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C6" w:rsidRDefault="009F2FC6" w:rsidP="009F2FC6">
      <w:pPr>
        <w:pStyle w:val="libCenter"/>
        <w:rPr>
          <w:rtl/>
        </w:rPr>
      </w:pPr>
      <w:r>
        <w:rPr>
          <w:rFonts w:hint="cs"/>
          <w:noProof/>
          <w:rtl/>
        </w:rPr>
        <w:drawing>
          <wp:inline distT="0" distB="0" distL="0" distR="0">
            <wp:extent cx="5236743" cy="7819697"/>
            <wp:effectExtent l="19050" t="0" r="2007" b="0"/>
            <wp:docPr id="1" name="Picture 1" descr="d:\Users\Rahimi\Pictures\1395-07-04\co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ahimi\Pictures\1395-07-04\cover2.jpg"/>
                    <pic:cNvPicPr>
                      <a:picLocks noChangeAspect="1" noChangeArrowheads="1"/>
                    </pic:cNvPicPr>
                  </pic:nvPicPr>
                  <pic:blipFill>
                    <a:blip r:embed="rId8" cstate="print"/>
                    <a:srcRect/>
                    <a:stretch>
                      <a:fillRect/>
                    </a:stretch>
                  </pic:blipFill>
                  <pic:spPr bwMode="auto">
                    <a:xfrm>
                      <a:off x="0" y="0"/>
                      <a:ext cx="5244536" cy="7831333"/>
                    </a:xfrm>
                    <a:prstGeom prst="rect">
                      <a:avLst/>
                    </a:prstGeom>
                    <a:noFill/>
                    <a:ln w="9525">
                      <a:noFill/>
                      <a:miter lim="800000"/>
                      <a:headEnd/>
                      <a:tailEnd/>
                    </a:ln>
                  </pic:spPr>
                </pic:pic>
              </a:graphicData>
            </a:graphic>
          </wp:inline>
        </w:drawing>
      </w:r>
    </w:p>
    <w:p w:rsidR="009F2FC6" w:rsidRDefault="009F2FC6" w:rsidP="009F2FC6">
      <w:pPr>
        <w:pStyle w:val="libNormal"/>
        <w:rPr>
          <w:rtl/>
        </w:rPr>
      </w:pPr>
      <w:r>
        <w:rPr>
          <w:rtl/>
        </w:rPr>
        <w:br w:type="page"/>
      </w:r>
    </w:p>
    <w:p w:rsidR="00557ECF" w:rsidRDefault="00557ECF" w:rsidP="004824A5">
      <w:pPr>
        <w:pStyle w:val="libNormal"/>
        <w:rPr>
          <w:rtl/>
        </w:rPr>
      </w:pPr>
      <w:r>
        <w:rPr>
          <w:rtl/>
        </w:rPr>
        <w:lastRenderedPageBreak/>
        <w:br w:type="page"/>
      </w:r>
    </w:p>
    <w:p w:rsidR="009F2FC6" w:rsidRDefault="009F2FC6" w:rsidP="009F2FC6">
      <w:pPr>
        <w:pStyle w:val="libCenter"/>
        <w:rPr>
          <w:rtl/>
        </w:rPr>
      </w:pPr>
      <w:r>
        <w:rPr>
          <w:noProof/>
          <w:rtl/>
        </w:rPr>
        <w:lastRenderedPageBreak/>
        <w:drawing>
          <wp:inline distT="0" distB="0" distL="0" distR="0">
            <wp:extent cx="4953974" cy="8024648"/>
            <wp:effectExtent l="19050" t="0" r="0" b="0"/>
            <wp:docPr id="2" name="Picture 2" descr="d:\Users\Rahimi\Pictures\1395-07-04\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Rahimi\Pictures\1395-07-04\0022.jpg"/>
                    <pic:cNvPicPr>
                      <a:picLocks noChangeAspect="1" noChangeArrowheads="1"/>
                    </pic:cNvPicPr>
                  </pic:nvPicPr>
                  <pic:blipFill>
                    <a:blip r:embed="rId9" cstate="print"/>
                    <a:srcRect/>
                    <a:stretch>
                      <a:fillRect/>
                    </a:stretch>
                  </pic:blipFill>
                  <pic:spPr bwMode="auto">
                    <a:xfrm>
                      <a:off x="0" y="0"/>
                      <a:ext cx="4962828" cy="8038989"/>
                    </a:xfrm>
                    <a:prstGeom prst="rect">
                      <a:avLst/>
                    </a:prstGeom>
                    <a:noFill/>
                    <a:ln w="9525">
                      <a:noFill/>
                      <a:miter lim="800000"/>
                      <a:headEnd/>
                      <a:tailEnd/>
                    </a:ln>
                  </pic:spPr>
                </pic:pic>
              </a:graphicData>
            </a:graphic>
          </wp:inline>
        </w:drawing>
      </w:r>
    </w:p>
    <w:p w:rsidR="00557ECF" w:rsidRDefault="00557ECF" w:rsidP="004824A5">
      <w:pPr>
        <w:pStyle w:val="libNormal"/>
        <w:rPr>
          <w:rtl/>
        </w:rPr>
      </w:pPr>
      <w:r>
        <w:rPr>
          <w:rtl/>
        </w:rPr>
        <w:br w:type="page"/>
      </w:r>
    </w:p>
    <w:p w:rsidR="00557ECF" w:rsidRDefault="00557ECF" w:rsidP="004824A5">
      <w:pPr>
        <w:pStyle w:val="libNormal"/>
        <w:rPr>
          <w:rtl/>
        </w:rPr>
      </w:pPr>
      <w:r>
        <w:rPr>
          <w:rtl/>
        </w:rPr>
        <w:lastRenderedPageBreak/>
        <w:br w:type="page"/>
      </w:r>
    </w:p>
    <w:p w:rsidR="009F2FC6" w:rsidRDefault="009F2FC6" w:rsidP="009F2FC6">
      <w:pPr>
        <w:pStyle w:val="libCenter"/>
        <w:rPr>
          <w:rtl/>
        </w:rPr>
      </w:pPr>
      <w:r>
        <w:rPr>
          <w:noProof/>
          <w:rtl/>
        </w:rPr>
        <w:lastRenderedPageBreak/>
        <w:drawing>
          <wp:inline distT="0" distB="0" distL="0" distR="0">
            <wp:extent cx="4797479" cy="7930055"/>
            <wp:effectExtent l="19050" t="0" r="3121" b="0"/>
            <wp:docPr id="3" name="Picture 3" descr="d:\Users\Rahimi\Pictures\1395-07-04\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Rahimi\Pictures\1395-07-04\0032.jpg"/>
                    <pic:cNvPicPr>
                      <a:picLocks noChangeAspect="1" noChangeArrowheads="1"/>
                    </pic:cNvPicPr>
                  </pic:nvPicPr>
                  <pic:blipFill>
                    <a:blip r:embed="rId10" cstate="print"/>
                    <a:srcRect/>
                    <a:stretch>
                      <a:fillRect/>
                    </a:stretch>
                  </pic:blipFill>
                  <pic:spPr bwMode="auto">
                    <a:xfrm>
                      <a:off x="0" y="0"/>
                      <a:ext cx="4807809" cy="7947130"/>
                    </a:xfrm>
                    <a:prstGeom prst="rect">
                      <a:avLst/>
                    </a:prstGeom>
                    <a:noFill/>
                    <a:ln w="9525">
                      <a:noFill/>
                      <a:miter lim="800000"/>
                      <a:headEnd/>
                      <a:tailEnd/>
                    </a:ln>
                  </pic:spPr>
                </pic:pic>
              </a:graphicData>
            </a:graphic>
          </wp:inline>
        </w:drawing>
      </w:r>
    </w:p>
    <w:p w:rsidR="00557ECF" w:rsidRDefault="00557ECF" w:rsidP="004824A5">
      <w:pPr>
        <w:pStyle w:val="libNormal"/>
        <w:rPr>
          <w:rtl/>
        </w:rPr>
      </w:pPr>
      <w:r>
        <w:rPr>
          <w:rtl/>
        </w:rPr>
        <w:br w:type="page"/>
      </w:r>
    </w:p>
    <w:p w:rsidR="009F2FC6" w:rsidRDefault="009F2FC6" w:rsidP="009F2FC6">
      <w:pPr>
        <w:pStyle w:val="libCenter"/>
        <w:rPr>
          <w:rtl/>
        </w:rPr>
      </w:pPr>
      <w:r>
        <w:rPr>
          <w:rFonts w:hint="cs"/>
          <w:rtl/>
        </w:rPr>
        <w:lastRenderedPageBreak/>
        <w:t>بسم الله الرحمن الرحيم</w:t>
      </w:r>
    </w:p>
    <w:p w:rsidR="009F2FC6" w:rsidRPr="009F2FC6" w:rsidRDefault="009F2FC6" w:rsidP="009F2FC6">
      <w:pPr>
        <w:pStyle w:val="libNormal"/>
        <w:rPr>
          <w:rtl/>
        </w:rPr>
      </w:pPr>
    </w:p>
    <w:p w:rsidR="009F2FC6" w:rsidRDefault="009F2FC6" w:rsidP="009F2FC6">
      <w:pPr>
        <w:pStyle w:val="libNormal"/>
        <w:rPr>
          <w:rtl/>
        </w:rPr>
      </w:pPr>
      <w:r w:rsidRPr="009F2FC6">
        <w:rPr>
          <w:rStyle w:val="libAlaemChar"/>
          <w:rFonts w:hint="cs"/>
          <w:rtl/>
        </w:rPr>
        <w:t>(</w:t>
      </w:r>
      <w:r w:rsidRPr="009F2FC6">
        <w:rPr>
          <w:rStyle w:val="libAieChar"/>
          <w:rtl/>
        </w:rPr>
        <w:t>وَمِنَ النَّاسِ مَن يَشْتَرِي لَهْوَ الْحَدِيثِ لِيُضِلَّ عَن سَبِيلِ اللَّـهِ بِغَيْرِ عِلْمٍ وَيَتَّخِذَهَا هُزُوًا أُولَـٰئِكَ لَهُمْ عَذَابٌ مُّهِينٌ ﴿٦﴾ وَإِذَا تُتْلَىٰ عَلَيْهِ آيَاتُنَا وَلَّىٰ مُسْتَكْبِرًا كَأَن لَّمْ يَسْمَعْهَا كَأَنَّ فِي أُذُنَيْهِ وَقْرًا فَبَشِّرْهُ بِعَذَابٍ أَلِيمٍ</w:t>
      </w:r>
      <w:r w:rsidRPr="009F2FC6">
        <w:rPr>
          <w:rStyle w:val="libAlaemChar"/>
          <w:rFonts w:hint="cs"/>
          <w:rtl/>
        </w:rPr>
        <w:t>)</w:t>
      </w:r>
    </w:p>
    <w:p w:rsidR="009F2FC6" w:rsidRDefault="009F2FC6" w:rsidP="009F2FC6">
      <w:pPr>
        <w:pStyle w:val="libLeft"/>
        <w:rPr>
          <w:rtl/>
        </w:rPr>
      </w:pPr>
      <w:r>
        <w:rPr>
          <w:rFonts w:hint="cs"/>
          <w:rtl/>
        </w:rPr>
        <w:t>صدق الله العلي العظيم</w:t>
      </w:r>
    </w:p>
    <w:p w:rsidR="009F2FC6" w:rsidRPr="009F2FC6" w:rsidRDefault="009F2FC6" w:rsidP="009F2FC6">
      <w:pPr>
        <w:pStyle w:val="libLeft"/>
        <w:rPr>
          <w:rtl/>
        </w:rPr>
      </w:pPr>
      <w:r>
        <w:rPr>
          <w:rFonts w:hint="cs"/>
          <w:rtl/>
        </w:rPr>
        <w:t>لقمان: 6 - 7</w:t>
      </w:r>
      <w:r>
        <w:rPr>
          <w:rFonts w:hint="cs"/>
          <w:rtl/>
        </w:rPr>
        <w:tab/>
      </w:r>
    </w:p>
    <w:p w:rsidR="00557ECF" w:rsidRDefault="00557ECF" w:rsidP="004824A5">
      <w:pPr>
        <w:pStyle w:val="libNormal"/>
        <w:rPr>
          <w:rtl/>
        </w:rPr>
      </w:pPr>
      <w:r>
        <w:rPr>
          <w:rtl/>
        </w:rPr>
        <w:br w:type="page"/>
      </w:r>
    </w:p>
    <w:sdt>
      <w:sdtPr>
        <w:rPr>
          <w:rFonts w:eastAsiaTheme="minorHAnsi"/>
          <w:rtl/>
        </w:rPr>
        <w:id w:val="10274126"/>
        <w:docPartObj>
          <w:docPartGallery w:val="Table of Contents"/>
          <w:docPartUnique/>
        </w:docPartObj>
      </w:sdtPr>
      <w:sdtEndPr>
        <w:rPr>
          <w:rFonts w:eastAsia="Times New Roman"/>
          <w:b w:val="0"/>
          <w:bCs w:val="0"/>
        </w:rPr>
      </w:sdtEndPr>
      <w:sdtContent>
        <w:p w:rsidR="009F2FC6" w:rsidRDefault="009F2FC6" w:rsidP="009F2FC6">
          <w:pPr>
            <w:pStyle w:val="libCenterBold1"/>
          </w:pPr>
          <w:r>
            <w:rPr>
              <w:rFonts w:hint="cs"/>
              <w:rtl/>
            </w:rPr>
            <w:t>المحتويات</w:t>
          </w:r>
        </w:p>
        <w:p w:rsidR="0009047D" w:rsidRDefault="005D62E8">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62749526" w:history="1">
            <w:r w:rsidR="007C76E7">
              <w:rPr>
                <w:rStyle w:val="Hyperlink"/>
                <w:rFonts w:hint="cs"/>
                <w:noProof/>
                <w:rtl/>
              </w:rPr>
              <w:t>تصدير: ب</w:t>
            </w:r>
            <w:r w:rsidR="0009047D">
              <w:rPr>
                <w:rStyle w:val="Hyperlink"/>
                <w:noProof/>
                <w:rtl/>
              </w:rPr>
              <w:t>قلم الاستاذ سليم الحسني</w:t>
            </w:r>
            <w:r w:rsidR="0009047D">
              <w:rPr>
                <w:noProof/>
                <w:webHidden/>
                <w:rtl/>
              </w:rPr>
              <w:tab/>
            </w:r>
            <w:r w:rsidR="0009047D">
              <w:rPr>
                <w:noProof/>
                <w:webHidden/>
                <w:rtl/>
              </w:rPr>
              <w:fldChar w:fldCharType="begin"/>
            </w:r>
            <w:r w:rsidR="0009047D">
              <w:rPr>
                <w:noProof/>
                <w:webHidden/>
                <w:rtl/>
              </w:rPr>
              <w:instrText xml:space="preserve"> </w:instrText>
            </w:r>
            <w:r w:rsidR="0009047D">
              <w:rPr>
                <w:noProof/>
                <w:webHidden/>
              </w:rPr>
              <w:instrText>PAGEREF</w:instrText>
            </w:r>
            <w:r w:rsidR="0009047D">
              <w:rPr>
                <w:noProof/>
                <w:webHidden/>
                <w:rtl/>
              </w:rPr>
              <w:instrText xml:space="preserve"> _</w:instrText>
            </w:r>
            <w:r w:rsidR="0009047D">
              <w:rPr>
                <w:noProof/>
                <w:webHidden/>
              </w:rPr>
              <w:instrText>Toc462749526 \h</w:instrText>
            </w:r>
            <w:r w:rsidR="0009047D">
              <w:rPr>
                <w:noProof/>
                <w:webHidden/>
                <w:rtl/>
              </w:rPr>
              <w:instrText xml:space="preserve"> </w:instrText>
            </w:r>
            <w:r w:rsidR="0009047D">
              <w:rPr>
                <w:noProof/>
                <w:webHidden/>
                <w:rtl/>
              </w:rPr>
            </w:r>
            <w:r w:rsidR="0009047D">
              <w:rPr>
                <w:noProof/>
                <w:webHidden/>
                <w:rtl/>
              </w:rPr>
              <w:fldChar w:fldCharType="separate"/>
            </w:r>
            <w:r w:rsidR="00906F02">
              <w:rPr>
                <w:noProof/>
                <w:webHidden/>
                <w:rtl/>
              </w:rPr>
              <w:t>13</w:t>
            </w:r>
            <w:r w:rsidR="0009047D">
              <w:rPr>
                <w:noProof/>
                <w:webHidden/>
                <w:rtl/>
              </w:rPr>
              <w:fldChar w:fldCharType="end"/>
            </w:r>
          </w:hyperlink>
        </w:p>
        <w:p w:rsidR="0009047D" w:rsidRDefault="0009047D" w:rsidP="0009047D">
          <w:pPr>
            <w:pStyle w:val="TOC1"/>
            <w:rPr>
              <w:rFonts w:asciiTheme="minorHAnsi" w:eastAsiaTheme="minorEastAsia" w:hAnsiTheme="minorHAnsi" w:cstheme="minorBidi"/>
              <w:bCs w:val="0"/>
              <w:noProof/>
              <w:color w:val="auto"/>
              <w:sz w:val="22"/>
              <w:szCs w:val="22"/>
              <w:rtl/>
            </w:rPr>
          </w:pPr>
          <w:hyperlink w:anchor="_Toc462749527" w:history="1">
            <w:r>
              <w:rPr>
                <w:rStyle w:val="Hyperlink"/>
                <w:rFonts w:hint="cs"/>
                <w:noProof/>
                <w:rtl/>
              </w:rPr>
              <w:t>مقدمة 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Toc462749527 \h</w:instrText>
            </w:r>
            <w:r>
              <w:rPr>
                <w:noProof/>
                <w:webHidden/>
                <w:rtl/>
              </w:rPr>
              <w:instrText xml:space="preserve"> </w:instrText>
            </w:r>
            <w:r>
              <w:rPr>
                <w:noProof/>
                <w:webHidden/>
                <w:rtl/>
              </w:rPr>
            </w:r>
            <w:r>
              <w:rPr>
                <w:noProof/>
                <w:webHidden/>
                <w:rtl/>
              </w:rPr>
              <w:fldChar w:fldCharType="separate"/>
            </w:r>
            <w:r w:rsidR="00906F02">
              <w:rPr>
                <w:noProof/>
                <w:webHidden/>
                <w:rtl/>
              </w:rPr>
              <w:t>25</w:t>
            </w:r>
            <w:r>
              <w:rPr>
                <w:noProof/>
                <w:webHidden/>
                <w:rtl/>
              </w:rPr>
              <w:fldChar w:fldCharType="end"/>
            </w:r>
          </w:hyperlink>
        </w:p>
        <w:p w:rsidR="0009047D" w:rsidRDefault="0009047D">
          <w:pPr>
            <w:pStyle w:val="TOC1"/>
            <w:rPr>
              <w:rFonts w:asciiTheme="minorHAnsi" w:eastAsiaTheme="minorEastAsia" w:hAnsiTheme="minorHAnsi" w:cstheme="minorBidi"/>
              <w:bCs w:val="0"/>
              <w:noProof/>
              <w:color w:val="auto"/>
              <w:sz w:val="22"/>
              <w:szCs w:val="22"/>
              <w:rtl/>
            </w:rPr>
          </w:pPr>
          <w:hyperlink w:anchor="_Toc462749528" w:history="1">
            <w:r w:rsidRPr="002B5F31">
              <w:rPr>
                <w:rStyle w:val="Hyperlink"/>
                <w:noProof/>
                <w:rtl/>
              </w:rPr>
              <w:t>إدّعاء الدكتور موسى الموسوي الاجتهاد باطل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Toc462749528 \h</w:instrText>
            </w:r>
            <w:r>
              <w:rPr>
                <w:noProof/>
                <w:webHidden/>
                <w:rtl/>
              </w:rPr>
              <w:instrText xml:space="preserve"> </w:instrText>
            </w:r>
            <w:r>
              <w:rPr>
                <w:noProof/>
                <w:webHidden/>
                <w:rtl/>
              </w:rPr>
            </w:r>
            <w:r>
              <w:rPr>
                <w:noProof/>
                <w:webHidden/>
                <w:rtl/>
              </w:rPr>
              <w:fldChar w:fldCharType="separate"/>
            </w:r>
            <w:r w:rsidR="00906F02">
              <w:rPr>
                <w:noProof/>
                <w:webHidden/>
                <w:rtl/>
              </w:rPr>
              <w:t>27</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29" w:history="1">
            <w:r w:rsidRPr="002B5F31">
              <w:rPr>
                <w:rStyle w:val="Hyperlink"/>
                <w:noProof/>
                <w:rtl/>
              </w:rPr>
              <w:t>عدم معرقة موسى الموسوي بقواعد النحو دليل على بطلان اجتهاده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Toc462749529 \h</w:instrText>
            </w:r>
            <w:r>
              <w:rPr>
                <w:noProof/>
                <w:webHidden/>
                <w:rtl/>
              </w:rPr>
              <w:instrText xml:space="preserve"> </w:instrText>
            </w:r>
            <w:r>
              <w:rPr>
                <w:noProof/>
                <w:webHidden/>
                <w:rtl/>
              </w:rPr>
            </w:r>
            <w:r>
              <w:rPr>
                <w:noProof/>
                <w:webHidden/>
                <w:rtl/>
              </w:rPr>
              <w:fldChar w:fldCharType="separate"/>
            </w:r>
            <w:r w:rsidR="00906F02">
              <w:rPr>
                <w:noProof/>
                <w:webHidden/>
                <w:rtl/>
              </w:rPr>
              <w:t>30</w:t>
            </w:r>
            <w:r>
              <w:rPr>
                <w:noProof/>
                <w:webHidden/>
                <w:rtl/>
              </w:rPr>
              <w:fldChar w:fldCharType="end"/>
            </w:r>
          </w:hyperlink>
        </w:p>
        <w:p w:rsidR="0009047D" w:rsidRDefault="0009047D">
          <w:pPr>
            <w:pStyle w:val="TOC1"/>
            <w:rPr>
              <w:rFonts w:asciiTheme="minorHAnsi" w:eastAsiaTheme="minorEastAsia" w:hAnsiTheme="minorHAnsi" w:cstheme="minorBidi"/>
              <w:bCs w:val="0"/>
              <w:noProof/>
              <w:color w:val="auto"/>
              <w:sz w:val="22"/>
              <w:szCs w:val="22"/>
              <w:rtl/>
            </w:rPr>
          </w:pPr>
          <w:hyperlink w:anchor="_Toc462749530" w:history="1">
            <w:r w:rsidRPr="002B5F31">
              <w:rPr>
                <w:rStyle w:val="Hyperlink"/>
                <w:noProof/>
                <w:rtl/>
              </w:rPr>
              <w:t xml:space="preserve">ما جاء في مقدمة </w:t>
            </w:r>
            <w:r>
              <w:rPr>
                <w:rStyle w:val="Hyperlink"/>
                <w:noProof/>
                <w:rtl/>
              </w:rPr>
              <w:t>كتاب الشيعة والتصحيح من مخالفات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Toc462749530 \h</w:instrText>
            </w:r>
            <w:r>
              <w:rPr>
                <w:noProof/>
                <w:webHidden/>
                <w:rtl/>
              </w:rPr>
              <w:instrText xml:space="preserve"> </w:instrText>
            </w:r>
            <w:r>
              <w:rPr>
                <w:noProof/>
                <w:webHidden/>
                <w:rtl/>
              </w:rPr>
            </w:r>
            <w:r>
              <w:rPr>
                <w:noProof/>
                <w:webHidden/>
                <w:rtl/>
              </w:rPr>
              <w:fldChar w:fldCharType="separate"/>
            </w:r>
            <w:r w:rsidR="00906F02">
              <w:rPr>
                <w:noProof/>
                <w:webHidden/>
                <w:rtl/>
              </w:rPr>
              <w:t>45</w:t>
            </w:r>
            <w:r>
              <w:rPr>
                <w:noProof/>
                <w:webHidden/>
                <w:rtl/>
              </w:rPr>
              <w:fldChar w:fldCharType="end"/>
            </w:r>
          </w:hyperlink>
        </w:p>
        <w:p w:rsidR="0009047D" w:rsidRDefault="0009047D">
          <w:pPr>
            <w:pStyle w:val="TOC1"/>
            <w:rPr>
              <w:rFonts w:asciiTheme="minorHAnsi" w:eastAsiaTheme="minorEastAsia" w:hAnsiTheme="minorHAnsi" w:cstheme="minorBidi"/>
              <w:bCs w:val="0"/>
              <w:noProof/>
              <w:color w:val="auto"/>
              <w:sz w:val="22"/>
              <w:szCs w:val="22"/>
              <w:rtl/>
            </w:rPr>
          </w:pPr>
          <w:hyperlink w:anchor="_Toc462749531" w:history="1">
            <w:r w:rsidRPr="002B5F31">
              <w:rPr>
                <w:rStyle w:val="Hyperlink"/>
                <w:noProof/>
                <w:rtl/>
              </w:rPr>
              <w:t>الإمامة والخلافة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Toc462749531 \h</w:instrText>
            </w:r>
            <w:r>
              <w:rPr>
                <w:noProof/>
                <w:webHidden/>
                <w:rtl/>
              </w:rPr>
              <w:instrText xml:space="preserve"> </w:instrText>
            </w:r>
            <w:r>
              <w:rPr>
                <w:noProof/>
                <w:webHidden/>
                <w:rtl/>
              </w:rPr>
            </w:r>
            <w:r>
              <w:rPr>
                <w:noProof/>
                <w:webHidden/>
                <w:rtl/>
              </w:rPr>
              <w:fldChar w:fldCharType="separate"/>
            </w:r>
            <w:r w:rsidR="00906F02">
              <w:rPr>
                <w:noProof/>
                <w:webHidden/>
                <w:rtl/>
              </w:rPr>
              <w:t>55</w:t>
            </w:r>
            <w:r>
              <w:rPr>
                <w:noProof/>
                <w:webHidden/>
                <w:rtl/>
              </w:rPr>
              <w:fldChar w:fldCharType="end"/>
            </w:r>
          </w:hyperlink>
        </w:p>
        <w:p w:rsidR="0009047D" w:rsidRDefault="0009047D">
          <w:pPr>
            <w:pStyle w:val="TOC1"/>
            <w:rPr>
              <w:rFonts w:asciiTheme="minorHAnsi" w:eastAsiaTheme="minorEastAsia" w:hAnsiTheme="minorHAnsi" w:cstheme="minorBidi"/>
              <w:bCs w:val="0"/>
              <w:noProof/>
              <w:color w:val="auto"/>
              <w:sz w:val="22"/>
              <w:szCs w:val="22"/>
              <w:rtl/>
            </w:rPr>
          </w:pPr>
          <w:hyperlink w:anchor="_Toc462749532" w:history="1">
            <w:r w:rsidRPr="002B5F31">
              <w:rPr>
                <w:rStyle w:val="Hyperlink"/>
                <w:noProof/>
                <w:rtl/>
              </w:rPr>
              <w:t>ما جاء في كتب أهل السنة من النصوص على خلافة الإمام علي (ع)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Toc462749532 \h</w:instrText>
            </w:r>
            <w:r>
              <w:rPr>
                <w:noProof/>
                <w:webHidden/>
                <w:rtl/>
              </w:rPr>
              <w:instrText xml:space="preserve"> </w:instrText>
            </w:r>
            <w:r>
              <w:rPr>
                <w:noProof/>
                <w:webHidden/>
                <w:rtl/>
              </w:rPr>
            </w:r>
            <w:r>
              <w:rPr>
                <w:noProof/>
                <w:webHidden/>
                <w:rtl/>
              </w:rPr>
              <w:fldChar w:fldCharType="separate"/>
            </w:r>
            <w:r w:rsidR="00906F02">
              <w:rPr>
                <w:noProof/>
                <w:webHidden/>
                <w:rtl/>
              </w:rPr>
              <w:t>59</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33" w:history="1">
            <w:r w:rsidRPr="002B5F31">
              <w:rPr>
                <w:rStyle w:val="Hyperlink"/>
                <w:noProof/>
                <w:rtl/>
              </w:rPr>
              <w:t>النص الأول: آية الإنذار أو الدار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Toc462749533 \h</w:instrText>
            </w:r>
            <w:r>
              <w:rPr>
                <w:noProof/>
                <w:webHidden/>
                <w:rtl/>
              </w:rPr>
              <w:instrText xml:space="preserve"> </w:instrText>
            </w:r>
            <w:r>
              <w:rPr>
                <w:noProof/>
                <w:webHidden/>
                <w:rtl/>
              </w:rPr>
            </w:r>
            <w:r>
              <w:rPr>
                <w:noProof/>
                <w:webHidden/>
                <w:rtl/>
              </w:rPr>
              <w:fldChar w:fldCharType="separate"/>
            </w:r>
            <w:r w:rsidR="00906F02">
              <w:rPr>
                <w:noProof/>
                <w:webHidden/>
                <w:rtl/>
              </w:rPr>
              <w:t>59</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34" w:history="1">
            <w:r w:rsidRPr="002B5F31">
              <w:rPr>
                <w:rStyle w:val="Hyperlink"/>
                <w:noProof/>
                <w:rtl/>
              </w:rPr>
              <w:t>النص الثاني: آية الولاية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Toc462749534 \h</w:instrText>
            </w:r>
            <w:r>
              <w:rPr>
                <w:noProof/>
                <w:webHidden/>
                <w:rtl/>
              </w:rPr>
              <w:instrText xml:space="preserve"> </w:instrText>
            </w:r>
            <w:r>
              <w:rPr>
                <w:noProof/>
                <w:webHidden/>
                <w:rtl/>
              </w:rPr>
            </w:r>
            <w:r>
              <w:rPr>
                <w:noProof/>
                <w:webHidden/>
                <w:rtl/>
              </w:rPr>
              <w:fldChar w:fldCharType="separate"/>
            </w:r>
            <w:r w:rsidR="00906F02">
              <w:rPr>
                <w:noProof/>
                <w:webHidden/>
                <w:rtl/>
              </w:rPr>
              <w:t>62</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35" w:history="1">
            <w:r w:rsidRPr="002B5F31">
              <w:rPr>
                <w:rStyle w:val="Hyperlink"/>
                <w:noProof/>
                <w:rtl/>
              </w:rPr>
              <w:t>النص الثالث: آية المودة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Toc462749535 \h</w:instrText>
            </w:r>
            <w:r>
              <w:rPr>
                <w:noProof/>
                <w:webHidden/>
                <w:rtl/>
              </w:rPr>
              <w:instrText xml:space="preserve"> </w:instrText>
            </w:r>
            <w:r>
              <w:rPr>
                <w:noProof/>
                <w:webHidden/>
                <w:rtl/>
              </w:rPr>
            </w:r>
            <w:r>
              <w:rPr>
                <w:noProof/>
                <w:webHidden/>
                <w:rtl/>
              </w:rPr>
              <w:fldChar w:fldCharType="separate"/>
            </w:r>
            <w:r w:rsidR="00906F02">
              <w:rPr>
                <w:noProof/>
                <w:webHidden/>
                <w:rtl/>
              </w:rPr>
              <w:t>68</w:t>
            </w:r>
            <w:r>
              <w:rPr>
                <w:noProof/>
                <w:webHidden/>
                <w:rtl/>
              </w:rPr>
              <w:fldChar w:fldCharType="end"/>
            </w:r>
          </w:hyperlink>
        </w:p>
        <w:p w:rsidR="0009047D" w:rsidRPr="0009047D" w:rsidRDefault="0009047D" w:rsidP="0009047D">
          <w:pPr>
            <w:pStyle w:val="libNormal"/>
            <w:rPr>
              <w:rStyle w:val="Hyperlink"/>
              <w:noProof/>
              <w:color w:val="000000"/>
              <w:u w:val="none"/>
            </w:rPr>
          </w:pPr>
          <w:r w:rsidRPr="0009047D">
            <w:rPr>
              <w:rStyle w:val="Hyperlink"/>
              <w:noProof/>
              <w:color w:val="000000"/>
              <w:u w:val="none"/>
            </w:rPr>
            <w:br w:type="page"/>
          </w:r>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36" w:history="1">
            <w:r w:rsidRPr="002B5F31">
              <w:rPr>
                <w:rStyle w:val="Hyperlink"/>
                <w:noProof/>
                <w:rtl/>
              </w:rPr>
              <w:t>النص الرابع: آية التطهير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Toc462749536 \h</w:instrText>
            </w:r>
            <w:r>
              <w:rPr>
                <w:noProof/>
                <w:webHidden/>
                <w:rtl/>
              </w:rPr>
              <w:instrText xml:space="preserve"> </w:instrText>
            </w:r>
            <w:r>
              <w:rPr>
                <w:noProof/>
                <w:webHidden/>
                <w:rtl/>
              </w:rPr>
            </w:r>
            <w:r>
              <w:rPr>
                <w:noProof/>
                <w:webHidden/>
                <w:rtl/>
              </w:rPr>
              <w:fldChar w:fldCharType="separate"/>
            </w:r>
            <w:r w:rsidR="00906F02">
              <w:rPr>
                <w:noProof/>
                <w:webHidden/>
                <w:rtl/>
              </w:rPr>
              <w:t>73</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37" w:history="1">
            <w:r w:rsidRPr="002B5F31">
              <w:rPr>
                <w:rStyle w:val="Hyperlink"/>
                <w:noProof/>
                <w:rtl/>
              </w:rPr>
              <w:t>النص الخامس: حديث المنزلة والوصية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Toc462749537 \h</w:instrText>
            </w:r>
            <w:r>
              <w:rPr>
                <w:noProof/>
                <w:webHidden/>
                <w:rtl/>
              </w:rPr>
              <w:instrText xml:space="preserve"> </w:instrText>
            </w:r>
            <w:r>
              <w:rPr>
                <w:noProof/>
                <w:webHidden/>
                <w:rtl/>
              </w:rPr>
            </w:r>
            <w:r>
              <w:rPr>
                <w:noProof/>
                <w:webHidden/>
                <w:rtl/>
              </w:rPr>
              <w:fldChar w:fldCharType="separate"/>
            </w:r>
            <w:r w:rsidR="00906F02">
              <w:rPr>
                <w:noProof/>
                <w:webHidden/>
                <w:rtl/>
              </w:rPr>
              <w:t>82</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38" w:history="1">
            <w:r w:rsidRPr="002B5F31">
              <w:rPr>
                <w:rStyle w:val="Hyperlink"/>
                <w:noProof/>
                <w:rtl/>
              </w:rPr>
              <w:t>النص السادس: حديث 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Toc462749538 \h</w:instrText>
            </w:r>
            <w:r>
              <w:rPr>
                <w:noProof/>
                <w:webHidden/>
                <w:rtl/>
              </w:rPr>
              <w:instrText xml:space="preserve"> </w:instrText>
            </w:r>
            <w:r>
              <w:rPr>
                <w:noProof/>
                <w:webHidden/>
                <w:rtl/>
              </w:rPr>
            </w:r>
            <w:r>
              <w:rPr>
                <w:noProof/>
                <w:webHidden/>
                <w:rtl/>
              </w:rPr>
              <w:fldChar w:fldCharType="separate"/>
            </w:r>
            <w:r w:rsidR="00906F02">
              <w:rPr>
                <w:noProof/>
                <w:webHidden/>
                <w:rtl/>
              </w:rPr>
              <w:t>93</w:t>
            </w:r>
            <w:r>
              <w:rPr>
                <w:noProof/>
                <w:webHidden/>
                <w:rtl/>
              </w:rPr>
              <w:fldChar w:fldCharType="end"/>
            </w:r>
          </w:hyperlink>
        </w:p>
        <w:p w:rsidR="0009047D" w:rsidRDefault="0009047D">
          <w:pPr>
            <w:pStyle w:val="TOC3"/>
            <w:rPr>
              <w:rFonts w:asciiTheme="minorHAnsi" w:eastAsiaTheme="minorEastAsia" w:hAnsiTheme="minorHAnsi" w:cstheme="minorBidi"/>
              <w:noProof/>
              <w:color w:val="auto"/>
              <w:sz w:val="22"/>
              <w:szCs w:val="22"/>
              <w:rtl/>
            </w:rPr>
          </w:pPr>
          <w:hyperlink w:anchor="_Toc462749539" w:history="1">
            <w:r>
              <w:rPr>
                <w:rStyle w:val="Hyperlink"/>
                <w:noProof/>
                <w:rtl/>
              </w:rPr>
              <w:t>حديث الغدير في كتب أهل 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Toc462749539 \h</w:instrText>
            </w:r>
            <w:r>
              <w:rPr>
                <w:noProof/>
                <w:webHidden/>
                <w:rtl/>
              </w:rPr>
              <w:instrText xml:space="preserve"> </w:instrText>
            </w:r>
            <w:r>
              <w:rPr>
                <w:noProof/>
                <w:webHidden/>
                <w:rtl/>
              </w:rPr>
            </w:r>
            <w:r>
              <w:rPr>
                <w:noProof/>
                <w:webHidden/>
                <w:rtl/>
              </w:rPr>
              <w:fldChar w:fldCharType="separate"/>
            </w:r>
            <w:r w:rsidR="00906F02">
              <w:rPr>
                <w:noProof/>
                <w:webHidden/>
                <w:rtl/>
              </w:rPr>
              <w:t>96</w:t>
            </w:r>
            <w:r>
              <w:rPr>
                <w:noProof/>
                <w:webHidden/>
                <w:rtl/>
              </w:rPr>
              <w:fldChar w:fldCharType="end"/>
            </w:r>
          </w:hyperlink>
        </w:p>
        <w:p w:rsidR="0009047D" w:rsidRDefault="0009047D">
          <w:pPr>
            <w:pStyle w:val="TOC3"/>
            <w:rPr>
              <w:rFonts w:asciiTheme="minorHAnsi" w:eastAsiaTheme="minorEastAsia" w:hAnsiTheme="minorHAnsi" w:cstheme="minorBidi"/>
              <w:noProof/>
              <w:color w:val="auto"/>
              <w:sz w:val="22"/>
              <w:szCs w:val="22"/>
              <w:rtl/>
            </w:rPr>
          </w:pPr>
          <w:hyperlink w:anchor="_Toc462749540" w:history="1">
            <w:r w:rsidRPr="002B5F31">
              <w:rPr>
                <w:rStyle w:val="Hyperlink"/>
                <w:noProof/>
                <w:rtl/>
              </w:rPr>
              <w:t>النص السابع: حديث الثقلين والسفينة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Toc462749540 \h</w:instrText>
            </w:r>
            <w:r>
              <w:rPr>
                <w:noProof/>
                <w:webHidden/>
                <w:rtl/>
              </w:rPr>
              <w:instrText xml:space="preserve"> </w:instrText>
            </w:r>
            <w:r>
              <w:rPr>
                <w:noProof/>
                <w:webHidden/>
                <w:rtl/>
              </w:rPr>
            </w:r>
            <w:r>
              <w:rPr>
                <w:noProof/>
                <w:webHidden/>
                <w:rtl/>
              </w:rPr>
              <w:fldChar w:fldCharType="separate"/>
            </w:r>
            <w:r w:rsidR="00906F02">
              <w:rPr>
                <w:noProof/>
                <w:webHidden/>
                <w:rtl/>
              </w:rPr>
              <w:t>105</w:t>
            </w:r>
            <w:r>
              <w:rPr>
                <w:noProof/>
                <w:webHidden/>
                <w:rtl/>
              </w:rPr>
              <w:fldChar w:fldCharType="end"/>
            </w:r>
          </w:hyperlink>
        </w:p>
        <w:p w:rsidR="0009047D" w:rsidRDefault="0009047D">
          <w:pPr>
            <w:pStyle w:val="TOC3"/>
            <w:rPr>
              <w:rFonts w:asciiTheme="minorHAnsi" w:eastAsiaTheme="minorEastAsia" w:hAnsiTheme="minorHAnsi" w:cstheme="minorBidi"/>
              <w:noProof/>
              <w:color w:val="auto"/>
              <w:sz w:val="22"/>
              <w:szCs w:val="22"/>
              <w:rtl/>
            </w:rPr>
          </w:pPr>
          <w:hyperlink w:anchor="_Toc462749541" w:history="1">
            <w:r>
              <w:rPr>
                <w:rStyle w:val="Hyperlink"/>
                <w:noProof/>
                <w:rtl/>
              </w:rPr>
              <w:t>حديث وسنتي غير صحيح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Toc462749541 \h</w:instrText>
            </w:r>
            <w:r>
              <w:rPr>
                <w:noProof/>
                <w:webHidden/>
                <w:rtl/>
              </w:rPr>
              <w:instrText xml:space="preserve"> </w:instrText>
            </w:r>
            <w:r>
              <w:rPr>
                <w:noProof/>
                <w:webHidden/>
                <w:rtl/>
              </w:rPr>
            </w:r>
            <w:r>
              <w:rPr>
                <w:noProof/>
                <w:webHidden/>
                <w:rtl/>
              </w:rPr>
              <w:fldChar w:fldCharType="separate"/>
            </w:r>
            <w:r w:rsidR="00906F02">
              <w:rPr>
                <w:noProof/>
                <w:webHidden/>
                <w:rtl/>
              </w:rPr>
              <w:t>113</w:t>
            </w:r>
            <w:r>
              <w:rPr>
                <w:noProof/>
                <w:webHidden/>
                <w:rtl/>
              </w:rPr>
              <w:fldChar w:fldCharType="end"/>
            </w:r>
          </w:hyperlink>
        </w:p>
        <w:p w:rsidR="0009047D" w:rsidRDefault="0009047D">
          <w:pPr>
            <w:pStyle w:val="TOC3"/>
            <w:rPr>
              <w:rFonts w:asciiTheme="minorHAnsi" w:eastAsiaTheme="minorEastAsia" w:hAnsiTheme="minorHAnsi" w:cstheme="minorBidi"/>
              <w:noProof/>
              <w:color w:val="auto"/>
              <w:sz w:val="22"/>
              <w:szCs w:val="22"/>
              <w:rtl/>
            </w:rPr>
          </w:pPr>
          <w:hyperlink w:anchor="_Toc462749542" w:history="1">
            <w:r>
              <w:rPr>
                <w:rStyle w:val="Hyperlink"/>
                <w:noProof/>
                <w:rtl/>
              </w:rPr>
              <w:t>أحاديث السفينة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Toc462749542 \h</w:instrText>
            </w:r>
            <w:r>
              <w:rPr>
                <w:noProof/>
                <w:webHidden/>
                <w:rtl/>
              </w:rPr>
              <w:instrText xml:space="preserve"> </w:instrText>
            </w:r>
            <w:r>
              <w:rPr>
                <w:noProof/>
                <w:webHidden/>
                <w:rtl/>
              </w:rPr>
            </w:r>
            <w:r>
              <w:rPr>
                <w:noProof/>
                <w:webHidden/>
                <w:rtl/>
              </w:rPr>
              <w:fldChar w:fldCharType="separate"/>
            </w:r>
            <w:r w:rsidR="00906F02">
              <w:rPr>
                <w:noProof/>
                <w:webHidden/>
                <w:rtl/>
              </w:rPr>
              <w:t>117</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43" w:history="1">
            <w:r w:rsidRPr="002B5F31">
              <w:rPr>
                <w:rStyle w:val="Hyperlink"/>
                <w:noProof/>
                <w:rtl/>
              </w:rPr>
              <w:t>كتا</w:t>
            </w:r>
            <w:r>
              <w:rPr>
                <w:rStyle w:val="Hyperlink"/>
                <w:noProof/>
                <w:rtl/>
              </w:rPr>
              <w:t>ب الوصية وحديث الدواة والقرطاس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Toc462749543 \h</w:instrText>
            </w:r>
            <w:r>
              <w:rPr>
                <w:noProof/>
                <w:webHidden/>
                <w:rtl/>
              </w:rPr>
              <w:instrText xml:space="preserve"> </w:instrText>
            </w:r>
            <w:r>
              <w:rPr>
                <w:noProof/>
                <w:webHidden/>
                <w:rtl/>
              </w:rPr>
            </w:r>
            <w:r>
              <w:rPr>
                <w:noProof/>
                <w:webHidden/>
                <w:rtl/>
              </w:rPr>
              <w:fldChar w:fldCharType="separate"/>
            </w:r>
            <w:r w:rsidR="00906F02">
              <w:rPr>
                <w:noProof/>
                <w:webHidden/>
                <w:rtl/>
              </w:rPr>
              <w:t>119</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44" w:history="1">
            <w:r w:rsidRPr="002B5F31">
              <w:rPr>
                <w:rStyle w:val="Hyperlink"/>
                <w:noProof/>
                <w:rtl/>
              </w:rPr>
              <w:t>لا فصل بين الأوام</w:t>
            </w:r>
            <w:r>
              <w:rPr>
                <w:rStyle w:val="Hyperlink"/>
                <w:noProof/>
                <w:rtl/>
              </w:rPr>
              <w:t>ر الإلهية ورغبات النبي الشخصية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Toc462749544 \h</w:instrText>
            </w:r>
            <w:r>
              <w:rPr>
                <w:noProof/>
                <w:webHidden/>
                <w:rtl/>
              </w:rPr>
              <w:instrText xml:space="preserve"> </w:instrText>
            </w:r>
            <w:r>
              <w:rPr>
                <w:noProof/>
                <w:webHidden/>
                <w:rtl/>
              </w:rPr>
            </w:r>
            <w:r>
              <w:rPr>
                <w:noProof/>
                <w:webHidden/>
                <w:rtl/>
              </w:rPr>
              <w:fldChar w:fldCharType="separate"/>
            </w:r>
            <w:r w:rsidR="00906F02">
              <w:rPr>
                <w:noProof/>
                <w:webHidden/>
                <w:rtl/>
              </w:rPr>
              <w:t>135</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45" w:history="1">
            <w:r>
              <w:rPr>
                <w:rStyle w:val="Hyperlink"/>
                <w:noProof/>
                <w:rtl/>
              </w:rPr>
              <w:t>مخالفة النصوص الإلهية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Toc462749545 \h</w:instrText>
            </w:r>
            <w:r>
              <w:rPr>
                <w:noProof/>
                <w:webHidden/>
                <w:rtl/>
              </w:rPr>
              <w:instrText xml:space="preserve"> </w:instrText>
            </w:r>
            <w:r>
              <w:rPr>
                <w:noProof/>
                <w:webHidden/>
                <w:rtl/>
              </w:rPr>
            </w:r>
            <w:r>
              <w:rPr>
                <w:noProof/>
                <w:webHidden/>
                <w:rtl/>
              </w:rPr>
              <w:fldChar w:fldCharType="separate"/>
            </w:r>
            <w:r w:rsidR="00906F02">
              <w:rPr>
                <w:noProof/>
                <w:webHidden/>
                <w:rtl/>
              </w:rPr>
              <w:t>143</w:t>
            </w:r>
            <w:r>
              <w:rPr>
                <w:noProof/>
                <w:webHidden/>
                <w:rtl/>
              </w:rPr>
              <w:fldChar w:fldCharType="end"/>
            </w:r>
          </w:hyperlink>
        </w:p>
        <w:p w:rsidR="0009047D" w:rsidRDefault="0009047D" w:rsidP="0009047D">
          <w:pPr>
            <w:pStyle w:val="TOC2"/>
            <w:tabs>
              <w:tab w:val="right" w:leader="dot" w:pos="7786"/>
            </w:tabs>
            <w:rPr>
              <w:rFonts w:asciiTheme="minorHAnsi" w:eastAsiaTheme="minorEastAsia" w:hAnsiTheme="minorHAnsi" w:cstheme="minorBidi"/>
              <w:noProof/>
              <w:color w:val="auto"/>
              <w:sz w:val="22"/>
              <w:szCs w:val="22"/>
              <w:rtl/>
            </w:rPr>
          </w:pPr>
          <w:hyperlink w:anchor="_Toc462749546" w:history="1">
            <w:r w:rsidRPr="002B5F31">
              <w:rPr>
                <w:rStyle w:val="Hyperlink"/>
                <w:noProof/>
                <w:rtl/>
              </w:rPr>
              <w:t>حديث الحوض دليل على وجود المخالفا</w:t>
            </w:r>
            <w:r>
              <w:rPr>
                <w:rStyle w:val="Hyperlink"/>
                <w:noProof/>
                <w:rtl/>
              </w:rPr>
              <w:t>ت للنصوص الشرعية من بعض الصحابة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Toc462749546 \h</w:instrText>
            </w:r>
            <w:r>
              <w:rPr>
                <w:noProof/>
                <w:webHidden/>
                <w:rtl/>
              </w:rPr>
              <w:instrText xml:space="preserve"> </w:instrText>
            </w:r>
            <w:r>
              <w:rPr>
                <w:noProof/>
                <w:webHidden/>
                <w:rtl/>
              </w:rPr>
            </w:r>
            <w:r>
              <w:rPr>
                <w:noProof/>
                <w:webHidden/>
                <w:rtl/>
              </w:rPr>
              <w:fldChar w:fldCharType="separate"/>
            </w:r>
            <w:r w:rsidR="00906F02">
              <w:rPr>
                <w:noProof/>
                <w:webHidden/>
                <w:rtl/>
              </w:rPr>
              <w:t>151</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47" w:history="1">
            <w:r>
              <w:rPr>
                <w:rStyle w:val="Hyperlink"/>
                <w:noProof/>
                <w:rtl/>
              </w:rPr>
              <w:t>روايات البخاري في الصحابة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Toc462749547 \h</w:instrText>
            </w:r>
            <w:r>
              <w:rPr>
                <w:noProof/>
                <w:webHidden/>
                <w:rtl/>
              </w:rPr>
              <w:instrText xml:space="preserve"> </w:instrText>
            </w:r>
            <w:r>
              <w:rPr>
                <w:noProof/>
                <w:webHidden/>
                <w:rtl/>
              </w:rPr>
            </w:r>
            <w:r>
              <w:rPr>
                <w:noProof/>
                <w:webHidden/>
                <w:rtl/>
              </w:rPr>
              <w:fldChar w:fldCharType="separate"/>
            </w:r>
            <w:r w:rsidR="00906F02">
              <w:rPr>
                <w:noProof/>
                <w:webHidden/>
                <w:rtl/>
              </w:rPr>
              <w:t>153</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48" w:history="1">
            <w:r>
              <w:rPr>
                <w:rStyle w:val="Hyperlink"/>
                <w:noProof/>
                <w:rtl/>
              </w:rPr>
              <w:t>روايات الإمام مسلم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Toc462749548 \h</w:instrText>
            </w:r>
            <w:r>
              <w:rPr>
                <w:noProof/>
                <w:webHidden/>
                <w:rtl/>
              </w:rPr>
              <w:instrText xml:space="preserve"> </w:instrText>
            </w:r>
            <w:r>
              <w:rPr>
                <w:noProof/>
                <w:webHidden/>
                <w:rtl/>
              </w:rPr>
            </w:r>
            <w:r>
              <w:rPr>
                <w:noProof/>
                <w:webHidden/>
                <w:rtl/>
              </w:rPr>
              <w:fldChar w:fldCharType="separate"/>
            </w:r>
            <w:r w:rsidR="00906F02">
              <w:rPr>
                <w:noProof/>
                <w:webHidden/>
                <w:rtl/>
              </w:rPr>
              <w:t>156</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49" w:history="1">
            <w:r>
              <w:rPr>
                <w:rStyle w:val="Hyperlink"/>
                <w:noProof/>
                <w:rtl/>
              </w:rPr>
              <w:t>روايات الإمام أحمد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Toc462749549 \h</w:instrText>
            </w:r>
            <w:r>
              <w:rPr>
                <w:noProof/>
                <w:webHidden/>
                <w:rtl/>
              </w:rPr>
              <w:instrText xml:space="preserve"> </w:instrText>
            </w:r>
            <w:r>
              <w:rPr>
                <w:noProof/>
                <w:webHidden/>
                <w:rtl/>
              </w:rPr>
            </w:r>
            <w:r>
              <w:rPr>
                <w:noProof/>
                <w:webHidden/>
                <w:rtl/>
              </w:rPr>
              <w:fldChar w:fldCharType="separate"/>
            </w:r>
            <w:r w:rsidR="00906F02">
              <w:rPr>
                <w:noProof/>
                <w:webHidden/>
                <w:rtl/>
              </w:rPr>
              <w:t>157</w:t>
            </w:r>
            <w:r>
              <w:rPr>
                <w:noProof/>
                <w:webHidden/>
                <w:rtl/>
              </w:rPr>
              <w:fldChar w:fldCharType="end"/>
            </w:r>
          </w:hyperlink>
        </w:p>
        <w:p w:rsidR="0009047D" w:rsidRPr="0009047D" w:rsidRDefault="0009047D" w:rsidP="0009047D">
          <w:pPr>
            <w:pStyle w:val="libNormal"/>
            <w:rPr>
              <w:rStyle w:val="Hyperlink"/>
              <w:noProof/>
              <w:color w:val="000000"/>
              <w:u w:val="none"/>
            </w:rPr>
          </w:pPr>
          <w:r w:rsidRPr="0009047D">
            <w:rPr>
              <w:rStyle w:val="Hyperlink"/>
              <w:noProof/>
              <w:color w:val="000000"/>
              <w:u w:val="none"/>
            </w:rPr>
            <w:br w:type="page"/>
          </w:r>
        </w:p>
        <w:p w:rsidR="0009047D" w:rsidRDefault="0009047D">
          <w:pPr>
            <w:pStyle w:val="TOC1"/>
            <w:rPr>
              <w:rFonts w:asciiTheme="minorHAnsi" w:eastAsiaTheme="minorEastAsia" w:hAnsiTheme="minorHAnsi" w:cstheme="minorBidi"/>
              <w:bCs w:val="0"/>
              <w:noProof/>
              <w:color w:val="auto"/>
              <w:sz w:val="22"/>
              <w:szCs w:val="22"/>
              <w:rtl/>
            </w:rPr>
          </w:pPr>
          <w:hyperlink w:anchor="_Toc462749550" w:history="1">
            <w:r w:rsidRPr="002B5F31">
              <w:rPr>
                <w:rStyle w:val="Hyperlink"/>
                <w:noProof/>
                <w:rtl/>
              </w:rPr>
              <w:t>موقف علماء الشيعة من نساء الن</w:t>
            </w:r>
            <w:r>
              <w:rPr>
                <w:rStyle w:val="Hyperlink"/>
                <w:noProof/>
                <w:rtl/>
              </w:rPr>
              <w:t>بي (ص)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Toc462749550 \h</w:instrText>
            </w:r>
            <w:r>
              <w:rPr>
                <w:noProof/>
                <w:webHidden/>
                <w:rtl/>
              </w:rPr>
              <w:instrText xml:space="preserve"> </w:instrText>
            </w:r>
            <w:r>
              <w:rPr>
                <w:noProof/>
                <w:webHidden/>
                <w:rtl/>
              </w:rPr>
            </w:r>
            <w:r>
              <w:rPr>
                <w:noProof/>
                <w:webHidden/>
                <w:rtl/>
              </w:rPr>
              <w:fldChar w:fldCharType="separate"/>
            </w:r>
            <w:r w:rsidR="00906F02">
              <w:rPr>
                <w:noProof/>
                <w:webHidden/>
                <w:rtl/>
              </w:rPr>
              <w:t>163</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51" w:history="1">
            <w:r w:rsidRPr="002B5F31">
              <w:rPr>
                <w:rStyle w:val="Hyperlink"/>
                <w:noProof/>
                <w:rtl/>
              </w:rPr>
              <w:t>ما جاء ف</w:t>
            </w:r>
            <w:r>
              <w:rPr>
                <w:rStyle w:val="Hyperlink"/>
                <w:noProof/>
                <w:rtl/>
              </w:rPr>
              <w:t>ي بعض نساء النبي (ص) من أحاديث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Toc462749551 \h</w:instrText>
            </w:r>
            <w:r>
              <w:rPr>
                <w:noProof/>
                <w:webHidden/>
                <w:rtl/>
              </w:rPr>
              <w:instrText xml:space="preserve"> </w:instrText>
            </w:r>
            <w:r>
              <w:rPr>
                <w:noProof/>
                <w:webHidden/>
                <w:rtl/>
              </w:rPr>
            </w:r>
            <w:r>
              <w:rPr>
                <w:noProof/>
                <w:webHidden/>
                <w:rtl/>
              </w:rPr>
              <w:fldChar w:fldCharType="separate"/>
            </w:r>
            <w:r w:rsidR="00906F02">
              <w:rPr>
                <w:noProof/>
                <w:webHidden/>
                <w:rtl/>
              </w:rPr>
              <w:t>166</w:t>
            </w:r>
            <w:r>
              <w:rPr>
                <w:noProof/>
                <w:webHidden/>
                <w:rtl/>
              </w:rPr>
              <w:fldChar w:fldCharType="end"/>
            </w:r>
          </w:hyperlink>
        </w:p>
        <w:p w:rsidR="0009047D" w:rsidRDefault="0009047D">
          <w:pPr>
            <w:pStyle w:val="TOC1"/>
            <w:rPr>
              <w:rFonts w:asciiTheme="minorHAnsi" w:eastAsiaTheme="minorEastAsia" w:hAnsiTheme="minorHAnsi" w:cstheme="minorBidi"/>
              <w:bCs w:val="0"/>
              <w:noProof/>
              <w:color w:val="auto"/>
              <w:sz w:val="22"/>
              <w:szCs w:val="22"/>
              <w:rtl/>
            </w:rPr>
          </w:pPr>
          <w:hyperlink w:anchor="_Toc462749552" w:history="1">
            <w:r>
              <w:rPr>
                <w:rStyle w:val="Hyperlink"/>
                <w:noProof/>
                <w:rtl/>
              </w:rPr>
              <w:t>الكلام في التقية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Toc462749552 \h</w:instrText>
            </w:r>
            <w:r>
              <w:rPr>
                <w:noProof/>
                <w:webHidden/>
                <w:rtl/>
              </w:rPr>
              <w:instrText xml:space="preserve"> </w:instrText>
            </w:r>
            <w:r>
              <w:rPr>
                <w:noProof/>
                <w:webHidden/>
                <w:rtl/>
              </w:rPr>
            </w:r>
            <w:r>
              <w:rPr>
                <w:noProof/>
                <w:webHidden/>
                <w:rtl/>
              </w:rPr>
              <w:fldChar w:fldCharType="separate"/>
            </w:r>
            <w:r w:rsidR="00906F02">
              <w:rPr>
                <w:noProof/>
                <w:webHidden/>
                <w:rtl/>
              </w:rPr>
              <w:t>171</w:t>
            </w:r>
            <w:r>
              <w:rPr>
                <w:noProof/>
                <w:webHidden/>
                <w:rtl/>
              </w:rPr>
              <w:fldChar w:fldCharType="end"/>
            </w:r>
          </w:hyperlink>
        </w:p>
        <w:p w:rsidR="0009047D" w:rsidRDefault="0009047D">
          <w:pPr>
            <w:pStyle w:val="TOC1"/>
            <w:rPr>
              <w:rFonts w:asciiTheme="minorHAnsi" w:eastAsiaTheme="minorEastAsia" w:hAnsiTheme="minorHAnsi" w:cstheme="minorBidi"/>
              <w:bCs w:val="0"/>
              <w:noProof/>
              <w:color w:val="auto"/>
              <w:sz w:val="22"/>
              <w:szCs w:val="22"/>
              <w:rtl/>
            </w:rPr>
          </w:pPr>
          <w:hyperlink w:anchor="_Toc462749553" w:history="1">
            <w:r w:rsidRPr="002B5F31">
              <w:rPr>
                <w:rStyle w:val="Hyperlink"/>
                <w:noProof/>
                <w:rtl/>
              </w:rPr>
              <w:t>الإمام المهدي المنتظر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Toc462749553 \h</w:instrText>
            </w:r>
            <w:r>
              <w:rPr>
                <w:noProof/>
                <w:webHidden/>
                <w:rtl/>
              </w:rPr>
              <w:instrText xml:space="preserve"> </w:instrText>
            </w:r>
            <w:r>
              <w:rPr>
                <w:noProof/>
                <w:webHidden/>
                <w:rtl/>
              </w:rPr>
            </w:r>
            <w:r>
              <w:rPr>
                <w:noProof/>
                <w:webHidden/>
                <w:rtl/>
              </w:rPr>
              <w:fldChar w:fldCharType="separate"/>
            </w:r>
            <w:r w:rsidR="00906F02">
              <w:rPr>
                <w:noProof/>
                <w:webHidden/>
                <w:rtl/>
              </w:rPr>
              <w:t>183</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54" w:history="1">
            <w:r w:rsidRPr="002B5F31">
              <w:rPr>
                <w:rStyle w:val="Hyperlink"/>
                <w:noProof/>
                <w:rtl/>
              </w:rPr>
              <w:t>الإمام ا</w:t>
            </w:r>
            <w:r>
              <w:rPr>
                <w:rStyle w:val="Hyperlink"/>
                <w:noProof/>
                <w:rtl/>
              </w:rPr>
              <w:t>لمهدي المنتظر في كتب أهل 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Toc462749554 \h</w:instrText>
            </w:r>
            <w:r>
              <w:rPr>
                <w:noProof/>
                <w:webHidden/>
                <w:rtl/>
              </w:rPr>
              <w:instrText xml:space="preserve"> </w:instrText>
            </w:r>
            <w:r>
              <w:rPr>
                <w:noProof/>
                <w:webHidden/>
                <w:rtl/>
              </w:rPr>
            </w:r>
            <w:r>
              <w:rPr>
                <w:noProof/>
                <w:webHidden/>
                <w:rtl/>
              </w:rPr>
              <w:fldChar w:fldCharType="separate"/>
            </w:r>
            <w:r w:rsidR="00906F02">
              <w:rPr>
                <w:noProof/>
                <w:webHidden/>
                <w:rtl/>
              </w:rPr>
              <w:t>185</w:t>
            </w:r>
            <w:r>
              <w:rPr>
                <w:noProof/>
                <w:webHidden/>
                <w:rtl/>
              </w:rPr>
              <w:fldChar w:fldCharType="end"/>
            </w:r>
          </w:hyperlink>
        </w:p>
        <w:p w:rsidR="0009047D" w:rsidRDefault="0009047D">
          <w:pPr>
            <w:pStyle w:val="TOC1"/>
            <w:rPr>
              <w:rFonts w:asciiTheme="minorHAnsi" w:eastAsiaTheme="minorEastAsia" w:hAnsiTheme="minorHAnsi" w:cstheme="minorBidi"/>
              <w:bCs w:val="0"/>
              <w:noProof/>
              <w:color w:val="auto"/>
              <w:sz w:val="22"/>
              <w:szCs w:val="22"/>
              <w:rtl/>
            </w:rPr>
          </w:pPr>
          <w:hyperlink w:anchor="_Toc462749555" w:history="1">
            <w:r w:rsidRPr="002B5F31">
              <w:rPr>
                <w:rStyle w:val="Hyperlink"/>
                <w:noProof/>
                <w:rtl/>
              </w:rPr>
              <w:t>الخمس وولاية الفقيه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Toc462749555 \h</w:instrText>
            </w:r>
            <w:r>
              <w:rPr>
                <w:noProof/>
                <w:webHidden/>
                <w:rtl/>
              </w:rPr>
              <w:instrText xml:space="preserve"> </w:instrText>
            </w:r>
            <w:r>
              <w:rPr>
                <w:noProof/>
                <w:webHidden/>
                <w:rtl/>
              </w:rPr>
            </w:r>
            <w:r>
              <w:rPr>
                <w:noProof/>
                <w:webHidden/>
                <w:rtl/>
              </w:rPr>
              <w:fldChar w:fldCharType="separate"/>
            </w:r>
            <w:r w:rsidR="00906F02">
              <w:rPr>
                <w:noProof/>
                <w:webHidden/>
                <w:rtl/>
              </w:rPr>
              <w:t>197</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56" w:history="1">
            <w:r>
              <w:rPr>
                <w:rStyle w:val="Hyperlink"/>
                <w:noProof/>
                <w:rtl/>
              </w:rPr>
              <w:t>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Toc462749556 \h</w:instrText>
            </w:r>
            <w:r>
              <w:rPr>
                <w:noProof/>
                <w:webHidden/>
                <w:rtl/>
              </w:rPr>
              <w:instrText xml:space="preserve"> </w:instrText>
            </w:r>
            <w:r>
              <w:rPr>
                <w:noProof/>
                <w:webHidden/>
                <w:rtl/>
              </w:rPr>
            </w:r>
            <w:r>
              <w:rPr>
                <w:noProof/>
                <w:webHidden/>
                <w:rtl/>
              </w:rPr>
              <w:fldChar w:fldCharType="separate"/>
            </w:r>
            <w:r w:rsidR="00906F02">
              <w:rPr>
                <w:noProof/>
                <w:webHidden/>
                <w:rtl/>
              </w:rPr>
              <w:t>199</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57" w:history="1">
            <w:r>
              <w:rPr>
                <w:rStyle w:val="Hyperlink"/>
                <w:noProof/>
                <w:rtl/>
              </w:rPr>
              <w:t>ولاية الفقيه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Toc462749557 \h</w:instrText>
            </w:r>
            <w:r>
              <w:rPr>
                <w:noProof/>
                <w:webHidden/>
                <w:rtl/>
              </w:rPr>
              <w:instrText xml:space="preserve"> </w:instrText>
            </w:r>
            <w:r>
              <w:rPr>
                <w:noProof/>
                <w:webHidden/>
                <w:rtl/>
              </w:rPr>
            </w:r>
            <w:r>
              <w:rPr>
                <w:noProof/>
                <w:webHidden/>
                <w:rtl/>
              </w:rPr>
              <w:fldChar w:fldCharType="separate"/>
            </w:r>
            <w:r w:rsidR="00906F02">
              <w:rPr>
                <w:noProof/>
                <w:webHidden/>
                <w:rtl/>
              </w:rPr>
              <w:t>208</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58" w:history="1">
            <w:r w:rsidRPr="002B5F31">
              <w:rPr>
                <w:rStyle w:val="Hyperlink"/>
                <w:noProof/>
                <w:rtl/>
              </w:rPr>
              <w:t>الح</w:t>
            </w:r>
            <w:r>
              <w:rPr>
                <w:rStyle w:val="Hyperlink"/>
                <w:noProof/>
                <w:rtl/>
              </w:rPr>
              <w:t>كومة الإسلامية: أو ولاية الفقيه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Toc462749558 \h</w:instrText>
            </w:r>
            <w:r>
              <w:rPr>
                <w:noProof/>
                <w:webHidden/>
                <w:rtl/>
              </w:rPr>
              <w:instrText xml:space="preserve"> </w:instrText>
            </w:r>
            <w:r>
              <w:rPr>
                <w:noProof/>
                <w:webHidden/>
                <w:rtl/>
              </w:rPr>
            </w:r>
            <w:r>
              <w:rPr>
                <w:noProof/>
                <w:webHidden/>
                <w:rtl/>
              </w:rPr>
              <w:fldChar w:fldCharType="separate"/>
            </w:r>
            <w:r w:rsidR="00906F02">
              <w:rPr>
                <w:noProof/>
                <w:webHidden/>
                <w:rtl/>
              </w:rPr>
              <w:t>216</w:t>
            </w:r>
            <w:r>
              <w:rPr>
                <w:noProof/>
                <w:webHidden/>
                <w:rtl/>
              </w:rPr>
              <w:fldChar w:fldCharType="end"/>
            </w:r>
          </w:hyperlink>
        </w:p>
        <w:p w:rsidR="0009047D" w:rsidRDefault="0009047D">
          <w:pPr>
            <w:pStyle w:val="TOC1"/>
            <w:rPr>
              <w:rFonts w:asciiTheme="minorHAnsi" w:eastAsiaTheme="minorEastAsia" w:hAnsiTheme="minorHAnsi" w:cstheme="minorBidi"/>
              <w:bCs w:val="0"/>
              <w:noProof/>
              <w:color w:val="auto"/>
              <w:sz w:val="22"/>
              <w:szCs w:val="22"/>
              <w:rtl/>
            </w:rPr>
          </w:pPr>
          <w:hyperlink w:anchor="_Toc462749559" w:history="1">
            <w:r>
              <w:rPr>
                <w:rStyle w:val="Hyperlink"/>
                <w:noProof/>
                <w:rtl/>
              </w:rPr>
              <w:t>الزواج المؤقت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Toc462749559 \h</w:instrText>
            </w:r>
            <w:r>
              <w:rPr>
                <w:noProof/>
                <w:webHidden/>
                <w:rtl/>
              </w:rPr>
              <w:instrText xml:space="preserve"> </w:instrText>
            </w:r>
            <w:r>
              <w:rPr>
                <w:noProof/>
                <w:webHidden/>
                <w:rtl/>
              </w:rPr>
            </w:r>
            <w:r>
              <w:rPr>
                <w:noProof/>
                <w:webHidden/>
                <w:rtl/>
              </w:rPr>
              <w:fldChar w:fldCharType="separate"/>
            </w:r>
            <w:r w:rsidR="00906F02">
              <w:rPr>
                <w:noProof/>
                <w:webHidden/>
                <w:rtl/>
              </w:rPr>
              <w:t>225</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60" w:history="1">
            <w:r>
              <w:rPr>
                <w:rStyle w:val="Hyperlink"/>
                <w:noProof/>
                <w:rtl/>
              </w:rPr>
              <w:t>الزواج المؤقت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Toc462749560 \h</w:instrText>
            </w:r>
            <w:r>
              <w:rPr>
                <w:noProof/>
                <w:webHidden/>
                <w:rtl/>
              </w:rPr>
              <w:instrText xml:space="preserve"> </w:instrText>
            </w:r>
            <w:r>
              <w:rPr>
                <w:noProof/>
                <w:webHidden/>
                <w:rtl/>
              </w:rPr>
            </w:r>
            <w:r>
              <w:rPr>
                <w:noProof/>
                <w:webHidden/>
                <w:rtl/>
              </w:rPr>
              <w:fldChar w:fldCharType="separate"/>
            </w:r>
            <w:r w:rsidR="00906F02">
              <w:rPr>
                <w:noProof/>
                <w:webHidden/>
                <w:rtl/>
              </w:rPr>
              <w:t>226</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61" w:history="1">
            <w:r w:rsidRPr="002B5F31">
              <w:rPr>
                <w:rStyle w:val="Hyperlink"/>
                <w:noProof/>
                <w:rtl/>
              </w:rPr>
              <w:t>مشروعية الزواج المؤقت من الكتاب والسنّ</w:t>
            </w:r>
            <w:r>
              <w:rPr>
                <w:rStyle w:val="Hyperlink"/>
                <w:noProof/>
                <w:rtl/>
              </w:rPr>
              <w:t>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Toc462749561 \h</w:instrText>
            </w:r>
            <w:r>
              <w:rPr>
                <w:noProof/>
                <w:webHidden/>
                <w:rtl/>
              </w:rPr>
              <w:instrText xml:space="preserve"> </w:instrText>
            </w:r>
            <w:r>
              <w:rPr>
                <w:noProof/>
                <w:webHidden/>
                <w:rtl/>
              </w:rPr>
            </w:r>
            <w:r>
              <w:rPr>
                <w:noProof/>
                <w:webHidden/>
                <w:rtl/>
              </w:rPr>
              <w:fldChar w:fldCharType="separate"/>
            </w:r>
            <w:r w:rsidR="00906F02">
              <w:rPr>
                <w:noProof/>
                <w:webHidden/>
                <w:rtl/>
              </w:rPr>
              <w:t>231</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62" w:history="1">
            <w:r w:rsidRPr="002B5F31">
              <w:rPr>
                <w:rStyle w:val="Hyperlink"/>
                <w:noProof/>
                <w:rtl/>
              </w:rPr>
              <w:t>إباحة الزواج المؤقت في القرآن الكريم والسنّة النبوية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Toc462749562 \h</w:instrText>
            </w:r>
            <w:r>
              <w:rPr>
                <w:noProof/>
                <w:webHidden/>
                <w:rtl/>
              </w:rPr>
              <w:instrText xml:space="preserve"> </w:instrText>
            </w:r>
            <w:r>
              <w:rPr>
                <w:noProof/>
                <w:webHidden/>
                <w:rtl/>
              </w:rPr>
            </w:r>
            <w:r>
              <w:rPr>
                <w:noProof/>
                <w:webHidden/>
                <w:rtl/>
              </w:rPr>
              <w:fldChar w:fldCharType="separate"/>
            </w:r>
            <w:r w:rsidR="00906F02">
              <w:rPr>
                <w:noProof/>
                <w:webHidden/>
                <w:rtl/>
              </w:rPr>
              <w:t>234</w:t>
            </w:r>
            <w:r>
              <w:rPr>
                <w:noProof/>
                <w:webHidden/>
                <w:rtl/>
              </w:rPr>
              <w:fldChar w:fldCharType="end"/>
            </w:r>
          </w:hyperlink>
        </w:p>
        <w:p w:rsidR="0009047D" w:rsidRDefault="0009047D">
          <w:pPr>
            <w:pStyle w:val="TOC3"/>
            <w:rPr>
              <w:rFonts w:asciiTheme="minorHAnsi" w:eastAsiaTheme="minorEastAsia" w:hAnsiTheme="minorHAnsi" w:cstheme="minorBidi"/>
              <w:noProof/>
              <w:color w:val="auto"/>
              <w:sz w:val="22"/>
              <w:szCs w:val="22"/>
              <w:rtl/>
            </w:rPr>
          </w:pPr>
          <w:hyperlink w:anchor="_Toc462749563" w:history="1">
            <w:r w:rsidRPr="002B5F31">
              <w:rPr>
                <w:rStyle w:val="Hyperlink"/>
                <w:noProof/>
                <w:rtl/>
              </w:rPr>
              <w:t>1- التفسير ال</w:t>
            </w:r>
            <w:r>
              <w:rPr>
                <w:rStyle w:val="Hyperlink"/>
                <w:noProof/>
                <w:rtl/>
              </w:rPr>
              <w:t>كبير للفخر الرازي وإباحة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Toc462749563 \h</w:instrText>
            </w:r>
            <w:r>
              <w:rPr>
                <w:noProof/>
                <w:webHidden/>
                <w:rtl/>
              </w:rPr>
              <w:instrText xml:space="preserve"> </w:instrText>
            </w:r>
            <w:r>
              <w:rPr>
                <w:noProof/>
                <w:webHidden/>
                <w:rtl/>
              </w:rPr>
            </w:r>
            <w:r>
              <w:rPr>
                <w:noProof/>
                <w:webHidden/>
                <w:rtl/>
              </w:rPr>
              <w:fldChar w:fldCharType="separate"/>
            </w:r>
            <w:r w:rsidR="00906F02">
              <w:rPr>
                <w:noProof/>
                <w:webHidden/>
                <w:rtl/>
              </w:rPr>
              <w:t>235</w:t>
            </w:r>
            <w:r>
              <w:rPr>
                <w:noProof/>
                <w:webHidden/>
                <w:rtl/>
              </w:rPr>
              <w:fldChar w:fldCharType="end"/>
            </w:r>
          </w:hyperlink>
        </w:p>
        <w:p w:rsidR="0009047D" w:rsidRDefault="0009047D">
          <w:pPr>
            <w:pStyle w:val="TOC3"/>
            <w:rPr>
              <w:rFonts w:asciiTheme="minorHAnsi" w:eastAsiaTheme="minorEastAsia" w:hAnsiTheme="minorHAnsi" w:cstheme="minorBidi"/>
              <w:noProof/>
              <w:color w:val="auto"/>
              <w:sz w:val="22"/>
              <w:szCs w:val="22"/>
              <w:rtl/>
            </w:rPr>
          </w:pPr>
          <w:hyperlink w:anchor="_Toc462749564" w:history="1">
            <w:r w:rsidRPr="002B5F31">
              <w:rPr>
                <w:rStyle w:val="Hyperlink"/>
                <w:noProof/>
                <w:rtl/>
              </w:rPr>
              <w:t>2- روايات</w:t>
            </w:r>
            <w:r>
              <w:rPr>
                <w:rStyle w:val="Hyperlink"/>
                <w:noProof/>
                <w:rtl/>
              </w:rPr>
              <w:t xml:space="preserve"> الطبري في تفسيره وإباحة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Toc462749564 \h</w:instrText>
            </w:r>
            <w:r>
              <w:rPr>
                <w:noProof/>
                <w:webHidden/>
                <w:rtl/>
              </w:rPr>
              <w:instrText xml:space="preserve"> </w:instrText>
            </w:r>
            <w:r>
              <w:rPr>
                <w:noProof/>
                <w:webHidden/>
                <w:rtl/>
              </w:rPr>
            </w:r>
            <w:r>
              <w:rPr>
                <w:noProof/>
                <w:webHidden/>
                <w:rtl/>
              </w:rPr>
              <w:fldChar w:fldCharType="separate"/>
            </w:r>
            <w:r w:rsidR="00906F02">
              <w:rPr>
                <w:noProof/>
                <w:webHidden/>
                <w:rtl/>
              </w:rPr>
              <w:t>239</w:t>
            </w:r>
            <w:r>
              <w:rPr>
                <w:noProof/>
                <w:webHidden/>
                <w:rtl/>
              </w:rPr>
              <w:fldChar w:fldCharType="end"/>
            </w:r>
          </w:hyperlink>
        </w:p>
        <w:p w:rsidR="0009047D" w:rsidRDefault="0009047D">
          <w:pPr>
            <w:pStyle w:val="TOC3"/>
            <w:rPr>
              <w:rFonts w:asciiTheme="minorHAnsi" w:eastAsiaTheme="minorEastAsia" w:hAnsiTheme="minorHAnsi" w:cstheme="minorBidi"/>
              <w:noProof/>
              <w:color w:val="auto"/>
              <w:sz w:val="22"/>
              <w:szCs w:val="22"/>
              <w:rtl/>
            </w:rPr>
          </w:pPr>
          <w:hyperlink w:anchor="_Toc462749565" w:history="1">
            <w:r w:rsidRPr="002B5F31">
              <w:rPr>
                <w:rStyle w:val="Hyperlink"/>
                <w:noProof/>
                <w:rtl/>
              </w:rPr>
              <w:t>3- روايات النيس</w:t>
            </w:r>
            <w:r>
              <w:rPr>
                <w:rStyle w:val="Hyperlink"/>
                <w:noProof/>
                <w:rtl/>
              </w:rPr>
              <w:t>ابوري في تفسيره في إباحة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Toc462749565 \h</w:instrText>
            </w:r>
            <w:r>
              <w:rPr>
                <w:noProof/>
                <w:webHidden/>
                <w:rtl/>
              </w:rPr>
              <w:instrText xml:space="preserve"> </w:instrText>
            </w:r>
            <w:r>
              <w:rPr>
                <w:noProof/>
                <w:webHidden/>
                <w:rtl/>
              </w:rPr>
            </w:r>
            <w:r>
              <w:rPr>
                <w:noProof/>
                <w:webHidden/>
                <w:rtl/>
              </w:rPr>
              <w:fldChar w:fldCharType="separate"/>
            </w:r>
            <w:r w:rsidR="00906F02">
              <w:rPr>
                <w:noProof/>
                <w:webHidden/>
                <w:rtl/>
              </w:rPr>
              <w:t>241</w:t>
            </w:r>
            <w:r>
              <w:rPr>
                <w:noProof/>
                <w:webHidden/>
                <w:rtl/>
              </w:rPr>
              <w:fldChar w:fldCharType="end"/>
            </w:r>
          </w:hyperlink>
        </w:p>
        <w:p w:rsidR="0009047D" w:rsidRPr="0009047D" w:rsidRDefault="0009047D" w:rsidP="0009047D">
          <w:pPr>
            <w:pStyle w:val="libNormal"/>
            <w:rPr>
              <w:rStyle w:val="Hyperlink"/>
              <w:noProof/>
              <w:color w:val="000000"/>
              <w:u w:val="none"/>
            </w:rPr>
          </w:pPr>
          <w:r w:rsidRPr="0009047D">
            <w:rPr>
              <w:rStyle w:val="Hyperlink"/>
              <w:noProof/>
              <w:color w:val="000000"/>
              <w:u w:val="none"/>
            </w:rPr>
            <w:br w:type="page"/>
          </w:r>
        </w:p>
        <w:p w:rsidR="0009047D" w:rsidRDefault="0009047D">
          <w:pPr>
            <w:pStyle w:val="TOC3"/>
            <w:rPr>
              <w:rFonts w:asciiTheme="minorHAnsi" w:eastAsiaTheme="minorEastAsia" w:hAnsiTheme="minorHAnsi" w:cstheme="minorBidi"/>
              <w:noProof/>
              <w:color w:val="auto"/>
              <w:sz w:val="22"/>
              <w:szCs w:val="22"/>
              <w:rtl/>
            </w:rPr>
          </w:pPr>
          <w:hyperlink w:anchor="_Toc462749566" w:history="1">
            <w:r w:rsidRPr="002B5F31">
              <w:rPr>
                <w:rStyle w:val="Hyperlink"/>
                <w:noProof/>
                <w:rtl/>
              </w:rPr>
              <w:t>4- الدر المنث</w:t>
            </w:r>
            <w:r>
              <w:rPr>
                <w:rStyle w:val="Hyperlink"/>
                <w:noProof/>
                <w:rtl/>
              </w:rPr>
              <w:t>ور للسيوطي وروايات إباحة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Toc462749566 \h</w:instrText>
            </w:r>
            <w:r>
              <w:rPr>
                <w:noProof/>
                <w:webHidden/>
                <w:rtl/>
              </w:rPr>
              <w:instrText xml:space="preserve"> </w:instrText>
            </w:r>
            <w:r>
              <w:rPr>
                <w:noProof/>
                <w:webHidden/>
                <w:rtl/>
              </w:rPr>
            </w:r>
            <w:r>
              <w:rPr>
                <w:noProof/>
                <w:webHidden/>
                <w:rtl/>
              </w:rPr>
              <w:fldChar w:fldCharType="separate"/>
            </w:r>
            <w:r w:rsidR="00906F02">
              <w:rPr>
                <w:noProof/>
                <w:webHidden/>
                <w:rtl/>
              </w:rPr>
              <w:t>243</w:t>
            </w:r>
            <w:r>
              <w:rPr>
                <w:noProof/>
                <w:webHidden/>
                <w:rtl/>
              </w:rPr>
              <w:fldChar w:fldCharType="end"/>
            </w:r>
          </w:hyperlink>
        </w:p>
        <w:p w:rsidR="0009047D" w:rsidRDefault="0009047D">
          <w:pPr>
            <w:pStyle w:val="TOC3"/>
            <w:rPr>
              <w:rFonts w:asciiTheme="minorHAnsi" w:eastAsiaTheme="minorEastAsia" w:hAnsiTheme="minorHAnsi" w:cstheme="minorBidi"/>
              <w:noProof/>
              <w:color w:val="auto"/>
              <w:sz w:val="22"/>
              <w:szCs w:val="22"/>
              <w:rtl/>
            </w:rPr>
          </w:pPr>
          <w:hyperlink w:anchor="_Toc462749567" w:history="1">
            <w:r w:rsidRPr="002B5F31">
              <w:rPr>
                <w:rStyle w:val="Hyperlink"/>
                <w:noProof/>
                <w:rtl/>
              </w:rPr>
              <w:t>5- الجامع لأحك</w:t>
            </w:r>
            <w:r>
              <w:rPr>
                <w:rStyle w:val="Hyperlink"/>
                <w:noProof/>
                <w:rtl/>
              </w:rPr>
              <w:t>ام القرآن للقرطبي وإباحة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Toc462749567 \h</w:instrText>
            </w:r>
            <w:r>
              <w:rPr>
                <w:noProof/>
                <w:webHidden/>
                <w:rtl/>
              </w:rPr>
              <w:instrText xml:space="preserve"> </w:instrText>
            </w:r>
            <w:r>
              <w:rPr>
                <w:noProof/>
                <w:webHidden/>
                <w:rtl/>
              </w:rPr>
            </w:r>
            <w:r>
              <w:rPr>
                <w:noProof/>
                <w:webHidden/>
                <w:rtl/>
              </w:rPr>
              <w:fldChar w:fldCharType="separate"/>
            </w:r>
            <w:r w:rsidR="00906F02">
              <w:rPr>
                <w:noProof/>
                <w:webHidden/>
                <w:rtl/>
              </w:rPr>
              <w:t>247</w:t>
            </w:r>
            <w:r>
              <w:rPr>
                <w:noProof/>
                <w:webHidden/>
                <w:rtl/>
              </w:rPr>
              <w:fldChar w:fldCharType="end"/>
            </w:r>
          </w:hyperlink>
        </w:p>
        <w:p w:rsidR="0009047D" w:rsidRDefault="0009047D">
          <w:pPr>
            <w:pStyle w:val="TOC3"/>
            <w:rPr>
              <w:rFonts w:asciiTheme="minorHAnsi" w:eastAsiaTheme="minorEastAsia" w:hAnsiTheme="minorHAnsi" w:cstheme="minorBidi"/>
              <w:noProof/>
              <w:color w:val="auto"/>
              <w:sz w:val="22"/>
              <w:szCs w:val="22"/>
              <w:rtl/>
            </w:rPr>
          </w:pPr>
          <w:hyperlink w:anchor="_Toc462749568" w:history="1">
            <w:r>
              <w:rPr>
                <w:rStyle w:val="Hyperlink"/>
                <w:noProof/>
                <w:rtl/>
              </w:rPr>
              <w:t>6- تفسير البغوي وإباحة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Toc462749568 \h</w:instrText>
            </w:r>
            <w:r>
              <w:rPr>
                <w:noProof/>
                <w:webHidden/>
                <w:rtl/>
              </w:rPr>
              <w:instrText xml:space="preserve"> </w:instrText>
            </w:r>
            <w:r>
              <w:rPr>
                <w:noProof/>
                <w:webHidden/>
                <w:rtl/>
              </w:rPr>
            </w:r>
            <w:r>
              <w:rPr>
                <w:noProof/>
                <w:webHidden/>
                <w:rtl/>
              </w:rPr>
              <w:fldChar w:fldCharType="separate"/>
            </w:r>
            <w:r w:rsidR="00906F02">
              <w:rPr>
                <w:noProof/>
                <w:webHidden/>
                <w:rtl/>
              </w:rPr>
              <w:t>250</w:t>
            </w:r>
            <w:r>
              <w:rPr>
                <w:noProof/>
                <w:webHidden/>
                <w:rtl/>
              </w:rPr>
              <w:fldChar w:fldCharType="end"/>
            </w:r>
          </w:hyperlink>
        </w:p>
        <w:p w:rsidR="0009047D" w:rsidRDefault="0009047D">
          <w:pPr>
            <w:pStyle w:val="TOC3"/>
            <w:rPr>
              <w:rFonts w:asciiTheme="minorHAnsi" w:eastAsiaTheme="minorEastAsia" w:hAnsiTheme="minorHAnsi" w:cstheme="minorBidi"/>
              <w:noProof/>
              <w:color w:val="auto"/>
              <w:sz w:val="22"/>
              <w:szCs w:val="22"/>
              <w:rtl/>
            </w:rPr>
          </w:pPr>
          <w:hyperlink w:anchor="_Toc462749569" w:history="1">
            <w:r>
              <w:rPr>
                <w:rStyle w:val="Hyperlink"/>
                <w:noProof/>
                <w:rtl/>
              </w:rPr>
              <w:t>7- تفسير الخازن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Toc462749569 \h</w:instrText>
            </w:r>
            <w:r>
              <w:rPr>
                <w:noProof/>
                <w:webHidden/>
                <w:rtl/>
              </w:rPr>
              <w:instrText xml:space="preserve"> </w:instrText>
            </w:r>
            <w:r>
              <w:rPr>
                <w:noProof/>
                <w:webHidden/>
                <w:rtl/>
              </w:rPr>
            </w:r>
            <w:r>
              <w:rPr>
                <w:noProof/>
                <w:webHidden/>
                <w:rtl/>
              </w:rPr>
              <w:fldChar w:fldCharType="separate"/>
            </w:r>
            <w:r w:rsidR="00906F02">
              <w:rPr>
                <w:noProof/>
                <w:webHidden/>
                <w:rtl/>
              </w:rPr>
              <w:t>251</w:t>
            </w:r>
            <w:r>
              <w:rPr>
                <w:noProof/>
                <w:webHidden/>
                <w:rtl/>
              </w:rPr>
              <w:fldChar w:fldCharType="end"/>
            </w:r>
          </w:hyperlink>
        </w:p>
        <w:p w:rsidR="0009047D" w:rsidRDefault="0009047D">
          <w:pPr>
            <w:pStyle w:val="TOC3"/>
            <w:rPr>
              <w:rFonts w:asciiTheme="minorHAnsi" w:eastAsiaTheme="minorEastAsia" w:hAnsiTheme="minorHAnsi" w:cstheme="minorBidi"/>
              <w:noProof/>
              <w:color w:val="auto"/>
              <w:sz w:val="22"/>
              <w:szCs w:val="22"/>
              <w:rtl/>
            </w:rPr>
          </w:pPr>
          <w:hyperlink w:anchor="_Toc462749570" w:history="1">
            <w:r>
              <w:rPr>
                <w:rStyle w:val="Hyperlink"/>
                <w:noProof/>
                <w:rtl/>
              </w:rPr>
              <w:t>8- تفسير ابن كثير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Toc462749570 \h</w:instrText>
            </w:r>
            <w:r>
              <w:rPr>
                <w:noProof/>
                <w:webHidden/>
                <w:rtl/>
              </w:rPr>
              <w:instrText xml:space="preserve"> </w:instrText>
            </w:r>
            <w:r>
              <w:rPr>
                <w:noProof/>
                <w:webHidden/>
                <w:rtl/>
              </w:rPr>
            </w:r>
            <w:r>
              <w:rPr>
                <w:noProof/>
                <w:webHidden/>
                <w:rtl/>
              </w:rPr>
              <w:fldChar w:fldCharType="separate"/>
            </w:r>
            <w:r w:rsidR="00906F02">
              <w:rPr>
                <w:noProof/>
                <w:webHidden/>
                <w:rtl/>
              </w:rPr>
              <w:t>251</w:t>
            </w:r>
            <w:r>
              <w:rPr>
                <w:noProof/>
                <w:webHidden/>
                <w:rtl/>
              </w:rPr>
              <w:fldChar w:fldCharType="end"/>
            </w:r>
          </w:hyperlink>
        </w:p>
        <w:p w:rsidR="0009047D" w:rsidRDefault="0009047D">
          <w:pPr>
            <w:pStyle w:val="TOC3"/>
            <w:rPr>
              <w:rFonts w:asciiTheme="minorHAnsi" w:eastAsiaTheme="minorEastAsia" w:hAnsiTheme="minorHAnsi" w:cstheme="minorBidi"/>
              <w:noProof/>
              <w:color w:val="auto"/>
              <w:sz w:val="22"/>
              <w:szCs w:val="22"/>
              <w:rtl/>
            </w:rPr>
          </w:pPr>
          <w:hyperlink w:anchor="_Toc462749571" w:history="1">
            <w:r w:rsidRPr="002B5F31">
              <w:rPr>
                <w:rStyle w:val="Hyperlink"/>
                <w:noProof/>
                <w:rtl/>
              </w:rPr>
              <w:t>9- الصحيحان الب</w:t>
            </w:r>
            <w:r>
              <w:rPr>
                <w:rStyle w:val="Hyperlink"/>
                <w:noProof/>
                <w:rtl/>
              </w:rPr>
              <w:t>خاري ومسلم وروايات إباحة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Toc462749571 \h</w:instrText>
            </w:r>
            <w:r>
              <w:rPr>
                <w:noProof/>
                <w:webHidden/>
                <w:rtl/>
              </w:rPr>
              <w:instrText xml:space="preserve"> </w:instrText>
            </w:r>
            <w:r>
              <w:rPr>
                <w:noProof/>
                <w:webHidden/>
                <w:rtl/>
              </w:rPr>
            </w:r>
            <w:r>
              <w:rPr>
                <w:noProof/>
                <w:webHidden/>
                <w:rtl/>
              </w:rPr>
              <w:fldChar w:fldCharType="separate"/>
            </w:r>
            <w:r w:rsidR="00906F02">
              <w:rPr>
                <w:noProof/>
                <w:webHidden/>
                <w:rtl/>
              </w:rPr>
              <w:t>253</w:t>
            </w:r>
            <w:r>
              <w:rPr>
                <w:noProof/>
                <w:webHidden/>
                <w:rtl/>
              </w:rPr>
              <w:fldChar w:fldCharType="end"/>
            </w:r>
          </w:hyperlink>
        </w:p>
        <w:p w:rsidR="0009047D" w:rsidRDefault="0009047D">
          <w:pPr>
            <w:pStyle w:val="TOC3"/>
            <w:rPr>
              <w:rFonts w:asciiTheme="minorHAnsi" w:eastAsiaTheme="minorEastAsia" w:hAnsiTheme="minorHAnsi" w:cstheme="minorBidi"/>
              <w:noProof/>
              <w:color w:val="auto"/>
              <w:sz w:val="22"/>
              <w:szCs w:val="22"/>
              <w:rtl/>
            </w:rPr>
          </w:pPr>
          <w:hyperlink w:anchor="_Toc462749572" w:history="1">
            <w:r w:rsidRPr="002B5F31">
              <w:rPr>
                <w:rStyle w:val="Hyperlink"/>
                <w:noProof/>
                <w:rtl/>
              </w:rPr>
              <w:t>10- مسند الإما</w:t>
            </w:r>
            <w:r>
              <w:rPr>
                <w:rStyle w:val="Hyperlink"/>
                <w:noProof/>
                <w:rtl/>
              </w:rPr>
              <w:t>م أحمد، ومآثر الأناقة للقلقشندي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Toc462749572 \h</w:instrText>
            </w:r>
            <w:r>
              <w:rPr>
                <w:noProof/>
                <w:webHidden/>
                <w:rtl/>
              </w:rPr>
              <w:instrText xml:space="preserve"> </w:instrText>
            </w:r>
            <w:r>
              <w:rPr>
                <w:noProof/>
                <w:webHidden/>
                <w:rtl/>
              </w:rPr>
            </w:r>
            <w:r>
              <w:rPr>
                <w:noProof/>
                <w:webHidden/>
                <w:rtl/>
              </w:rPr>
              <w:fldChar w:fldCharType="separate"/>
            </w:r>
            <w:r w:rsidR="00906F02">
              <w:rPr>
                <w:noProof/>
                <w:webHidden/>
                <w:rtl/>
              </w:rPr>
              <w:t>256</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73" w:history="1">
            <w:r w:rsidRPr="002B5F31">
              <w:rPr>
                <w:rStyle w:val="Hyperlink"/>
                <w:noProof/>
                <w:rtl/>
              </w:rPr>
              <w:t>ما يقول</w:t>
            </w:r>
            <w:r>
              <w:rPr>
                <w:rStyle w:val="Hyperlink"/>
                <w:noProof/>
                <w:rtl/>
              </w:rPr>
              <w:t>ه آل كاشف الغطاء في نكاح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Toc462749573 \h</w:instrText>
            </w:r>
            <w:r>
              <w:rPr>
                <w:noProof/>
                <w:webHidden/>
                <w:rtl/>
              </w:rPr>
              <w:instrText xml:space="preserve"> </w:instrText>
            </w:r>
            <w:r>
              <w:rPr>
                <w:noProof/>
                <w:webHidden/>
                <w:rtl/>
              </w:rPr>
            </w:r>
            <w:r>
              <w:rPr>
                <w:noProof/>
                <w:webHidden/>
                <w:rtl/>
              </w:rPr>
              <w:fldChar w:fldCharType="separate"/>
            </w:r>
            <w:r w:rsidR="00906F02">
              <w:rPr>
                <w:noProof/>
                <w:webHidden/>
                <w:rtl/>
              </w:rPr>
              <w:t>258</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74" w:history="1">
            <w:r w:rsidRPr="002B5F31">
              <w:rPr>
                <w:rStyle w:val="Hyperlink"/>
                <w:noProof/>
                <w:rtl/>
              </w:rPr>
              <w:t>إنك</w:t>
            </w:r>
            <w:r>
              <w:rPr>
                <w:rStyle w:val="Hyperlink"/>
                <w:noProof/>
                <w:rtl/>
              </w:rPr>
              <w:t>ار الدكتور الموسوي إباحة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Toc462749574 \h</w:instrText>
            </w:r>
            <w:r>
              <w:rPr>
                <w:noProof/>
                <w:webHidden/>
                <w:rtl/>
              </w:rPr>
              <w:instrText xml:space="preserve"> </w:instrText>
            </w:r>
            <w:r>
              <w:rPr>
                <w:noProof/>
                <w:webHidden/>
                <w:rtl/>
              </w:rPr>
            </w:r>
            <w:r>
              <w:rPr>
                <w:noProof/>
                <w:webHidden/>
                <w:rtl/>
              </w:rPr>
              <w:fldChar w:fldCharType="separate"/>
            </w:r>
            <w:r w:rsidR="00906F02">
              <w:rPr>
                <w:noProof/>
                <w:webHidden/>
                <w:rtl/>
              </w:rPr>
              <w:t>261</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75" w:history="1">
            <w:r>
              <w:rPr>
                <w:rStyle w:val="Hyperlink"/>
                <w:noProof/>
                <w:rtl/>
              </w:rPr>
              <w:t>شروط زواج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Toc462749575 \h</w:instrText>
            </w:r>
            <w:r>
              <w:rPr>
                <w:noProof/>
                <w:webHidden/>
                <w:rtl/>
              </w:rPr>
              <w:instrText xml:space="preserve"> </w:instrText>
            </w:r>
            <w:r>
              <w:rPr>
                <w:noProof/>
                <w:webHidden/>
                <w:rtl/>
              </w:rPr>
            </w:r>
            <w:r>
              <w:rPr>
                <w:noProof/>
                <w:webHidden/>
                <w:rtl/>
              </w:rPr>
              <w:fldChar w:fldCharType="separate"/>
            </w:r>
            <w:r w:rsidR="00906F02">
              <w:rPr>
                <w:noProof/>
                <w:webHidden/>
                <w:rtl/>
              </w:rPr>
              <w:t>267</w:t>
            </w:r>
            <w:r>
              <w:rPr>
                <w:noProof/>
                <w:webHidden/>
                <w:rtl/>
              </w:rPr>
              <w:fldChar w:fldCharType="end"/>
            </w:r>
          </w:hyperlink>
        </w:p>
        <w:p w:rsidR="0009047D" w:rsidRDefault="0009047D">
          <w:pPr>
            <w:pStyle w:val="TOC1"/>
            <w:rPr>
              <w:rFonts w:asciiTheme="minorHAnsi" w:eastAsiaTheme="minorEastAsia" w:hAnsiTheme="minorHAnsi" w:cstheme="minorBidi"/>
              <w:bCs w:val="0"/>
              <w:noProof/>
              <w:color w:val="auto"/>
              <w:sz w:val="22"/>
              <w:szCs w:val="22"/>
              <w:rtl/>
            </w:rPr>
          </w:pPr>
          <w:hyperlink w:anchor="_Toc462749576" w:history="1">
            <w:r w:rsidRPr="002B5F31">
              <w:rPr>
                <w:rStyle w:val="Hyperlink"/>
                <w:noProof/>
                <w:rtl/>
              </w:rPr>
              <w:t>صلاة 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Toc462749576 \h</w:instrText>
            </w:r>
            <w:r>
              <w:rPr>
                <w:noProof/>
                <w:webHidden/>
                <w:rtl/>
              </w:rPr>
              <w:instrText xml:space="preserve"> </w:instrText>
            </w:r>
            <w:r>
              <w:rPr>
                <w:noProof/>
                <w:webHidden/>
                <w:rtl/>
              </w:rPr>
            </w:r>
            <w:r>
              <w:rPr>
                <w:noProof/>
                <w:webHidden/>
                <w:rtl/>
              </w:rPr>
              <w:fldChar w:fldCharType="separate"/>
            </w:r>
            <w:r w:rsidR="00906F02">
              <w:rPr>
                <w:noProof/>
                <w:webHidden/>
                <w:rtl/>
              </w:rPr>
              <w:t>271</w:t>
            </w:r>
            <w:r>
              <w:rPr>
                <w:noProof/>
                <w:webHidden/>
                <w:rtl/>
              </w:rPr>
              <w:fldChar w:fldCharType="end"/>
            </w:r>
          </w:hyperlink>
        </w:p>
        <w:p w:rsidR="0009047D" w:rsidRDefault="0009047D">
          <w:pPr>
            <w:pStyle w:val="TOC1"/>
            <w:rPr>
              <w:rFonts w:asciiTheme="minorHAnsi" w:eastAsiaTheme="minorEastAsia" w:hAnsiTheme="minorHAnsi" w:cstheme="minorBidi"/>
              <w:bCs w:val="0"/>
              <w:noProof/>
              <w:color w:val="auto"/>
              <w:sz w:val="22"/>
              <w:szCs w:val="22"/>
              <w:rtl/>
            </w:rPr>
          </w:pPr>
          <w:hyperlink w:anchor="_Toc462749577" w:history="1">
            <w:r w:rsidRPr="002B5F31">
              <w:rPr>
                <w:rStyle w:val="Hyperlink"/>
                <w:noProof/>
                <w:rtl/>
              </w:rPr>
              <w:t>تحريف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Toc462749577 \h</w:instrText>
            </w:r>
            <w:r>
              <w:rPr>
                <w:noProof/>
                <w:webHidden/>
                <w:rtl/>
              </w:rPr>
              <w:instrText xml:space="preserve"> </w:instrText>
            </w:r>
            <w:r>
              <w:rPr>
                <w:noProof/>
                <w:webHidden/>
                <w:rtl/>
              </w:rPr>
            </w:r>
            <w:r>
              <w:rPr>
                <w:noProof/>
                <w:webHidden/>
                <w:rtl/>
              </w:rPr>
              <w:fldChar w:fldCharType="separate"/>
            </w:r>
            <w:r w:rsidR="00906F02">
              <w:rPr>
                <w:noProof/>
                <w:webHidden/>
                <w:rtl/>
              </w:rPr>
              <w:t>279</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78" w:history="1">
            <w:r w:rsidRPr="002B5F31">
              <w:rPr>
                <w:rStyle w:val="Hyperlink"/>
                <w:noProof/>
                <w:rtl/>
              </w:rPr>
              <w:t>مصحف الإمام علي في كتب أهل 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Toc462749578 \h</w:instrText>
            </w:r>
            <w:r>
              <w:rPr>
                <w:noProof/>
                <w:webHidden/>
                <w:rtl/>
              </w:rPr>
              <w:instrText xml:space="preserve"> </w:instrText>
            </w:r>
            <w:r>
              <w:rPr>
                <w:noProof/>
                <w:webHidden/>
                <w:rtl/>
              </w:rPr>
            </w:r>
            <w:r>
              <w:rPr>
                <w:noProof/>
                <w:webHidden/>
                <w:rtl/>
              </w:rPr>
              <w:fldChar w:fldCharType="separate"/>
            </w:r>
            <w:r w:rsidR="00906F02">
              <w:rPr>
                <w:noProof/>
                <w:webHidden/>
                <w:rtl/>
              </w:rPr>
              <w:t>283</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79" w:history="1">
            <w:r>
              <w:rPr>
                <w:rStyle w:val="Hyperlink"/>
                <w:noProof/>
                <w:rtl/>
              </w:rPr>
              <w:t>الإمام علي وعلوم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Toc462749579 \h</w:instrText>
            </w:r>
            <w:r>
              <w:rPr>
                <w:noProof/>
                <w:webHidden/>
                <w:rtl/>
              </w:rPr>
              <w:instrText xml:space="preserve"> </w:instrText>
            </w:r>
            <w:r>
              <w:rPr>
                <w:noProof/>
                <w:webHidden/>
                <w:rtl/>
              </w:rPr>
            </w:r>
            <w:r>
              <w:rPr>
                <w:noProof/>
                <w:webHidden/>
                <w:rtl/>
              </w:rPr>
              <w:fldChar w:fldCharType="separate"/>
            </w:r>
            <w:r w:rsidR="00906F02">
              <w:rPr>
                <w:noProof/>
                <w:webHidden/>
                <w:rtl/>
              </w:rPr>
              <w:t>289</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80" w:history="1">
            <w:r>
              <w:rPr>
                <w:rStyle w:val="Hyperlink"/>
                <w:noProof/>
                <w:rtl/>
              </w:rPr>
              <w:t>نداء التصحيح من الدكتور الموسوي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Toc462749580 \h</w:instrText>
            </w:r>
            <w:r>
              <w:rPr>
                <w:noProof/>
                <w:webHidden/>
                <w:rtl/>
              </w:rPr>
              <w:instrText xml:space="preserve"> </w:instrText>
            </w:r>
            <w:r>
              <w:rPr>
                <w:noProof/>
                <w:webHidden/>
                <w:rtl/>
              </w:rPr>
            </w:r>
            <w:r>
              <w:rPr>
                <w:noProof/>
                <w:webHidden/>
                <w:rtl/>
              </w:rPr>
              <w:fldChar w:fldCharType="separate"/>
            </w:r>
            <w:r w:rsidR="00906F02">
              <w:rPr>
                <w:noProof/>
                <w:webHidden/>
                <w:rtl/>
              </w:rPr>
              <w:t>291</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81" w:history="1">
            <w:r w:rsidRPr="002B5F31">
              <w:rPr>
                <w:rStyle w:val="Hyperlink"/>
                <w:noProof/>
                <w:rtl/>
              </w:rPr>
              <w:t xml:space="preserve">أهل السنّة وتحريف </w:t>
            </w:r>
            <w:r>
              <w:rPr>
                <w:rStyle w:val="Hyperlink"/>
                <w:noProof/>
                <w:rtl/>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Toc462749581 \h</w:instrText>
            </w:r>
            <w:r>
              <w:rPr>
                <w:noProof/>
                <w:webHidden/>
                <w:rtl/>
              </w:rPr>
              <w:instrText xml:space="preserve"> </w:instrText>
            </w:r>
            <w:r>
              <w:rPr>
                <w:noProof/>
                <w:webHidden/>
                <w:rtl/>
              </w:rPr>
            </w:r>
            <w:r>
              <w:rPr>
                <w:noProof/>
                <w:webHidden/>
                <w:rtl/>
              </w:rPr>
              <w:fldChar w:fldCharType="separate"/>
            </w:r>
            <w:r w:rsidR="00906F02">
              <w:rPr>
                <w:noProof/>
                <w:webHidden/>
                <w:rtl/>
              </w:rPr>
              <w:t>293</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82" w:history="1">
            <w:r w:rsidRPr="002B5F31">
              <w:rPr>
                <w:rStyle w:val="Hyperlink"/>
                <w:noProof/>
                <w:rtl/>
              </w:rPr>
              <w:t>صح</w:t>
            </w:r>
            <w:r>
              <w:rPr>
                <w:rStyle w:val="Hyperlink"/>
                <w:noProof/>
                <w:rtl/>
              </w:rPr>
              <w:t>يح البخاري وروايات تحريف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Toc462749582 \h</w:instrText>
            </w:r>
            <w:r>
              <w:rPr>
                <w:noProof/>
                <w:webHidden/>
                <w:rtl/>
              </w:rPr>
              <w:instrText xml:space="preserve"> </w:instrText>
            </w:r>
            <w:r>
              <w:rPr>
                <w:noProof/>
                <w:webHidden/>
                <w:rtl/>
              </w:rPr>
            </w:r>
            <w:r>
              <w:rPr>
                <w:noProof/>
                <w:webHidden/>
                <w:rtl/>
              </w:rPr>
              <w:fldChar w:fldCharType="separate"/>
            </w:r>
            <w:r w:rsidR="00906F02">
              <w:rPr>
                <w:noProof/>
                <w:webHidden/>
                <w:rtl/>
              </w:rPr>
              <w:t>295</w:t>
            </w:r>
            <w:r>
              <w:rPr>
                <w:noProof/>
                <w:webHidden/>
                <w:rtl/>
              </w:rPr>
              <w:fldChar w:fldCharType="end"/>
            </w:r>
          </w:hyperlink>
        </w:p>
        <w:p w:rsidR="0009047D" w:rsidRPr="0009047D" w:rsidRDefault="0009047D" w:rsidP="0009047D">
          <w:pPr>
            <w:pStyle w:val="libNormal"/>
            <w:rPr>
              <w:rStyle w:val="Hyperlink"/>
              <w:noProof/>
              <w:color w:val="000000"/>
              <w:u w:val="none"/>
            </w:rPr>
          </w:pPr>
          <w:r w:rsidRPr="0009047D">
            <w:rPr>
              <w:rStyle w:val="Hyperlink"/>
              <w:noProof/>
              <w:color w:val="000000"/>
              <w:u w:val="none"/>
            </w:rPr>
            <w:br w:type="page"/>
          </w:r>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83" w:history="1">
            <w:r>
              <w:rPr>
                <w:rStyle w:val="Hyperlink"/>
                <w:noProof/>
                <w:rtl/>
              </w:rPr>
              <w:t>صحيح مسلم وروايات تحريف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Toc462749583 \h</w:instrText>
            </w:r>
            <w:r>
              <w:rPr>
                <w:noProof/>
                <w:webHidden/>
                <w:rtl/>
              </w:rPr>
              <w:instrText xml:space="preserve"> </w:instrText>
            </w:r>
            <w:r>
              <w:rPr>
                <w:noProof/>
                <w:webHidden/>
                <w:rtl/>
              </w:rPr>
            </w:r>
            <w:r>
              <w:rPr>
                <w:noProof/>
                <w:webHidden/>
                <w:rtl/>
              </w:rPr>
              <w:fldChar w:fldCharType="separate"/>
            </w:r>
            <w:r w:rsidR="00906F02">
              <w:rPr>
                <w:noProof/>
                <w:webHidden/>
                <w:rtl/>
              </w:rPr>
              <w:t>298</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84" w:history="1">
            <w:r w:rsidRPr="002B5F31">
              <w:rPr>
                <w:rStyle w:val="Hyperlink"/>
                <w:noProof/>
                <w:rtl/>
              </w:rPr>
              <w:t>مسند ا</w:t>
            </w:r>
            <w:r>
              <w:rPr>
                <w:rStyle w:val="Hyperlink"/>
                <w:noProof/>
                <w:rtl/>
              </w:rPr>
              <w:t>لإمام أحمد وروايات تحريف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Toc462749584 \h</w:instrText>
            </w:r>
            <w:r>
              <w:rPr>
                <w:noProof/>
                <w:webHidden/>
                <w:rtl/>
              </w:rPr>
              <w:instrText xml:space="preserve"> </w:instrText>
            </w:r>
            <w:r>
              <w:rPr>
                <w:noProof/>
                <w:webHidden/>
                <w:rtl/>
              </w:rPr>
            </w:r>
            <w:r>
              <w:rPr>
                <w:noProof/>
                <w:webHidden/>
                <w:rtl/>
              </w:rPr>
              <w:fldChar w:fldCharType="separate"/>
            </w:r>
            <w:r w:rsidR="00906F02">
              <w:rPr>
                <w:noProof/>
                <w:webHidden/>
                <w:rtl/>
              </w:rPr>
              <w:t>300</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85" w:history="1">
            <w:r w:rsidRPr="002B5F31">
              <w:rPr>
                <w:rStyle w:val="Hyperlink"/>
                <w:noProof/>
                <w:rtl/>
              </w:rPr>
              <w:t>منتخب كنز ال</w:t>
            </w:r>
            <w:r>
              <w:rPr>
                <w:rStyle w:val="Hyperlink"/>
                <w:noProof/>
                <w:rtl/>
              </w:rPr>
              <w:t>عمال وروايات التحريف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Toc462749585 \h</w:instrText>
            </w:r>
            <w:r>
              <w:rPr>
                <w:noProof/>
                <w:webHidden/>
                <w:rtl/>
              </w:rPr>
              <w:instrText xml:space="preserve"> </w:instrText>
            </w:r>
            <w:r>
              <w:rPr>
                <w:noProof/>
                <w:webHidden/>
                <w:rtl/>
              </w:rPr>
            </w:r>
            <w:r>
              <w:rPr>
                <w:noProof/>
                <w:webHidden/>
                <w:rtl/>
              </w:rPr>
              <w:fldChar w:fldCharType="separate"/>
            </w:r>
            <w:r w:rsidR="00906F02">
              <w:rPr>
                <w:noProof/>
                <w:webHidden/>
                <w:rtl/>
              </w:rPr>
              <w:t>303</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86" w:history="1">
            <w:r w:rsidRPr="002B5F31">
              <w:rPr>
                <w:rStyle w:val="Hyperlink"/>
                <w:noProof/>
                <w:rtl/>
              </w:rPr>
              <w:t>الاتق</w:t>
            </w:r>
            <w:r>
              <w:rPr>
                <w:rStyle w:val="Hyperlink"/>
                <w:noProof/>
                <w:rtl/>
              </w:rPr>
              <w:t>ان للسيوطي وروايات تحريف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Toc462749586 \h</w:instrText>
            </w:r>
            <w:r>
              <w:rPr>
                <w:noProof/>
                <w:webHidden/>
                <w:rtl/>
              </w:rPr>
              <w:instrText xml:space="preserve"> </w:instrText>
            </w:r>
            <w:r>
              <w:rPr>
                <w:noProof/>
                <w:webHidden/>
                <w:rtl/>
              </w:rPr>
            </w:r>
            <w:r>
              <w:rPr>
                <w:noProof/>
                <w:webHidden/>
                <w:rtl/>
              </w:rPr>
              <w:fldChar w:fldCharType="separate"/>
            </w:r>
            <w:r w:rsidR="00906F02">
              <w:rPr>
                <w:noProof/>
                <w:webHidden/>
                <w:rtl/>
              </w:rPr>
              <w:t>307</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87" w:history="1">
            <w:r w:rsidRPr="002B5F31">
              <w:rPr>
                <w:rStyle w:val="Hyperlink"/>
                <w:noProof/>
                <w:rtl/>
              </w:rPr>
              <w:t>تفسير ال</w:t>
            </w:r>
            <w:r>
              <w:rPr>
                <w:rStyle w:val="Hyperlink"/>
                <w:noProof/>
                <w:rtl/>
              </w:rPr>
              <w:t>در المنثور وروايات تحريف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Toc462749587 \h</w:instrText>
            </w:r>
            <w:r>
              <w:rPr>
                <w:noProof/>
                <w:webHidden/>
                <w:rtl/>
              </w:rPr>
              <w:instrText xml:space="preserve"> </w:instrText>
            </w:r>
            <w:r>
              <w:rPr>
                <w:noProof/>
                <w:webHidden/>
                <w:rtl/>
              </w:rPr>
            </w:r>
            <w:r>
              <w:rPr>
                <w:noProof/>
                <w:webHidden/>
                <w:rtl/>
              </w:rPr>
              <w:fldChar w:fldCharType="separate"/>
            </w:r>
            <w:r w:rsidR="00906F02">
              <w:rPr>
                <w:noProof/>
                <w:webHidden/>
                <w:rtl/>
              </w:rPr>
              <w:t>312</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88" w:history="1">
            <w:r>
              <w:rPr>
                <w:rStyle w:val="Hyperlink"/>
                <w:noProof/>
                <w:rtl/>
              </w:rPr>
              <w:t>المستدرك للحاكم وروايات التحريف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Toc462749588 \h</w:instrText>
            </w:r>
            <w:r>
              <w:rPr>
                <w:noProof/>
                <w:webHidden/>
                <w:rtl/>
              </w:rPr>
              <w:instrText xml:space="preserve"> </w:instrText>
            </w:r>
            <w:r>
              <w:rPr>
                <w:noProof/>
                <w:webHidden/>
                <w:rtl/>
              </w:rPr>
            </w:r>
            <w:r>
              <w:rPr>
                <w:noProof/>
                <w:webHidden/>
                <w:rtl/>
              </w:rPr>
              <w:fldChar w:fldCharType="separate"/>
            </w:r>
            <w:r w:rsidR="00906F02">
              <w:rPr>
                <w:noProof/>
                <w:webHidden/>
                <w:rtl/>
              </w:rPr>
              <w:t>315</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89" w:history="1">
            <w:r w:rsidRPr="002B5F31">
              <w:rPr>
                <w:rStyle w:val="Hyperlink"/>
                <w:noProof/>
                <w:rtl/>
              </w:rPr>
              <w:t>حلية الأولياء للأصبها</w:t>
            </w:r>
            <w:r>
              <w:rPr>
                <w:rStyle w:val="Hyperlink"/>
                <w:noProof/>
                <w:rtl/>
              </w:rPr>
              <w:t>ني وروايات التحريف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Toc462749589 \h</w:instrText>
            </w:r>
            <w:r>
              <w:rPr>
                <w:noProof/>
                <w:webHidden/>
                <w:rtl/>
              </w:rPr>
              <w:instrText xml:space="preserve"> </w:instrText>
            </w:r>
            <w:r>
              <w:rPr>
                <w:noProof/>
                <w:webHidden/>
                <w:rtl/>
              </w:rPr>
            </w:r>
            <w:r>
              <w:rPr>
                <w:noProof/>
                <w:webHidden/>
                <w:rtl/>
              </w:rPr>
              <w:fldChar w:fldCharType="separate"/>
            </w:r>
            <w:r w:rsidR="00906F02">
              <w:rPr>
                <w:noProof/>
                <w:webHidden/>
                <w:rtl/>
              </w:rPr>
              <w:t>316</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90" w:history="1">
            <w:r>
              <w:rPr>
                <w:rStyle w:val="Hyperlink"/>
                <w:noProof/>
                <w:rtl/>
              </w:rPr>
              <w:t>أبو داود وروايات التحريف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Toc462749590 \h</w:instrText>
            </w:r>
            <w:r>
              <w:rPr>
                <w:noProof/>
                <w:webHidden/>
                <w:rtl/>
              </w:rPr>
              <w:instrText xml:space="preserve"> </w:instrText>
            </w:r>
            <w:r>
              <w:rPr>
                <w:noProof/>
                <w:webHidden/>
                <w:rtl/>
              </w:rPr>
            </w:r>
            <w:r>
              <w:rPr>
                <w:noProof/>
                <w:webHidden/>
                <w:rtl/>
              </w:rPr>
              <w:fldChar w:fldCharType="separate"/>
            </w:r>
            <w:r w:rsidR="00906F02">
              <w:rPr>
                <w:noProof/>
                <w:webHidden/>
                <w:rtl/>
              </w:rPr>
              <w:t>317</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91" w:history="1">
            <w:r>
              <w:rPr>
                <w:rStyle w:val="Hyperlink"/>
                <w:noProof/>
                <w:rtl/>
              </w:rPr>
              <w:t>الشيعة لا تقول بتحريف 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Toc462749591 \h</w:instrText>
            </w:r>
            <w:r>
              <w:rPr>
                <w:noProof/>
                <w:webHidden/>
                <w:rtl/>
              </w:rPr>
              <w:instrText xml:space="preserve"> </w:instrText>
            </w:r>
            <w:r>
              <w:rPr>
                <w:noProof/>
                <w:webHidden/>
                <w:rtl/>
              </w:rPr>
            </w:r>
            <w:r>
              <w:rPr>
                <w:noProof/>
                <w:webHidden/>
                <w:rtl/>
              </w:rPr>
              <w:fldChar w:fldCharType="separate"/>
            </w:r>
            <w:r w:rsidR="00906F02">
              <w:rPr>
                <w:noProof/>
                <w:webHidden/>
                <w:rtl/>
              </w:rPr>
              <w:t>319</w:t>
            </w:r>
            <w:r>
              <w:rPr>
                <w:noProof/>
                <w:webHidden/>
                <w:rtl/>
              </w:rPr>
              <w:fldChar w:fldCharType="end"/>
            </w:r>
          </w:hyperlink>
        </w:p>
        <w:p w:rsidR="0009047D" w:rsidRDefault="0009047D">
          <w:pPr>
            <w:pStyle w:val="TOC1"/>
            <w:rPr>
              <w:rFonts w:asciiTheme="minorHAnsi" w:eastAsiaTheme="minorEastAsia" w:hAnsiTheme="minorHAnsi" w:cstheme="minorBidi"/>
              <w:bCs w:val="0"/>
              <w:noProof/>
              <w:color w:val="auto"/>
              <w:sz w:val="22"/>
              <w:szCs w:val="22"/>
              <w:rtl/>
            </w:rPr>
          </w:pPr>
          <w:hyperlink w:anchor="_Toc462749592" w:history="1">
            <w:r w:rsidRPr="002B5F31">
              <w:rPr>
                <w:rStyle w:val="Hyperlink"/>
                <w:noProof/>
                <w:rtl/>
              </w:rPr>
              <w:t>الجمع بين الصلاتين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Toc462749592 \h</w:instrText>
            </w:r>
            <w:r>
              <w:rPr>
                <w:noProof/>
                <w:webHidden/>
                <w:rtl/>
              </w:rPr>
              <w:instrText xml:space="preserve"> </w:instrText>
            </w:r>
            <w:r>
              <w:rPr>
                <w:noProof/>
                <w:webHidden/>
                <w:rtl/>
              </w:rPr>
            </w:r>
            <w:r>
              <w:rPr>
                <w:noProof/>
                <w:webHidden/>
                <w:rtl/>
              </w:rPr>
              <w:fldChar w:fldCharType="separate"/>
            </w:r>
            <w:r w:rsidR="00906F02">
              <w:rPr>
                <w:noProof/>
                <w:webHidden/>
                <w:rtl/>
              </w:rPr>
              <w:t>325</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93" w:history="1">
            <w:r>
              <w:rPr>
                <w:rStyle w:val="Hyperlink"/>
                <w:noProof/>
                <w:rtl/>
              </w:rPr>
              <w:t>أوقات الصلاة في القرآن ثلاثة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Toc462749593 \h</w:instrText>
            </w:r>
            <w:r>
              <w:rPr>
                <w:noProof/>
                <w:webHidden/>
                <w:rtl/>
              </w:rPr>
              <w:instrText xml:space="preserve"> </w:instrText>
            </w:r>
            <w:r>
              <w:rPr>
                <w:noProof/>
                <w:webHidden/>
                <w:rtl/>
              </w:rPr>
            </w:r>
            <w:r>
              <w:rPr>
                <w:noProof/>
                <w:webHidden/>
                <w:rtl/>
              </w:rPr>
              <w:fldChar w:fldCharType="separate"/>
            </w:r>
            <w:r w:rsidR="00906F02">
              <w:rPr>
                <w:noProof/>
                <w:webHidden/>
                <w:rtl/>
              </w:rPr>
              <w:t>327</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94" w:history="1">
            <w:r w:rsidRPr="002B5F31">
              <w:rPr>
                <w:rStyle w:val="Hyperlink"/>
                <w:noProof/>
                <w:rtl/>
              </w:rPr>
              <w:t xml:space="preserve">جواز الجمع </w:t>
            </w:r>
            <w:r>
              <w:rPr>
                <w:rStyle w:val="Hyperlink"/>
                <w:noProof/>
                <w:rtl/>
              </w:rPr>
              <w:t>بين الصلاتين في غير سفر ولا مطر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Toc462749594 \h</w:instrText>
            </w:r>
            <w:r>
              <w:rPr>
                <w:noProof/>
                <w:webHidden/>
                <w:rtl/>
              </w:rPr>
              <w:instrText xml:space="preserve"> </w:instrText>
            </w:r>
            <w:r>
              <w:rPr>
                <w:noProof/>
                <w:webHidden/>
                <w:rtl/>
              </w:rPr>
            </w:r>
            <w:r>
              <w:rPr>
                <w:noProof/>
                <w:webHidden/>
                <w:rtl/>
              </w:rPr>
              <w:fldChar w:fldCharType="separate"/>
            </w:r>
            <w:r w:rsidR="00906F02">
              <w:rPr>
                <w:noProof/>
                <w:webHidden/>
                <w:rtl/>
              </w:rPr>
              <w:t>331</w:t>
            </w:r>
            <w:r>
              <w:rPr>
                <w:noProof/>
                <w:webHidden/>
                <w:rtl/>
              </w:rPr>
              <w:fldChar w:fldCharType="end"/>
            </w:r>
          </w:hyperlink>
        </w:p>
        <w:p w:rsidR="0009047D" w:rsidRDefault="0009047D">
          <w:pPr>
            <w:pStyle w:val="TOC1"/>
            <w:rPr>
              <w:rFonts w:asciiTheme="minorHAnsi" w:eastAsiaTheme="minorEastAsia" w:hAnsiTheme="minorHAnsi" w:cstheme="minorBidi"/>
              <w:bCs w:val="0"/>
              <w:noProof/>
              <w:color w:val="auto"/>
              <w:sz w:val="22"/>
              <w:szCs w:val="22"/>
              <w:rtl/>
            </w:rPr>
          </w:pPr>
          <w:hyperlink w:anchor="_Toc462749595" w:history="1">
            <w:r w:rsidRPr="002B5F31">
              <w:rPr>
                <w:rStyle w:val="Hyperlink"/>
                <w:noProof/>
                <w:rtl/>
              </w:rPr>
              <w:t>الرجعة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Toc462749595 \h</w:instrText>
            </w:r>
            <w:r>
              <w:rPr>
                <w:noProof/>
                <w:webHidden/>
                <w:rtl/>
              </w:rPr>
              <w:instrText xml:space="preserve"> </w:instrText>
            </w:r>
            <w:r>
              <w:rPr>
                <w:noProof/>
                <w:webHidden/>
                <w:rtl/>
              </w:rPr>
            </w:r>
            <w:r>
              <w:rPr>
                <w:noProof/>
                <w:webHidden/>
                <w:rtl/>
              </w:rPr>
              <w:fldChar w:fldCharType="separate"/>
            </w:r>
            <w:r w:rsidR="00906F02">
              <w:rPr>
                <w:noProof/>
                <w:webHidden/>
                <w:rtl/>
              </w:rPr>
              <w:t>335</w:t>
            </w:r>
            <w:r>
              <w:rPr>
                <w:noProof/>
                <w:webHidden/>
                <w:rtl/>
              </w:rPr>
              <w:fldChar w:fldCharType="end"/>
            </w:r>
          </w:hyperlink>
        </w:p>
        <w:p w:rsidR="0009047D" w:rsidRDefault="0009047D">
          <w:pPr>
            <w:pStyle w:val="TOC2"/>
            <w:tabs>
              <w:tab w:val="right" w:leader="dot" w:pos="7786"/>
            </w:tabs>
            <w:rPr>
              <w:rFonts w:asciiTheme="minorHAnsi" w:eastAsiaTheme="minorEastAsia" w:hAnsiTheme="minorHAnsi" w:cstheme="minorBidi"/>
              <w:noProof/>
              <w:color w:val="auto"/>
              <w:sz w:val="22"/>
              <w:szCs w:val="22"/>
              <w:rtl/>
            </w:rPr>
          </w:pPr>
          <w:hyperlink w:anchor="_Toc462749597" w:history="1">
            <w:r w:rsidRPr="002B5F31">
              <w:rPr>
                <w:rStyle w:val="Hyperlink"/>
                <w:noProof/>
                <w:rtl/>
              </w:rPr>
              <w:t>القرآ</w:t>
            </w:r>
            <w:r>
              <w:rPr>
                <w:rStyle w:val="Hyperlink"/>
                <w:noProof/>
                <w:rtl/>
              </w:rPr>
              <w:t>ن صريح في ثبوت الرجعة في 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Toc462749597 \h</w:instrText>
            </w:r>
            <w:r>
              <w:rPr>
                <w:noProof/>
                <w:webHidden/>
                <w:rtl/>
              </w:rPr>
              <w:instrText xml:space="preserve"> </w:instrText>
            </w:r>
            <w:r>
              <w:rPr>
                <w:noProof/>
                <w:webHidden/>
                <w:rtl/>
              </w:rPr>
            </w:r>
            <w:r>
              <w:rPr>
                <w:noProof/>
                <w:webHidden/>
                <w:rtl/>
              </w:rPr>
              <w:fldChar w:fldCharType="separate"/>
            </w:r>
            <w:r w:rsidR="00906F02">
              <w:rPr>
                <w:noProof/>
                <w:webHidden/>
                <w:rtl/>
              </w:rPr>
              <w:t>338</w:t>
            </w:r>
            <w:r>
              <w:rPr>
                <w:noProof/>
                <w:webHidden/>
                <w:rtl/>
              </w:rPr>
              <w:fldChar w:fldCharType="end"/>
            </w:r>
          </w:hyperlink>
        </w:p>
        <w:p w:rsidR="0009047D" w:rsidRDefault="0009047D">
          <w:pPr>
            <w:pStyle w:val="TOC1"/>
            <w:rPr>
              <w:rFonts w:asciiTheme="minorHAnsi" w:eastAsiaTheme="minorEastAsia" w:hAnsiTheme="minorHAnsi" w:cstheme="minorBidi"/>
              <w:bCs w:val="0"/>
              <w:noProof/>
              <w:color w:val="auto"/>
              <w:sz w:val="22"/>
              <w:szCs w:val="22"/>
              <w:rtl/>
            </w:rPr>
          </w:pPr>
          <w:hyperlink w:anchor="_Toc462749598" w:history="1">
            <w:r w:rsidRPr="002B5F31">
              <w:rPr>
                <w:rStyle w:val="Hyperlink"/>
                <w:noProof/>
                <w:rtl/>
              </w:rPr>
              <w:t>البداء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Toc462749598 \h</w:instrText>
            </w:r>
            <w:r>
              <w:rPr>
                <w:noProof/>
                <w:webHidden/>
                <w:rtl/>
              </w:rPr>
              <w:instrText xml:space="preserve"> </w:instrText>
            </w:r>
            <w:r>
              <w:rPr>
                <w:noProof/>
                <w:webHidden/>
                <w:rtl/>
              </w:rPr>
            </w:r>
            <w:r>
              <w:rPr>
                <w:noProof/>
                <w:webHidden/>
                <w:rtl/>
              </w:rPr>
              <w:fldChar w:fldCharType="separate"/>
            </w:r>
            <w:r w:rsidR="00906F02">
              <w:rPr>
                <w:noProof/>
                <w:webHidden/>
                <w:rtl/>
              </w:rPr>
              <w:t>345</w:t>
            </w:r>
            <w:r>
              <w:rPr>
                <w:noProof/>
                <w:webHidden/>
                <w:rtl/>
              </w:rPr>
              <w:fldChar w:fldCharType="end"/>
            </w:r>
          </w:hyperlink>
        </w:p>
        <w:p w:rsidR="0009047D" w:rsidRDefault="0009047D">
          <w:pPr>
            <w:pStyle w:val="TOC1"/>
            <w:rPr>
              <w:rFonts w:asciiTheme="minorHAnsi" w:eastAsiaTheme="minorEastAsia" w:hAnsiTheme="minorHAnsi" w:cstheme="minorBidi"/>
              <w:bCs w:val="0"/>
              <w:noProof/>
              <w:color w:val="auto"/>
              <w:sz w:val="22"/>
              <w:szCs w:val="22"/>
              <w:rtl/>
            </w:rPr>
          </w:pPr>
          <w:hyperlink w:anchor="_Toc462749599" w:history="1">
            <w:r w:rsidRPr="002B5F31">
              <w:rPr>
                <w:rStyle w:val="Hyperlink"/>
                <w:noProof/>
                <w:rtl/>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Toc462749599 \h</w:instrText>
            </w:r>
            <w:r>
              <w:rPr>
                <w:noProof/>
                <w:webHidden/>
                <w:rtl/>
              </w:rPr>
              <w:instrText xml:space="preserve"> </w:instrText>
            </w:r>
            <w:r>
              <w:rPr>
                <w:noProof/>
                <w:webHidden/>
                <w:rtl/>
              </w:rPr>
            </w:r>
            <w:r>
              <w:rPr>
                <w:noProof/>
                <w:webHidden/>
                <w:rtl/>
              </w:rPr>
              <w:fldChar w:fldCharType="separate"/>
            </w:r>
            <w:r w:rsidR="00906F02">
              <w:rPr>
                <w:noProof/>
                <w:webHidden/>
                <w:rtl/>
              </w:rPr>
              <w:t>351</w:t>
            </w:r>
            <w:r>
              <w:rPr>
                <w:noProof/>
                <w:webHidden/>
                <w:rtl/>
              </w:rPr>
              <w:fldChar w:fldCharType="end"/>
            </w:r>
          </w:hyperlink>
        </w:p>
        <w:p w:rsidR="009F2FC6" w:rsidRDefault="005D62E8" w:rsidP="0009047D">
          <w:pPr>
            <w:pStyle w:val="libNormal"/>
          </w:pPr>
          <w:r>
            <w:fldChar w:fldCharType="end"/>
          </w:r>
        </w:p>
      </w:sdtContent>
    </w:sdt>
    <w:p w:rsidR="0009047D" w:rsidRDefault="0009047D" w:rsidP="0009047D">
      <w:pPr>
        <w:pStyle w:val="libNormal"/>
        <w:rPr>
          <w:rtl/>
        </w:rPr>
      </w:pPr>
      <w:r>
        <w:rPr>
          <w:rtl/>
        </w:rPr>
        <w:br w:type="page"/>
      </w:r>
    </w:p>
    <w:p w:rsidR="00557ECF" w:rsidRDefault="00557ECF" w:rsidP="004824A5">
      <w:pPr>
        <w:pStyle w:val="libNormal"/>
        <w:rPr>
          <w:rtl/>
        </w:rPr>
      </w:pPr>
      <w:r>
        <w:rPr>
          <w:rtl/>
        </w:rPr>
        <w:lastRenderedPageBreak/>
        <w:br w:type="page"/>
      </w:r>
    </w:p>
    <w:p w:rsidR="00930F35" w:rsidRDefault="00930F35" w:rsidP="009F2FC6">
      <w:pPr>
        <w:pStyle w:val="libCenterBold1"/>
        <w:rPr>
          <w:rtl/>
        </w:rPr>
      </w:pPr>
      <w:r>
        <w:rPr>
          <w:rFonts w:hint="cs"/>
          <w:rtl/>
        </w:rPr>
        <w:lastRenderedPageBreak/>
        <w:t>شخصي</w:t>
      </w:r>
      <w:r>
        <w:rPr>
          <w:rFonts w:hint="cs"/>
          <w:rtl/>
          <w:lang w:bidi="fa-IR"/>
        </w:rPr>
        <w:t xml:space="preserve">ة </w:t>
      </w:r>
      <w:r>
        <w:rPr>
          <w:rFonts w:hint="cs"/>
          <w:rtl/>
        </w:rPr>
        <w:t>الموسوي</w:t>
      </w:r>
      <w:r w:rsidR="00557ECF">
        <w:rPr>
          <w:rFonts w:hint="cs"/>
          <w:rtl/>
        </w:rPr>
        <w:t xml:space="preserve"> و</w:t>
      </w:r>
      <w:r>
        <w:rPr>
          <w:rFonts w:hint="cs"/>
          <w:rtl/>
        </w:rPr>
        <w:t>إشكالي</w:t>
      </w:r>
      <w:r>
        <w:rPr>
          <w:rFonts w:hint="cs"/>
          <w:rtl/>
          <w:lang w:bidi="fa-IR"/>
        </w:rPr>
        <w:t xml:space="preserve">ة </w:t>
      </w:r>
      <w:r>
        <w:rPr>
          <w:rFonts w:hint="cs"/>
          <w:rtl/>
        </w:rPr>
        <w:t>ال</w:t>
      </w:r>
      <w:r>
        <w:rPr>
          <w:rFonts w:hint="cs"/>
          <w:rtl/>
          <w:lang w:bidi="fa-IR"/>
        </w:rPr>
        <w:t>طرح</w:t>
      </w:r>
      <w:r>
        <w:rPr>
          <w:rFonts w:hint="cs"/>
          <w:rtl/>
        </w:rPr>
        <w:t xml:space="preserve"> العقا</w:t>
      </w:r>
      <w:r>
        <w:rPr>
          <w:rFonts w:hint="cs"/>
          <w:rtl/>
          <w:lang w:bidi="fa-IR"/>
        </w:rPr>
        <w:t>ئدی</w:t>
      </w:r>
    </w:p>
    <w:p w:rsidR="00930F35" w:rsidRDefault="00930F35" w:rsidP="00CB719C">
      <w:pPr>
        <w:pStyle w:val="Heading1Center"/>
        <w:rPr>
          <w:rtl/>
        </w:rPr>
      </w:pPr>
      <w:bookmarkStart w:id="0" w:name="_Toc462749526"/>
      <w:r>
        <w:rPr>
          <w:rFonts w:hint="cs"/>
          <w:rtl/>
        </w:rPr>
        <w:t>بقلم الاستا</w:t>
      </w:r>
      <w:r w:rsidR="00084D53">
        <w:rPr>
          <w:rFonts w:hint="cs"/>
          <w:rtl/>
        </w:rPr>
        <w:t>ذ</w:t>
      </w:r>
      <w:r>
        <w:rPr>
          <w:rFonts w:hint="cs"/>
          <w:rtl/>
        </w:rPr>
        <w:t xml:space="preserve"> سليم الحسني</w:t>
      </w:r>
      <w:r w:rsidR="009F2FC6">
        <w:rPr>
          <w:rFonts w:hint="cs"/>
          <w:rtl/>
        </w:rPr>
        <w:t xml:space="preserve"> </w:t>
      </w:r>
      <w:r w:rsidR="009F2FC6" w:rsidRPr="009F2FC6">
        <w:rPr>
          <w:rStyle w:val="libFootnotenumChar"/>
          <w:rFonts w:hint="cs"/>
          <w:rtl/>
        </w:rPr>
        <w:t>(*)</w:t>
      </w:r>
      <w:bookmarkEnd w:id="0"/>
    </w:p>
    <w:p w:rsidR="00930F35" w:rsidRDefault="00930F35" w:rsidP="009F2FC6">
      <w:pPr>
        <w:pStyle w:val="libLeft"/>
        <w:rPr>
          <w:rtl/>
        </w:rPr>
      </w:pPr>
      <w:r>
        <w:rPr>
          <w:rFonts w:hint="cs"/>
          <w:rtl/>
        </w:rPr>
        <w:t>رئيس تحرير مجلة الفكر الجدید</w:t>
      </w:r>
    </w:p>
    <w:p w:rsidR="00930F35" w:rsidRDefault="00930F35" w:rsidP="007225D5">
      <w:pPr>
        <w:pStyle w:val="libNormal"/>
        <w:rPr>
          <w:rtl/>
        </w:rPr>
      </w:pPr>
      <w:r>
        <w:rPr>
          <w:rFonts w:hint="cs"/>
          <w:rtl/>
        </w:rPr>
        <w:t>بين الكاتب</w:t>
      </w:r>
      <w:r w:rsidR="00557ECF">
        <w:rPr>
          <w:rFonts w:hint="cs"/>
          <w:rtl/>
        </w:rPr>
        <w:t xml:space="preserve"> و</w:t>
      </w:r>
      <w:r>
        <w:rPr>
          <w:rFonts w:hint="cs"/>
          <w:rtl/>
        </w:rPr>
        <w:t>نتاجه الفكري ترابط وثيق لا يمكن ت</w:t>
      </w:r>
      <w:r w:rsidR="00084D53">
        <w:rPr>
          <w:rFonts w:hint="cs"/>
          <w:rtl/>
        </w:rPr>
        <w:t>غ</w:t>
      </w:r>
      <w:r>
        <w:rPr>
          <w:rFonts w:hint="cs"/>
          <w:rtl/>
        </w:rPr>
        <w:t>ا</w:t>
      </w:r>
      <w:r w:rsidR="00084D53">
        <w:rPr>
          <w:rFonts w:hint="cs"/>
          <w:rtl/>
        </w:rPr>
        <w:t>ف</w:t>
      </w:r>
      <w:r>
        <w:rPr>
          <w:rFonts w:hint="cs"/>
          <w:rtl/>
        </w:rPr>
        <w:t>له في أجواء البحث العلمي</w:t>
      </w:r>
      <w:r>
        <w:rPr>
          <w:rFonts w:hint="cs"/>
          <w:rtl/>
          <w:lang w:bidi="fa-IR"/>
        </w:rPr>
        <w:t xml:space="preserve">؛ </w:t>
      </w:r>
      <w:r w:rsidR="00084D53">
        <w:rPr>
          <w:rFonts w:hint="cs"/>
          <w:rtl/>
        </w:rPr>
        <w:t>فالفكر ليس حالة معزولة</w:t>
      </w:r>
      <w:r>
        <w:rPr>
          <w:rFonts w:hint="cs"/>
          <w:rtl/>
        </w:rPr>
        <w:t xml:space="preserve"> مجردة</w:t>
      </w:r>
      <w:r w:rsidR="00557ECF">
        <w:rPr>
          <w:rFonts w:hint="cs"/>
          <w:rtl/>
        </w:rPr>
        <w:t>،</w:t>
      </w:r>
      <w:r>
        <w:rPr>
          <w:rFonts w:hint="cs"/>
          <w:rtl/>
        </w:rPr>
        <w:t xml:space="preserve"> إنما هو يرتبط بقوة بالتكوين النفسي</w:t>
      </w:r>
      <w:r w:rsidR="00557ECF">
        <w:rPr>
          <w:rFonts w:hint="cs"/>
          <w:rtl/>
        </w:rPr>
        <w:t xml:space="preserve"> و</w:t>
      </w:r>
      <w:r>
        <w:rPr>
          <w:rFonts w:hint="cs"/>
          <w:rtl/>
        </w:rPr>
        <w:t>الاجتماعي</w:t>
      </w:r>
      <w:r w:rsidR="00557ECF">
        <w:rPr>
          <w:rFonts w:hint="cs"/>
          <w:rtl/>
        </w:rPr>
        <w:t xml:space="preserve"> و</w:t>
      </w:r>
      <w:r>
        <w:rPr>
          <w:rFonts w:hint="cs"/>
          <w:rtl/>
        </w:rPr>
        <w:t>الثقافي للكاتب</w:t>
      </w:r>
      <w:r w:rsidR="00557ECF">
        <w:rPr>
          <w:rFonts w:hint="cs"/>
          <w:rtl/>
        </w:rPr>
        <w:t>،</w:t>
      </w:r>
      <w:r>
        <w:rPr>
          <w:rFonts w:hint="cs"/>
          <w:rtl/>
        </w:rPr>
        <w:t xml:space="preserve"> بحيث تشكل مقومات الشخصية عناصر أساسية تحكم طبيعة الجهد العلمي الذی يقدمه</w:t>
      </w:r>
      <w:r w:rsidR="00557ECF">
        <w:rPr>
          <w:rFonts w:hint="cs"/>
          <w:rtl/>
        </w:rPr>
        <w:t>،</w:t>
      </w:r>
      <w:r>
        <w:rPr>
          <w:rFonts w:hint="cs"/>
          <w:rtl/>
        </w:rPr>
        <w:t xml:space="preserve"> بدءاً من اختيار الم</w:t>
      </w:r>
      <w:r w:rsidR="00084D53">
        <w:rPr>
          <w:rFonts w:hint="cs"/>
          <w:rtl/>
        </w:rPr>
        <w:t>و</w:t>
      </w:r>
      <w:r>
        <w:rPr>
          <w:rFonts w:hint="cs"/>
          <w:rtl/>
        </w:rPr>
        <w:t>ضوع</w:t>
      </w:r>
      <w:r w:rsidR="00557ECF">
        <w:rPr>
          <w:rFonts w:hint="cs"/>
          <w:rtl/>
        </w:rPr>
        <w:t xml:space="preserve"> و</w:t>
      </w:r>
      <w:r>
        <w:rPr>
          <w:rFonts w:hint="cs"/>
          <w:rtl/>
        </w:rPr>
        <w:t>اسلوب المعالجة</w:t>
      </w:r>
      <w:r w:rsidR="00557ECF">
        <w:rPr>
          <w:rFonts w:hint="cs"/>
          <w:rtl/>
        </w:rPr>
        <w:t xml:space="preserve"> و</w:t>
      </w:r>
      <w:r>
        <w:rPr>
          <w:rFonts w:hint="cs"/>
          <w:rtl/>
        </w:rPr>
        <w:t>طريقة الطرح</w:t>
      </w:r>
      <w:r w:rsidR="00557ECF">
        <w:rPr>
          <w:rFonts w:hint="cs"/>
          <w:rtl/>
        </w:rPr>
        <w:t>، و</w:t>
      </w:r>
      <w:r>
        <w:rPr>
          <w:rFonts w:hint="cs"/>
          <w:rtl/>
        </w:rPr>
        <w:t>انتهاءً بالنتائج التي يروم الوصول إليها</w:t>
      </w:r>
      <w:r w:rsidR="00AB0612">
        <w:rPr>
          <w:rFonts w:hint="cs"/>
          <w:rtl/>
        </w:rPr>
        <w:t xml:space="preserve">. </w:t>
      </w:r>
    </w:p>
    <w:p w:rsidR="00930F35" w:rsidRDefault="00930F35" w:rsidP="0041407B">
      <w:pPr>
        <w:pStyle w:val="libNormal"/>
        <w:rPr>
          <w:rtl/>
        </w:rPr>
      </w:pPr>
      <w:r>
        <w:rPr>
          <w:rFonts w:hint="cs"/>
          <w:rtl/>
        </w:rPr>
        <w:t>ومن هنا يمكن الكتشاف هوية الكاتب</w:t>
      </w:r>
      <w:r w:rsidR="00557ECF">
        <w:rPr>
          <w:rFonts w:hint="cs"/>
          <w:rtl/>
        </w:rPr>
        <w:t xml:space="preserve"> و</w:t>
      </w:r>
      <w:r>
        <w:rPr>
          <w:rFonts w:hint="cs"/>
          <w:rtl/>
        </w:rPr>
        <w:t>توجهاته السياسية</w:t>
      </w:r>
      <w:r w:rsidR="00557ECF">
        <w:rPr>
          <w:rFonts w:hint="cs"/>
          <w:rtl/>
        </w:rPr>
        <w:t xml:space="preserve"> و</w:t>
      </w:r>
      <w:r>
        <w:rPr>
          <w:rFonts w:hint="cs"/>
          <w:rtl/>
        </w:rPr>
        <w:t>الفكرية من خلال ما يقدمه من نتائج</w:t>
      </w:r>
      <w:r w:rsidR="00557ECF">
        <w:rPr>
          <w:rFonts w:hint="cs"/>
          <w:rtl/>
        </w:rPr>
        <w:t>،</w:t>
      </w:r>
      <w:r>
        <w:rPr>
          <w:rFonts w:hint="cs"/>
          <w:rtl/>
        </w:rPr>
        <w:t xml:space="preserve"> بحيث أن</w:t>
      </w:r>
      <w:r>
        <w:rPr>
          <w:rFonts w:hint="cs"/>
          <w:rtl/>
          <w:lang w:bidi="fa-IR"/>
        </w:rPr>
        <w:t>ّ تقسيم الكتّاب</w:t>
      </w:r>
      <w:r>
        <w:rPr>
          <w:rFonts w:hint="cs"/>
          <w:rtl/>
        </w:rPr>
        <w:t xml:space="preserve"> إلى ولاءات</w:t>
      </w:r>
      <w:r w:rsidR="00557ECF">
        <w:rPr>
          <w:rFonts w:hint="cs"/>
          <w:rtl/>
        </w:rPr>
        <w:t xml:space="preserve"> و</w:t>
      </w:r>
      <w:r>
        <w:rPr>
          <w:rFonts w:hint="cs"/>
          <w:rtl/>
        </w:rPr>
        <w:t>مدارس يعتمد أساساً علي تقييم عطاءاتهم في مجال الفكر</w:t>
      </w:r>
      <w:r w:rsidR="00557ECF">
        <w:rPr>
          <w:rFonts w:hint="cs"/>
          <w:rtl/>
        </w:rPr>
        <w:t xml:space="preserve"> و</w:t>
      </w:r>
      <w:r>
        <w:rPr>
          <w:rFonts w:hint="cs"/>
          <w:rtl/>
        </w:rPr>
        <w:t>الثقافة</w:t>
      </w:r>
      <w:r w:rsidR="00557ECF">
        <w:rPr>
          <w:rFonts w:hint="cs"/>
          <w:rtl/>
        </w:rPr>
        <w:t>؛</w:t>
      </w:r>
      <w:r>
        <w:rPr>
          <w:rFonts w:hint="cs"/>
          <w:rtl/>
        </w:rPr>
        <w:t xml:space="preserve"> إذ لايمكن للك</w:t>
      </w:r>
      <w:r w:rsidR="00084D53">
        <w:rPr>
          <w:rFonts w:hint="cs"/>
          <w:rtl/>
        </w:rPr>
        <w:t>ات</w:t>
      </w:r>
      <w:r>
        <w:rPr>
          <w:rFonts w:hint="cs"/>
          <w:rtl/>
        </w:rPr>
        <w:t xml:space="preserve">ب </w:t>
      </w:r>
      <w:r w:rsidR="0041407B">
        <w:rPr>
          <w:rFonts w:hint="cs"/>
          <w:rtl/>
        </w:rPr>
        <w:t>-</w:t>
      </w:r>
      <w:r w:rsidR="00557ECF">
        <w:rPr>
          <w:rFonts w:hint="cs"/>
          <w:rtl/>
        </w:rPr>
        <w:t xml:space="preserve"> و</w:t>
      </w:r>
      <w:r w:rsidR="00084D53">
        <w:rPr>
          <w:rFonts w:hint="cs"/>
          <w:rtl/>
        </w:rPr>
        <w:t>الحديث عن الحالة السل</w:t>
      </w:r>
      <w:r>
        <w:rPr>
          <w:rFonts w:hint="cs"/>
          <w:rtl/>
        </w:rPr>
        <w:t>ي</w:t>
      </w:r>
      <w:r w:rsidR="00084D53">
        <w:rPr>
          <w:rFonts w:hint="cs"/>
          <w:rtl/>
        </w:rPr>
        <w:t>م</w:t>
      </w:r>
      <w:r>
        <w:rPr>
          <w:rFonts w:hint="cs"/>
          <w:rtl/>
        </w:rPr>
        <w:t xml:space="preserve">ة </w:t>
      </w:r>
      <w:r w:rsidR="00557ECF">
        <w:rPr>
          <w:rtl/>
        </w:rPr>
        <w:t>-</w:t>
      </w:r>
      <w:r>
        <w:rPr>
          <w:rFonts w:hint="cs"/>
          <w:rtl/>
        </w:rPr>
        <w:t xml:space="preserve"> أن يقدم طرحه خلافاً لآرائه</w:t>
      </w:r>
      <w:r w:rsidR="00557ECF">
        <w:rPr>
          <w:rFonts w:hint="cs"/>
          <w:rtl/>
        </w:rPr>
        <w:t xml:space="preserve"> و</w:t>
      </w:r>
      <w:r>
        <w:rPr>
          <w:rFonts w:hint="cs"/>
          <w:rtl/>
        </w:rPr>
        <w:t>متبنياته التي يؤمن بها</w:t>
      </w:r>
      <w:r w:rsidR="00AB0612">
        <w:rPr>
          <w:rFonts w:hint="cs"/>
          <w:rtl/>
        </w:rPr>
        <w:t xml:space="preserve">. </w:t>
      </w:r>
      <w:r>
        <w:rPr>
          <w:rFonts w:hint="cs"/>
          <w:rtl/>
        </w:rPr>
        <w:t>فهو يكتب في ضوء القاعدة الفكر</w:t>
      </w:r>
      <w:r w:rsidR="00E2718F">
        <w:rPr>
          <w:rFonts w:hint="cs"/>
          <w:rtl/>
        </w:rPr>
        <w:t>ية التي يقف عليها</w:t>
      </w:r>
      <w:r w:rsidR="00557ECF">
        <w:rPr>
          <w:rFonts w:hint="cs"/>
          <w:rtl/>
        </w:rPr>
        <w:t>، و</w:t>
      </w:r>
      <w:r w:rsidR="00E2718F">
        <w:rPr>
          <w:rFonts w:hint="cs"/>
          <w:rtl/>
        </w:rPr>
        <w:t>التي انتمى</w:t>
      </w:r>
      <w:r>
        <w:rPr>
          <w:rFonts w:hint="cs"/>
          <w:rtl/>
        </w:rPr>
        <w:t xml:space="preserve"> إليها مسبقاً عبر المراجعة</w:t>
      </w:r>
      <w:r w:rsidR="00557ECF">
        <w:rPr>
          <w:rFonts w:hint="cs"/>
          <w:rtl/>
        </w:rPr>
        <w:t xml:space="preserve"> و</w:t>
      </w:r>
      <w:r>
        <w:rPr>
          <w:rFonts w:hint="cs"/>
          <w:rtl/>
        </w:rPr>
        <w:t>المناقشة</w:t>
      </w:r>
      <w:r w:rsidR="00557ECF">
        <w:rPr>
          <w:rFonts w:hint="cs"/>
          <w:rtl/>
        </w:rPr>
        <w:t xml:space="preserve"> و</w:t>
      </w:r>
      <w:r>
        <w:rPr>
          <w:rFonts w:hint="cs"/>
          <w:rtl/>
        </w:rPr>
        <w:t>التأمل</w:t>
      </w:r>
      <w:r w:rsidR="00557ECF">
        <w:rPr>
          <w:rFonts w:hint="cs"/>
          <w:rtl/>
        </w:rPr>
        <w:t>،</w:t>
      </w:r>
      <w:r>
        <w:rPr>
          <w:rFonts w:hint="cs"/>
          <w:rtl/>
        </w:rPr>
        <w:t xml:space="preserve"> ثم حدد طوعاً</w:t>
      </w:r>
      <w:r w:rsidR="00557ECF">
        <w:rPr>
          <w:rFonts w:hint="cs"/>
          <w:rtl/>
        </w:rPr>
        <w:t xml:space="preserve"> و</w:t>
      </w:r>
      <w:r>
        <w:rPr>
          <w:rFonts w:hint="cs"/>
          <w:rtl/>
        </w:rPr>
        <w:t>بإرادته الخاص</w:t>
      </w:r>
      <w:r w:rsidR="00E2718F">
        <w:rPr>
          <w:rFonts w:hint="cs"/>
          <w:rtl/>
        </w:rPr>
        <w:t>ة</w:t>
      </w:r>
      <w:r>
        <w:rPr>
          <w:rFonts w:hint="cs"/>
          <w:rtl/>
        </w:rPr>
        <w:t xml:space="preserve"> على أي أرض يقف</w:t>
      </w:r>
      <w:r w:rsidR="00AB0612">
        <w:rPr>
          <w:rFonts w:hint="cs"/>
          <w:rtl/>
        </w:rPr>
        <w:t xml:space="preserve">.. </w:t>
      </w:r>
      <w:r w:rsidR="00557ECF">
        <w:rPr>
          <w:rFonts w:hint="cs"/>
          <w:rtl/>
        </w:rPr>
        <w:t>و</w:t>
      </w:r>
      <w:r>
        <w:rPr>
          <w:rFonts w:hint="cs"/>
          <w:rtl/>
        </w:rPr>
        <w:t>إل</w:t>
      </w:r>
      <w:r w:rsidR="00143BBF">
        <w:rPr>
          <w:rFonts w:hint="cs"/>
          <w:rtl/>
        </w:rPr>
        <w:t>ى</w:t>
      </w:r>
      <w:r>
        <w:rPr>
          <w:rFonts w:hint="cs"/>
          <w:rtl/>
        </w:rPr>
        <w:t xml:space="preserve"> أي اتجاه ينتمي</w:t>
      </w:r>
      <w:r w:rsidR="00AB0612">
        <w:rPr>
          <w:rFonts w:hint="cs"/>
          <w:rtl/>
        </w:rPr>
        <w:t xml:space="preserve">.. </w:t>
      </w:r>
      <w:r w:rsidR="00557ECF">
        <w:rPr>
          <w:rFonts w:hint="cs"/>
          <w:rtl/>
        </w:rPr>
        <w:t>و</w:t>
      </w:r>
      <w:r>
        <w:rPr>
          <w:rFonts w:hint="cs"/>
          <w:rtl/>
        </w:rPr>
        <w:t>بالتالي إلى أي هدف يقصد</w:t>
      </w:r>
      <w:r w:rsidR="00AB0612">
        <w:rPr>
          <w:rFonts w:hint="cs"/>
          <w:rtl/>
        </w:rPr>
        <w:t xml:space="preserve">. </w:t>
      </w:r>
    </w:p>
    <w:p w:rsidR="00930F35" w:rsidRDefault="00930F35" w:rsidP="007225D5">
      <w:pPr>
        <w:pStyle w:val="libNormal"/>
        <w:rPr>
          <w:rtl/>
        </w:rPr>
      </w:pPr>
      <w:r>
        <w:rPr>
          <w:rFonts w:hint="cs"/>
          <w:rtl/>
        </w:rPr>
        <w:t>هذه واحدة من الحقائق المعروفة في الأجواء العلمية</w:t>
      </w:r>
      <w:r w:rsidR="00AB0612">
        <w:rPr>
          <w:rFonts w:hint="cs"/>
          <w:rtl/>
        </w:rPr>
        <w:t xml:space="preserve">. </w:t>
      </w:r>
      <w:r>
        <w:rPr>
          <w:rFonts w:hint="cs"/>
          <w:rtl/>
        </w:rPr>
        <w:t>وعلي ضوئها أصبح</w:t>
      </w:r>
    </w:p>
    <w:p w:rsidR="00930F35" w:rsidRDefault="00930F35" w:rsidP="0041407B">
      <w:pPr>
        <w:pStyle w:val="libLine"/>
      </w:pPr>
      <w:r>
        <w:rPr>
          <w:rFonts w:hint="cs"/>
          <w:rtl/>
        </w:rPr>
        <w:t>_____________________</w:t>
      </w:r>
    </w:p>
    <w:p w:rsidR="00F005DD" w:rsidRDefault="009F2FC6" w:rsidP="009F2FC6">
      <w:pPr>
        <w:pStyle w:val="libFootnote0"/>
        <w:rPr>
          <w:rtl/>
        </w:rPr>
      </w:pPr>
      <w:r>
        <w:rPr>
          <w:rFonts w:hint="cs"/>
          <w:rtl/>
        </w:rPr>
        <w:t xml:space="preserve">* </w:t>
      </w:r>
      <w:r w:rsidR="00930F35">
        <w:rPr>
          <w:rFonts w:hint="cs"/>
          <w:rtl/>
        </w:rPr>
        <w:t>باحث</w:t>
      </w:r>
      <w:r w:rsidR="00557ECF">
        <w:rPr>
          <w:rFonts w:hint="cs"/>
          <w:rtl/>
        </w:rPr>
        <w:t xml:space="preserve"> و</w:t>
      </w:r>
      <w:r w:rsidR="00930F35">
        <w:rPr>
          <w:rFonts w:hint="cs"/>
          <w:rtl/>
        </w:rPr>
        <w:t>كاتب اسلامي عراقي</w:t>
      </w:r>
      <w:r w:rsidR="00AB0612">
        <w:rPr>
          <w:rFonts w:hint="cs"/>
          <w:rtl/>
        </w:rPr>
        <w:t xml:space="preserve">. </w:t>
      </w:r>
    </w:p>
    <w:p w:rsidR="00557ECF" w:rsidRDefault="00557ECF" w:rsidP="00282351">
      <w:pPr>
        <w:pStyle w:val="libNormal"/>
        <w:rPr>
          <w:rtl/>
        </w:rPr>
      </w:pPr>
      <w:r>
        <w:rPr>
          <w:rtl/>
        </w:rPr>
        <w:br w:type="page"/>
      </w:r>
    </w:p>
    <w:p w:rsidR="00456460" w:rsidRDefault="00930F35" w:rsidP="0041407B">
      <w:pPr>
        <w:pStyle w:val="libNormal0"/>
        <w:rPr>
          <w:rtl/>
        </w:rPr>
      </w:pPr>
      <w:r>
        <w:rPr>
          <w:rFonts w:hint="cs"/>
          <w:rtl/>
        </w:rPr>
        <w:lastRenderedPageBreak/>
        <w:t>الرجوع إلى النتاجات الفكرية بم</w:t>
      </w:r>
      <w:r w:rsidR="00143BBF">
        <w:rPr>
          <w:rFonts w:hint="cs"/>
          <w:rtl/>
        </w:rPr>
        <w:t>ثابة المؤشر القاطع على شخصية أص</w:t>
      </w:r>
      <w:r>
        <w:rPr>
          <w:rFonts w:hint="cs"/>
          <w:rtl/>
        </w:rPr>
        <w:t>حابها</w:t>
      </w:r>
      <w:r w:rsidR="00557ECF">
        <w:rPr>
          <w:rFonts w:hint="cs"/>
          <w:rtl/>
        </w:rPr>
        <w:t>،</w:t>
      </w:r>
      <w:r>
        <w:rPr>
          <w:rFonts w:hint="cs"/>
          <w:rtl/>
        </w:rPr>
        <w:t xml:space="preserve"> فيتم من خلالها الفرز</w:t>
      </w:r>
      <w:r w:rsidR="00557ECF">
        <w:rPr>
          <w:rFonts w:hint="cs"/>
          <w:rtl/>
        </w:rPr>
        <w:t xml:space="preserve"> و</w:t>
      </w:r>
      <w:r>
        <w:rPr>
          <w:rFonts w:hint="cs"/>
          <w:rtl/>
        </w:rPr>
        <w:t>التقسيم</w:t>
      </w:r>
      <w:r w:rsidR="00557ECF">
        <w:rPr>
          <w:rFonts w:hint="cs"/>
          <w:rtl/>
        </w:rPr>
        <w:t xml:space="preserve"> و</w:t>
      </w:r>
      <w:r>
        <w:rPr>
          <w:rFonts w:hint="cs"/>
          <w:rtl/>
        </w:rPr>
        <w:t>تحديد الهويات</w:t>
      </w:r>
      <w:r w:rsidR="00AB0612">
        <w:rPr>
          <w:rFonts w:hint="cs"/>
          <w:rtl/>
        </w:rPr>
        <w:t xml:space="preserve">. </w:t>
      </w:r>
    </w:p>
    <w:p w:rsidR="00930F35" w:rsidRDefault="00456460" w:rsidP="007225D5">
      <w:pPr>
        <w:pStyle w:val="libNormal"/>
        <w:rPr>
          <w:rtl/>
        </w:rPr>
      </w:pPr>
      <w:r>
        <w:rPr>
          <w:rtl/>
        </w:rPr>
        <w:t>و</w:t>
      </w:r>
      <w:r w:rsidR="00930F35">
        <w:rPr>
          <w:rFonts w:hint="cs"/>
          <w:rtl/>
        </w:rPr>
        <w:t>اذا أردنا أن نطبق هذه الحقيقة على الدكتور موسى الموسوي من خلال مراجعة نشاطه</w:t>
      </w:r>
      <w:r w:rsidR="00557ECF">
        <w:rPr>
          <w:rFonts w:hint="cs"/>
          <w:rtl/>
        </w:rPr>
        <w:t xml:space="preserve"> و</w:t>
      </w:r>
      <w:r w:rsidR="00930F35">
        <w:rPr>
          <w:rFonts w:hint="cs"/>
          <w:rtl/>
        </w:rPr>
        <w:t>آرائه</w:t>
      </w:r>
      <w:r w:rsidR="00557ECF">
        <w:rPr>
          <w:rFonts w:hint="cs"/>
          <w:rtl/>
        </w:rPr>
        <w:t>،</w:t>
      </w:r>
      <w:r w:rsidR="00930F35">
        <w:rPr>
          <w:rFonts w:hint="cs"/>
          <w:rtl/>
        </w:rPr>
        <w:t xml:space="preserve"> فاننا نواجه ص</w:t>
      </w:r>
      <w:r w:rsidR="00143BBF">
        <w:rPr>
          <w:rFonts w:hint="cs"/>
          <w:rtl/>
        </w:rPr>
        <w:t>ع</w:t>
      </w:r>
      <w:r w:rsidR="00930F35">
        <w:rPr>
          <w:rFonts w:hint="cs"/>
          <w:rtl/>
        </w:rPr>
        <w:t>وبة في تحديد هويته الفكرية</w:t>
      </w:r>
      <w:r w:rsidR="00557ECF">
        <w:rPr>
          <w:rFonts w:hint="cs"/>
          <w:rtl/>
        </w:rPr>
        <w:t xml:space="preserve"> و</w:t>
      </w:r>
      <w:r w:rsidR="00930F35">
        <w:rPr>
          <w:rFonts w:hint="cs"/>
          <w:rtl/>
        </w:rPr>
        <w:t>السياسية كخط ثابت يتميز به</w:t>
      </w:r>
      <w:r w:rsidR="00AB0612">
        <w:rPr>
          <w:rFonts w:hint="cs"/>
          <w:rtl/>
        </w:rPr>
        <w:t xml:space="preserve">. </w:t>
      </w:r>
      <w:r w:rsidR="00930F35">
        <w:rPr>
          <w:rFonts w:hint="cs"/>
          <w:rtl/>
        </w:rPr>
        <w:t>لكثرة تحولاته</w:t>
      </w:r>
      <w:r w:rsidR="00557ECF">
        <w:rPr>
          <w:rFonts w:hint="cs"/>
          <w:rtl/>
        </w:rPr>
        <w:t xml:space="preserve"> و</w:t>
      </w:r>
      <w:r w:rsidR="00930F35">
        <w:rPr>
          <w:rFonts w:hint="cs"/>
          <w:rtl/>
        </w:rPr>
        <w:t>تقلباته</w:t>
      </w:r>
      <w:r w:rsidR="00AB0612">
        <w:rPr>
          <w:rFonts w:hint="cs"/>
          <w:rtl/>
        </w:rPr>
        <w:t xml:space="preserve">. </w:t>
      </w:r>
      <w:r w:rsidR="00930F35">
        <w:rPr>
          <w:rFonts w:hint="cs"/>
          <w:rtl/>
        </w:rPr>
        <w:t>فهو من طراز الشخصيات التي يصطلح عليها بمتعددي الانت</w:t>
      </w:r>
      <w:r w:rsidR="00143BBF">
        <w:rPr>
          <w:rFonts w:hint="cs"/>
          <w:rtl/>
        </w:rPr>
        <w:t>م</w:t>
      </w:r>
      <w:r w:rsidR="00930F35">
        <w:rPr>
          <w:rFonts w:hint="cs"/>
          <w:rtl/>
        </w:rPr>
        <w:t>اء</w:t>
      </w:r>
      <w:r w:rsidR="00AB0612">
        <w:rPr>
          <w:rFonts w:hint="cs"/>
          <w:rtl/>
        </w:rPr>
        <w:t xml:space="preserve">. </w:t>
      </w:r>
      <w:r w:rsidR="00930F35">
        <w:rPr>
          <w:rFonts w:hint="cs"/>
          <w:rtl/>
        </w:rPr>
        <w:t>فلقد سبق له أن تبنى عرض أفكار الإمام الخميني (</w:t>
      </w:r>
      <w:r w:rsidR="009F2FC6" w:rsidRPr="009F2FC6">
        <w:rPr>
          <w:rStyle w:val="libAlaemChar"/>
          <w:rFonts w:hint="cs"/>
          <w:rtl/>
        </w:rPr>
        <w:t>قدس‌سره</w:t>
      </w:r>
      <w:r w:rsidR="00930F35">
        <w:rPr>
          <w:rFonts w:hint="cs"/>
          <w:rtl/>
        </w:rPr>
        <w:t>)</w:t>
      </w:r>
      <w:r w:rsidR="00557ECF">
        <w:rPr>
          <w:rFonts w:hint="cs"/>
          <w:rtl/>
        </w:rPr>
        <w:t>،</w:t>
      </w:r>
      <w:r w:rsidR="00930F35">
        <w:rPr>
          <w:rFonts w:hint="cs"/>
          <w:rtl/>
        </w:rPr>
        <w:t xml:space="preserve"> عبر الإذاعة العراقية خلال حكم الشاه</w:t>
      </w:r>
      <w:r w:rsidR="00AB0612">
        <w:rPr>
          <w:rFonts w:hint="cs"/>
          <w:rtl/>
        </w:rPr>
        <w:t xml:space="preserve">. </w:t>
      </w:r>
      <w:r w:rsidR="00557ECF">
        <w:rPr>
          <w:rFonts w:hint="cs"/>
          <w:rtl/>
        </w:rPr>
        <w:t>و</w:t>
      </w:r>
      <w:r w:rsidR="00930F35">
        <w:rPr>
          <w:rFonts w:hint="cs"/>
          <w:rtl/>
        </w:rPr>
        <w:t xml:space="preserve">من المعلوم أن أفكار الإمام </w:t>
      </w:r>
      <w:r w:rsidR="00143BBF">
        <w:rPr>
          <w:rFonts w:hint="cs"/>
          <w:rtl/>
        </w:rPr>
        <w:t xml:space="preserve">خميني </w:t>
      </w:r>
      <w:r w:rsidR="00930F35">
        <w:rPr>
          <w:rFonts w:hint="cs"/>
          <w:rtl/>
        </w:rPr>
        <w:t>في ولاية الفق</w:t>
      </w:r>
      <w:r w:rsidR="0036633F">
        <w:rPr>
          <w:rFonts w:hint="cs"/>
          <w:rtl/>
        </w:rPr>
        <w:t>ي</w:t>
      </w:r>
      <w:r w:rsidR="00930F35">
        <w:rPr>
          <w:rFonts w:hint="cs"/>
          <w:rtl/>
        </w:rPr>
        <w:t>ه ليست طرحا</w:t>
      </w:r>
      <w:r w:rsidR="0036633F">
        <w:rPr>
          <w:rFonts w:hint="cs"/>
          <w:rtl/>
        </w:rPr>
        <w:t>ً ثقافياً عادياً يخضع تفضيله لمز</w:t>
      </w:r>
      <w:r w:rsidR="00930F35">
        <w:rPr>
          <w:rFonts w:hint="cs"/>
          <w:rtl/>
        </w:rPr>
        <w:t>اج شخصي أو رغبة ذاتية</w:t>
      </w:r>
      <w:r w:rsidR="00557ECF">
        <w:rPr>
          <w:rFonts w:hint="cs"/>
          <w:rtl/>
        </w:rPr>
        <w:t>،</w:t>
      </w:r>
      <w:r w:rsidR="00930F35">
        <w:rPr>
          <w:rFonts w:hint="cs"/>
          <w:rtl/>
        </w:rPr>
        <w:t xml:space="preserve"> إنما هي من المسائل الفقهية الدقيقة التي دار حولها نقاش طويل</w:t>
      </w:r>
      <w:r w:rsidR="00557ECF">
        <w:rPr>
          <w:rFonts w:hint="cs"/>
          <w:rtl/>
        </w:rPr>
        <w:t xml:space="preserve"> و</w:t>
      </w:r>
      <w:r w:rsidR="00930F35">
        <w:rPr>
          <w:rFonts w:hint="cs"/>
          <w:rtl/>
        </w:rPr>
        <w:t>بحث علمي عميق بين الفقهاء</w:t>
      </w:r>
      <w:r w:rsidR="00557ECF">
        <w:rPr>
          <w:rFonts w:hint="cs"/>
          <w:rtl/>
        </w:rPr>
        <w:t xml:space="preserve"> و</w:t>
      </w:r>
      <w:r w:rsidR="00930F35">
        <w:rPr>
          <w:rFonts w:hint="cs"/>
          <w:rtl/>
        </w:rPr>
        <w:t>كبار العلما</w:t>
      </w:r>
      <w:r w:rsidR="0036633F">
        <w:rPr>
          <w:rFonts w:hint="cs"/>
          <w:rtl/>
        </w:rPr>
        <w:t>ء</w:t>
      </w:r>
      <w:r w:rsidR="00557ECF">
        <w:rPr>
          <w:rFonts w:hint="cs"/>
          <w:rtl/>
        </w:rPr>
        <w:t>،</w:t>
      </w:r>
      <w:r w:rsidR="0036633F">
        <w:rPr>
          <w:rFonts w:hint="cs"/>
          <w:rtl/>
        </w:rPr>
        <w:t xml:space="preserve"> مما يعني أن تبنيها يمثل موقف</w:t>
      </w:r>
      <w:r w:rsidR="00930F35">
        <w:rPr>
          <w:rFonts w:hint="cs"/>
          <w:rtl/>
        </w:rPr>
        <w:t xml:space="preserve">اً </w:t>
      </w:r>
      <w:r w:rsidR="0036633F">
        <w:rPr>
          <w:rFonts w:hint="cs"/>
          <w:rtl/>
        </w:rPr>
        <w:t>فكرياً واض</w:t>
      </w:r>
      <w:r w:rsidR="00930F35">
        <w:rPr>
          <w:rFonts w:hint="cs"/>
          <w:rtl/>
        </w:rPr>
        <w:t>حاً</w:t>
      </w:r>
      <w:r w:rsidR="00AB0612">
        <w:rPr>
          <w:rFonts w:hint="cs"/>
          <w:rtl/>
        </w:rPr>
        <w:t xml:space="preserve">. </w:t>
      </w:r>
    </w:p>
    <w:p w:rsidR="009F2FC6" w:rsidRDefault="00930F35" w:rsidP="007225D5">
      <w:pPr>
        <w:pStyle w:val="libNormal"/>
        <w:rPr>
          <w:rtl/>
        </w:rPr>
      </w:pPr>
      <w:r>
        <w:rPr>
          <w:rFonts w:hint="cs"/>
          <w:rtl/>
        </w:rPr>
        <w:t>غير أن الدكتور الموسوي سرعان ما انقلب على هذه الآراء فور سقوط نظام الشاه</w:t>
      </w:r>
      <w:r w:rsidR="00557ECF">
        <w:rPr>
          <w:rFonts w:hint="cs"/>
          <w:rtl/>
        </w:rPr>
        <w:t xml:space="preserve"> و</w:t>
      </w:r>
      <w:r>
        <w:rPr>
          <w:rFonts w:hint="cs"/>
          <w:rtl/>
        </w:rPr>
        <w:t>قيام الجمهورية الإسلامية</w:t>
      </w:r>
      <w:r w:rsidR="00557ECF">
        <w:rPr>
          <w:rFonts w:hint="cs"/>
          <w:rtl/>
        </w:rPr>
        <w:t>،</w:t>
      </w:r>
      <w:r>
        <w:rPr>
          <w:rFonts w:hint="cs"/>
          <w:rtl/>
        </w:rPr>
        <w:t xml:space="preserve"> حيث وقف في الاتجاه المضاد للدولة الإسلامية</w:t>
      </w:r>
      <w:r w:rsidR="00557ECF">
        <w:rPr>
          <w:rFonts w:hint="cs"/>
          <w:rtl/>
        </w:rPr>
        <w:t>،</w:t>
      </w:r>
      <w:r>
        <w:rPr>
          <w:rFonts w:hint="cs"/>
          <w:rtl/>
        </w:rPr>
        <w:t xml:space="preserve"> وراح يهاجم مسألة ولاية الفقيه</w:t>
      </w:r>
      <w:r w:rsidR="00557ECF">
        <w:rPr>
          <w:rFonts w:hint="cs"/>
          <w:rtl/>
        </w:rPr>
        <w:t>،</w:t>
      </w:r>
      <w:r>
        <w:rPr>
          <w:rFonts w:hint="cs"/>
          <w:rtl/>
        </w:rPr>
        <w:t xml:space="preserve"> بعد أن كان بالأمس يعرّف بها</w:t>
      </w:r>
      <w:r w:rsidR="00AB0612">
        <w:rPr>
          <w:rFonts w:hint="cs"/>
          <w:rtl/>
        </w:rPr>
        <w:t xml:space="preserve">. </w:t>
      </w:r>
    </w:p>
    <w:p w:rsidR="00282351" w:rsidRDefault="00930F35" w:rsidP="007225D5">
      <w:pPr>
        <w:pStyle w:val="libNormal"/>
        <w:rPr>
          <w:rtl/>
        </w:rPr>
      </w:pPr>
      <w:r>
        <w:rPr>
          <w:rFonts w:hint="cs"/>
          <w:rtl/>
        </w:rPr>
        <w:t>إن</w:t>
      </w:r>
      <w:r>
        <w:rPr>
          <w:rFonts w:hint="cs"/>
          <w:rtl/>
          <w:lang w:bidi="fa-IR"/>
        </w:rPr>
        <w:t xml:space="preserve">ّ </w:t>
      </w:r>
      <w:r w:rsidR="0036633F">
        <w:rPr>
          <w:rFonts w:hint="cs"/>
          <w:rtl/>
        </w:rPr>
        <w:t>هذا التحو</w:t>
      </w:r>
      <w:r>
        <w:rPr>
          <w:rFonts w:hint="cs"/>
          <w:rtl/>
        </w:rPr>
        <w:t>ل يعكس من الناحية المفاهيمية اضطراباً في شخصية الرجل فيما هو الموقف الفكري</w:t>
      </w:r>
      <w:r w:rsidR="00AB0612">
        <w:rPr>
          <w:rFonts w:hint="cs"/>
          <w:rtl/>
        </w:rPr>
        <w:t xml:space="preserve">. </w:t>
      </w:r>
      <w:r>
        <w:rPr>
          <w:rFonts w:hint="cs"/>
          <w:rtl/>
        </w:rPr>
        <w:t>كما أنه يعكس الاضطراب في الموقف السياسي</w:t>
      </w:r>
      <w:r w:rsidR="00557ECF">
        <w:rPr>
          <w:rFonts w:hint="cs"/>
          <w:rtl/>
        </w:rPr>
        <w:t xml:space="preserve"> و</w:t>
      </w:r>
      <w:r>
        <w:rPr>
          <w:rFonts w:hint="cs"/>
          <w:rtl/>
        </w:rPr>
        <w:t>سهولة التحول من الموقف إلى ضده</w:t>
      </w:r>
      <w:r w:rsidR="00557ECF">
        <w:rPr>
          <w:rFonts w:hint="cs"/>
          <w:rtl/>
        </w:rPr>
        <w:t>،</w:t>
      </w:r>
      <w:r>
        <w:rPr>
          <w:rFonts w:hint="cs"/>
          <w:rtl/>
        </w:rPr>
        <w:t xml:space="preserve"> مما يؤكد عدم قدرة الرجل على البقاء في خط فكري أو سياسي واحد</w:t>
      </w:r>
      <w:r w:rsidR="00557ECF">
        <w:rPr>
          <w:rFonts w:hint="cs"/>
          <w:rtl/>
        </w:rPr>
        <w:t>، و</w:t>
      </w:r>
      <w:r>
        <w:rPr>
          <w:rFonts w:hint="cs"/>
          <w:rtl/>
        </w:rPr>
        <w:t>من ث</w:t>
      </w:r>
      <w:r w:rsidR="0036633F">
        <w:rPr>
          <w:rFonts w:hint="cs"/>
          <w:rtl/>
        </w:rPr>
        <w:t>م عدم إمكانية تحديد هويته</w:t>
      </w:r>
      <w:r w:rsidR="00557ECF">
        <w:rPr>
          <w:rFonts w:hint="cs"/>
          <w:rtl/>
        </w:rPr>
        <w:t xml:space="preserve"> و</w:t>
      </w:r>
      <w:r w:rsidR="0036633F">
        <w:rPr>
          <w:rFonts w:hint="cs"/>
          <w:rtl/>
        </w:rPr>
        <w:t>انتم</w:t>
      </w:r>
      <w:r>
        <w:rPr>
          <w:rFonts w:hint="cs"/>
          <w:rtl/>
        </w:rPr>
        <w:t>ائه في خط فكري</w:t>
      </w:r>
    </w:p>
    <w:p w:rsidR="00557ECF" w:rsidRDefault="00557ECF" w:rsidP="004824A5">
      <w:pPr>
        <w:pStyle w:val="libNormal"/>
        <w:rPr>
          <w:rtl/>
        </w:rPr>
      </w:pPr>
      <w:r>
        <w:rPr>
          <w:rtl/>
        </w:rPr>
        <w:br w:type="page"/>
      </w:r>
    </w:p>
    <w:p w:rsidR="00930F35" w:rsidRDefault="00930F35" w:rsidP="0041407B">
      <w:pPr>
        <w:pStyle w:val="libNormal0"/>
      </w:pPr>
      <w:r>
        <w:rPr>
          <w:rFonts w:hint="cs"/>
          <w:rtl/>
        </w:rPr>
        <w:lastRenderedPageBreak/>
        <w:t>مشخص</w:t>
      </w:r>
      <w:r w:rsidR="00AB0612">
        <w:rPr>
          <w:rFonts w:hint="cs"/>
          <w:rtl/>
        </w:rPr>
        <w:t xml:space="preserve">. </w:t>
      </w:r>
      <w:r>
        <w:rPr>
          <w:rFonts w:hint="cs"/>
          <w:rtl/>
        </w:rPr>
        <w:t>إن</w:t>
      </w:r>
      <w:r w:rsidR="009F2FC6">
        <w:rPr>
          <w:rFonts w:hint="cs"/>
          <w:rtl/>
        </w:rPr>
        <w:t>ّ</w:t>
      </w:r>
      <w:r>
        <w:rPr>
          <w:rFonts w:hint="cs"/>
          <w:rtl/>
        </w:rPr>
        <w:t xml:space="preserve">ه </w:t>
      </w:r>
      <w:r w:rsidR="00557ECF">
        <w:rPr>
          <w:rtl/>
        </w:rPr>
        <w:t>-</w:t>
      </w:r>
      <w:r w:rsidR="009F2FC6">
        <w:rPr>
          <w:rFonts w:hint="cs"/>
          <w:rtl/>
        </w:rPr>
        <w:t xml:space="preserve"> مرة أُ</w:t>
      </w:r>
      <w:r w:rsidR="0036633F">
        <w:rPr>
          <w:rFonts w:hint="cs"/>
          <w:rtl/>
        </w:rPr>
        <w:t>خرى</w:t>
      </w:r>
      <w:r>
        <w:rPr>
          <w:rFonts w:hint="cs"/>
          <w:rtl/>
        </w:rPr>
        <w:t xml:space="preserve"> </w:t>
      </w:r>
      <w:r w:rsidR="00557ECF">
        <w:rPr>
          <w:rtl/>
        </w:rPr>
        <w:t>-</w:t>
      </w:r>
      <w:r>
        <w:rPr>
          <w:rFonts w:hint="cs"/>
          <w:rtl/>
        </w:rPr>
        <w:t xml:space="preserve"> من ذوي الانتماءات المتعددة</w:t>
      </w:r>
      <w:r w:rsidR="00AB0612">
        <w:rPr>
          <w:rFonts w:hint="cs"/>
          <w:rtl/>
        </w:rPr>
        <w:t xml:space="preserve">. </w:t>
      </w:r>
    </w:p>
    <w:p w:rsidR="00930F35" w:rsidRDefault="00930F35" w:rsidP="007225D5">
      <w:pPr>
        <w:pStyle w:val="libNormal"/>
        <w:rPr>
          <w:rtl/>
        </w:rPr>
      </w:pPr>
      <w:r>
        <w:rPr>
          <w:rFonts w:hint="cs"/>
          <w:rtl/>
        </w:rPr>
        <w:t xml:space="preserve">إلى جانب الحقيقة </w:t>
      </w:r>
      <w:r w:rsidR="00EE456D">
        <w:rPr>
          <w:rFonts w:hint="cs"/>
          <w:rtl/>
        </w:rPr>
        <w:t>السابقة</w:t>
      </w:r>
      <w:r w:rsidR="00557ECF">
        <w:rPr>
          <w:rFonts w:hint="cs"/>
          <w:rtl/>
        </w:rPr>
        <w:t>،</w:t>
      </w:r>
      <w:r>
        <w:rPr>
          <w:rFonts w:hint="cs"/>
          <w:rtl/>
        </w:rPr>
        <w:t xml:space="preserve"> ثمة واحدة أُخر</w:t>
      </w:r>
      <w:r w:rsidR="00D9553F">
        <w:rPr>
          <w:rFonts w:hint="cs"/>
          <w:rtl/>
        </w:rPr>
        <w:t>ى</w:t>
      </w:r>
      <w:r>
        <w:rPr>
          <w:rFonts w:hint="cs"/>
          <w:rtl/>
        </w:rPr>
        <w:t xml:space="preserve"> لاتقلّ عن ا</w:t>
      </w:r>
      <w:r w:rsidR="00D9553F">
        <w:rPr>
          <w:rFonts w:hint="cs"/>
          <w:rtl/>
        </w:rPr>
        <w:t>لأُولى أهمية</w:t>
      </w:r>
      <w:r w:rsidR="00557ECF">
        <w:rPr>
          <w:rFonts w:hint="cs"/>
          <w:rtl/>
        </w:rPr>
        <w:t>،</w:t>
      </w:r>
      <w:r w:rsidR="00D9553F">
        <w:rPr>
          <w:rFonts w:hint="cs"/>
          <w:rtl/>
        </w:rPr>
        <w:t xml:space="preserve"> وهي أيضاً لا يرقى</w:t>
      </w:r>
      <w:r>
        <w:rPr>
          <w:rFonts w:hint="cs"/>
          <w:rtl/>
        </w:rPr>
        <w:t xml:space="preserve"> إليها الشك</w:t>
      </w:r>
      <w:r w:rsidR="00557ECF">
        <w:rPr>
          <w:rFonts w:hint="cs"/>
          <w:rtl/>
        </w:rPr>
        <w:t>،</w:t>
      </w:r>
      <w:r>
        <w:rPr>
          <w:rFonts w:hint="cs"/>
          <w:rtl/>
        </w:rPr>
        <w:t xml:space="preserve"> تلك هي أنّ الكتابات ال</w:t>
      </w:r>
      <w:r w:rsidR="00D9553F">
        <w:rPr>
          <w:rFonts w:hint="cs"/>
          <w:rtl/>
        </w:rPr>
        <w:t>ع</w:t>
      </w:r>
      <w:r>
        <w:rPr>
          <w:rFonts w:hint="cs"/>
          <w:rtl/>
        </w:rPr>
        <w:t>قائدية لايمكن النظر إليها بصورة مجردة معزولة عن شخصية الكاتب</w:t>
      </w:r>
      <w:r w:rsidR="00AB0612">
        <w:rPr>
          <w:rFonts w:hint="cs"/>
          <w:rtl/>
        </w:rPr>
        <w:t xml:space="preserve">. </w:t>
      </w:r>
      <w:r>
        <w:rPr>
          <w:rFonts w:hint="cs"/>
          <w:rtl/>
        </w:rPr>
        <w:t xml:space="preserve">فعامل الشخصية هنا يمثل مرتكزاً </w:t>
      </w:r>
      <w:r w:rsidR="00D9553F">
        <w:rPr>
          <w:rFonts w:hint="cs"/>
          <w:rtl/>
        </w:rPr>
        <w:t>هاماً يدخل ف</w:t>
      </w:r>
      <w:r>
        <w:rPr>
          <w:rFonts w:hint="cs"/>
          <w:rtl/>
        </w:rPr>
        <w:t>ي تحديد موضوعية البحث</w:t>
      </w:r>
      <w:r w:rsidR="00AB0612">
        <w:rPr>
          <w:rFonts w:hint="cs"/>
          <w:rtl/>
        </w:rPr>
        <w:t xml:space="preserve">. </w:t>
      </w:r>
      <w:r>
        <w:rPr>
          <w:rFonts w:hint="cs"/>
          <w:rtl/>
        </w:rPr>
        <w:t>فمن الممكن لأي كاتب مهما كانت شخصي</w:t>
      </w:r>
      <w:r w:rsidR="00D9553F">
        <w:rPr>
          <w:rFonts w:hint="cs"/>
          <w:rtl/>
        </w:rPr>
        <w:t>ته</w:t>
      </w:r>
      <w:r w:rsidR="00557ECF">
        <w:rPr>
          <w:rFonts w:hint="cs"/>
          <w:rtl/>
        </w:rPr>
        <w:t xml:space="preserve"> و</w:t>
      </w:r>
      <w:r>
        <w:rPr>
          <w:rFonts w:hint="cs"/>
          <w:rtl/>
        </w:rPr>
        <w:t>عقيدته</w:t>
      </w:r>
      <w:r w:rsidR="00557ECF">
        <w:rPr>
          <w:rFonts w:hint="cs"/>
          <w:rtl/>
        </w:rPr>
        <w:t xml:space="preserve"> و</w:t>
      </w:r>
      <w:r>
        <w:rPr>
          <w:rFonts w:hint="cs"/>
          <w:rtl/>
        </w:rPr>
        <w:t>أخلاقيته أن يكتب دراسة في الموضوعات السياسية أو العلوم الطبيعية أو المج</w:t>
      </w:r>
      <w:r w:rsidR="00D9553F">
        <w:rPr>
          <w:rFonts w:hint="cs"/>
          <w:rtl/>
        </w:rPr>
        <w:t>الات الأدبي</w:t>
      </w:r>
      <w:r>
        <w:rPr>
          <w:rFonts w:hint="cs"/>
          <w:rtl/>
        </w:rPr>
        <w:t>ة</w:t>
      </w:r>
      <w:r w:rsidR="00557ECF">
        <w:rPr>
          <w:rFonts w:hint="cs"/>
          <w:rtl/>
        </w:rPr>
        <w:t>،</w:t>
      </w:r>
      <w:r>
        <w:rPr>
          <w:rFonts w:hint="cs"/>
          <w:rtl/>
        </w:rPr>
        <w:t xml:space="preserve"> لكن هذه المساحة الواسعة المتحركة تتقيد</w:t>
      </w:r>
      <w:r w:rsidR="00557ECF">
        <w:rPr>
          <w:rFonts w:hint="cs"/>
          <w:rtl/>
        </w:rPr>
        <w:t xml:space="preserve"> و</w:t>
      </w:r>
      <w:r>
        <w:rPr>
          <w:rFonts w:hint="cs"/>
          <w:rtl/>
        </w:rPr>
        <w:t>تتحدد بضوابط خاصة إذا كانت الك</w:t>
      </w:r>
      <w:r w:rsidR="00D9553F">
        <w:rPr>
          <w:rFonts w:hint="cs"/>
          <w:rtl/>
        </w:rPr>
        <w:t>تا</w:t>
      </w:r>
      <w:r>
        <w:rPr>
          <w:rFonts w:hint="cs"/>
          <w:rtl/>
        </w:rPr>
        <w:t>بة تتناول موضوع</w:t>
      </w:r>
      <w:r w:rsidR="00D9553F">
        <w:rPr>
          <w:rFonts w:hint="cs"/>
          <w:rtl/>
        </w:rPr>
        <w:t>اً عقائدياً</w:t>
      </w:r>
      <w:r w:rsidR="00557ECF">
        <w:rPr>
          <w:rFonts w:hint="cs"/>
          <w:rtl/>
        </w:rPr>
        <w:t>،</w:t>
      </w:r>
      <w:r w:rsidR="00D9553F">
        <w:rPr>
          <w:rFonts w:hint="cs"/>
          <w:rtl/>
        </w:rPr>
        <w:t xml:space="preserve"> بصرف النظ</w:t>
      </w:r>
      <w:r>
        <w:rPr>
          <w:rFonts w:hint="cs"/>
          <w:rtl/>
        </w:rPr>
        <w:t>ر عن طبيعة هذه العقيده</w:t>
      </w:r>
      <w:r w:rsidR="00AB0612">
        <w:rPr>
          <w:rFonts w:hint="cs"/>
          <w:rtl/>
        </w:rPr>
        <w:t xml:space="preserve">. </w:t>
      </w:r>
    </w:p>
    <w:p w:rsidR="00930F35" w:rsidRDefault="00930F35" w:rsidP="007225D5">
      <w:pPr>
        <w:pStyle w:val="libNormal"/>
        <w:rPr>
          <w:rtl/>
        </w:rPr>
      </w:pPr>
      <w:r>
        <w:rPr>
          <w:rFonts w:hint="cs"/>
          <w:rtl/>
        </w:rPr>
        <w:t>إنّ الك</w:t>
      </w:r>
      <w:r w:rsidR="00D9553F">
        <w:rPr>
          <w:rFonts w:hint="cs"/>
          <w:rtl/>
        </w:rPr>
        <w:t>اتب هنا لابد أن يكون صحيح الانتماء إلى العقيدة موضوع البحث حتى</w:t>
      </w:r>
      <w:r>
        <w:rPr>
          <w:rFonts w:hint="cs"/>
          <w:rtl/>
        </w:rPr>
        <w:t xml:space="preserve"> يمك</w:t>
      </w:r>
      <w:r w:rsidR="00026DBA">
        <w:rPr>
          <w:rFonts w:hint="cs"/>
          <w:rtl/>
        </w:rPr>
        <w:t>ن اعتبار معالجاته</w:t>
      </w:r>
      <w:r w:rsidR="00557ECF">
        <w:rPr>
          <w:rFonts w:hint="cs"/>
          <w:rtl/>
        </w:rPr>
        <w:t xml:space="preserve"> و</w:t>
      </w:r>
      <w:r w:rsidR="00026DBA">
        <w:rPr>
          <w:rFonts w:hint="cs"/>
          <w:rtl/>
        </w:rPr>
        <w:t>آرائه أو حتى</w:t>
      </w:r>
      <w:r>
        <w:rPr>
          <w:rFonts w:hint="cs"/>
          <w:rtl/>
        </w:rPr>
        <w:t xml:space="preserve"> نقده متّسماً بالعلمية</w:t>
      </w:r>
      <w:r w:rsidR="00AB0612">
        <w:rPr>
          <w:rFonts w:hint="cs"/>
          <w:rtl/>
        </w:rPr>
        <w:t xml:space="preserve">. </w:t>
      </w:r>
      <w:r>
        <w:rPr>
          <w:rFonts w:hint="cs"/>
          <w:rtl/>
        </w:rPr>
        <w:t>باعتبار أنّ العقيدة لايُعبِّر عنا إل</w:t>
      </w:r>
      <w:r w:rsidR="00026DBA">
        <w:rPr>
          <w:rFonts w:hint="cs"/>
          <w:rtl/>
        </w:rPr>
        <w:t>ّ</w:t>
      </w:r>
      <w:r>
        <w:rPr>
          <w:rFonts w:hint="cs"/>
          <w:rtl/>
        </w:rPr>
        <w:t>ا أصح</w:t>
      </w:r>
      <w:r w:rsidR="00026DBA">
        <w:rPr>
          <w:rFonts w:hint="cs"/>
          <w:rtl/>
        </w:rPr>
        <w:t>ابها</w:t>
      </w:r>
      <w:r w:rsidR="00557ECF">
        <w:rPr>
          <w:rFonts w:hint="cs"/>
          <w:rtl/>
        </w:rPr>
        <w:t>، و</w:t>
      </w:r>
      <w:r w:rsidR="00026DBA">
        <w:rPr>
          <w:rFonts w:hint="cs"/>
          <w:rtl/>
        </w:rPr>
        <w:t>أنّ العقائد لاتحتاج إلى</w:t>
      </w:r>
      <w:r>
        <w:rPr>
          <w:rFonts w:hint="cs"/>
          <w:rtl/>
        </w:rPr>
        <w:t xml:space="preserve"> متحدثي</w:t>
      </w:r>
      <w:r w:rsidR="00026DBA">
        <w:rPr>
          <w:rFonts w:hint="cs"/>
          <w:rtl/>
        </w:rPr>
        <w:t>ن من غير</w:t>
      </w:r>
      <w:r>
        <w:rPr>
          <w:rFonts w:hint="cs"/>
          <w:rtl/>
        </w:rPr>
        <w:t xml:space="preserve"> دائرتها لينطقوا ع</w:t>
      </w:r>
      <w:r w:rsidR="00026DBA">
        <w:rPr>
          <w:rFonts w:hint="cs"/>
          <w:rtl/>
        </w:rPr>
        <w:t>نها</w:t>
      </w:r>
      <w:r w:rsidR="00557ECF">
        <w:rPr>
          <w:rFonts w:hint="cs"/>
          <w:rtl/>
        </w:rPr>
        <w:t xml:space="preserve"> و</w:t>
      </w:r>
      <w:r w:rsidR="00026DBA">
        <w:rPr>
          <w:rFonts w:hint="cs"/>
          <w:rtl/>
        </w:rPr>
        <w:t>يُعرِّفوا بمبادئها</w:t>
      </w:r>
      <w:r w:rsidR="00557ECF">
        <w:rPr>
          <w:rFonts w:hint="cs"/>
          <w:rtl/>
        </w:rPr>
        <w:t xml:space="preserve"> و</w:t>
      </w:r>
      <w:r w:rsidR="00026DBA">
        <w:rPr>
          <w:rFonts w:hint="cs"/>
          <w:rtl/>
        </w:rPr>
        <w:t>أفكار</w:t>
      </w:r>
      <w:r>
        <w:rPr>
          <w:rFonts w:hint="cs"/>
          <w:rtl/>
        </w:rPr>
        <w:t>ها</w:t>
      </w:r>
      <w:r w:rsidR="00557ECF">
        <w:rPr>
          <w:rFonts w:hint="cs"/>
          <w:rtl/>
        </w:rPr>
        <w:t xml:space="preserve"> و</w:t>
      </w:r>
      <w:r>
        <w:rPr>
          <w:rFonts w:hint="cs"/>
          <w:rtl/>
        </w:rPr>
        <w:t>أُصولها</w:t>
      </w:r>
      <w:r w:rsidR="00AB0612">
        <w:rPr>
          <w:rFonts w:hint="cs"/>
          <w:rtl/>
        </w:rPr>
        <w:t xml:space="preserve">. </w:t>
      </w:r>
    </w:p>
    <w:p w:rsidR="00930F35" w:rsidRDefault="00026DBA" w:rsidP="007225D5">
      <w:pPr>
        <w:pStyle w:val="libNormal"/>
        <w:rPr>
          <w:rtl/>
        </w:rPr>
      </w:pPr>
      <w:r>
        <w:rPr>
          <w:rFonts w:hint="cs"/>
          <w:rtl/>
        </w:rPr>
        <w:t>إنّ من الطبيع</w:t>
      </w:r>
      <w:r w:rsidR="00930F35">
        <w:rPr>
          <w:rFonts w:hint="cs"/>
          <w:rtl/>
        </w:rPr>
        <w:t>ي جداً أن يتحدث رجل الكنيسة عن المسيحية</w:t>
      </w:r>
      <w:r w:rsidR="00557ECF">
        <w:rPr>
          <w:rFonts w:hint="cs"/>
          <w:rtl/>
        </w:rPr>
        <w:t>، و</w:t>
      </w:r>
      <w:r w:rsidR="00930F35">
        <w:rPr>
          <w:rFonts w:hint="cs"/>
          <w:rtl/>
        </w:rPr>
        <w:t>عالم الدين الإسلامي عن العقيدة</w:t>
      </w:r>
      <w:r w:rsidR="00557ECF">
        <w:rPr>
          <w:rFonts w:hint="cs"/>
          <w:rtl/>
        </w:rPr>
        <w:t xml:space="preserve"> و</w:t>
      </w:r>
      <w:r w:rsidR="00930F35">
        <w:rPr>
          <w:rFonts w:hint="cs"/>
          <w:rtl/>
        </w:rPr>
        <w:t>التشريع</w:t>
      </w:r>
      <w:r w:rsidR="00557ECF">
        <w:rPr>
          <w:rFonts w:hint="cs"/>
          <w:rtl/>
        </w:rPr>
        <w:t xml:space="preserve"> و</w:t>
      </w:r>
      <w:r w:rsidR="00930F35">
        <w:rPr>
          <w:rFonts w:hint="cs"/>
          <w:rtl/>
        </w:rPr>
        <w:t>الأخلاق في الإسلام</w:t>
      </w:r>
      <w:r w:rsidR="00AB0612">
        <w:rPr>
          <w:rFonts w:hint="cs"/>
          <w:rtl/>
        </w:rPr>
        <w:t xml:space="preserve">. </w:t>
      </w:r>
      <w:r w:rsidR="00930F35">
        <w:rPr>
          <w:rFonts w:hint="cs"/>
          <w:rtl/>
        </w:rPr>
        <w:t>لكن الخلل عندما تضطرب الأدوار</w:t>
      </w:r>
      <w:r w:rsidR="00557ECF">
        <w:rPr>
          <w:rFonts w:hint="cs"/>
          <w:rtl/>
        </w:rPr>
        <w:t>،</w:t>
      </w:r>
      <w:r w:rsidR="00930F35">
        <w:rPr>
          <w:rFonts w:hint="cs"/>
          <w:rtl/>
        </w:rPr>
        <w:t xml:space="preserve"> فيتحدث المسيحي عن الإسلام،</w:t>
      </w:r>
      <w:r w:rsidR="00557ECF">
        <w:rPr>
          <w:rFonts w:hint="cs"/>
          <w:rtl/>
        </w:rPr>
        <w:t xml:space="preserve"> و</w:t>
      </w:r>
      <w:r w:rsidR="00930F35">
        <w:rPr>
          <w:rFonts w:hint="cs"/>
          <w:rtl/>
        </w:rPr>
        <w:t>يكتب الماركسي في العقيدة</w:t>
      </w:r>
      <w:r w:rsidR="00557ECF">
        <w:rPr>
          <w:rFonts w:hint="cs"/>
          <w:rtl/>
        </w:rPr>
        <w:t xml:space="preserve"> و</w:t>
      </w:r>
      <w:r>
        <w:rPr>
          <w:rFonts w:hint="cs"/>
          <w:rtl/>
        </w:rPr>
        <w:t>ا</w:t>
      </w:r>
      <w:r w:rsidR="00930F35">
        <w:rPr>
          <w:rFonts w:hint="cs"/>
          <w:rtl/>
        </w:rPr>
        <w:t>لأخلاق الدينية</w:t>
      </w:r>
      <w:r w:rsidR="00AB0612">
        <w:rPr>
          <w:rFonts w:hint="cs"/>
          <w:rtl/>
        </w:rPr>
        <w:t xml:space="preserve">. </w:t>
      </w:r>
      <w:r w:rsidR="00930F35">
        <w:rPr>
          <w:rFonts w:hint="cs"/>
          <w:rtl/>
        </w:rPr>
        <w:t>ويتناول المنحرف موضوعات عقائدية</w:t>
      </w:r>
      <w:r w:rsidR="00557ECF">
        <w:rPr>
          <w:rFonts w:hint="cs"/>
          <w:rtl/>
        </w:rPr>
        <w:t xml:space="preserve"> و</w:t>
      </w:r>
      <w:r w:rsidR="00930F35">
        <w:rPr>
          <w:rFonts w:hint="cs"/>
          <w:rtl/>
        </w:rPr>
        <w:t>تشريعية</w:t>
      </w:r>
      <w:r w:rsidR="00AB0612">
        <w:rPr>
          <w:rFonts w:hint="cs"/>
          <w:rtl/>
        </w:rPr>
        <w:t xml:space="preserve">. </w:t>
      </w:r>
    </w:p>
    <w:p w:rsidR="00282351" w:rsidRDefault="00026DBA" w:rsidP="007225D5">
      <w:pPr>
        <w:pStyle w:val="libNormal"/>
        <w:rPr>
          <w:rtl/>
        </w:rPr>
      </w:pPr>
      <w:r>
        <w:rPr>
          <w:rFonts w:hint="cs"/>
          <w:rtl/>
        </w:rPr>
        <w:t>و</w:t>
      </w:r>
      <w:r w:rsidR="00930F35">
        <w:rPr>
          <w:rFonts w:hint="cs"/>
          <w:rtl/>
        </w:rPr>
        <w:t>إن</w:t>
      </w:r>
      <w:r>
        <w:rPr>
          <w:rFonts w:hint="cs"/>
          <w:rtl/>
        </w:rPr>
        <w:t>ّ</w:t>
      </w:r>
      <w:r w:rsidR="00930F35">
        <w:rPr>
          <w:rFonts w:hint="cs"/>
          <w:rtl/>
        </w:rPr>
        <w:t xml:space="preserve"> الخلل في مثل هذه النماذج واضح جداً، ولايمكن اعتبار هذه النتاجات</w:t>
      </w:r>
    </w:p>
    <w:p w:rsidR="00557ECF" w:rsidRDefault="00557ECF" w:rsidP="004824A5">
      <w:pPr>
        <w:pStyle w:val="libNormal"/>
        <w:rPr>
          <w:rtl/>
        </w:rPr>
      </w:pPr>
      <w:r>
        <w:rPr>
          <w:rtl/>
        </w:rPr>
        <w:br w:type="page"/>
      </w:r>
    </w:p>
    <w:p w:rsidR="00456460" w:rsidRDefault="00930F35" w:rsidP="0041407B">
      <w:pPr>
        <w:pStyle w:val="libNormal0"/>
        <w:rPr>
          <w:rtl/>
        </w:rPr>
      </w:pPr>
      <w:r>
        <w:rPr>
          <w:rFonts w:hint="cs"/>
          <w:rtl/>
        </w:rPr>
        <w:lastRenderedPageBreak/>
        <w:t>مراجع موثوقة من الناحية العلمية؛</w:t>
      </w:r>
      <w:r w:rsidR="00557ECF">
        <w:rPr>
          <w:rFonts w:hint="cs"/>
          <w:rtl/>
        </w:rPr>
        <w:t xml:space="preserve"> و</w:t>
      </w:r>
      <w:r>
        <w:rPr>
          <w:rFonts w:hint="cs"/>
          <w:rtl/>
        </w:rPr>
        <w:t xml:space="preserve">لذلك لاتمتلك مثل هذه الكتب </w:t>
      </w:r>
      <w:r w:rsidR="00557ECF">
        <w:rPr>
          <w:rtl/>
        </w:rPr>
        <w:t>-</w:t>
      </w:r>
      <w:r w:rsidR="00557ECF">
        <w:rPr>
          <w:rFonts w:hint="cs"/>
          <w:rtl/>
        </w:rPr>
        <w:t xml:space="preserve"> و</w:t>
      </w:r>
      <w:r>
        <w:rPr>
          <w:rFonts w:hint="cs"/>
          <w:rtl/>
        </w:rPr>
        <w:t xml:space="preserve">كتاب الموسوي أحدها </w:t>
      </w:r>
      <w:r w:rsidR="00557ECF">
        <w:rPr>
          <w:rtl/>
        </w:rPr>
        <w:t>-</w:t>
      </w:r>
      <w:r>
        <w:rPr>
          <w:rFonts w:hint="cs"/>
          <w:rtl/>
        </w:rPr>
        <w:t xml:space="preserve"> قيمة علمية،</w:t>
      </w:r>
      <w:r w:rsidR="00557ECF">
        <w:rPr>
          <w:rFonts w:hint="cs"/>
          <w:rtl/>
        </w:rPr>
        <w:t xml:space="preserve"> و</w:t>
      </w:r>
      <w:r>
        <w:rPr>
          <w:rFonts w:hint="cs"/>
          <w:rtl/>
        </w:rPr>
        <w:t>لاتشكل نصوصاً موضوعية في ع</w:t>
      </w:r>
      <w:r w:rsidR="00026DBA">
        <w:rPr>
          <w:rFonts w:hint="cs"/>
          <w:rtl/>
        </w:rPr>
        <w:t>ملية النقد</w:t>
      </w:r>
      <w:r w:rsidR="00557ECF">
        <w:rPr>
          <w:rFonts w:hint="cs"/>
          <w:rtl/>
        </w:rPr>
        <w:t xml:space="preserve"> و</w:t>
      </w:r>
      <w:r w:rsidR="00026DBA">
        <w:rPr>
          <w:rFonts w:hint="cs"/>
          <w:rtl/>
        </w:rPr>
        <w:t>المناقشة</w:t>
      </w:r>
      <w:r w:rsidR="00AB0612">
        <w:rPr>
          <w:rFonts w:hint="cs"/>
          <w:rtl/>
        </w:rPr>
        <w:t xml:space="preserve">. </w:t>
      </w:r>
      <w:r w:rsidR="00026DBA">
        <w:rPr>
          <w:rFonts w:hint="cs"/>
          <w:rtl/>
        </w:rPr>
        <w:t>فا</w:t>
      </w:r>
      <w:r>
        <w:rPr>
          <w:rFonts w:hint="cs"/>
          <w:rtl/>
        </w:rPr>
        <w:t>لموسوي لايمثل في الدائرة الشيعية</w:t>
      </w:r>
      <w:r w:rsidR="00557ECF">
        <w:rPr>
          <w:rFonts w:hint="cs"/>
          <w:rtl/>
        </w:rPr>
        <w:t xml:space="preserve"> و</w:t>
      </w:r>
      <w:r>
        <w:rPr>
          <w:rFonts w:hint="cs"/>
          <w:rtl/>
        </w:rPr>
        <w:t>الإسلامية بصورة عامة وجوداً علمياً، ولايمتلك مكانة تذكر في هذه الدائر</w:t>
      </w:r>
      <w:r w:rsidR="00026DBA">
        <w:rPr>
          <w:rFonts w:hint="cs"/>
          <w:rtl/>
        </w:rPr>
        <w:t>ة</w:t>
      </w:r>
      <w:r>
        <w:rPr>
          <w:rFonts w:hint="cs"/>
          <w:rtl/>
        </w:rPr>
        <w:t xml:space="preserve"> الواسعة</w:t>
      </w:r>
      <w:r w:rsidR="00AB0612">
        <w:rPr>
          <w:rFonts w:hint="cs"/>
          <w:rtl/>
        </w:rPr>
        <w:t xml:space="preserve">. </w:t>
      </w:r>
      <w:r>
        <w:rPr>
          <w:rFonts w:hint="cs"/>
          <w:rtl/>
        </w:rPr>
        <w:t>فهو مطارد بتهم كثي</w:t>
      </w:r>
      <w:r w:rsidR="00026DBA">
        <w:rPr>
          <w:rFonts w:hint="cs"/>
          <w:rtl/>
        </w:rPr>
        <w:t>رة،</w:t>
      </w:r>
      <w:r w:rsidR="00557ECF">
        <w:rPr>
          <w:rFonts w:hint="cs"/>
          <w:rtl/>
        </w:rPr>
        <w:t xml:space="preserve"> و</w:t>
      </w:r>
      <w:r w:rsidR="00026DBA">
        <w:rPr>
          <w:rFonts w:hint="cs"/>
          <w:rtl/>
        </w:rPr>
        <w:t>معروف بانحرافات عديدة، إلى</w:t>
      </w:r>
      <w:r>
        <w:rPr>
          <w:rFonts w:hint="cs"/>
          <w:rtl/>
        </w:rPr>
        <w:t xml:space="preserve"> جانب كونه موضع تندر المثقفين</w:t>
      </w:r>
      <w:r w:rsidR="00AB0612">
        <w:rPr>
          <w:rFonts w:hint="cs"/>
          <w:rtl/>
        </w:rPr>
        <w:t xml:space="preserve">. </w:t>
      </w:r>
      <w:r>
        <w:rPr>
          <w:rFonts w:hint="cs"/>
          <w:rtl/>
        </w:rPr>
        <w:t xml:space="preserve">فلقد سبق له أن اعتقل في فرنسا عام 1964 </w:t>
      </w:r>
      <w:r w:rsidR="008C191C">
        <w:rPr>
          <w:rFonts w:hint="cs"/>
          <w:rtl/>
        </w:rPr>
        <w:t xml:space="preserve">بتهمة </w:t>
      </w:r>
      <w:r>
        <w:rPr>
          <w:rFonts w:hint="cs"/>
          <w:rtl/>
        </w:rPr>
        <w:t>تزوير مالي،</w:t>
      </w:r>
      <w:r w:rsidR="00557ECF">
        <w:rPr>
          <w:rFonts w:hint="cs"/>
          <w:rtl/>
        </w:rPr>
        <w:t xml:space="preserve"> و</w:t>
      </w:r>
      <w:r>
        <w:rPr>
          <w:rFonts w:hint="cs"/>
          <w:rtl/>
        </w:rPr>
        <w:t>تنقّل على اتجاه</w:t>
      </w:r>
      <w:r w:rsidR="008C191C">
        <w:rPr>
          <w:rFonts w:hint="cs"/>
          <w:rtl/>
        </w:rPr>
        <w:t>ا</w:t>
      </w:r>
      <w:r>
        <w:rPr>
          <w:rFonts w:hint="cs"/>
          <w:rtl/>
        </w:rPr>
        <w:t>ت إقليمية مختلفة،</w:t>
      </w:r>
      <w:r w:rsidR="00557ECF">
        <w:rPr>
          <w:rFonts w:hint="cs"/>
          <w:rtl/>
        </w:rPr>
        <w:t xml:space="preserve"> و</w:t>
      </w:r>
      <w:r>
        <w:rPr>
          <w:rFonts w:hint="cs"/>
          <w:rtl/>
        </w:rPr>
        <w:t>عمل لصالح</w:t>
      </w:r>
      <w:r w:rsidR="00A757DE">
        <w:rPr>
          <w:rFonts w:hint="cs"/>
          <w:rtl/>
        </w:rPr>
        <w:t xml:space="preserve"> أكثر من جهاز مخابرات</w:t>
      </w:r>
      <w:r w:rsidR="00AB0612">
        <w:rPr>
          <w:rFonts w:hint="cs"/>
          <w:rtl/>
        </w:rPr>
        <w:t xml:space="preserve">.. </w:t>
      </w:r>
      <w:r w:rsidR="00A757DE">
        <w:rPr>
          <w:rFonts w:hint="cs"/>
          <w:rtl/>
        </w:rPr>
        <w:t>إنه ملك ل</w:t>
      </w:r>
      <w:r>
        <w:rPr>
          <w:rFonts w:hint="cs"/>
          <w:rtl/>
        </w:rPr>
        <w:t>من يدفع</w:t>
      </w:r>
      <w:r w:rsidR="00AB0612">
        <w:rPr>
          <w:rFonts w:hint="cs"/>
          <w:rtl/>
        </w:rPr>
        <w:t xml:space="preserve">. </w:t>
      </w:r>
      <w:r>
        <w:rPr>
          <w:rFonts w:hint="cs"/>
          <w:rtl/>
        </w:rPr>
        <w:t>مستغلاً انتماءه ا</w:t>
      </w:r>
      <w:r w:rsidR="00A757DE">
        <w:rPr>
          <w:rFonts w:hint="cs"/>
          <w:rtl/>
        </w:rPr>
        <w:t>لعائلي للمرجع الراحل (السيد أبو</w:t>
      </w:r>
      <w:r>
        <w:rPr>
          <w:rFonts w:hint="cs"/>
          <w:rtl/>
        </w:rPr>
        <w:t>الحسن الأصفه</w:t>
      </w:r>
      <w:r w:rsidR="00A757DE">
        <w:rPr>
          <w:rFonts w:hint="cs"/>
          <w:rtl/>
        </w:rPr>
        <w:t>اني) كعنوان عريض له إغراؤه الخا</w:t>
      </w:r>
      <w:r>
        <w:rPr>
          <w:rFonts w:hint="cs"/>
          <w:rtl/>
        </w:rPr>
        <w:t>ص في مثل هذه المناسبات</w:t>
      </w:r>
      <w:r w:rsidR="00AB0612">
        <w:rPr>
          <w:rFonts w:hint="cs"/>
          <w:rtl/>
        </w:rPr>
        <w:t xml:space="preserve">. </w:t>
      </w:r>
    </w:p>
    <w:p w:rsidR="00456460" w:rsidRDefault="00456460" w:rsidP="007225D5">
      <w:pPr>
        <w:pStyle w:val="libNormal"/>
        <w:rPr>
          <w:rtl/>
        </w:rPr>
      </w:pPr>
      <w:r>
        <w:rPr>
          <w:rtl/>
        </w:rPr>
        <w:t>و</w:t>
      </w:r>
      <w:r w:rsidR="00A757DE">
        <w:rPr>
          <w:rFonts w:hint="cs"/>
          <w:rtl/>
        </w:rPr>
        <w:t>يبدو أنّ مروقه</w:t>
      </w:r>
      <w:r w:rsidR="00930F35">
        <w:rPr>
          <w:rFonts w:hint="cs"/>
          <w:rtl/>
        </w:rPr>
        <w:t xml:space="preserve"> عن الدين</w:t>
      </w:r>
      <w:r w:rsidR="00557ECF">
        <w:rPr>
          <w:rFonts w:hint="cs"/>
          <w:rtl/>
        </w:rPr>
        <w:t xml:space="preserve"> و</w:t>
      </w:r>
      <w:r w:rsidR="00930F35">
        <w:rPr>
          <w:rFonts w:hint="cs"/>
          <w:rtl/>
        </w:rPr>
        <w:t>عدم تورعه في ارتكاب المنكرات،</w:t>
      </w:r>
      <w:r w:rsidR="00557ECF">
        <w:rPr>
          <w:rFonts w:hint="cs"/>
          <w:rtl/>
        </w:rPr>
        <w:t xml:space="preserve"> و</w:t>
      </w:r>
      <w:r w:rsidR="00930F35">
        <w:rPr>
          <w:rFonts w:hint="cs"/>
          <w:rtl/>
        </w:rPr>
        <w:t>عداءه الشديد للتشيع يعود إلى عقدة نفسية عميقة الجذور في شخصي</w:t>
      </w:r>
      <w:r w:rsidR="00A757DE">
        <w:rPr>
          <w:rFonts w:hint="cs"/>
          <w:rtl/>
        </w:rPr>
        <w:t>ت</w:t>
      </w:r>
      <w:r w:rsidR="00930F35">
        <w:rPr>
          <w:rFonts w:hint="cs"/>
          <w:rtl/>
        </w:rPr>
        <w:t>ه</w:t>
      </w:r>
      <w:r w:rsidR="00AB0612">
        <w:rPr>
          <w:rFonts w:hint="cs"/>
          <w:rtl/>
        </w:rPr>
        <w:t xml:space="preserve">. </w:t>
      </w:r>
      <w:r w:rsidR="00930F35">
        <w:rPr>
          <w:rFonts w:hint="cs"/>
          <w:rtl/>
        </w:rPr>
        <w:t>فلقد اغتيل والده في ظروف غامضة في النجف الأشرف مركز الحوزة العلمية</w:t>
      </w:r>
      <w:r w:rsidR="00557ECF">
        <w:rPr>
          <w:rFonts w:hint="cs"/>
          <w:rtl/>
        </w:rPr>
        <w:t xml:space="preserve"> و</w:t>
      </w:r>
      <w:r w:rsidR="00930F35">
        <w:rPr>
          <w:rFonts w:hint="cs"/>
          <w:rtl/>
        </w:rPr>
        <w:t>الدراسات الشيعية</w:t>
      </w:r>
      <w:r w:rsidR="00AB0612">
        <w:rPr>
          <w:rFonts w:hint="cs"/>
          <w:rtl/>
        </w:rPr>
        <w:t xml:space="preserve">. </w:t>
      </w:r>
      <w:r w:rsidR="00557ECF">
        <w:rPr>
          <w:rFonts w:hint="cs"/>
          <w:rtl/>
        </w:rPr>
        <w:t>و</w:t>
      </w:r>
      <w:r w:rsidR="00930F35">
        <w:rPr>
          <w:rFonts w:hint="cs"/>
          <w:rtl/>
        </w:rPr>
        <w:t>كان هو الابن الوحيد ل</w:t>
      </w:r>
      <w:r w:rsidR="00A757DE">
        <w:rPr>
          <w:rFonts w:hint="cs"/>
          <w:rtl/>
        </w:rPr>
        <w:t>والده، مما جعله يعيش آثار الحادث</w:t>
      </w:r>
      <w:r w:rsidR="00930F35">
        <w:rPr>
          <w:rFonts w:hint="cs"/>
          <w:rtl/>
        </w:rPr>
        <w:t>ة لوحده</w:t>
      </w:r>
      <w:r w:rsidR="00AB0612">
        <w:rPr>
          <w:rFonts w:hint="cs"/>
          <w:rtl/>
        </w:rPr>
        <w:t xml:space="preserve">. </w:t>
      </w:r>
      <w:r w:rsidR="00557ECF">
        <w:rPr>
          <w:rFonts w:hint="cs"/>
          <w:rtl/>
        </w:rPr>
        <w:t>و</w:t>
      </w:r>
      <w:r w:rsidR="00930F35">
        <w:rPr>
          <w:rFonts w:hint="cs"/>
          <w:rtl/>
        </w:rPr>
        <w:t>قد أريد له أن يتجاوز الصدمة عن طريق توفير المستلزمات الحياتية المرفّهة له، فاُحيط بجماعة من المرفّهين تقف على طلباته</w:t>
      </w:r>
      <w:r w:rsidR="00557ECF">
        <w:rPr>
          <w:rFonts w:hint="cs"/>
          <w:rtl/>
        </w:rPr>
        <w:t xml:space="preserve"> و</w:t>
      </w:r>
      <w:r w:rsidR="00A757DE">
        <w:rPr>
          <w:rFonts w:hint="cs"/>
          <w:rtl/>
        </w:rPr>
        <w:t>احتياجاته، لكن ذلك أعطى نتائج</w:t>
      </w:r>
      <w:r w:rsidR="00930F35">
        <w:rPr>
          <w:rFonts w:hint="cs"/>
          <w:rtl/>
        </w:rPr>
        <w:t xml:space="preserve"> عكسية بتأثير العقدة التي يختزنها في داخله</w:t>
      </w:r>
      <w:r w:rsidR="00AB0612">
        <w:rPr>
          <w:rFonts w:hint="cs"/>
          <w:rtl/>
        </w:rPr>
        <w:t xml:space="preserve">. </w:t>
      </w:r>
    </w:p>
    <w:p w:rsidR="00282351" w:rsidRDefault="00456460" w:rsidP="007225D5">
      <w:pPr>
        <w:pStyle w:val="libNormal"/>
        <w:rPr>
          <w:rtl/>
        </w:rPr>
      </w:pPr>
      <w:r>
        <w:rPr>
          <w:rtl/>
        </w:rPr>
        <w:t>و</w:t>
      </w:r>
      <w:r w:rsidR="00930F35">
        <w:rPr>
          <w:rFonts w:hint="cs"/>
          <w:rtl/>
        </w:rPr>
        <w:t>قد استغلت الدوائر المعادية للإسلام نزعته المتحللة</w:t>
      </w:r>
      <w:r w:rsidR="00557ECF">
        <w:rPr>
          <w:rFonts w:hint="cs"/>
          <w:rtl/>
        </w:rPr>
        <w:t xml:space="preserve"> و</w:t>
      </w:r>
      <w:r w:rsidR="00930F35">
        <w:rPr>
          <w:rFonts w:hint="cs"/>
          <w:rtl/>
        </w:rPr>
        <w:t>انحراف</w:t>
      </w:r>
      <w:r w:rsidR="00A757DE">
        <w:rPr>
          <w:rFonts w:hint="cs"/>
          <w:rtl/>
        </w:rPr>
        <w:t>ه الأخلاقي، فوظ</w:t>
      </w:r>
      <w:r w:rsidR="00930F35">
        <w:rPr>
          <w:rFonts w:hint="cs"/>
          <w:rtl/>
        </w:rPr>
        <w:t>فته في مشاريعها الممنهجة التي تستهدف الإسلام</w:t>
      </w:r>
      <w:r w:rsidR="00557ECF">
        <w:rPr>
          <w:rFonts w:hint="cs"/>
          <w:rtl/>
        </w:rPr>
        <w:t xml:space="preserve"> و</w:t>
      </w:r>
      <w:r w:rsidR="00930F35">
        <w:rPr>
          <w:rFonts w:hint="cs"/>
          <w:rtl/>
        </w:rPr>
        <w:t>المسلمين</w:t>
      </w:r>
      <w:r w:rsidR="00AB0612">
        <w:rPr>
          <w:rFonts w:hint="cs"/>
          <w:rtl/>
        </w:rPr>
        <w:t xml:space="preserve">. </w:t>
      </w:r>
      <w:r w:rsidR="00557ECF">
        <w:rPr>
          <w:rFonts w:hint="cs"/>
          <w:rtl/>
        </w:rPr>
        <w:t>و</w:t>
      </w:r>
      <w:r w:rsidR="00930F35">
        <w:rPr>
          <w:rFonts w:hint="cs"/>
          <w:rtl/>
        </w:rPr>
        <w:t>حاولت استغلال اسمه العائلي للانتقاص من التشيع</w:t>
      </w:r>
      <w:r w:rsidR="00557ECF">
        <w:rPr>
          <w:rFonts w:hint="cs"/>
          <w:rtl/>
        </w:rPr>
        <w:t xml:space="preserve"> و</w:t>
      </w:r>
      <w:r w:rsidR="00930F35">
        <w:rPr>
          <w:rFonts w:hint="cs"/>
          <w:rtl/>
        </w:rPr>
        <w:t>تمرير شبهاتها</w:t>
      </w:r>
      <w:r w:rsidR="00557ECF">
        <w:rPr>
          <w:rFonts w:hint="cs"/>
          <w:rtl/>
        </w:rPr>
        <w:t xml:space="preserve"> و</w:t>
      </w:r>
      <w:r w:rsidR="00930F35">
        <w:rPr>
          <w:rFonts w:hint="cs"/>
          <w:rtl/>
        </w:rPr>
        <w:t>مخططاتها الطائفية</w:t>
      </w:r>
      <w:r w:rsidR="00AB0612">
        <w:rPr>
          <w:rFonts w:hint="cs"/>
          <w:rtl/>
        </w:rPr>
        <w:t xml:space="preserve">. </w:t>
      </w:r>
    </w:p>
    <w:p w:rsidR="0041407B" w:rsidRDefault="0041407B" w:rsidP="004824A5">
      <w:pPr>
        <w:pStyle w:val="libNormal"/>
        <w:rPr>
          <w:rtl/>
        </w:rPr>
      </w:pPr>
      <w:r>
        <w:rPr>
          <w:rtl/>
        </w:rPr>
        <w:br w:type="page"/>
      </w:r>
    </w:p>
    <w:p w:rsidR="00930F35" w:rsidRDefault="00930F35" w:rsidP="009F2FC6">
      <w:pPr>
        <w:pStyle w:val="libNormal0"/>
        <w:rPr>
          <w:rtl/>
        </w:rPr>
      </w:pPr>
      <w:r>
        <w:rPr>
          <w:rFonts w:hint="cs"/>
          <w:rtl/>
        </w:rPr>
        <w:lastRenderedPageBreak/>
        <w:t>فاضطلع بهذا الدور ولا يزال</w:t>
      </w:r>
      <w:r w:rsidR="00AB0612">
        <w:rPr>
          <w:rFonts w:hint="cs"/>
          <w:rtl/>
        </w:rPr>
        <w:t xml:space="preserve">. </w:t>
      </w:r>
    </w:p>
    <w:p w:rsidR="009F2FC6" w:rsidRDefault="00930F35" w:rsidP="009F2FC6">
      <w:pPr>
        <w:pStyle w:val="libNormal"/>
        <w:rPr>
          <w:rtl/>
        </w:rPr>
      </w:pPr>
      <w:r>
        <w:rPr>
          <w:rFonts w:hint="cs"/>
          <w:rtl/>
        </w:rPr>
        <w:t>على أنّ من الضروري هنا الإشارة إلى حقيقة ثالثة، ألا وهي أنّ مصادر المذهب</w:t>
      </w:r>
      <w:r w:rsidR="00557ECF">
        <w:rPr>
          <w:rFonts w:hint="cs"/>
          <w:rtl/>
        </w:rPr>
        <w:t xml:space="preserve"> و</w:t>
      </w:r>
      <w:r>
        <w:rPr>
          <w:rFonts w:hint="cs"/>
          <w:rtl/>
        </w:rPr>
        <w:t>العقيدة هي من النصوص المعتبرة التي تمتلك قيمة عالية، مما يستدعي تميزها بالوثاقة التامة حتّى تصلح أن تكون مرجعاً للدراسة أو النقد أو الاستشهاد</w:t>
      </w:r>
      <w:r w:rsidR="00AB0612">
        <w:rPr>
          <w:rFonts w:hint="cs"/>
          <w:rtl/>
        </w:rPr>
        <w:t xml:space="preserve">. </w:t>
      </w:r>
      <w:r>
        <w:rPr>
          <w:rFonts w:hint="cs"/>
          <w:rtl/>
        </w:rPr>
        <w:t xml:space="preserve">فمن المتعارف عليه مثلاً أنّ أي محاولة لمناقشة رأي سُنّي لابد أن تستند إلى نصٍّ </w:t>
      </w:r>
      <w:r w:rsidR="00815109">
        <w:rPr>
          <w:rFonts w:hint="cs"/>
          <w:rtl/>
        </w:rPr>
        <w:t>معتبر عند أهل السّنة، يتّفقون عليه</w:t>
      </w:r>
      <w:r w:rsidR="00557ECF">
        <w:rPr>
          <w:rFonts w:hint="cs"/>
          <w:rtl/>
        </w:rPr>
        <w:t xml:space="preserve"> و</w:t>
      </w:r>
      <w:r w:rsidR="00815109">
        <w:rPr>
          <w:rFonts w:hint="cs"/>
          <w:rtl/>
        </w:rPr>
        <w:t>يسلّمون بصحته</w:t>
      </w:r>
      <w:r w:rsidR="00557ECF">
        <w:rPr>
          <w:rFonts w:hint="cs"/>
          <w:rtl/>
        </w:rPr>
        <w:t xml:space="preserve"> و</w:t>
      </w:r>
      <w:r w:rsidR="00815109">
        <w:rPr>
          <w:rFonts w:hint="cs"/>
          <w:rtl/>
        </w:rPr>
        <w:t>وثاقته،</w:t>
      </w:r>
      <w:r w:rsidR="00557ECF">
        <w:rPr>
          <w:rFonts w:hint="cs"/>
          <w:rtl/>
        </w:rPr>
        <w:t xml:space="preserve"> و</w:t>
      </w:r>
      <w:r w:rsidR="00815109">
        <w:rPr>
          <w:rFonts w:hint="cs"/>
          <w:rtl/>
        </w:rPr>
        <w:t>كونه يعبِّر عن رأيهم</w:t>
      </w:r>
      <w:r w:rsidR="00AB0612">
        <w:rPr>
          <w:rFonts w:hint="cs"/>
          <w:rtl/>
        </w:rPr>
        <w:t xml:space="preserve">. </w:t>
      </w:r>
      <w:r w:rsidR="00557ECF">
        <w:rPr>
          <w:rFonts w:hint="cs"/>
          <w:rtl/>
        </w:rPr>
        <w:t>و</w:t>
      </w:r>
      <w:r w:rsidR="00815109">
        <w:rPr>
          <w:rFonts w:hint="cs"/>
          <w:rtl/>
        </w:rPr>
        <w:t xml:space="preserve">نفس المسألة تنسحب على مذهب </w:t>
      </w:r>
      <w:r w:rsidR="009F2FC6">
        <w:rPr>
          <w:rFonts w:hint="cs"/>
          <w:rtl/>
        </w:rPr>
        <w:t>أهل البيت (</w:t>
      </w:r>
      <w:r w:rsidR="009F2FC6" w:rsidRPr="009F2FC6">
        <w:rPr>
          <w:rStyle w:val="libAlaemChar"/>
          <w:rFonts w:hint="cs"/>
          <w:rtl/>
        </w:rPr>
        <w:t>عليهم‌السلام</w:t>
      </w:r>
      <w:r w:rsidR="009F2FC6">
        <w:rPr>
          <w:rFonts w:hint="cs"/>
          <w:rtl/>
        </w:rPr>
        <w:t>)</w:t>
      </w:r>
      <w:r w:rsidR="00AB0612">
        <w:rPr>
          <w:rFonts w:hint="cs"/>
          <w:rtl/>
        </w:rPr>
        <w:t xml:space="preserve">. </w:t>
      </w:r>
    </w:p>
    <w:p w:rsidR="00930F35" w:rsidRDefault="009C1821" w:rsidP="009F2FC6">
      <w:pPr>
        <w:pStyle w:val="libNormal"/>
        <w:rPr>
          <w:rtl/>
        </w:rPr>
      </w:pPr>
      <w:r>
        <w:rPr>
          <w:rFonts w:hint="cs"/>
          <w:rtl/>
        </w:rPr>
        <w:t xml:space="preserve">فمناقشة الرأي الشيعي لا يمكن أن تستند إلى نصٍ </w:t>
      </w:r>
      <w:r w:rsidR="00930F35">
        <w:rPr>
          <w:rFonts w:hint="cs"/>
          <w:rtl/>
        </w:rPr>
        <w:t>مرفوض شيعياً، وإلّا فإن الع</w:t>
      </w:r>
      <w:r w:rsidR="00F770F0">
        <w:rPr>
          <w:rFonts w:hint="cs"/>
          <w:rtl/>
        </w:rPr>
        <w:t>ملية في مثل هذه الحالة لا تعدو ع</w:t>
      </w:r>
      <w:r w:rsidR="00930F35">
        <w:rPr>
          <w:rFonts w:hint="cs"/>
          <w:rtl/>
        </w:rPr>
        <w:t>ن كونها رغبة في اختلاق تهمة،</w:t>
      </w:r>
      <w:r w:rsidR="00557ECF">
        <w:rPr>
          <w:rFonts w:hint="cs"/>
          <w:rtl/>
        </w:rPr>
        <w:t xml:space="preserve"> و</w:t>
      </w:r>
      <w:r w:rsidR="00930F35">
        <w:rPr>
          <w:rFonts w:hint="cs"/>
          <w:rtl/>
        </w:rPr>
        <w:t>محاولة لبَثِّ شائعة</w:t>
      </w:r>
      <w:r w:rsidR="00AB0612">
        <w:rPr>
          <w:rFonts w:hint="cs"/>
          <w:rtl/>
        </w:rPr>
        <w:t xml:space="preserve">. </w:t>
      </w:r>
      <w:r w:rsidR="00557ECF">
        <w:rPr>
          <w:rFonts w:hint="cs"/>
          <w:rtl/>
        </w:rPr>
        <w:t>و</w:t>
      </w:r>
      <w:r w:rsidR="00930F35">
        <w:rPr>
          <w:rFonts w:hint="cs"/>
          <w:rtl/>
        </w:rPr>
        <w:t>هذا بالضبط ما يمارسه الدكتور موسى الموسوي، إنّه أداة في مشروع طويل،</w:t>
      </w:r>
      <w:r w:rsidR="00557ECF">
        <w:rPr>
          <w:rFonts w:hint="cs"/>
          <w:rtl/>
        </w:rPr>
        <w:t xml:space="preserve"> و</w:t>
      </w:r>
      <w:r w:rsidR="00930F35">
        <w:rPr>
          <w:rFonts w:hint="cs"/>
          <w:rtl/>
        </w:rPr>
        <w:t>اسم في قائمة الذين يقبضون لقاء مهمة</w:t>
      </w:r>
      <w:r w:rsidR="00AB0612">
        <w:rPr>
          <w:rFonts w:hint="cs"/>
          <w:rtl/>
        </w:rPr>
        <w:t xml:space="preserve">. </w:t>
      </w:r>
    </w:p>
    <w:p w:rsidR="009F2FC6" w:rsidRDefault="009F2FC6" w:rsidP="007225D5">
      <w:pPr>
        <w:pStyle w:val="libNormal"/>
        <w:rPr>
          <w:rtl/>
        </w:rPr>
      </w:pPr>
    </w:p>
    <w:p w:rsidR="00930F35" w:rsidRDefault="00930F35" w:rsidP="008E38E1">
      <w:pPr>
        <w:pStyle w:val="libBold1"/>
        <w:rPr>
          <w:rtl/>
        </w:rPr>
      </w:pPr>
      <w:r>
        <w:rPr>
          <w:rFonts w:hint="cs"/>
          <w:rtl/>
        </w:rPr>
        <w:t>قراءة سريعة في ملف موسى الموسوي:</w:t>
      </w:r>
    </w:p>
    <w:p w:rsidR="00282351" w:rsidRDefault="00930F35" w:rsidP="007225D5">
      <w:pPr>
        <w:pStyle w:val="libNormal"/>
        <w:rPr>
          <w:rtl/>
        </w:rPr>
      </w:pPr>
      <w:r>
        <w:rPr>
          <w:rFonts w:hint="cs"/>
          <w:rtl/>
        </w:rPr>
        <w:t>إنّ ملاحقة انحرافات هذه الشخصية لاتحتاج إلى جهد ارشيفي خاص، لأنه من نمط الرجال ذوي السيرة (المشهور</w:t>
      </w:r>
      <w:r w:rsidR="00F770F0">
        <w:rPr>
          <w:rFonts w:hint="cs"/>
          <w:rtl/>
        </w:rPr>
        <w:t>ة) بين الناس</w:t>
      </w:r>
      <w:r w:rsidR="00557ECF">
        <w:rPr>
          <w:rFonts w:hint="cs"/>
          <w:rtl/>
        </w:rPr>
        <w:t xml:space="preserve"> و</w:t>
      </w:r>
      <w:r w:rsidR="00F770F0">
        <w:rPr>
          <w:rFonts w:hint="cs"/>
          <w:rtl/>
        </w:rPr>
        <w:t>الذي ساهم في شهرت</w:t>
      </w:r>
      <w:r>
        <w:rPr>
          <w:rFonts w:hint="cs"/>
          <w:rtl/>
        </w:rPr>
        <w:t>ه تلك كثرة النشاطات التي قام بها الرجل من أجل الحصول على مكاسب شخصية متتالية</w:t>
      </w:r>
      <w:r w:rsidR="00AB0612">
        <w:rPr>
          <w:rFonts w:hint="cs"/>
          <w:rtl/>
        </w:rPr>
        <w:t xml:space="preserve">. </w:t>
      </w:r>
      <w:r w:rsidR="00557ECF">
        <w:rPr>
          <w:rFonts w:hint="cs"/>
          <w:rtl/>
        </w:rPr>
        <w:t>و</w:t>
      </w:r>
      <w:r>
        <w:rPr>
          <w:rFonts w:hint="cs"/>
          <w:rtl/>
        </w:rPr>
        <w:t>هذا ما جعل صفقاته ومشاريعه مكشوف أمام الرأي العالم،</w:t>
      </w:r>
    </w:p>
    <w:p w:rsidR="00557ECF" w:rsidRDefault="00557ECF" w:rsidP="004824A5">
      <w:pPr>
        <w:pStyle w:val="libNormal"/>
        <w:rPr>
          <w:rtl/>
        </w:rPr>
      </w:pPr>
      <w:r>
        <w:rPr>
          <w:rtl/>
        </w:rPr>
        <w:br w:type="page"/>
      </w:r>
    </w:p>
    <w:p w:rsidR="00930F35" w:rsidRDefault="00930F35" w:rsidP="0041407B">
      <w:pPr>
        <w:pStyle w:val="libNormal0"/>
        <w:rPr>
          <w:rtl/>
        </w:rPr>
      </w:pPr>
      <w:r>
        <w:rPr>
          <w:rFonts w:hint="cs"/>
          <w:rtl/>
        </w:rPr>
        <w:lastRenderedPageBreak/>
        <w:t>فهو يتخذ الموقف الرافض يوماً، ثم لايلبث أن ينقلب إلى التأييد</w:t>
      </w:r>
      <w:r w:rsidR="00AB0612">
        <w:rPr>
          <w:rFonts w:hint="cs"/>
          <w:rtl/>
        </w:rPr>
        <w:t xml:space="preserve">. </w:t>
      </w:r>
      <w:r w:rsidR="00557ECF">
        <w:rPr>
          <w:rFonts w:hint="cs"/>
          <w:rtl/>
        </w:rPr>
        <w:t>و</w:t>
      </w:r>
      <w:r>
        <w:rPr>
          <w:rFonts w:hint="cs"/>
          <w:rtl/>
        </w:rPr>
        <w:t>قد يجد أنّ الرفض أكثر منفعة فيعود إليه من غير حرج، ودون أن يأبه بما قد يقال عنه</w:t>
      </w:r>
      <w:r w:rsidR="00557ECF">
        <w:rPr>
          <w:rFonts w:hint="cs"/>
          <w:rtl/>
        </w:rPr>
        <w:t xml:space="preserve"> و</w:t>
      </w:r>
      <w:r>
        <w:rPr>
          <w:rFonts w:hint="cs"/>
          <w:rtl/>
        </w:rPr>
        <w:t>لعله في ذلك يريد أن يقول لكل الذين يبحثون عن كاتب مأجور</w:t>
      </w:r>
      <w:r w:rsidR="00557ECF">
        <w:rPr>
          <w:rFonts w:hint="cs"/>
          <w:rtl/>
        </w:rPr>
        <w:t xml:space="preserve"> و</w:t>
      </w:r>
      <w:r>
        <w:rPr>
          <w:rFonts w:hint="cs"/>
          <w:rtl/>
        </w:rPr>
        <w:t>سياسي مرتزق: (ادفعوا لأُنَفِّذ)</w:t>
      </w:r>
      <w:r w:rsidR="00AB0612">
        <w:rPr>
          <w:rFonts w:hint="cs"/>
          <w:rtl/>
        </w:rPr>
        <w:t xml:space="preserve">. </w:t>
      </w:r>
      <w:r w:rsidR="00557ECF">
        <w:rPr>
          <w:rFonts w:hint="cs"/>
          <w:rtl/>
        </w:rPr>
        <w:t>و</w:t>
      </w:r>
      <w:r>
        <w:rPr>
          <w:rFonts w:hint="cs"/>
          <w:rtl/>
        </w:rPr>
        <w:t>هو بهذا السلوك استطاع</w:t>
      </w:r>
      <w:r w:rsidR="00F770F0">
        <w:rPr>
          <w:rFonts w:hint="cs"/>
          <w:rtl/>
        </w:rPr>
        <w:t xml:space="preserve"> فعلاً أن يكون في متناول أيدي أص</w:t>
      </w:r>
      <w:r>
        <w:rPr>
          <w:rFonts w:hint="cs"/>
          <w:rtl/>
        </w:rPr>
        <w:t>حاب الحاجة من أعداء الإسلام</w:t>
      </w:r>
      <w:r w:rsidR="00AB0612">
        <w:rPr>
          <w:rFonts w:hint="cs"/>
          <w:rtl/>
        </w:rPr>
        <w:t xml:space="preserve">. </w:t>
      </w:r>
      <w:r w:rsidR="00557ECF">
        <w:rPr>
          <w:rFonts w:hint="cs"/>
          <w:rtl/>
        </w:rPr>
        <w:t>و</w:t>
      </w:r>
      <w:r>
        <w:rPr>
          <w:rFonts w:hint="cs"/>
          <w:rtl/>
        </w:rPr>
        <w:t>كان من نتيجة هذا الحماس</w:t>
      </w:r>
      <w:r w:rsidR="00557ECF">
        <w:rPr>
          <w:rFonts w:hint="cs"/>
          <w:rtl/>
        </w:rPr>
        <w:t xml:space="preserve"> و</w:t>
      </w:r>
      <w:r>
        <w:rPr>
          <w:rFonts w:hint="cs"/>
          <w:rtl/>
        </w:rPr>
        <w:t>الجهد الدؤوب أن خلعوا عليه الألقاب</w:t>
      </w:r>
      <w:r w:rsidR="00557ECF">
        <w:rPr>
          <w:rFonts w:hint="cs"/>
          <w:rtl/>
        </w:rPr>
        <w:t xml:space="preserve"> و</w:t>
      </w:r>
      <w:r>
        <w:rPr>
          <w:rFonts w:hint="cs"/>
          <w:rtl/>
        </w:rPr>
        <w:t>أنعموا عليه بالعناوين: والأهم من هذا</w:t>
      </w:r>
      <w:r w:rsidR="00557ECF">
        <w:rPr>
          <w:rFonts w:hint="cs"/>
          <w:rtl/>
        </w:rPr>
        <w:t xml:space="preserve"> و</w:t>
      </w:r>
      <w:r>
        <w:rPr>
          <w:rFonts w:hint="cs"/>
          <w:rtl/>
        </w:rPr>
        <w:t>ذاك أن سدّوا له احتياجاته الجائعة</w:t>
      </w:r>
      <w:r w:rsidR="00AB0612">
        <w:rPr>
          <w:rFonts w:hint="cs"/>
          <w:rtl/>
        </w:rPr>
        <w:t xml:space="preserve">. </w:t>
      </w:r>
    </w:p>
    <w:p w:rsidR="00456460" w:rsidRDefault="00930F35" w:rsidP="007225D5">
      <w:pPr>
        <w:pStyle w:val="libNormal"/>
        <w:rPr>
          <w:rtl/>
        </w:rPr>
      </w:pPr>
      <w:r>
        <w:rPr>
          <w:rFonts w:hint="cs"/>
          <w:rtl/>
        </w:rPr>
        <w:t>اشتهر الموسوي</w:t>
      </w:r>
      <w:r w:rsidR="00557ECF">
        <w:rPr>
          <w:rFonts w:hint="cs"/>
          <w:rtl/>
        </w:rPr>
        <w:t xml:space="preserve"> و</w:t>
      </w:r>
      <w:r>
        <w:rPr>
          <w:rFonts w:hint="cs"/>
          <w:rtl/>
        </w:rPr>
        <w:t>نتيجة جهود السنين</w:t>
      </w:r>
      <w:r w:rsidR="00557ECF">
        <w:rPr>
          <w:rFonts w:hint="cs"/>
          <w:rtl/>
        </w:rPr>
        <w:t xml:space="preserve"> و</w:t>
      </w:r>
      <w:r>
        <w:rPr>
          <w:rFonts w:hint="cs"/>
          <w:rtl/>
        </w:rPr>
        <w:t>السفر، بأنه رجل أعمال من الطراز السياسي</w:t>
      </w:r>
      <w:r w:rsidR="00557ECF">
        <w:rPr>
          <w:rFonts w:hint="cs"/>
          <w:rtl/>
        </w:rPr>
        <w:t xml:space="preserve"> و</w:t>
      </w:r>
      <w:r>
        <w:rPr>
          <w:rFonts w:hint="cs"/>
          <w:rtl/>
        </w:rPr>
        <w:t>الثقافي الذي يبحث عنه رجال السياسة</w:t>
      </w:r>
      <w:r w:rsidR="00557ECF">
        <w:rPr>
          <w:rFonts w:hint="cs"/>
          <w:rtl/>
        </w:rPr>
        <w:t xml:space="preserve"> و</w:t>
      </w:r>
      <w:r>
        <w:rPr>
          <w:rFonts w:hint="cs"/>
          <w:rtl/>
        </w:rPr>
        <w:t>القرار</w:t>
      </w:r>
      <w:r w:rsidR="00AB0612">
        <w:rPr>
          <w:rFonts w:hint="cs"/>
          <w:rtl/>
        </w:rPr>
        <w:t xml:space="preserve">. </w:t>
      </w:r>
      <w:r w:rsidR="00557ECF">
        <w:rPr>
          <w:rFonts w:hint="cs"/>
          <w:rtl/>
        </w:rPr>
        <w:t>و</w:t>
      </w:r>
      <w:r>
        <w:rPr>
          <w:rFonts w:hint="cs"/>
          <w:rtl/>
        </w:rPr>
        <w:t>أ</w:t>
      </w:r>
      <w:r w:rsidR="00F770F0">
        <w:rPr>
          <w:rFonts w:hint="cs"/>
          <w:rtl/>
        </w:rPr>
        <w:t>م</w:t>
      </w:r>
      <w:r w:rsidR="000D4C01">
        <w:rPr>
          <w:rFonts w:hint="cs"/>
          <w:rtl/>
        </w:rPr>
        <w:t>ثال الموسوي رغم كثرتهم، إلّا أن الحاجة اليهم تظل ماسة متجددة، لكثرة الأغراض</w:t>
      </w:r>
      <w:r w:rsidR="00557ECF">
        <w:rPr>
          <w:rFonts w:hint="cs"/>
          <w:rtl/>
        </w:rPr>
        <w:t xml:space="preserve"> و</w:t>
      </w:r>
      <w:r>
        <w:rPr>
          <w:rFonts w:hint="cs"/>
          <w:rtl/>
        </w:rPr>
        <w:t>الطروحات</w:t>
      </w:r>
      <w:r w:rsidR="00AB0612">
        <w:rPr>
          <w:rFonts w:hint="cs"/>
          <w:rtl/>
        </w:rPr>
        <w:t xml:space="preserve">. </w:t>
      </w:r>
      <w:r w:rsidR="00557ECF">
        <w:rPr>
          <w:rFonts w:hint="cs"/>
          <w:rtl/>
        </w:rPr>
        <w:t>و</w:t>
      </w:r>
      <w:r>
        <w:rPr>
          <w:rFonts w:hint="cs"/>
          <w:rtl/>
        </w:rPr>
        <w:t>لعل الموسوي يمت</w:t>
      </w:r>
      <w:r w:rsidR="000D4C01">
        <w:rPr>
          <w:rFonts w:hint="cs"/>
          <w:rtl/>
        </w:rPr>
        <w:t>لك مؤهلات يفتقر إليها سواه من نظ</w:t>
      </w:r>
      <w:r>
        <w:rPr>
          <w:rFonts w:hint="cs"/>
          <w:rtl/>
        </w:rPr>
        <w:t>ائره</w:t>
      </w:r>
      <w:r w:rsidR="00AB0612">
        <w:rPr>
          <w:rFonts w:hint="cs"/>
          <w:rtl/>
        </w:rPr>
        <w:t xml:space="preserve">. </w:t>
      </w:r>
      <w:r>
        <w:rPr>
          <w:rFonts w:hint="cs"/>
          <w:rtl/>
        </w:rPr>
        <w:t>فهو ينحدر من عائلة شيعية مرموقة،</w:t>
      </w:r>
      <w:r w:rsidR="00557ECF">
        <w:rPr>
          <w:rFonts w:hint="cs"/>
          <w:rtl/>
        </w:rPr>
        <w:t xml:space="preserve"> و</w:t>
      </w:r>
      <w:r>
        <w:rPr>
          <w:rFonts w:hint="cs"/>
          <w:rtl/>
        </w:rPr>
        <w:t>يرتدي زي علماء الشيعة،</w:t>
      </w:r>
      <w:r w:rsidR="00557ECF">
        <w:rPr>
          <w:rFonts w:hint="cs"/>
          <w:rtl/>
        </w:rPr>
        <w:t xml:space="preserve"> و</w:t>
      </w:r>
      <w:r>
        <w:rPr>
          <w:rFonts w:hint="cs"/>
          <w:rtl/>
        </w:rPr>
        <w:t>يتحدث عن التشيع</w:t>
      </w:r>
      <w:r w:rsidR="00AB0612">
        <w:rPr>
          <w:rFonts w:hint="cs"/>
          <w:rtl/>
        </w:rPr>
        <w:t xml:space="preserve">. </w:t>
      </w:r>
      <w:r>
        <w:rPr>
          <w:rFonts w:hint="cs"/>
          <w:rtl/>
        </w:rPr>
        <w:t>إنه إذاً مشروع جاهز يصلح لتلبية حاجات الكثير من الأطراف الإقليمية والدولية التي وجدت في التشيع مصدر الخطر لأنه مصدر الوعي الإسلامي</w:t>
      </w:r>
      <w:r w:rsidR="00AB0612">
        <w:rPr>
          <w:rFonts w:hint="cs"/>
          <w:rtl/>
        </w:rPr>
        <w:t xml:space="preserve">. </w:t>
      </w:r>
    </w:p>
    <w:p w:rsidR="00282351" w:rsidRDefault="00456460" w:rsidP="007225D5">
      <w:pPr>
        <w:pStyle w:val="libNormal"/>
        <w:rPr>
          <w:rtl/>
        </w:rPr>
      </w:pPr>
      <w:r>
        <w:rPr>
          <w:rtl/>
        </w:rPr>
        <w:t>و</w:t>
      </w:r>
      <w:r w:rsidR="00930F35">
        <w:rPr>
          <w:rFonts w:hint="cs"/>
          <w:rtl/>
        </w:rPr>
        <w:t>الدكتور موسى في ضوء ذلك بإمكانه أن يفعل الكثير</w:t>
      </w:r>
      <w:r w:rsidR="00AB0612">
        <w:rPr>
          <w:rFonts w:hint="cs"/>
          <w:rtl/>
        </w:rPr>
        <w:t xml:space="preserve">.. </w:t>
      </w:r>
      <w:r w:rsidR="00930F35">
        <w:rPr>
          <w:rFonts w:hint="cs"/>
          <w:rtl/>
        </w:rPr>
        <w:t>أن يستهدف منطقة العصب فيرمي الرمية القاتلة</w:t>
      </w:r>
      <w:r w:rsidR="00AB0612">
        <w:rPr>
          <w:rFonts w:hint="cs"/>
          <w:rtl/>
        </w:rPr>
        <w:t xml:space="preserve">.. </w:t>
      </w:r>
      <w:r w:rsidR="00930F35">
        <w:rPr>
          <w:rFonts w:hint="cs"/>
          <w:rtl/>
        </w:rPr>
        <w:t>هكذا نظر إليه أعداء الإسلام</w:t>
      </w:r>
      <w:r w:rsidR="00AB0612">
        <w:rPr>
          <w:rFonts w:hint="cs"/>
          <w:rtl/>
        </w:rPr>
        <w:t xml:space="preserve">.. </w:t>
      </w:r>
      <w:r w:rsidR="00557ECF">
        <w:rPr>
          <w:rFonts w:hint="cs"/>
          <w:rtl/>
        </w:rPr>
        <w:t>و</w:t>
      </w:r>
      <w:r w:rsidR="00930F35">
        <w:rPr>
          <w:rFonts w:hint="cs"/>
          <w:rtl/>
        </w:rPr>
        <w:t>بهذا التقي</w:t>
      </w:r>
      <w:r w:rsidR="003A6A99">
        <w:rPr>
          <w:rFonts w:hint="cs"/>
          <w:rtl/>
        </w:rPr>
        <w:t>ي</w:t>
      </w:r>
      <w:r w:rsidR="00930F35">
        <w:rPr>
          <w:rFonts w:hint="cs"/>
          <w:rtl/>
        </w:rPr>
        <w:t>م قيّموه</w:t>
      </w:r>
      <w:r w:rsidR="00AB0612">
        <w:rPr>
          <w:rFonts w:hint="cs"/>
          <w:rtl/>
        </w:rPr>
        <w:t xml:space="preserve">. </w:t>
      </w:r>
      <w:r w:rsidR="00930F35">
        <w:rPr>
          <w:rFonts w:hint="cs"/>
          <w:rtl/>
        </w:rPr>
        <w:t>غير أنّ نقطه الضعف التي لاعلاج لها، تاريخه الحافل بالانحراف</w:t>
      </w:r>
      <w:r w:rsidR="00557ECF">
        <w:rPr>
          <w:rFonts w:hint="cs"/>
          <w:rtl/>
        </w:rPr>
        <w:t xml:space="preserve"> و</w:t>
      </w:r>
      <w:r w:rsidR="00930F35">
        <w:rPr>
          <w:rFonts w:hint="cs"/>
          <w:rtl/>
        </w:rPr>
        <w:t>سيرته (المشهورة) بين الناس</w:t>
      </w:r>
      <w:r w:rsidR="00AB0612">
        <w:rPr>
          <w:rFonts w:hint="cs"/>
          <w:rtl/>
        </w:rPr>
        <w:t xml:space="preserve">. </w:t>
      </w:r>
      <w:r w:rsidR="00557ECF">
        <w:rPr>
          <w:rFonts w:hint="cs"/>
          <w:rtl/>
        </w:rPr>
        <w:t>و</w:t>
      </w:r>
      <w:r w:rsidR="00930F35">
        <w:rPr>
          <w:rFonts w:hint="cs"/>
          <w:rtl/>
        </w:rPr>
        <w:t>لعل هذه الملاحظة الخطيرة ليست خافية</w:t>
      </w:r>
    </w:p>
    <w:p w:rsidR="00557ECF" w:rsidRDefault="00557ECF" w:rsidP="004824A5">
      <w:pPr>
        <w:pStyle w:val="libNormal"/>
        <w:rPr>
          <w:rtl/>
        </w:rPr>
      </w:pPr>
      <w:r>
        <w:rPr>
          <w:rtl/>
        </w:rPr>
        <w:br w:type="page"/>
      </w:r>
    </w:p>
    <w:p w:rsidR="00930F35" w:rsidRDefault="00930F35" w:rsidP="0041407B">
      <w:pPr>
        <w:pStyle w:val="libNormal0"/>
        <w:rPr>
          <w:rtl/>
        </w:rPr>
      </w:pPr>
      <w:r>
        <w:rPr>
          <w:rFonts w:hint="cs"/>
          <w:rtl/>
        </w:rPr>
        <w:lastRenderedPageBreak/>
        <w:t>على دوائر القرار السياسي، لكنه في نظرها يظل مقبولاً حتى يتوفر البديل الأفضل، فليأخذوا منه ما يمكن أن يعطيه، طالما هو على استعداد كامل أن يعطي ما يريدون، حتى يظهر البديل،</w:t>
      </w:r>
      <w:r w:rsidR="00557ECF">
        <w:rPr>
          <w:rFonts w:hint="cs"/>
          <w:rtl/>
        </w:rPr>
        <w:t xml:space="preserve"> و</w:t>
      </w:r>
      <w:r>
        <w:rPr>
          <w:rFonts w:hint="cs"/>
          <w:rtl/>
        </w:rPr>
        <w:t>حينذاك تنتهي مهمة الموسوي،</w:t>
      </w:r>
      <w:r w:rsidR="00557ECF">
        <w:rPr>
          <w:rFonts w:hint="cs"/>
          <w:rtl/>
        </w:rPr>
        <w:t xml:space="preserve"> و</w:t>
      </w:r>
      <w:r>
        <w:rPr>
          <w:rFonts w:hint="cs"/>
          <w:rtl/>
        </w:rPr>
        <w:t>تصبح المشكلة مشكلته في البحث عن عمل</w:t>
      </w:r>
      <w:r w:rsidR="00AB0612">
        <w:rPr>
          <w:rFonts w:hint="cs"/>
          <w:rtl/>
        </w:rPr>
        <w:t xml:space="preserve">. </w:t>
      </w:r>
    </w:p>
    <w:p w:rsidR="00930F35" w:rsidRDefault="00930F35" w:rsidP="007225D5">
      <w:pPr>
        <w:pStyle w:val="libNormal"/>
        <w:rPr>
          <w:rtl/>
        </w:rPr>
      </w:pPr>
      <w:r>
        <w:rPr>
          <w:rFonts w:hint="cs"/>
          <w:rtl/>
        </w:rPr>
        <w:t>ولكي تبدو صورة الموسوي أكثر وضوحاً لأبناء الأمة الذين لم يقدّر لهم أن يطّلعوا على تاريخه</w:t>
      </w:r>
      <w:r w:rsidR="00557ECF">
        <w:rPr>
          <w:rFonts w:hint="cs"/>
          <w:rtl/>
        </w:rPr>
        <w:t xml:space="preserve"> و</w:t>
      </w:r>
      <w:r>
        <w:rPr>
          <w:rFonts w:hint="cs"/>
          <w:rtl/>
        </w:rPr>
        <w:t>مواقفه المتناقضة</w:t>
      </w:r>
      <w:r w:rsidR="00557ECF">
        <w:rPr>
          <w:rFonts w:hint="cs"/>
          <w:rtl/>
        </w:rPr>
        <w:t xml:space="preserve"> و</w:t>
      </w:r>
      <w:r>
        <w:rPr>
          <w:rFonts w:hint="cs"/>
          <w:rtl/>
        </w:rPr>
        <w:t>انحرافاته المتواصلة، نقدّم لهم نماذج متفرقة من ارشيفه الشخصي</w:t>
      </w:r>
      <w:r w:rsidR="00557ECF">
        <w:rPr>
          <w:rFonts w:hint="cs"/>
          <w:rtl/>
        </w:rPr>
        <w:t>:</w:t>
      </w:r>
    </w:p>
    <w:p w:rsidR="00930F35" w:rsidRDefault="00930F35" w:rsidP="008E38E1">
      <w:pPr>
        <w:pStyle w:val="libBold1"/>
        <w:rPr>
          <w:rtl/>
        </w:rPr>
      </w:pPr>
      <w:r>
        <w:rPr>
          <w:rFonts w:hint="cs"/>
          <w:rtl/>
        </w:rPr>
        <w:t>النموذج الأول</w:t>
      </w:r>
    </w:p>
    <w:p w:rsidR="00930F35" w:rsidRDefault="00930F35" w:rsidP="007225D5">
      <w:pPr>
        <w:pStyle w:val="libNormal"/>
        <w:rPr>
          <w:rtl/>
        </w:rPr>
      </w:pPr>
      <w:r>
        <w:rPr>
          <w:rFonts w:hint="cs"/>
          <w:rtl/>
        </w:rPr>
        <w:t>وثيقة من جهاز الأمن الإيراني أيام الشاه (السافاك) مؤرخة في (30/3/1345) الموافق (21/6/1966)</w:t>
      </w:r>
      <w:r w:rsidR="00544F62">
        <w:rPr>
          <w:rFonts w:hint="cs"/>
          <w:rtl/>
        </w:rPr>
        <w:t xml:space="preserve"> تتحدث عن نظرة مراجع الدين السل</w:t>
      </w:r>
      <w:r>
        <w:rPr>
          <w:rFonts w:hint="cs"/>
          <w:rtl/>
        </w:rPr>
        <w:t>ب</w:t>
      </w:r>
      <w:r w:rsidR="00544F62">
        <w:rPr>
          <w:rFonts w:hint="cs"/>
          <w:rtl/>
        </w:rPr>
        <w:t>ي</w:t>
      </w:r>
      <w:r>
        <w:rPr>
          <w:rFonts w:hint="cs"/>
          <w:rtl/>
        </w:rPr>
        <w:t>ة للموسوي، جاء فيها</w:t>
      </w:r>
      <w:r w:rsidR="00557ECF">
        <w:rPr>
          <w:rFonts w:hint="cs"/>
          <w:rtl/>
        </w:rPr>
        <w:t>:</w:t>
      </w:r>
    </w:p>
    <w:p w:rsidR="00282351" w:rsidRDefault="00930F35" w:rsidP="007225D5">
      <w:pPr>
        <w:pStyle w:val="libNormal"/>
        <w:rPr>
          <w:rtl/>
        </w:rPr>
      </w:pPr>
      <w:r>
        <w:rPr>
          <w:rFonts w:hint="cs"/>
          <w:rtl/>
        </w:rPr>
        <w:t>بعد إجراء التحريات الاعتيادية فان المذ</w:t>
      </w:r>
      <w:r w:rsidR="00544F62">
        <w:rPr>
          <w:rFonts w:hint="cs"/>
          <w:rtl/>
        </w:rPr>
        <w:t>كور قد سافر إلى العراق</w:t>
      </w:r>
      <w:r w:rsidR="00557ECF">
        <w:rPr>
          <w:rFonts w:hint="cs"/>
          <w:rtl/>
        </w:rPr>
        <w:t xml:space="preserve"> و</w:t>
      </w:r>
      <w:r w:rsidR="00544F62">
        <w:rPr>
          <w:rFonts w:hint="cs"/>
          <w:rtl/>
        </w:rPr>
        <w:t>ذهب إلى</w:t>
      </w:r>
      <w:r>
        <w:rPr>
          <w:rFonts w:hint="cs"/>
          <w:rtl/>
        </w:rPr>
        <w:t xml:space="preserve"> السيد الخميني، غير أن السيد الخميني لم يستقبله</w:t>
      </w:r>
      <w:r w:rsidR="00AB0612">
        <w:rPr>
          <w:rFonts w:hint="cs"/>
          <w:rtl/>
        </w:rPr>
        <w:t xml:space="preserve">. </w:t>
      </w:r>
      <w:r w:rsidR="00557ECF">
        <w:rPr>
          <w:rFonts w:hint="cs"/>
          <w:rtl/>
        </w:rPr>
        <w:t>و</w:t>
      </w:r>
      <w:r>
        <w:rPr>
          <w:rFonts w:hint="cs"/>
          <w:rtl/>
        </w:rPr>
        <w:t>قد كتب (الموسوي) رسالة إلى شريعتمداري قال فيها</w:t>
      </w:r>
      <w:r w:rsidR="00557ECF">
        <w:rPr>
          <w:rFonts w:hint="cs"/>
          <w:rtl/>
        </w:rPr>
        <w:t>:</w:t>
      </w:r>
      <w:r>
        <w:rPr>
          <w:rFonts w:hint="cs"/>
          <w:rtl/>
        </w:rPr>
        <w:t xml:space="preserve"> إنه سيعمل وينشط لصالحه إذا ما بعث له مرتباً شهرياً بحدود (10-20) ألف تومان شهرياً،</w:t>
      </w:r>
      <w:r w:rsidR="00557ECF">
        <w:rPr>
          <w:rFonts w:hint="cs"/>
          <w:rtl/>
        </w:rPr>
        <w:t xml:space="preserve"> و</w:t>
      </w:r>
      <w:r>
        <w:rPr>
          <w:rFonts w:hint="cs"/>
          <w:rtl/>
        </w:rPr>
        <w:t>لكنه واجه جواباً سلبياً على طلبه هذا</w:t>
      </w:r>
      <w:r w:rsidR="00AB0612">
        <w:rPr>
          <w:rFonts w:hint="cs"/>
          <w:rtl/>
        </w:rPr>
        <w:t xml:space="preserve">. </w:t>
      </w:r>
    </w:p>
    <w:p w:rsidR="0041407B" w:rsidRDefault="0041407B" w:rsidP="004824A5">
      <w:pPr>
        <w:pStyle w:val="libNormal"/>
        <w:rPr>
          <w:rtl/>
        </w:rPr>
      </w:pPr>
      <w:r>
        <w:rPr>
          <w:rtl/>
        </w:rPr>
        <w:br w:type="page"/>
      </w:r>
    </w:p>
    <w:p w:rsidR="00930F35" w:rsidRDefault="00930F35" w:rsidP="008E38E1">
      <w:pPr>
        <w:pStyle w:val="libBold1"/>
        <w:rPr>
          <w:rtl/>
        </w:rPr>
      </w:pPr>
      <w:r>
        <w:rPr>
          <w:rFonts w:hint="cs"/>
          <w:rtl/>
        </w:rPr>
        <w:lastRenderedPageBreak/>
        <w:t>النموذج الثاني:</w:t>
      </w:r>
    </w:p>
    <w:p w:rsidR="00930F35" w:rsidRDefault="00930F35" w:rsidP="008E38E1">
      <w:pPr>
        <w:pStyle w:val="libNormal"/>
        <w:rPr>
          <w:rtl/>
        </w:rPr>
      </w:pPr>
      <w:r>
        <w:rPr>
          <w:rFonts w:hint="cs"/>
          <w:rtl/>
        </w:rPr>
        <w:t>وثيقة مقدمة من القسم (315) إلى رئاسة القسم (316) من السافاك تتحدث عن نتائج التحريات حول الموقع العلمي لموسى الموسوي، جاء فيها</w:t>
      </w:r>
      <w:r w:rsidR="00557ECF">
        <w:rPr>
          <w:rFonts w:hint="cs"/>
          <w:rtl/>
        </w:rPr>
        <w:t>:</w:t>
      </w:r>
    </w:p>
    <w:p w:rsidR="00930F35" w:rsidRDefault="00930F35" w:rsidP="007225D5">
      <w:pPr>
        <w:pStyle w:val="libNormal"/>
        <w:rPr>
          <w:rtl/>
        </w:rPr>
      </w:pPr>
      <w:r>
        <w:rPr>
          <w:rFonts w:hint="cs"/>
          <w:rtl/>
        </w:rPr>
        <w:t>طبقاً لما أفادته الممثلية في العراق:</w:t>
      </w:r>
    </w:p>
    <w:p w:rsidR="00930F35" w:rsidRDefault="00930F35" w:rsidP="007225D5">
      <w:pPr>
        <w:pStyle w:val="libNormal"/>
        <w:rPr>
          <w:rtl/>
        </w:rPr>
      </w:pPr>
      <w:r>
        <w:rPr>
          <w:rFonts w:hint="cs"/>
          <w:rtl/>
        </w:rPr>
        <w:t>1- لم يعط مثل هذا الوعد (إجازة علمية) من قبل مراجع التقليد المعروفين، بل الذي أ</w:t>
      </w:r>
      <w:r w:rsidR="00544F62">
        <w:rPr>
          <w:rFonts w:hint="cs"/>
          <w:rtl/>
        </w:rPr>
        <w:t>ثلج صدره بهذا الوعد هو الشيخ علي</w:t>
      </w:r>
      <w:r>
        <w:rPr>
          <w:rFonts w:hint="cs"/>
          <w:rtl/>
        </w:rPr>
        <w:t xml:space="preserve"> كاشف الغطاء،</w:t>
      </w:r>
      <w:r w:rsidR="00557ECF">
        <w:rPr>
          <w:rFonts w:hint="cs"/>
          <w:rtl/>
        </w:rPr>
        <w:t xml:space="preserve"> و</w:t>
      </w:r>
      <w:r>
        <w:rPr>
          <w:rFonts w:hint="cs"/>
          <w:rtl/>
        </w:rPr>
        <w:t>هو من الروحانيين المعروفين بتأييدهم للدولة</w:t>
      </w:r>
      <w:r w:rsidR="00AB0612">
        <w:rPr>
          <w:rFonts w:hint="cs"/>
          <w:rtl/>
        </w:rPr>
        <w:t xml:space="preserve">. </w:t>
      </w:r>
    </w:p>
    <w:p w:rsidR="00930F35" w:rsidRDefault="00930F35" w:rsidP="007225D5">
      <w:pPr>
        <w:pStyle w:val="libNormal"/>
        <w:rPr>
          <w:rtl/>
        </w:rPr>
      </w:pPr>
      <w:r>
        <w:rPr>
          <w:rFonts w:hint="cs"/>
          <w:rtl/>
        </w:rPr>
        <w:t>2- السيد محسن الحكيم لايحتفظ بذكرى جيدة عن السيد موسى</w:t>
      </w:r>
      <w:r w:rsidR="00AB0612">
        <w:rPr>
          <w:rFonts w:hint="cs"/>
          <w:rtl/>
        </w:rPr>
        <w:t xml:space="preserve">. </w:t>
      </w:r>
      <w:r>
        <w:rPr>
          <w:rFonts w:hint="cs"/>
          <w:rtl/>
        </w:rPr>
        <w:t>إضافة الى ذلك أن السيد الحكيم لايرى فيه الصلاحية لتدريس العلوم الإسلامية</w:t>
      </w:r>
      <w:r w:rsidR="00AB0612">
        <w:rPr>
          <w:rFonts w:hint="cs"/>
          <w:rtl/>
        </w:rPr>
        <w:t xml:space="preserve">. </w:t>
      </w:r>
    </w:p>
    <w:p w:rsidR="00930F35" w:rsidRDefault="00930F35" w:rsidP="007225D5">
      <w:pPr>
        <w:pStyle w:val="libNormal"/>
        <w:rPr>
          <w:rtl/>
        </w:rPr>
      </w:pPr>
      <w:r>
        <w:rPr>
          <w:rFonts w:hint="cs"/>
          <w:rtl/>
        </w:rPr>
        <w:t>بناءً على رأي هذه الممثلية</w:t>
      </w:r>
      <w:r w:rsidR="00557ECF">
        <w:rPr>
          <w:rFonts w:hint="cs"/>
          <w:rtl/>
        </w:rPr>
        <w:t xml:space="preserve"> و</w:t>
      </w:r>
      <w:r>
        <w:rPr>
          <w:rFonts w:hint="cs"/>
          <w:rtl/>
        </w:rPr>
        <w:t>مع القرائن</w:t>
      </w:r>
      <w:r w:rsidR="00557ECF">
        <w:rPr>
          <w:rFonts w:hint="cs"/>
          <w:rtl/>
        </w:rPr>
        <w:t xml:space="preserve"> و</w:t>
      </w:r>
      <w:r>
        <w:rPr>
          <w:rFonts w:hint="cs"/>
          <w:rtl/>
        </w:rPr>
        <w:t>التحقيقات التي أُجريت، فإن مفاد الخبر صحيح</w:t>
      </w:r>
      <w:r w:rsidR="00AB0612">
        <w:rPr>
          <w:rFonts w:hint="cs"/>
          <w:rtl/>
        </w:rPr>
        <w:t xml:space="preserve">. </w:t>
      </w:r>
    </w:p>
    <w:p w:rsidR="00930F35" w:rsidRDefault="00930F35" w:rsidP="008E38E1">
      <w:pPr>
        <w:pStyle w:val="libBold1"/>
        <w:rPr>
          <w:rtl/>
        </w:rPr>
      </w:pPr>
      <w:r>
        <w:rPr>
          <w:rFonts w:hint="cs"/>
          <w:rtl/>
        </w:rPr>
        <w:t>النموذج الثالث:</w:t>
      </w:r>
    </w:p>
    <w:p w:rsidR="00282351" w:rsidRDefault="00930F35" w:rsidP="007225D5">
      <w:pPr>
        <w:pStyle w:val="libNormal"/>
        <w:rPr>
          <w:rtl/>
        </w:rPr>
      </w:pPr>
      <w:r>
        <w:rPr>
          <w:rFonts w:hint="cs"/>
          <w:rtl/>
        </w:rPr>
        <w:t>وثيقة من السافاك مؤرخة في (21/7/1347) الموافق (13/10/1968)، ورد فيها:</w:t>
      </w:r>
    </w:p>
    <w:p w:rsidR="0041407B" w:rsidRDefault="0041407B" w:rsidP="004824A5">
      <w:pPr>
        <w:pStyle w:val="libNormal"/>
        <w:rPr>
          <w:rtl/>
        </w:rPr>
      </w:pPr>
      <w:r>
        <w:rPr>
          <w:rtl/>
        </w:rPr>
        <w:br w:type="page"/>
      </w:r>
    </w:p>
    <w:p w:rsidR="00456460" w:rsidRDefault="00930F35" w:rsidP="007225D5">
      <w:pPr>
        <w:pStyle w:val="libNormal"/>
        <w:rPr>
          <w:rtl/>
        </w:rPr>
      </w:pPr>
      <w:r>
        <w:rPr>
          <w:rFonts w:hint="cs"/>
          <w:rtl/>
        </w:rPr>
        <w:lastRenderedPageBreak/>
        <w:t>كشف</w:t>
      </w:r>
      <w:r w:rsidR="00282351">
        <w:rPr>
          <w:rFonts w:hint="cs"/>
          <w:rtl/>
        </w:rPr>
        <w:t>ت</w:t>
      </w:r>
      <w:r>
        <w:rPr>
          <w:rFonts w:hint="cs"/>
          <w:rtl/>
        </w:rPr>
        <w:t xml:space="preserve"> ممثلية السافاك في العراق أن المذكور طلب اللقاء مع سفير الشاه في العراق لإظهار الندم</w:t>
      </w:r>
      <w:r w:rsidR="00557ECF">
        <w:rPr>
          <w:rFonts w:hint="cs"/>
          <w:rtl/>
        </w:rPr>
        <w:t xml:space="preserve"> و</w:t>
      </w:r>
      <w:r>
        <w:rPr>
          <w:rFonts w:hint="cs"/>
          <w:rtl/>
        </w:rPr>
        <w:t>التماس العفو</w:t>
      </w:r>
      <w:r w:rsidR="00AB0612">
        <w:rPr>
          <w:rFonts w:hint="cs"/>
          <w:rtl/>
        </w:rPr>
        <w:t xml:space="preserve">. </w:t>
      </w:r>
      <w:r w:rsidR="00557ECF">
        <w:rPr>
          <w:rFonts w:hint="cs"/>
          <w:rtl/>
        </w:rPr>
        <w:t>و</w:t>
      </w:r>
      <w:r>
        <w:rPr>
          <w:rFonts w:hint="cs"/>
          <w:rtl/>
        </w:rPr>
        <w:t>طلب إبلاغ ذلك إلى السلطات</w:t>
      </w:r>
      <w:r w:rsidR="00557ECF">
        <w:rPr>
          <w:rFonts w:hint="cs"/>
          <w:rtl/>
        </w:rPr>
        <w:t xml:space="preserve"> و</w:t>
      </w:r>
      <w:r>
        <w:rPr>
          <w:rFonts w:hint="cs"/>
          <w:rtl/>
        </w:rPr>
        <w:t>المسؤولين في الدولة الشاهنشاهية</w:t>
      </w:r>
      <w:r w:rsidR="00AB0612">
        <w:rPr>
          <w:rFonts w:hint="cs"/>
          <w:rtl/>
        </w:rPr>
        <w:t xml:space="preserve">. </w:t>
      </w:r>
    </w:p>
    <w:p w:rsidR="00930F35" w:rsidRDefault="00456460" w:rsidP="007225D5">
      <w:pPr>
        <w:pStyle w:val="libNormal"/>
        <w:rPr>
          <w:rtl/>
        </w:rPr>
      </w:pPr>
      <w:r>
        <w:rPr>
          <w:rtl/>
        </w:rPr>
        <w:t>و</w:t>
      </w:r>
      <w:r w:rsidR="00930F35">
        <w:rPr>
          <w:rFonts w:hint="cs"/>
          <w:rtl/>
        </w:rPr>
        <w:t>قد أعرب المشار إليه عن استعداده لإعطاء تعهد خطي لأي موظف إيراني</w:t>
      </w:r>
      <w:r w:rsidR="00557ECF">
        <w:rPr>
          <w:rFonts w:hint="cs"/>
          <w:rtl/>
        </w:rPr>
        <w:t xml:space="preserve"> و</w:t>
      </w:r>
      <w:r w:rsidR="00930F35">
        <w:rPr>
          <w:rFonts w:hint="cs"/>
          <w:rtl/>
        </w:rPr>
        <w:t>بأي طريقة يرغب بها المسؤولون</w:t>
      </w:r>
      <w:r w:rsidR="00AB0612">
        <w:rPr>
          <w:rFonts w:hint="cs"/>
          <w:rtl/>
        </w:rPr>
        <w:t xml:space="preserve">. </w:t>
      </w:r>
    </w:p>
    <w:p w:rsidR="00930F35" w:rsidRDefault="00930F35" w:rsidP="008E38E1">
      <w:pPr>
        <w:pStyle w:val="libBold1"/>
        <w:rPr>
          <w:rtl/>
        </w:rPr>
      </w:pPr>
      <w:r>
        <w:rPr>
          <w:rFonts w:hint="cs"/>
          <w:rtl/>
        </w:rPr>
        <w:t>النموذج الرابع:</w:t>
      </w:r>
    </w:p>
    <w:p w:rsidR="00930F35" w:rsidRDefault="0090541D" w:rsidP="007225D5">
      <w:pPr>
        <w:pStyle w:val="libNormal"/>
        <w:rPr>
          <w:rtl/>
        </w:rPr>
      </w:pPr>
      <w:r>
        <w:rPr>
          <w:rFonts w:hint="cs"/>
          <w:rtl/>
        </w:rPr>
        <w:t>الوثيقة الس</w:t>
      </w:r>
      <w:r w:rsidR="00930F35">
        <w:rPr>
          <w:rFonts w:hint="cs"/>
          <w:rtl/>
        </w:rPr>
        <w:t>ابقة تتحدث في فقرة أُخرى منها عن لقاء تم بين الموسوي</w:t>
      </w:r>
      <w:r w:rsidR="00557ECF">
        <w:rPr>
          <w:rFonts w:hint="cs"/>
          <w:rtl/>
        </w:rPr>
        <w:t xml:space="preserve"> و</w:t>
      </w:r>
      <w:r w:rsidR="00930F35">
        <w:rPr>
          <w:rFonts w:hint="cs"/>
          <w:rtl/>
        </w:rPr>
        <w:t>المشرف على مدرسة الطهرانية، أبدى الموسوي استعداده للقيام بتهيئة المعلومات</w:t>
      </w:r>
      <w:r w:rsidR="00557ECF">
        <w:rPr>
          <w:rFonts w:hint="cs"/>
          <w:rtl/>
        </w:rPr>
        <w:t xml:space="preserve"> و</w:t>
      </w:r>
      <w:r w:rsidR="00930F35">
        <w:rPr>
          <w:rFonts w:hint="cs"/>
          <w:rtl/>
        </w:rPr>
        <w:t>تقديمها إلى المسؤولين في الحكومة الشاهنشاهية</w:t>
      </w:r>
      <w:r w:rsidR="00AB0612">
        <w:rPr>
          <w:rFonts w:hint="cs"/>
          <w:rtl/>
        </w:rPr>
        <w:t xml:space="preserve">. </w:t>
      </w:r>
    </w:p>
    <w:p w:rsidR="00930F35" w:rsidRDefault="00930F35" w:rsidP="008E38E1">
      <w:pPr>
        <w:pStyle w:val="libBold1"/>
        <w:rPr>
          <w:rtl/>
        </w:rPr>
      </w:pPr>
      <w:r>
        <w:rPr>
          <w:rFonts w:hint="cs"/>
          <w:rtl/>
        </w:rPr>
        <w:t>النموذج الخامس:</w:t>
      </w:r>
    </w:p>
    <w:p w:rsidR="00930F35" w:rsidRDefault="00930F35" w:rsidP="007225D5">
      <w:pPr>
        <w:pStyle w:val="libNormal"/>
        <w:rPr>
          <w:rtl/>
        </w:rPr>
      </w:pPr>
      <w:r>
        <w:rPr>
          <w:rFonts w:hint="cs"/>
          <w:rtl/>
        </w:rPr>
        <w:t>بعد أن قدّم الموسوي تعهداته في التعاون مع نظام الشاه، كتب رئيس السافاك يقول:</w:t>
      </w:r>
    </w:p>
    <w:p w:rsidR="00282351" w:rsidRDefault="00930F35" w:rsidP="007225D5">
      <w:pPr>
        <w:pStyle w:val="libNormal"/>
        <w:rPr>
          <w:rtl/>
        </w:rPr>
      </w:pPr>
      <w:r>
        <w:rPr>
          <w:rFonts w:hint="cs"/>
          <w:rtl/>
        </w:rPr>
        <w:t xml:space="preserve">(رجل عاطل يلهث وراء المال ولا </w:t>
      </w:r>
      <w:r w:rsidR="001C0B14">
        <w:rPr>
          <w:rFonts w:hint="cs"/>
          <w:rtl/>
        </w:rPr>
        <w:t>يوثق به، يريد الاحتيال مرة أُخرى، يقول كذبا</w:t>
      </w:r>
      <w:r w:rsidR="00557ECF">
        <w:rPr>
          <w:rFonts w:hint="cs"/>
          <w:rtl/>
        </w:rPr>
        <w:t xml:space="preserve"> و</w:t>
      </w:r>
      <w:r w:rsidR="001C0B14">
        <w:rPr>
          <w:rFonts w:hint="cs"/>
          <w:rtl/>
        </w:rPr>
        <w:t>لن يَصدق</w:t>
      </w:r>
      <w:r w:rsidR="00557ECF">
        <w:rPr>
          <w:rFonts w:hint="cs"/>
          <w:rtl/>
        </w:rPr>
        <w:t xml:space="preserve"> </w:t>
      </w:r>
      <w:r w:rsidR="001C0B14">
        <w:rPr>
          <w:rFonts w:hint="cs"/>
          <w:rtl/>
        </w:rPr>
        <w:t>معنا</w:t>
      </w:r>
      <w:r>
        <w:rPr>
          <w:rFonts w:hint="cs"/>
          <w:rtl/>
        </w:rPr>
        <w:t xml:space="preserve"> بأي حال من الأحوال</w:t>
      </w:r>
      <w:r w:rsidR="00AB0612">
        <w:rPr>
          <w:rFonts w:hint="cs"/>
          <w:rtl/>
        </w:rPr>
        <w:t xml:space="preserve">. </w:t>
      </w:r>
      <w:r w:rsidR="00557ECF">
        <w:rPr>
          <w:rFonts w:hint="cs"/>
          <w:rtl/>
        </w:rPr>
        <w:t>و</w:t>
      </w:r>
      <w:r>
        <w:rPr>
          <w:rFonts w:hint="cs"/>
          <w:rtl/>
        </w:rPr>
        <w:t>كان ينبغي أن يجاب أصلا</w:t>
      </w:r>
    </w:p>
    <w:p w:rsidR="00557ECF" w:rsidRDefault="00557ECF" w:rsidP="004824A5">
      <w:pPr>
        <w:pStyle w:val="libNormal"/>
        <w:rPr>
          <w:rtl/>
        </w:rPr>
      </w:pPr>
      <w:r>
        <w:rPr>
          <w:rtl/>
        </w:rPr>
        <w:br w:type="page"/>
      </w:r>
    </w:p>
    <w:p w:rsidR="00930F35" w:rsidRDefault="00930F35" w:rsidP="0041407B">
      <w:pPr>
        <w:pStyle w:val="libNormal0"/>
        <w:rPr>
          <w:rtl/>
        </w:rPr>
      </w:pPr>
      <w:r>
        <w:rPr>
          <w:rFonts w:hint="cs"/>
          <w:rtl/>
        </w:rPr>
        <w:lastRenderedPageBreak/>
        <w:t>أنه لاقيمة لنشاطك لصالح إيران</w:t>
      </w:r>
      <w:r w:rsidR="00557ECF">
        <w:rPr>
          <w:rFonts w:hint="cs"/>
          <w:rtl/>
        </w:rPr>
        <w:t xml:space="preserve"> و</w:t>
      </w:r>
      <w:r>
        <w:rPr>
          <w:rFonts w:hint="cs"/>
          <w:rtl/>
        </w:rPr>
        <w:t>لاأهمية لأعمالك</w:t>
      </w:r>
      <w:r w:rsidR="00557ECF">
        <w:rPr>
          <w:rFonts w:hint="cs"/>
          <w:rtl/>
        </w:rPr>
        <w:t xml:space="preserve"> و</w:t>
      </w:r>
      <w:r>
        <w:rPr>
          <w:rFonts w:hint="cs"/>
          <w:rtl/>
        </w:rPr>
        <w:t>نشاطاتك)</w:t>
      </w:r>
      <w:r w:rsidR="00AB0612">
        <w:rPr>
          <w:rFonts w:hint="cs"/>
          <w:rtl/>
        </w:rPr>
        <w:t xml:space="preserve">. </w:t>
      </w:r>
    </w:p>
    <w:p w:rsidR="00930F35" w:rsidRDefault="00930F35" w:rsidP="008E38E1">
      <w:pPr>
        <w:pStyle w:val="libBold1"/>
        <w:rPr>
          <w:rtl/>
        </w:rPr>
      </w:pPr>
      <w:r>
        <w:rPr>
          <w:rFonts w:hint="cs"/>
          <w:rtl/>
        </w:rPr>
        <w:t>النموذج ال</w:t>
      </w:r>
      <w:r w:rsidR="0090541D">
        <w:rPr>
          <w:rFonts w:hint="cs"/>
          <w:rtl/>
        </w:rPr>
        <w:t>سادس</w:t>
      </w:r>
      <w:r>
        <w:rPr>
          <w:rFonts w:hint="cs"/>
          <w:rtl/>
        </w:rPr>
        <w:t>:</w:t>
      </w:r>
    </w:p>
    <w:p w:rsidR="00930F35" w:rsidRDefault="00930F35" w:rsidP="007225D5">
      <w:pPr>
        <w:pStyle w:val="libNormal"/>
        <w:rPr>
          <w:rtl/>
        </w:rPr>
      </w:pPr>
      <w:r>
        <w:rPr>
          <w:rFonts w:hint="cs"/>
          <w:rtl/>
        </w:rPr>
        <w:t>تتحدث بعض وثائق السافاك عن ال</w:t>
      </w:r>
      <w:r w:rsidR="001C0B14">
        <w:rPr>
          <w:rFonts w:hint="cs"/>
          <w:rtl/>
        </w:rPr>
        <w:t>موسوي بأنه لايلتزم بالتعهد،</w:t>
      </w:r>
      <w:r w:rsidR="00557ECF">
        <w:rPr>
          <w:rFonts w:hint="cs"/>
          <w:rtl/>
        </w:rPr>
        <w:t xml:space="preserve"> و</w:t>
      </w:r>
      <w:r w:rsidR="001C0B14">
        <w:rPr>
          <w:rFonts w:hint="cs"/>
          <w:rtl/>
        </w:rPr>
        <w:t>أن</w:t>
      </w:r>
      <w:r>
        <w:rPr>
          <w:rFonts w:hint="cs"/>
          <w:rtl/>
        </w:rPr>
        <w:t>ه لبحثه عن المكاسب الشخصية مستعد للقيام بأي عمل</w:t>
      </w:r>
      <w:r w:rsidR="00AB0612">
        <w:rPr>
          <w:rFonts w:hint="cs"/>
          <w:rtl/>
        </w:rPr>
        <w:t xml:space="preserve">. </w:t>
      </w:r>
      <w:r>
        <w:rPr>
          <w:rFonts w:hint="cs"/>
          <w:rtl/>
        </w:rPr>
        <w:t>ويبدو أن هذا التقي</w:t>
      </w:r>
      <w:r w:rsidR="001C0B14">
        <w:rPr>
          <w:rFonts w:hint="cs"/>
          <w:rtl/>
        </w:rPr>
        <w:t>ي</w:t>
      </w:r>
      <w:r>
        <w:rPr>
          <w:rFonts w:hint="cs"/>
          <w:rtl/>
        </w:rPr>
        <w:t>م هو الذي جعل السافاك يتردد في التعاون معه، لاستعداده على التمرد إذا وجد من يدفع أكثر</w:t>
      </w:r>
      <w:r w:rsidR="00AB0612">
        <w:rPr>
          <w:rFonts w:hint="cs"/>
          <w:rtl/>
        </w:rPr>
        <w:t xml:space="preserve">. </w:t>
      </w:r>
      <w:r>
        <w:rPr>
          <w:rFonts w:hint="cs"/>
          <w:rtl/>
        </w:rPr>
        <w:t>جاء في إحدي الوثائق:</w:t>
      </w:r>
    </w:p>
    <w:p w:rsidR="00930F35" w:rsidRDefault="00930F35" w:rsidP="007225D5">
      <w:pPr>
        <w:pStyle w:val="libNormal"/>
        <w:rPr>
          <w:rtl/>
        </w:rPr>
      </w:pPr>
      <w:r>
        <w:rPr>
          <w:rFonts w:hint="cs"/>
          <w:rtl/>
        </w:rPr>
        <w:t>يُعتقد أنّ المذكور الذي يعيش وضعاً مالياً سيئاً ينوي ال</w:t>
      </w:r>
      <w:r w:rsidR="001C0B14">
        <w:rPr>
          <w:rFonts w:hint="cs"/>
          <w:rtl/>
        </w:rPr>
        <w:t>ا</w:t>
      </w:r>
      <w:r>
        <w:rPr>
          <w:rFonts w:hint="cs"/>
          <w:rtl/>
        </w:rPr>
        <w:t>قتراب من المسؤولين في الحكومة الشاهنشاهية</w:t>
      </w:r>
      <w:r w:rsidR="00557ECF">
        <w:rPr>
          <w:rFonts w:hint="cs"/>
          <w:rtl/>
        </w:rPr>
        <w:t xml:space="preserve"> و</w:t>
      </w:r>
      <w:r>
        <w:rPr>
          <w:rFonts w:hint="cs"/>
          <w:rtl/>
        </w:rPr>
        <w:t>التزلف إليهم ليستغل ذلك في تحقيق مصالحه الشخصية</w:t>
      </w:r>
      <w:r w:rsidR="00AB0612">
        <w:rPr>
          <w:rFonts w:hint="cs"/>
          <w:rtl/>
        </w:rPr>
        <w:t xml:space="preserve">. </w:t>
      </w:r>
      <w:r w:rsidR="00557ECF">
        <w:rPr>
          <w:rFonts w:hint="cs"/>
          <w:rtl/>
        </w:rPr>
        <w:t>و</w:t>
      </w:r>
      <w:r>
        <w:rPr>
          <w:rFonts w:hint="cs"/>
          <w:rtl/>
        </w:rPr>
        <w:t>لاقيمة لتعهده الخطي</w:t>
      </w:r>
      <w:r w:rsidR="00AB0612">
        <w:rPr>
          <w:rFonts w:hint="cs"/>
          <w:rtl/>
        </w:rPr>
        <w:t xml:space="preserve">. </w:t>
      </w:r>
      <w:r>
        <w:rPr>
          <w:rFonts w:hint="cs"/>
          <w:rtl/>
        </w:rPr>
        <w:t>إذ لا ضمان في الالتزام به كالصكوك</w:t>
      </w:r>
      <w:r w:rsidR="00557ECF">
        <w:rPr>
          <w:rFonts w:hint="cs"/>
          <w:rtl/>
        </w:rPr>
        <w:t xml:space="preserve"> و</w:t>
      </w:r>
      <w:r>
        <w:rPr>
          <w:rFonts w:hint="cs"/>
          <w:rtl/>
        </w:rPr>
        <w:t>العقود المالية التي أعطاها سابقا لمدينيه في إيران</w:t>
      </w:r>
      <w:r w:rsidR="00557ECF">
        <w:rPr>
          <w:rFonts w:hint="cs"/>
          <w:rtl/>
        </w:rPr>
        <w:t xml:space="preserve"> و</w:t>
      </w:r>
      <w:r>
        <w:rPr>
          <w:rFonts w:hint="cs"/>
          <w:rtl/>
        </w:rPr>
        <w:t>لم يحترم شيئاً منها</w:t>
      </w:r>
      <w:r w:rsidR="00AB0612">
        <w:rPr>
          <w:rFonts w:hint="cs"/>
          <w:rtl/>
        </w:rPr>
        <w:t xml:space="preserve">. </w:t>
      </w:r>
    </w:p>
    <w:p w:rsidR="00930F35" w:rsidRDefault="00930F35" w:rsidP="008E38E1">
      <w:pPr>
        <w:pStyle w:val="libBold1"/>
        <w:rPr>
          <w:rtl/>
        </w:rPr>
      </w:pPr>
      <w:r>
        <w:rPr>
          <w:rFonts w:hint="cs"/>
          <w:rtl/>
        </w:rPr>
        <w:t>النموذج السابع:</w:t>
      </w:r>
    </w:p>
    <w:p w:rsidR="00930F35" w:rsidRDefault="00930F35" w:rsidP="007225D5">
      <w:pPr>
        <w:pStyle w:val="libNormal"/>
        <w:rPr>
          <w:rtl/>
        </w:rPr>
      </w:pPr>
      <w:r>
        <w:rPr>
          <w:rFonts w:hint="cs"/>
          <w:rtl/>
        </w:rPr>
        <w:t>وث</w:t>
      </w:r>
      <w:r w:rsidR="00547CD1">
        <w:rPr>
          <w:rFonts w:hint="cs"/>
          <w:rtl/>
        </w:rPr>
        <w:t xml:space="preserve">يقة مطولة من السافاك تتحدث عن </w:t>
      </w:r>
      <w:r>
        <w:rPr>
          <w:rFonts w:hint="cs"/>
          <w:rtl/>
        </w:rPr>
        <w:t>حياة الموسوي كتقرير عام لنشاطاته</w:t>
      </w:r>
      <w:r w:rsidR="00557ECF">
        <w:rPr>
          <w:rFonts w:hint="cs"/>
          <w:rtl/>
        </w:rPr>
        <w:t xml:space="preserve"> و</w:t>
      </w:r>
      <w:r>
        <w:rPr>
          <w:rFonts w:hint="cs"/>
          <w:rtl/>
        </w:rPr>
        <w:t>سلوكه نختار منها:</w:t>
      </w:r>
    </w:p>
    <w:p w:rsidR="00282351" w:rsidRDefault="00547CD1" w:rsidP="007225D5">
      <w:pPr>
        <w:pStyle w:val="libNormal"/>
        <w:rPr>
          <w:rtl/>
        </w:rPr>
      </w:pPr>
      <w:r>
        <w:rPr>
          <w:rFonts w:hint="cs"/>
          <w:rtl/>
        </w:rPr>
        <w:t>1- كان الدكتور شاباً نزق</w:t>
      </w:r>
      <w:r w:rsidR="00930F35">
        <w:rPr>
          <w:rFonts w:hint="cs"/>
          <w:rtl/>
        </w:rPr>
        <w:t>اً مترفاً أنفق كل مالديه من ما</w:t>
      </w:r>
      <w:r>
        <w:rPr>
          <w:rFonts w:hint="cs"/>
          <w:rtl/>
        </w:rPr>
        <w:t>ل</w:t>
      </w:r>
      <w:r w:rsidR="00930F35">
        <w:rPr>
          <w:rFonts w:hint="cs"/>
          <w:rtl/>
        </w:rPr>
        <w:t xml:space="preserve"> ب</w:t>
      </w:r>
      <w:r>
        <w:rPr>
          <w:rFonts w:hint="cs"/>
          <w:rtl/>
        </w:rPr>
        <w:t>ذخاً</w:t>
      </w:r>
      <w:r w:rsidR="00557ECF">
        <w:rPr>
          <w:rFonts w:hint="cs"/>
          <w:rtl/>
        </w:rPr>
        <w:t xml:space="preserve"> و</w:t>
      </w:r>
      <w:r>
        <w:rPr>
          <w:rFonts w:hint="cs"/>
          <w:rtl/>
        </w:rPr>
        <w:t>ترف</w:t>
      </w:r>
      <w:r w:rsidR="00930F35">
        <w:rPr>
          <w:rFonts w:hint="cs"/>
          <w:rtl/>
        </w:rPr>
        <w:t>اً خلال برهة</w:t>
      </w:r>
    </w:p>
    <w:p w:rsidR="00557ECF" w:rsidRDefault="00557ECF" w:rsidP="004824A5">
      <w:pPr>
        <w:pStyle w:val="libNormal"/>
        <w:rPr>
          <w:rtl/>
        </w:rPr>
      </w:pPr>
      <w:r>
        <w:rPr>
          <w:rtl/>
        </w:rPr>
        <w:br w:type="page"/>
      </w:r>
    </w:p>
    <w:p w:rsidR="00930F35" w:rsidRDefault="00930F35" w:rsidP="0041407B">
      <w:pPr>
        <w:pStyle w:val="libNormal0"/>
        <w:rPr>
          <w:rtl/>
        </w:rPr>
      </w:pPr>
      <w:r>
        <w:rPr>
          <w:rFonts w:hint="cs"/>
          <w:rtl/>
        </w:rPr>
        <w:lastRenderedPageBreak/>
        <w:t>من الزمن</w:t>
      </w:r>
      <w:r w:rsidR="00AB0612">
        <w:rPr>
          <w:rFonts w:hint="cs"/>
          <w:rtl/>
        </w:rPr>
        <w:t xml:space="preserve">. </w:t>
      </w:r>
      <w:r w:rsidR="00557ECF">
        <w:rPr>
          <w:rFonts w:hint="cs"/>
          <w:rtl/>
        </w:rPr>
        <w:t>و</w:t>
      </w:r>
      <w:r>
        <w:rPr>
          <w:rFonts w:hint="cs"/>
          <w:rtl/>
        </w:rPr>
        <w:t>كان يحضر مجالس اللهو</w:t>
      </w:r>
      <w:r w:rsidR="00557ECF">
        <w:rPr>
          <w:rFonts w:hint="cs"/>
          <w:rtl/>
        </w:rPr>
        <w:t xml:space="preserve"> و</w:t>
      </w:r>
      <w:r>
        <w:rPr>
          <w:rFonts w:hint="cs"/>
          <w:rtl/>
        </w:rPr>
        <w:t>الشرب</w:t>
      </w:r>
      <w:r w:rsidR="00557ECF">
        <w:rPr>
          <w:rFonts w:hint="cs"/>
          <w:rtl/>
        </w:rPr>
        <w:t xml:space="preserve"> و</w:t>
      </w:r>
      <w:r>
        <w:rPr>
          <w:rFonts w:hint="cs"/>
          <w:rtl/>
        </w:rPr>
        <w:t>يرتاد الف</w:t>
      </w:r>
      <w:r w:rsidR="00547CD1">
        <w:rPr>
          <w:rFonts w:hint="cs"/>
          <w:rtl/>
        </w:rPr>
        <w:t>نا</w:t>
      </w:r>
      <w:r>
        <w:rPr>
          <w:rFonts w:hint="cs"/>
          <w:rtl/>
        </w:rPr>
        <w:t>دق</w:t>
      </w:r>
      <w:r w:rsidR="00557ECF">
        <w:rPr>
          <w:rFonts w:hint="cs"/>
          <w:rtl/>
        </w:rPr>
        <w:t xml:space="preserve"> و</w:t>
      </w:r>
      <w:r>
        <w:rPr>
          <w:rFonts w:hint="cs"/>
          <w:rtl/>
        </w:rPr>
        <w:t>المقاهي بعمامته</w:t>
      </w:r>
      <w:r w:rsidR="00557ECF">
        <w:rPr>
          <w:rFonts w:hint="cs"/>
          <w:rtl/>
        </w:rPr>
        <w:t xml:space="preserve"> و</w:t>
      </w:r>
      <w:r>
        <w:rPr>
          <w:rFonts w:hint="cs"/>
          <w:rtl/>
        </w:rPr>
        <w:t>عباءته غالباً</w:t>
      </w:r>
      <w:r w:rsidR="00AB0612">
        <w:rPr>
          <w:rFonts w:hint="cs"/>
          <w:rtl/>
        </w:rPr>
        <w:t xml:space="preserve">. </w:t>
      </w:r>
    </w:p>
    <w:p w:rsidR="00930F35" w:rsidRDefault="00930F35" w:rsidP="007225D5">
      <w:pPr>
        <w:pStyle w:val="libNormal"/>
        <w:rPr>
          <w:rtl/>
        </w:rPr>
      </w:pPr>
      <w:r>
        <w:rPr>
          <w:rFonts w:hint="cs"/>
          <w:rtl/>
        </w:rPr>
        <w:t>2- أتاحت له علاقته بالوزير حسين علاء وعطفه عليه النفوذ إلى البلاط الشاهنشاهي، فتم انتخابه لعضوية مجلس الشور</w:t>
      </w:r>
      <w:r w:rsidR="00547CD1">
        <w:rPr>
          <w:rFonts w:hint="cs"/>
          <w:rtl/>
        </w:rPr>
        <w:t>ى الوطني، واتجه من ذلك الحين إلى</w:t>
      </w:r>
      <w:r>
        <w:rPr>
          <w:rFonts w:hint="cs"/>
          <w:rtl/>
        </w:rPr>
        <w:t xml:space="preserve"> ا</w:t>
      </w:r>
      <w:r w:rsidR="00547CD1">
        <w:rPr>
          <w:rFonts w:hint="cs"/>
          <w:rtl/>
        </w:rPr>
        <w:t>لرشوة</w:t>
      </w:r>
      <w:r w:rsidR="00557ECF">
        <w:rPr>
          <w:rFonts w:hint="cs"/>
          <w:rtl/>
        </w:rPr>
        <w:t xml:space="preserve"> و</w:t>
      </w:r>
      <w:r w:rsidR="00547CD1">
        <w:rPr>
          <w:rFonts w:hint="cs"/>
          <w:rtl/>
        </w:rPr>
        <w:t>السمسر</w:t>
      </w:r>
      <w:r>
        <w:rPr>
          <w:rFonts w:hint="cs"/>
          <w:rtl/>
        </w:rPr>
        <w:t>ة</w:t>
      </w:r>
      <w:r w:rsidR="00AB0612">
        <w:rPr>
          <w:rFonts w:hint="cs"/>
          <w:rtl/>
        </w:rPr>
        <w:t xml:space="preserve">. </w:t>
      </w:r>
    </w:p>
    <w:p w:rsidR="00930F35" w:rsidRDefault="00930F35" w:rsidP="007225D5">
      <w:pPr>
        <w:pStyle w:val="libNormal"/>
        <w:rPr>
          <w:rtl/>
        </w:rPr>
      </w:pPr>
      <w:r>
        <w:rPr>
          <w:rFonts w:hint="cs"/>
          <w:rtl/>
        </w:rPr>
        <w:t>3- بعد حلّ مجلس الشورى الوطني، انسدّت أمام ال</w:t>
      </w:r>
      <w:r w:rsidR="00547CD1">
        <w:rPr>
          <w:rFonts w:hint="cs"/>
          <w:rtl/>
        </w:rPr>
        <w:t>موسوي الموارد السابقة، فلجاء إلى</w:t>
      </w:r>
      <w:r>
        <w:rPr>
          <w:rFonts w:hint="cs"/>
          <w:rtl/>
        </w:rPr>
        <w:t xml:space="preserve"> تحرير الصكوك المزيفة حتى وصلت المبالغ التي حصل عليها بهذا الطري</w:t>
      </w:r>
      <w:r w:rsidR="00547CD1">
        <w:rPr>
          <w:rFonts w:hint="cs"/>
          <w:rtl/>
        </w:rPr>
        <w:t>ق أكثر من مليون</w:t>
      </w:r>
      <w:r>
        <w:rPr>
          <w:rFonts w:hint="cs"/>
          <w:rtl/>
        </w:rPr>
        <w:t xml:space="preserve"> تومان</w:t>
      </w:r>
      <w:r w:rsidR="00AB0612">
        <w:rPr>
          <w:rFonts w:hint="cs"/>
          <w:rtl/>
        </w:rPr>
        <w:t xml:space="preserve">. </w:t>
      </w:r>
    </w:p>
    <w:p w:rsidR="00930F35" w:rsidRDefault="00547CD1" w:rsidP="007225D5">
      <w:pPr>
        <w:pStyle w:val="libNormal"/>
        <w:rPr>
          <w:rtl/>
        </w:rPr>
      </w:pPr>
      <w:r>
        <w:rPr>
          <w:rFonts w:hint="cs"/>
          <w:rtl/>
        </w:rPr>
        <w:t>4- كان الدكتور الموسوي يتقاضى</w:t>
      </w:r>
      <w:r w:rsidR="00930F35">
        <w:rPr>
          <w:rFonts w:hint="cs"/>
          <w:rtl/>
        </w:rPr>
        <w:t xml:space="preserve"> مرتباً مجزياً من السافاك</w:t>
      </w:r>
      <w:r w:rsidR="00557ECF">
        <w:rPr>
          <w:rFonts w:hint="cs"/>
          <w:rtl/>
        </w:rPr>
        <w:t xml:space="preserve"> و</w:t>
      </w:r>
      <w:r w:rsidR="00930F35">
        <w:rPr>
          <w:rFonts w:hint="cs"/>
          <w:rtl/>
        </w:rPr>
        <w:t>كذلك من مؤسسة پهلوي</w:t>
      </w:r>
      <w:r w:rsidR="00AB0612">
        <w:rPr>
          <w:rFonts w:hint="cs"/>
          <w:rtl/>
        </w:rPr>
        <w:t xml:space="preserve">. </w:t>
      </w:r>
    </w:p>
    <w:p w:rsidR="00930F35" w:rsidRDefault="00930F35" w:rsidP="007225D5">
      <w:pPr>
        <w:pStyle w:val="libNormal"/>
        <w:rPr>
          <w:rtl/>
        </w:rPr>
      </w:pPr>
      <w:r>
        <w:rPr>
          <w:rFonts w:hint="cs"/>
          <w:rtl/>
        </w:rPr>
        <w:t xml:space="preserve">5- </w:t>
      </w:r>
      <w:r w:rsidR="00547CD1">
        <w:rPr>
          <w:rFonts w:hint="cs"/>
          <w:rtl/>
        </w:rPr>
        <w:t>ي</w:t>
      </w:r>
      <w:r>
        <w:rPr>
          <w:rFonts w:hint="cs"/>
          <w:rtl/>
        </w:rPr>
        <w:t>شاع أن الدكتور قام بأعمال غير مشروعة مع بعض الرجال أمثال</w:t>
      </w:r>
      <w:r w:rsidR="00AB0612">
        <w:rPr>
          <w:rFonts w:hint="cs"/>
          <w:rtl/>
        </w:rPr>
        <w:t xml:space="preserve">... </w:t>
      </w:r>
      <w:r>
        <w:rPr>
          <w:rFonts w:hint="cs"/>
          <w:rtl/>
        </w:rPr>
        <w:t>نظراً لما يتمتع به من حسن</w:t>
      </w:r>
      <w:r w:rsidR="00557ECF">
        <w:rPr>
          <w:rFonts w:hint="cs"/>
          <w:rtl/>
        </w:rPr>
        <w:t xml:space="preserve"> و</w:t>
      </w:r>
      <w:r>
        <w:rPr>
          <w:rFonts w:hint="cs"/>
          <w:rtl/>
        </w:rPr>
        <w:t>جمال</w:t>
      </w:r>
      <w:r w:rsidR="00AB0612">
        <w:rPr>
          <w:rFonts w:hint="cs"/>
          <w:rtl/>
        </w:rPr>
        <w:t xml:space="preserve">. </w:t>
      </w:r>
    </w:p>
    <w:p w:rsidR="00930F35" w:rsidRDefault="00930F35" w:rsidP="007225D5">
      <w:pPr>
        <w:pStyle w:val="libNormal"/>
        <w:rPr>
          <w:rtl/>
        </w:rPr>
      </w:pPr>
      <w:r>
        <w:rPr>
          <w:rFonts w:hint="cs"/>
          <w:rtl/>
        </w:rPr>
        <w:t>هذا هو الدكتور م</w:t>
      </w:r>
      <w:r w:rsidR="00547CD1">
        <w:rPr>
          <w:rFonts w:hint="cs"/>
          <w:rtl/>
        </w:rPr>
        <w:t>وسى الموسوي كما يظهر من خلال</w:t>
      </w:r>
      <w:r w:rsidR="00557ECF">
        <w:rPr>
          <w:rFonts w:hint="cs"/>
          <w:rtl/>
        </w:rPr>
        <w:t xml:space="preserve"> و</w:t>
      </w:r>
      <w:r w:rsidR="00547CD1">
        <w:rPr>
          <w:rFonts w:hint="cs"/>
          <w:rtl/>
        </w:rPr>
        <w:t>قفة</w:t>
      </w:r>
      <w:r>
        <w:rPr>
          <w:rFonts w:hint="cs"/>
          <w:rtl/>
        </w:rPr>
        <w:t xml:space="preserve"> سريعة مع ملفه الشخصي</w:t>
      </w:r>
      <w:r w:rsidR="00AB0612">
        <w:rPr>
          <w:rFonts w:hint="cs"/>
          <w:rtl/>
        </w:rPr>
        <w:t xml:space="preserve">. </w:t>
      </w:r>
      <w:r>
        <w:rPr>
          <w:rFonts w:hint="cs"/>
          <w:rtl/>
        </w:rPr>
        <w:t>والقارئ الكريم لايحتاج بعد هذا أن يتأمل طويلاً في شخصية الموسوي</w:t>
      </w:r>
      <w:r w:rsidR="00557ECF">
        <w:rPr>
          <w:rFonts w:hint="cs"/>
          <w:rtl/>
        </w:rPr>
        <w:t xml:space="preserve"> و</w:t>
      </w:r>
      <w:r>
        <w:rPr>
          <w:rFonts w:hint="cs"/>
          <w:rtl/>
        </w:rPr>
        <w:t>دوره المرسوم له في خدمة أعداء الإسلام</w:t>
      </w:r>
      <w:r w:rsidR="00AB0612">
        <w:rPr>
          <w:rFonts w:hint="cs"/>
          <w:rtl/>
        </w:rPr>
        <w:t xml:space="preserve">. </w:t>
      </w:r>
    </w:p>
    <w:p w:rsidR="00930F35" w:rsidRDefault="00557ECF" w:rsidP="008E38E1">
      <w:pPr>
        <w:pStyle w:val="libCenter"/>
        <w:rPr>
          <w:rtl/>
        </w:rPr>
      </w:pPr>
      <w:r>
        <w:rPr>
          <w:rFonts w:hint="cs"/>
          <w:rtl/>
        </w:rPr>
        <w:t>«</w:t>
      </w:r>
      <w:r w:rsidR="00930F35">
        <w:rPr>
          <w:rFonts w:hint="cs"/>
          <w:rtl/>
        </w:rPr>
        <w:t>وحسبنا الله</w:t>
      </w:r>
      <w:r>
        <w:rPr>
          <w:rFonts w:hint="cs"/>
          <w:rtl/>
        </w:rPr>
        <w:t xml:space="preserve"> و</w:t>
      </w:r>
      <w:r w:rsidR="00930F35">
        <w:rPr>
          <w:rFonts w:hint="cs"/>
          <w:rtl/>
        </w:rPr>
        <w:t>نعم الوكيل</w:t>
      </w:r>
      <w:r>
        <w:rPr>
          <w:rFonts w:hint="cs"/>
          <w:rtl/>
        </w:rPr>
        <w:t>»</w:t>
      </w:r>
    </w:p>
    <w:p w:rsidR="00930F35" w:rsidRDefault="00930F35" w:rsidP="008E38E1">
      <w:pPr>
        <w:pStyle w:val="libLeftBold"/>
        <w:rPr>
          <w:rtl/>
        </w:rPr>
      </w:pPr>
      <w:r>
        <w:rPr>
          <w:rFonts w:hint="cs"/>
          <w:rtl/>
        </w:rPr>
        <w:t>سليم الحسني</w:t>
      </w:r>
    </w:p>
    <w:p w:rsidR="00557ECF" w:rsidRDefault="00557ECF" w:rsidP="004824A5">
      <w:pPr>
        <w:pStyle w:val="libNormal"/>
        <w:rPr>
          <w:rtl/>
        </w:rPr>
      </w:pPr>
      <w:r>
        <w:rPr>
          <w:rtl/>
        </w:rPr>
        <w:br w:type="page"/>
      </w:r>
    </w:p>
    <w:p w:rsidR="00557ECF" w:rsidRDefault="00557ECF" w:rsidP="004824A5">
      <w:pPr>
        <w:pStyle w:val="libNormal"/>
        <w:rPr>
          <w:rtl/>
        </w:rPr>
      </w:pPr>
      <w:r>
        <w:rPr>
          <w:rtl/>
        </w:rPr>
        <w:lastRenderedPageBreak/>
        <w:br w:type="page"/>
      </w:r>
    </w:p>
    <w:p w:rsidR="00930F35" w:rsidRDefault="00930F35" w:rsidP="00CB719C">
      <w:pPr>
        <w:pStyle w:val="Heading1Center"/>
        <w:rPr>
          <w:rtl/>
        </w:rPr>
      </w:pPr>
      <w:bookmarkStart w:id="1" w:name="_Toc462749527"/>
      <w:r>
        <w:rPr>
          <w:rFonts w:hint="cs"/>
          <w:rtl/>
        </w:rPr>
        <w:lastRenderedPageBreak/>
        <w:t>بسم الله الرحمن الرحيم</w:t>
      </w:r>
      <w:bookmarkEnd w:id="1"/>
    </w:p>
    <w:p w:rsidR="00930F35" w:rsidRDefault="00930F35" w:rsidP="007225D5">
      <w:pPr>
        <w:pStyle w:val="libNormal"/>
        <w:rPr>
          <w:rtl/>
        </w:rPr>
      </w:pPr>
      <w:r>
        <w:rPr>
          <w:rFonts w:hint="cs"/>
          <w:rtl/>
        </w:rPr>
        <w:t>الحمد لله ربّ العالمين،</w:t>
      </w:r>
      <w:r w:rsidR="00557ECF">
        <w:rPr>
          <w:rFonts w:hint="cs"/>
          <w:rtl/>
        </w:rPr>
        <w:t xml:space="preserve"> و</w:t>
      </w:r>
      <w:r>
        <w:rPr>
          <w:rFonts w:hint="cs"/>
          <w:rtl/>
        </w:rPr>
        <w:t>الصلاة</w:t>
      </w:r>
      <w:r w:rsidR="00557ECF">
        <w:rPr>
          <w:rFonts w:hint="cs"/>
          <w:rtl/>
        </w:rPr>
        <w:t xml:space="preserve"> و</w:t>
      </w:r>
      <w:r>
        <w:rPr>
          <w:rFonts w:hint="cs"/>
          <w:rtl/>
        </w:rPr>
        <w:t>السلام علي أشرف الأنبياء</w:t>
      </w:r>
      <w:r w:rsidR="00557ECF">
        <w:rPr>
          <w:rFonts w:hint="cs"/>
          <w:rtl/>
        </w:rPr>
        <w:t xml:space="preserve"> و</w:t>
      </w:r>
      <w:r>
        <w:rPr>
          <w:rFonts w:hint="cs"/>
          <w:rtl/>
        </w:rPr>
        <w:t>المرسلين، محمد</w:t>
      </w:r>
      <w:r w:rsidR="00557ECF">
        <w:rPr>
          <w:rFonts w:hint="cs"/>
          <w:rtl/>
        </w:rPr>
        <w:t xml:space="preserve"> و</w:t>
      </w:r>
      <w:r>
        <w:rPr>
          <w:rFonts w:hint="cs"/>
          <w:rtl/>
        </w:rPr>
        <w:t>علي آله الطيبين</w:t>
      </w:r>
      <w:r w:rsidR="00557ECF">
        <w:rPr>
          <w:rFonts w:hint="cs"/>
          <w:rtl/>
        </w:rPr>
        <w:t xml:space="preserve"> و</w:t>
      </w:r>
      <w:r>
        <w:rPr>
          <w:rFonts w:hint="cs"/>
          <w:rtl/>
        </w:rPr>
        <w:t>الطاهرين،</w:t>
      </w:r>
      <w:r w:rsidR="00557ECF">
        <w:rPr>
          <w:rFonts w:hint="cs"/>
          <w:rtl/>
        </w:rPr>
        <w:t xml:space="preserve"> و</w:t>
      </w:r>
      <w:r>
        <w:rPr>
          <w:rFonts w:hint="cs"/>
          <w:rtl/>
        </w:rPr>
        <w:t>أصحابه المخلصين، وبعد:</w:t>
      </w:r>
    </w:p>
    <w:p w:rsidR="00282351" w:rsidRDefault="00930F35" w:rsidP="007225D5">
      <w:pPr>
        <w:pStyle w:val="libNormal"/>
        <w:rPr>
          <w:rtl/>
        </w:rPr>
      </w:pPr>
      <w:r>
        <w:rPr>
          <w:rFonts w:hint="cs"/>
          <w:rtl/>
        </w:rPr>
        <w:t>طلع علينا في الآونة الأخ</w:t>
      </w:r>
      <w:r w:rsidR="00050D42">
        <w:rPr>
          <w:rFonts w:hint="cs"/>
          <w:rtl/>
        </w:rPr>
        <w:t>ي</w:t>
      </w:r>
      <w:r>
        <w:rPr>
          <w:rFonts w:hint="cs"/>
          <w:rtl/>
        </w:rPr>
        <w:t xml:space="preserve">رة، كتاب بعنوان </w:t>
      </w:r>
      <w:r w:rsidR="00557ECF">
        <w:rPr>
          <w:rFonts w:hint="cs"/>
          <w:rtl/>
        </w:rPr>
        <w:t>«</w:t>
      </w:r>
      <w:r>
        <w:rPr>
          <w:rFonts w:hint="cs"/>
          <w:rtl/>
        </w:rPr>
        <w:t>الشيعة</w:t>
      </w:r>
      <w:r w:rsidR="00557ECF">
        <w:rPr>
          <w:rFonts w:hint="cs"/>
          <w:rtl/>
        </w:rPr>
        <w:t xml:space="preserve"> و</w:t>
      </w:r>
      <w:r>
        <w:rPr>
          <w:rFonts w:hint="cs"/>
          <w:rtl/>
        </w:rPr>
        <w:t>التصحيح</w:t>
      </w:r>
      <w:r w:rsidR="00557ECF">
        <w:rPr>
          <w:rFonts w:hint="cs"/>
          <w:rtl/>
        </w:rPr>
        <w:t>»،</w:t>
      </w:r>
      <w:r>
        <w:rPr>
          <w:rFonts w:hint="cs"/>
          <w:rtl/>
        </w:rPr>
        <w:t xml:space="preserve"> </w:t>
      </w:r>
      <w:r w:rsidR="00557ECF">
        <w:rPr>
          <w:rFonts w:hint="cs"/>
          <w:rtl/>
        </w:rPr>
        <w:t>«</w:t>
      </w:r>
      <w:r>
        <w:rPr>
          <w:rFonts w:hint="cs"/>
          <w:rtl/>
        </w:rPr>
        <w:t>الصراع بين الشيعة</w:t>
      </w:r>
      <w:r w:rsidR="00557ECF">
        <w:rPr>
          <w:rFonts w:hint="cs"/>
          <w:rtl/>
        </w:rPr>
        <w:t xml:space="preserve"> و</w:t>
      </w:r>
      <w:r>
        <w:rPr>
          <w:rFonts w:hint="cs"/>
          <w:rtl/>
        </w:rPr>
        <w:t>التشيع</w:t>
      </w:r>
      <w:r w:rsidR="00557ECF">
        <w:rPr>
          <w:rFonts w:hint="cs"/>
          <w:rtl/>
        </w:rPr>
        <w:t>»،</w:t>
      </w:r>
      <w:r>
        <w:rPr>
          <w:rFonts w:hint="cs"/>
          <w:rtl/>
        </w:rPr>
        <w:t xml:space="preserve"> </w:t>
      </w:r>
      <w:r w:rsidR="00050D42">
        <w:rPr>
          <w:rFonts w:hint="cs"/>
          <w:rtl/>
        </w:rPr>
        <w:t xml:space="preserve">لمؤلفه </w:t>
      </w:r>
      <w:r w:rsidR="00557ECF">
        <w:rPr>
          <w:rFonts w:hint="cs"/>
          <w:rtl/>
        </w:rPr>
        <w:t>«</w:t>
      </w:r>
      <w:r w:rsidR="00050D42">
        <w:rPr>
          <w:rFonts w:hint="cs"/>
          <w:rtl/>
        </w:rPr>
        <w:t>العلّامة</w:t>
      </w:r>
      <w:r w:rsidR="00557ECF">
        <w:rPr>
          <w:rFonts w:hint="cs"/>
          <w:rtl/>
        </w:rPr>
        <w:t>»</w:t>
      </w:r>
      <w:r>
        <w:rPr>
          <w:rFonts w:hint="cs"/>
          <w:rtl/>
        </w:rPr>
        <w:t xml:space="preserve"> الدكتور موسى الموسوي، طبعة لوس أنجلوس، عام 1987، يدعو فيه إلى تصحيح بعض عقائد الشيعة،</w:t>
      </w:r>
      <w:r w:rsidR="00557ECF">
        <w:rPr>
          <w:rFonts w:hint="cs"/>
          <w:rtl/>
        </w:rPr>
        <w:t xml:space="preserve"> و</w:t>
      </w:r>
      <w:r>
        <w:rPr>
          <w:rFonts w:hint="cs"/>
          <w:rtl/>
        </w:rPr>
        <w:t>قد تناول المسائل التي يعتقد أنها مخالفة لشريعة الإسلام،</w:t>
      </w:r>
      <w:r w:rsidR="00557ECF">
        <w:rPr>
          <w:rFonts w:hint="cs"/>
          <w:rtl/>
        </w:rPr>
        <w:t xml:space="preserve"> و</w:t>
      </w:r>
      <w:r>
        <w:rPr>
          <w:rFonts w:hint="cs"/>
          <w:rtl/>
        </w:rPr>
        <w:t xml:space="preserve">ما </w:t>
      </w:r>
      <w:r w:rsidR="00050D42">
        <w:rPr>
          <w:rFonts w:hint="cs"/>
          <w:rtl/>
        </w:rPr>
        <w:t>أجمع عليه المسلمون، متحاملاً على</w:t>
      </w:r>
      <w:r>
        <w:rPr>
          <w:rFonts w:hint="cs"/>
          <w:rtl/>
        </w:rPr>
        <w:t xml:space="preserve"> الش</w:t>
      </w:r>
      <w:r w:rsidR="00050D42">
        <w:rPr>
          <w:rFonts w:hint="cs"/>
          <w:rtl/>
        </w:rPr>
        <w:t>يعة</w:t>
      </w:r>
      <w:r w:rsidR="00557ECF">
        <w:rPr>
          <w:rFonts w:hint="cs"/>
          <w:rtl/>
        </w:rPr>
        <w:t xml:space="preserve"> و</w:t>
      </w:r>
      <w:r w:rsidR="00050D42">
        <w:rPr>
          <w:rFonts w:hint="cs"/>
          <w:rtl/>
        </w:rPr>
        <w:t>علمائهم بلا دليل أو برهان</w:t>
      </w:r>
      <w:r>
        <w:rPr>
          <w:rFonts w:hint="cs"/>
          <w:rtl/>
        </w:rPr>
        <w:t>، مّما يربأ عن</w:t>
      </w:r>
      <w:r w:rsidR="00050D42">
        <w:rPr>
          <w:rFonts w:hint="cs"/>
          <w:rtl/>
        </w:rPr>
        <w:t>ه المتصفون بالإسلام فضلاً عن الإ</w:t>
      </w:r>
      <w:r>
        <w:rPr>
          <w:rFonts w:hint="cs"/>
          <w:rtl/>
        </w:rPr>
        <w:t>يمان، منكراً لما جاء عن أجداده</w:t>
      </w:r>
      <w:r w:rsidR="00557ECF">
        <w:rPr>
          <w:rFonts w:hint="cs"/>
          <w:rtl/>
        </w:rPr>
        <w:t xml:space="preserve"> و</w:t>
      </w:r>
      <w:r>
        <w:rPr>
          <w:rFonts w:hint="cs"/>
          <w:rtl/>
        </w:rPr>
        <w:t>آبائه الكرام،</w:t>
      </w:r>
      <w:r w:rsidR="00557ECF">
        <w:rPr>
          <w:rFonts w:hint="cs"/>
          <w:rtl/>
        </w:rPr>
        <w:t xml:space="preserve"> و</w:t>
      </w:r>
      <w:r>
        <w:rPr>
          <w:rFonts w:hint="cs"/>
          <w:rtl/>
        </w:rPr>
        <w:t>هو ي</w:t>
      </w:r>
      <w:r w:rsidR="00050D42">
        <w:rPr>
          <w:rFonts w:hint="cs"/>
          <w:rtl/>
        </w:rPr>
        <w:t>دعي أنه من سلال</w:t>
      </w:r>
      <w:r>
        <w:rPr>
          <w:rFonts w:hint="cs"/>
          <w:rtl/>
        </w:rPr>
        <w:t>ة سيد الأنام (ص)، وحفيد الإمام الأكبر السيد أبو الحسن الموسوي، فقد جاء في كتاب</w:t>
      </w:r>
      <w:r w:rsidR="00050D42">
        <w:rPr>
          <w:rFonts w:hint="cs"/>
          <w:rtl/>
        </w:rPr>
        <w:t>ه</w:t>
      </w:r>
      <w:r>
        <w:rPr>
          <w:rFonts w:hint="cs"/>
          <w:rtl/>
        </w:rPr>
        <w:t xml:space="preserve"> هذا، ب</w:t>
      </w:r>
      <w:r w:rsidR="00050D42">
        <w:rPr>
          <w:rFonts w:hint="cs"/>
          <w:rtl/>
        </w:rPr>
        <w:t>قوارص ترتعد منها الفرائص، وادّعى</w:t>
      </w:r>
      <w:r>
        <w:rPr>
          <w:rFonts w:hint="cs"/>
          <w:rtl/>
        </w:rPr>
        <w:t xml:space="preserve"> الاجتهاد،</w:t>
      </w:r>
      <w:r w:rsidR="00557ECF">
        <w:rPr>
          <w:rFonts w:hint="cs"/>
          <w:rtl/>
        </w:rPr>
        <w:t xml:space="preserve"> و</w:t>
      </w:r>
      <w:r>
        <w:rPr>
          <w:rFonts w:hint="cs"/>
          <w:rtl/>
        </w:rPr>
        <w:t>أنكر الضرورات من دين الإسلام،</w:t>
      </w:r>
      <w:r w:rsidR="00557ECF">
        <w:rPr>
          <w:rFonts w:hint="cs"/>
          <w:rtl/>
        </w:rPr>
        <w:t xml:space="preserve"> و</w:t>
      </w:r>
      <w:r>
        <w:rPr>
          <w:rFonts w:hint="cs"/>
          <w:rtl/>
        </w:rPr>
        <w:t>نسب إلي علماء الطائفة الشيعية كل بدعة</w:t>
      </w:r>
      <w:r w:rsidR="00557ECF">
        <w:rPr>
          <w:rFonts w:hint="cs"/>
          <w:rtl/>
        </w:rPr>
        <w:t xml:space="preserve"> و</w:t>
      </w:r>
      <w:r>
        <w:rPr>
          <w:rFonts w:hint="cs"/>
          <w:rtl/>
        </w:rPr>
        <w:t>ضلال،</w:t>
      </w:r>
      <w:r w:rsidR="00557ECF">
        <w:rPr>
          <w:rFonts w:hint="cs"/>
          <w:rtl/>
        </w:rPr>
        <w:t xml:space="preserve"> و</w:t>
      </w:r>
      <w:r>
        <w:rPr>
          <w:rFonts w:hint="cs"/>
          <w:rtl/>
        </w:rPr>
        <w:t>أساء التعبير في كل فقرة من كتابه، مدعياً التصحيح،</w:t>
      </w:r>
    </w:p>
    <w:p w:rsidR="00557ECF" w:rsidRDefault="00557ECF" w:rsidP="004824A5">
      <w:pPr>
        <w:pStyle w:val="libNormal"/>
        <w:rPr>
          <w:rtl/>
        </w:rPr>
      </w:pPr>
      <w:r>
        <w:rPr>
          <w:rtl/>
        </w:rPr>
        <w:br w:type="page"/>
      </w:r>
    </w:p>
    <w:p w:rsidR="00930F35" w:rsidRDefault="00557ECF" w:rsidP="0041407B">
      <w:pPr>
        <w:pStyle w:val="libNormal0"/>
        <w:rPr>
          <w:rtl/>
        </w:rPr>
      </w:pPr>
      <w:r>
        <w:rPr>
          <w:rFonts w:hint="cs"/>
          <w:rtl/>
        </w:rPr>
        <w:lastRenderedPageBreak/>
        <w:t>و</w:t>
      </w:r>
      <w:r w:rsidR="00930F35">
        <w:rPr>
          <w:rFonts w:hint="cs"/>
          <w:rtl/>
        </w:rPr>
        <w:t>هو إلي التخريب</w:t>
      </w:r>
      <w:r>
        <w:rPr>
          <w:rFonts w:hint="cs"/>
          <w:rtl/>
        </w:rPr>
        <w:t xml:space="preserve"> و</w:t>
      </w:r>
      <w:r w:rsidR="00930F35">
        <w:rPr>
          <w:rFonts w:hint="cs"/>
          <w:rtl/>
        </w:rPr>
        <w:t>التفريق أقرب منه إلى التصحيح</w:t>
      </w:r>
      <w:r>
        <w:rPr>
          <w:rFonts w:hint="cs"/>
          <w:rtl/>
        </w:rPr>
        <w:t xml:space="preserve"> و</w:t>
      </w:r>
      <w:r w:rsidR="00930F35">
        <w:rPr>
          <w:rFonts w:hint="cs"/>
          <w:rtl/>
        </w:rPr>
        <w:t>التأليف</w:t>
      </w:r>
      <w:r w:rsidR="00AB0612">
        <w:rPr>
          <w:rFonts w:hint="cs"/>
          <w:rtl/>
        </w:rPr>
        <w:t xml:space="preserve">. </w:t>
      </w:r>
    </w:p>
    <w:p w:rsidR="00930F35" w:rsidRDefault="00930F35" w:rsidP="007225D5">
      <w:pPr>
        <w:pStyle w:val="libNormal"/>
        <w:rPr>
          <w:rtl/>
        </w:rPr>
      </w:pPr>
      <w:r>
        <w:rPr>
          <w:rFonts w:hint="cs"/>
          <w:rtl/>
        </w:rPr>
        <w:t>وها نحن نبينّ ما في الكتاب من همز ولمز</w:t>
      </w:r>
      <w:r w:rsidR="00557ECF">
        <w:rPr>
          <w:rFonts w:hint="cs"/>
          <w:rtl/>
        </w:rPr>
        <w:t xml:space="preserve"> و</w:t>
      </w:r>
      <w:r>
        <w:rPr>
          <w:rFonts w:hint="cs"/>
          <w:rtl/>
        </w:rPr>
        <w:t>تفريق</w:t>
      </w:r>
      <w:r w:rsidR="00557ECF">
        <w:rPr>
          <w:rFonts w:hint="cs"/>
          <w:rtl/>
        </w:rPr>
        <w:t xml:space="preserve"> و</w:t>
      </w:r>
      <w:r>
        <w:rPr>
          <w:rFonts w:hint="cs"/>
          <w:rtl/>
        </w:rPr>
        <w:t>تحريف</w:t>
      </w:r>
      <w:r w:rsidR="00557ECF">
        <w:rPr>
          <w:rFonts w:hint="cs"/>
          <w:rtl/>
        </w:rPr>
        <w:t xml:space="preserve"> و</w:t>
      </w:r>
      <w:r>
        <w:rPr>
          <w:rFonts w:hint="cs"/>
          <w:rtl/>
        </w:rPr>
        <w:t xml:space="preserve">تغيير، مبتدئين </w:t>
      </w:r>
      <w:r w:rsidR="00557ECF">
        <w:rPr>
          <w:rtl/>
        </w:rPr>
        <w:t>-</w:t>
      </w:r>
      <w:r>
        <w:rPr>
          <w:rFonts w:hint="cs"/>
          <w:rtl/>
        </w:rPr>
        <w:t xml:space="preserve"> بعون الله- في بطلان ما يدّعيه من ال</w:t>
      </w:r>
      <w:r w:rsidR="00050D42">
        <w:rPr>
          <w:rFonts w:hint="cs"/>
          <w:rtl/>
        </w:rPr>
        <w:t>اجتهاد، مثنّين القول في عدم معرفت</w:t>
      </w:r>
      <w:r>
        <w:rPr>
          <w:rFonts w:hint="cs"/>
          <w:rtl/>
        </w:rPr>
        <w:t>ة بقواعد النحو</w:t>
      </w:r>
      <w:r w:rsidR="00557ECF">
        <w:rPr>
          <w:rFonts w:hint="cs"/>
          <w:rtl/>
        </w:rPr>
        <w:t xml:space="preserve"> و</w:t>
      </w:r>
      <w:r>
        <w:rPr>
          <w:rFonts w:hint="cs"/>
          <w:rtl/>
        </w:rPr>
        <w:t>أصوله، مما يحتاج إليه المجتهد في عملية الاستنباط، ناهيك عن معرفة البلاغة</w:t>
      </w:r>
      <w:r w:rsidR="00557ECF">
        <w:rPr>
          <w:rFonts w:hint="cs"/>
          <w:rtl/>
        </w:rPr>
        <w:t xml:space="preserve"> و</w:t>
      </w:r>
      <w:r>
        <w:rPr>
          <w:rFonts w:hint="cs"/>
          <w:rtl/>
        </w:rPr>
        <w:t xml:space="preserve">كلام الفصحاء، </w:t>
      </w:r>
      <w:r w:rsidR="00050D42">
        <w:rPr>
          <w:rFonts w:hint="cs"/>
          <w:rtl/>
        </w:rPr>
        <w:t>ليتضح للعام</w:t>
      </w:r>
      <w:r w:rsidR="00557ECF">
        <w:rPr>
          <w:rFonts w:hint="cs"/>
          <w:rtl/>
        </w:rPr>
        <w:t xml:space="preserve"> و</w:t>
      </w:r>
      <w:r w:rsidR="00050D42">
        <w:rPr>
          <w:rFonts w:hint="cs"/>
          <w:rtl/>
        </w:rPr>
        <w:t xml:space="preserve">الخاص، أن الرجل الذي يدّعي التصحيح، </w:t>
      </w:r>
      <w:r>
        <w:rPr>
          <w:rFonts w:hint="cs"/>
          <w:rtl/>
        </w:rPr>
        <w:t>هو أولي بالتصحيح،</w:t>
      </w:r>
      <w:r w:rsidR="00557ECF">
        <w:rPr>
          <w:rFonts w:hint="cs"/>
          <w:rtl/>
        </w:rPr>
        <w:t xml:space="preserve"> و</w:t>
      </w:r>
      <w:r>
        <w:rPr>
          <w:rFonts w:hint="cs"/>
          <w:rtl/>
        </w:rPr>
        <w:t>من في لس</w:t>
      </w:r>
      <w:r w:rsidR="007B633E">
        <w:rPr>
          <w:rFonts w:hint="cs"/>
          <w:rtl/>
        </w:rPr>
        <w:t>ا</w:t>
      </w:r>
      <w:r>
        <w:rPr>
          <w:rFonts w:hint="cs"/>
          <w:rtl/>
        </w:rPr>
        <w:t>نه عجمة الكلام فكيف يفهم ما في القرآن من أحكام</w:t>
      </w:r>
      <w:r w:rsidR="00AB0612">
        <w:rPr>
          <w:rFonts w:hint="cs"/>
          <w:rtl/>
        </w:rPr>
        <w:t xml:space="preserve">. </w:t>
      </w:r>
    </w:p>
    <w:p w:rsidR="00557ECF" w:rsidRDefault="00557ECF" w:rsidP="007225D5">
      <w:pPr>
        <w:pStyle w:val="libNormal"/>
        <w:rPr>
          <w:rtl/>
        </w:rPr>
      </w:pPr>
      <w:r>
        <w:rPr>
          <w:rtl/>
        </w:rPr>
        <w:br w:type="page"/>
      </w:r>
    </w:p>
    <w:p w:rsidR="00930F35" w:rsidRDefault="007E5D9F" w:rsidP="00CB719C">
      <w:pPr>
        <w:pStyle w:val="Heading1Center"/>
        <w:rPr>
          <w:rtl/>
        </w:rPr>
      </w:pPr>
      <w:bookmarkStart w:id="2" w:name="_Toc462749528"/>
      <w:r>
        <w:rPr>
          <w:rFonts w:hint="cs"/>
          <w:rtl/>
        </w:rPr>
        <w:lastRenderedPageBreak/>
        <w:t>إدّ</w:t>
      </w:r>
      <w:r w:rsidR="00930F35">
        <w:rPr>
          <w:rFonts w:hint="cs"/>
          <w:rtl/>
        </w:rPr>
        <w:t>عاء الدكتور موسى الموسوي الاجتهاد باطل</w:t>
      </w:r>
      <w:bookmarkEnd w:id="2"/>
    </w:p>
    <w:p w:rsidR="00930F35" w:rsidRDefault="00930F35" w:rsidP="007225D5">
      <w:pPr>
        <w:pStyle w:val="libNormal"/>
        <w:rPr>
          <w:rtl/>
        </w:rPr>
      </w:pPr>
      <w:r>
        <w:rPr>
          <w:rFonts w:hint="cs"/>
          <w:rtl/>
        </w:rPr>
        <w:t>ذكر المؤلف في آخر صفحة</w:t>
      </w:r>
      <w:r w:rsidR="007E5D9F">
        <w:rPr>
          <w:rFonts w:hint="cs"/>
          <w:rtl/>
        </w:rPr>
        <w:t xml:space="preserve"> من كتابه </w:t>
      </w:r>
      <w:r w:rsidR="00557ECF">
        <w:rPr>
          <w:rFonts w:hint="cs"/>
          <w:rtl/>
        </w:rPr>
        <w:t>«</w:t>
      </w:r>
      <w:r w:rsidR="007E5D9F">
        <w:rPr>
          <w:rFonts w:hint="cs"/>
          <w:rtl/>
        </w:rPr>
        <w:t>الشيعة</w:t>
      </w:r>
      <w:r w:rsidR="00557ECF">
        <w:rPr>
          <w:rFonts w:hint="cs"/>
          <w:rtl/>
        </w:rPr>
        <w:t xml:space="preserve"> و</w:t>
      </w:r>
      <w:r w:rsidR="007E5D9F">
        <w:rPr>
          <w:rFonts w:hint="cs"/>
          <w:rtl/>
        </w:rPr>
        <w:t>التصحيح</w:t>
      </w:r>
      <w:r w:rsidR="00557ECF">
        <w:rPr>
          <w:rFonts w:hint="cs"/>
          <w:rtl/>
        </w:rPr>
        <w:t>»</w:t>
      </w:r>
      <w:r w:rsidR="007E5D9F">
        <w:rPr>
          <w:rFonts w:hint="cs"/>
          <w:rtl/>
        </w:rPr>
        <w:t xml:space="preserve"> صورة من شهادة ينسبها إلى</w:t>
      </w:r>
      <w:r>
        <w:rPr>
          <w:rFonts w:hint="cs"/>
          <w:rtl/>
        </w:rPr>
        <w:t xml:space="preserve"> المرجع الديني الشيخ محمد الحسين آل كاشف الغطاء،</w:t>
      </w:r>
      <w:r w:rsidR="00557ECF">
        <w:rPr>
          <w:rFonts w:hint="cs"/>
          <w:rtl/>
        </w:rPr>
        <w:t xml:space="preserve"> و</w:t>
      </w:r>
      <w:r>
        <w:rPr>
          <w:rFonts w:hint="cs"/>
          <w:rtl/>
        </w:rPr>
        <w:t>قد جاء في آخر الشهادة:</w:t>
      </w:r>
    </w:p>
    <w:p w:rsidR="00456460" w:rsidRDefault="00557ECF" w:rsidP="007225D5">
      <w:pPr>
        <w:pStyle w:val="libNormal"/>
        <w:rPr>
          <w:rtl/>
        </w:rPr>
      </w:pPr>
      <w:r>
        <w:rPr>
          <w:rFonts w:hint="cs"/>
          <w:rtl/>
        </w:rPr>
        <w:t>«</w:t>
      </w:r>
      <w:r w:rsidR="00930F35">
        <w:rPr>
          <w:rFonts w:hint="cs"/>
          <w:rtl/>
        </w:rPr>
        <w:t xml:space="preserve">صورة من الشهادة العليا في الفقه الإسلامي </w:t>
      </w:r>
      <w:r>
        <w:rPr>
          <w:rFonts w:hint="cs"/>
          <w:rtl/>
        </w:rPr>
        <w:t>«</w:t>
      </w:r>
      <w:r w:rsidR="00930F35">
        <w:rPr>
          <w:rFonts w:hint="cs"/>
          <w:rtl/>
        </w:rPr>
        <w:t>الاجتهاد</w:t>
      </w:r>
      <w:r>
        <w:rPr>
          <w:rFonts w:hint="cs"/>
          <w:rtl/>
        </w:rPr>
        <w:t>»</w:t>
      </w:r>
      <w:r w:rsidR="00930F35">
        <w:rPr>
          <w:rFonts w:hint="cs"/>
          <w:rtl/>
        </w:rPr>
        <w:t xml:space="preserve"> التي نالها المؤلف قبل ثلاثين عاماً من المرجع الديني الأعلى زعيم الحوزة العلمية </w:t>
      </w:r>
      <w:r w:rsidR="007E5D9F">
        <w:rPr>
          <w:rFonts w:hint="cs"/>
          <w:rtl/>
        </w:rPr>
        <w:t xml:space="preserve">في </w:t>
      </w:r>
      <w:r w:rsidR="00930F35">
        <w:rPr>
          <w:rFonts w:hint="cs"/>
          <w:rtl/>
        </w:rPr>
        <w:t>النجف الأشرف الشيخ محمد الحسين آل كاشف الغطاء رحمة الله عليه</w:t>
      </w:r>
      <w:r>
        <w:rPr>
          <w:rFonts w:hint="cs"/>
          <w:rtl/>
        </w:rPr>
        <w:t>»</w:t>
      </w:r>
      <w:r w:rsidR="00AB0612">
        <w:rPr>
          <w:rFonts w:hint="cs"/>
          <w:rtl/>
        </w:rPr>
        <w:t xml:space="preserve">. </w:t>
      </w:r>
    </w:p>
    <w:p w:rsidR="00456460" w:rsidRDefault="00456460" w:rsidP="007225D5">
      <w:pPr>
        <w:pStyle w:val="libNormal"/>
        <w:rPr>
          <w:rtl/>
        </w:rPr>
      </w:pPr>
      <w:r>
        <w:rPr>
          <w:rtl/>
        </w:rPr>
        <w:t>و</w:t>
      </w:r>
      <w:r w:rsidR="00930F35">
        <w:rPr>
          <w:rFonts w:hint="cs"/>
          <w:rtl/>
        </w:rPr>
        <w:t>يقول في صفحة</w:t>
      </w:r>
      <w:r w:rsidR="0041407B">
        <w:rPr>
          <w:rFonts w:hint="cs"/>
          <w:rtl/>
        </w:rPr>
        <w:t xml:space="preserve"> </w:t>
      </w:r>
      <w:r w:rsidR="00930F35">
        <w:rPr>
          <w:rFonts w:hint="cs"/>
          <w:rtl/>
        </w:rPr>
        <w:t xml:space="preserve">(108): </w:t>
      </w:r>
      <w:r w:rsidR="00557ECF">
        <w:rPr>
          <w:rFonts w:hint="cs"/>
          <w:rtl/>
        </w:rPr>
        <w:t>«</w:t>
      </w:r>
      <w:r w:rsidR="00930F35">
        <w:rPr>
          <w:rFonts w:hint="cs"/>
          <w:rtl/>
        </w:rPr>
        <w:t>و من المؤسف حقاً أن بعض أعلام الشيعة انبرى للدفاع عن الزواج الؤقت</w:t>
      </w:r>
      <w:r w:rsidR="00AB0612">
        <w:rPr>
          <w:rFonts w:hint="cs"/>
          <w:rtl/>
        </w:rPr>
        <w:t xml:space="preserve">... </w:t>
      </w:r>
      <w:r w:rsidR="00930F35">
        <w:rPr>
          <w:rFonts w:hint="cs"/>
          <w:rtl/>
        </w:rPr>
        <w:t>ولا أعتقد أنّني أحتاج إلى عناء كثير لتوضيح الصورة الحقيقية لهذه البدعة المخلّة بالذوق</w:t>
      </w:r>
      <w:r w:rsidR="00557ECF">
        <w:rPr>
          <w:rFonts w:hint="cs"/>
          <w:rtl/>
        </w:rPr>
        <w:t xml:space="preserve"> و</w:t>
      </w:r>
      <w:r w:rsidR="00930F35">
        <w:rPr>
          <w:rFonts w:hint="cs"/>
          <w:rtl/>
        </w:rPr>
        <w:t>الكرامة</w:t>
      </w:r>
      <w:r w:rsidR="00AB0612">
        <w:rPr>
          <w:rFonts w:hint="cs"/>
          <w:rtl/>
        </w:rPr>
        <w:t xml:space="preserve">...». </w:t>
      </w:r>
    </w:p>
    <w:p w:rsidR="00282351" w:rsidRDefault="00456460" w:rsidP="007225D5">
      <w:pPr>
        <w:pStyle w:val="libNormal"/>
        <w:rPr>
          <w:rtl/>
        </w:rPr>
      </w:pPr>
      <w:r>
        <w:rPr>
          <w:rtl/>
        </w:rPr>
        <w:t>و</w:t>
      </w:r>
      <w:r w:rsidR="00930F35">
        <w:rPr>
          <w:rFonts w:hint="cs"/>
          <w:rtl/>
        </w:rPr>
        <w:t>يقول في</w:t>
      </w:r>
      <w:r w:rsidR="007E5D9F">
        <w:rPr>
          <w:rFonts w:hint="cs"/>
          <w:rtl/>
        </w:rPr>
        <w:t xml:space="preserve"> صفحة</w:t>
      </w:r>
      <w:r w:rsidR="0041407B">
        <w:rPr>
          <w:rFonts w:hint="cs"/>
          <w:rtl/>
        </w:rPr>
        <w:t xml:space="preserve"> </w:t>
      </w:r>
      <w:r w:rsidR="007E5D9F">
        <w:rPr>
          <w:rFonts w:hint="cs"/>
          <w:rtl/>
        </w:rPr>
        <w:t xml:space="preserve">(60): </w:t>
      </w:r>
      <w:r w:rsidR="00557ECF">
        <w:rPr>
          <w:rFonts w:hint="cs"/>
          <w:rtl/>
        </w:rPr>
        <w:t>«</w:t>
      </w:r>
      <w:r w:rsidR="007E5D9F">
        <w:rPr>
          <w:rFonts w:hint="cs"/>
          <w:rtl/>
        </w:rPr>
        <w:t>ولكن علماء الشيعة أ</w:t>
      </w:r>
      <w:r w:rsidR="00930F35">
        <w:rPr>
          <w:rFonts w:hint="cs"/>
          <w:rtl/>
        </w:rPr>
        <w:t xml:space="preserve">لصقوا بالإمام المهدي جناحين أثقلا كاهل الشيعة في </w:t>
      </w:r>
      <w:r w:rsidR="007E5D9F">
        <w:rPr>
          <w:rFonts w:hint="cs"/>
          <w:rtl/>
        </w:rPr>
        <w:t xml:space="preserve">كل </w:t>
      </w:r>
      <w:r w:rsidR="00930F35">
        <w:rPr>
          <w:rFonts w:hint="cs"/>
          <w:rtl/>
        </w:rPr>
        <w:t>زمان</w:t>
      </w:r>
      <w:r w:rsidR="00557ECF">
        <w:rPr>
          <w:rFonts w:hint="cs"/>
          <w:rtl/>
        </w:rPr>
        <w:t xml:space="preserve"> و</w:t>
      </w:r>
      <w:r w:rsidR="00930F35">
        <w:rPr>
          <w:rFonts w:hint="cs"/>
          <w:rtl/>
        </w:rPr>
        <w:t>مكان،</w:t>
      </w:r>
      <w:r w:rsidR="00557ECF">
        <w:rPr>
          <w:rFonts w:hint="cs"/>
          <w:rtl/>
        </w:rPr>
        <w:t xml:space="preserve"> و</w:t>
      </w:r>
      <w:r w:rsidR="007E5D9F">
        <w:rPr>
          <w:rFonts w:hint="cs"/>
          <w:rtl/>
        </w:rPr>
        <w:t xml:space="preserve">هذان الجناحان هما بدعة </w:t>
      </w:r>
      <w:r w:rsidR="00557ECF">
        <w:rPr>
          <w:rFonts w:hint="cs"/>
          <w:rtl/>
        </w:rPr>
        <w:t>«</w:t>
      </w:r>
      <w:r w:rsidR="007E5D9F">
        <w:rPr>
          <w:rFonts w:hint="cs"/>
          <w:rtl/>
        </w:rPr>
        <w:t>الخم</w:t>
      </w:r>
      <w:r w:rsidR="00930F35">
        <w:rPr>
          <w:rFonts w:hint="cs"/>
          <w:rtl/>
        </w:rPr>
        <w:t>س</w:t>
      </w:r>
      <w:r w:rsidR="00557ECF">
        <w:rPr>
          <w:rFonts w:hint="cs"/>
          <w:rtl/>
        </w:rPr>
        <w:t>»</w:t>
      </w:r>
      <w:r w:rsidR="00930F35">
        <w:rPr>
          <w:rFonts w:hint="cs"/>
          <w:rtl/>
        </w:rPr>
        <w:t xml:space="preserve"> في أرباح المكاسب</w:t>
      </w:r>
      <w:r w:rsidR="00AB0612">
        <w:rPr>
          <w:rFonts w:hint="cs"/>
          <w:rtl/>
        </w:rPr>
        <w:t>...»</w:t>
      </w:r>
    </w:p>
    <w:p w:rsidR="00456460" w:rsidRDefault="0041407B" w:rsidP="004824A5">
      <w:pPr>
        <w:pStyle w:val="libNormal"/>
        <w:rPr>
          <w:rtl/>
        </w:rPr>
      </w:pPr>
      <w:r>
        <w:rPr>
          <w:rtl/>
        </w:rPr>
        <w:br w:type="page"/>
      </w:r>
    </w:p>
    <w:p w:rsidR="00930F35" w:rsidRDefault="00456460" w:rsidP="007225D5">
      <w:pPr>
        <w:pStyle w:val="libNormal"/>
        <w:rPr>
          <w:rtl/>
        </w:rPr>
      </w:pPr>
      <w:r>
        <w:rPr>
          <w:rtl/>
        </w:rPr>
        <w:lastRenderedPageBreak/>
        <w:t>و</w:t>
      </w:r>
      <w:r w:rsidR="00930F35">
        <w:rPr>
          <w:rFonts w:hint="cs"/>
          <w:rtl/>
        </w:rPr>
        <w:t>يقول في صفحة</w:t>
      </w:r>
      <w:r w:rsidR="0041407B">
        <w:rPr>
          <w:rFonts w:hint="cs"/>
          <w:rtl/>
        </w:rPr>
        <w:t xml:space="preserve"> </w:t>
      </w:r>
      <w:r w:rsidR="00930F35">
        <w:rPr>
          <w:rFonts w:hint="cs"/>
          <w:rtl/>
        </w:rPr>
        <w:t xml:space="preserve">(67): </w:t>
      </w:r>
      <w:r w:rsidR="00557ECF">
        <w:rPr>
          <w:rFonts w:hint="cs"/>
          <w:rtl/>
        </w:rPr>
        <w:t>«</w:t>
      </w:r>
      <w:r w:rsidR="00930F35">
        <w:rPr>
          <w:rFonts w:hint="cs"/>
          <w:rtl/>
        </w:rPr>
        <w:t>و كما قلنا قبل قليل، أنّ هذه البدعة ظهرت في المجتمع الشيعي في أواخر القرن الخامس</w:t>
      </w:r>
      <w:r w:rsidR="00AB0612">
        <w:rPr>
          <w:rFonts w:hint="cs"/>
          <w:rtl/>
        </w:rPr>
        <w:t xml:space="preserve">... </w:t>
      </w:r>
      <w:r w:rsidR="00930F35">
        <w:rPr>
          <w:rFonts w:hint="cs"/>
          <w:rtl/>
        </w:rPr>
        <w:t>إلى قوله: لقد سنّت هذه السنّة السيئة</w:t>
      </w:r>
      <w:r w:rsidR="00AB0612">
        <w:rPr>
          <w:rFonts w:hint="cs"/>
          <w:rtl/>
        </w:rPr>
        <w:t xml:space="preserve">... </w:t>
      </w:r>
      <w:r w:rsidR="00557ECF">
        <w:rPr>
          <w:rFonts w:hint="cs"/>
          <w:rtl/>
        </w:rPr>
        <w:t>و</w:t>
      </w:r>
      <w:r w:rsidR="00930F35">
        <w:rPr>
          <w:rFonts w:hint="cs"/>
          <w:rtl/>
        </w:rPr>
        <w:t>بعد أن أسست هذه البدعة</w:t>
      </w:r>
      <w:r w:rsidR="00AB0612">
        <w:rPr>
          <w:rFonts w:hint="cs"/>
          <w:rtl/>
        </w:rPr>
        <w:t xml:space="preserve">...». </w:t>
      </w:r>
    </w:p>
    <w:p w:rsidR="00930F35" w:rsidRDefault="00930F35" w:rsidP="007225D5">
      <w:pPr>
        <w:pStyle w:val="libNormal"/>
        <w:rPr>
          <w:rtl/>
        </w:rPr>
      </w:pPr>
      <w:r w:rsidRPr="00612BB4">
        <w:rPr>
          <w:rStyle w:val="libBold2Char"/>
          <w:rFonts w:hint="cs"/>
          <w:rtl/>
        </w:rPr>
        <w:t>أقول</w:t>
      </w:r>
      <w:r>
        <w:rPr>
          <w:rFonts w:hint="cs"/>
          <w:rtl/>
        </w:rPr>
        <w:t>: هذا ما يقول</w:t>
      </w:r>
      <w:r w:rsidR="007E5D9F">
        <w:rPr>
          <w:rFonts w:hint="cs"/>
          <w:rtl/>
        </w:rPr>
        <w:t>ه</w:t>
      </w:r>
      <w:r>
        <w:rPr>
          <w:rFonts w:hint="cs"/>
          <w:rtl/>
        </w:rPr>
        <w:t xml:space="preserve"> الدكتور الموسوي، في مسألة الزواج ال</w:t>
      </w:r>
      <w:r w:rsidR="007E5D9F">
        <w:rPr>
          <w:rFonts w:hint="cs"/>
          <w:rtl/>
        </w:rPr>
        <w:t>مؤقّت،</w:t>
      </w:r>
      <w:r w:rsidR="00557ECF">
        <w:rPr>
          <w:rFonts w:hint="cs"/>
          <w:rtl/>
        </w:rPr>
        <w:t xml:space="preserve"> و</w:t>
      </w:r>
      <w:r w:rsidR="007E5D9F">
        <w:rPr>
          <w:rFonts w:hint="cs"/>
          <w:rtl/>
        </w:rPr>
        <w:t>مسألة الخم</w:t>
      </w:r>
      <w:r>
        <w:rPr>
          <w:rFonts w:hint="cs"/>
          <w:rtl/>
        </w:rPr>
        <w:t>س، حيث ذهب إلي القول، بأنّ كلاً منهما من مبتدعات علماء الشيعة،</w:t>
      </w:r>
      <w:r w:rsidR="00557ECF">
        <w:rPr>
          <w:rFonts w:hint="cs"/>
          <w:rtl/>
        </w:rPr>
        <w:t xml:space="preserve"> و</w:t>
      </w:r>
      <w:r>
        <w:rPr>
          <w:rFonts w:hint="cs"/>
          <w:rtl/>
        </w:rPr>
        <w:t>البدعة كما نعلم، إدخال ما ليس من الدين في الدين بقصد الدين،</w:t>
      </w:r>
      <w:r w:rsidR="00557ECF">
        <w:rPr>
          <w:rFonts w:hint="cs"/>
          <w:rtl/>
        </w:rPr>
        <w:t xml:space="preserve"> و</w:t>
      </w:r>
      <w:r>
        <w:rPr>
          <w:rFonts w:hint="cs"/>
          <w:rtl/>
        </w:rPr>
        <w:t>كل بدعة ض</w:t>
      </w:r>
      <w:r w:rsidR="007E5D9F">
        <w:rPr>
          <w:rFonts w:hint="cs"/>
          <w:rtl/>
        </w:rPr>
        <w:t>لالة،</w:t>
      </w:r>
      <w:r w:rsidR="00557ECF">
        <w:rPr>
          <w:rFonts w:hint="cs"/>
          <w:rtl/>
        </w:rPr>
        <w:t xml:space="preserve"> و</w:t>
      </w:r>
      <w:r w:rsidR="007E5D9F">
        <w:rPr>
          <w:rFonts w:hint="cs"/>
          <w:rtl/>
        </w:rPr>
        <w:t>كل ضلالة في النار</w:t>
      </w:r>
      <w:r w:rsidR="00AB0612">
        <w:rPr>
          <w:rFonts w:hint="cs"/>
          <w:rtl/>
        </w:rPr>
        <w:t xml:space="preserve">. </w:t>
      </w:r>
      <w:r w:rsidR="00557ECF">
        <w:rPr>
          <w:rFonts w:hint="cs"/>
          <w:rtl/>
        </w:rPr>
        <w:t>و</w:t>
      </w:r>
      <w:r w:rsidR="007E5D9F">
        <w:rPr>
          <w:rFonts w:hint="cs"/>
          <w:rtl/>
        </w:rPr>
        <w:t>على</w:t>
      </w:r>
      <w:r>
        <w:rPr>
          <w:rFonts w:hint="cs"/>
          <w:rtl/>
        </w:rPr>
        <w:t xml:space="preserve"> هذا يقال: إنّ كل مبتدع في الدين لاتقبل شهادته لابتداعه في الدين ما ليس فيه،</w:t>
      </w:r>
      <w:r w:rsidR="00557ECF">
        <w:rPr>
          <w:rFonts w:hint="cs"/>
          <w:rtl/>
        </w:rPr>
        <w:t xml:space="preserve"> و</w:t>
      </w:r>
      <w:r>
        <w:rPr>
          <w:rFonts w:hint="cs"/>
          <w:rtl/>
        </w:rPr>
        <w:t xml:space="preserve">الشيخ محمد الحسين، قال بمشروعية كل من الزواج المؤقت ووجوب دفع الخمس من ألرباح المكاسب، فهو من المبتدعة الذين لا تقبل شهادتهم </w:t>
      </w:r>
      <w:r w:rsidR="00557ECF">
        <w:rPr>
          <w:rtl/>
        </w:rPr>
        <w:t>-</w:t>
      </w:r>
      <w:r>
        <w:rPr>
          <w:rFonts w:hint="cs"/>
          <w:rtl/>
        </w:rPr>
        <w:t xml:space="preserve"> حسب رأي الدكتور الموسوي -،</w:t>
      </w:r>
      <w:r w:rsidR="00557ECF">
        <w:rPr>
          <w:rFonts w:hint="cs"/>
          <w:rtl/>
        </w:rPr>
        <w:t xml:space="preserve"> و</w:t>
      </w:r>
      <w:r>
        <w:rPr>
          <w:rFonts w:hint="cs"/>
          <w:rtl/>
        </w:rPr>
        <w:t>من هنا فالشهادة التي يتذرع بها الدكتور باطلة</w:t>
      </w:r>
      <w:r w:rsidR="00AB0612">
        <w:rPr>
          <w:rFonts w:hint="cs"/>
          <w:rtl/>
        </w:rPr>
        <w:t xml:space="preserve">. </w:t>
      </w:r>
      <w:r>
        <w:rPr>
          <w:rFonts w:hint="cs"/>
          <w:rtl/>
        </w:rPr>
        <w:t>يقول الشيخ آل كاشف الغطاء في أصل الشيعة</w:t>
      </w:r>
      <w:r w:rsidR="00557ECF">
        <w:rPr>
          <w:rFonts w:hint="cs"/>
          <w:rtl/>
        </w:rPr>
        <w:t xml:space="preserve"> و</w:t>
      </w:r>
      <w:r>
        <w:rPr>
          <w:rFonts w:hint="cs"/>
          <w:rtl/>
        </w:rPr>
        <w:t>أصولها ص102، 103 ط</w:t>
      </w:r>
      <w:r w:rsidR="00340214">
        <w:rPr>
          <w:rFonts w:hint="cs"/>
          <w:rtl/>
        </w:rPr>
        <w:t xml:space="preserve"> </w:t>
      </w:r>
      <w:r>
        <w:rPr>
          <w:rFonts w:hint="cs"/>
          <w:rtl/>
        </w:rPr>
        <w:t>8-1955:</w:t>
      </w:r>
    </w:p>
    <w:p w:rsidR="00282351" w:rsidRDefault="00557ECF" w:rsidP="00340214">
      <w:pPr>
        <w:pStyle w:val="libNormal"/>
        <w:rPr>
          <w:rtl/>
        </w:rPr>
      </w:pPr>
      <w:r>
        <w:rPr>
          <w:rFonts w:hint="cs"/>
          <w:rtl/>
        </w:rPr>
        <w:t>«</w:t>
      </w:r>
      <w:r w:rsidR="00930F35">
        <w:rPr>
          <w:rFonts w:hint="cs"/>
          <w:rtl/>
        </w:rPr>
        <w:t xml:space="preserve">إنّ من ضروريات مذهب الإسلام التي لاينكرها من له أدني إلمام بشرائع هذا الدين الحنيف </w:t>
      </w:r>
      <w:r>
        <w:rPr>
          <w:rtl/>
        </w:rPr>
        <w:t>-</w:t>
      </w:r>
      <w:r w:rsidR="00930F35">
        <w:rPr>
          <w:rFonts w:hint="cs"/>
          <w:rtl/>
        </w:rPr>
        <w:t xml:space="preserve"> أن المتعة </w:t>
      </w:r>
      <w:r>
        <w:rPr>
          <w:rtl/>
        </w:rPr>
        <w:t>-</w:t>
      </w:r>
      <w:r w:rsidR="00930F35">
        <w:rPr>
          <w:rFonts w:hint="cs"/>
          <w:rtl/>
        </w:rPr>
        <w:t xml:space="preserve"> بمعني العقد إلى أجل مسمى، قد شرّعها رسول الله (ص)</w:t>
      </w:r>
      <w:r>
        <w:rPr>
          <w:rFonts w:hint="cs"/>
          <w:rtl/>
        </w:rPr>
        <w:t xml:space="preserve"> و</w:t>
      </w:r>
      <w:r w:rsidR="00930F35">
        <w:rPr>
          <w:rFonts w:hint="cs"/>
          <w:rtl/>
        </w:rPr>
        <w:t>أباحها</w:t>
      </w:r>
      <w:r>
        <w:rPr>
          <w:rFonts w:hint="cs"/>
          <w:rtl/>
        </w:rPr>
        <w:t xml:space="preserve"> و</w:t>
      </w:r>
      <w:r w:rsidR="00930F35">
        <w:rPr>
          <w:rFonts w:hint="cs"/>
          <w:rtl/>
        </w:rPr>
        <w:t>عمل بها جماعة من الصحابة في حياته، بل</w:t>
      </w:r>
      <w:r>
        <w:rPr>
          <w:rFonts w:hint="cs"/>
          <w:rtl/>
        </w:rPr>
        <w:t xml:space="preserve"> و</w:t>
      </w:r>
      <w:r w:rsidR="00930F35">
        <w:rPr>
          <w:rFonts w:hint="cs"/>
          <w:rtl/>
        </w:rPr>
        <w:t>بعد وفاته، و</w:t>
      </w:r>
      <w:r w:rsidR="00340214">
        <w:rPr>
          <w:rFonts w:hint="cs"/>
          <w:rtl/>
        </w:rPr>
        <w:t xml:space="preserve">قد اتفق المفسّرون أنّ جماعة من </w:t>
      </w:r>
      <w:r w:rsidR="00930F35">
        <w:rPr>
          <w:rFonts w:hint="cs"/>
          <w:rtl/>
        </w:rPr>
        <w:t>عظماء الصحابة كعبد الله بن عباس،</w:t>
      </w:r>
      <w:r>
        <w:rPr>
          <w:rFonts w:hint="cs"/>
          <w:rtl/>
        </w:rPr>
        <w:t xml:space="preserve"> و</w:t>
      </w:r>
      <w:r w:rsidR="00930F35">
        <w:rPr>
          <w:rFonts w:hint="cs"/>
          <w:rtl/>
        </w:rPr>
        <w:t>جابر بن عبدالله الأنصاري،</w:t>
      </w:r>
      <w:r>
        <w:rPr>
          <w:rFonts w:hint="cs"/>
          <w:rtl/>
        </w:rPr>
        <w:t xml:space="preserve"> و</w:t>
      </w:r>
      <w:r w:rsidR="00930F35">
        <w:rPr>
          <w:rFonts w:hint="cs"/>
          <w:rtl/>
        </w:rPr>
        <w:t>عمران بن الحصين،</w:t>
      </w:r>
      <w:r>
        <w:rPr>
          <w:rFonts w:hint="cs"/>
          <w:rtl/>
        </w:rPr>
        <w:t xml:space="preserve"> و</w:t>
      </w:r>
      <w:r w:rsidR="00930F35">
        <w:rPr>
          <w:rFonts w:hint="cs"/>
          <w:rtl/>
        </w:rPr>
        <w:t>ابن مسعود،</w:t>
      </w:r>
      <w:r>
        <w:rPr>
          <w:rFonts w:hint="cs"/>
          <w:rtl/>
        </w:rPr>
        <w:t xml:space="preserve"> و</w:t>
      </w:r>
      <w:r w:rsidR="00930F35">
        <w:rPr>
          <w:rFonts w:hint="cs"/>
          <w:rtl/>
        </w:rPr>
        <w:t>أبّي بن كعب،</w:t>
      </w:r>
      <w:r>
        <w:rPr>
          <w:rFonts w:hint="cs"/>
          <w:rtl/>
        </w:rPr>
        <w:t xml:space="preserve"> و</w:t>
      </w:r>
      <w:r w:rsidR="00930F35">
        <w:rPr>
          <w:rFonts w:hint="cs"/>
          <w:rtl/>
        </w:rPr>
        <w:t>غيرهم كانوا يفتون بإباحتها</w:t>
      </w:r>
      <w:r>
        <w:rPr>
          <w:rFonts w:hint="cs"/>
          <w:rtl/>
        </w:rPr>
        <w:t xml:space="preserve"> و</w:t>
      </w:r>
      <w:r w:rsidR="00930F35">
        <w:rPr>
          <w:rFonts w:hint="cs"/>
          <w:rtl/>
        </w:rPr>
        <w:t xml:space="preserve">يقرأون الآية المتقدمة </w:t>
      </w:r>
      <w:r w:rsidR="00340214">
        <w:rPr>
          <w:rFonts w:hint="cs"/>
          <w:rtl/>
        </w:rPr>
        <w:t xml:space="preserve">هكذا: </w:t>
      </w:r>
      <w:r>
        <w:rPr>
          <w:rFonts w:hint="cs"/>
          <w:rtl/>
        </w:rPr>
        <w:t>«</w:t>
      </w:r>
      <w:r w:rsidR="00340214">
        <w:rPr>
          <w:rFonts w:hint="cs"/>
          <w:rtl/>
        </w:rPr>
        <w:t>فما</w:t>
      </w:r>
    </w:p>
    <w:p w:rsidR="00557ECF" w:rsidRDefault="00557ECF" w:rsidP="004824A5">
      <w:pPr>
        <w:pStyle w:val="libNormal"/>
        <w:rPr>
          <w:rtl/>
        </w:rPr>
      </w:pPr>
      <w:r>
        <w:rPr>
          <w:rtl/>
        </w:rPr>
        <w:br w:type="page"/>
      </w:r>
    </w:p>
    <w:p w:rsidR="00930F35" w:rsidRDefault="00340214" w:rsidP="0041407B">
      <w:pPr>
        <w:pStyle w:val="libNormal0"/>
        <w:rPr>
          <w:rtl/>
        </w:rPr>
      </w:pPr>
      <w:r>
        <w:rPr>
          <w:rFonts w:hint="cs"/>
          <w:rtl/>
        </w:rPr>
        <w:lastRenderedPageBreak/>
        <w:t>استمتعتم به منهن إلى أجل مسمى</w:t>
      </w:r>
      <w:r w:rsidR="00557ECF">
        <w:rPr>
          <w:rFonts w:hint="cs"/>
          <w:rtl/>
        </w:rPr>
        <w:t>» و</w:t>
      </w:r>
      <w:r w:rsidR="00930F35">
        <w:rPr>
          <w:rFonts w:hint="cs"/>
          <w:rtl/>
        </w:rPr>
        <w:t>مما ينبغي القطع به أن ليس مرادهم التحريف في كتابه جل شأنه</w:t>
      </w:r>
      <w:r w:rsidR="00557ECF">
        <w:rPr>
          <w:rFonts w:hint="cs"/>
          <w:rtl/>
        </w:rPr>
        <w:t xml:space="preserve"> و</w:t>
      </w:r>
      <w:r w:rsidR="00930F35">
        <w:rPr>
          <w:rFonts w:hint="cs"/>
          <w:rtl/>
        </w:rPr>
        <w:t>النقص منه، معاذ الله، بل المراد بيان معنى الآية على نحو التفسير الذي أخذو</w:t>
      </w:r>
      <w:r>
        <w:rPr>
          <w:rFonts w:hint="cs"/>
          <w:rtl/>
        </w:rPr>
        <w:t>ه من الصادع بالوحي</w:t>
      </w:r>
      <w:r w:rsidR="00AB0612">
        <w:rPr>
          <w:rFonts w:hint="cs"/>
          <w:rtl/>
        </w:rPr>
        <w:t xml:space="preserve">...». </w:t>
      </w:r>
      <w:r w:rsidR="00557ECF">
        <w:rPr>
          <w:rFonts w:hint="cs"/>
          <w:rtl/>
        </w:rPr>
        <w:t>«</w:t>
      </w:r>
      <w:r>
        <w:rPr>
          <w:rFonts w:hint="cs"/>
          <w:rtl/>
        </w:rPr>
        <w:t>و على</w:t>
      </w:r>
      <w:r w:rsidR="00930F35">
        <w:rPr>
          <w:rFonts w:hint="cs"/>
          <w:rtl/>
        </w:rPr>
        <w:t xml:space="preserve"> أي</w:t>
      </w:r>
      <w:r w:rsidR="00557ECF">
        <w:rPr>
          <w:rFonts w:hint="cs"/>
          <w:rtl/>
        </w:rPr>
        <w:t>،</w:t>
      </w:r>
      <w:r w:rsidR="00930F35">
        <w:rPr>
          <w:rFonts w:hint="cs"/>
          <w:rtl/>
        </w:rPr>
        <w:t xml:space="preserve"> فالإجماع بل الضرورة في الإسلام قائمة على ثبوت مشروعيتها</w:t>
      </w:r>
      <w:r w:rsidR="00557ECF">
        <w:rPr>
          <w:rFonts w:hint="cs"/>
          <w:rtl/>
        </w:rPr>
        <w:t xml:space="preserve"> و</w:t>
      </w:r>
      <w:r w:rsidR="00930F35">
        <w:rPr>
          <w:rFonts w:hint="cs"/>
          <w:rtl/>
        </w:rPr>
        <w:t>تحقق العمل بها، غاية ما هناك أن المانعين يدّعون أنها نسخت</w:t>
      </w:r>
      <w:r w:rsidR="00557ECF">
        <w:rPr>
          <w:rFonts w:hint="cs"/>
          <w:rtl/>
        </w:rPr>
        <w:t xml:space="preserve"> و</w:t>
      </w:r>
      <w:r w:rsidR="00930F35">
        <w:rPr>
          <w:rFonts w:hint="cs"/>
          <w:rtl/>
        </w:rPr>
        <w:t>حرّمت بعدما أبيحت</w:t>
      </w:r>
      <w:r w:rsidR="00AB0612">
        <w:rPr>
          <w:rFonts w:hint="cs"/>
          <w:rtl/>
        </w:rPr>
        <w:t xml:space="preserve">...». </w:t>
      </w:r>
    </w:p>
    <w:p w:rsidR="00456460" w:rsidRDefault="00930F35" w:rsidP="007225D5">
      <w:pPr>
        <w:pStyle w:val="libNormal"/>
      </w:pPr>
      <w:r>
        <w:rPr>
          <w:rFonts w:hint="cs"/>
          <w:rtl/>
        </w:rPr>
        <w:t>أقول: سوف يأتي مزيد من الكلام عن الزواج المؤق</w:t>
      </w:r>
      <w:r w:rsidR="00340214">
        <w:rPr>
          <w:rFonts w:hint="cs"/>
          <w:rtl/>
        </w:rPr>
        <w:t>ّ</w:t>
      </w:r>
      <w:r>
        <w:rPr>
          <w:rFonts w:hint="cs"/>
          <w:rtl/>
        </w:rPr>
        <w:t>ت،</w:t>
      </w:r>
      <w:r w:rsidR="00557ECF">
        <w:rPr>
          <w:rFonts w:hint="cs"/>
          <w:rtl/>
        </w:rPr>
        <w:t xml:space="preserve"> و</w:t>
      </w:r>
      <w:r>
        <w:rPr>
          <w:rFonts w:hint="cs"/>
          <w:rtl/>
        </w:rPr>
        <w:t>مشروعيته</w:t>
      </w:r>
      <w:r w:rsidR="00557ECF">
        <w:rPr>
          <w:rFonts w:hint="cs"/>
          <w:rtl/>
        </w:rPr>
        <w:t xml:space="preserve"> و</w:t>
      </w:r>
      <w:r>
        <w:rPr>
          <w:rFonts w:hint="cs"/>
          <w:rtl/>
        </w:rPr>
        <w:t>إباحته بنص القرآن الكريم</w:t>
      </w:r>
      <w:r w:rsidR="00557ECF">
        <w:rPr>
          <w:rFonts w:hint="cs"/>
          <w:rtl/>
        </w:rPr>
        <w:t xml:space="preserve"> و</w:t>
      </w:r>
      <w:r>
        <w:rPr>
          <w:rFonts w:hint="cs"/>
          <w:rtl/>
        </w:rPr>
        <w:t>السنة النبوية المجمع عليها،</w:t>
      </w:r>
      <w:r w:rsidR="00557ECF">
        <w:rPr>
          <w:rFonts w:hint="cs"/>
          <w:rtl/>
        </w:rPr>
        <w:t xml:space="preserve"> و</w:t>
      </w:r>
      <w:r>
        <w:rPr>
          <w:rFonts w:hint="cs"/>
          <w:rtl/>
        </w:rPr>
        <w:t xml:space="preserve">هذا ما اتفق </w:t>
      </w:r>
      <w:r w:rsidR="00340214">
        <w:rPr>
          <w:rFonts w:hint="cs"/>
          <w:rtl/>
        </w:rPr>
        <w:t>عليه المسلمون إلّا من شذّ منهم م</w:t>
      </w:r>
      <w:r>
        <w:rPr>
          <w:rFonts w:hint="cs"/>
          <w:rtl/>
        </w:rPr>
        <w:t>م</w:t>
      </w:r>
      <w:r w:rsidR="00340214">
        <w:rPr>
          <w:rFonts w:hint="cs"/>
          <w:rtl/>
        </w:rPr>
        <w:t>ّ</w:t>
      </w:r>
      <w:r>
        <w:rPr>
          <w:rFonts w:hint="cs"/>
          <w:rtl/>
        </w:rPr>
        <w:t>ن يحاول إنكار ما ثبت بالضرورة من دين المسل</w:t>
      </w:r>
      <w:r w:rsidR="00340214">
        <w:rPr>
          <w:rFonts w:hint="cs"/>
          <w:rtl/>
        </w:rPr>
        <w:t>م</w:t>
      </w:r>
      <w:r>
        <w:rPr>
          <w:rFonts w:hint="cs"/>
          <w:rtl/>
        </w:rPr>
        <w:t>ين، أمثال الدكتور موسى الموسوي،</w:t>
      </w:r>
      <w:r w:rsidR="00557ECF">
        <w:rPr>
          <w:rFonts w:hint="cs"/>
          <w:rtl/>
        </w:rPr>
        <w:t xml:space="preserve"> و</w:t>
      </w:r>
      <w:r>
        <w:rPr>
          <w:rFonts w:hint="cs"/>
          <w:rtl/>
        </w:rPr>
        <w:t>موسى جار الله التركستاني في كتاب</w:t>
      </w:r>
      <w:r w:rsidR="00C87549">
        <w:rPr>
          <w:rFonts w:hint="cs"/>
          <w:rtl/>
        </w:rPr>
        <w:t>ه الوشيعة الذي استقى منه الد</w:t>
      </w:r>
      <w:r>
        <w:rPr>
          <w:rFonts w:hint="cs"/>
          <w:rtl/>
        </w:rPr>
        <w:t>كتور أفكاره</w:t>
      </w:r>
      <w:r w:rsidR="00557ECF">
        <w:rPr>
          <w:rFonts w:hint="cs"/>
          <w:rtl/>
        </w:rPr>
        <w:t xml:space="preserve"> و</w:t>
      </w:r>
      <w:r>
        <w:rPr>
          <w:rFonts w:hint="cs"/>
          <w:rtl/>
        </w:rPr>
        <w:t>مفترياته،</w:t>
      </w:r>
      <w:r w:rsidR="00557ECF">
        <w:rPr>
          <w:rFonts w:hint="cs"/>
          <w:rtl/>
        </w:rPr>
        <w:t xml:space="preserve"> و</w:t>
      </w:r>
      <w:r>
        <w:rPr>
          <w:rFonts w:hint="cs"/>
          <w:rtl/>
        </w:rPr>
        <w:t>غير هما ممن يريد تحريف الإسلام</w:t>
      </w:r>
      <w:r w:rsidR="00557ECF">
        <w:rPr>
          <w:rFonts w:hint="cs"/>
          <w:rtl/>
        </w:rPr>
        <w:t xml:space="preserve"> و</w:t>
      </w:r>
      <w:r>
        <w:rPr>
          <w:rFonts w:hint="cs"/>
          <w:rtl/>
        </w:rPr>
        <w:t>تغي</w:t>
      </w:r>
      <w:r w:rsidR="00C87549">
        <w:rPr>
          <w:rFonts w:hint="cs"/>
          <w:rtl/>
        </w:rPr>
        <w:t>ير أحكام الله بدافع من الحقد على</w:t>
      </w:r>
      <w:r>
        <w:rPr>
          <w:rFonts w:hint="cs"/>
          <w:rtl/>
        </w:rPr>
        <w:t xml:space="preserve"> الشيعة</w:t>
      </w:r>
      <w:r w:rsidR="00557ECF">
        <w:rPr>
          <w:rFonts w:hint="cs"/>
          <w:rtl/>
        </w:rPr>
        <w:t xml:space="preserve"> و</w:t>
      </w:r>
      <w:r>
        <w:rPr>
          <w:rFonts w:hint="cs"/>
          <w:rtl/>
        </w:rPr>
        <w:t>علمائهم</w:t>
      </w:r>
      <w:r w:rsidR="00AB0612">
        <w:rPr>
          <w:rFonts w:hint="cs"/>
          <w:rtl/>
        </w:rPr>
        <w:t xml:space="preserve">. </w:t>
      </w:r>
    </w:p>
    <w:p w:rsidR="00930F35" w:rsidRDefault="00456460" w:rsidP="00612BB4">
      <w:pPr>
        <w:pStyle w:val="libNormal"/>
        <w:rPr>
          <w:rtl/>
        </w:rPr>
      </w:pPr>
      <w:r>
        <w:rPr>
          <w:rtl/>
        </w:rPr>
        <w:t>و</w:t>
      </w:r>
      <w:r w:rsidR="00930F35">
        <w:rPr>
          <w:rFonts w:hint="cs"/>
          <w:rtl/>
        </w:rPr>
        <w:t>أم</w:t>
      </w:r>
      <w:r w:rsidR="00C87549">
        <w:rPr>
          <w:rFonts w:hint="cs"/>
          <w:rtl/>
        </w:rPr>
        <w:t>ا</w:t>
      </w:r>
      <w:r w:rsidR="00930F35">
        <w:rPr>
          <w:rFonts w:hint="cs"/>
          <w:rtl/>
        </w:rPr>
        <w:t xml:space="preserve"> وجوب دفع الخمس</w:t>
      </w:r>
      <w:r w:rsidR="00557ECF">
        <w:rPr>
          <w:rFonts w:hint="cs"/>
          <w:rtl/>
        </w:rPr>
        <w:t xml:space="preserve"> و</w:t>
      </w:r>
      <w:r w:rsidR="00930F35">
        <w:rPr>
          <w:rFonts w:hint="cs"/>
          <w:rtl/>
        </w:rPr>
        <w:t>مشروعي</w:t>
      </w:r>
      <w:r w:rsidR="00C87549">
        <w:rPr>
          <w:rFonts w:hint="cs"/>
          <w:rtl/>
        </w:rPr>
        <w:t>ته</w:t>
      </w:r>
      <w:r w:rsidR="00930F35">
        <w:rPr>
          <w:rFonts w:hint="cs"/>
          <w:rtl/>
        </w:rPr>
        <w:t xml:space="preserve">، يقول آل كاشف الغطاء: </w:t>
      </w:r>
      <w:r w:rsidR="00557ECF">
        <w:rPr>
          <w:rFonts w:hint="cs"/>
          <w:rtl/>
        </w:rPr>
        <w:t>«</w:t>
      </w:r>
      <w:r w:rsidR="00930F35">
        <w:rPr>
          <w:rFonts w:hint="cs"/>
          <w:rtl/>
        </w:rPr>
        <w:t>الخمس:</w:t>
      </w:r>
      <w:r w:rsidR="00C87549">
        <w:rPr>
          <w:rFonts w:hint="cs"/>
          <w:rtl/>
        </w:rPr>
        <w:t xml:space="preserve"> ويجب عندنا في سبعة أشياء: غنائ</w:t>
      </w:r>
      <w:r w:rsidR="00930F35">
        <w:rPr>
          <w:rFonts w:hint="cs"/>
          <w:rtl/>
        </w:rPr>
        <w:t>م دار الحرب، الغوص</w:t>
      </w:r>
      <w:r w:rsidR="00AB0612">
        <w:rPr>
          <w:rFonts w:hint="cs"/>
          <w:rtl/>
        </w:rPr>
        <w:t xml:space="preserve">... </w:t>
      </w:r>
      <w:r w:rsidR="00930F35">
        <w:rPr>
          <w:rFonts w:hint="cs"/>
          <w:rtl/>
        </w:rPr>
        <w:t>أرباح المكاسب</w:t>
      </w:r>
      <w:r w:rsidR="00AB0612">
        <w:rPr>
          <w:rFonts w:hint="cs"/>
          <w:rtl/>
        </w:rPr>
        <w:t xml:space="preserve">... </w:t>
      </w:r>
      <w:r w:rsidR="00930F35">
        <w:rPr>
          <w:rFonts w:hint="cs"/>
          <w:rtl/>
        </w:rPr>
        <w:t xml:space="preserve">والأصل فيه قوله تعالى: </w:t>
      </w:r>
      <w:r w:rsidR="00930F35" w:rsidRPr="00E42F61">
        <w:rPr>
          <w:rStyle w:val="libAlaemChar"/>
          <w:rFonts w:hint="cs"/>
          <w:rtl/>
        </w:rPr>
        <w:t>(</w:t>
      </w:r>
      <w:r w:rsidR="00612BB4" w:rsidRPr="00612BB4">
        <w:rPr>
          <w:rStyle w:val="libAieChar"/>
          <w:rtl/>
        </w:rPr>
        <w:t>وَاعْلَمُوا أَنَّمَا غَنِمْتُم مِّن شَيْءٍ فَأَنَّ لِلَّـهِ خُمُسَهُ وَلِلرَّسُولِ وَلِذِي الْقُرْبَىٰ</w:t>
      </w:r>
      <w:r w:rsidR="00C87549" w:rsidRPr="00E42F61">
        <w:rPr>
          <w:rStyle w:val="libAlaemChar"/>
          <w:rFonts w:hint="cs"/>
          <w:rtl/>
        </w:rPr>
        <w:t>)</w:t>
      </w:r>
      <w:r w:rsidR="00C87549">
        <w:rPr>
          <w:rFonts w:hint="cs"/>
          <w:rtl/>
        </w:rPr>
        <w:t xml:space="preserve"> إلى</w:t>
      </w:r>
      <w:r w:rsidR="00930F35">
        <w:rPr>
          <w:rFonts w:hint="cs"/>
          <w:rtl/>
        </w:rPr>
        <w:t xml:space="preserve"> أخرها</w:t>
      </w:r>
      <w:r w:rsidR="00AB0612">
        <w:rPr>
          <w:rFonts w:hint="cs"/>
          <w:rtl/>
        </w:rPr>
        <w:t xml:space="preserve">. </w:t>
      </w:r>
      <w:r w:rsidR="00557ECF">
        <w:rPr>
          <w:rFonts w:hint="cs"/>
          <w:rtl/>
        </w:rPr>
        <w:t>و</w:t>
      </w:r>
      <w:r w:rsidR="00930F35">
        <w:rPr>
          <w:rFonts w:hint="cs"/>
          <w:rtl/>
        </w:rPr>
        <w:t>الخمس عندنا حقّ فرضه الله لآل محمد</w:t>
      </w:r>
      <w:r w:rsidR="00C87549">
        <w:rPr>
          <w:rFonts w:hint="cs"/>
          <w:rtl/>
        </w:rPr>
        <w:t xml:space="preserve"> صلوات الله عليه</w:t>
      </w:r>
      <w:r w:rsidR="00557ECF">
        <w:rPr>
          <w:rFonts w:hint="cs"/>
          <w:rtl/>
        </w:rPr>
        <w:t xml:space="preserve"> و</w:t>
      </w:r>
      <w:r w:rsidR="00C87549">
        <w:rPr>
          <w:rFonts w:hint="cs"/>
          <w:rtl/>
        </w:rPr>
        <w:t>عليهم عوض الص</w:t>
      </w:r>
      <w:r w:rsidR="00930F35">
        <w:rPr>
          <w:rFonts w:hint="cs"/>
          <w:rtl/>
        </w:rPr>
        <w:t>دقة التي حرمها عليهم من زكاة الأموال</w:t>
      </w:r>
      <w:r w:rsidR="00557ECF">
        <w:rPr>
          <w:rFonts w:hint="cs"/>
          <w:rtl/>
        </w:rPr>
        <w:t xml:space="preserve"> و</w:t>
      </w:r>
      <w:r w:rsidR="00930F35">
        <w:rPr>
          <w:rFonts w:hint="cs"/>
          <w:rtl/>
        </w:rPr>
        <w:t>الأبدان</w:t>
      </w:r>
      <w:r w:rsidR="00AB0612">
        <w:rPr>
          <w:rFonts w:hint="cs"/>
          <w:rtl/>
        </w:rPr>
        <w:t>...»</w:t>
      </w:r>
      <w:r w:rsidR="00930F35">
        <w:rPr>
          <w:rFonts w:hint="cs"/>
          <w:rtl/>
        </w:rPr>
        <w:t xml:space="preserve"> </w:t>
      </w:r>
      <w:r w:rsidR="00930F35" w:rsidRPr="0041407B">
        <w:rPr>
          <w:rStyle w:val="libFootnotenumChar"/>
          <w:rFonts w:hint="cs"/>
          <w:rtl/>
        </w:rPr>
        <w:t>(1)</w:t>
      </w:r>
      <w:r w:rsidR="00AB0612">
        <w:rPr>
          <w:rFonts w:hint="cs"/>
          <w:rtl/>
        </w:rPr>
        <w:t xml:space="preserve">. </w:t>
      </w:r>
    </w:p>
    <w:p w:rsidR="00930F35" w:rsidRDefault="00930F35" w:rsidP="0041407B">
      <w:pPr>
        <w:pStyle w:val="libLine"/>
      </w:pPr>
      <w:r>
        <w:rPr>
          <w:rFonts w:hint="cs"/>
          <w:rtl/>
        </w:rPr>
        <w:t>_____________________</w:t>
      </w:r>
    </w:p>
    <w:p w:rsidR="00930F35" w:rsidRDefault="00C87549" w:rsidP="00F005DD">
      <w:pPr>
        <w:pStyle w:val="libFootnote0"/>
        <w:rPr>
          <w:rtl/>
        </w:rPr>
      </w:pPr>
      <w:r>
        <w:rPr>
          <w:rFonts w:hint="cs"/>
          <w:rtl/>
        </w:rPr>
        <w:t xml:space="preserve">(1) </w:t>
      </w:r>
      <w:r w:rsidR="00930F35">
        <w:rPr>
          <w:rFonts w:hint="cs"/>
          <w:rtl/>
        </w:rPr>
        <w:t>محمد حسين آل كاشف الغطاء: أصل الشيعة- ص96</w:t>
      </w:r>
      <w:r w:rsidR="00AB0612">
        <w:rPr>
          <w:rFonts w:hint="cs"/>
          <w:rtl/>
        </w:rPr>
        <w:t xml:space="preserve">. </w:t>
      </w:r>
    </w:p>
    <w:p w:rsidR="00557ECF" w:rsidRDefault="00557ECF" w:rsidP="007225D5">
      <w:pPr>
        <w:pStyle w:val="libNormal"/>
        <w:rPr>
          <w:rtl/>
        </w:rPr>
      </w:pPr>
      <w:r>
        <w:rPr>
          <w:rtl/>
        </w:rPr>
        <w:br w:type="page"/>
      </w:r>
    </w:p>
    <w:p w:rsidR="00930F35" w:rsidRDefault="00930F35" w:rsidP="007225D5">
      <w:pPr>
        <w:pStyle w:val="libNormal"/>
        <w:rPr>
          <w:rtl/>
        </w:rPr>
      </w:pPr>
      <w:r>
        <w:rPr>
          <w:rFonts w:hint="cs"/>
          <w:rtl/>
        </w:rPr>
        <w:lastRenderedPageBreak/>
        <w:t>هذا ما يقوله الشيخ محمد الحسين من إباحة الزواج المؤق</w:t>
      </w:r>
      <w:r w:rsidR="00C87549">
        <w:rPr>
          <w:rFonts w:hint="cs"/>
          <w:rtl/>
        </w:rPr>
        <w:t>ّ</w:t>
      </w:r>
      <w:r>
        <w:rPr>
          <w:rFonts w:hint="cs"/>
          <w:rtl/>
        </w:rPr>
        <w:t>ت، ووجوب دفع الخمس، فماذا يقول الدكتور، هل يقول: بأن</w:t>
      </w:r>
      <w:r w:rsidR="00C87549">
        <w:rPr>
          <w:rFonts w:hint="cs"/>
          <w:rtl/>
        </w:rPr>
        <w:t>ّ</w:t>
      </w:r>
      <w:r>
        <w:rPr>
          <w:rFonts w:hint="cs"/>
          <w:rtl/>
        </w:rPr>
        <w:t xml:space="preserve"> الشيخ قد ابتدع هذين الحكمين، أم أنه</w:t>
      </w:r>
      <w:r w:rsidR="00C87549">
        <w:rPr>
          <w:rFonts w:hint="cs"/>
          <w:rtl/>
        </w:rPr>
        <w:t>م</w:t>
      </w:r>
      <w:r>
        <w:rPr>
          <w:rFonts w:hint="cs"/>
          <w:rtl/>
        </w:rPr>
        <w:t xml:space="preserve">ا من ضروريات دين المسلمين؟ </w:t>
      </w:r>
    </w:p>
    <w:p w:rsidR="00930F35" w:rsidRDefault="00930F35" w:rsidP="007225D5">
      <w:pPr>
        <w:pStyle w:val="libNormal"/>
        <w:rPr>
          <w:rtl/>
        </w:rPr>
      </w:pPr>
      <w:r>
        <w:rPr>
          <w:rFonts w:hint="cs"/>
          <w:rtl/>
        </w:rPr>
        <w:t>فإن قال بالأول فقد حكم على الشيخ بالابتداع</w:t>
      </w:r>
      <w:r w:rsidR="00557ECF">
        <w:rPr>
          <w:rFonts w:hint="cs"/>
          <w:rtl/>
        </w:rPr>
        <w:t xml:space="preserve"> و</w:t>
      </w:r>
      <w:r>
        <w:rPr>
          <w:rFonts w:hint="cs"/>
          <w:rtl/>
        </w:rPr>
        <w:t>الخروج عن ملة المسلمين، فتبطل حينئذٍ شهادة الاجتهاد التي يدّعي</w:t>
      </w:r>
      <w:r w:rsidR="00C87549">
        <w:rPr>
          <w:rFonts w:hint="cs"/>
          <w:rtl/>
        </w:rPr>
        <w:t>ه</w:t>
      </w:r>
      <w:r>
        <w:rPr>
          <w:rFonts w:hint="cs"/>
          <w:rtl/>
        </w:rPr>
        <w:t>ا</w:t>
      </w:r>
      <w:r w:rsidR="00AB0612">
        <w:rPr>
          <w:rFonts w:hint="cs"/>
          <w:rtl/>
        </w:rPr>
        <w:t xml:space="preserve">. </w:t>
      </w:r>
      <w:r w:rsidR="00557ECF">
        <w:rPr>
          <w:rFonts w:hint="cs"/>
          <w:rtl/>
        </w:rPr>
        <w:t>و</w:t>
      </w:r>
      <w:r>
        <w:rPr>
          <w:rFonts w:hint="cs"/>
          <w:rtl/>
        </w:rPr>
        <w:t>إن قال بالثاني، أي أنّ الزواج ال</w:t>
      </w:r>
      <w:r w:rsidR="00C87549">
        <w:rPr>
          <w:rFonts w:hint="cs"/>
          <w:rtl/>
        </w:rPr>
        <w:t>م</w:t>
      </w:r>
      <w:r>
        <w:rPr>
          <w:rFonts w:hint="cs"/>
          <w:rtl/>
        </w:rPr>
        <w:t>ؤق</w:t>
      </w:r>
      <w:r w:rsidR="00C87549">
        <w:rPr>
          <w:rFonts w:hint="cs"/>
          <w:rtl/>
        </w:rPr>
        <w:t>ّ</w:t>
      </w:r>
      <w:r>
        <w:rPr>
          <w:rFonts w:hint="cs"/>
          <w:rtl/>
        </w:rPr>
        <w:t>ت ووجوب دفع الخمس من ضروريات الدين،</w:t>
      </w:r>
      <w:r w:rsidR="00557ECF">
        <w:rPr>
          <w:rFonts w:hint="cs"/>
          <w:rtl/>
        </w:rPr>
        <w:t xml:space="preserve"> و</w:t>
      </w:r>
      <w:r>
        <w:rPr>
          <w:rFonts w:hint="cs"/>
          <w:rtl/>
        </w:rPr>
        <w:t>قد حكم ببدعته</w:t>
      </w:r>
      <w:r w:rsidR="00BB7F70">
        <w:rPr>
          <w:rFonts w:hint="cs"/>
          <w:rtl/>
        </w:rPr>
        <w:t>م</w:t>
      </w:r>
      <w:r>
        <w:rPr>
          <w:rFonts w:hint="cs"/>
          <w:rtl/>
        </w:rPr>
        <w:t>ا</w:t>
      </w:r>
      <w:r w:rsidR="00557ECF">
        <w:rPr>
          <w:rFonts w:hint="cs"/>
          <w:rtl/>
        </w:rPr>
        <w:t xml:space="preserve"> و</w:t>
      </w:r>
      <w:r>
        <w:rPr>
          <w:rFonts w:hint="cs"/>
          <w:rtl/>
        </w:rPr>
        <w:t xml:space="preserve">إنكارهما، فقد حكم </w:t>
      </w:r>
      <w:r w:rsidR="00612BB4">
        <w:rPr>
          <w:rFonts w:hint="cs"/>
          <w:rtl/>
        </w:rPr>
        <w:t>على نفسه بالخروج عن الإسلام، لأ</w:t>
      </w:r>
      <w:r>
        <w:rPr>
          <w:rFonts w:hint="cs"/>
          <w:rtl/>
        </w:rPr>
        <w:t>ن</w:t>
      </w:r>
      <w:r w:rsidR="00612BB4">
        <w:rPr>
          <w:rFonts w:hint="cs"/>
          <w:rtl/>
        </w:rPr>
        <w:t>ّ</w:t>
      </w:r>
      <w:r>
        <w:rPr>
          <w:rFonts w:hint="cs"/>
          <w:rtl/>
        </w:rPr>
        <w:t>ه أنكر ما ثبت بالضرورة من دين محمد (ص) فبماذا يقول إذن الدكتور موسى الموسوي؟</w:t>
      </w:r>
    </w:p>
    <w:p w:rsidR="00930F35" w:rsidRDefault="00930F35" w:rsidP="00CB719C">
      <w:pPr>
        <w:pStyle w:val="Heading2"/>
        <w:rPr>
          <w:rtl/>
        </w:rPr>
      </w:pPr>
      <w:bookmarkStart w:id="3" w:name="_Toc462749529"/>
      <w:r>
        <w:rPr>
          <w:rFonts w:hint="cs"/>
          <w:rtl/>
        </w:rPr>
        <w:t>عدم معرقة موسى الموسوي بقواعد النحو دليل على بطلان اجتهاده</w:t>
      </w:r>
      <w:bookmarkEnd w:id="3"/>
    </w:p>
    <w:p w:rsidR="00282351" w:rsidRDefault="00930F35" w:rsidP="007225D5">
      <w:pPr>
        <w:pStyle w:val="libNormal"/>
        <w:rPr>
          <w:rtl/>
        </w:rPr>
      </w:pPr>
      <w:r>
        <w:rPr>
          <w:rFonts w:hint="cs"/>
          <w:rtl/>
        </w:rPr>
        <w:t>يدّعي الدكتور موسى الموسوي، كما قلنا: الاج</w:t>
      </w:r>
      <w:r w:rsidR="00BB7F70">
        <w:rPr>
          <w:rFonts w:hint="cs"/>
          <w:rtl/>
        </w:rPr>
        <w:t>تهاد</w:t>
      </w:r>
      <w:r w:rsidR="00557ECF">
        <w:rPr>
          <w:rFonts w:hint="cs"/>
          <w:rtl/>
        </w:rPr>
        <w:t xml:space="preserve"> و</w:t>
      </w:r>
      <w:r w:rsidR="00BB7F70">
        <w:rPr>
          <w:rFonts w:hint="cs"/>
          <w:rtl/>
        </w:rPr>
        <w:t>التصحيح،</w:t>
      </w:r>
      <w:r w:rsidR="00557ECF">
        <w:rPr>
          <w:rFonts w:hint="cs"/>
          <w:rtl/>
        </w:rPr>
        <w:t xml:space="preserve"> و</w:t>
      </w:r>
      <w:r w:rsidR="00BB7F70">
        <w:rPr>
          <w:rFonts w:hint="cs"/>
          <w:rtl/>
        </w:rPr>
        <w:t>من المعلوم لدى</w:t>
      </w:r>
      <w:r>
        <w:rPr>
          <w:rFonts w:hint="cs"/>
          <w:rtl/>
        </w:rPr>
        <w:t xml:space="preserve"> علماء الأصول أنّ الاجتهاد، هو بذل الجهد لمعرفة القو</w:t>
      </w:r>
      <w:r w:rsidR="00BB7F70">
        <w:rPr>
          <w:rFonts w:hint="cs"/>
          <w:rtl/>
        </w:rPr>
        <w:t>اعد</w:t>
      </w:r>
      <w:r w:rsidR="00557ECF">
        <w:rPr>
          <w:rFonts w:hint="cs"/>
          <w:rtl/>
        </w:rPr>
        <w:t xml:space="preserve"> و</w:t>
      </w:r>
      <w:r w:rsidR="00BB7F70">
        <w:rPr>
          <w:rFonts w:hint="cs"/>
          <w:rtl/>
        </w:rPr>
        <w:t>الأصول التي تقع في طريق ا</w:t>
      </w:r>
      <w:r>
        <w:rPr>
          <w:rFonts w:hint="cs"/>
          <w:rtl/>
        </w:rPr>
        <w:t>ستنباط الحكم الشرعي،</w:t>
      </w:r>
      <w:r w:rsidR="00557ECF">
        <w:rPr>
          <w:rFonts w:hint="cs"/>
          <w:rtl/>
        </w:rPr>
        <w:t xml:space="preserve"> و</w:t>
      </w:r>
      <w:r>
        <w:rPr>
          <w:rFonts w:hint="cs"/>
          <w:rtl/>
        </w:rPr>
        <w:t>هذه القواعد</w:t>
      </w:r>
      <w:r w:rsidR="00557ECF">
        <w:rPr>
          <w:rFonts w:hint="cs"/>
          <w:rtl/>
        </w:rPr>
        <w:t xml:space="preserve"> و</w:t>
      </w:r>
      <w:r>
        <w:rPr>
          <w:rFonts w:hint="cs"/>
          <w:rtl/>
        </w:rPr>
        <w:t>الأصول يتفكل ببيانها علم الأصول، فهو العلة الأخيرة لعملية الاست</w:t>
      </w:r>
      <w:r w:rsidR="00BB7F70">
        <w:rPr>
          <w:rFonts w:hint="cs"/>
          <w:rtl/>
        </w:rPr>
        <w:t>ن</w:t>
      </w:r>
      <w:r>
        <w:rPr>
          <w:rFonts w:hint="cs"/>
          <w:rtl/>
        </w:rPr>
        <w:t>باط، كما</w:t>
      </w:r>
      <w:r w:rsidR="00557ECF">
        <w:rPr>
          <w:rFonts w:hint="cs"/>
          <w:rtl/>
        </w:rPr>
        <w:t xml:space="preserve"> و</w:t>
      </w:r>
      <w:r>
        <w:rPr>
          <w:rFonts w:hint="cs"/>
          <w:rtl/>
        </w:rPr>
        <w:t xml:space="preserve">أن علم الأصول يتوقف أيضاً </w:t>
      </w:r>
      <w:r w:rsidR="00BB7F70">
        <w:rPr>
          <w:rFonts w:hint="cs"/>
          <w:rtl/>
        </w:rPr>
        <w:t>على مقدمات، تسمى بالمبادئ التصو</w:t>
      </w:r>
      <w:r>
        <w:rPr>
          <w:rFonts w:hint="cs"/>
          <w:rtl/>
        </w:rPr>
        <w:t>رية</w:t>
      </w:r>
      <w:r w:rsidR="00557ECF">
        <w:rPr>
          <w:rFonts w:hint="cs"/>
          <w:rtl/>
        </w:rPr>
        <w:t xml:space="preserve"> و</w:t>
      </w:r>
      <w:r>
        <w:rPr>
          <w:rFonts w:hint="cs"/>
          <w:rtl/>
        </w:rPr>
        <w:t>التصديقية، كما</w:t>
      </w:r>
      <w:r w:rsidR="00557ECF">
        <w:rPr>
          <w:rFonts w:hint="cs"/>
          <w:rtl/>
        </w:rPr>
        <w:t xml:space="preserve"> و</w:t>
      </w:r>
      <w:r>
        <w:rPr>
          <w:rFonts w:hint="cs"/>
          <w:rtl/>
        </w:rPr>
        <w:t>أنّ هناك مبادئ أحكامية،</w:t>
      </w:r>
      <w:r w:rsidR="00557ECF">
        <w:rPr>
          <w:rFonts w:hint="cs"/>
          <w:rtl/>
        </w:rPr>
        <w:t xml:space="preserve"> و</w:t>
      </w:r>
      <w:r>
        <w:rPr>
          <w:rFonts w:hint="cs"/>
          <w:rtl/>
        </w:rPr>
        <w:t>من جملة المقدمات، معرفة الق</w:t>
      </w:r>
      <w:r w:rsidR="00BB7F70">
        <w:rPr>
          <w:rFonts w:hint="cs"/>
          <w:rtl/>
        </w:rPr>
        <w:t>و</w:t>
      </w:r>
      <w:r>
        <w:rPr>
          <w:rFonts w:hint="cs"/>
          <w:rtl/>
        </w:rPr>
        <w:t>اعد النحوية</w:t>
      </w:r>
      <w:r w:rsidR="00557ECF">
        <w:rPr>
          <w:rFonts w:hint="cs"/>
          <w:rtl/>
        </w:rPr>
        <w:t xml:space="preserve"> و</w:t>
      </w:r>
      <w:r>
        <w:rPr>
          <w:rFonts w:hint="cs"/>
          <w:rtl/>
        </w:rPr>
        <w:t>اللغوية</w:t>
      </w:r>
      <w:r w:rsidR="00557ECF">
        <w:rPr>
          <w:rFonts w:hint="cs"/>
          <w:rtl/>
        </w:rPr>
        <w:t xml:space="preserve"> و</w:t>
      </w:r>
      <w:r>
        <w:rPr>
          <w:rFonts w:hint="cs"/>
          <w:rtl/>
        </w:rPr>
        <w:t>الصرفية، لأنّ عملية الاستنباط تتوقف على فهم النصّ من حيث الرفع</w:t>
      </w:r>
      <w:r w:rsidR="00557ECF">
        <w:rPr>
          <w:rFonts w:hint="cs"/>
          <w:rtl/>
        </w:rPr>
        <w:t xml:space="preserve"> و</w:t>
      </w:r>
      <w:r>
        <w:rPr>
          <w:rFonts w:hint="cs"/>
          <w:rtl/>
        </w:rPr>
        <w:t>النصب</w:t>
      </w:r>
      <w:r w:rsidR="00557ECF">
        <w:rPr>
          <w:rFonts w:hint="cs"/>
          <w:rtl/>
        </w:rPr>
        <w:t xml:space="preserve"> و</w:t>
      </w:r>
      <w:r>
        <w:rPr>
          <w:rFonts w:hint="cs"/>
          <w:rtl/>
        </w:rPr>
        <w:t>الجر الذي يلحق الكلمة</w:t>
      </w:r>
      <w:r w:rsidR="00557ECF">
        <w:rPr>
          <w:rFonts w:hint="cs"/>
          <w:rtl/>
        </w:rPr>
        <w:t xml:space="preserve"> و</w:t>
      </w:r>
      <w:r>
        <w:rPr>
          <w:rFonts w:hint="cs"/>
          <w:rtl/>
        </w:rPr>
        <w:t>موقعها من النصّ من حيث الفاعلية</w:t>
      </w:r>
      <w:r w:rsidR="00557ECF">
        <w:rPr>
          <w:rFonts w:hint="cs"/>
          <w:rtl/>
        </w:rPr>
        <w:t xml:space="preserve"> و</w:t>
      </w:r>
      <w:r>
        <w:rPr>
          <w:rFonts w:hint="cs"/>
          <w:rtl/>
        </w:rPr>
        <w:t>المفعولية</w:t>
      </w:r>
      <w:r w:rsidR="00557ECF">
        <w:rPr>
          <w:rFonts w:hint="cs"/>
          <w:rtl/>
        </w:rPr>
        <w:t xml:space="preserve"> و</w:t>
      </w:r>
      <w:r>
        <w:rPr>
          <w:rFonts w:hint="cs"/>
          <w:rtl/>
        </w:rPr>
        <w:t>الإضافة</w:t>
      </w:r>
      <w:r w:rsidR="00557ECF">
        <w:rPr>
          <w:rFonts w:hint="cs"/>
          <w:rtl/>
        </w:rPr>
        <w:t xml:space="preserve"> و</w:t>
      </w:r>
      <w:r>
        <w:rPr>
          <w:rFonts w:hint="cs"/>
          <w:rtl/>
        </w:rPr>
        <w:t xml:space="preserve">غير ذلك من </w:t>
      </w:r>
    </w:p>
    <w:p w:rsidR="00557ECF" w:rsidRDefault="00557ECF" w:rsidP="004824A5">
      <w:pPr>
        <w:pStyle w:val="libNormal"/>
        <w:rPr>
          <w:rtl/>
        </w:rPr>
      </w:pPr>
      <w:r>
        <w:rPr>
          <w:rtl/>
        </w:rPr>
        <w:br w:type="page"/>
      </w:r>
    </w:p>
    <w:p w:rsidR="00930F35" w:rsidRDefault="00930F35" w:rsidP="0041407B">
      <w:pPr>
        <w:pStyle w:val="libNormal0"/>
        <w:rPr>
          <w:rtl/>
        </w:rPr>
      </w:pPr>
      <w:r>
        <w:rPr>
          <w:rFonts w:hint="cs"/>
          <w:rtl/>
        </w:rPr>
        <w:lastRenderedPageBreak/>
        <w:t>الأحكام التي تلحق الكلمة،</w:t>
      </w:r>
      <w:r w:rsidR="00557ECF">
        <w:rPr>
          <w:rFonts w:hint="cs"/>
          <w:rtl/>
        </w:rPr>
        <w:t xml:space="preserve"> و</w:t>
      </w:r>
      <w:r>
        <w:rPr>
          <w:rFonts w:hint="cs"/>
          <w:rtl/>
        </w:rPr>
        <w:t>هكذا من حيث الإعراب</w:t>
      </w:r>
      <w:r w:rsidR="00557ECF">
        <w:rPr>
          <w:rFonts w:hint="cs"/>
          <w:rtl/>
        </w:rPr>
        <w:t xml:space="preserve"> و</w:t>
      </w:r>
      <w:r w:rsidR="00BB7F70">
        <w:rPr>
          <w:rFonts w:hint="cs"/>
          <w:rtl/>
        </w:rPr>
        <w:t>البناء</w:t>
      </w:r>
      <w:r w:rsidR="00AB0612">
        <w:rPr>
          <w:rFonts w:hint="cs"/>
          <w:rtl/>
        </w:rPr>
        <w:t xml:space="preserve">... </w:t>
      </w:r>
      <w:r w:rsidR="00BB7F70">
        <w:rPr>
          <w:rFonts w:hint="cs"/>
          <w:rtl/>
        </w:rPr>
        <w:t>فالذي لايعرف أبسط قواع</w:t>
      </w:r>
      <w:r>
        <w:rPr>
          <w:rFonts w:hint="cs"/>
          <w:rtl/>
        </w:rPr>
        <w:t>د النحو فكيف يدعّي لنفسه ال</w:t>
      </w:r>
      <w:r w:rsidR="00BB7F70">
        <w:rPr>
          <w:rFonts w:hint="cs"/>
          <w:rtl/>
        </w:rPr>
        <w:t>اجتهاد</w:t>
      </w:r>
      <w:r w:rsidR="00557ECF">
        <w:rPr>
          <w:rFonts w:hint="cs"/>
          <w:rtl/>
        </w:rPr>
        <w:t xml:space="preserve"> و</w:t>
      </w:r>
      <w:r w:rsidR="00BB7F70">
        <w:rPr>
          <w:rFonts w:hint="cs"/>
          <w:rtl/>
        </w:rPr>
        <w:t>التصحيح</w:t>
      </w:r>
      <w:r w:rsidR="00AB0612">
        <w:rPr>
          <w:rFonts w:hint="cs"/>
          <w:rtl/>
        </w:rPr>
        <w:t xml:space="preserve">. </w:t>
      </w:r>
      <w:r w:rsidR="00557ECF">
        <w:rPr>
          <w:rFonts w:hint="cs"/>
          <w:rtl/>
        </w:rPr>
        <w:t>و</w:t>
      </w:r>
      <w:r w:rsidR="00BB7F70">
        <w:rPr>
          <w:rFonts w:hint="cs"/>
          <w:rtl/>
        </w:rPr>
        <w:t>نحن نذكر نبذ</w:t>
      </w:r>
      <w:r>
        <w:rPr>
          <w:rFonts w:hint="cs"/>
          <w:rtl/>
        </w:rPr>
        <w:t>ة من الأخطاء التي وقع فيها الدكتور موسى الموسوي في كتابه الشيعة</w:t>
      </w:r>
      <w:r w:rsidR="00557ECF">
        <w:rPr>
          <w:rFonts w:hint="cs"/>
          <w:rtl/>
        </w:rPr>
        <w:t xml:space="preserve"> و</w:t>
      </w:r>
      <w:r>
        <w:rPr>
          <w:rFonts w:hint="cs"/>
          <w:rtl/>
        </w:rPr>
        <w:t>التصحيح</w:t>
      </w:r>
      <w:r w:rsidR="00AB0612">
        <w:rPr>
          <w:rFonts w:hint="cs"/>
          <w:rtl/>
        </w:rPr>
        <w:t xml:space="preserve">. </w:t>
      </w:r>
      <w:r>
        <w:rPr>
          <w:rFonts w:hint="cs"/>
          <w:rtl/>
        </w:rPr>
        <w:t>ليظهر أنّ هذا الكتاب ليس فيه من العلمية شيء</w:t>
      </w:r>
      <w:r w:rsidR="00AB0612">
        <w:rPr>
          <w:rFonts w:hint="cs"/>
          <w:rtl/>
        </w:rPr>
        <w:t xml:space="preserve">. </w:t>
      </w:r>
    </w:p>
    <w:p w:rsidR="00930F35" w:rsidRDefault="00930F35" w:rsidP="007225D5">
      <w:pPr>
        <w:pStyle w:val="libNormal"/>
        <w:rPr>
          <w:rtl/>
        </w:rPr>
      </w:pPr>
      <w:r>
        <w:rPr>
          <w:rFonts w:hint="cs"/>
          <w:rtl/>
        </w:rPr>
        <w:t>فلو قيل أنّ هذه أخطاء مطبعية، وقعت أثناء طبع الكتاب فإنّه يقال: كيف يخرج لنا ال</w:t>
      </w:r>
      <w:r w:rsidR="00BB7F70">
        <w:rPr>
          <w:rFonts w:hint="cs"/>
          <w:rtl/>
        </w:rPr>
        <w:t>دكتور الموسوي كتاباً من أوله إلى</w:t>
      </w:r>
      <w:r>
        <w:rPr>
          <w:rFonts w:hint="cs"/>
          <w:rtl/>
        </w:rPr>
        <w:t xml:space="preserve"> آخره مملوءاً بالأخطاء التي لاتقع حتى من المشتغلين بط</w:t>
      </w:r>
      <w:r w:rsidR="00BB7F70">
        <w:rPr>
          <w:rFonts w:hint="cs"/>
          <w:rtl/>
        </w:rPr>
        <w:t>ب</w:t>
      </w:r>
      <w:r>
        <w:rPr>
          <w:rFonts w:hint="cs"/>
          <w:rtl/>
        </w:rPr>
        <w:t>ع الكتاب</w:t>
      </w:r>
      <w:r w:rsidR="00557ECF">
        <w:rPr>
          <w:rFonts w:hint="cs"/>
          <w:rtl/>
        </w:rPr>
        <w:t xml:space="preserve"> و</w:t>
      </w:r>
      <w:r>
        <w:rPr>
          <w:rFonts w:hint="cs"/>
          <w:rtl/>
        </w:rPr>
        <w:t>هذه جملة منها على سبيل المثال:</w:t>
      </w:r>
    </w:p>
    <w:p w:rsidR="00930F35" w:rsidRDefault="00930F35" w:rsidP="007225D5">
      <w:pPr>
        <w:pStyle w:val="libNormal"/>
        <w:rPr>
          <w:rtl/>
        </w:rPr>
      </w:pPr>
      <w:r>
        <w:rPr>
          <w:rFonts w:hint="cs"/>
          <w:rtl/>
        </w:rPr>
        <w:t>1-6</w:t>
      </w:r>
      <w:r w:rsidR="00557ECF">
        <w:rPr>
          <w:rFonts w:hint="cs"/>
          <w:rtl/>
        </w:rPr>
        <w:t>:</w:t>
      </w:r>
      <w:r>
        <w:rPr>
          <w:rFonts w:hint="cs"/>
          <w:rtl/>
        </w:rPr>
        <w:t xml:space="preserve"> </w:t>
      </w:r>
      <w:r w:rsidR="00557ECF">
        <w:rPr>
          <w:rFonts w:hint="cs"/>
          <w:rtl/>
        </w:rPr>
        <w:t>«</w:t>
      </w:r>
      <w:r w:rsidR="00AB0612">
        <w:rPr>
          <w:rFonts w:hint="cs"/>
          <w:rtl/>
        </w:rPr>
        <w:t xml:space="preserve">... </w:t>
      </w:r>
      <w:r>
        <w:rPr>
          <w:rFonts w:hint="cs"/>
          <w:rtl/>
        </w:rPr>
        <w:t>يذود عن العقيدة التي يريد إرساؤها</w:t>
      </w:r>
      <w:r w:rsidR="00557ECF">
        <w:rPr>
          <w:rFonts w:hint="cs"/>
          <w:rtl/>
        </w:rPr>
        <w:t>» و</w:t>
      </w:r>
      <w:r>
        <w:rPr>
          <w:rFonts w:hint="cs"/>
          <w:rtl/>
        </w:rPr>
        <w:t xml:space="preserve">الصحيح </w:t>
      </w:r>
      <w:r w:rsidR="00557ECF">
        <w:rPr>
          <w:rFonts w:hint="cs"/>
          <w:rtl/>
        </w:rPr>
        <w:t>«</w:t>
      </w:r>
      <w:r>
        <w:rPr>
          <w:rFonts w:hint="cs"/>
          <w:rtl/>
        </w:rPr>
        <w:t>إرساءها</w:t>
      </w:r>
      <w:r w:rsidR="00557ECF">
        <w:rPr>
          <w:rFonts w:hint="cs"/>
          <w:rtl/>
        </w:rPr>
        <w:t>»</w:t>
      </w:r>
      <w:r>
        <w:rPr>
          <w:rFonts w:hint="cs"/>
          <w:rtl/>
        </w:rPr>
        <w:t xml:space="preserve"> لأنها مفعول به فالهمزة تكتب على السطر</w:t>
      </w:r>
      <w:r w:rsidR="00AB0612">
        <w:rPr>
          <w:rFonts w:hint="cs"/>
          <w:rtl/>
        </w:rPr>
        <w:t xml:space="preserve">. </w:t>
      </w:r>
    </w:p>
    <w:p w:rsidR="00930F35" w:rsidRDefault="00930F35" w:rsidP="00612BB4">
      <w:pPr>
        <w:pStyle w:val="libNormal"/>
        <w:rPr>
          <w:rtl/>
        </w:rPr>
      </w:pPr>
      <w:r>
        <w:rPr>
          <w:rFonts w:hint="cs"/>
          <w:rtl/>
        </w:rPr>
        <w:t xml:space="preserve">2-6: </w:t>
      </w:r>
      <w:r w:rsidR="00557ECF">
        <w:rPr>
          <w:rFonts w:hint="cs"/>
          <w:rtl/>
        </w:rPr>
        <w:t>«</w:t>
      </w:r>
      <w:r>
        <w:rPr>
          <w:rFonts w:hint="cs"/>
          <w:rtl/>
        </w:rPr>
        <w:t>أصبوا</w:t>
      </w:r>
      <w:r w:rsidR="00557ECF">
        <w:rPr>
          <w:rFonts w:hint="cs"/>
          <w:rtl/>
        </w:rPr>
        <w:t>» و</w:t>
      </w:r>
      <w:r>
        <w:rPr>
          <w:rFonts w:hint="cs"/>
          <w:rtl/>
        </w:rPr>
        <w:t xml:space="preserve">الصحيح </w:t>
      </w:r>
      <w:r w:rsidR="00557ECF">
        <w:rPr>
          <w:rFonts w:hint="cs"/>
          <w:rtl/>
        </w:rPr>
        <w:t>«</w:t>
      </w:r>
      <w:r>
        <w:rPr>
          <w:rFonts w:hint="cs"/>
          <w:rtl/>
        </w:rPr>
        <w:t>أصبو</w:t>
      </w:r>
      <w:r w:rsidR="00557ECF">
        <w:rPr>
          <w:rFonts w:hint="cs"/>
          <w:rtl/>
        </w:rPr>
        <w:t>»</w:t>
      </w:r>
      <w:r>
        <w:rPr>
          <w:rFonts w:hint="cs"/>
          <w:rtl/>
        </w:rPr>
        <w:t xml:space="preserve"> بلا ألف لأنّها ليست واو الجماعة</w:t>
      </w:r>
      <w:r w:rsidR="00AB0612">
        <w:rPr>
          <w:rFonts w:hint="cs"/>
          <w:rtl/>
        </w:rPr>
        <w:t xml:space="preserve">. </w:t>
      </w:r>
    </w:p>
    <w:p w:rsidR="00930F35" w:rsidRDefault="00930F35" w:rsidP="007225D5">
      <w:pPr>
        <w:pStyle w:val="libNormal"/>
        <w:rPr>
          <w:rtl/>
        </w:rPr>
      </w:pPr>
      <w:r>
        <w:rPr>
          <w:rFonts w:hint="cs"/>
          <w:rtl/>
        </w:rPr>
        <w:t xml:space="preserve">3-11: </w:t>
      </w:r>
      <w:r w:rsidR="00557ECF">
        <w:rPr>
          <w:rFonts w:hint="cs"/>
          <w:rtl/>
        </w:rPr>
        <w:t>«</w:t>
      </w:r>
      <w:r>
        <w:rPr>
          <w:rFonts w:hint="cs"/>
          <w:rtl/>
        </w:rPr>
        <w:t>فألف ودون كّتاب السنة</w:t>
      </w:r>
      <w:r w:rsidR="00557ECF">
        <w:rPr>
          <w:rFonts w:hint="cs"/>
          <w:rtl/>
        </w:rPr>
        <w:t xml:space="preserve"> و</w:t>
      </w:r>
      <w:r>
        <w:rPr>
          <w:rFonts w:hint="cs"/>
          <w:rtl/>
        </w:rPr>
        <w:t>علمائها</w:t>
      </w:r>
      <w:r w:rsidR="00557ECF">
        <w:rPr>
          <w:rFonts w:hint="cs"/>
          <w:rtl/>
        </w:rPr>
        <w:t>» و</w:t>
      </w:r>
      <w:r>
        <w:rPr>
          <w:rFonts w:hint="cs"/>
          <w:rtl/>
        </w:rPr>
        <w:t xml:space="preserve">الصحيح </w:t>
      </w:r>
      <w:r w:rsidR="00557ECF">
        <w:rPr>
          <w:rFonts w:hint="cs"/>
          <w:rtl/>
        </w:rPr>
        <w:t>«</w:t>
      </w:r>
      <w:r>
        <w:rPr>
          <w:rFonts w:hint="cs"/>
          <w:rtl/>
        </w:rPr>
        <w:t>علماؤها</w:t>
      </w:r>
      <w:r w:rsidR="00557ECF">
        <w:rPr>
          <w:rFonts w:hint="cs"/>
          <w:rtl/>
        </w:rPr>
        <w:t>»</w:t>
      </w:r>
      <w:r>
        <w:rPr>
          <w:rFonts w:hint="cs"/>
          <w:rtl/>
        </w:rPr>
        <w:t xml:space="preserve"> لأنّها فاعل</w:t>
      </w:r>
      <w:r w:rsidR="00557ECF">
        <w:rPr>
          <w:rFonts w:hint="cs"/>
          <w:rtl/>
        </w:rPr>
        <w:t xml:space="preserve"> و</w:t>
      </w:r>
      <w:r>
        <w:rPr>
          <w:rFonts w:hint="cs"/>
          <w:rtl/>
        </w:rPr>
        <w:t>ليست مجرورة</w:t>
      </w:r>
      <w:r w:rsidR="00AB0612">
        <w:rPr>
          <w:rFonts w:hint="cs"/>
          <w:rtl/>
        </w:rPr>
        <w:t xml:space="preserve">. </w:t>
      </w:r>
    </w:p>
    <w:p w:rsidR="003E310D" w:rsidRDefault="00930F35" w:rsidP="003E310D">
      <w:pPr>
        <w:pStyle w:val="libNormal"/>
        <w:rPr>
          <w:rtl/>
        </w:rPr>
      </w:pPr>
      <w:r>
        <w:rPr>
          <w:rFonts w:hint="cs"/>
          <w:rtl/>
        </w:rPr>
        <w:t xml:space="preserve">4-12: </w:t>
      </w:r>
      <w:r w:rsidR="00557ECF">
        <w:rPr>
          <w:rFonts w:hint="cs"/>
          <w:rtl/>
        </w:rPr>
        <w:t>«</w:t>
      </w:r>
      <w:r>
        <w:rPr>
          <w:rFonts w:hint="cs"/>
          <w:rtl/>
        </w:rPr>
        <w:t>أن الخليفة عمر ابن الخطاب</w:t>
      </w:r>
      <w:r w:rsidR="00557ECF">
        <w:rPr>
          <w:rFonts w:hint="cs"/>
          <w:rtl/>
        </w:rPr>
        <w:t>»</w:t>
      </w:r>
      <w:r w:rsidR="00AB0612">
        <w:rPr>
          <w:rFonts w:hint="cs"/>
          <w:rtl/>
        </w:rPr>
        <w:t xml:space="preserve">. </w:t>
      </w:r>
      <w:r w:rsidR="00557ECF">
        <w:rPr>
          <w:rFonts w:hint="cs"/>
          <w:rtl/>
        </w:rPr>
        <w:t>«</w:t>
      </w:r>
      <w:r>
        <w:rPr>
          <w:rFonts w:hint="cs"/>
          <w:rtl/>
        </w:rPr>
        <w:t>و ترك سعد إبن عب</w:t>
      </w:r>
      <w:r w:rsidR="00BA000F">
        <w:rPr>
          <w:rFonts w:hint="cs"/>
          <w:rtl/>
        </w:rPr>
        <w:t>ادة</w:t>
      </w:r>
      <w:r w:rsidR="00AB0612">
        <w:rPr>
          <w:rFonts w:hint="cs"/>
          <w:rtl/>
        </w:rPr>
        <w:t>...»</w:t>
      </w:r>
      <w:r w:rsidR="00557ECF">
        <w:rPr>
          <w:rFonts w:hint="cs"/>
          <w:rtl/>
        </w:rPr>
        <w:t xml:space="preserve"> و</w:t>
      </w:r>
      <w:r w:rsidR="00BA000F">
        <w:rPr>
          <w:rFonts w:hint="cs"/>
          <w:rtl/>
        </w:rPr>
        <w:t xml:space="preserve">الصحيح </w:t>
      </w:r>
      <w:r w:rsidR="00557ECF">
        <w:rPr>
          <w:rFonts w:hint="cs"/>
          <w:rtl/>
        </w:rPr>
        <w:t>«</w:t>
      </w:r>
      <w:r w:rsidR="00BA000F">
        <w:rPr>
          <w:rFonts w:hint="cs"/>
          <w:rtl/>
        </w:rPr>
        <w:t>بن</w:t>
      </w:r>
      <w:r w:rsidR="00557ECF">
        <w:rPr>
          <w:rFonts w:hint="cs"/>
          <w:rtl/>
        </w:rPr>
        <w:t>»</w:t>
      </w:r>
      <w:r w:rsidR="00BA000F">
        <w:rPr>
          <w:rFonts w:hint="cs"/>
          <w:rtl/>
        </w:rPr>
        <w:t xml:space="preserve"> بلا أل</w:t>
      </w:r>
      <w:r w:rsidR="003E310D">
        <w:rPr>
          <w:rFonts w:hint="cs"/>
          <w:rtl/>
        </w:rPr>
        <w:t>ف لأنها واقعة بين علمين</w:t>
      </w:r>
      <w:r w:rsidR="00AB0612">
        <w:rPr>
          <w:rFonts w:hint="cs"/>
          <w:rtl/>
        </w:rPr>
        <w:t xml:space="preserve">. </w:t>
      </w:r>
    </w:p>
    <w:p w:rsidR="003E310D" w:rsidRDefault="003E310D" w:rsidP="003E310D">
      <w:pPr>
        <w:pStyle w:val="libNormal"/>
        <w:rPr>
          <w:rtl/>
        </w:rPr>
      </w:pPr>
      <w:r>
        <w:rPr>
          <w:rFonts w:hint="cs"/>
          <w:rtl/>
        </w:rPr>
        <w:t xml:space="preserve">5-12 </w:t>
      </w:r>
      <w:r w:rsidR="00557ECF">
        <w:rPr>
          <w:rFonts w:hint="cs"/>
          <w:rtl/>
        </w:rPr>
        <w:t>«</w:t>
      </w:r>
      <w:r>
        <w:rPr>
          <w:rFonts w:hint="cs"/>
          <w:rtl/>
        </w:rPr>
        <w:t>و تخلف الإمام عليا</w:t>
      </w:r>
      <w:r w:rsidR="00557ECF">
        <w:rPr>
          <w:rFonts w:hint="cs"/>
          <w:rtl/>
        </w:rPr>
        <w:t>» و</w:t>
      </w:r>
      <w:r>
        <w:rPr>
          <w:rFonts w:hint="cs"/>
          <w:rtl/>
        </w:rPr>
        <w:t xml:space="preserve">الصحيح </w:t>
      </w:r>
      <w:r w:rsidR="00557ECF">
        <w:rPr>
          <w:rFonts w:hint="cs"/>
          <w:rtl/>
        </w:rPr>
        <w:t>«</w:t>
      </w:r>
      <w:r>
        <w:rPr>
          <w:rFonts w:hint="cs"/>
          <w:rtl/>
        </w:rPr>
        <w:t>علي</w:t>
      </w:r>
      <w:r w:rsidR="00557ECF">
        <w:rPr>
          <w:rFonts w:hint="cs"/>
          <w:rtl/>
        </w:rPr>
        <w:t>»</w:t>
      </w:r>
      <w:r>
        <w:rPr>
          <w:rFonts w:hint="cs"/>
          <w:rtl/>
        </w:rPr>
        <w:t xml:space="preserve"> لأنّه بدل من كلمة إمام</w:t>
      </w:r>
      <w:r w:rsidR="00AB0612">
        <w:rPr>
          <w:rFonts w:hint="cs"/>
          <w:rtl/>
        </w:rPr>
        <w:t xml:space="preserve">. </w:t>
      </w:r>
    </w:p>
    <w:p w:rsidR="00282351" w:rsidRDefault="00930F35" w:rsidP="00557ECF">
      <w:pPr>
        <w:pStyle w:val="libNormal"/>
        <w:rPr>
          <w:rtl/>
        </w:rPr>
      </w:pPr>
      <w:r>
        <w:rPr>
          <w:rFonts w:hint="cs"/>
          <w:rtl/>
        </w:rPr>
        <w:t xml:space="preserve">6-12: </w:t>
      </w:r>
      <w:r w:rsidR="00557ECF">
        <w:rPr>
          <w:rFonts w:hint="cs"/>
          <w:rtl/>
        </w:rPr>
        <w:t>«</w:t>
      </w:r>
      <w:r>
        <w:rPr>
          <w:rFonts w:hint="cs"/>
          <w:rtl/>
        </w:rPr>
        <w:t>عمر ابن الخطاب</w:t>
      </w:r>
      <w:r w:rsidR="00557ECF">
        <w:rPr>
          <w:rFonts w:hint="cs"/>
          <w:rtl/>
        </w:rPr>
        <w:t>»</w:t>
      </w:r>
      <w:r>
        <w:rPr>
          <w:rFonts w:hint="cs"/>
          <w:rtl/>
        </w:rPr>
        <w:t xml:space="preserve"> مكررة في نفس الصفحة وما بعدها بالألف</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بن</w:t>
      </w:r>
      <w:r w:rsidR="00557ECF">
        <w:rPr>
          <w:rFonts w:hint="cs"/>
          <w:rtl/>
        </w:rPr>
        <w:t>»</w:t>
      </w:r>
      <w:r w:rsidR="00AB0612">
        <w:rPr>
          <w:rFonts w:hint="cs"/>
          <w:rtl/>
        </w:rPr>
        <w:t xml:space="preserve">. </w:t>
      </w:r>
    </w:p>
    <w:p w:rsidR="0041407B" w:rsidRDefault="0041407B" w:rsidP="004824A5">
      <w:pPr>
        <w:pStyle w:val="libNormal"/>
        <w:rPr>
          <w:rtl/>
        </w:rPr>
      </w:pPr>
      <w:r>
        <w:rPr>
          <w:rtl/>
        </w:rPr>
        <w:br w:type="page"/>
      </w:r>
    </w:p>
    <w:p w:rsidR="00930F35" w:rsidRDefault="003E310D" w:rsidP="007225D5">
      <w:pPr>
        <w:pStyle w:val="libNormal"/>
        <w:rPr>
          <w:rtl/>
        </w:rPr>
      </w:pPr>
      <w:r>
        <w:rPr>
          <w:rFonts w:hint="cs"/>
          <w:rtl/>
        </w:rPr>
        <w:lastRenderedPageBreak/>
        <w:t xml:space="preserve">7-13: </w:t>
      </w:r>
      <w:r w:rsidR="00557ECF">
        <w:rPr>
          <w:rFonts w:hint="cs"/>
          <w:rtl/>
        </w:rPr>
        <w:t>«</w:t>
      </w:r>
      <w:r>
        <w:rPr>
          <w:rFonts w:hint="cs"/>
          <w:rtl/>
        </w:rPr>
        <w:t>إذا كان الإمام علياً</w:t>
      </w:r>
      <w:r w:rsidR="00557ECF">
        <w:rPr>
          <w:rFonts w:hint="cs"/>
          <w:rtl/>
        </w:rPr>
        <w:t>» و</w:t>
      </w:r>
      <w:r>
        <w:rPr>
          <w:rFonts w:hint="cs"/>
          <w:rtl/>
        </w:rPr>
        <w:t xml:space="preserve">الصحيح </w:t>
      </w:r>
      <w:r w:rsidR="00557ECF">
        <w:rPr>
          <w:rFonts w:hint="cs"/>
          <w:rtl/>
        </w:rPr>
        <w:t>«</w:t>
      </w:r>
      <w:r>
        <w:rPr>
          <w:rFonts w:hint="cs"/>
          <w:rtl/>
        </w:rPr>
        <w:t>علي</w:t>
      </w:r>
      <w:r w:rsidR="00557ECF">
        <w:rPr>
          <w:rFonts w:hint="cs"/>
          <w:rtl/>
        </w:rPr>
        <w:t>»</w:t>
      </w:r>
      <w:r>
        <w:rPr>
          <w:rFonts w:hint="cs"/>
          <w:rtl/>
        </w:rPr>
        <w:t xml:space="preserve"> لأ</w:t>
      </w:r>
      <w:r w:rsidR="00930F35">
        <w:rPr>
          <w:rFonts w:hint="cs"/>
          <w:rtl/>
        </w:rPr>
        <w:t>نها بدل عن الإمام</w:t>
      </w:r>
      <w:r w:rsidR="00AB0612">
        <w:rPr>
          <w:rFonts w:hint="cs"/>
          <w:rtl/>
        </w:rPr>
        <w:t xml:space="preserve">. </w:t>
      </w:r>
    </w:p>
    <w:p w:rsidR="00930F35" w:rsidRDefault="00930F35" w:rsidP="007225D5">
      <w:pPr>
        <w:pStyle w:val="libNormal"/>
        <w:rPr>
          <w:rtl/>
        </w:rPr>
      </w:pPr>
      <w:r>
        <w:rPr>
          <w:rFonts w:hint="cs"/>
          <w:rtl/>
        </w:rPr>
        <w:t xml:space="preserve">8-13: </w:t>
      </w:r>
      <w:r w:rsidR="00557ECF">
        <w:rPr>
          <w:rFonts w:hint="cs"/>
          <w:rtl/>
        </w:rPr>
        <w:t>«</w:t>
      </w:r>
      <w:r>
        <w:rPr>
          <w:rFonts w:hint="cs"/>
          <w:rtl/>
        </w:rPr>
        <w:t>كان لها أنصارها المتحمسين</w:t>
      </w:r>
      <w:r w:rsidR="00557ECF">
        <w:rPr>
          <w:rFonts w:hint="cs"/>
          <w:rtl/>
        </w:rPr>
        <w:t>» و</w:t>
      </w:r>
      <w:r>
        <w:rPr>
          <w:rFonts w:hint="cs"/>
          <w:rtl/>
        </w:rPr>
        <w:t>ا</w:t>
      </w:r>
      <w:r w:rsidR="003E310D">
        <w:rPr>
          <w:rFonts w:hint="cs"/>
          <w:rtl/>
        </w:rPr>
        <w:t xml:space="preserve">لصحيح </w:t>
      </w:r>
      <w:r w:rsidR="00557ECF">
        <w:rPr>
          <w:rFonts w:hint="cs"/>
          <w:rtl/>
        </w:rPr>
        <w:t>«</w:t>
      </w:r>
      <w:r w:rsidR="003E310D">
        <w:rPr>
          <w:rFonts w:hint="cs"/>
          <w:rtl/>
        </w:rPr>
        <w:t>المتحمسون</w:t>
      </w:r>
      <w:r w:rsidR="00557ECF">
        <w:rPr>
          <w:rFonts w:hint="cs"/>
          <w:rtl/>
        </w:rPr>
        <w:t>»</w:t>
      </w:r>
      <w:r w:rsidR="003E310D">
        <w:rPr>
          <w:rFonts w:hint="cs"/>
          <w:rtl/>
        </w:rPr>
        <w:t xml:space="preserve"> لأنها صفة لأ</w:t>
      </w:r>
      <w:r>
        <w:rPr>
          <w:rFonts w:hint="cs"/>
          <w:rtl/>
        </w:rPr>
        <w:t>نص</w:t>
      </w:r>
      <w:r w:rsidR="003E310D">
        <w:rPr>
          <w:rFonts w:hint="cs"/>
          <w:rtl/>
        </w:rPr>
        <w:t>ار</w:t>
      </w:r>
      <w:r w:rsidR="00AB0612">
        <w:rPr>
          <w:rFonts w:hint="cs"/>
          <w:rtl/>
        </w:rPr>
        <w:t xml:space="preserve">. </w:t>
      </w:r>
      <w:r w:rsidR="00557ECF">
        <w:rPr>
          <w:rFonts w:hint="cs"/>
          <w:rtl/>
        </w:rPr>
        <w:t>و</w:t>
      </w:r>
      <w:r w:rsidR="003E310D">
        <w:rPr>
          <w:rFonts w:hint="cs"/>
          <w:rtl/>
        </w:rPr>
        <w:t>أنصار اسم كان مرفوع،</w:t>
      </w:r>
      <w:r w:rsidR="00557ECF">
        <w:rPr>
          <w:rFonts w:hint="cs"/>
          <w:rtl/>
        </w:rPr>
        <w:t xml:space="preserve"> و</w:t>
      </w:r>
      <w:r w:rsidR="003E310D">
        <w:rPr>
          <w:rFonts w:hint="cs"/>
          <w:rtl/>
        </w:rPr>
        <w:t>الص</w:t>
      </w:r>
      <w:r>
        <w:rPr>
          <w:rFonts w:hint="cs"/>
          <w:rtl/>
        </w:rPr>
        <w:t>فة تتبع الموصوف</w:t>
      </w:r>
      <w:r w:rsidR="00AB0612">
        <w:rPr>
          <w:rFonts w:hint="cs"/>
          <w:rtl/>
        </w:rPr>
        <w:t xml:space="preserve">. </w:t>
      </w:r>
    </w:p>
    <w:p w:rsidR="00930F35" w:rsidRDefault="00930F35" w:rsidP="007225D5">
      <w:pPr>
        <w:pStyle w:val="libNormal"/>
        <w:rPr>
          <w:rtl/>
        </w:rPr>
      </w:pPr>
      <w:r>
        <w:rPr>
          <w:rFonts w:hint="cs"/>
          <w:rtl/>
        </w:rPr>
        <w:t xml:space="preserve">9-15: </w:t>
      </w:r>
      <w:r w:rsidR="00557ECF">
        <w:rPr>
          <w:rFonts w:hint="cs"/>
          <w:rtl/>
        </w:rPr>
        <w:t>«</w:t>
      </w:r>
      <w:r>
        <w:rPr>
          <w:rFonts w:hint="cs"/>
          <w:rtl/>
        </w:rPr>
        <w:t>في خلافة معاوية ابن أبي سفيان</w:t>
      </w:r>
      <w:r w:rsidR="00557ECF">
        <w:rPr>
          <w:rFonts w:hint="cs"/>
          <w:rtl/>
        </w:rPr>
        <w:t>» و</w:t>
      </w:r>
      <w:r>
        <w:rPr>
          <w:rFonts w:hint="cs"/>
          <w:rtl/>
        </w:rPr>
        <w:t xml:space="preserve">الصحيح </w:t>
      </w:r>
      <w:r w:rsidR="00557ECF">
        <w:rPr>
          <w:rFonts w:hint="cs"/>
          <w:rtl/>
        </w:rPr>
        <w:t>«</w:t>
      </w:r>
      <w:r>
        <w:rPr>
          <w:rFonts w:hint="cs"/>
          <w:rtl/>
        </w:rPr>
        <w:t>بن</w:t>
      </w:r>
      <w:r w:rsidR="00557ECF">
        <w:rPr>
          <w:rFonts w:hint="cs"/>
          <w:rtl/>
        </w:rPr>
        <w:t>»</w:t>
      </w:r>
      <w:r>
        <w:rPr>
          <w:rFonts w:hint="cs"/>
          <w:rtl/>
        </w:rPr>
        <w:t>بلا ألف</w:t>
      </w:r>
      <w:r w:rsidR="00AB0612">
        <w:rPr>
          <w:rFonts w:hint="cs"/>
          <w:rtl/>
        </w:rPr>
        <w:t xml:space="preserve">. </w:t>
      </w:r>
    </w:p>
    <w:p w:rsidR="00930F35" w:rsidRDefault="00930F35" w:rsidP="007225D5">
      <w:pPr>
        <w:pStyle w:val="libNormal"/>
        <w:rPr>
          <w:rtl/>
        </w:rPr>
      </w:pPr>
      <w:r>
        <w:rPr>
          <w:rFonts w:hint="cs"/>
          <w:rtl/>
        </w:rPr>
        <w:t xml:space="preserve">10-15: </w:t>
      </w:r>
      <w:r w:rsidR="00557ECF">
        <w:rPr>
          <w:rFonts w:hint="cs"/>
          <w:rtl/>
        </w:rPr>
        <w:t>«</w:t>
      </w:r>
      <w:r>
        <w:rPr>
          <w:rFonts w:hint="cs"/>
          <w:rtl/>
        </w:rPr>
        <w:t>و</w:t>
      </w:r>
      <w:r w:rsidR="003E310D">
        <w:rPr>
          <w:rFonts w:hint="cs"/>
          <w:rtl/>
        </w:rPr>
        <w:t xml:space="preserve"> عندما كان يأمر بسب الإمام علياً</w:t>
      </w:r>
      <w:r>
        <w:rPr>
          <w:rFonts w:hint="cs"/>
          <w:rtl/>
        </w:rPr>
        <w:t xml:space="preserve"> علي المنابر</w:t>
      </w:r>
      <w:r w:rsidR="00557ECF">
        <w:rPr>
          <w:rFonts w:hint="cs"/>
          <w:rtl/>
        </w:rPr>
        <w:t>» و</w:t>
      </w:r>
      <w:r>
        <w:rPr>
          <w:rFonts w:hint="cs"/>
          <w:rtl/>
        </w:rPr>
        <w:t xml:space="preserve">الصحيح </w:t>
      </w:r>
      <w:r w:rsidR="00557ECF">
        <w:rPr>
          <w:rFonts w:hint="cs"/>
          <w:rtl/>
        </w:rPr>
        <w:t>«</w:t>
      </w:r>
      <w:r>
        <w:rPr>
          <w:rFonts w:hint="cs"/>
          <w:rtl/>
        </w:rPr>
        <w:t>علي</w:t>
      </w:r>
      <w:r w:rsidR="00AB0612">
        <w:rPr>
          <w:rFonts w:hint="cs"/>
          <w:rtl/>
        </w:rPr>
        <w:t>»</w:t>
      </w:r>
      <w:r>
        <w:rPr>
          <w:rFonts w:hint="cs"/>
          <w:rtl/>
        </w:rPr>
        <w:t>بالجر لأنّ كلمة علي بدل من كلمة الإمام،</w:t>
      </w:r>
      <w:r w:rsidR="00557ECF">
        <w:rPr>
          <w:rFonts w:hint="cs"/>
          <w:rtl/>
        </w:rPr>
        <w:t xml:space="preserve"> و</w:t>
      </w:r>
      <w:r>
        <w:rPr>
          <w:rFonts w:hint="cs"/>
          <w:rtl/>
        </w:rPr>
        <w:t>كلمة الإمام مجرورة بالإضافة فكذلك كلمة علي</w:t>
      </w:r>
      <w:r w:rsidR="00AB0612">
        <w:rPr>
          <w:rFonts w:hint="cs"/>
          <w:rtl/>
        </w:rPr>
        <w:t xml:space="preserve">. </w:t>
      </w:r>
    </w:p>
    <w:p w:rsidR="00930F35" w:rsidRDefault="003E310D" w:rsidP="007225D5">
      <w:pPr>
        <w:pStyle w:val="libNormal"/>
      </w:pPr>
      <w:r>
        <w:rPr>
          <w:rFonts w:hint="cs"/>
          <w:rtl/>
        </w:rPr>
        <w:t xml:space="preserve">11-16: </w:t>
      </w:r>
      <w:r w:rsidR="00557ECF">
        <w:rPr>
          <w:rFonts w:hint="cs"/>
          <w:rtl/>
        </w:rPr>
        <w:t>«</w:t>
      </w:r>
      <w:r>
        <w:rPr>
          <w:rFonts w:hint="cs"/>
          <w:rtl/>
        </w:rPr>
        <w:t>لكي يثبتوا آ</w:t>
      </w:r>
      <w:r w:rsidR="00930F35">
        <w:rPr>
          <w:rFonts w:hint="cs"/>
          <w:rtl/>
        </w:rPr>
        <w:t>رائهم حسب أهوائهم</w:t>
      </w:r>
      <w:r w:rsidR="00557ECF">
        <w:rPr>
          <w:rFonts w:hint="cs"/>
          <w:rtl/>
        </w:rPr>
        <w:t>» و</w:t>
      </w:r>
      <w:r w:rsidR="00930F35">
        <w:rPr>
          <w:rFonts w:hint="cs"/>
          <w:rtl/>
        </w:rPr>
        <w:t xml:space="preserve">الصحيح </w:t>
      </w:r>
      <w:r w:rsidR="00557ECF">
        <w:rPr>
          <w:rFonts w:hint="cs"/>
          <w:rtl/>
        </w:rPr>
        <w:t>«</w:t>
      </w:r>
      <w:r w:rsidR="00930F35">
        <w:rPr>
          <w:rFonts w:hint="cs"/>
          <w:rtl/>
        </w:rPr>
        <w:t>أراءهم</w:t>
      </w:r>
      <w:r w:rsidR="00557ECF">
        <w:rPr>
          <w:rFonts w:hint="cs"/>
          <w:rtl/>
        </w:rPr>
        <w:t>»</w:t>
      </w:r>
      <w:r w:rsidR="00930F35">
        <w:rPr>
          <w:rFonts w:hint="cs"/>
          <w:rtl/>
        </w:rPr>
        <w:t xml:space="preserve"> لأنّها مفعول به وليس</w:t>
      </w:r>
      <w:r w:rsidR="005D420D">
        <w:rPr>
          <w:rFonts w:hint="cs"/>
          <w:rtl/>
        </w:rPr>
        <w:t>ت</w:t>
      </w:r>
      <w:r w:rsidR="00930F35">
        <w:rPr>
          <w:rFonts w:hint="cs"/>
          <w:rtl/>
        </w:rPr>
        <w:t xml:space="preserve"> مجرورة</w:t>
      </w:r>
      <w:r w:rsidR="00AB0612">
        <w:rPr>
          <w:rFonts w:hint="cs"/>
          <w:rtl/>
        </w:rPr>
        <w:t xml:space="preserve">. </w:t>
      </w:r>
    </w:p>
    <w:p w:rsidR="00930F35" w:rsidRDefault="005D420D" w:rsidP="007225D5">
      <w:pPr>
        <w:pStyle w:val="libNormal"/>
        <w:rPr>
          <w:rtl/>
        </w:rPr>
      </w:pPr>
      <w:r>
        <w:rPr>
          <w:rFonts w:hint="cs"/>
          <w:rtl/>
        </w:rPr>
        <w:t xml:space="preserve">12-18: </w:t>
      </w:r>
      <w:r w:rsidR="00557ECF">
        <w:rPr>
          <w:rFonts w:hint="cs"/>
          <w:rtl/>
        </w:rPr>
        <w:t>«</w:t>
      </w:r>
      <w:r>
        <w:rPr>
          <w:rFonts w:hint="cs"/>
          <w:rtl/>
        </w:rPr>
        <w:t>وهذا هو الإمام عليا</w:t>
      </w:r>
      <w:r w:rsidR="00557ECF">
        <w:rPr>
          <w:rFonts w:hint="cs"/>
          <w:rtl/>
        </w:rPr>
        <w:t>»</w:t>
      </w:r>
      <w:r w:rsidR="00AB0612">
        <w:rPr>
          <w:rFonts w:hint="cs"/>
          <w:rtl/>
        </w:rPr>
        <w:t xml:space="preserve">. </w:t>
      </w:r>
      <w:r w:rsidR="00557ECF">
        <w:rPr>
          <w:rFonts w:hint="cs"/>
          <w:rtl/>
        </w:rPr>
        <w:t>و</w:t>
      </w:r>
      <w:r w:rsidR="00930F35">
        <w:rPr>
          <w:rFonts w:hint="cs"/>
          <w:rtl/>
        </w:rPr>
        <w:t xml:space="preserve">الصحيح </w:t>
      </w:r>
      <w:r w:rsidR="00557ECF">
        <w:rPr>
          <w:rFonts w:hint="cs"/>
          <w:rtl/>
        </w:rPr>
        <w:t>«</w:t>
      </w:r>
      <w:r w:rsidR="00930F35">
        <w:rPr>
          <w:rFonts w:hint="cs"/>
          <w:rtl/>
        </w:rPr>
        <w:t>علي</w:t>
      </w:r>
      <w:r w:rsidR="00557ECF">
        <w:rPr>
          <w:rFonts w:hint="cs"/>
          <w:rtl/>
        </w:rPr>
        <w:t>»</w:t>
      </w:r>
      <w:r w:rsidR="00AB0612">
        <w:rPr>
          <w:rFonts w:hint="cs"/>
          <w:rtl/>
        </w:rPr>
        <w:t xml:space="preserve">. </w:t>
      </w:r>
      <w:r w:rsidR="00930F35">
        <w:rPr>
          <w:rFonts w:hint="cs"/>
          <w:rtl/>
        </w:rPr>
        <w:t>بالرفع</w:t>
      </w:r>
      <w:r w:rsidR="00557ECF">
        <w:rPr>
          <w:rFonts w:hint="cs"/>
          <w:rtl/>
        </w:rPr>
        <w:t xml:space="preserve"> و</w:t>
      </w:r>
      <w:r w:rsidR="00612BB4">
        <w:rPr>
          <w:rFonts w:hint="cs"/>
          <w:rtl/>
        </w:rPr>
        <w:t>ليس بالنصب لأ</w:t>
      </w:r>
      <w:r w:rsidR="00930F35">
        <w:rPr>
          <w:rFonts w:hint="cs"/>
          <w:rtl/>
        </w:rPr>
        <w:t>ن</w:t>
      </w:r>
      <w:r w:rsidR="00612BB4">
        <w:rPr>
          <w:rFonts w:hint="cs"/>
          <w:rtl/>
        </w:rPr>
        <w:t>ّ</w:t>
      </w:r>
      <w:r w:rsidR="00930F35">
        <w:rPr>
          <w:rFonts w:hint="cs"/>
          <w:rtl/>
        </w:rPr>
        <w:t>ه بدل من الإمام</w:t>
      </w:r>
      <w:r w:rsidR="00AB0612">
        <w:rPr>
          <w:rFonts w:hint="cs"/>
          <w:rtl/>
        </w:rPr>
        <w:t xml:space="preserve">. </w:t>
      </w:r>
    </w:p>
    <w:p w:rsidR="00930F35" w:rsidRDefault="00930F35" w:rsidP="007225D5">
      <w:pPr>
        <w:pStyle w:val="libNormal"/>
        <w:rPr>
          <w:rtl/>
        </w:rPr>
      </w:pPr>
      <w:r>
        <w:rPr>
          <w:rFonts w:hint="cs"/>
          <w:rtl/>
        </w:rPr>
        <w:t xml:space="preserve">13-18: </w:t>
      </w:r>
      <w:r w:rsidR="00557ECF">
        <w:rPr>
          <w:rFonts w:hint="cs"/>
          <w:rtl/>
        </w:rPr>
        <w:t>«</w:t>
      </w:r>
      <w:r>
        <w:rPr>
          <w:rFonts w:hint="cs"/>
          <w:rtl/>
        </w:rPr>
        <w:t>فالإمام هو زوج الزهراء</w:t>
      </w:r>
      <w:r w:rsidR="00557ECF">
        <w:rPr>
          <w:rFonts w:hint="cs"/>
          <w:rtl/>
        </w:rPr>
        <w:t xml:space="preserve"> و</w:t>
      </w:r>
      <w:r>
        <w:rPr>
          <w:rFonts w:hint="cs"/>
          <w:rtl/>
        </w:rPr>
        <w:t>أبا الحسنين</w:t>
      </w:r>
      <w:r w:rsidR="00557ECF">
        <w:rPr>
          <w:rFonts w:hint="cs"/>
          <w:rtl/>
        </w:rPr>
        <w:t>»</w:t>
      </w:r>
      <w:r>
        <w:rPr>
          <w:rFonts w:hint="cs"/>
          <w:rtl/>
        </w:rPr>
        <w:t>،</w:t>
      </w:r>
      <w:r w:rsidR="00557ECF">
        <w:rPr>
          <w:rFonts w:hint="cs"/>
          <w:rtl/>
        </w:rPr>
        <w:t xml:space="preserve"> و</w:t>
      </w:r>
      <w:r>
        <w:rPr>
          <w:rFonts w:hint="cs"/>
          <w:rtl/>
        </w:rPr>
        <w:t xml:space="preserve">الصحيح </w:t>
      </w:r>
      <w:r w:rsidR="00557ECF">
        <w:rPr>
          <w:rFonts w:hint="cs"/>
          <w:rtl/>
        </w:rPr>
        <w:t>«</w:t>
      </w:r>
      <w:r w:rsidR="005D420D">
        <w:rPr>
          <w:rFonts w:hint="cs"/>
          <w:rtl/>
        </w:rPr>
        <w:t xml:space="preserve">و </w:t>
      </w:r>
      <w:r>
        <w:rPr>
          <w:rFonts w:hint="cs"/>
          <w:rtl/>
        </w:rPr>
        <w:t>أبو الحسنين</w:t>
      </w:r>
      <w:r w:rsidR="00557ECF">
        <w:rPr>
          <w:rFonts w:hint="cs"/>
          <w:rtl/>
        </w:rPr>
        <w:t>»</w:t>
      </w:r>
      <w:r>
        <w:rPr>
          <w:rFonts w:hint="cs"/>
          <w:rtl/>
        </w:rPr>
        <w:t xml:space="preserve"> لأنّه معطوف على مرفوع، فيكون مرفوعاً بالواو، لأنّه من الأسماء الخمسة</w:t>
      </w:r>
      <w:r w:rsidR="00AB0612">
        <w:rPr>
          <w:rFonts w:hint="cs"/>
          <w:rtl/>
        </w:rPr>
        <w:t xml:space="preserve">. </w:t>
      </w:r>
    </w:p>
    <w:p w:rsidR="00930F35" w:rsidRDefault="005D420D" w:rsidP="007225D5">
      <w:pPr>
        <w:pStyle w:val="libNormal"/>
        <w:rPr>
          <w:rtl/>
        </w:rPr>
      </w:pPr>
      <w:r>
        <w:rPr>
          <w:rFonts w:hint="cs"/>
          <w:rtl/>
        </w:rPr>
        <w:t xml:space="preserve">14-27: </w:t>
      </w:r>
      <w:r w:rsidR="00557ECF">
        <w:rPr>
          <w:rFonts w:hint="cs"/>
          <w:rtl/>
        </w:rPr>
        <w:t>«</w:t>
      </w:r>
      <w:r>
        <w:rPr>
          <w:rFonts w:hint="cs"/>
          <w:rtl/>
        </w:rPr>
        <w:t>حتى لايعيد إلى أذهانهم د</w:t>
      </w:r>
      <w:r w:rsidR="00930F35">
        <w:rPr>
          <w:rFonts w:hint="cs"/>
          <w:rtl/>
        </w:rPr>
        <w:t>ور الطاعة لسادة القوم</w:t>
      </w:r>
      <w:r w:rsidR="00557ECF">
        <w:rPr>
          <w:rFonts w:hint="cs"/>
          <w:rtl/>
        </w:rPr>
        <w:t xml:space="preserve"> و</w:t>
      </w:r>
      <w:r w:rsidR="00930F35">
        <w:rPr>
          <w:rFonts w:hint="cs"/>
          <w:rtl/>
        </w:rPr>
        <w:t>كبراءه</w:t>
      </w:r>
      <w:r w:rsidR="00557ECF">
        <w:rPr>
          <w:rFonts w:hint="cs"/>
          <w:rtl/>
        </w:rPr>
        <w:t>»</w:t>
      </w:r>
      <w:r w:rsidR="00AB0612">
        <w:rPr>
          <w:rFonts w:hint="cs"/>
          <w:rtl/>
        </w:rPr>
        <w:t xml:space="preserve">. </w:t>
      </w:r>
      <w:r w:rsidR="00557ECF">
        <w:rPr>
          <w:rFonts w:hint="cs"/>
          <w:rtl/>
        </w:rPr>
        <w:t>و</w:t>
      </w:r>
      <w:r w:rsidR="00930F35">
        <w:rPr>
          <w:rFonts w:hint="cs"/>
          <w:rtl/>
        </w:rPr>
        <w:t xml:space="preserve">الصحيح </w:t>
      </w:r>
      <w:r w:rsidR="00557ECF">
        <w:rPr>
          <w:rFonts w:hint="cs"/>
          <w:rtl/>
        </w:rPr>
        <w:t>«</w:t>
      </w:r>
      <w:r w:rsidR="00930F35">
        <w:rPr>
          <w:rFonts w:hint="cs"/>
          <w:rtl/>
        </w:rPr>
        <w:t>و كبرائه</w:t>
      </w:r>
      <w:r w:rsidR="00557ECF">
        <w:rPr>
          <w:rFonts w:hint="cs"/>
          <w:rtl/>
        </w:rPr>
        <w:t>»</w:t>
      </w:r>
      <w:r w:rsidR="00930F35">
        <w:rPr>
          <w:rFonts w:hint="cs"/>
          <w:rtl/>
        </w:rPr>
        <w:t xml:space="preserve"> لأنّها مجرورة</w:t>
      </w:r>
      <w:r w:rsidR="00AB0612">
        <w:rPr>
          <w:rFonts w:hint="cs"/>
          <w:rtl/>
        </w:rPr>
        <w:t xml:space="preserve">. </w:t>
      </w:r>
    </w:p>
    <w:p w:rsidR="00282351" w:rsidRDefault="00930F35" w:rsidP="007225D5">
      <w:pPr>
        <w:pStyle w:val="libNormal"/>
        <w:rPr>
          <w:rtl/>
        </w:rPr>
      </w:pPr>
      <w:r>
        <w:rPr>
          <w:rFonts w:hint="cs"/>
          <w:rtl/>
        </w:rPr>
        <w:t xml:space="preserve">15-28: </w:t>
      </w:r>
      <w:r w:rsidR="00557ECF">
        <w:rPr>
          <w:rFonts w:hint="cs"/>
          <w:rtl/>
        </w:rPr>
        <w:t>«</w:t>
      </w:r>
      <w:r w:rsidR="00AB0612">
        <w:rPr>
          <w:rFonts w:hint="cs"/>
          <w:rtl/>
        </w:rPr>
        <w:t xml:space="preserve">... </w:t>
      </w:r>
      <w:r>
        <w:rPr>
          <w:rFonts w:hint="cs"/>
          <w:rtl/>
        </w:rPr>
        <w:t>عصبة جائت بالأفك</w:t>
      </w:r>
      <w:r w:rsidR="00557ECF">
        <w:rPr>
          <w:rFonts w:hint="cs"/>
          <w:rtl/>
        </w:rPr>
        <w:t>» و</w:t>
      </w:r>
      <w:r>
        <w:rPr>
          <w:rFonts w:hint="cs"/>
          <w:rtl/>
        </w:rPr>
        <w:t xml:space="preserve">الصحيح </w:t>
      </w:r>
      <w:r w:rsidR="00557ECF">
        <w:rPr>
          <w:rFonts w:hint="cs"/>
          <w:rtl/>
        </w:rPr>
        <w:t>«</w:t>
      </w:r>
      <w:r>
        <w:rPr>
          <w:rFonts w:hint="cs"/>
          <w:rtl/>
        </w:rPr>
        <w:t>جاءت</w:t>
      </w:r>
      <w:r w:rsidR="00557ECF">
        <w:rPr>
          <w:rFonts w:hint="cs"/>
          <w:rtl/>
        </w:rPr>
        <w:t>»</w:t>
      </w:r>
      <w:r w:rsidR="00AB0612">
        <w:rPr>
          <w:rFonts w:hint="cs"/>
          <w:rtl/>
        </w:rPr>
        <w:t xml:space="preserve">. </w:t>
      </w:r>
    </w:p>
    <w:p w:rsidR="0041407B" w:rsidRDefault="0041407B" w:rsidP="004824A5">
      <w:pPr>
        <w:pStyle w:val="libNormal"/>
        <w:rPr>
          <w:rtl/>
        </w:rPr>
      </w:pPr>
      <w:r>
        <w:rPr>
          <w:rtl/>
        </w:rPr>
        <w:br w:type="page"/>
      </w:r>
    </w:p>
    <w:p w:rsidR="00930F35" w:rsidRDefault="00930F35" w:rsidP="007225D5">
      <w:pPr>
        <w:pStyle w:val="libNormal"/>
        <w:rPr>
          <w:rtl/>
        </w:rPr>
      </w:pPr>
      <w:r>
        <w:rPr>
          <w:rFonts w:hint="cs"/>
          <w:rtl/>
        </w:rPr>
        <w:lastRenderedPageBreak/>
        <w:t xml:space="preserve">16-28: </w:t>
      </w:r>
      <w:r w:rsidR="00557ECF">
        <w:rPr>
          <w:rFonts w:hint="cs"/>
          <w:rtl/>
        </w:rPr>
        <w:t>«</w:t>
      </w:r>
      <w:r>
        <w:rPr>
          <w:rFonts w:hint="cs"/>
          <w:rtl/>
        </w:rPr>
        <w:t>أن يكون عليا خليفة</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علي</w:t>
      </w:r>
      <w:r w:rsidR="00557ECF">
        <w:rPr>
          <w:rFonts w:hint="cs"/>
          <w:rtl/>
        </w:rPr>
        <w:t>»</w:t>
      </w:r>
      <w:r>
        <w:rPr>
          <w:rFonts w:hint="cs"/>
          <w:rtl/>
        </w:rPr>
        <w:t xml:space="preserve"> لأنّه اسم كان مرفوع</w:t>
      </w:r>
      <w:r w:rsidR="00AB0612">
        <w:rPr>
          <w:rFonts w:hint="cs"/>
          <w:rtl/>
        </w:rPr>
        <w:t xml:space="preserve">. </w:t>
      </w:r>
    </w:p>
    <w:p w:rsidR="00930F35" w:rsidRDefault="00930F35" w:rsidP="007225D5">
      <w:pPr>
        <w:pStyle w:val="libNormal"/>
        <w:rPr>
          <w:rtl/>
        </w:rPr>
      </w:pPr>
      <w:r>
        <w:rPr>
          <w:rFonts w:hint="cs"/>
          <w:rtl/>
        </w:rPr>
        <w:t xml:space="preserve">17-20: </w:t>
      </w:r>
      <w:r w:rsidR="00557ECF">
        <w:rPr>
          <w:rFonts w:hint="cs"/>
          <w:rtl/>
        </w:rPr>
        <w:t>«</w:t>
      </w:r>
      <w:r>
        <w:rPr>
          <w:rFonts w:hint="cs"/>
          <w:rtl/>
        </w:rPr>
        <w:t>و مرة أخرى نقول أنّ هناك فوق كبير</w:t>
      </w:r>
      <w:r w:rsidR="00557ECF">
        <w:rPr>
          <w:rFonts w:hint="cs"/>
          <w:rtl/>
        </w:rPr>
        <w:t>» و</w:t>
      </w:r>
      <w:r>
        <w:rPr>
          <w:rFonts w:hint="cs"/>
          <w:rtl/>
        </w:rPr>
        <w:t xml:space="preserve">الصحيح </w:t>
      </w:r>
      <w:r w:rsidR="00557ECF">
        <w:rPr>
          <w:rFonts w:hint="cs"/>
          <w:rtl/>
        </w:rPr>
        <w:t>«</w:t>
      </w:r>
      <w:r>
        <w:rPr>
          <w:rFonts w:hint="cs"/>
          <w:rtl/>
        </w:rPr>
        <w:t>إن هناك فرقاً كبيراً</w:t>
      </w:r>
      <w:r w:rsidR="00557ECF">
        <w:rPr>
          <w:rFonts w:hint="cs"/>
          <w:rtl/>
        </w:rPr>
        <w:t>»</w:t>
      </w:r>
      <w:r w:rsidR="00AB0612">
        <w:rPr>
          <w:rFonts w:hint="cs"/>
          <w:rtl/>
        </w:rPr>
        <w:t xml:space="preserve">. </w:t>
      </w:r>
    </w:p>
    <w:p w:rsidR="00930F35" w:rsidRDefault="005D420D" w:rsidP="007225D5">
      <w:pPr>
        <w:pStyle w:val="libNormal"/>
        <w:rPr>
          <w:rtl/>
        </w:rPr>
      </w:pPr>
      <w:r>
        <w:rPr>
          <w:rFonts w:hint="cs"/>
          <w:rtl/>
        </w:rPr>
        <w:t xml:space="preserve">18-20: </w:t>
      </w:r>
      <w:r w:rsidR="00557ECF">
        <w:rPr>
          <w:rFonts w:hint="cs"/>
          <w:rtl/>
        </w:rPr>
        <w:t>«</w:t>
      </w:r>
      <w:r>
        <w:rPr>
          <w:rFonts w:hint="cs"/>
          <w:rtl/>
        </w:rPr>
        <w:t>بما فيهم منافقي</w:t>
      </w:r>
      <w:r w:rsidR="00930F35">
        <w:rPr>
          <w:rFonts w:hint="cs"/>
          <w:rtl/>
        </w:rPr>
        <w:t>ن</w:t>
      </w:r>
      <w:r w:rsidR="00557ECF">
        <w:rPr>
          <w:rFonts w:hint="cs"/>
          <w:rtl/>
        </w:rPr>
        <w:t>»</w:t>
      </w:r>
      <w:r w:rsidR="00AB0612">
        <w:rPr>
          <w:rFonts w:hint="cs"/>
          <w:rtl/>
        </w:rPr>
        <w:t xml:space="preserve">. </w:t>
      </w:r>
      <w:r w:rsidR="00557ECF">
        <w:rPr>
          <w:rFonts w:hint="cs"/>
          <w:rtl/>
        </w:rPr>
        <w:t>و</w:t>
      </w:r>
      <w:r w:rsidR="00930F35">
        <w:rPr>
          <w:rFonts w:hint="cs"/>
          <w:rtl/>
        </w:rPr>
        <w:t>الصحيح</w:t>
      </w:r>
      <w:r w:rsidR="00557ECF">
        <w:rPr>
          <w:rFonts w:hint="cs"/>
          <w:rtl/>
        </w:rPr>
        <w:t>«</w:t>
      </w:r>
      <w:r w:rsidR="00930F35">
        <w:rPr>
          <w:rFonts w:hint="cs"/>
          <w:rtl/>
        </w:rPr>
        <w:t>بما فيهم المنافقون</w:t>
      </w:r>
      <w:r w:rsidR="00557ECF">
        <w:rPr>
          <w:rFonts w:hint="cs"/>
          <w:rtl/>
        </w:rPr>
        <w:t>»</w:t>
      </w:r>
      <w:r w:rsidR="00612BB4">
        <w:rPr>
          <w:rFonts w:hint="cs"/>
          <w:rtl/>
        </w:rPr>
        <w:t xml:space="preserve"> لأ</w:t>
      </w:r>
      <w:r w:rsidR="00930F35">
        <w:rPr>
          <w:rFonts w:hint="cs"/>
          <w:rtl/>
        </w:rPr>
        <w:t>ن</w:t>
      </w:r>
      <w:r w:rsidR="00612BB4">
        <w:rPr>
          <w:rFonts w:hint="cs"/>
          <w:rtl/>
        </w:rPr>
        <w:t>ّ</w:t>
      </w:r>
      <w:r w:rsidR="00930F35">
        <w:rPr>
          <w:rFonts w:hint="cs"/>
          <w:rtl/>
        </w:rPr>
        <w:t>ها مبتدأ مؤخّر</w:t>
      </w:r>
      <w:r w:rsidR="00AB0612">
        <w:rPr>
          <w:rFonts w:hint="cs"/>
          <w:rtl/>
        </w:rPr>
        <w:t xml:space="preserve">. </w:t>
      </w:r>
    </w:p>
    <w:p w:rsidR="00930F35" w:rsidRDefault="00930F35" w:rsidP="007225D5">
      <w:pPr>
        <w:pStyle w:val="libNormal"/>
        <w:rPr>
          <w:rtl/>
        </w:rPr>
      </w:pPr>
      <w:r>
        <w:rPr>
          <w:rFonts w:hint="cs"/>
          <w:rtl/>
        </w:rPr>
        <w:t xml:space="preserve">19-32: </w:t>
      </w:r>
      <w:r w:rsidR="00557ECF">
        <w:rPr>
          <w:rFonts w:hint="cs"/>
          <w:rtl/>
        </w:rPr>
        <w:t>«</w:t>
      </w:r>
      <w:r>
        <w:rPr>
          <w:rFonts w:hint="cs"/>
          <w:rtl/>
        </w:rPr>
        <w:t>و لقد كن</w:t>
      </w:r>
      <w:r w:rsidR="005D420D">
        <w:rPr>
          <w:rFonts w:hint="cs"/>
          <w:rtl/>
        </w:rPr>
        <w:t>ّ</w:t>
      </w:r>
      <w:r>
        <w:rPr>
          <w:rFonts w:hint="cs"/>
          <w:rtl/>
        </w:rPr>
        <w:t>ا مع رسول الله (ص) نقتل آبائنا</w:t>
      </w:r>
      <w:r w:rsidR="00557ECF">
        <w:rPr>
          <w:rFonts w:hint="cs"/>
          <w:rtl/>
        </w:rPr>
        <w:t xml:space="preserve"> و</w:t>
      </w:r>
      <w:r>
        <w:rPr>
          <w:rFonts w:hint="cs"/>
          <w:rtl/>
        </w:rPr>
        <w:t>أبنائنا</w:t>
      </w:r>
      <w:r w:rsidR="00AB0612">
        <w:rPr>
          <w:rFonts w:hint="cs"/>
          <w:rtl/>
        </w:rPr>
        <w:t>...»</w:t>
      </w:r>
      <w:r w:rsidR="00557ECF">
        <w:rPr>
          <w:rFonts w:hint="cs"/>
          <w:rtl/>
        </w:rPr>
        <w:t xml:space="preserve"> و</w:t>
      </w:r>
      <w:r>
        <w:rPr>
          <w:rFonts w:hint="cs"/>
          <w:rtl/>
        </w:rPr>
        <w:t xml:space="preserve">الصحيح </w:t>
      </w:r>
      <w:r w:rsidR="00557ECF">
        <w:rPr>
          <w:rFonts w:hint="cs"/>
          <w:rtl/>
        </w:rPr>
        <w:t>«</w:t>
      </w:r>
      <w:r>
        <w:rPr>
          <w:rFonts w:hint="cs"/>
          <w:rtl/>
        </w:rPr>
        <w:t>آباءنا</w:t>
      </w:r>
      <w:r w:rsidR="00557ECF">
        <w:rPr>
          <w:rFonts w:hint="cs"/>
          <w:rtl/>
        </w:rPr>
        <w:t xml:space="preserve"> و</w:t>
      </w:r>
      <w:r>
        <w:rPr>
          <w:rFonts w:hint="cs"/>
          <w:rtl/>
        </w:rPr>
        <w:t>أبناءنا</w:t>
      </w:r>
      <w:r w:rsidR="00557ECF">
        <w:rPr>
          <w:rFonts w:hint="cs"/>
          <w:rtl/>
        </w:rPr>
        <w:t>»</w:t>
      </w:r>
      <w:r w:rsidR="00612BB4">
        <w:rPr>
          <w:rFonts w:hint="cs"/>
          <w:rtl/>
        </w:rPr>
        <w:t xml:space="preserve"> لأ</w:t>
      </w:r>
      <w:r>
        <w:rPr>
          <w:rFonts w:hint="cs"/>
          <w:rtl/>
        </w:rPr>
        <w:t>ن</w:t>
      </w:r>
      <w:r w:rsidR="00612BB4">
        <w:rPr>
          <w:rFonts w:hint="cs"/>
          <w:rtl/>
        </w:rPr>
        <w:t>ّ</w:t>
      </w:r>
      <w:r>
        <w:rPr>
          <w:rFonts w:hint="cs"/>
          <w:rtl/>
        </w:rPr>
        <w:t>هما مفعول به، فالدكتور لايحسن حتى النقل عن أمير المؤمنين</w:t>
      </w:r>
      <w:r w:rsidR="00AB0612">
        <w:rPr>
          <w:rFonts w:hint="cs"/>
          <w:rtl/>
        </w:rPr>
        <w:t xml:space="preserve">. </w:t>
      </w:r>
    </w:p>
    <w:p w:rsidR="00930F35" w:rsidRDefault="00930F35" w:rsidP="007225D5">
      <w:pPr>
        <w:pStyle w:val="libNormal"/>
        <w:rPr>
          <w:rtl/>
        </w:rPr>
      </w:pPr>
      <w:r>
        <w:rPr>
          <w:rFonts w:hint="cs"/>
          <w:rtl/>
        </w:rPr>
        <w:t xml:space="preserve">20-32: </w:t>
      </w:r>
      <w:r w:rsidR="00557ECF">
        <w:rPr>
          <w:rFonts w:hint="cs"/>
          <w:rtl/>
        </w:rPr>
        <w:t>«</w:t>
      </w:r>
      <w:r w:rsidR="00AB0612">
        <w:rPr>
          <w:rFonts w:hint="cs"/>
          <w:rtl/>
        </w:rPr>
        <w:t xml:space="preserve">.. </w:t>
      </w:r>
      <w:r>
        <w:rPr>
          <w:rFonts w:hint="cs"/>
          <w:rtl/>
        </w:rPr>
        <w:t>هل أن مثل هذه الصحابة التي أثني عليهم الله</w:t>
      </w:r>
      <w:r w:rsidR="00AB0612">
        <w:rPr>
          <w:rFonts w:hint="cs"/>
          <w:rtl/>
        </w:rPr>
        <w:t xml:space="preserve">... </w:t>
      </w:r>
      <w:r w:rsidR="00557ECF">
        <w:rPr>
          <w:rFonts w:hint="cs"/>
          <w:rtl/>
        </w:rPr>
        <w:t>و</w:t>
      </w:r>
      <w:r>
        <w:rPr>
          <w:rFonts w:hint="cs"/>
          <w:rtl/>
        </w:rPr>
        <w:t>مدحهم الإمام عليا</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علي</w:t>
      </w:r>
      <w:r w:rsidR="00557ECF">
        <w:rPr>
          <w:rFonts w:hint="cs"/>
          <w:rtl/>
        </w:rPr>
        <w:t>»</w:t>
      </w:r>
      <w:r w:rsidR="00612BB4">
        <w:rPr>
          <w:rFonts w:hint="cs"/>
          <w:rtl/>
        </w:rPr>
        <w:t xml:space="preserve"> لأ</w:t>
      </w:r>
      <w:r>
        <w:rPr>
          <w:rFonts w:hint="cs"/>
          <w:rtl/>
        </w:rPr>
        <w:t>ن</w:t>
      </w:r>
      <w:r w:rsidR="00612BB4">
        <w:rPr>
          <w:rFonts w:hint="cs"/>
          <w:rtl/>
        </w:rPr>
        <w:t>ّ</w:t>
      </w:r>
      <w:r>
        <w:rPr>
          <w:rFonts w:hint="cs"/>
          <w:rtl/>
        </w:rPr>
        <w:t xml:space="preserve">ه بدل عن </w:t>
      </w:r>
      <w:r w:rsidR="005D420D">
        <w:rPr>
          <w:rFonts w:hint="cs"/>
          <w:rtl/>
        </w:rPr>
        <w:t>الإمام،</w:t>
      </w:r>
      <w:r w:rsidR="00557ECF">
        <w:rPr>
          <w:rFonts w:hint="cs"/>
          <w:rtl/>
        </w:rPr>
        <w:t xml:space="preserve"> و</w:t>
      </w:r>
      <w:r w:rsidR="005D420D">
        <w:rPr>
          <w:rFonts w:hint="cs"/>
          <w:rtl/>
        </w:rPr>
        <w:t>كلمة الإمام مرفوعة لأ</w:t>
      </w:r>
      <w:r>
        <w:rPr>
          <w:rFonts w:hint="cs"/>
          <w:rtl/>
        </w:rPr>
        <w:t>ن</w:t>
      </w:r>
      <w:r w:rsidR="005D420D">
        <w:rPr>
          <w:rFonts w:hint="cs"/>
          <w:rtl/>
        </w:rPr>
        <w:t>ّ</w:t>
      </w:r>
      <w:r>
        <w:rPr>
          <w:rFonts w:hint="cs"/>
          <w:rtl/>
        </w:rPr>
        <w:t>ها فاعل</w:t>
      </w:r>
      <w:r w:rsidR="00AB0612">
        <w:rPr>
          <w:rFonts w:hint="cs"/>
          <w:rtl/>
        </w:rPr>
        <w:t xml:space="preserve">. </w:t>
      </w:r>
      <w:r w:rsidR="00557ECF">
        <w:rPr>
          <w:rFonts w:hint="cs"/>
          <w:rtl/>
        </w:rPr>
        <w:t>و</w:t>
      </w:r>
      <w:r>
        <w:rPr>
          <w:rFonts w:hint="cs"/>
          <w:rtl/>
        </w:rPr>
        <w:t>البدل يأخذ حكمه،</w:t>
      </w:r>
      <w:r w:rsidR="00557ECF">
        <w:rPr>
          <w:rFonts w:hint="cs"/>
          <w:rtl/>
        </w:rPr>
        <w:t xml:space="preserve"> و</w:t>
      </w:r>
      <w:r>
        <w:rPr>
          <w:rFonts w:hint="cs"/>
          <w:rtl/>
        </w:rPr>
        <w:t>هو الرفع لا النصب</w:t>
      </w:r>
      <w:r w:rsidR="00AB0612">
        <w:rPr>
          <w:rFonts w:hint="cs"/>
          <w:rtl/>
        </w:rPr>
        <w:t xml:space="preserve">. </w:t>
      </w:r>
    </w:p>
    <w:p w:rsidR="00282351" w:rsidRDefault="00930F35" w:rsidP="007225D5">
      <w:pPr>
        <w:pStyle w:val="libNormal"/>
        <w:rPr>
          <w:rtl/>
        </w:rPr>
      </w:pPr>
      <w:r w:rsidRPr="00612BB4">
        <w:rPr>
          <w:rStyle w:val="libBold2Char"/>
          <w:rFonts w:hint="cs"/>
          <w:rtl/>
        </w:rPr>
        <w:t>أقول</w:t>
      </w:r>
      <w:r>
        <w:rPr>
          <w:rFonts w:hint="cs"/>
          <w:rtl/>
        </w:rPr>
        <w:t>: إذا كان هذا هو حال الدكتور الموسوي من الفهم بالنحو، فكيف يدعو إلى التصحيح،</w:t>
      </w:r>
      <w:r w:rsidR="00557ECF">
        <w:rPr>
          <w:rFonts w:hint="cs"/>
          <w:rtl/>
        </w:rPr>
        <w:t xml:space="preserve"> و</w:t>
      </w:r>
      <w:r w:rsidR="00A36A90">
        <w:rPr>
          <w:rFonts w:hint="cs"/>
          <w:rtl/>
        </w:rPr>
        <w:t>هل باستطاعتة أن يصحّح عقائد أ</w:t>
      </w:r>
      <w:r>
        <w:rPr>
          <w:rFonts w:hint="cs"/>
          <w:rtl/>
        </w:rPr>
        <w:t>ساطين</w:t>
      </w:r>
      <w:r w:rsidR="00557ECF">
        <w:rPr>
          <w:rFonts w:hint="cs"/>
          <w:rtl/>
        </w:rPr>
        <w:t xml:space="preserve"> </w:t>
      </w:r>
      <w:r>
        <w:rPr>
          <w:rFonts w:hint="cs"/>
          <w:rtl/>
        </w:rPr>
        <w:t>العلماء من الشيعة، أمثال: الشيخ المفيد،</w:t>
      </w:r>
      <w:r w:rsidR="00557ECF">
        <w:rPr>
          <w:rFonts w:hint="cs"/>
          <w:rtl/>
        </w:rPr>
        <w:t xml:space="preserve"> و</w:t>
      </w:r>
      <w:r w:rsidR="00A36A90">
        <w:rPr>
          <w:rFonts w:hint="cs"/>
          <w:rtl/>
        </w:rPr>
        <w:t>الكليني</w:t>
      </w:r>
      <w:r w:rsidR="00557ECF">
        <w:rPr>
          <w:rFonts w:hint="cs"/>
          <w:rtl/>
        </w:rPr>
        <w:t xml:space="preserve"> و</w:t>
      </w:r>
      <w:r>
        <w:rPr>
          <w:rFonts w:hint="cs"/>
          <w:rtl/>
        </w:rPr>
        <w:t>الصدوق،</w:t>
      </w:r>
      <w:r w:rsidR="00557ECF">
        <w:rPr>
          <w:rFonts w:hint="cs"/>
          <w:rtl/>
        </w:rPr>
        <w:t xml:space="preserve"> و</w:t>
      </w:r>
      <w:r>
        <w:rPr>
          <w:rFonts w:hint="cs"/>
          <w:rtl/>
        </w:rPr>
        <w:t>السيد المرتضى،</w:t>
      </w:r>
      <w:r w:rsidR="00557ECF">
        <w:rPr>
          <w:rFonts w:hint="cs"/>
          <w:rtl/>
        </w:rPr>
        <w:t xml:space="preserve"> و</w:t>
      </w:r>
      <w:r>
        <w:rPr>
          <w:rFonts w:hint="cs"/>
          <w:rtl/>
        </w:rPr>
        <w:t>شيخ الطائفة الطوسي،</w:t>
      </w:r>
      <w:r w:rsidR="00557ECF">
        <w:rPr>
          <w:rFonts w:hint="cs"/>
          <w:rtl/>
        </w:rPr>
        <w:t xml:space="preserve"> و</w:t>
      </w:r>
      <w:r>
        <w:rPr>
          <w:rFonts w:hint="cs"/>
          <w:rtl/>
        </w:rPr>
        <w:t>الكراجكي،</w:t>
      </w:r>
      <w:r w:rsidR="00557ECF">
        <w:rPr>
          <w:rFonts w:hint="cs"/>
          <w:rtl/>
        </w:rPr>
        <w:t xml:space="preserve"> و</w:t>
      </w:r>
      <w:r>
        <w:rPr>
          <w:rFonts w:hint="cs"/>
          <w:rtl/>
        </w:rPr>
        <w:t>الخواجه نصير الدين الطوسي،</w:t>
      </w:r>
      <w:r w:rsidR="00557ECF">
        <w:rPr>
          <w:rFonts w:hint="cs"/>
          <w:rtl/>
        </w:rPr>
        <w:t xml:space="preserve"> و</w:t>
      </w:r>
      <w:r>
        <w:rPr>
          <w:rFonts w:hint="cs"/>
          <w:rtl/>
        </w:rPr>
        <w:t>العلامة على الإطلاق،</w:t>
      </w:r>
      <w:r w:rsidR="00557ECF">
        <w:rPr>
          <w:rFonts w:hint="cs"/>
          <w:rtl/>
        </w:rPr>
        <w:t xml:space="preserve"> و</w:t>
      </w:r>
      <w:r>
        <w:rPr>
          <w:rFonts w:hint="cs"/>
          <w:rtl/>
        </w:rPr>
        <w:t>غير هؤلاء من الذين لم يجد الزمن علينا بأمثالهم، يحاول الدكتور تصحيح عقائدهم،</w:t>
      </w:r>
      <w:r w:rsidR="00557ECF">
        <w:rPr>
          <w:rFonts w:hint="cs"/>
          <w:rtl/>
        </w:rPr>
        <w:t xml:space="preserve"> و</w:t>
      </w:r>
      <w:r>
        <w:rPr>
          <w:rFonts w:hint="cs"/>
          <w:rtl/>
        </w:rPr>
        <w:t>هؤلاء</w:t>
      </w:r>
      <w:r w:rsidR="00A36A90">
        <w:rPr>
          <w:rFonts w:hint="cs"/>
          <w:rtl/>
        </w:rPr>
        <w:t xml:space="preserve"> الذين ذكرناهم</w:t>
      </w:r>
      <w:r w:rsidR="00557ECF">
        <w:rPr>
          <w:rFonts w:hint="cs"/>
          <w:rtl/>
        </w:rPr>
        <w:t xml:space="preserve"> و</w:t>
      </w:r>
      <w:r w:rsidR="00A36A90">
        <w:rPr>
          <w:rFonts w:hint="cs"/>
          <w:rtl/>
        </w:rPr>
        <w:t>غيرهم، قد</w:t>
      </w:r>
    </w:p>
    <w:p w:rsidR="00557ECF" w:rsidRDefault="00557ECF" w:rsidP="004824A5">
      <w:pPr>
        <w:pStyle w:val="libNormal"/>
        <w:rPr>
          <w:rtl/>
        </w:rPr>
      </w:pPr>
      <w:r>
        <w:rPr>
          <w:rtl/>
        </w:rPr>
        <w:br w:type="page"/>
      </w:r>
    </w:p>
    <w:p w:rsidR="00930F35" w:rsidRDefault="00A36A90" w:rsidP="0041407B">
      <w:pPr>
        <w:pStyle w:val="libNormal0"/>
        <w:rPr>
          <w:rtl/>
        </w:rPr>
      </w:pPr>
      <w:r>
        <w:rPr>
          <w:rFonts w:hint="cs"/>
          <w:rtl/>
        </w:rPr>
        <w:lastRenderedPageBreak/>
        <w:t>اعترف</w:t>
      </w:r>
      <w:r w:rsidR="00930F35">
        <w:rPr>
          <w:rFonts w:hint="cs"/>
          <w:rtl/>
        </w:rPr>
        <w:t xml:space="preserve"> بفضلهم</w:t>
      </w:r>
      <w:r w:rsidR="00557ECF">
        <w:rPr>
          <w:rFonts w:hint="cs"/>
          <w:rtl/>
        </w:rPr>
        <w:t xml:space="preserve"> و</w:t>
      </w:r>
      <w:r w:rsidR="00930F35">
        <w:rPr>
          <w:rFonts w:hint="cs"/>
          <w:rtl/>
        </w:rPr>
        <w:t>فضيلتهم المخالف</w:t>
      </w:r>
      <w:r w:rsidR="00557ECF">
        <w:rPr>
          <w:rFonts w:hint="cs"/>
          <w:rtl/>
        </w:rPr>
        <w:t xml:space="preserve"> و</w:t>
      </w:r>
      <w:r w:rsidR="00930F35">
        <w:rPr>
          <w:rFonts w:hint="cs"/>
          <w:rtl/>
        </w:rPr>
        <w:t>الموافق من جميع الطوائف، فلتراجع لتعلم صدق ما نقول</w:t>
      </w:r>
      <w:r w:rsidR="00AB0612">
        <w:rPr>
          <w:rFonts w:hint="cs"/>
          <w:rtl/>
        </w:rPr>
        <w:t xml:space="preserve">. </w:t>
      </w:r>
    </w:p>
    <w:p w:rsidR="00930F35" w:rsidRDefault="00930F35" w:rsidP="007225D5">
      <w:pPr>
        <w:pStyle w:val="libNormal"/>
        <w:rPr>
          <w:rtl/>
        </w:rPr>
      </w:pPr>
      <w:r>
        <w:rPr>
          <w:rFonts w:hint="cs"/>
          <w:rtl/>
        </w:rPr>
        <w:t xml:space="preserve">21-33: </w:t>
      </w:r>
      <w:r w:rsidR="00557ECF">
        <w:rPr>
          <w:rFonts w:hint="cs"/>
          <w:rtl/>
        </w:rPr>
        <w:t>«</w:t>
      </w:r>
      <w:r>
        <w:rPr>
          <w:rFonts w:hint="cs"/>
          <w:rtl/>
        </w:rPr>
        <w:t>يقول الإمام عليا</w:t>
      </w:r>
      <w:r w:rsidR="00557ECF">
        <w:rPr>
          <w:rFonts w:hint="cs"/>
          <w:rtl/>
        </w:rPr>
        <w:t>» و</w:t>
      </w:r>
      <w:r>
        <w:rPr>
          <w:rFonts w:hint="cs"/>
          <w:rtl/>
        </w:rPr>
        <w:t xml:space="preserve">الصحيح </w:t>
      </w:r>
      <w:r w:rsidR="00557ECF">
        <w:rPr>
          <w:rFonts w:hint="cs"/>
          <w:rtl/>
        </w:rPr>
        <w:t>«</w:t>
      </w:r>
      <w:r>
        <w:rPr>
          <w:rFonts w:hint="cs"/>
          <w:rtl/>
        </w:rPr>
        <w:t>علي</w:t>
      </w:r>
      <w:r w:rsidR="00557ECF">
        <w:rPr>
          <w:rFonts w:hint="cs"/>
          <w:rtl/>
        </w:rPr>
        <w:t>»</w:t>
      </w:r>
      <w:r>
        <w:rPr>
          <w:rFonts w:hint="cs"/>
          <w:rtl/>
        </w:rPr>
        <w:t xml:space="preserve"> هذا هو فهم الدكتور حيث جعل هذه الجملة عنواناً،</w:t>
      </w:r>
      <w:r w:rsidR="00557ECF">
        <w:rPr>
          <w:rFonts w:hint="cs"/>
          <w:rtl/>
        </w:rPr>
        <w:t xml:space="preserve"> و</w:t>
      </w:r>
      <w:r>
        <w:rPr>
          <w:rFonts w:hint="cs"/>
          <w:rtl/>
        </w:rPr>
        <w:t>نصب ع</w:t>
      </w:r>
      <w:r w:rsidR="00A36A90">
        <w:rPr>
          <w:rFonts w:hint="cs"/>
          <w:rtl/>
        </w:rPr>
        <w:t>لياً، مع أن الصحيح، هو الرفع لأ</w:t>
      </w:r>
      <w:r>
        <w:rPr>
          <w:rFonts w:hint="cs"/>
          <w:rtl/>
        </w:rPr>
        <w:t>ن</w:t>
      </w:r>
      <w:r w:rsidR="00AB0612">
        <w:rPr>
          <w:rFonts w:hint="cs"/>
          <w:rtl/>
        </w:rPr>
        <w:t>ّ</w:t>
      </w:r>
      <w:r>
        <w:rPr>
          <w:rFonts w:hint="cs"/>
          <w:rtl/>
        </w:rPr>
        <w:t>ها بدل من الإمام</w:t>
      </w:r>
      <w:r w:rsidR="00AB0612">
        <w:rPr>
          <w:rFonts w:hint="cs"/>
          <w:rtl/>
        </w:rPr>
        <w:t xml:space="preserve">. </w:t>
      </w:r>
      <w:r>
        <w:rPr>
          <w:rFonts w:hint="cs"/>
          <w:rtl/>
        </w:rPr>
        <w:t>فأي خطب</w:t>
      </w:r>
      <w:r w:rsidR="00AB0612">
        <w:rPr>
          <w:rFonts w:hint="cs"/>
          <w:rtl/>
        </w:rPr>
        <w:t xml:space="preserve"> أعظم على علماء المسلمين أن يدّع</w:t>
      </w:r>
      <w:r>
        <w:rPr>
          <w:rFonts w:hint="cs"/>
          <w:rtl/>
        </w:rPr>
        <w:t>ي هذا الرجل</w:t>
      </w:r>
      <w:r w:rsidR="00A36A90">
        <w:rPr>
          <w:rFonts w:hint="cs"/>
          <w:rtl/>
        </w:rPr>
        <w:t xml:space="preserve"> الاجتهاد،</w:t>
      </w:r>
      <w:r w:rsidR="00557ECF">
        <w:rPr>
          <w:rFonts w:hint="cs"/>
          <w:rtl/>
        </w:rPr>
        <w:t xml:space="preserve"> و</w:t>
      </w:r>
      <w:r w:rsidR="00A36A90">
        <w:rPr>
          <w:rFonts w:hint="cs"/>
          <w:rtl/>
        </w:rPr>
        <w:t>هو لايحسن أبسط قواع</w:t>
      </w:r>
      <w:r>
        <w:rPr>
          <w:rFonts w:hint="cs"/>
          <w:rtl/>
        </w:rPr>
        <w:t>د النحو</w:t>
      </w:r>
      <w:r w:rsidR="00AB0612">
        <w:rPr>
          <w:rFonts w:hint="cs"/>
          <w:rtl/>
        </w:rPr>
        <w:t xml:space="preserve">. </w:t>
      </w:r>
      <w:r w:rsidR="00557ECF">
        <w:rPr>
          <w:rFonts w:hint="cs"/>
          <w:rtl/>
        </w:rPr>
        <w:t>و</w:t>
      </w:r>
      <w:r>
        <w:rPr>
          <w:rFonts w:hint="cs"/>
          <w:rtl/>
        </w:rPr>
        <w:t>هل تكون لآرائه العدوانية قيمة من الناحية ا</w:t>
      </w:r>
      <w:r w:rsidR="00A36A90">
        <w:rPr>
          <w:rFonts w:hint="cs"/>
          <w:rtl/>
        </w:rPr>
        <w:t>لعلمية، كلا وحاشا لله أن يكون م</w:t>
      </w:r>
      <w:r>
        <w:rPr>
          <w:rFonts w:hint="cs"/>
          <w:rtl/>
        </w:rPr>
        <w:t>م</w:t>
      </w:r>
      <w:r w:rsidR="00A36A90">
        <w:rPr>
          <w:rFonts w:hint="cs"/>
          <w:rtl/>
        </w:rPr>
        <w:t>ّ</w:t>
      </w:r>
      <w:r>
        <w:rPr>
          <w:rFonts w:hint="cs"/>
          <w:rtl/>
        </w:rPr>
        <w:t>ن ينتسب إلى الشيعة فضلاً عن علمائهم</w:t>
      </w:r>
      <w:r w:rsidR="00AB0612">
        <w:rPr>
          <w:rFonts w:hint="cs"/>
          <w:rtl/>
        </w:rPr>
        <w:t xml:space="preserve">. </w:t>
      </w:r>
    </w:p>
    <w:p w:rsidR="00930F35" w:rsidRDefault="00930F35" w:rsidP="007225D5">
      <w:pPr>
        <w:pStyle w:val="libNormal"/>
        <w:rPr>
          <w:rtl/>
        </w:rPr>
      </w:pPr>
      <w:r>
        <w:rPr>
          <w:rFonts w:hint="cs"/>
          <w:rtl/>
        </w:rPr>
        <w:t xml:space="preserve">22-33: </w:t>
      </w:r>
      <w:r w:rsidR="00557ECF">
        <w:rPr>
          <w:rFonts w:hint="cs"/>
          <w:rtl/>
        </w:rPr>
        <w:t>«</w:t>
      </w:r>
      <w:r>
        <w:rPr>
          <w:rFonts w:hint="cs"/>
          <w:rtl/>
        </w:rPr>
        <w:t>و لم يذكر الإمام أنّ هناك نصّ من الله</w:t>
      </w:r>
      <w:r w:rsidR="00557ECF">
        <w:rPr>
          <w:rFonts w:hint="cs"/>
          <w:rtl/>
        </w:rPr>
        <w:t xml:space="preserve"> و</w:t>
      </w:r>
      <w:r>
        <w:rPr>
          <w:rFonts w:hint="cs"/>
          <w:rtl/>
        </w:rPr>
        <w:t>تشريع إلهي</w:t>
      </w:r>
      <w:r w:rsidR="00557ECF">
        <w:rPr>
          <w:rFonts w:hint="cs"/>
          <w:rtl/>
        </w:rPr>
        <w:t>» و</w:t>
      </w:r>
      <w:r>
        <w:rPr>
          <w:rFonts w:hint="cs"/>
          <w:rtl/>
        </w:rPr>
        <w:t xml:space="preserve">الصحيح </w:t>
      </w:r>
      <w:r w:rsidR="00557ECF">
        <w:rPr>
          <w:rFonts w:hint="cs"/>
          <w:rtl/>
        </w:rPr>
        <w:t>«</w:t>
      </w:r>
      <w:r>
        <w:rPr>
          <w:rFonts w:hint="cs"/>
          <w:rtl/>
        </w:rPr>
        <w:t>أنّ هناك نصّاً من الله</w:t>
      </w:r>
      <w:r w:rsidR="00557ECF">
        <w:rPr>
          <w:rFonts w:hint="cs"/>
          <w:rtl/>
        </w:rPr>
        <w:t xml:space="preserve"> و</w:t>
      </w:r>
      <w:r w:rsidR="00AB0612">
        <w:rPr>
          <w:rFonts w:hint="cs"/>
          <w:rtl/>
        </w:rPr>
        <w:t>تشريعاً إله</w:t>
      </w:r>
      <w:r>
        <w:rPr>
          <w:rFonts w:hint="cs"/>
          <w:rtl/>
        </w:rPr>
        <w:t>ي</w:t>
      </w:r>
      <w:r w:rsidR="00AB0612">
        <w:rPr>
          <w:rFonts w:hint="cs"/>
          <w:rtl/>
        </w:rPr>
        <w:t>ّ</w:t>
      </w:r>
      <w:r>
        <w:rPr>
          <w:rFonts w:hint="cs"/>
          <w:rtl/>
        </w:rPr>
        <w:t>اً</w:t>
      </w:r>
      <w:r w:rsidR="00557ECF">
        <w:rPr>
          <w:rFonts w:hint="cs"/>
          <w:rtl/>
        </w:rPr>
        <w:t>»</w:t>
      </w:r>
      <w:r w:rsidR="00AB0612">
        <w:rPr>
          <w:rFonts w:hint="cs"/>
          <w:rtl/>
        </w:rPr>
        <w:t xml:space="preserve">. </w:t>
      </w:r>
    </w:p>
    <w:p w:rsidR="00930F35" w:rsidRDefault="00930F35" w:rsidP="007225D5">
      <w:pPr>
        <w:pStyle w:val="libNormal"/>
        <w:rPr>
          <w:rtl/>
        </w:rPr>
      </w:pPr>
      <w:r>
        <w:rPr>
          <w:rFonts w:hint="cs"/>
          <w:rtl/>
        </w:rPr>
        <w:t xml:space="preserve">23-36: </w:t>
      </w:r>
      <w:r w:rsidR="00557ECF">
        <w:rPr>
          <w:rFonts w:hint="cs"/>
          <w:rtl/>
        </w:rPr>
        <w:t>«</w:t>
      </w:r>
      <w:r w:rsidR="00AB0612">
        <w:rPr>
          <w:rFonts w:hint="cs"/>
          <w:rtl/>
        </w:rPr>
        <w:t xml:space="preserve">... </w:t>
      </w:r>
      <w:r>
        <w:rPr>
          <w:rFonts w:hint="cs"/>
          <w:rtl/>
        </w:rPr>
        <w:t>على أنّ الإمام علي</w:t>
      </w:r>
      <w:r w:rsidR="00AB0612">
        <w:rPr>
          <w:rFonts w:hint="cs"/>
          <w:rtl/>
        </w:rPr>
        <w:t xml:space="preserve">... </w:t>
      </w:r>
      <w:r w:rsidR="00557ECF">
        <w:rPr>
          <w:rFonts w:hint="cs"/>
          <w:rtl/>
        </w:rPr>
        <w:t>و</w:t>
      </w:r>
      <w:r>
        <w:rPr>
          <w:rFonts w:hint="cs"/>
          <w:rtl/>
        </w:rPr>
        <w:t>تصبح هباءاً</w:t>
      </w:r>
      <w:r w:rsidR="00AB0612">
        <w:rPr>
          <w:rFonts w:hint="cs"/>
          <w:rtl/>
        </w:rPr>
        <w:t>...»</w:t>
      </w:r>
      <w:r w:rsidR="00557ECF">
        <w:rPr>
          <w:rFonts w:hint="cs"/>
          <w:rtl/>
        </w:rPr>
        <w:t xml:space="preserve"> و</w:t>
      </w:r>
      <w:r>
        <w:rPr>
          <w:rFonts w:hint="cs"/>
          <w:rtl/>
        </w:rPr>
        <w:t xml:space="preserve">الصحيح </w:t>
      </w:r>
      <w:r w:rsidR="00557ECF">
        <w:rPr>
          <w:rFonts w:hint="cs"/>
          <w:rtl/>
        </w:rPr>
        <w:t>«</w:t>
      </w:r>
      <w:r>
        <w:rPr>
          <w:rFonts w:hint="cs"/>
          <w:rtl/>
        </w:rPr>
        <w:t>أنّ الإما</w:t>
      </w:r>
      <w:r w:rsidR="00094D7B">
        <w:rPr>
          <w:rFonts w:hint="cs"/>
          <w:rtl/>
        </w:rPr>
        <w:t>م عليا</w:t>
      </w:r>
      <w:r w:rsidR="00AB0612">
        <w:rPr>
          <w:rFonts w:hint="cs"/>
          <w:rtl/>
        </w:rPr>
        <w:t xml:space="preserve">... </w:t>
      </w:r>
      <w:r w:rsidR="00557ECF">
        <w:rPr>
          <w:rFonts w:hint="cs"/>
          <w:rtl/>
        </w:rPr>
        <w:t>و</w:t>
      </w:r>
      <w:r w:rsidR="00094D7B">
        <w:rPr>
          <w:rFonts w:hint="cs"/>
          <w:rtl/>
        </w:rPr>
        <w:t>تصبح هباءً</w:t>
      </w:r>
      <w:r w:rsidR="00557ECF">
        <w:rPr>
          <w:rFonts w:hint="cs"/>
          <w:rtl/>
        </w:rPr>
        <w:t>»</w:t>
      </w:r>
      <w:r w:rsidR="00094D7B">
        <w:rPr>
          <w:rFonts w:hint="cs"/>
          <w:rtl/>
        </w:rPr>
        <w:t xml:space="preserve"> فقد رفع</w:t>
      </w:r>
      <w:r>
        <w:rPr>
          <w:rFonts w:hint="cs"/>
          <w:rtl/>
        </w:rPr>
        <w:t xml:space="preserve"> كلمة علي، مع أنّها منصوبة لأنّها بدل،</w:t>
      </w:r>
      <w:r w:rsidR="00557ECF">
        <w:rPr>
          <w:rFonts w:hint="cs"/>
          <w:rtl/>
        </w:rPr>
        <w:t xml:space="preserve"> و</w:t>
      </w:r>
      <w:r>
        <w:rPr>
          <w:rFonts w:hint="cs"/>
          <w:rtl/>
        </w:rPr>
        <w:t>كتب هباءً بألف على الهمزة، مع أنّ الهمزة إذا كانت مسب</w:t>
      </w:r>
      <w:r w:rsidR="00094D7B">
        <w:rPr>
          <w:rFonts w:hint="cs"/>
          <w:rtl/>
        </w:rPr>
        <w:t>وقة بالأ</w:t>
      </w:r>
      <w:r>
        <w:rPr>
          <w:rFonts w:hint="cs"/>
          <w:rtl/>
        </w:rPr>
        <w:t>لف</w:t>
      </w:r>
      <w:r w:rsidR="00557ECF">
        <w:rPr>
          <w:rFonts w:hint="cs"/>
          <w:rtl/>
        </w:rPr>
        <w:t xml:space="preserve"> و</w:t>
      </w:r>
      <w:r>
        <w:rPr>
          <w:rFonts w:hint="cs"/>
          <w:rtl/>
        </w:rPr>
        <w:t>كانت منصوبة لايكون التنوين على الألف</w:t>
      </w:r>
      <w:r w:rsidR="00557ECF">
        <w:rPr>
          <w:rFonts w:hint="cs"/>
          <w:rtl/>
        </w:rPr>
        <w:t xml:space="preserve"> و</w:t>
      </w:r>
      <w:r>
        <w:rPr>
          <w:rFonts w:hint="cs"/>
          <w:rtl/>
        </w:rPr>
        <w:t xml:space="preserve">إنّما التنوين على الهمزة </w:t>
      </w:r>
      <w:r w:rsidR="00557ECF">
        <w:rPr>
          <w:rFonts w:hint="cs"/>
          <w:rtl/>
        </w:rPr>
        <w:t>«</w:t>
      </w:r>
      <w:r>
        <w:rPr>
          <w:rFonts w:hint="cs"/>
          <w:rtl/>
        </w:rPr>
        <w:t>هباءً</w:t>
      </w:r>
      <w:r w:rsidR="00557ECF">
        <w:rPr>
          <w:rFonts w:hint="cs"/>
          <w:rtl/>
        </w:rPr>
        <w:t>»</w:t>
      </w:r>
      <w:r w:rsidR="00AB0612">
        <w:rPr>
          <w:rFonts w:hint="cs"/>
          <w:rtl/>
        </w:rPr>
        <w:t xml:space="preserve">. </w:t>
      </w:r>
    </w:p>
    <w:p w:rsidR="00282351" w:rsidRDefault="00930F35" w:rsidP="007225D5">
      <w:pPr>
        <w:pStyle w:val="libNormal"/>
        <w:rPr>
          <w:rtl/>
        </w:rPr>
      </w:pPr>
      <w:r>
        <w:rPr>
          <w:rFonts w:hint="cs"/>
          <w:rtl/>
        </w:rPr>
        <w:t>24-37:</w:t>
      </w:r>
      <w:r w:rsidR="00557ECF">
        <w:rPr>
          <w:rFonts w:hint="cs"/>
          <w:rtl/>
        </w:rPr>
        <w:t xml:space="preserve"> و</w:t>
      </w:r>
      <w:r>
        <w:rPr>
          <w:rFonts w:hint="cs"/>
          <w:rtl/>
        </w:rPr>
        <w:t xml:space="preserve">من فواحش أخطائه قوله: </w:t>
      </w:r>
      <w:r w:rsidR="00557ECF">
        <w:rPr>
          <w:rFonts w:hint="cs"/>
          <w:rtl/>
        </w:rPr>
        <w:t>«</w:t>
      </w:r>
      <w:r>
        <w:rPr>
          <w:rFonts w:hint="cs"/>
          <w:rtl/>
        </w:rPr>
        <w:t>و هنا يأتي دور أولئك الذين أرادوا تحطيم الإمام عليا</w:t>
      </w:r>
      <w:r w:rsidR="00557ECF">
        <w:rPr>
          <w:rFonts w:hint="cs"/>
          <w:rtl/>
        </w:rPr>
        <w:t>»</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علي</w:t>
      </w:r>
      <w:r w:rsidR="00557ECF">
        <w:rPr>
          <w:rFonts w:hint="cs"/>
          <w:rtl/>
        </w:rPr>
        <w:t>»</w:t>
      </w:r>
      <w:r w:rsidR="00612BB4">
        <w:rPr>
          <w:rFonts w:hint="cs"/>
          <w:rtl/>
        </w:rPr>
        <w:t xml:space="preserve"> لأ</w:t>
      </w:r>
      <w:r>
        <w:rPr>
          <w:rFonts w:hint="cs"/>
          <w:rtl/>
        </w:rPr>
        <w:t>ن</w:t>
      </w:r>
      <w:r w:rsidR="00612BB4">
        <w:rPr>
          <w:rFonts w:hint="cs"/>
          <w:rtl/>
        </w:rPr>
        <w:t>ّ</w:t>
      </w:r>
      <w:r>
        <w:rPr>
          <w:rFonts w:hint="cs"/>
          <w:rtl/>
        </w:rPr>
        <w:t>ها بدل من كلمة الإمام،</w:t>
      </w:r>
      <w:r w:rsidR="00557ECF">
        <w:rPr>
          <w:rFonts w:hint="cs"/>
          <w:rtl/>
        </w:rPr>
        <w:t xml:space="preserve"> و</w:t>
      </w:r>
      <w:r>
        <w:rPr>
          <w:rFonts w:hint="cs"/>
          <w:rtl/>
        </w:rPr>
        <w:t>الإمام مضاف إليه مجرور بالكسرة</w:t>
      </w:r>
      <w:r w:rsidR="00AB0612">
        <w:rPr>
          <w:rFonts w:hint="cs"/>
          <w:rtl/>
        </w:rPr>
        <w:t xml:space="preserve">. </w:t>
      </w:r>
    </w:p>
    <w:p w:rsidR="0041407B" w:rsidRDefault="0041407B" w:rsidP="004824A5">
      <w:pPr>
        <w:pStyle w:val="libNormal"/>
        <w:rPr>
          <w:rtl/>
        </w:rPr>
      </w:pPr>
      <w:r>
        <w:rPr>
          <w:rtl/>
        </w:rPr>
        <w:br w:type="page"/>
      </w:r>
    </w:p>
    <w:p w:rsidR="00930F35" w:rsidRDefault="00930F35" w:rsidP="007225D5">
      <w:pPr>
        <w:pStyle w:val="libNormal"/>
        <w:rPr>
          <w:rtl/>
        </w:rPr>
      </w:pPr>
      <w:r>
        <w:rPr>
          <w:rFonts w:hint="cs"/>
          <w:rtl/>
        </w:rPr>
        <w:lastRenderedPageBreak/>
        <w:t xml:space="preserve">25-37: </w:t>
      </w:r>
      <w:r w:rsidR="00557ECF">
        <w:rPr>
          <w:rFonts w:hint="cs"/>
          <w:rtl/>
        </w:rPr>
        <w:t>«</w:t>
      </w:r>
      <w:r w:rsidR="00AB0612">
        <w:rPr>
          <w:rFonts w:hint="cs"/>
          <w:rtl/>
        </w:rPr>
        <w:t xml:space="preserve">... </w:t>
      </w:r>
      <w:r>
        <w:rPr>
          <w:rFonts w:hint="cs"/>
          <w:rtl/>
        </w:rPr>
        <w:t>كان مع الخلفاء الثلاثة الذين سبقوه طيلة خمسة</w:t>
      </w:r>
      <w:r w:rsidR="00557ECF">
        <w:rPr>
          <w:rFonts w:hint="cs"/>
          <w:rtl/>
        </w:rPr>
        <w:t xml:space="preserve"> و</w:t>
      </w:r>
      <w:r>
        <w:rPr>
          <w:rFonts w:hint="cs"/>
          <w:rtl/>
        </w:rPr>
        <w:t>عشرون عاماً</w:t>
      </w:r>
      <w:r w:rsidR="00AB0612">
        <w:rPr>
          <w:rFonts w:hint="cs"/>
          <w:rtl/>
        </w:rPr>
        <w:t xml:space="preserve">... </w:t>
      </w:r>
      <w:r>
        <w:rPr>
          <w:rFonts w:hint="cs"/>
          <w:rtl/>
        </w:rPr>
        <w:t>لعمر ابن الخطاب</w:t>
      </w:r>
      <w:r w:rsidR="00557ECF">
        <w:rPr>
          <w:rFonts w:hint="cs"/>
          <w:rtl/>
        </w:rPr>
        <w:t>»</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طيلة خمسة</w:t>
      </w:r>
      <w:r w:rsidR="00557ECF">
        <w:rPr>
          <w:rFonts w:hint="cs"/>
          <w:rtl/>
        </w:rPr>
        <w:t xml:space="preserve"> و</w:t>
      </w:r>
      <w:r>
        <w:rPr>
          <w:rFonts w:hint="cs"/>
          <w:rtl/>
        </w:rPr>
        <w:t>عشرين عاماً</w:t>
      </w:r>
      <w:r w:rsidR="00557ECF">
        <w:rPr>
          <w:rFonts w:hint="cs"/>
          <w:rtl/>
        </w:rPr>
        <w:t>»</w:t>
      </w:r>
      <w:r w:rsidR="00AB0612">
        <w:rPr>
          <w:rFonts w:hint="cs"/>
          <w:rtl/>
        </w:rPr>
        <w:t xml:space="preserve">. </w:t>
      </w:r>
      <w:r w:rsidR="00557ECF">
        <w:rPr>
          <w:rFonts w:hint="cs"/>
          <w:rtl/>
        </w:rPr>
        <w:t>و</w:t>
      </w:r>
      <w:r>
        <w:rPr>
          <w:rFonts w:hint="cs"/>
          <w:rtl/>
        </w:rPr>
        <w:t xml:space="preserve">كذلك </w:t>
      </w:r>
      <w:r w:rsidR="00557ECF">
        <w:rPr>
          <w:rFonts w:hint="cs"/>
          <w:rtl/>
        </w:rPr>
        <w:t>«</w:t>
      </w:r>
      <w:r>
        <w:rPr>
          <w:rFonts w:hint="cs"/>
          <w:rtl/>
        </w:rPr>
        <w:t>لعمر بن الخطاب</w:t>
      </w:r>
      <w:r w:rsidR="00557ECF">
        <w:rPr>
          <w:rFonts w:hint="cs"/>
          <w:rtl/>
        </w:rPr>
        <w:t>»</w:t>
      </w:r>
      <w:r w:rsidR="00AB0612">
        <w:rPr>
          <w:rFonts w:hint="cs"/>
          <w:rtl/>
        </w:rPr>
        <w:t xml:space="preserve">. </w:t>
      </w:r>
    </w:p>
    <w:p w:rsidR="00930F35" w:rsidRDefault="00930F35" w:rsidP="007225D5">
      <w:pPr>
        <w:pStyle w:val="libNormal"/>
        <w:rPr>
          <w:rtl/>
        </w:rPr>
      </w:pPr>
      <w:r>
        <w:rPr>
          <w:rFonts w:hint="cs"/>
          <w:rtl/>
        </w:rPr>
        <w:t xml:space="preserve">26-39: </w:t>
      </w:r>
      <w:r w:rsidR="00557ECF">
        <w:rPr>
          <w:rFonts w:hint="cs"/>
          <w:rtl/>
        </w:rPr>
        <w:t>«</w:t>
      </w:r>
      <w:r>
        <w:rPr>
          <w:rFonts w:hint="cs"/>
          <w:rtl/>
        </w:rPr>
        <w:t>ويستشبر الخليفة عمر ابن الخطاب علياً ابن أبي طالب</w:t>
      </w:r>
      <w:r w:rsidR="00557ECF">
        <w:rPr>
          <w:rFonts w:hint="cs"/>
          <w:rtl/>
        </w:rPr>
        <w:t>» و</w:t>
      </w:r>
      <w:r>
        <w:rPr>
          <w:rFonts w:hint="cs"/>
          <w:rtl/>
        </w:rPr>
        <w:t>الصحيح</w:t>
      </w:r>
      <w:r w:rsidR="00557ECF">
        <w:rPr>
          <w:rFonts w:hint="cs"/>
          <w:rtl/>
        </w:rPr>
        <w:t>«</w:t>
      </w:r>
      <w:r>
        <w:rPr>
          <w:rFonts w:hint="cs"/>
          <w:rtl/>
        </w:rPr>
        <w:t>عمر بن الخطاب علي بن أبي طالب</w:t>
      </w:r>
      <w:r w:rsidR="00557ECF">
        <w:rPr>
          <w:rFonts w:hint="cs"/>
          <w:rtl/>
        </w:rPr>
        <w:t>»</w:t>
      </w:r>
      <w:r w:rsidR="00AB0612">
        <w:rPr>
          <w:rFonts w:hint="cs"/>
          <w:rtl/>
        </w:rPr>
        <w:t xml:space="preserve">. </w:t>
      </w:r>
    </w:p>
    <w:p w:rsidR="00930F35" w:rsidRDefault="00930F35" w:rsidP="007225D5">
      <w:pPr>
        <w:pStyle w:val="libNormal"/>
        <w:rPr>
          <w:rtl/>
        </w:rPr>
      </w:pPr>
      <w:r>
        <w:rPr>
          <w:rFonts w:hint="cs"/>
          <w:rtl/>
        </w:rPr>
        <w:t xml:space="preserve">27-44: </w:t>
      </w:r>
      <w:r w:rsidR="00557ECF">
        <w:rPr>
          <w:rFonts w:hint="cs"/>
          <w:rtl/>
        </w:rPr>
        <w:t>«</w:t>
      </w:r>
      <w:r>
        <w:rPr>
          <w:rFonts w:hint="cs"/>
          <w:rtl/>
        </w:rPr>
        <w:t>ليثبت برائتها</w:t>
      </w:r>
      <w:r w:rsidR="00557ECF">
        <w:rPr>
          <w:rFonts w:hint="cs"/>
          <w:rtl/>
        </w:rPr>
        <w:t>» و</w:t>
      </w:r>
      <w:r>
        <w:rPr>
          <w:rFonts w:hint="cs"/>
          <w:rtl/>
        </w:rPr>
        <w:t>الصحيح</w:t>
      </w:r>
      <w:r w:rsidR="00557ECF">
        <w:rPr>
          <w:rFonts w:hint="cs"/>
          <w:rtl/>
        </w:rPr>
        <w:t>«</w:t>
      </w:r>
      <w:r>
        <w:rPr>
          <w:rFonts w:hint="cs"/>
          <w:rtl/>
        </w:rPr>
        <w:t xml:space="preserve"> براءتها</w:t>
      </w:r>
      <w:r w:rsidR="00557ECF">
        <w:rPr>
          <w:rFonts w:hint="cs"/>
          <w:rtl/>
        </w:rPr>
        <w:t>»</w:t>
      </w:r>
      <w:r w:rsidR="00AB0612">
        <w:rPr>
          <w:rFonts w:hint="cs"/>
          <w:rtl/>
        </w:rPr>
        <w:t xml:space="preserve">. </w:t>
      </w:r>
    </w:p>
    <w:p w:rsidR="00930F35" w:rsidRDefault="00930F35" w:rsidP="007225D5">
      <w:pPr>
        <w:pStyle w:val="libNormal"/>
        <w:rPr>
          <w:rtl/>
        </w:rPr>
      </w:pPr>
      <w:r>
        <w:rPr>
          <w:rFonts w:hint="cs"/>
          <w:rtl/>
        </w:rPr>
        <w:t xml:space="preserve">28-44: </w:t>
      </w:r>
      <w:r w:rsidR="00557ECF">
        <w:rPr>
          <w:rFonts w:hint="cs"/>
          <w:rtl/>
        </w:rPr>
        <w:t>«</w:t>
      </w:r>
      <w:r>
        <w:rPr>
          <w:rFonts w:hint="cs"/>
          <w:rtl/>
        </w:rPr>
        <w:t>و في مواطن كثيرة يلقى الإمام عليا المسؤولية على الذين استغلوا حرم رسول الله (ص) وجروها ورائهم</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الإمام علي المسؤولية</w:t>
      </w:r>
      <w:r w:rsidR="00557ECF">
        <w:rPr>
          <w:rFonts w:hint="cs"/>
          <w:rtl/>
        </w:rPr>
        <w:t>»</w:t>
      </w:r>
      <w:r>
        <w:rPr>
          <w:rFonts w:hint="cs"/>
          <w:rtl/>
        </w:rPr>
        <w:t xml:space="preserve"> </w:t>
      </w:r>
      <w:r w:rsidR="00557ECF">
        <w:rPr>
          <w:rFonts w:hint="cs"/>
          <w:rtl/>
        </w:rPr>
        <w:t>«</w:t>
      </w:r>
      <w:r>
        <w:rPr>
          <w:rFonts w:hint="cs"/>
          <w:rtl/>
        </w:rPr>
        <w:t>و جروها و</w:t>
      </w:r>
      <w:r w:rsidR="00094D7B">
        <w:rPr>
          <w:rFonts w:hint="cs"/>
          <w:rtl/>
        </w:rPr>
        <w:t>ر</w:t>
      </w:r>
      <w:r>
        <w:rPr>
          <w:rFonts w:hint="cs"/>
          <w:rtl/>
        </w:rPr>
        <w:t>اءهم</w:t>
      </w:r>
      <w:r w:rsidR="00557ECF">
        <w:rPr>
          <w:rFonts w:hint="cs"/>
          <w:rtl/>
        </w:rPr>
        <w:t>»</w:t>
      </w:r>
      <w:r w:rsidR="00AB0612">
        <w:rPr>
          <w:rFonts w:hint="cs"/>
          <w:rtl/>
        </w:rPr>
        <w:t xml:space="preserve">. </w:t>
      </w:r>
    </w:p>
    <w:p w:rsidR="00930F35" w:rsidRDefault="00930F35" w:rsidP="007225D5">
      <w:pPr>
        <w:pStyle w:val="libNormal"/>
        <w:rPr>
          <w:rtl/>
        </w:rPr>
      </w:pPr>
      <w:r>
        <w:rPr>
          <w:rFonts w:hint="cs"/>
          <w:rtl/>
        </w:rPr>
        <w:t xml:space="preserve">29-45: </w:t>
      </w:r>
      <w:r w:rsidR="00557ECF">
        <w:rPr>
          <w:rFonts w:hint="cs"/>
          <w:rtl/>
        </w:rPr>
        <w:t>«</w:t>
      </w:r>
      <w:r w:rsidR="00AB0612">
        <w:rPr>
          <w:rFonts w:hint="cs"/>
          <w:rtl/>
        </w:rPr>
        <w:t xml:space="preserve">... </w:t>
      </w:r>
      <w:r>
        <w:rPr>
          <w:rFonts w:hint="cs"/>
          <w:rtl/>
        </w:rPr>
        <w:t>بما فيهم الخليفة أبابكر</w:t>
      </w:r>
      <w:r w:rsidR="00557ECF">
        <w:rPr>
          <w:rFonts w:hint="cs"/>
          <w:rtl/>
        </w:rPr>
        <w:t>» و</w:t>
      </w:r>
      <w:r>
        <w:rPr>
          <w:rFonts w:hint="cs"/>
          <w:rtl/>
        </w:rPr>
        <w:t xml:space="preserve">الصحيح </w:t>
      </w:r>
      <w:r w:rsidR="00557ECF">
        <w:rPr>
          <w:rFonts w:hint="cs"/>
          <w:rtl/>
        </w:rPr>
        <w:t>«</w:t>
      </w:r>
      <w:r>
        <w:rPr>
          <w:rFonts w:hint="cs"/>
          <w:rtl/>
        </w:rPr>
        <w:t>أبوبكر</w:t>
      </w:r>
      <w:r w:rsidR="00557ECF">
        <w:rPr>
          <w:rFonts w:hint="cs"/>
          <w:rtl/>
        </w:rPr>
        <w:t>»</w:t>
      </w:r>
      <w:r w:rsidR="00AB0612">
        <w:rPr>
          <w:rFonts w:hint="cs"/>
          <w:rtl/>
        </w:rPr>
        <w:t xml:space="preserve">. </w:t>
      </w:r>
    </w:p>
    <w:p w:rsidR="00930F35" w:rsidRDefault="00930F35" w:rsidP="007225D5">
      <w:pPr>
        <w:pStyle w:val="libNormal"/>
        <w:rPr>
          <w:rtl/>
        </w:rPr>
      </w:pPr>
      <w:r>
        <w:rPr>
          <w:rFonts w:hint="cs"/>
          <w:rtl/>
        </w:rPr>
        <w:t xml:space="preserve">30-49: </w:t>
      </w:r>
      <w:r w:rsidR="00557ECF">
        <w:rPr>
          <w:rFonts w:hint="cs"/>
          <w:rtl/>
        </w:rPr>
        <w:t>«</w:t>
      </w:r>
      <w:r>
        <w:rPr>
          <w:rFonts w:hint="cs"/>
          <w:rtl/>
        </w:rPr>
        <w:t>أن تخرج الشيعة من الإنطواء على نفسها</w:t>
      </w:r>
      <w:r w:rsidR="00557ECF">
        <w:rPr>
          <w:rFonts w:hint="cs"/>
          <w:rtl/>
        </w:rPr>
        <w:t xml:space="preserve"> و</w:t>
      </w:r>
      <w:r>
        <w:rPr>
          <w:rFonts w:hint="cs"/>
          <w:rtl/>
        </w:rPr>
        <w:t>تسلك طريق الإمام علياً</w:t>
      </w:r>
      <w:r w:rsidR="00557ECF">
        <w:rPr>
          <w:rFonts w:hint="cs"/>
          <w:rtl/>
        </w:rPr>
        <w:t>»</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الإمام علي</w:t>
      </w:r>
      <w:r w:rsidR="00557ECF">
        <w:rPr>
          <w:rFonts w:hint="cs"/>
          <w:rtl/>
        </w:rPr>
        <w:t>»</w:t>
      </w:r>
      <w:r w:rsidR="00612BB4">
        <w:rPr>
          <w:rFonts w:hint="cs"/>
          <w:rtl/>
        </w:rPr>
        <w:t>لأ</w:t>
      </w:r>
      <w:r>
        <w:rPr>
          <w:rFonts w:hint="cs"/>
          <w:rtl/>
        </w:rPr>
        <w:t>ن</w:t>
      </w:r>
      <w:r w:rsidR="00612BB4">
        <w:rPr>
          <w:rFonts w:hint="cs"/>
          <w:rtl/>
        </w:rPr>
        <w:t>ّ</w:t>
      </w:r>
      <w:r>
        <w:rPr>
          <w:rFonts w:hint="cs"/>
          <w:rtl/>
        </w:rPr>
        <w:t>ها بدل عن المجرور</w:t>
      </w:r>
      <w:r w:rsidR="00AB0612">
        <w:rPr>
          <w:rFonts w:hint="cs"/>
          <w:rtl/>
        </w:rPr>
        <w:t xml:space="preserve">. </w:t>
      </w:r>
    </w:p>
    <w:p w:rsidR="00930F35" w:rsidRDefault="00930F35" w:rsidP="007225D5">
      <w:pPr>
        <w:pStyle w:val="libNormal"/>
        <w:rPr>
          <w:rtl/>
        </w:rPr>
      </w:pPr>
      <w:r>
        <w:rPr>
          <w:rFonts w:hint="cs"/>
          <w:rtl/>
        </w:rPr>
        <w:t xml:space="preserve">31-54: </w:t>
      </w:r>
      <w:r w:rsidR="00557ECF">
        <w:rPr>
          <w:rFonts w:hint="cs"/>
          <w:rtl/>
        </w:rPr>
        <w:t>«</w:t>
      </w:r>
      <w:r w:rsidR="00AB0612">
        <w:rPr>
          <w:rFonts w:hint="cs"/>
          <w:rtl/>
        </w:rPr>
        <w:t xml:space="preserve">... </w:t>
      </w:r>
      <w:r>
        <w:rPr>
          <w:rFonts w:hint="cs"/>
          <w:rtl/>
        </w:rPr>
        <w:t xml:space="preserve">و قد ترك </w:t>
      </w:r>
      <w:r w:rsidR="00094D7B">
        <w:rPr>
          <w:rFonts w:hint="cs"/>
          <w:rtl/>
        </w:rPr>
        <w:t>الإمام السّج</w:t>
      </w:r>
      <w:r>
        <w:rPr>
          <w:rFonts w:hint="cs"/>
          <w:rtl/>
        </w:rPr>
        <w:t>اد لنا أربعة</w:t>
      </w:r>
      <w:r w:rsidR="00557ECF">
        <w:rPr>
          <w:rFonts w:hint="cs"/>
          <w:rtl/>
        </w:rPr>
        <w:t xml:space="preserve"> و</w:t>
      </w:r>
      <w:r>
        <w:rPr>
          <w:rFonts w:hint="cs"/>
          <w:rtl/>
        </w:rPr>
        <w:t>خمسون دعاء</w:t>
      </w:r>
      <w:r w:rsidR="00557ECF">
        <w:rPr>
          <w:rFonts w:hint="cs"/>
          <w:rtl/>
        </w:rPr>
        <w:t>» و</w:t>
      </w:r>
      <w:r>
        <w:rPr>
          <w:rFonts w:hint="cs"/>
          <w:rtl/>
        </w:rPr>
        <w:t xml:space="preserve">الصحيح </w:t>
      </w:r>
      <w:r w:rsidR="00557ECF">
        <w:rPr>
          <w:rFonts w:hint="cs"/>
          <w:rtl/>
        </w:rPr>
        <w:t>«</w:t>
      </w:r>
      <w:r>
        <w:rPr>
          <w:rFonts w:hint="cs"/>
          <w:rtl/>
        </w:rPr>
        <w:t>أربعة</w:t>
      </w:r>
      <w:r w:rsidR="00557ECF">
        <w:rPr>
          <w:rFonts w:hint="cs"/>
          <w:rtl/>
        </w:rPr>
        <w:t xml:space="preserve"> و</w:t>
      </w:r>
      <w:r>
        <w:rPr>
          <w:rFonts w:hint="cs"/>
          <w:rtl/>
        </w:rPr>
        <w:t>خمسين دعاء</w:t>
      </w:r>
      <w:r w:rsidR="00557ECF">
        <w:rPr>
          <w:rFonts w:hint="cs"/>
          <w:rtl/>
        </w:rPr>
        <w:t>»</w:t>
      </w:r>
      <w:r w:rsidR="00AB0612">
        <w:rPr>
          <w:rFonts w:hint="cs"/>
          <w:rtl/>
        </w:rPr>
        <w:t xml:space="preserve">. </w:t>
      </w:r>
    </w:p>
    <w:p w:rsidR="00282351" w:rsidRDefault="00930F35" w:rsidP="00612BB4">
      <w:pPr>
        <w:pStyle w:val="libNormal"/>
        <w:rPr>
          <w:rtl/>
        </w:rPr>
      </w:pPr>
      <w:r>
        <w:rPr>
          <w:rFonts w:hint="cs"/>
          <w:rtl/>
        </w:rPr>
        <w:t xml:space="preserve">32-61-: </w:t>
      </w:r>
      <w:r w:rsidR="00557ECF">
        <w:rPr>
          <w:rFonts w:hint="cs"/>
          <w:rtl/>
        </w:rPr>
        <w:t>«</w:t>
      </w:r>
      <w:r w:rsidR="00AB0612">
        <w:rPr>
          <w:rFonts w:hint="cs"/>
          <w:rtl/>
        </w:rPr>
        <w:t xml:space="preserve">... </w:t>
      </w:r>
      <w:r>
        <w:rPr>
          <w:rFonts w:hint="cs"/>
          <w:rtl/>
        </w:rPr>
        <w:t>أنّ الإمام الحسن العسكري</w:t>
      </w:r>
      <w:r w:rsidR="00AB0612">
        <w:rPr>
          <w:rFonts w:hint="cs"/>
          <w:rtl/>
        </w:rPr>
        <w:t xml:space="preserve">... </w:t>
      </w:r>
      <w:r>
        <w:rPr>
          <w:rFonts w:hint="cs"/>
          <w:rtl/>
        </w:rPr>
        <w:t>ع</w:t>
      </w:r>
      <w:r w:rsidR="00094D7B">
        <w:rPr>
          <w:rFonts w:hint="cs"/>
          <w:rtl/>
        </w:rPr>
        <w:t>ندما توفي</w:t>
      </w:r>
      <w:r w:rsidR="00AB0612">
        <w:rPr>
          <w:rFonts w:hint="cs"/>
          <w:rtl/>
        </w:rPr>
        <w:t xml:space="preserve">... </w:t>
      </w:r>
      <w:r w:rsidR="00094D7B">
        <w:rPr>
          <w:rFonts w:hint="cs"/>
          <w:rtl/>
        </w:rPr>
        <w:t>كان له ول</w:t>
      </w:r>
      <w:r>
        <w:rPr>
          <w:rFonts w:hint="cs"/>
          <w:rtl/>
        </w:rPr>
        <w:t>داً</w:t>
      </w:r>
      <w:r w:rsidR="00AB0612">
        <w:rPr>
          <w:rFonts w:hint="cs"/>
          <w:rtl/>
        </w:rPr>
        <w:t>...»</w:t>
      </w:r>
      <w:r w:rsidR="00557ECF">
        <w:rPr>
          <w:rFonts w:hint="cs"/>
          <w:rtl/>
        </w:rPr>
        <w:t xml:space="preserve"> و</w:t>
      </w:r>
      <w:r>
        <w:rPr>
          <w:rFonts w:hint="cs"/>
          <w:rtl/>
        </w:rPr>
        <w:t>الصحيح</w:t>
      </w:r>
      <w:r w:rsidR="00557ECF">
        <w:rPr>
          <w:rFonts w:hint="cs"/>
          <w:rtl/>
        </w:rPr>
        <w:t>«</w:t>
      </w:r>
      <w:r>
        <w:rPr>
          <w:rFonts w:hint="cs"/>
          <w:rtl/>
        </w:rPr>
        <w:t>كان له ولد</w:t>
      </w:r>
      <w:r w:rsidR="00557ECF">
        <w:rPr>
          <w:rFonts w:hint="cs"/>
          <w:rtl/>
        </w:rPr>
        <w:t>»</w:t>
      </w:r>
      <w:r>
        <w:rPr>
          <w:rFonts w:hint="cs"/>
          <w:rtl/>
        </w:rPr>
        <w:t xml:space="preserve"> بالرفع لأن</w:t>
      </w:r>
      <w:r w:rsidR="00612BB4">
        <w:rPr>
          <w:rFonts w:hint="cs"/>
          <w:rtl/>
        </w:rPr>
        <w:t>ّ</w:t>
      </w:r>
      <w:r>
        <w:rPr>
          <w:rFonts w:hint="cs"/>
          <w:rtl/>
        </w:rPr>
        <w:t>ها</w:t>
      </w:r>
    </w:p>
    <w:p w:rsidR="00557ECF" w:rsidRDefault="00557ECF" w:rsidP="004824A5">
      <w:pPr>
        <w:pStyle w:val="libNormal"/>
        <w:rPr>
          <w:rtl/>
        </w:rPr>
      </w:pPr>
      <w:r>
        <w:rPr>
          <w:rtl/>
        </w:rPr>
        <w:br w:type="page"/>
      </w:r>
    </w:p>
    <w:p w:rsidR="00930F35" w:rsidRDefault="00930F35" w:rsidP="00AB0612">
      <w:pPr>
        <w:pStyle w:val="libNormal0"/>
        <w:rPr>
          <w:rtl/>
        </w:rPr>
      </w:pPr>
      <w:r>
        <w:rPr>
          <w:rFonts w:hint="cs"/>
          <w:rtl/>
        </w:rPr>
        <w:lastRenderedPageBreak/>
        <w:t>اسم كان</w:t>
      </w:r>
      <w:r w:rsidR="00AB0612">
        <w:rPr>
          <w:rFonts w:hint="cs"/>
          <w:rtl/>
        </w:rPr>
        <w:t xml:space="preserve">. </w:t>
      </w:r>
      <w:r w:rsidR="00094D7B">
        <w:rPr>
          <w:rFonts w:hint="cs"/>
          <w:rtl/>
        </w:rPr>
        <w:t>و</w:t>
      </w:r>
      <w:r>
        <w:rPr>
          <w:rFonts w:hint="cs"/>
          <w:rtl/>
        </w:rPr>
        <w:t>الدكتور نصبها على أنها خبر كان</w:t>
      </w:r>
      <w:r w:rsidR="00557ECF">
        <w:rPr>
          <w:rFonts w:hint="cs"/>
          <w:rtl/>
        </w:rPr>
        <w:t xml:space="preserve"> و</w:t>
      </w:r>
      <w:r>
        <w:rPr>
          <w:rFonts w:hint="cs"/>
          <w:rtl/>
        </w:rPr>
        <w:t>اسمها الجار</w:t>
      </w:r>
      <w:r w:rsidR="00557ECF">
        <w:rPr>
          <w:rFonts w:hint="cs"/>
          <w:rtl/>
        </w:rPr>
        <w:t xml:space="preserve"> و</w:t>
      </w:r>
      <w:r>
        <w:rPr>
          <w:rFonts w:hint="cs"/>
          <w:rtl/>
        </w:rPr>
        <w:t>المجرور</w:t>
      </w:r>
      <w:r w:rsidR="00AB0612">
        <w:rPr>
          <w:rFonts w:hint="cs"/>
          <w:rtl/>
        </w:rPr>
        <w:t xml:space="preserve">. </w:t>
      </w:r>
    </w:p>
    <w:p w:rsidR="00930F35" w:rsidRDefault="00930F35" w:rsidP="007225D5">
      <w:pPr>
        <w:pStyle w:val="libNormal"/>
        <w:rPr>
          <w:rtl/>
        </w:rPr>
      </w:pPr>
      <w:r>
        <w:rPr>
          <w:rFonts w:hint="cs"/>
          <w:rtl/>
        </w:rPr>
        <w:t>33-61:</w:t>
      </w:r>
      <w:r w:rsidR="00557ECF">
        <w:rPr>
          <w:rFonts w:hint="cs"/>
          <w:rtl/>
        </w:rPr>
        <w:t xml:space="preserve"> و</w:t>
      </w:r>
      <w:r>
        <w:rPr>
          <w:rFonts w:hint="cs"/>
          <w:rtl/>
        </w:rPr>
        <w:t xml:space="preserve">من أخطائه المتكررة: </w:t>
      </w:r>
      <w:r w:rsidR="00557ECF">
        <w:rPr>
          <w:rFonts w:hint="cs"/>
          <w:rtl/>
        </w:rPr>
        <w:t>«</w:t>
      </w:r>
      <w:r>
        <w:rPr>
          <w:rFonts w:hint="cs"/>
          <w:rtl/>
        </w:rPr>
        <w:t>عثمان ابن سعيد العمري</w:t>
      </w:r>
      <w:r w:rsidR="00557ECF">
        <w:rPr>
          <w:rFonts w:hint="cs"/>
          <w:rtl/>
        </w:rPr>
        <w:t xml:space="preserve"> و</w:t>
      </w:r>
      <w:r>
        <w:rPr>
          <w:rFonts w:hint="cs"/>
          <w:rtl/>
        </w:rPr>
        <w:t>ابنه محمد بن عثمان،</w:t>
      </w:r>
      <w:r w:rsidR="00557ECF">
        <w:rPr>
          <w:rFonts w:hint="cs"/>
          <w:rtl/>
        </w:rPr>
        <w:t xml:space="preserve"> و</w:t>
      </w:r>
      <w:r>
        <w:rPr>
          <w:rFonts w:hint="cs"/>
          <w:rtl/>
        </w:rPr>
        <w:t>حسين ابن روح</w:t>
      </w:r>
      <w:r w:rsidR="00557ECF">
        <w:rPr>
          <w:rFonts w:hint="cs"/>
          <w:rtl/>
        </w:rPr>
        <w:t xml:space="preserve"> و</w:t>
      </w:r>
      <w:r>
        <w:rPr>
          <w:rFonts w:hint="cs"/>
          <w:rtl/>
        </w:rPr>
        <w:t>آخرهم علي ابن محمد السيمري</w:t>
      </w:r>
      <w:r w:rsidR="00557ECF">
        <w:rPr>
          <w:rFonts w:hint="cs"/>
          <w:rtl/>
        </w:rPr>
        <w:t>» و</w:t>
      </w:r>
      <w:r>
        <w:rPr>
          <w:rFonts w:hint="cs"/>
          <w:rtl/>
        </w:rPr>
        <w:t xml:space="preserve">الصحيح </w:t>
      </w:r>
      <w:r w:rsidR="00557ECF">
        <w:rPr>
          <w:rFonts w:hint="cs"/>
          <w:rtl/>
        </w:rPr>
        <w:t>«</w:t>
      </w:r>
      <w:r>
        <w:rPr>
          <w:rFonts w:hint="cs"/>
          <w:rtl/>
        </w:rPr>
        <w:t>بن</w:t>
      </w:r>
      <w:r w:rsidR="00557ECF">
        <w:rPr>
          <w:rFonts w:hint="cs"/>
          <w:rtl/>
        </w:rPr>
        <w:t>»</w:t>
      </w:r>
      <w:r w:rsidR="00612BB4">
        <w:rPr>
          <w:rFonts w:hint="cs"/>
          <w:rtl/>
        </w:rPr>
        <w:t xml:space="preserve"> بلا ألف لأ</w:t>
      </w:r>
      <w:r>
        <w:rPr>
          <w:rFonts w:hint="cs"/>
          <w:rtl/>
        </w:rPr>
        <w:t>ن</w:t>
      </w:r>
      <w:r w:rsidR="00612BB4">
        <w:rPr>
          <w:rFonts w:hint="cs"/>
          <w:rtl/>
        </w:rPr>
        <w:t>ّ</w:t>
      </w:r>
      <w:r>
        <w:rPr>
          <w:rFonts w:hint="cs"/>
          <w:rtl/>
        </w:rPr>
        <w:t>ها واقعة بين علمين</w:t>
      </w:r>
      <w:r w:rsidR="00AB0612">
        <w:rPr>
          <w:rFonts w:hint="cs"/>
          <w:rtl/>
        </w:rPr>
        <w:t xml:space="preserve">. </w:t>
      </w:r>
    </w:p>
    <w:p w:rsidR="00930F35" w:rsidRDefault="00930F35" w:rsidP="007225D5">
      <w:pPr>
        <w:pStyle w:val="libNormal"/>
      </w:pPr>
      <w:r>
        <w:rPr>
          <w:rFonts w:hint="cs"/>
          <w:rtl/>
        </w:rPr>
        <w:t xml:space="preserve">34-62: </w:t>
      </w:r>
      <w:r w:rsidR="00557ECF">
        <w:rPr>
          <w:rFonts w:hint="cs"/>
          <w:rtl/>
        </w:rPr>
        <w:t>«</w:t>
      </w:r>
      <w:r>
        <w:rPr>
          <w:rFonts w:hint="cs"/>
          <w:rtl/>
        </w:rPr>
        <w:t>واعطاء تفسير عقلي لبقاءه</w:t>
      </w:r>
      <w:r w:rsidR="00557ECF">
        <w:rPr>
          <w:rFonts w:hint="cs"/>
          <w:rtl/>
        </w:rPr>
        <w:t>»</w:t>
      </w:r>
      <w:r>
        <w:rPr>
          <w:rFonts w:hint="cs"/>
          <w:rtl/>
        </w:rPr>
        <w:t xml:space="preserve">، </w:t>
      </w:r>
      <w:r w:rsidR="00557ECF">
        <w:rPr>
          <w:rFonts w:hint="cs"/>
          <w:rtl/>
        </w:rPr>
        <w:t>« و</w:t>
      </w:r>
      <w:r>
        <w:rPr>
          <w:rFonts w:hint="cs"/>
          <w:rtl/>
        </w:rPr>
        <w:t>رفع الله عيسى ابن مريم</w:t>
      </w:r>
      <w:r w:rsidR="00557ECF">
        <w:rPr>
          <w:rFonts w:hint="cs"/>
          <w:rtl/>
        </w:rPr>
        <w:t>» و</w:t>
      </w:r>
      <w:r>
        <w:rPr>
          <w:rFonts w:hint="cs"/>
          <w:rtl/>
        </w:rPr>
        <w:t xml:space="preserve">الصحيح </w:t>
      </w:r>
      <w:r w:rsidR="00557ECF">
        <w:rPr>
          <w:rFonts w:hint="cs"/>
          <w:rtl/>
        </w:rPr>
        <w:t>«</w:t>
      </w:r>
      <w:r>
        <w:rPr>
          <w:rFonts w:hint="cs"/>
          <w:rtl/>
        </w:rPr>
        <w:t>لبقائه</w:t>
      </w:r>
      <w:r w:rsidR="00557ECF">
        <w:rPr>
          <w:rFonts w:hint="cs"/>
          <w:rtl/>
        </w:rPr>
        <w:t>» و«</w:t>
      </w:r>
      <w:r>
        <w:rPr>
          <w:rFonts w:hint="cs"/>
          <w:rtl/>
        </w:rPr>
        <w:t>بن</w:t>
      </w:r>
      <w:r w:rsidR="00557ECF">
        <w:rPr>
          <w:rFonts w:hint="cs"/>
          <w:rtl/>
        </w:rPr>
        <w:t>»</w:t>
      </w:r>
      <w:r w:rsidR="00AB0612">
        <w:rPr>
          <w:rFonts w:hint="cs"/>
          <w:rtl/>
        </w:rPr>
        <w:t xml:space="preserve">. </w:t>
      </w:r>
    </w:p>
    <w:p w:rsidR="00930F35" w:rsidRDefault="00094D7B" w:rsidP="007225D5">
      <w:pPr>
        <w:pStyle w:val="libNormal"/>
        <w:rPr>
          <w:rtl/>
        </w:rPr>
      </w:pPr>
      <w:r>
        <w:rPr>
          <w:rFonts w:hint="cs"/>
          <w:rtl/>
        </w:rPr>
        <w:t xml:space="preserve">35-64: </w:t>
      </w:r>
      <w:r w:rsidR="00557ECF">
        <w:rPr>
          <w:rFonts w:hint="cs"/>
          <w:rtl/>
        </w:rPr>
        <w:t>«</w:t>
      </w:r>
      <w:r>
        <w:rPr>
          <w:rFonts w:hint="cs"/>
          <w:rtl/>
        </w:rPr>
        <w:t>و ليت شعري أن أعر</w:t>
      </w:r>
      <w:r w:rsidR="009A7D11">
        <w:rPr>
          <w:rFonts w:hint="cs"/>
          <w:rtl/>
        </w:rPr>
        <w:t>ف</w:t>
      </w:r>
      <w:r w:rsidR="00930F35">
        <w:rPr>
          <w:rFonts w:hint="cs"/>
          <w:rtl/>
        </w:rPr>
        <w:t xml:space="preserve"> كيف يستند علمائنا</w:t>
      </w:r>
      <w:r w:rsidR="00557ECF">
        <w:rPr>
          <w:rFonts w:hint="cs"/>
          <w:rtl/>
        </w:rPr>
        <w:t>» و</w:t>
      </w:r>
      <w:r w:rsidR="00930F35">
        <w:rPr>
          <w:rFonts w:hint="cs"/>
          <w:rtl/>
        </w:rPr>
        <w:t xml:space="preserve">الصحيح </w:t>
      </w:r>
      <w:r w:rsidR="00557ECF">
        <w:rPr>
          <w:rFonts w:hint="cs"/>
          <w:rtl/>
        </w:rPr>
        <w:t>«</w:t>
      </w:r>
      <w:r w:rsidR="00930F35">
        <w:rPr>
          <w:rFonts w:hint="cs"/>
          <w:rtl/>
        </w:rPr>
        <w:t>علماؤنا</w:t>
      </w:r>
      <w:r w:rsidR="00557ECF">
        <w:rPr>
          <w:rFonts w:hint="cs"/>
          <w:rtl/>
        </w:rPr>
        <w:t>»</w:t>
      </w:r>
      <w:r w:rsidR="00930F35">
        <w:rPr>
          <w:rFonts w:hint="cs"/>
          <w:rtl/>
        </w:rPr>
        <w:t xml:space="preserve"> لأنّها فاعل</w:t>
      </w:r>
      <w:r w:rsidR="00557ECF">
        <w:rPr>
          <w:rFonts w:hint="cs"/>
          <w:rtl/>
        </w:rPr>
        <w:t xml:space="preserve"> و</w:t>
      </w:r>
      <w:r w:rsidR="00930F35">
        <w:rPr>
          <w:rFonts w:hint="cs"/>
          <w:rtl/>
        </w:rPr>
        <w:t>ليست مجرورة، فالذي لايعرف أبسط قواعد النحو، كيف أجاز لنفسه الدخول فيما لا يعنيه</w:t>
      </w:r>
      <w:r w:rsidR="00AB0612">
        <w:rPr>
          <w:rFonts w:hint="cs"/>
          <w:rtl/>
        </w:rPr>
        <w:t xml:space="preserve">. </w:t>
      </w:r>
    </w:p>
    <w:p w:rsidR="00930F35" w:rsidRDefault="00930F35" w:rsidP="007225D5">
      <w:pPr>
        <w:pStyle w:val="libNormal"/>
        <w:rPr>
          <w:rtl/>
        </w:rPr>
      </w:pPr>
      <w:r>
        <w:rPr>
          <w:rFonts w:hint="cs"/>
          <w:rtl/>
        </w:rPr>
        <w:t xml:space="preserve">36-64: </w:t>
      </w:r>
      <w:r w:rsidR="00557ECF">
        <w:rPr>
          <w:rFonts w:hint="cs"/>
          <w:rtl/>
        </w:rPr>
        <w:t>«</w:t>
      </w:r>
      <w:r>
        <w:rPr>
          <w:rFonts w:hint="cs"/>
          <w:rtl/>
        </w:rPr>
        <w:t>و جائت</w:t>
      </w:r>
      <w:r w:rsidR="00557ECF">
        <w:rPr>
          <w:rFonts w:hint="cs"/>
          <w:rtl/>
        </w:rPr>
        <w:t>» و</w:t>
      </w:r>
      <w:r>
        <w:rPr>
          <w:rFonts w:hint="cs"/>
          <w:rtl/>
        </w:rPr>
        <w:t xml:space="preserve">الصحيح </w:t>
      </w:r>
      <w:r w:rsidR="00557ECF">
        <w:rPr>
          <w:rFonts w:hint="cs"/>
          <w:rtl/>
        </w:rPr>
        <w:t>«</w:t>
      </w:r>
      <w:r>
        <w:rPr>
          <w:rFonts w:hint="cs"/>
          <w:rtl/>
        </w:rPr>
        <w:t>وجاءت</w:t>
      </w:r>
      <w:r w:rsidR="00557ECF">
        <w:rPr>
          <w:rFonts w:hint="cs"/>
          <w:rtl/>
        </w:rPr>
        <w:t>» و</w:t>
      </w:r>
      <w:r>
        <w:rPr>
          <w:rFonts w:hint="cs"/>
          <w:rtl/>
        </w:rPr>
        <w:t>هذه الكلمة مكررة في مواضع كثيرة، حيث كتب الهمزة على كرسي، مع أنّها تكتب على السطر</w:t>
      </w:r>
      <w:r w:rsidR="00AB0612">
        <w:rPr>
          <w:rFonts w:hint="cs"/>
          <w:rtl/>
        </w:rPr>
        <w:t xml:space="preserve">. </w:t>
      </w:r>
    </w:p>
    <w:p w:rsidR="00930F35" w:rsidRDefault="00930F35" w:rsidP="007225D5">
      <w:pPr>
        <w:pStyle w:val="libNormal"/>
        <w:rPr>
          <w:rtl/>
        </w:rPr>
      </w:pPr>
      <w:r>
        <w:rPr>
          <w:rFonts w:hint="cs"/>
          <w:rtl/>
        </w:rPr>
        <w:t xml:space="preserve">37-65: </w:t>
      </w:r>
      <w:r w:rsidR="00557ECF">
        <w:rPr>
          <w:rFonts w:hint="cs"/>
          <w:rtl/>
        </w:rPr>
        <w:t>«</w:t>
      </w:r>
      <w:r>
        <w:rPr>
          <w:rFonts w:hint="cs"/>
          <w:rtl/>
        </w:rPr>
        <w:t>إنّ الشيعة تستخدم قواعداً</w:t>
      </w:r>
      <w:r w:rsidR="00557ECF">
        <w:rPr>
          <w:rFonts w:hint="cs"/>
          <w:rtl/>
        </w:rPr>
        <w:t>»</w:t>
      </w:r>
      <w:r>
        <w:rPr>
          <w:rFonts w:hint="cs"/>
          <w:rtl/>
        </w:rPr>
        <w:t xml:space="preserve"> بالتنوين</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قواعد</w:t>
      </w:r>
      <w:r w:rsidR="00557ECF">
        <w:rPr>
          <w:rFonts w:hint="cs"/>
          <w:rtl/>
        </w:rPr>
        <w:t>»</w:t>
      </w:r>
      <w:r>
        <w:rPr>
          <w:rFonts w:hint="cs"/>
          <w:rtl/>
        </w:rPr>
        <w:t xml:space="preserve"> لأنّها ممنوعة من الصرف</w:t>
      </w:r>
      <w:r w:rsidR="00AB0612">
        <w:rPr>
          <w:rFonts w:hint="cs"/>
          <w:rtl/>
        </w:rPr>
        <w:t xml:space="preserve">. </w:t>
      </w:r>
    </w:p>
    <w:p w:rsidR="00930F35" w:rsidRDefault="00930F35" w:rsidP="007225D5">
      <w:pPr>
        <w:pStyle w:val="libNormal"/>
        <w:rPr>
          <w:rtl/>
        </w:rPr>
      </w:pPr>
      <w:r>
        <w:rPr>
          <w:rFonts w:hint="cs"/>
          <w:rtl/>
        </w:rPr>
        <w:t xml:space="preserve">38-65: </w:t>
      </w:r>
      <w:r w:rsidR="00557ECF">
        <w:rPr>
          <w:rFonts w:hint="cs"/>
          <w:rtl/>
        </w:rPr>
        <w:t>«</w:t>
      </w:r>
      <w:r>
        <w:rPr>
          <w:rFonts w:hint="cs"/>
          <w:rtl/>
        </w:rPr>
        <w:t>إنّ فقهائنا</w:t>
      </w:r>
      <w:r w:rsidR="00557ECF">
        <w:rPr>
          <w:rFonts w:hint="cs"/>
          <w:rtl/>
        </w:rPr>
        <w:t>»</w:t>
      </w:r>
      <w:r>
        <w:rPr>
          <w:rFonts w:hint="cs"/>
          <w:rtl/>
        </w:rPr>
        <w:t xml:space="preserve"> بالجر،</w:t>
      </w:r>
      <w:r w:rsidR="00557ECF">
        <w:rPr>
          <w:rFonts w:hint="cs"/>
          <w:rtl/>
        </w:rPr>
        <w:t xml:space="preserve"> و</w:t>
      </w:r>
      <w:r>
        <w:rPr>
          <w:rFonts w:hint="cs"/>
          <w:rtl/>
        </w:rPr>
        <w:t xml:space="preserve">الصحيح </w:t>
      </w:r>
      <w:r w:rsidR="00557ECF">
        <w:rPr>
          <w:rFonts w:hint="cs"/>
          <w:rtl/>
        </w:rPr>
        <w:t>«</w:t>
      </w:r>
      <w:r>
        <w:rPr>
          <w:rFonts w:hint="cs"/>
          <w:rtl/>
        </w:rPr>
        <w:t>فقهاءنا</w:t>
      </w:r>
      <w:r w:rsidR="00557ECF">
        <w:rPr>
          <w:rFonts w:hint="cs"/>
          <w:rtl/>
        </w:rPr>
        <w:t>»</w:t>
      </w:r>
      <w:r>
        <w:rPr>
          <w:rFonts w:hint="cs"/>
          <w:rtl/>
        </w:rPr>
        <w:t xml:space="preserve"> بالنصب لأنّها اسم إن</w:t>
      </w:r>
      <w:r w:rsidR="00AB0612">
        <w:rPr>
          <w:rFonts w:hint="cs"/>
          <w:rtl/>
        </w:rPr>
        <w:t xml:space="preserve">. </w:t>
      </w:r>
    </w:p>
    <w:p w:rsidR="00930F35" w:rsidRDefault="00930F35" w:rsidP="007225D5">
      <w:pPr>
        <w:pStyle w:val="libNormal"/>
        <w:rPr>
          <w:rtl/>
        </w:rPr>
      </w:pPr>
      <w:r>
        <w:rPr>
          <w:rFonts w:hint="cs"/>
          <w:rtl/>
        </w:rPr>
        <w:t xml:space="preserve">39-66: </w:t>
      </w:r>
      <w:r w:rsidR="00557ECF">
        <w:rPr>
          <w:rFonts w:hint="cs"/>
          <w:rtl/>
        </w:rPr>
        <w:t>«</w:t>
      </w:r>
      <w:r>
        <w:rPr>
          <w:rFonts w:hint="cs"/>
          <w:rtl/>
        </w:rPr>
        <w:t>فالآية صريحة</w:t>
      </w:r>
      <w:r w:rsidR="00557ECF">
        <w:rPr>
          <w:rFonts w:hint="cs"/>
          <w:rtl/>
        </w:rPr>
        <w:t xml:space="preserve"> و</w:t>
      </w:r>
      <w:r>
        <w:rPr>
          <w:rFonts w:hint="cs"/>
          <w:rtl/>
        </w:rPr>
        <w:t>واضحة بأنّ الخمس شرعت</w:t>
      </w:r>
      <w:r w:rsidR="00557ECF">
        <w:rPr>
          <w:rFonts w:hint="cs"/>
          <w:rtl/>
        </w:rPr>
        <w:t>» و</w:t>
      </w:r>
      <w:r>
        <w:rPr>
          <w:rFonts w:hint="cs"/>
          <w:rtl/>
        </w:rPr>
        <w:t xml:space="preserve">الصحيح </w:t>
      </w:r>
      <w:r w:rsidR="00557ECF">
        <w:rPr>
          <w:rFonts w:hint="cs"/>
          <w:rtl/>
        </w:rPr>
        <w:t>«</w:t>
      </w:r>
      <w:r w:rsidR="009A7D11">
        <w:rPr>
          <w:rFonts w:hint="cs"/>
          <w:rtl/>
        </w:rPr>
        <w:t>شرع</w:t>
      </w:r>
      <w:r w:rsidR="00557ECF">
        <w:rPr>
          <w:rFonts w:hint="cs"/>
          <w:rtl/>
        </w:rPr>
        <w:t>»</w:t>
      </w:r>
      <w:r w:rsidR="009A7D11">
        <w:rPr>
          <w:rFonts w:hint="cs"/>
          <w:rtl/>
        </w:rPr>
        <w:t xml:space="preserve"> لأنّ الخمس مذكر، ونراه قد</w:t>
      </w:r>
      <w:r>
        <w:rPr>
          <w:rFonts w:hint="cs"/>
          <w:rtl/>
        </w:rPr>
        <w:t xml:space="preserve"> أنثه</w:t>
      </w:r>
      <w:r w:rsidR="00AB0612">
        <w:rPr>
          <w:rFonts w:hint="cs"/>
          <w:rtl/>
        </w:rPr>
        <w:t xml:space="preserve">. </w:t>
      </w:r>
    </w:p>
    <w:p w:rsidR="00007A28" w:rsidRDefault="009A7D11" w:rsidP="007225D5">
      <w:pPr>
        <w:pStyle w:val="libNormal"/>
        <w:rPr>
          <w:rtl/>
        </w:rPr>
      </w:pPr>
      <w:r>
        <w:rPr>
          <w:rFonts w:hint="cs"/>
          <w:rtl/>
        </w:rPr>
        <w:t xml:space="preserve">40-67: </w:t>
      </w:r>
      <w:r w:rsidR="00557ECF">
        <w:rPr>
          <w:rFonts w:hint="cs"/>
          <w:rtl/>
        </w:rPr>
        <w:t>«</w:t>
      </w:r>
      <w:r>
        <w:rPr>
          <w:rFonts w:hint="cs"/>
          <w:rtl/>
        </w:rPr>
        <w:t>توجد حتى</w:t>
      </w:r>
      <w:r w:rsidR="00930F35">
        <w:rPr>
          <w:rFonts w:hint="cs"/>
          <w:rtl/>
        </w:rPr>
        <w:t xml:space="preserve"> اليوم أملاك</w:t>
      </w:r>
      <w:r w:rsidR="00557ECF">
        <w:rPr>
          <w:rFonts w:hint="cs"/>
          <w:rtl/>
        </w:rPr>
        <w:t xml:space="preserve"> و</w:t>
      </w:r>
      <w:r>
        <w:rPr>
          <w:rFonts w:hint="cs"/>
          <w:rtl/>
        </w:rPr>
        <w:t>بنايات</w:t>
      </w:r>
      <w:r w:rsidR="00557ECF">
        <w:rPr>
          <w:rFonts w:hint="cs"/>
          <w:rtl/>
        </w:rPr>
        <w:t xml:space="preserve"> و</w:t>
      </w:r>
      <w:r>
        <w:rPr>
          <w:rFonts w:hint="cs"/>
          <w:rtl/>
        </w:rPr>
        <w:t>أراضي</w:t>
      </w:r>
      <w:r w:rsidR="00557ECF">
        <w:rPr>
          <w:rFonts w:hint="cs"/>
          <w:rtl/>
        </w:rPr>
        <w:t>»</w:t>
      </w:r>
    </w:p>
    <w:p w:rsidR="00557ECF" w:rsidRDefault="00557ECF" w:rsidP="004824A5">
      <w:pPr>
        <w:pStyle w:val="libNormal"/>
        <w:rPr>
          <w:rtl/>
        </w:rPr>
      </w:pPr>
      <w:r>
        <w:rPr>
          <w:rtl/>
        </w:rPr>
        <w:br w:type="page"/>
      </w:r>
    </w:p>
    <w:p w:rsidR="00930F35" w:rsidRDefault="00557ECF" w:rsidP="0041407B">
      <w:pPr>
        <w:pStyle w:val="libNormal0"/>
        <w:rPr>
          <w:rtl/>
        </w:rPr>
      </w:pPr>
      <w:r>
        <w:rPr>
          <w:rFonts w:hint="cs"/>
          <w:rtl/>
        </w:rPr>
        <w:lastRenderedPageBreak/>
        <w:t>و</w:t>
      </w:r>
      <w:r w:rsidR="009A7D11">
        <w:rPr>
          <w:rFonts w:hint="cs"/>
          <w:rtl/>
        </w:rPr>
        <w:t xml:space="preserve">الصحيح </w:t>
      </w:r>
      <w:r>
        <w:rPr>
          <w:rFonts w:hint="cs"/>
          <w:rtl/>
        </w:rPr>
        <w:t>«</w:t>
      </w:r>
      <w:r w:rsidR="009A7D11">
        <w:rPr>
          <w:rFonts w:hint="cs"/>
          <w:rtl/>
        </w:rPr>
        <w:t>وأرا</w:t>
      </w:r>
      <w:r w:rsidR="00930F35">
        <w:rPr>
          <w:rFonts w:hint="cs"/>
          <w:rtl/>
        </w:rPr>
        <w:t>ضٍ</w:t>
      </w:r>
      <w:r>
        <w:rPr>
          <w:rFonts w:hint="cs"/>
          <w:rtl/>
        </w:rPr>
        <w:t>»</w:t>
      </w:r>
      <w:r w:rsidR="00930F35">
        <w:rPr>
          <w:rFonts w:hint="cs"/>
          <w:rtl/>
        </w:rPr>
        <w:t xml:space="preserve"> بلا ياء، لأنّها معتلة الآخر بالياء ونكرة</w:t>
      </w:r>
      <w:r>
        <w:rPr>
          <w:rFonts w:hint="cs"/>
          <w:rtl/>
        </w:rPr>
        <w:t xml:space="preserve"> و</w:t>
      </w:r>
      <w:r w:rsidR="00930F35">
        <w:rPr>
          <w:rFonts w:hint="cs"/>
          <w:rtl/>
        </w:rPr>
        <w:t>غير مضافة فتحذف منها الياء</w:t>
      </w:r>
      <w:r w:rsidR="00AB0612">
        <w:rPr>
          <w:rFonts w:hint="cs"/>
          <w:rtl/>
        </w:rPr>
        <w:t xml:space="preserve">. </w:t>
      </w:r>
      <w:r w:rsidR="00930F35">
        <w:rPr>
          <w:rFonts w:hint="cs"/>
          <w:rtl/>
        </w:rPr>
        <w:t>كقولنا، جاء قاضِ،</w:t>
      </w:r>
      <w:r>
        <w:rPr>
          <w:rFonts w:hint="cs"/>
          <w:rtl/>
        </w:rPr>
        <w:t xml:space="preserve"> و</w:t>
      </w:r>
      <w:r w:rsidR="00930F35">
        <w:rPr>
          <w:rFonts w:hint="cs"/>
          <w:rtl/>
        </w:rPr>
        <w:t>لايصح جاء قاضي بالياء</w:t>
      </w:r>
      <w:r w:rsidR="00AB0612">
        <w:rPr>
          <w:rFonts w:hint="cs"/>
          <w:rtl/>
        </w:rPr>
        <w:t xml:space="preserve">. </w:t>
      </w:r>
    </w:p>
    <w:p w:rsidR="00930F35" w:rsidRDefault="009A7D11" w:rsidP="007225D5">
      <w:pPr>
        <w:pStyle w:val="libNormal"/>
        <w:rPr>
          <w:rtl/>
        </w:rPr>
      </w:pPr>
      <w:r>
        <w:rPr>
          <w:rFonts w:hint="cs"/>
          <w:rtl/>
        </w:rPr>
        <w:t>41-72</w:t>
      </w:r>
      <w:r w:rsidR="00557ECF">
        <w:rPr>
          <w:rFonts w:hint="cs"/>
          <w:rtl/>
        </w:rPr>
        <w:t>:</w:t>
      </w:r>
      <w:r w:rsidR="00930F35">
        <w:rPr>
          <w:rFonts w:hint="cs"/>
          <w:rtl/>
        </w:rPr>
        <w:t xml:space="preserve"> </w:t>
      </w:r>
      <w:r w:rsidR="00557ECF">
        <w:rPr>
          <w:rFonts w:hint="cs"/>
          <w:rtl/>
        </w:rPr>
        <w:t>«</w:t>
      </w:r>
      <w:r w:rsidR="00930F35">
        <w:rPr>
          <w:rFonts w:hint="cs"/>
          <w:rtl/>
        </w:rPr>
        <w:t>فإن للزعامة المذهبية الشيعية نفوذ واسع</w:t>
      </w:r>
      <w:r w:rsidR="00557ECF">
        <w:rPr>
          <w:rFonts w:hint="cs"/>
          <w:rtl/>
        </w:rPr>
        <w:t xml:space="preserve"> و</w:t>
      </w:r>
      <w:r w:rsidR="00930F35">
        <w:rPr>
          <w:rFonts w:hint="cs"/>
          <w:rtl/>
        </w:rPr>
        <w:t>كبير</w:t>
      </w:r>
      <w:r w:rsidR="00AB0612">
        <w:rPr>
          <w:rFonts w:hint="cs"/>
          <w:rtl/>
        </w:rPr>
        <w:t>...»</w:t>
      </w:r>
      <w:r w:rsidR="00557ECF">
        <w:rPr>
          <w:rFonts w:hint="cs"/>
          <w:rtl/>
        </w:rPr>
        <w:t xml:space="preserve"> و</w:t>
      </w:r>
      <w:r w:rsidR="00930F35">
        <w:rPr>
          <w:rFonts w:hint="cs"/>
          <w:rtl/>
        </w:rPr>
        <w:t xml:space="preserve">الصحيح </w:t>
      </w:r>
      <w:r w:rsidR="00557ECF">
        <w:rPr>
          <w:rFonts w:hint="cs"/>
          <w:rtl/>
        </w:rPr>
        <w:t>«</w:t>
      </w:r>
      <w:r w:rsidR="00930F35">
        <w:rPr>
          <w:rFonts w:hint="cs"/>
          <w:rtl/>
        </w:rPr>
        <w:t>نفوذاً واسعاً</w:t>
      </w:r>
      <w:r w:rsidR="00557ECF">
        <w:rPr>
          <w:rFonts w:hint="cs"/>
          <w:rtl/>
        </w:rPr>
        <w:t xml:space="preserve"> و</w:t>
      </w:r>
      <w:r w:rsidR="00930F35">
        <w:rPr>
          <w:rFonts w:hint="cs"/>
          <w:rtl/>
        </w:rPr>
        <w:t>كبيراً</w:t>
      </w:r>
      <w:r w:rsidR="00557ECF">
        <w:rPr>
          <w:rFonts w:hint="cs"/>
          <w:rtl/>
        </w:rPr>
        <w:t>»</w:t>
      </w:r>
      <w:r w:rsidR="00930F35">
        <w:rPr>
          <w:rFonts w:hint="cs"/>
          <w:rtl/>
        </w:rPr>
        <w:t xml:space="preserve"> لأنّ كلمة نفوذ اسم إن مؤخر، فهو قد جعل الجار المجرور اس</w:t>
      </w:r>
      <w:r>
        <w:rPr>
          <w:rFonts w:hint="cs"/>
          <w:rtl/>
        </w:rPr>
        <w:t>مها، بد</w:t>
      </w:r>
      <w:r w:rsidR="00930F35">
        <w:rPr>
          <w:rFonts w:hint="cs"/>
          <w:rtl/>
        </w:rPr>
        <w:t>لاً من اسمها الحقيقي</w:t>
      </w:r>
      <w:r w:rsidR="00AB0612">
        <w:rPr>
          <w:rFonts w:hint="cs"/>
          <w:rtl/>
        </w:rPr>
        <w:t xml:space="preserve">. </w:t>
      </w:r>
    </w:p>
    <w:p w:rsidR="00930F35" w:rsidRDefault="00930F35" w:rsidP="00AB0612">
      <w:pPr>
        <w:pStyle w:val="libNormal"/>
        <w:rPr>
          <w:rtl/>
        </w:rPr>
      </w:pPr>
      <w:r>
        <w:rPr>
          <w:rFonts w:hint="cs"/>
          <w:rtl/>
        </w:rPr>
        <w:t xml:space="preserve">42-72: </w:t>
      </w:r>
      <w:r w:rsidR="00557ECF">
        <w:rPr>
          <w:rFonts w:hint="cs"/>
          <w:rtl/>
        </w:rPr>
        <w:t>«</w:t>
      </w:r>
      <w:r>
        <w:rPr>
          <w:rFonts w:hint="cs"/>
          <w:rtl/>
        </w:rPr>
        <w:t>وتنازل الشاه عن سبعة عشر مدينة</w:t>
      </w:r>
      <w:r w:rsidR="00557ECF">
        <w:rPr>
          <w:rFonts w:hint="cs"/>
          <w:rtl/>
        </w:rPr>
        <w:t>»</w:t>
      </w:r>
      <w:r>
        <w:rPr>
          <w:rFonts w:hint="cs"/>
          <w:rtl/>
        </w:rPr>
        <w:t xml:space="preserve"> والصحيح </w:t>
      </w:r>
      <w:r w:rsidR="00557ECF">
        <w:rPr>
          <w:rFonts w:hint="cs"/>
          <w:rtl/>
        </w:rPr>
        <w:t>«</w:t>
      </w:r>
      <w:r>
        <w:rPr>
          <w:rFonts w:hint="cs"/>
          <w:rtl/>
        </w:rPr>
        <w:t>سبع عشرة مدينة</w:t>
      </w:r>
      <w:r w:rsidR="00557ECF">
        <w:rPr>
          <w:rFonts w:hint="cs"/>
          <w:rtl/>
        </w:rPr>
        <w:t>»</w:t>
      </w:r>
      <w:r w:rsidR="00AB0612">
        <w:rPr>
          <w:rFonts w:hint="cs"/>
          <w:rtl/>
        </w:rPr>
        <w:t xml:space="preserve">. </w:t>
      </w:r>
    </w:p>
    <w:p w:rsidR="00930F35" w:rsidRDefault="00930F35" w:rsidP="00AB0612">
      <w:pPr>
        <w:pStyle w:val="libNormal"/>
        <w:rPr>
          <w:rtl/>
        </w:rPr>
      </w:pPr>
      <w:r>
        <w:rPr>
          <w:rFonts w:hint="cs"/>
          <w:rtl/>
        </w:rPr>
        <w:t>4</w:t>
      </w:r>
      <w:r w:rsidR="009A7D11">
        <w:rPr>
          <w:rFonts w:hint="cs"/>
          <w:rtl/>
        </w:rPr>
        <w:t>3</w:t>
      </w:r>
      <w:r>
        <w:rPr>
          <w:rFonts w:hint="cs"/>
          <w:rtl/>
        </w:rPr>
        <w:t xml:space="preserve">-74: </w:t>
      </w:r>
      <w:r w:rsidR="00557ECF">
        <w:rPr>
          <w:rFonts w:hint="cs"/>
          <w:rtl/>
        </w:rPr>
        <w:t>«</w:t>
      </w:r>
      <w:r w:rsidR="00AB0612">
        <w:rPr>
          <w:rFonts w:hint="cs"/>
          <w:rtl/>
        </w:rPr>
        <w:t xml:space="preserve">.. </w:t>
      </w:r>
      <w:r>
        <w:rPr>
          <w:rFonts w:hint="cs"/>
          <w:rtl/>
        </w:rPr>
        <w:t>كيف استدلّ المستدلون</w:t>
      </w:r>
      <w:r w:rsidR="00AB0612">
        <w:rPr>
          <w:rFonts w:hint="cs"/>
          <w:rtl/>
        </w:rPr>
        <w:t xml:space="preserve">.. </w:t>
      </w:r>
      <w:r>
        <w:rPr>
          <w:rFonts w:hint="cs"/>
          <w:rtl/>
        </w:rPr>
        <w:t>على ولاية الفقيه</w:t>
      </w:r>
      <w:r w:rsidR="00557ECF">
        <w:rPr>
          <w:rFonts w:hint="cs"/>
          <w:rtl/>
        </w:rPr>
        <w:t xml:space="preserve"> و</w:t>
      </w:r>
      <w:r>
        <w:rPr>
          <w:rFonts w:hint="cs"/>
          <w:rtl/>
        </w:rPr>
        <w:t>إعطاءه</w:t>
      </w:r>
      <w:r w:rsidR="00AB0612">
        <w:rPr>
          <w:rFonts w:hint="cs"/>
          <w:rtl/>
        </w:rPr>
        <w:t>..»</w:t>
      </w:r>
      <w:r w:rsidR="00557ECF">
        <w:rPr>
          <w:rFonts w:hint="cs"/>
          <w:rtl/>
        </w:rPr>
        <w:t xml:space="preserve"> و</w:t>
      </w:r>
      <w:r>
        <w:rPr>
          <w:rFonts w:hint="cs"/>
          <w:rtl/>
        </w:rPr>
        <w:t xml:space="preserve">الصحيح </w:t>
      </w:r>
      <w:r w:rsidR="00557ECF">
        <w:rPr>
          <w:rFonts w:hint="cs"/>
          <w:rtl/>
        </w:rPr>
        <w:t>«</w:t>
      </w:r>
      <w:r>
        <w:rPr>
          <w:rFonts w:hint="cs"/>
          <w:rtl/>
        </w:rPr>
        <w:t>واعطائه</w:t>
      </w:r>
      <w:r w:rsidR="00557ECF">
        <w:rPr>
          <w:rFonts w:hint="cs"/>
          <w:rtl/>
        </w:rPr>
        <w:t>»</w:t>
      </w:r>
      <w:r>
        <w:rPr>
          <w:rFonts w:hint="cs"/>
          <w:rtl/>
        </w:rPr>
        <w:t xml:space="preserve"> بالجر لا بالنصب</w:t>
      </w:r>
      <w:r w:rsidR="00AB0612">
        <w:rPr>
          <w:rFonts w:hint="cs"/>
          <w:rtl/>
        </w:rPr>
        <w:t xml:space="preserve">. </w:t>
      </w:r>
    </w:p>
    <w:p w:rsidR="00930F35" w:rsidRDefault="00930F35" w:rsidP="007225D5">
      <w:pPr>
        <w:pStyle w:val="libNormal"/>
        <w:rPr>
          <w:rtl/>
        </w:rPr>
      </w:pPr>
      <w:r>
        <w:rPr>
          <w:rFonts w:hint="cs"/>
          <w:rtl/>
        </w:rPr>
        <w:t xml:space="preserve">44-82: </w:t>
      </w:r>
      <w:r w:rsidR="00557ECF">
        <w:rPr>
          <w:rFonts w:hint="cs"/>
          <w:rtl/>
        </w:rPr>
        <w:t>«</w:t>
      </w:r>
      <w:r>
        <w:rPr>
          <w:rFonts w:hint="cs"/>
          <w:rtl/>
        </w:rPr>
        <w:t>ضياءاً</w:t>
      </w:r>
      <w:r w:rsidR="00557ECF">
        <w:rPr>
          <w:rFonts w:hint="cs"/>
          <w:rtl/>
        </w:rPr>
        <w:t>» و</w:t>
      </w:r>
      <w:r>
        <w:rPr>
          <w:rFonts w:hint="cs"/>
          <w:rtl/>
        </w:rPr>
        <w:t xml:space="preserve">الصحيح </w:t>
      </w:r>
      <w:r w:rsidR="00557ECF">
        <w:rPr>
          <w:rFonts w:hint="cs"/>
          <w:rtl/>
        </w:rPr>
        <w:t>«</w:t>
      </w:r>
      <w:r>
        <w:rPr>
          <w:rFonts w:hint="cs"/>
          <w:rtl/>
        </w:rPr>
        <w:t>ضياءً</w:t>
      </w:r>
      <w:r w:rsidR="00557ECF">
        <w:rPr>
          <w:rFonts w:hint="cs"/>
          <w:rtl/>
        </w:rPr>
        <w:t>»</w:t>
      </w:r>
      <w:r w:rsidR="00AB0612">
        <w:rPr>
          <w:rFonts w:hint="cs"/>
          <w:rtl/>
        </w:rPr>
        <w:t xml:space="preserve">. </w:t>
      </w:r>
    </w:p>
    <w:p w:rsidR="00930F35" w:rsidRDefault="00930F35" w:rsidP="007225D5">
      <w:pPr>
        <w:pStyle w:val="libNormal"/>
        <w:rPr>
          <w:rtl/>
        </w:rPr>
      </w:pPr>
      <w:r>
        <w:rPr>
          <w:rFonts w:hint="cs"/>
          <w:rtl/>
        </w:rPr>
        <w:t xml:space="preserve">45-83: </w:t>
      </w:r>
      <w:r w:rsidR="00557ECF">
        <w:rPr>
          <w:rFonts w:hint="cs"/>
          <w:rtl/>
        </w:rPr>
        <w:t>«</w:t>
      </w:r>
      <w:r>
        <w:rPr>
          <w:rFonts w:hint="cs"/>
          <w:rtl/>
        </w:rPr>
        <w:t>فأنعم الله على أنبياءه</w:t>
      </w:r>
      <w:r w:rsidR="00557ECF">
        <w:rPr>
          <w:rFonts w:hint="cs"/>
          <w:rtl/>
        </w:rPr>
        <w:t>» و</w:t>
      </w:r>
      <w:r>
        <w:rPr>
          <w:rFonts w:hint="cs"/>
          <w:rtl/>
        </w:rPr>
        <w:t xml:space="preserve">الصحيح </w:t>
      </w:r>
      <w:r w:rsidR="00557ECF">
        <w:rPr>
          <w:rFonts w:hint="cs"/>
          <w:rtl/>
        </w:rPr>
        <w:t>«</w:t>
      </w:r>
      <w:r>
        <w:rPr>
          <w:rFonts w:hint="cs"/>
          <w:rtl/>
        </w:rPr>
        <w:t>أنبيائه</w:t>
      </w:r>
      <w:r w:rsidR="00557ECF">
        <w:rPr>
          <w:rFonts w:hint="cs"/>
          <w:rtl/>
        </w:rPr>
        <w:t>»</w:t>
      </w:r>
      <w:r w:rsidR="00AB0612">
        <w:rPr>
          <w:rFonts w:hint="cs"/>
          <w:rtl/>
        </w:rPr>
        <w:t xml:space="preserve">. </w:t>
      </w:r>
    </w:p>
    <w:p w:rsidR="00930F35" w:rsidRDefault="00930F35" w:rsidP="007225D5">
      <w:pPr>
        <w:pStyle w:val="libNormal"/>
        <w:rPr>
          <w:rtl/>
        </w:rPr>
      </w:pPr>
      <w:r>
        <w:rPr>
          <w:rFonts w:hint="cs"/>
          <w:rtl/>
        </w:rPr>
        <w:t xml:space="preserve">46-86: </w:t>
      </w:r>
      <w:r w:rsidR="00557ECF">
        <w:rPr>
          <w:rFonts w:hint="cs"/>
          <w:rtl/>
        </w:rPr>
        <w:t>«</w:t>
      </w:r>
      <w:r>
        <w:rPr>
          <w:rFonts w:hint="cs"/>
          <w:rtl/>
        </w:rPr>
        <w:t>التي جائت فيها</w:t>
      </w:r>
      <w:r w:rsidR="00557ECF">
        <w:rPr>
          <w:rFonts w:hint="cs"/>
          <w:rtl/>
        </w:rPr>
        <w:t>»</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جاءت</w:t>
      </w:r>
      <w:r w:rsidR="00557ECF">
        <w:rPr>
          <w:rFonts w:hint="cs"/>
          <w:rtl/>
        </w:rPr>
        <w:t>»</w:t>
      </w:r>
      <w:r w:rsidR="00AB0612">
        <w:rPr>
          <w:rFonts w:hint="cs"/>
          <w:rtl/>
        </w:rPr>
        <w:t xml:space="preserve">. </w:t>
      </w:r>
    </w:p>
    <w:p w:rsidR="005B5B3A" w:rsidRDefault="005B5B3A" w:rsidP="00AB0612">
      <w:pPr>
        <w:pStyle w:val="libNormal"/>
        <w:rPr>
          <w:rtl/>
        </w:rPr>
      </w:pPr>
      <w:r>
        <w:rPr>
          <w:rFonts w:hint="cs"/>
          <w:rtl/>
        </w:rPr>
        <w:t xml:space="preserve">47-88: </w:t>
      </w:r>
      <w:r w:rsidR="00557ECF">
        <w:rPr>
          <w:rFonts w:hint="cs"/>
          <w:rtl/>
        </w:rPr>
        <w:t>«</w:t>
      </w:r>
      <w:r>
        <w:rPr>
          <w:rFonts w:hint="cs"/>
          <w:rtl/>
        </w:rPr>
        <w:t>لقد صارحنا فقهائنا</w:t>
      </w:r>
      <w:r w:rsidR="00557ECF">
        <w:rPr>
          <w:rFonts w:hint="cs"/>
          <w:rtl/>
        </w:rPr>
        <w:t>»</w:t>
      </w:r>
      <w:r>
        <w:rPr>
          <w:rFonts w:hint="cs"/>
          <w:rtl/>
        </w:rPr>
        <w:t xml:space="preserve"> بالجر</w:t>
      </w:r>
      <w:r w:rsidR="00AB0612">
        <w:rPr>
          <w:rFonts w:hint="cs"/>
          <w:rtl/>
        </w:rPr>
        <w:t xml:space="preserve">. </w:t>
      </w:r>
      <w:r>
        <w:rPr>
          <w:rFonts w:hint="cs"/>
          <w:rtl/>
        </w:rPr>
        <w:t xml:space="preserve">والصحيح </w:t>
      </w:r>
      <w:r w:rsidR="00557ECF">
        <w:rPr>
          <w:rFonts w:hint="cs"/>
          <w:rtl/>
        </w:rPr>
        <w:t>«</w:t>
      </w:r>
      <w:r>
        <w:rPr>
          <w:rFonts w:hint="cs"/>
          <w:rtl/>
        </w:rPr>
        <w:t>فقهاءنا</w:t>
      </w:r>
      <w:r w:rsidR="00557ECF">
        <w:rPr>
          <w:rFonts w:hint="cs"/>
          <w:rtl/>
        </w:rPr>
        <w:t>»</w:t>
      </w:r>
      <w:r>
        <w:rPr>
          <w:rFonts w:hint="cs"/>
          <w:rtl/>
        </w:rPr>
        <w:t xml:space="preserve"> بالنصب</w:t>
      </w:r>
      <w:r w:rsidR="00AB0612">
        <w:rPr>
          <w:rFonts w:hint="cs"/>
          <w:rtl/>
        </w:rPr>
        <w:t xml:space="preserve">. </w:t>
      </w:r>
    </w:p>
    <w:p w:rsidR="005B5B3A" w:rsidRDefault="005B5B3A" w:rsidP="007225D5">
      <w:pPr>
        <w:pStyle w:val="libNormal"/>
        <w:rPr>
          <w:rtl/>
        </w:rPr>
      </w:pPr>
      <w:r>
        <w:rPr>
          <w:rFonts w:hint="cs"/>
          <w:rtl/>
        </w:rPr>
        <w:t xml:space="preserve">48-88: </w:t>
      </w:r>
      <w:r w:rsidR="00557ECF">
        <w:rPr>
          <w:rFonts w:hint="cs"/>
          <w:rtl/>
        </w:rPr>
        <w:t>«</w:t>
      </w:r>
      <w:r>
        <w:rPr>
          <w:rFonts w:hint="cs"/>
          <w:rtl/>
        </w:rPr>
        <w:t>و تقدم حلولاً تصحيحية تضمن إنهائها</w:t>
      </w:r>
      <w:r w:rsidR="00557ECF">
        <w:rPr>
          <w:rFonts w:hint="cs"/>
          <w:rtl/>
        </w:rPr>
        <w:t>»</w:t>
      </w:r>
      <w:r>
        <w:rPr>
          <w:rFonts w:hint="cs"/>
          <w:rtl/>
        </w:rPr>
        <w:t xml:space="preserve"> بالجر</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إنهاءها</w:t>
      </w:r>
      <w:r w:rsidR="00557ECF">
        <w:rPr>
          <w:rFonts w:hint="cs"/>
          <w:rtl/>
        </w:rPr>
        <w:t>»</w:t>
      </w:r>
      <w:r>
        <w:rPr>
          <w:rFonts w:hint="cs"/>
          <w:rtl/>
        </w:rPr>
        <w:t xml:space="preserve"> بالنصب</w:t>
      </w:r>
      <w:r w:rsidR="00AB0612">
        <w:rPr>
          <w:rFonts w:hint="cs"/>
          <w:rtl/>
        </w:rPr>
        <w:t xml:space="preserve">. </w:t>
      </w:r>
    </w:p>
    <w:p w:rsidR="005B5B3A" w:rsidRDefault="005B5B3A" w:rsidP="007225D5">
      <w:pPr>
        <w:pStyle w:val="libNormal"/>
        <w:rPr>
          <w:rtl/>
        </w:rPr>
      </w:pPr>
      <w:r>
        <w:rPr>
          <w:rFonts w:hint="cs"/>
          <w:rtl/>
        </w:rPr>
        <w:t xml:space="preserve">49-92: </w:t>
      </w:r>
      <w:r w:rsidR="00557ECF">
        <w:rPr>
          <w:rFonts w:hint="cs"/>
          <w:rtl/>
        </w:rPr>
        <w:t>«</w:t>
      </w:r>
      <w:r>
        <w:rPr>
          <w:rFonts w:hint="cs"/>
          <w:rtl/>
        </w:rPr>
        <w:t>وَسَبُ الإمام علياً</w:t>
      </w:r>
      <w:r w:rsidR="00557ECF">
        <w:rPr>
          <w:rFonts w:hint="cs"/>
          <w:rtl/>
        </w:rPr>
        <w:t>»</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علي</w:t>
      </w:r>
      <w:r w:rsidR="00557ECF">
        <w:rPr>
          <w:rFonts w:hint="cs"/>
          <w:rtl/>
        </w:rPr>
        <w:t>»</w:t>
      </w:r>
      <w:r w:rsidR="00AB0612">
        <w:rPr>
          <w:rFonts w:hint="cs"/>
          <w:rtl/>
        </w:rPr>
        <w:t xml:space="preserve"> لأنّه</w:t>
      </w:r>
      <w:r>
        <w:rPr>
          <w:rFonts w:hint="cs"/>
          <w:rtl/>
        </w:rPr>
        <w:t>ا بدل من المجرور</w:t>
      </w:r>
      <w:r w:rsidR="00AB0612">
        <w:rPr>
          <w:rFonts w:hint="cs"/>
          <w:rtl/>
        </w:rPr>
        <w:t xml:space="preserve">. </w:t>
      </w:r>
    </w:p>
    <w:p w:rsidR="00007A28" w:rsidRDefault="005B5B3A" w:rsidP="007225D5">
      <w:pPr>
        <w:pStyle w:val="libNormal"/>
        <w:rPr>
          <w:rtl/>
        </w:rPr>
      </w:pPr>
      <w:r>
        <w:rPr>
          <w:rFonts w:hint="cs"/>
          <w:rtl/>
        </w:rPr>
        <w:t xml:space="preserve">50-93: </w:t>
      </w:r>
      <w:r w:rsidR="00557ECF">
        <w:rPr>
          <w:rFonts w:hint="cs"/>
          <w:rtl/>
        </w:rPr>
        <w:t>«</w:t>
      </w:r>
      <w:r>
        <w:rPr>
          <w:rFonts w:hint="cs"/>
          <w:rtl/>
        </w:rPr>
        <w:t>التي كانت عملية تثقيفية ورائها</w:t>
      </w:r>
      <w:r w:rsidR="00557ECF">
        <w:rPr>
          <w:rFonts w:hint="cs"/>
          <w:rtl/>
        </w:rPr>
        <w:t>» و</w:t>
      </w:r>
      <w:r>
        <w:rPr>
          <w:rFonts w:hint="cs"/>
          <w:rtl/>
        </w:rPr>
        <w:t xml:space="preserve">الصحيح </w:t>
      </w:r>
      <w:r w:rsidR="00557ECF">
        <w:rPr>
          <w:rFonts w:hint="cs"/>
          <w:rtl/>
        </w:rPr>
        <w:t>«</w:t>
      </w:r>
      <w:r>
        <w:rPr>
          <w:rFonts w:hint="cs"/>
          <w:rtl/>
        </w:rPr>
        <w:t>وراءها</w:t>
      </w:r>
      <w:r w:rsidR="00557ECF">
        <w:rPr>
          <w:rFonts w:hint="cs"/>
          <w:rtl/>
        </w:rPr>
        <w:t>»</w:t>
      </w:r>
      <w:r w:rsidR="00AB0612">
        <w:rPr>
          <w:rFonts w:hint="cs"/>
          <w:rtl/>
        </w:rPr>
        <w:t xml:space="preserve">. </w:t>
      </w:r>
    </w:p>
    <w:p w:rsidR="0041407B" w:rsidRDefault="0041407B" w:rsidP="004824A5">
      <w:pPr>
        <w:pStyle w:val="libNormal"/>
        <w:rPr>
          <w:rtl/>
        </w:rPr>
      </w:pPr>
      <w:r>
        <w:rPr>
          <w:rtl/>
        </w:rPr>
        <w:br w:type="page"/>
      </w:r>
    </w:p>
    <w:p w:rsidR="005B5B3A" w:rsidRDefault="005B5B3A" w:rsidP="007225D5">
      <w:pPr>
        <w:pStyle w:val="libNormal"/>
        <w:rPr>
          <w:rtl/>
        </w:rPr>
      </w:pPr>
      <w:r>
        <w:rPr>
          <w:rFonts w:hint="cs"/>
          <w:rtl/>
        </w:rPr>
        <w:lastRenderedPageBreak/>
        <w:t xml:space="preserve">51-94: </w:t>
      </w:r>
      <w:r w:rsidR="00557ECF">
        <w:rPr>
          <w:rFonts w:hint="cs"/>
          <w:rtl/>
        </w:rPr>
        <w:t>«</w:t>
      </w:r>
      <w:r>
        <w:rPr>
          <w:rFonts w:hint="cs"/>
          <w:rtl/>
        </w:rPr>
        <w:t>فجائت تلك الزيارات</w:t>
      </w:r>
      <w:r w:rsidR="00557ECF">
        <w:rPr>
          <w:rFonts w:hint="cs"/>
          <w:rtl/>
        </w:rPr>
        <w:t>»</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فجاءت</w:t>
      </w:r>
      <w:r w:rsidR="00557ECF">
        <w:rPr>
          <w:rFonts w:hint="cs"/>
          <w:rtl/>
        </w:rPr>
        <w:t>»</w:t>
      </w:r>
      <w:r w:rsidR="00AB0612">
        <w:rPr>
          <w:rFonts w:hint="cs"/>
          <w:rtl/>
        </w:rPr>
        <w:t xml:space="preserve">. </w:t>
      </w:r>
    </w:p>
    <w:p w:rsidR="005B5B3A" w:rsidRDefault="008C2478" w:rsidP="007225D5">
      <w:pPr>
        <w:pStyle w:val="libNormal"/>
        <w:rPr>
          <w:rtl/>
        </w:rPr>
      </w:pPr>
      <w:r>
        <w:rPr>
          <w:rFonts w:hint="cs"/>
          <w:rtl/>
        </w:rPr>
        <w:t xml:space="preserve">52-94: </w:t>
      </w:r>
      <w:r w:rsidR="00557ECF">
        <w:rPr>
          <w:rFonts w:hint="cs"/>
          <w:rtl/>
        </w:rPr>
        <w:t>«</w:t>
      </w:r>
      <w:r>
        <w:rPr>
          <w:rFonts w:hint="cs"/>
          <w:rtl/>
        </w:rPr>
        <w:t>إ</w:t>
      </w:r>
      <w:r w:rsidR="005B5B3A">
        <w:rPr>
          <w:rFonts w:hint="cs"/>
          <w:rtl/>
        </w:rPr>
        <w:t>نّ هذه الزيارات التي ملئت كتب الزيارة</w:t>
      </w:r>
      <w:r w:rsidR="00557ECF">
        <w:rPr>
          <w:rFonts w:hint="cs"/>
          <w:rtl/>
        </w:rPr>
        <w:t>» و</w:t>
      </w:r>
      <w:r w:rsidR="005B5B3A">
        <w:rPr>
          <w:rFonts w:hint="cs"/>
          <w:rtl/>
        </w:rPr>
        <w:t xml:space="preserve">الصحيح </w:t>
      </w:r>
      <w:r w:rsidR="00557ECF">
        <w:rPr>
          <w:rFonts w:hint="cs"/>
          <w:rtl/>
        </w:rPr>
        <w:t>«</w:t>
      </w:r>
      <w:r w:rsidR="005B5B3A">
        <w:rPr>
          <w:rFonts w:hint="cs"/>
          <w:rtl/>
        </w:rPr>
        <w:t>ملأت</w:t>
      </w:r>
      <w:r w:rsidR="00557ECF">
        <w:rPr>
          <w:rFonts w:hint="cs"/>
          <w:rtl/>
        </w:rPr>
        <w:t>»</w:t>
      </w:r>
      <w:r w:rsidR="005B5B3A">
        <w:rPr>
          <w:rFonts w:hint="cs"/>
          <w:rtl/>
        </w:rPr>
        <w:t xml:space="preserve"> </w:t>
      </w:r>
    </w:p>
    <w:p w:rsidR="005B5B3A" w:rsidRDefault="005B5B3A" w:rsidP="007225D5">
      <w:pPr>
        <w:pStyle w:val="libNormal"/>
        <w:rPr>
          <w:rtl/>
        </w:rPr>
      </w:pPr>
      <w:r>
        <w:rPr>
          <w:rFonts w:hint="cs"/>
          <w:rtl/>
        </w:rPr>
        <w:t xml:space="preserve">53-95: </w:t>
      </w:r>
      <w:r w:rsidR="00557ECF">
        <w:rPr>
          <w:rFonts w:hint="cs"/>
          <w:rtl/>
        </w:rPr>
        <w:t>«</w:t>
      </w:r>
      <w:r>
        <w:rPr>
          <w:rFonts w:hint="cs"/>
          <w:rtl/>
        </w:rPr>
        <w:t>التي جائت في تلك الزيارات</w:t>
      </w:r>
      <w:r w:rsidR="00557ECF">
        <w:rPr>
          <w:rFonts w:hint="cs"/>
          <w:rtl/>
        </w:rPr>
        <w:t>» و</w:t>
      </w:r>
      <w:r>
        <w:rPr>
          <w:rFonts w:hint="cs"/>
          <w:rtl/>
        </w:rPr>
        <w:t xml:space="preserve">الصحيح </w:t>
      </w:r>
      <w:r w:rsidR="00557ECF">
        <w:rPr>
          <w:rFonts w:hint="cs"/>
          <w:rtl/>
        </w:rPr>
        <w:t>«</w:t>
      </w:r>
      <w:r>
        <w:rPr>
          <w:rFonts w:hint="cs"/>
          <w:rtl/>
        </w:rPr>
        <w:t>جاءت</w:t>
      </w:r>
      <w:r w:rsidR="00557ECF">
        <w:rPr>
          <w:rFonts w:hint="cs"/>
          <w:rtl/>
        </w:rPr>
        <w:t>»</w:t>
      </w:r>
      <w:r w:rsidR="00AB0612">
        <w:rPr>
          <w:rFonts w:hint="cs"/>
          <w:rtl/>
        </w:rPr>
        <w:t xml:space="preserve">. </w:t>
      </w:r>
    </w:p>
    <w:p w:rsidR="00456460" w:rsidRDefault="005B5B3A" w:rsidP="007225D5">
      <w:pPr>
        <w:pStyle w:val="libNormal"/>
        <w:rPr>
          <w:rtl/>
        </w:rPr>
      </w:pPr>
      <w:r>
        <w:rPr>
          <w:rFonts w:hint="cs"/>
          <w:rtl/>
        </w:rPr>
        <w:t xml:space="preserve">54-98: </w:t>
      </w:r>
      <w:r w:rsidR="00557ECF">
        <w:rPr>
          <w:rFonts w:hint="cs"/>
          <w:rtl/>
        </w:rPr>
        <w:t>«</w:t>
      </w:r>
      <w:r>
        <w:rPr>
          <w:rFonts w:hint="cs"/>
          <w:rtl/>
        </w:rPr>
        <w:t>و كانت تلقي أمامهم خطباً أو قصائداً في ذكري شهادة الحسين</w:t>
      </w:r>
      <w:r w:rsidR="00557ECF">
        <w:rPr>
          <w:rFonts w:hint="cs"/>
          <w:rtl/>
        </w:rPr>
        <w:t>»</w:t>
      </w:r>
      <w:r>
        <w:rPr>
          <w:rFonts w:hint="cs"/>
          <w:rtl/>
        </w:rPr>
        <w:t xml:space="preserve"> بالتنوين</w:t>
      </w:r>
      <w:r w:rsidR="00AB0612">
        <w:rPr>
          <w:rFonts w:hint="cs"/>
          <w:rtl/>
        </w:rPr>
        <w:t xml:space="preserve">. </w:t>
      </w:r>
    </w:p>
    <w:p w:rsidR="005B5B3A" w:rsidRDefault="00456460" w:rsidP="007225D5">
      <w:pPr>
        <w:pStyle w:val="libNormal"/>
        <w:rPr>
          <w:rtl/>
        </w:rPr>
      </w:pPr>
      <w:r>
        <w:rPr>
          <w:rtl/>
        </w:rPr>
        <w:t>و</w:t>
      </w:r>
      <w:r w:rsidR="005B5B3A">
        <w:rPr>
          <w:rFonts w:hint="cs"/>
          <w:rtl/>
        </w:rPr>
        <w:t xml:space="preserve">الصحيح </w:t>
      </w:r>
      <w:r w:rsidR="00557ECF">
        <w:rPr>
          <w:rFonts w:hint="cs"/>
          <w:rtl/>
        </w:rPr>
        <w:t>«</w:t>
      </w:r>
      <w:r w:rsidR="005B5B3A">
        <w:rPr>
          <w:rFonts w:hint="cs"/>
          <w:rtl/>
        </w:rPr>
        <w:t>خطب</w:t>
      </w:r>
      <w:r w:rsidR="00557ECF">
        <w:rPr>
          <w:rFonts w:hint="cs"/>
          <w:rtl/>
        </w:rPr>
        <w:t>»</w:t>
      </w:r>
      <w:r w:rsidR="005B5B3A">
        <w:rPr>
          <w:rFonts w:hint="cs"/>
          <w:rtl/>
        </w:rPr>
        <w:t xml:space="preserve"> بالتنوين،</w:t>
      </w:r>
      <w:r w:rsidR="00557ECF">
        <w:rPr>
          <w:rFonts w:hint="cs"/>
          <w:rtl/>
        </w:rPr>
        <w:t xml:space="preserve"> و</w:t>
      </w:r>
      <w:r w:rsidR="005B5B3A">
        <w:rPr>
          <w:rFonts w:hint="cs"/>
          <w:rtl/>
        </w:rPr>
        <w:t>ا</w:t>
      </w:r>
      <w:r w:rsidR="008C2478">
        <w:rPr>
          <w:rFonts w:hint="cs"/>
          <w:rtl/>
        </w:rPr>
        <w:t>لرفع</w:t>
      </w:r>
      <w:r w:rsidR="00557ECF">
        <w:rPr>
          <w:rFonts w:hint="cs"/>
          <w:rtl/>
        </w:rPr>
        <w:t xml:space="preserve"> و«</w:t>
      </w:r>
      <w:r w:rsidR="008C2478">
        <w:rPr>
          <w:rFonts w:hint="cs"/>
          <w:rtl/>
        </w:rPr>
        <w:t>ق</w:t>
      </w:r>
      <w:r w:rsidR="005B5B3A">
        <w:rPr>
          <w:rFonts w:hint="cs"/>
          <w:rtl/>
        </w:rPr>
        <w:t>صائد</w:t>
      </w:r>
      <w:r w:rsidR="00557ECF">
        <w:rPr>
          <w:rFonts w:hint="cs"/>
          <w:rtl/>
        </w:rPr>
        <w:t>»</w:t>
      </w:r>
      <w:r w:rsidR="005B5B3A">
        <w:rPr>
          <w:rFonts w:hint="cs"/>
          <w:rtl/>
        </w:rPr>
        <w:t xml:space="preserve"> بلا تنوين لأنّها ممنوعة من الصرف،</w:t>
      </w:r>
      <w:r w:rsidR="00557ECF">
        <w:rPr>
          <w:rFonts w:hint="cs"/>
          <w:rtl/>
        </w:rPr>
        <w:t xml:space="preserve"> و</w:t>
      </w:r>
      <w:r w:rsidR="005B5B3A">
        <w:rPr>
          <w:rFonts w:hint="cs"/>
          <w:rtl/>
        </w:rPr>
        <w:t>كل منه</w:t>
      </w:r>
      <w:r w:rsidR="008C2478">
        <w:rPr>
          <w:rFonts w:hint="cs"/>
          <w:rtl/>
        </w:rPr>
        <w:t>م</w:t>
      </w:r>
      <w:r w:rsidR="005B5B3A">
        <w:rPr>
          <w:rFonts w:hint="cs"/>
          <w:rtl/>
        </w:rPr>
        <w:t>ا مرفوع</w:t>
      </w:r>
      <w:r w:rsidR="00AB0612">
        <w:rPr>
          <w:rFonts w:hint="cs"/>
          <w:rtl/>
        </w:rPr>
        <w:t xml:space="preserve">. </w:t>
      </w:r>
      <w:r w:rsidR="005B5B3A">
        <w:rPr>
          <w:rFonts w:hint="cs"/>
          <w:rtl/>
        </w:rPr>
        <w:t>فالدكتور رفع الظرف فجعله نائب الفاعل</w:t>
      </w:r>
      <w:r w:rsidR="00AB0612">
        <w:rPr>
          <w:rFonts w:hint="cs"/>
          <w:rtl/>
        </w:rPr>
        <w:t xml:space="preserve">. </w:t>
      </w:r>
    </w:p>
    <w:p w:rsidR="005B5B3A" w:rsidRDefault="005B5B3A" w:rsidP="007225D5">
      <w:pPr>
        <w:pStyle w:val="libNormal"/>
        <w:rPr>
          <w:rtl/>
        </w:rPr>
      </w:pPr>
      <w:r>
        <w:rPr>
          <w:rFonts w:hint="cs"/>
          <w:rtl/>
        </w:rPr>
        <w:t xml:space="preserve">55-99: </w:t>
      </w:r>
      <w:r w:rsidR="00557ECF">
        <w:rPr>
          <w:rFonts w:hint="cs"/>
          <w:rtl/>
        </w:rPr>
        <w:t>«</w:t>
      </w:r>
      <w:r>
        <w:rPr>
          <w:rFonts w:hint="cs"/>
          <w:rtl/>
        </w:rPr>
        <w:t>و معاذ الله أنّ يصدر من الإمام كلاماً</w:t>
      </w:r>
      <w:r w:rsidR="00557ECF">
        <w:rPr>
          <w:rFonts w:hint="cs"/>
          <w:rtl/>
        </w:rPr>
        <w:t>»</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كلام</w:t>
      </w:r>
      <w:r w:rsidR="00557ECF">
        <w:rPr>
          <w:rFonts w:hint="cs"/>
          <w:rtl/>
        </w:rPr>
        <w:t>»</w:t>
      </w:r>
      <w:r>
        <w:rPr>
          <w:rFonts w:hint="cs"/>
          <w:rtl/>
        </w:rPr>
        <w:t xml:space="preserve"> بالرفع لانّه فاعل ليصدر فالدكتور جع</w:t>
      </w:r>
      <w:r w:rsidR="008C2478">
        <w:rPr>
          <w:rFonts w:hint="cs"/>
          <w:rtl/>
        </w:rPr>
        <w:t>ل الجار</w:t>
      </w:r>
      <w:r w:rsidR="00557ECF">
        <w:rPr>
          <w:rFonts w:hint="cs"/>
          <w:rtl/>
        </w:rPr>
        <w:t xml:space="preserve"> و</w:t>
      </w:r>
      <w:r w:rsidR="008C2478">
        <w:rPr>
          <w:rFonts w:hint="cs"/>
          <w:rtl/>
        </w:rPr>
        <w:t>المجرور هو الفاعل،</w:t>
      </w:r>
      <w:r w:rsidR="00557ECF">
        <w:rPr>
          <w:rFonts w:hint="cs"/>
          <w:rtl/>
        </w:rPr>
        <w:t xml:space="preserve"> و</w:t>
      </w:r>
      <w:r>
        <w:rPr>
          <w:rFonts w:hint="cs"/>
          <w:rtl/>
        </w:rPr>
        <w:t>نصب الفاعل</w:t>
      </w:r>
      <w:r w:rsidR="00AB0612">
        <w:rPr>
          <w:rFonts w:hint="cs"/>
          <w:rtl/>
        </w:rPr>
        <w:t xml:space="preserve">. </w:t>
      </w:r>
    </w:p>
    <w:p w:rsidR="005B5B3A" w:rsidRDefault="005B5B3A" w:rsidP="007225D5">
      <w:pPr>
        <w:pStyle w:val="libNormal"/>
        <w:rPr>
          <w:rtl/>
        </w:rPr>
      </w:pPr>
      <w:r>
        <w:rPr>
          <w:rFonts w:hint="cs"/>
          <w:rtl/>
        </w:rPr>
        <w:t xml:space="preserve">56-99: </w:t>
      </w:r>
      <w:r w:rsidR="00557ECF">
        <w:rPr>
          <w:rFonts w:hint="cs"/>
          <w:rtl/>
        </w:rPr>
        <w:t>«</w:t>
      </w:r>
      <w:r w:rsidR="00AB0612">
        <w:rPr>
          <w:rFonts w:hint="cs"/>
          <w:rtl/>
        </w:rPr>
        <w:t xml:space="preserve">... </w:t>
      </w:r>
      <w:r w:rsidR="00557ECF">
        <w:rPr>
          <w:rFonts w:hint="cs"/>
          <w:rtl/>
        </w:rPr>
        <w:t>و</w:t>
      </w:r>
      <w:r>
        <w:rPr>
          <w:rFonts w:hint="cs"/>
          <w:rtl/>
        </w:rPr>
        <w:t>كان للبويهيين</w:t>
      </w:r>
      <w:r w:rsidR="00AB0612">
        <w:rPr>
          <w:rFonts w:hint="cs"/>
          <w:rtl/>
        </w:rPr>
        <w:t xml:space="preserve">... </w:t>
      </w:r>
      <w:r>
        <w:rPr>
          <w:rFonts w:hint="cs"/>
          <w:rtl/>
        </w:rPr>
        <w:t>دوراً بارزاً</w:t>
      </w:r>
      <w:r w:rsidR="00557ECF">
        <w:rPr>
          <w:rFonts w:hint="cs"/>
          <w:rtl/>
        </w:rPr>
        <w:t>»</w:t>
      </w:r>
      <w:r w:rsidR="00AB0612">
        <w:rPr>
          <w:rFonts w:hint="cs"/>
          <w:rtl/>
        </w:rPr>
        <w:t xml:space="preserve">. </w:t>
      </w:r>
      <w:r>
        <w:rPr>
          <w:rFonts w:hint="cs"/>
          <w:rtl/>
        </w:rPr>
        <w:t>بالنصب</w:t>
      </w:r>
      <w:r w:rsidR="00557ECF">
        <w:rPr>
          <w:rFonts w:hint="cs"/>
          <w:rtl/>
        </w:rPr>
        <w:t xml:space="preserve"> و</w:t>
      </w:r>
      <w:r>
        <w:rPr>
          <w:rFonts w:hint="cs"/>
          <w:rtl/>
        </w:rPr>
        <w:t>التنوين، إذن فأين اسم كان يا دكتور، أهو الجار</w:t>
      </w:r>
      <w:r w:rsidR="00557ECF">
        <w:rPr>
          <w:rFonts w:hint="cs"/>
          <w:rtl/>
        </w:rPr>
        <w:t xml:space="preserve"> و</w:t>
      </w:r>
      <w:r>
        <w:rPr>
          <w:rFonts w:hint="cs"/>
          <w:rtl/>
        </w:rPr>
        <w:t>المجرور</w:t>
      </w:r>
      <w:r w:rsidR="00557ECF">
        <w:rPr>
          <w:rFonts w:hint="cs"/>
          <w:rtl/>
        </w:rPr>
        <w:t xml:space="preserve"> و</w:t>
      </w:r>
      <w:r w:rsidR="008C2478">
        <w:rPr>
          <w:rFonts w:hint="cs"/>
          <w:rtl/>
        </w:rPr>
        <w:t>أنت تدعو إلى التصحيح، بل إلى</w:t>
      </w:r>
      <w:r>
        <w:rPr>
          <w:rFonts w:hint="cs"/>
          <w:rtl/>
        </w:rPr>
        <w:t xml:space="preserve"> التخريب</w:t>
      </w:r>
      <w:r w:rsidR="00557ECF">
        <w:rPr>
          <w:rFonts w:hint="cs"/>
          <w:rtl/>
        </w:rPr>
        <w:t xml:space="preserve"> و</w:t>
      </w:r>
      <w:r>
        <w:rPr>
          <w:rFonts w:hint="cs"/>
          <w:rtl/>
        </w:rPr>
        <w:t>التخريف</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دور بارز</w:t>
      </w:r>
      <w:r w:rsidR="00557ECF">
        <w:rPr>
          <w:rFonts w:hint="cs"/>
          <w:rtl/>
        </w:rPr>
        <w:t>»</w:t>
      </w:r>
      <w:r>
        <w:rPr>
          <w:rFonts w:hint="cs"/>
          <w:rtl/>
        </w:rPr>
        <w:t xml:space="preserve"> بالرفع لأنّ دور اسم كان</w:t>
      </w:r>
      <w:r w:rsidR="00557ECF">
        <w:rPr>
          <w:rFonts w:hint="cs"/>
          <w:rtl/>
        </w:rPr>
        <w:t xml:space="preserve"> و</w:t>
      </w:r>
      <w:r>
        <w:rPr>
          <w:rFonts w:hint="cs"/>
          <w:rtl/>
        </w:rPr>
        <w:t>بارز صفة لدور</w:t>
      </w:r>
      <w:r w:rsidR="00AB0612">
        <w:rPr>
          <w:rFonts w:hint="cs"/>
          <w:rtl/>
        </w:rPr>
        <w:t xml:space="preserve">. </w:t>
      </w:r>
    </w:p>
    <w:p w:rsidR="00007A28" w:rsidRDefault="005B5B3A" w:rsidP="007225D5">
      <w:pPr>
        <w:pStyle w:val="libNormal"/>
        <w:rPr>
          <w:rtl/>
        </w:rPr>
      </w:pPr>
      <w:r>
        <w:rPr>
          <w:rFonts w:hint="cs"/>
          <w:rtl/>
        </w:rPr>
        <w:t xml:space="preserve">57-100: </w:t>
      </w:r>
      <w:r w:rsidR="00557ECF">
        <w:rPr>
          <w:rFonts w:hint="cs"/>
          <w:rtl/>
        </w:rPr>
        <w:t>«</w:t>
      </w:r>
      <w:r>
        <w:rPr>
          <w:rFonts w:hint="cs"/>
          <w:rtl/>
        </w:rPr>
        <w:t>و كان اليوم هو العاشر من محرم</w:t>
      </w:r>
      <w:r w:rsidR="00557ECF">
        <w:rPr>
          <w:rFonts w:hint="cs"/>
          <w:rtl/>
        </w:rPr>
        <w:t xml:space="preserve"> و</w:t>
      </w:r>
      <w:r>
        <w:rPr>
          <w:rFonts w:hint="cs"/>
          <w:rtl/>
        </w:rPr>
        <w:t>الساعة إثنتي عشرة ظهراً</w:t>
      </w:r>
      <w:r w:rsidR="00557ECF">
        <w:rPr>
          <w:rFonts w:hint="cs"/>
          <w:rtl/>
        </w:rPr>
        <w:t>» و</w:t>
      </w:r>
      <w:r>
        <w:rPr>
          <w:rFonts w:hint="cs"/>
          <w:rtl/>
        </w:rPr>
        <w:t xml:space="preserve">الصحيح </w:t>
      </w:r>
      <w:r w:rsidR="00557ECF">
        <w:rPr>
          <w:rFonts w:hint="cs"/>
          <w:rtl/>
        </w:rPr>
        <w:t>«</w:t>
      </w:r>
      <w:r>
        <w:rPr>
          <w:rFonts w:hint="cs"/>
          <w:rtl/>
        </w:rPr>
        <w:t>الثانية عشرة ظهراً</w:t>
      </w:r>
      <w:r w:rsidR="00557ECF">
        <w:rPr>
          <w:rFonts w:hint="cs"/>
          <w:rtl/>
        </w:rPr>
        <w:t>»</w:t>
      </w:r>
      <w:r w:rsidR="00AB0612">
        <w:rPr>
          <w:rFonts w:hint="cs"/>
          <w:rtl/>
        </w:rPr>
        <w:t xml:space="preserve">. </w:t>
      </w:r>
    </w:p>
    <w:p w:rsidR="0041407B" w:rsidRDefault="0041407B" w:rsidP="004824A5">
      <w:pPr>
        <w:pStyle w:val="libNormal"/>
        <w:rPr>
          <w:rtl/>
        </w:rPr>
      </w:pPr>
      <w:r>
        <w:rPr>
          <w:rtl/>
        </w:rPr>
        <w:br w:type="page"/>
      </w:r>
    </w:p>
    <w:p w:rsidR="005B5B3A" w:rsidRDefault="005B5B3A" w:rsidP="007225D5">
      <w:pPr>
        <w:pStyle w:val="libNormal"/>
        <w:rPr>
          <w:rtl/>
        </w:rPr>
      </w:pPr>
      <w:r>
        <w:rPr>
          <w:rFonts w:hint="cs"/>
          <w:rtl/>
        </w:rPr>
        <w:lastRenderedPageBreak/>
        <w:t xml:space="preserve">58-104: </w:t>
      </w:r>
      <w:r w:rsidR="00557ECF">
        <w:rPr>
          <w:rFonts w:hint="cs"/>
          <w:rtl/>
        </w:rPr>
        <w:t>«</w:t>
      </w:r>
      <w:r>
        <w:rPr>
          <w:rFonts w:hint="cs"/>
          <w:rtl/>
        </w:rPr>
        <w:t>أنّ فقهائنا</w:t>
      </w:r>
      <w:r w:rsidR="00557ECF">
        <w:rPr>
          <w:rFonts w:hint="cs"/>
          <w:rtl/>
        </w:rPr>
        <w:t>»</w:t>
      </w:r>
      <w:r>
        <w:rPr>
          <w:rFonts w:hint="cs"/>
          <w:rtl/>
        </w:rPr>
        <w:t xml:space="preserve"> بالجر،</w:t>
      </w:r>
      <w:r w:rsidR="00557ECF">
        <w:rPr>
          <w:rFonts w:hint="cs"/>
          <w:rtl/>
        </w:rPr>
        <w:t xml:space="preserve"> و</w:t>
      </w:r>
      <w:r>
        <w:rPr>
          <w:rFonts w:hint="cs"/>
          <w:rtl/>
        </w:rPr>
        <w:t xml:space="preserve">الصحيح </w:t>
      </w:r>
      <w:r w:rsidR="00557ECF">
        <w:rPr>
          <w:rFonts w:hint="cs"/>
          <w:rtl/>
        </w:rPr>
        <w:t>«</w:t>
      </w:r>
      <w:r>
        <w:rPr>
          <w:rFonts w:hint="cs"/>
          <w:rtl/>
        </w:rPr>
        <w:t>فقهاءنا</w:t>
      </w:r>
      <w:r w:rsidR="00557ECF">
        <w:rPr>
          <w:rFonts w:hint="cs"/>
          <w:rtl/>
        </w:rPr>
        <w:t>»</w:t>
      </w:r>
      <w:r>
        <w:rPr>
          <w:rFonts w:hint="cs"/>
          <w:rtl/>
        </w:rPr>
        <w:t xml:space="preserve"> بالنصب</w:t>
      </w:r>
      <w:r w:rsidR="00AB0612">
        <w:rPr>
          <w:rFonts w:hint="cs"/>
          <w:rtl/>
        </w:rPr>
        <w:t xml:space="preserve">. </w:t>
      </w:r>
    </w:p>
    <w:p w:rsidR="005B5B3A" w:rsidRDefault="005B5B3A" w:rsidP="007225D5">
      <w:pPr>
        <w:pStyle w:val="libNormal"/>
        <w:rPr>
          <w:rtl/>
        </w:rPr>
      </w:pPr>
      <w:r>
        <w:rPr>
          <w:rFonts w:hint="cs"/>
          <w:rtl/>
        </w:rPr>
        <w:t xml:space="preserve">59-105: </w:t>
      </w:r>
      <w:r w:rsidR="00557ECF">
        <w:rPr>
          <w:rFonts w:hint="cs"/>
          <w:rtl/>
        </w:rPr>
        <w:t>«</w:t>
      </w:r>
      <w:r>
        <w:rPr>
          <w:rFonts w:hint="cs"/>
          <w:rtl/>
        </w:rPr>
        <w:t>ثم لو صحّ هذا الأمر لما أقرّه الإمام عليا</w:t>
      </w:r>
      <w:r w:rsidR="00557ECF">
        <w:rPr>
          <w:rFonts w:hint="cs"/>
          <w:rtl/>
        </w:rPr>
        <w:t>»</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علي</w:t>
      </w:r>
      <w:r w:rsidR="00557ECF">
        <w:rPr>
          <w:rFonts w:hint="cs"/>
          <w:rtl/>
        </w:rPr>
        <w:t>»</w:t>
      </w:r>
      <w:r>
        <w:rPr>
          <w:rFonts w:hint="cs"/>
          <w:rtl/>
        </w:rPr>
        <w:t xml:space="preserve"> لأنّه بدل عن الإمام</w:t>
      </w:r>
      <w:r w:rsidR="00AB0612">
        <w:rPr>
          <w:rFonts w:hint="cs"/>
          <w:rtl/>
        </w:rPr>
        <w:t xml:space="preserve">. </w:t>
      </w:r>
    </w:p>
    <w:p w:rsidR="005B5B3A" w:rsidRDefault="005B5B3A" w:rsidP="007225D5">
      <w:pPr>
        <w:pStyle w:val="libNormal"/>
        <w:rPr>
          <w:rtl/>
        </w:rPr>
      </w:pPr>
      <w:r>
        <w:rPr>
          <w:rFonts w:hint="cs"/>
          <w:rtl/>
        </w:rPr>
        <w:t xml:space="preserve">60-106: </w:t>
      </w:r>
      <w:r w:rsidR="00557ECF">
        <w:rPr>
          <w:rFonts w:hint="cs"/>
          <w:rtl/>
        </w:rPr>
        <w:t>«</w:t>
      </w:r>
      <w:r>
        <w:rPr>
          <w:rFonts w:hint="cs"/>
          <w:rtl/>
        </w:rPr>
        <w:t>بما فيهم عليا</w:t>
      </w:r>
      <w:r w:rsidR="00557ECF">
        <w:rPr>
          <w:rFonts w:hint="cs"/>
          <w:rtl/>
        </w:rPr>
        <w:t>»</w:t>
      </w:r>
      <w:r>
        <w:rPr>
          <w:rFonts w:hint="cs"/>
          <w:rtl/>
        </w:rPr>
        <w:t xml:space="preserve"> بالنصب</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علي</w:t>
      </w:r>
      <w:r w:rsidR="00557ECF">
        <w:rPr>
          <w:rFonts w:hint="cs"/>
          <w:rtl/>
        </w:rPr>
        <w:t>»</w:t>
      </w:r>
      <w:r>
        <w:rPr>
          <w:rFonts w:hint="cs"/>
          <w:rtl/>
        </w:rPr>
        <w:t xml:space="preserve"> لأنّه مبتدأ مؤخر</w:t>
      </w:r>
      <w:r w:rsidR="00AB0612">
        <w:rPr>
          <w:rFonts w:hint="cs"/>
          <w:rtl/>
        </w:rPr>
        <w:t xml:space="preserve">. </w:t>
      </w:r>
    </w:p>
    <w:p w:rsidR="005B5B3A" w:rsidRDefault="005B5B3A" w:rsidP="007225D5">
      <w:pPr>
        <w:pStyle w:val="libNormal"/>
        <w:rPr>
          <w:rtl/>
        </w:rPr>
      </w:pPr>
      <w:r>
        <w:rPr>
          <w:rFonts w:hint="cs"/>
          <w:rtl/>
        </w:rPr>
        <w:t xml:space="preserve">61-108: </w:t>
      </w:r>
      <w:r w:rsidR="00557ECF">
        <w:rPr>
          <w:rFonts w:hint="cs"/>
          <w:rtl/>
        </w:rPr>
        <w:t>«</w:t>
      </w:r>
      <w:r>
        <w:rPr>
          <w:rFonts w:hint="cs"/>
          <w:rtl/>
        </w:rPr>
        <w:t>إنّ الجدل الفقهي العقيم الذي مرّت عليه قروناً</w:t>
      </w:r>
      <w:r w:rsidR="00557ECF">
        <w:rPr>
          <w:rFonts w:hint="cs"/>
          <w:rtl/>
        </w:rPr>
        <w:t>»</w:t>
      </w:r>
      <w:r w:rsidR="00AB0612">
        <w:rPr>
          <w:rFonts w:hint="cs"/>
          <w:rtl/>
        </w:rPr>
        <w:t xml:space="preserve">. </w:t>
      </w:r>
      <w:r>
        <w:rPr>
          <w:rFonts w:hint="cs"/>
          <w:rtl/>
        </w:rPr>
        <w:t>بنصب كلمة قرون،</w:t>
      </w:r>
      <w:r w:rsidR="00557ECF">
        <w:rPr>
          <w:rFonts w:hint="cs"/>
          <w:rtl/>
        </w:rPr>
        <w:t xml:space="preserve"> و</w:t>
      </w:r>
      <w:r>
        <w:rPr>
          <w:rFonts w:hint="cs"/>
          <w:rtl/>
        </w:rPr>
        <w:t xml:space="preserve">الصحيح </w:t>
      </w:r>
      <w:r w:rsidR="00557ECF">
        <w:rPr>
          <w:rFonts w:hint="cs"/>
          <w:rtl/>
        </w:rPr>
        <w:t>«</w:t>
      </w:r>
      <w:r>
        <w:rPr>
          <w:rFonts w:hint="cs"/>
          <w:rtl/>
        </w:rPr>
        <w:t>قرون</w:t>
      </w:r>
      <w:r w:rsidR="00557ECF">
        <w:rPr>
          <w:rFonts w:hint="cs"/>
          <w:rtl/>
        </w:rPr>
        <w:t>»</w:t>
      </w:r>
      <w:r>
        <w:rPr>
          <w:rFonts w:hint="cs"/>
          <w:rtl/>
        </w:rPr>
        <w:t xml:space="preserve"> لأنّها فاعل</w:t>
      </w:r>
      <w:r w:rsidR="00AB0612">
        <w:rPr>
          <w:rFonts w:hint="cs"/>
          <w:rtl/>
        </w:rPr>
        <w:t xml:space="preserve">. </w:t>
      </w:r>
    </w:p>
    <w:p w:rsidR="005B5B3A" w:rsidRDefault="005B5B3A" w:rsidP="007225D5">
      <w:pPr>
        <w:pStyle w:val="libNormal"/>
        <w:rPr>
          <w:rtl/>
        </w:rPr>
      </w:pPr>
      <w:r>
        <w:rPr>
          <w:rFonts w:hint="cs"/>
          <w:rtl/>
        </w:rPr>
        <w:t xml:space="preserve">62-108: </w:t>
      </w:r>
      <w:r w:rsidR="00557ECF">
        <w:rPr>
          <w:rFonts w:hint="cs"/>
          <w:rtl/>
        </w:rPr>
        <w:t>«</w:t>
      </w:r>
      <w:r w:rsidR="00AB0612">
        <w:rPr>
          <w:rFonts w:hint="cs"/>
          <w:rtl/>
        </w:rPr>
        <w:t xml:space="preserve">... </w:t>
      </w:r>
      <w:r w:rsidR="00557ECF">
        <w:rPr>
          <w:rFonts w:hint="cs"/>
          <w:rtl/>
        </w:rPr>
        <w:t>و</w:t>
      </w:r>
      <w:r>
        <w:rPr>
          <w:rFonts w:hint="cs"/>
          <w:rtl/>
        </w:rPr>
        <w:t>حسبما يجوزه فقهائنا</w:t>
      </w:r>
      <w:r w:rsidR="00557ECF">
        <w:rPr>
          <w:rFonts w:hint="cs"/>
          <w:rtl/>
        </w:rPr>
        <w:t>»</w:t>
      </w:r>
      <w:r>
        <w:rPr>
          <w:rFonts w:hint="cs"/>
          <w:rtl/>
        </w:rPr>
        <w:t xml:space="preserve"> بالجر،</w:t>
      </w:r>
      <w:r w:rsidR="00557ECF">
        <w:rPr>
          <w:rFonts w:hint="cs"/>
          <w:rtl/>
        </w:rPr>
        <w:t xml:space="preserve"> و</w:t>
      </w:r>
      <w:r>
        <w:rPr>
          <w:rFonts w:hint="cs"/>
          <w:rtl/>
        </w:rPr>
        <w:t xml:space="preserve">الصحيح </w:t>
      </w:r>
      <w:r w:rsidR="00557ECF">
        <w:rPr>
          <w:rFonts w:hint="cs"/>
          <w:rtl/>
        </w:rPr>
        <w:t>«</w:t>
      </w:r>
      <w:r>
        <w:rPr>
          <w:rFonts w:hint="cs"/>
          <w:rtl/>
        </w:rPr>
        <w:t>فقهاؤنا</w:t>
      </w:r>
      <w:r w:rsidR="00557ECF">
        <w:rPr>
          <w:rFonts w:hint="cs"/>
          <w:rtl/>
        </w:rPr>
        <w:t>»</w:t>
      </w:r>
      <w:r>
        <w:rPr>
          <w:rFonts w:hint="cs"/>
          <w:rtl/>
        </w:rPr>
        <w:t xml:space="preserve"> بالرفع لأنّها فاعل</w:t>
      </w:r>
      <w:r w:rsidR="00AB0612">
        <w:rPr>
          <w:rFonts w:hint="cs"/>
          <w:rtl/>
        </w:rPr>
        <w:t xml:space="preserve">. </w:t>
      </w:r>
    </w:p>
    <w:p w:rsidR="005B5B3A" w:rsidRDefault="005B5B3A" w:rsidP="007225D5">
      <w:pPr>
        <w:pStyle w:val="libNormal"/>
        <w:rPr>
          <w:rtl/>
        </w:rPr>
      </w:pPr>
      <w:r>
        <w:rPr>
          <w:rFonts w:hint="cs"/>
          <w:rtl/>
        </w:rPr>
        <w:t xml:space="preserve">63-109: </w:t>
      </w:r>
      <w:r w:rsidR="00557ECF">
        <w:rPr>
          <w:rFonts w:hint="cs"/>
          <w:rtl/>
        </w:rPr>
        <w:t>«</w:t>
      </w:r>
      <w:r>
        <w:rPr>
          <w:rFonts w:hint="cs"/>
          <w:rtl/>
        </w:rPr>
        <w:t>و للمدة التي يشائها</w:t>
      </w:r>
      <w:r w:rsidR="00557ECF">
        <w:rPr>
          <w:rFonts w:hint="cs"/>
          <w:rtl/>
        </w:rPr>
        <w:t>»</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يشاؤها</w:t>
      </w:r>
      <w:r w:rsidR="00557ECF">
        <w:rPr>
          <w:rFonts w:hint="cs"/>
          <w:rtl/>
        </w:rPr>
        <w:t>»</w:t>
      </w:r>
      <w:r w:rsidR="00AB0612">
        <w:rPr>
          <w:rFonts w:hint="cs"/>
          <w:rtl/>
        </w:rPr>
        <w:t xml:space="preserve">. </w:t>
      </w:r>
    </w:p>
    <w:p w:rsidR="005B5B3A" w:rsidRDefault="005B5B3A" w:rsidP="007225D5">
      <w:pPr>
        <w:pStyle w:val="libNormal"/>
        <w:rPr>
          <w:rtl/>
        </w:rPr>
      </w:pPr>
      <w:r>
        <w:rPr>
          <w:rFonts w:hint="cs"/>
          <w:rtl/>
        </w:rPr>
        <w:t xml:space="preserve">64-109: </w:t>
      </w:r>
      <w:r w:rsidR="00557ECF">
        <w:rPr>
          <w:rFonts w:hint="cs"/>
          <w:rtl/>
        </w:rPr>
        <w:t>«</w:t>
      </w:r>
      <w:r>
        <w:rPr>
          <w:rFonts w:hint="cs"/>
          <w:rtl/>
        </w:rPr>
        <w:t>و لست أدري كيف يستطيع فقهائنا</w:t>
      </w:r>
      <w:r w:rsidR="00557ECF">
        <w:rPr>
          <w:rFonts w:hint="cs"/>
          <w:rtl/>
        </w:rPr>
        <w:t>»</w:t>
      </w:r>
      <w:r>
        <w:rPr>
          <w:rFonts w:hint="cs"/>
          <w:rtl/>
        </w:rPr>
        <w:t xml:space="preserve"> كيف تدري يا دكتور</w:t>
      </w:r>
      <w:r w:rsidR="00557ECF">
        <w:rPr>
          <w:rFonts w:hint="cs"/>
          <w:rtl/>
        </w:rPr>
        <w:t xml:space="preserve"> و</w:t>
      </w:r>
      <w:r>
        <w:rPr>
          <w:rFonts w:hint="cs"/>
          <w:rtl/>
        </w:rPr>
        <w:t>أنت تجر الفاعل</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فقهاؤنا</w:t>
      </w:r>
      <w:r w:rsidR="00557ECF">
        <w:rPr>
          <w:rFonts w:hint="cs"/>
          <w:rtl/>
        </w:rPr>
        <w:t>»</w:t>
      </w:r>
      <w:r w:rsidR="00AB0612">
        <w:rPr>
          <w:rFonts w:hint="cs"/>
          <w:rtl/>
        </w:rPr>
        <w:t xml:space="preserve">. </w:t>
      </w:r>
    </w:p>
    <w:p w:rsidR="005B5B3A" w:rsidRDefault="005B5B3A" w:rsidP="007225D5">
      <w:pPr>
        <w:pStyle w:val="libNormal"/>
        <w:rPr>
          <w:rtl/>
        </w:rPr>
      </w:pPr>
      <w:r>
        <w:rPr>
          <w:rFonts w:hint="cs"/>
          <w:rtl/>
        </w:rPr>
        <w:t xml:space="preserve">65-109: </w:t>
      </w:r>
      <w:r w:rsidR="00557ECF">
        <w:rPr>
          <w:rFonts w:hint="cs"/>
          <w:rtl/>
        </w:rPr>
        <w:t>«</w:t>
      </w:r>
      <w:r>
        <w:rPr>
          <w:rFonts w:hint="cs"/>
          <w:rtl/>
        </w:rPr>
        <w:t>و بني آدم في اللآية</w:t>
      </w:r>
      <w:r w:rsidR="00557ECF">
        <w:rPr>
          <w:rFonts w:hint="cs"/>
          <w:rtl/>
        </w:rPr>
        <w:t>»</w:t>
      </w:r>
      <w:r w:rsidR="00AB0612">
        <w:rPr>
          <w:rFonts w:hint="cs"/>
          <w:rtl/>
        </w:rPr>
        <w:t xml:space="preserve">. </w:t>
      </w:r>
      <w:r>
        <w:rPr>
          <w:rFonts w:hint="cs"/>
          <w:rtl/>
        </w:rPr>
        <w:t xml:space="preserve">و الصحيح </w:t>
      </w:r>
      <w:r w:rsidR="00557ECF">
        <w:rPr>
          <w:rFonts w:hint="cs"/>
          <w:rtl/>
        </w:rPr>
        <w:t>«</w:t>
      </w:r>
      <w:r>
        <w:rPr>
          <w:rFonts w:hint="cs"/>
          <w:rtl/>
        </w:rPr>
        <w:t>و بنو آدم</w:t>
      </w:r>
      <w:r w:rsidR="00557ECF">
        <w:rPr>
          <w:rFonts w:hint="cs"/>
          <w:rtl/>
        </w:rPr>
        <w:t>»</w:t>
      </w:r>
      <w:r>
        <w:rPr>
          <w:rFonts w:hint="cs"/>
          <w:rtl/>
        </w:rPr>
        <w:t xml:space="preserve"> لأنّها مبتدا</w:t>
      </w:r>
      <w:r w:rsidR="00557ECF">
        <w:rPr>
          <w:rFonts w:hint="cs"/>
          <w:rtl/>
        </w:rPr>
        <w:t xml:space="preserve"> و</w:t>
      </w:r>
      <w:r>
        <w:rPr>
          <w:rFonts w:hint="cs"/>
          <w:rtl/>
        </w:rPr>
        <w:t>هي واقعة في أول الكلام</w:t>
      </w:r>
      <w:r w:rsidR="00AB0612">
        <w:rPr>
          <w:rFonts w:hint="cs"/>
          <w:rtl/>
        </w:rPr>
        <w:t xml:space="preserve">. </w:t>
      </w:r>
    </w:p>
    <w:p w:rsidR="005B5B3A" w:rsidRDefault="005B5B3A" w:rsidP="007225D5">
      <w:pPr>
        <w:pStyle w:val="libNormal"/>
        <w:rPr>
          <w:rtl/>
        </w:rPr>
      </w:pPr>
      <w:r>
        <w:rPr>
          <w:rFonts w:hint="cs"/>
          <w:rtl/>
        </w:rPr>
        <w:t xml:space="preserve">66-112: </w:t>
      </w:r>
      <w:r w:rsidR="00557ECF">
        <w:rPr>
          <w:rFonts w:hint="cs"/>
          <w:rtl/>
        </w:rPr>
        <w:t>«</w:t>
      </w:r>
      <w:r>
        <w:rPr>
          <w:rFonts w:hint="cs"/>
          <w:rtl/>
        </w:rPr>
        <w:t>أمّافقهائنا</w:t>
      </w:r>
      <w:r w:rsidR="00557ECF">
        <w:rPr>
          <w:rFonts w:hint="cs"/>
          <w:rtl/>
        </w:rPr>
        <w:t>» و</w:t>
      </w:r>
      <w:r>
        <w:rPr>
          <w:rFonts w:hint="cs"/>
          <w:rtl/>
        </w:rPr>
        <w:t xml:space="preserve">الصحيح </w:t>
      </w:r>
      <w:r w:rsidR="00557ECF">
        <w:rPr>
          <w:rFonts w:hint="cs"/>
          <w:rtl/>
        </w:rPr>
        <w:t>«</w:t>
      </w:r>
      <w:r>
        <w:rPr>
          <w:rFonts w:hint="cs"/>
          <w:rtl/>
        </w:rPr>
        <w:t>أمّا فقهاؤنا</w:t>
      </w:r>
      <w:r w:rsidR="00557ECF">
        <w:rPr>
          <w:rFonts w:hint="cs"/>
          <w:rtl/>
        </w:rPr>
        <w:t>»</w:t>
      </w:r>
      <w:r w:rsidR="00AB0612">
        <w:rPr>
          <w:rFonts w:hint="cs"/>
          <w:rtl/>
        </w:rPr>
        <w:t xml:space="preserve">. </w:t>
      </w:r>
    </w:p>
    <w:p w:rsidR="005B5B3A" w:rsidRDefault="005B5B3A" w:rsidP="007225D5">
      <w:pPr>
        <w:pStyle w:val="libNormal"/>
        <w:rPr>
          <w:rtl/>
        </w:rPr>
      </w:pPr>
      <w:r>
        <w:rPr>
          <w:rFonts w:hint="cs"/>
          <w:rtl/>
        </w:rPr>
        <w:t xml:space="preserve">67-113: </w:t>
      </w:r>
      <w:r w:rsidR="00557ECF">
        <w:rPr>
          <w:rFonts w:hint="cs"/>
          <w:rtl/>
        </w:rPr>
        <w:t>«</w:t>
      </w:r>
      <w:r>
        <w:rPr>
          <w:rFonts w:hint="cs"/>
          <w:rtl/>
        </w:rPr>
        <w:t>فكم من مباح ترك تنزّها</w:t>
      </w:r>
      <w:r w:rsidR="00557ECF">
        <w:rPr>
          <w:rFonts w:hint="cs"/>
          <w:rtl/>
        </w:rPr>
        <w:t xml:space="preserve"> و</w:t>
      </w:r>
      <w:r>
        <w:rPr>
          <w:rFonts w:hint="cs"/>
          <w:rtl/>
        </w:rPr>
        <w:t>ترفع</w:t>
      </w:r>
      <w:r w:rsidR="00557ECF">
        <w:rPr>
          <w:rFonts w:hint="cs"/>
          <w:rtl/>
        </w:rPr>
        <w:t>» و</w:t>
      </w:r>
      <w:r>
        <w:rPr>
          <w:rFonts w:hint="cs"/>
          <w:rtl/>
        </w:rPr>
        <w:t xml:space="preserve">الصحيح </w:t>
      </w:r>
      <w:r w:rsidR="00557ECF">
        <w:rPr>
          <w:rFonts w:hint="cs"/>
          <w:rtl/>
        </w:rPr>
        <w:t>«</w:t>
      </w:r>
      <w:r>
        <w:rPr>
          <w:rFonts w:hint="cs"/>
          <w:rtl/>
        </w:rPr>
        <w:t>و ترفعاً</w:t>
      </w:r>
      <w:r w:rsidR="00557ECF">
        <w:rPr>
          <w:rFonts w:hint="cs"/>
          <w:rtl/>
        </w:rPr>
        <w:t>»</w:t>
      </w:r>
      <w:r w:rsidR="00AB0612">
        <w:rPr>
          <w:rFonts w:hint="cs"/>
          <w:rtl/>
        </w:rPr>
        <w:t xml:space="preserve">. </w:t>
      </w:r>
    </w:p>
    <w:p w:rsidR="00007A28" w:rsidRDefault="005B5B3A" w:rsidP="007225D5">
      <w:pPr>
        <w:pStyle w:val="libNormal"/>
        <w:rPr>
          <w:rtl/>
        </w:rPr>
      </w:pPr>
      <w:r>
        <w:rPr>
          <w:rFonts w:hint="cs"/>
          <w:rtl/>
        </w:rPr>
        <w:t xml:space="preserve">68-115: </w:t>
      </w:r>
      <w:r w:rsidR="00557ECF">
        <w:rPr>
          <w:rFonts w:hint="cs"/>
          <w:rtl/>
        </w:rPr>
        <w:t>«</w:t>
      </w:r>
      <w:r>
        <w:rPr>
          <w:rFonts w:hint="cs"/>
          <w:rtl/>
        </w:rPr>
        <w:t>و إنّ السجود على التربة ليس سجود لها</w:t>
      </w:r>
      <w:r w:rsidR="00557ECF">
        <w:rPr>
          <w:rFonts w:hint="cs"/>
          <w:rtl/>
        </w:rPr>
        <w:t>»</w:t>
      </w:r>
      <w:r>
        <w:rPr>
          <w:rFonts w:hint="cs"/>
          <w:rtl/>
        </w:rPr>
        <w:t xml:space="preserve"> حيث رفع سجود</w:t>
      </w:r>
      <w:r w:rsidR="00557ECF">
        <w:rPr>
          <w:rFonts w:hint="cs"/>
          <w:rtl/>
        </w:rPr>
        <w:t xml:space="preserve"> و</w:t>
      </w:r>
      <w:r>
        <w:rPr>
          <w:rFonts w:hint="cs"/>
          <w:rtl/>
        </w:rPr>
        <w:t xml:space="preserve">الصحيح </w:t>
      </w:r>
      <w:r w:rsidR="00557ECF">
        <w:rPr>
          <w:rFonts w:hint="cs"/>
          <w:rtl/>
        </w:rPr>
        <w:t>«</w:t>
      </w:r>
      <w:r>
        <w:rPr>
          <w:rFonts w:hint="cs"/>
          <w:rtl/>
        </w:rPr>
        <w:t>ليس سجوداً</w:t>
      </w:r>
      <w:r w:rsidR="00557ECF">
        <w:rPr>
          <w:rFonts w:hint="cs"/>
          <w:rtl/>
        </w:rPr>
        <w:t>»</w:t>
      </w:r>
      <w:r w:rsidR="00AB0612">
        <w:rPr>
          <w:rFonts w:hint="cs"/>
          <w:rtl/>
        </w:rPr>
        <w:t xml:space="preserve">. </w:t>
      </w:r>
    </w:p>
    <w:p w:rsidR="0041407B" w:rsidRDefault="0041407B" w:rsidP="004824A5">
      <w:pPr>
        <w:pStyle w:val="libNormal"/>
        <w:rPr>
          <w:rtl/>
        </w:rPr>
      </w:pPr>
      <w:r>
        <w:rPr>
          <w:rtl/>
        </w:rPr>
        <w:br w:type="page"/>
      </w:r>
    </w:p>
    <w:p w:rsidR="005B5B3A" w:rsidRDefault="005B5B3A" w:rsidP="007225D5">
      <w:pPr>
        <w:pStyle w:val="libNormal"/>
        <w:rPr>
          <w:rtl/>
        </w:rPr>
      </w:pPr>
      <w:r>
        <w:rPr>
          <w:rFonts w:hint="cs"/>
          <w:rtl/>
        </w:rPr>
        <w:lastRenderedPageBreak/>
        <w:t xml:space="preserve">69-116: </w:t>
      </w:r>
      <w:r w:rsidR="00557ECF">
        <w:rPr>
          <w:rFonts w:hint="cs"/>
          <w:rtl/>
        </w:rPr>
        <w:t>«</w:t>
      </w:r>
      <w:r>
        <w:rPr>
          <w:rFonts w:hint="cs"/>
          <w:rtl/>
        </w:rPr>
        <w:t>و لست أدري كيف استطاع فقهائنا</w:t>
      </w:r>
      <w:r w:rsidR="00557ECF">
        <w:rPr>
          <w:rFonts w:hint="cs"/>
          <w:rtl/>
        </w:rPr>
        <w:t>» و</w:t>
      </w:r>
      <w:r>
        <w:rPr>
          <w:rFonts w:hint="cs"/>
          <w:rtl/>
        </w:rPr>
        <w:t xml:space="preserve">الصحيح </w:t>
      </w:r>
      <w:r w:rsidR="00557ECF">
        <w:rPr>
          <w:rFonts w:hint="cs"/>
          <w:rtl/>
        </w:rPr>
        <w:t>«</w:t>
      </w:r>
      <w:r>
        <w:rPr>
          <w:rFonts w:hint="cs"/>
          <w:rtl/>
        </w:rPr>
        <w:t>فقهاؤنا</w:t>
      </w:r>
      <w:r w:rsidR="00557ECF">
        <w:rPr>
          <w:rFonts w:hint="cs"/>
          <w:rtl/>
        </w:rPr>
        <w:t>»</w:t>
      </w:r>
      <w:r w:rsidR="00AB0612">
        <w:rPr>
          <w:rFonts w:hint="cs"/>
          <w:rtl/>
        </w:rPr>
        <w:t xml:space="preserve">. </w:t>
      </w:r>
    </w:p>
    <w:p w:rsidR="005B5B3A" w:rsidRDefault="005B5B3A" w:rsidP="007225D5">
      <w:pPr>
        <w:pStyle w:val="libNormal"/>
        <w:rPr>
          <w:rtl/>
        </w:rPr>
      </w:pPr>
      <w:r>
        <w:rPr>
          <w:rFonts w:hint="cs"/>
          <w:rtl/>
        </w:rPr>
        <w:t xml:space="preserve">70-116: </w:t>
      </w:r>
      <w:r w:rsidR="00557ECF">
        <w:rPr>
          <w:rFonts w:hint="cs"/>
          <w:rtl/>
        </w:rPr>
        <w:t>«</w:t>
      </w:r>
      <w:r w:rsidR="00AB0612">
        <w:rPr>
          <w:rFonts w:hint="cs"/>
          <w:rtl/>
        </w:rPr>
        <w:t xml:space="preserve">... </w:t>
      </w:r>
      <w:r>
        <w:rPr>
          <w:rFonts w:hint="cs"/>
          <w:rtl/>
        </w:rPr>
        <w:t>التي تنسب إلى أئمة هداة مهديون</w:t>
      </w:r>
      <w:r w:rsidR="00557ECF">
        <w:rPr>
          <w:rFonts w:hint="cs"/>
          <w:rtl/>
        </w:rPr>
        <w:t>» و</w:t>
      </w:r>
      <w:r>
        <w:rPr>
          <w:rFonts w:hint="cs"/>
          <w:rtl/>
        </w:rPr>
        <w:t xml:space="preserve">الصحيح </w:t>
      </w:r>
      <w:r w:rsidR="00557ECF">
        <w:rPr>
          <w:rFonts w:hint="cs"/>
          <w:rtl/>
        </w:rPr>
        <w:t>«</w:t>
      </w:r>
      <w:r>
        <w:rPr>
          <w:rFonts w:hint="cs"/>
          <w:rtl/>
        </w:rPr>
        <w:t>مهديين</w:t>
      </w:r>
      <w:r w:rsidR="00557ECF">
        <w:rPr>
          <w:rFonts w:hint="cs"/>
          <w:rtl/>
        </w:rPr>
        <w:t>»</w:t>
      </w:r>
      <w:r>
        <w:rPr>
          <w:rFonts w:hint="cs"/>
          <w:rtl/>
        </w:rPr>
        <w:t xml:space="preserve"> لأنّها صفة لمجرور</w:t>
      </w:r>
      <w:r w:rsidR="00AB0612">
        <w:rPr>
          <w:rFonts w:hint="cs"/>
          <w:rtl/>
        </w:rPr>
        <w:t xml:space="preserve">. </w:t>
      </w:r>
    </w:p>
    <w:p w:rsidR="005B5B3A" w:rsidRDefault="005B5B3A" w:rsidP="007225D5">
      <w:pPr>
        <w:pStyle w:val="libNormal"/>
        <w:rPr>
          <w:rtl/>
        </w:rPr>
      </w:pPr>
      <w:r>
        <w:rPr>
          <w:rFonts w:hint="cs"/>
          <w:rtl/>
        </w:rPr>
        <w:t xml:space="preserve">71-116: </w:t>
      </w:r>
      <w:r w:rsidR="00557ECF">
        <w:rPr>
          <w:rFonts w:hint="cs"/>
          <w:rtl/>
        </w:rPr>
        <w:t>«</w:t>
      </w:r>
      <w:r>
        <w:rPr>
          <w:rFonts w:hint="cs"/>
          <w:rtl/>
        </w:rPr>
        <w:t>فالأئمة لم يستحدثوا قوانينا</w:t>
      </w:r>
      <w:r w:rsidR="00557ECF">
        <w:rPr>
          <w:rFonts w:hint="cs"/>
          <w:rtl/>
        </w:rPr>
        <w:t>»</w:t>
      </w:r>
      <w:r>
        <w:rPr>
          <w:rFonts w:hint="cs"/>
          <w:rtl/>
        </w:rPr>
        <w:t xml:space="preserve"> بالتنوين</w:t>
      </w:r>
      <w:r w:rsidR="00AB0612">
        <w:rPr>
          <w:rFonts w:hint="cs"/>
          <w:rtl/>
        </w:rPr>
        <w:t xml:space="preserve">. </w:t>
      </w:r>
      <w:r>
        <w:rPr>
          <w:rFonts w:hint="cs"/>
          <w:rtl/>
        </w:rPr>
        <w:t xml:space="preserve">و الصحيح </w:t>
      </w:r>
      <w:r w:rsidR="00557ECF">
        <w:rPr>
          <w:rFonts w:hint="cs"/>
          <w:rtl/>
        </w:rPr>
        <w:t>«</w:t>
      </w:r>
      <w:r>
        <w:rPr>
          <w:rFonts w:hint="cs"/>
          <w:rtl/>
        </w:rPr>
        <w:t>قوانين</w:t>
      </w:r>
      <w:r w:rsidR="00557ECF">
        <w:rPr>
          <w:rFonts w:hint="cs"/>
          <w:rtl/>
        </w:rPr>
        <w:t>»</w:t>
      </w:r>
      <w:r>
        <w:rPr>
          <w:rFonts w:hint="cs"/>
          <w:rtl/>
        </w:rPr>
        <w:t xml:space="preserve"> بلا تنوين لأنّها ممنوعة من الصرف، فالدكتور الموسوي لا يفرق بين الممنوع من الصرف والمتصرف فكيف يدّعي الاجتهاد والتصحيح وهذا حاله من العلم</w:t>
      </w:r>
      <w:r w:rsidR="00557ECF">
        <w:rPr>
          <w:rFonts w:hint="cs"/>
          <w:rtl/>
        </w:rPr>
        <w:t xml:space="preserve"> و</w:t>
      </w:r>
      <w:r>
        <w:rPr>
          <w:rFonts w:hint="cs"/>
          <w:rtl/>
        </w:rPr>
        <w:t>المعرفة</w:t>
      </w:r>
      <w:r w:rsidR="00AB0612">
        <w:rPr>
          <w:rFonts w:hint="cs"/>
          <w:rtl/>
        </w:rPr>
        <w:t xml:space="preserve">. </w:t>
      </w:r>
    </w:p>
    <w:p w:rsidR="00456460" w:rsidRDefault="005B5B3A" w:rsidP="007225D5">
      <w:pPr>
        <w:pStyle w:val="libNormal"/>
        <w:rPr>
          <w:rtl/>
        </w:rPr>
      </w:pPr>
      <w:r>
        <w:rPr>
          <w:rFonts w:hint="cs"/>
          <w:rtl/>
        </w:rPr>
        <w:t xml:space="preserve">72-117: </w:t>
      </w:r>
      <w:r w:rsidR="00557ECF">
        <w:rPr>
          <w:rFonts w:hint="cs"/>
          <w:rtl/>
        </w:rPr>
        <w:t>«</w:t>
      </w:r>
      <w:r>
        <w:rPr>
          <w:rFonts w:hint="cs"/>
          <w:rtl/>
        </w:rPr>
        <w:t>إذا كانت الشيعة تلتزم بالقاعدة التي تبناها فقهائنا</w:t>
      </w:r>
      <w:r w:rsidR="00AB0612">
        <w:rPr>
          <w:rFonts w:hint="cs"/>
          <w:rtl/>
        </w:rPr>
        <w:t xml:space="preserve">.... </w:t>
      </w:r>
      <w:r w:rsidR="00557ECF">
        <w:rPr>
          <w:rFonts w:hint="cs"/>
          <w:rtl/>
        </w:rPr>
        <w:t>و</w:t>
      </w:r>
      <w:r>
        <w:rPr>
          <w:rFonts w:hint="cs"/>
          <w:rtl/>
        </w:rPr>
        <w:t>كان فقهائنا أيضاً</w:t>
      </w:r>
      <w:r w:rsidR="00557ECF">
        <w:rPr>
          <w:rFonts w:hint="cs"/>
          <w:rtl/>
        </w:rPr>
        <w:t>»</w:t>
      </w:r>
      <w:r w:rsidR="00AB0612">
        <w:rPr>
          <w:rFonts w:hint="cs"/>
          <w:rtl/>
        </w:rPr>
        <w:t xml:space="preserve">. </w:t>
      </w:r>
    </w:p>
    <w:p w:rsidR="005B5B3A" w:rsidRDefault="00456460" w:rsidP="007225D5">
      <w:pPr>
        <w:pStyle w:val="libNormal"/>
        <w:rPr>
          <w:rtl/>
        </w:rPr>
      </w:pPr>
      <w:r>
        <w:rPr>
          <w:rtl/>
        </w:rPr>
        <w:t>و</w:t>
      </w:r>
      <w:r w:rsidR="005B5B3A">
        <w:rPr>
          <w:rFonts w:hint="cs"/>
          <w:rtl/>
        </w:rPr>
        <w:t xml:space="preserve">الصحيح </w:t>
      </w:r>
      <w:r w:rsidR="00557ECF">
        <w:rPr>
          <w:rFonts w:hint="cs"/>
          <w:rtl/>
        </w:rPr>
        <w:t>«</w:t>
      </w:r>
      <w:r w:rsidR="005B5B3A">
        <w:rPr>
          <w:rFonts w:hint="cs"/>
          <w:rtl/>
        </w:rPr>
        <w:t>تبنّاها فقهاؤنا</w:t>
      </w:r>
      <w:r w:rsidR="00557ECF">
        <w:rPr>
          <w:rFonts w:hint="cs"/>
          <w:rtl/>
        </w:rPr>
        <w:t>»</w:t>
      </w:r>
      <w:r w:rsidR="005B5B3A">
        <w:rPr>
          <w:rFonts w:hint="cs"/>
          <w:rtl/>
        </w:rPr>
        <w:t xml:space="preserve"> </w:t>
      </w:r>
      <w:r w:rsidR="00557ECF">
        <w:rPr>
          <w:rFonts w:hint="cs"/>
          <w:rtl/>
        </w:rPr>
        <w:t>«</w:t>
      </w:r>
      <w:r w:rsidR="005B5B3A">
        <w:rPr>
          <w:rFonts w:hint="cs"/>
          <w:rtl/>
        </w:rPr>
        <w:t>و كان فقهاؤنا</w:t>
      </w:r>
      <w:r w:rsidR="00557ECF">
        <w:rPr>
          <w:rFonts w:hint="cs"/>
          <w:rtl/>
        </w:rPr>
        <w:t>»</w:t>
      </w:r>
      <w:r w:rsidR="00AB0612">
        <w:rPr>
          <w:rFonts w:hint="cs"/>
          <w:rtl/>
        </w:rPr>
        <w:t xml:space="preserve">. </w:t>
      </w:r>
    </w:p>
    <w:p w:rsidR="005B5B3A" w:rsidRDefault="005B5B3A" w:rsidP="007225D5">
      <w:pPr>
        <w:pStyle w:val="libNormal"/>
        <w:rPr>
          <w:rtl/>
        </w:rPr>
      </w:pPr>
      <w:r>
        <w:rPr>
          <w:rFonts w:hint="cs"/>
          <w:rtl/>
        </w:rPr>
        <w:t>فإذا كان موسى الموسوي لم يضبط النحو في سطرين فكيف يمكن له أن يعرف القواعد الفقيهية</w:t>
      </w:r>
      <w:r w:rsidR="00AB0612">
        <w:rPr>
          <w:rFonts w:hint="cs"/>
          <w:rtl/>
        </w:rPr>
        <w:t xml:space="preserve">. </w:t>
      </w:r>
    </w:p>
    <w:p w:rsidR="005B5B3A" w:rsidRDefault="005B5B3A" w:rsidP="007225D5">
      <w:pPr>
        <w:pStyle w:val="libNormal"/>
        <w:rPr>
          <w:rtl/>
        </w:rPr>
      </w:pPr>
      <w:r>
        <w:rPr>
          <w:rFonts w:hint="cs"/>
          <w:rtl/>
        </w:rPr>
        <w:t xml:space="preserve">73-120: </w:t>
      </w:r>
      <w:r w:rsidR="00557ECF">
        <w:rPr>
          <w:rFonts w:hint="cs"/>
          <w:rtl/>
        </w:rPr>
        <w:t>«</w:t>
      </w:r>
      <w:r>
        <w:rPr>
          <w:rFonts w:hint="cs"/>
          <w:rtl/>
        </w:rPr>
        <w:t>و كان ورائها مجتهدون</w:t>
      </w:r>
      <w:r w:rsidR="00557ECF">
        <w:rPr>
          <w:rFonts w:hint="cs"/>
          <w:rtl/>
        </w:rPr>
        <w:t>» و</w:t>
      </w:r>
      <w:r>
        <w:rPr>
          <w:rFonts w:hint="cs"/>
          <w:rtl/>
        </w:rPr>
        <w:t xml:space="preserve">الصحيح </w:t>
      </w:r>
      <w:r w:rsidR="00557ECF">
        <w:rPr>
          <w:rFonts w:hint="cs"/>
          <w:rtl/>
        </w:rPr>
        <w:t>«</w:t>
      </w:r>
      <w:r>
        <w:rPr>
          <w:rFonts w:hint="cs"/>
          <w:rtl/>
        </w:rPr>
        <w:t>وراءها</w:t>
      </w:r>
      <w:r w:rsidR="00557ECF">
        <w:rPr>
          <w:rFonts w:hint="cs"/>
          <w:rtl/>
        </w:rPr>
        <w:t>»</w:t>
      </w:r>
      <w:r w:rsidR="00AB0612">
        <w:rPr>
          <w:rFonts w:hint="cs"/>
          <w:rtl/>
        </w:rPr>
        <w:t xml:space="preserve">. </w:t>
      </w:r>
    </w:p>
    <w:p w:rsidR="005B5B3A" w:rsidRDefault="005B5B3A" w:rsidP="007225D5">
      <w:pPr>
        <w:pStyle w:val="libNormal"/>
        <w:rPr>
          <w:rtl/>
        </w:rPr>
      </w:pPr>
      <w:r>
        <w:rPr>
          <w:rFonts w:hint="cs"/>
          <w:rtl/>
        </w:rPr>
        <w:t xml:space="preserve">74-120: </w:t>
      </w:r>
      <w:r w:rsidR="00557ECF">
        <w:rPr>
          <w:rFonts w:hint="cs"/>
          <w:rtl/>
        </w:rPr>
        <w:t>«</w:t>
      </w:r>
      <w:r>
        <w:rPr>
          <w:rFonts w:hint="cs"/>
          <w:rtl/>
        </w:rPr>
        <w:t>كانوا ورائه</w:t>
      </w:r>
      <w:r w:rsidR="00557ECF">
        <w:rPr>
          <w:rFonts w:hint="cs"/>
          <w:rtl/>
        </w:rPr>
        <w:t>» و</w:t>
      </w:r>
      <w:r>
        <w:rPr>
          <w:rFonts w:hint="cs"/>
          <w:rtl/>
        </w:rPr>
        <w:t xml:space="preserve">الصحيح </w:t>
      </w:r>
      <w:r w:rsidR="00557ECF">
        <w:rPr>
          <w:rFonts w:hint="cs"/>
          <w:rtl/>
        </w:rPr>
        <w:t>«</w:t>
      </w:r>
      <w:r>
        <w:rPr>
          <w:rFonts w:hint="cs"/>
          <w:rtl/>
        </w:rPr>
        <w:t>وراءه</w:t>
      </w:r>
      <w:r w:rsidR="00557ECF">
        <w:rPr>
          <w:rFonts w:hint="cs"/>
          <w:rtl/>
        </w:rPr>
        <w:t>»</w:t>
      </w:r>
      <w:r w:rsidR="00AB0612">
        <w:rPr>
          <w:rFonts w:hint="cs"/>
          <w:rtl/>
        </w:rPr>
        <w:t xml:space="preserve">. </w:t>
      </w:r>
    </w:p>
    <w:p w:rsidR="005B5B3A" w:rsidRDefault="005B5B3A" w:rsidP="007225D5">
      <w:pPr>
        <w:pStyle w:val="libNormal"/>
        <w:rPr>
          <w:rtl/>
        </w:rPr>
      </w:pPr>
      <w:r>
        <w:rPr>
          <w:rFonts w:hint="cs"/>
          <w:rtl/>
        </w:rPr>
        <w:t xml:space="preserve">75-120: </w:t>
      </w:r>
      <w:r w:rsidR="00557ECF">
        <w:rPr>
          <w:rFonts w:hint="cs"/>
          <w:rtl/>
        </w:rPr>
        <w:t>«</w:t>
      </w:r>
      <w:r>
        <w:rPr>
          <w:rFonts w:hint="cs"/>
          <w:rtl/>
        </w:rPr>
        <w:t>فاغتالوا من علماء المذهب</w:t>
      </w:r>
      <w:r w:rsidR="00557ECF">
        <w:rPr>
          <w:rFonts w:hint="cs"/>
          <w:rtl/>
        </w:rPr>
        <w:t xml:space="preserve"> و</w:t>
      </w:r>
      <w:r>
        <w:rPr>
          <w:rFonts w:hint="cs"/>
          <w:rtl/>
        </w:rPr>
        <w:t>فقهاءه</w:t>
      </w:r>
      <w:r w:rsidR="00557ECF">
        <w:rPr>
          <w:rFonts w:hint="cs"/>
          <w:rtl/>
        </w:rPr>
        <w:t>» و</w:t>
      </w:r>
      <w:r>
        <w:rPr>
          <w:rFonts w:hint="cs"/>
          <w:rtl/>
        </w:rPr>
        <w:t>الصحيح (و فقهائه</w:t>
      </w:r>
      <w:r w:rsidR="00557ECF">
        <w:rPr>
          <w:rFonts w:hint="cs"/>
          <w:rtl/>
        </w:rPr>
        <w:t>»</w:t>
      </w:r>
      <w:r>
        <w:rPr>
          <w:rFonts w:hint="cs"/>
          <w:rtl/>
        </w:rPr>
        <w:t xml:space="preserve"> بالجر</w:t>
      </w:r>
      <w:r w:rsidR="00AB0612">
        <w:rPr>
          <w:rFonts w:hint="cs"/>
          <w:rtl/>
        </w:rPr>
        <w:t xml:space="preserve">. </w:t>
      </w:r>
    </w:p>
    <w:p w:rsidR="005B5B3A" w:rsidRDefault="005B5B3A" w:rsidP="007225D5">
      <w:pPr>
        <w:pStyle w:val="libNormal"/>
        <w:rPr>
          <w:rtl/>
        </w:rPr>
      </w:pPr>
      <w:r>
        <w:rPr>
          <w:rFonts w:hint="cs"/>
          <w:rtl/>
        </w:rPr>
        <w:t xml:space="preserve">76-122: </w:t>
      </w:r>
      <w:r w:rsidR="00557ECF">
        <w:rPr>
          <w:rFonts w:hint="cs"/>
          <w:rtl/>
        </w:rPr>
        <w:t>«</w:t>
      </w:r>
      <w:r>
        <w:rPr>
          <w:rFonts w:hint="cs"/>
          <w:rtl/>
        </w:rPr>
        <w:t>و يعلنوا برائتهم</w:t>
      </w:r>
      <w:r w:rsidR="00557ECF">
        <w:rPr>
          <w:rFonts w:hint="cs"/>
          <w:rtl/>
        </w:rPr>
        <w:t>»</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براءتهم</w:t>
      </w:r>
      <w:r w:rsidR="00557ECF">
        <w:rPr>
          <w:rFonts w:hint="cs"/>
          <w:rtl/>
        </w:rPr>
        <w:t>»</w:t>
      </w:r>
      <w:r w:rsidR="00AB0612">
        <w:rPr>
          <w:rFonts w:hint="cs"/>
          <w:rtl/>
        </w:rPr>
        <w:t xml:space="preserve">. </w:t>
      </w:r>
    </w:p>
    <w:p w:rsidR="00007A28" w:rsidRDefault="005B5B3A" w:rsidP="007225D5">
      <w:pPr>
        <w:pStyle w:val="libNormal"/>
        <w:rPr>
          <w:rtl/>
        </w:rPr>
      </w:pPr>
      <w:r>
        <w:rPr>
          <w:rFonts w:hint="cs"/>
          <w:rtl/>
        </w:rPr>
        <w:t xml:space="preserve">77-123: </w:t>
      </w:r>
      <w:r w:rsidR="00557ECF">
        <w:rPr>
          <w:rFonts w:hint="cs"/>
          <w:rtl/>
        </w:rPr>
        <w:t>«</w:t>
      </w:r>
      <w:r>
        <w:rPr>
          <w:rFonts w:hint="cs"/>
          <w:rtl/>
        </w:rPr>
        <w:t>مسلم ابن عقيل</w:t>
      </w:r>
      <w:r w:rsidR="00557ECF">
        <w:rPr>
          <w:rFonts w:hint="cs"/>
          <w:rtl/>
        </w:rPr>
        <w:t>»</w:t>
      </w:r>
      <w:r>
        <w:rPr>
          <w:rFonts w:hint="cs"/>
          <w:rtl/>
        </w:rPr>
        <w:t xml:space="preserve"> </w:t>
      </w:r>
      <w:r w:rsidR="00557ECF">
        <w:rPr>
          <w:rFonts w:hint="cs"/>
          <w:rtl/>
        </w:rPr>
        <w:t>«</w:t>
      </w:r>
      <w:r>
        <w:rPr>
          <w:rFonts w:hint="cs"/>
          <w:rtl/>
        </w:rPr>
        <w:t>عبيدالله ابن زياد</w:t>
      </w:r>
      <w:r w:rsidR="00557ECF">
        <w:rPr>
          <w:rFonts w:hint="cs"/>
          <w:rtl/>
        </w:rPr>
        <w:t>»</w:t>
      </w:r>
      <w:r>
        <w:rPr>
          <w:rFonts w:hint="cs"/>
          <w:rtl/>
        </w:rPr>
        <w:t xml:space="preserve"> </w:t>
      </w:r>
      <w:r w:rsidR="00557ECF">
        <w:rPr>
          <w:rFonts w:hint="cs"/>
          <w:rtl/>
        </w:rPr>
        <w:t>«</w:t>
      </w:r>
      <w:r>
        <w:rPr>
          <w:rFonts w:hint="cs"/>
          <w:rtl/>
        </w:rPr>
        <w:t>هاني ابن</w:t>
      </w:r>
    </w:p>
    <w:p w:rsidR="00557ECF" w:rsidRDefault="00557ECF" w:rsidP="004824A5">
      <w:pPr>
        <w:pStyle w:val="libNormal"/>
        <w:rPr>
          <w:rtl/>
        </w:rPr>
      </w:pPr>
      <w:r>
        <w:rPr>
          <w:rtl/>
        </w:rPr>
        <w:br w:type="page"/>
      </w:r>
    </w:p>
    <w:p w:rsidR="005B5B3A" w:rsidRDefault="005B5B3A" w:rsidP="0041407B">
      <w:pPr>
        <w:pStyle w:val="libNormal0"/>
        <w:rPr>
          <w:rtl/>
        </w:rPr>
      </w:pPr>
      <w:r>
        <w:rPr>
          <w:rFonts w:hint="cs"/>
          <w:rtl/>
        </w:rPr>
        <w:lastRenderedPageBreak/>
        <w:t>عروة</w:t>
      </w:r>
      <w:r w:rsidR="00557ECF">
        <w:rPr>
          <w:rFonts w:hint="cs"/>
          <w:rtl/>
        </w:rPr>
        <w:t>»</w:t>
      </w:r>
      <w:r w:rsidR="00AB0612">
        <w:rPr>
          <w:rFonts w:hint="cs"/>
          <w:rtl/>
        </w:rPr>
        <w:t xml:space="preserve">. </w:t>
      </w:r>
      <w:r w:rsidR="00557ECF">
        <w:rPr>
          <w:rFonts w:hint="cs"/>
          <w:rtl/>
        </w:rPr>
        <w:t>و</w:t>
      </w:r>
      <w:r>
        <w:rPr>
          <w:rFonts w:hint="cs"/>
          <w:rtl/>
        </w:rPr>
        <w:t xml:space="preserve">الصحيح أن تكتب </w:t>
      </w:r>
      <w:r w:rsidR="00557ECF">
        <w:rPr>
          <w:rFonts w:hint="cs"/>
          <w:rtl/>
        </w:rPr>
        <w:t>«</w:t>
      </w:r>
      <w:r>
        <w:rPr>
          <w:rFonts w:hint="cs"/>
          <w:rtl/>
        </w:rPr>
        <w:t>بن</w:t>
      </w:r>
      <w:r w:rsidR="00557ECF">
        <w:rPr>
          <w:rFonts w:hint="cs"/>
          <w:rtl/>
        </w:rPr>
        <w:t>»</w:t>
      </w:r>
      <w:r>
        <w:rPr>
          <w:rFonts w:hint="cs"/>
          <w:rtl/>
        </w:rPr>
        <w:t xml:space="preserve"> بلا ألف لأنّها واقعة بين علمين</w:t>
      </w:r>
      <w:r w:rsidR="00AB0612">
        <w:rPr>
          <w:rFonts w:hint="cs"/>
          <w:rtl/>
        </w:rPr>
        <w:t xml:space="preserve">. </w:t>
      </w:r>
    </w:p>
    <w:p w:rsidR="005B5B3A" w:rsidRDefault="005B5B3A" w:rsidP="007225D5">
      <w:pPr>
        <w:pStyle w:val="libNormal"/>
        <w:rPr>
          <w:rtl/>
        </w:rPr>
      </w:pPr>
      <w:r>
        <w:rPr>
          <w:rFonts w:hint="cs"/>
          <w:rtl/>
        </w:rPr>
        <w:t xml:space="preserve">78-125: </w:t>
      </w:r>
      <w:r w:rsidR="00557ECF">
        <w:rPr>
          <w:rFonts w:hint="cs"/>
          <w:rtl/>
        </w:rPr>
        <w:t>«</w:t>
      </w:r>
      <w:r>
        <w:rPr>
          <w:rFonts w:hint="cs"/>
          <w:rtl/>
        </w:rPr>
        <w:t>وبعد اغتيال الخليفة عمر ابن الخطاب على يد أبو لؤلؤ</w:t>
      </w:r>
      <w:r w:rsidR="00557ECF">
        <w:rPr>
          <w:rFonts w:hint="cs"/>
          <w:rtl/>
        </w:rPr>
        <w:t>»</w:t>
      </w:r>
      <w:r w:rsidR="00AB0612">
        <w:rPr>
          <w:rFonts w:hint="cs"/>
          <w:rtl/>
        </w:rPr>
        <w:t xml:space="preserve">. </w:t>
      </w:r>
      <w:r>
        <w:rPr>
          <w:rFonts w:hint="cs"/>
          <w:rtl/>
        </w:rPr>
        <w:t xml:space="preserve">و الصحيح </w:t>
      </w:r>
      <w:r w:rsidR="00557ECF">
        <w:rPr>
          <w:rFonts w:hint="cs"/>
          <w:rtl/>
        </w:rPr>
        <w:t>«</w:t>
      </w:r>
      <w:r>
        <w:rPr>
          <w:rFonts w:hint="cs"/>
          <w:rtl/>
        </w:rPr>
        <w:t>عمر بن الخطاب</w:t>
      </w:r>
      <w:r w:rsidR="00557ECF">
        <w:rPr>
          <w:rFonts w:hint="cs"/>
          <w:rtl/>
        </w:rPr>
        <w:t>»</w:t>
      </w:r>
      <w:r>
        <w:rPr>
          <w:rFonts w:hint="cs"/>
          <w:rtl/>
        </w:rPr>
        <w:t xml:space="preserve"> </w:t>
      </w:r>
      <w:r w:rsidR="00557ECF">
        <w:rPr>
          <w:rFonts w:hint="cs"/>
          <w:rtl/>
        </w:rPr>
        <w:t>«</w:t>
      </w:r>
      <w:r>
        <w:rPr>
          <w:rFonts w:hint="cs"/>
          <w:rtl/>
        </w:rPr>
        <w:t>و أبي لؤلؤ</w:t>
      </w:r>
      <w:r w:rsidR="00557ECF">
        <w:rPr>
          <w:rFonts w:hint="cs"/>
          <w:rtl/>
        </w:rPr>
        <w:t>»</w:t>
      </w:r>
      <w:r w:rsidR="00AB0612">
        <w:rPr>
          <w:rFonts w:hint="cs"/>
          <w:rtl/>
        </w:rPr>
        <w:t xml:space="preserve">. </w:t>
      </w:r>
    </w:p>
    <w:p w:rsidR="005B5B3A" w:rsidRDefault="005B5B3A" w:rsidP="007225D5">
      <w:pPr>
        <w:pStyle w:val="libNormal"/>
        <w:rPr>
          <w:rtl/>
        </w:rPr>
      </w:pPr>
      <w:r>
        <w:rPr>
          <w:rFonts w:hint="cs"/>
          <w:rtl/>
        </w:rPr>
        <w:t xml:space="preserve">79-125: </w:t>
      </w:r>
      <w:r w:rsidR="00557ECF">
        <w:rPr>
          <w:rFonts w:hint="cs"/>
          <w:rtl/>
        </w:rPr>
        <w:t>«</w:t>
      </w:r>
      <w:r>
        <w:rPr>
          <w:rFonts w:hint="cs"/>
          <w:rtl/>
        </w:rPr>
        <w:t>على شاكلة أبو لؤلؤ</w:t>
      </w:r>
      <w:r w:rsidR="00557ECF">
        <w:rPr>
          <w:rFonts w:hint="cs"/>
          <w:rtl/>
        </w:rPr>
        <w:t>» و</w:t>
      </w:r>
      <w:r>
        <w:rPr>
          <w:rFonts w:hint="cs"/>
          <w:rtl/>
        </w:rPr>
        <w:t xml:space="preserve">الصحيح </w:t>
      </w:r>
      <w:r w:rsidR="00557ECF">
        <w:rPr>
          <w:rFonts w:hint="cs"/>
          <w:rtl/>
        </w:rPr>
        <w:t>«</w:t>
      </w:r>
      <w:r>
        <w:rPr>
          <w:rFonts w:hint="cs"/>
          <w:rtl/>
        </w:rPr>
        <w:t>ابي لؤلؤ</w:t>
      </w:r>
      <w:r w:rsidR="00557ECF">
        <w:rPr>
          <w:rFonts w:hint="cs"/>
          <w:rtl/>
        </w:rPr>
        <w:t>»</w:t>
      </w:r>
      <w:r w:rsidR="00AB0612">
        <w:rPr>
          <w:rFonts w:hint="cs"/>
          <w:rtl/>
        </w:rPr>
        <w:t xml:space="preserve">. </w:t>
      </w:r>
    </w:p>
    <w:p w:rsidR="005B5B3A" w:rsidRDefault="005B5B3A" w:rsidP="007225D5">
      <w:pPr>
        <w:pStyle w:val="libNormal"/>
        <w:rPr>
          <w:rtl/>
        </w:rPr>
      </w:pPr>
      <w:r>
        <w:rPr>
          <w:rFonts w:hint="cs"/>
          <w:rtl/>
        </w:rPr>
        <w:t xml:space="preserve">80-125: </w:t>
      </w:r>
      <w:r w:rsidR="00557ECF">
        <w:rPr>
          <w:rFonts w:hint="cs"/>
          <w:rtl/>
        </w:rPr>
        <w:t>«</w:t>
      </w:r>
      <w:r>
        <w:rPr>
          <w:rFonts w:hint="cs"/>
          <w:rtl/>
        </w:rPr>
        <w:t>إنّ الأعمال الإرهابية ورائها مخططون</w:t>
      </w:r>
      <w:r w:rsidR="00557ECF">
        <w:rPr>
          <w:rFonts w:hint="cs"/>
          <w:rtl/>
        </w:rPr>
        <w:t>»</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 xml:space="preserve"> وراءها</w:t>
      </w:r>
      <w:r w:rsidR="00557ECF">
        <w:rPr>
          <w:rFonts w:hint="cs"/>
          <w:rtl/>
        </w:rPr>
        <w:t>»</w:t>
      </w:r>
      <w:r w:rsidR="00AB0612">
        <w:rPr>
          <w:rFonts w:hint="cs"/>
          <w:rtl/>
        </w:rPr>
        <w:t xml:space="preserve">. </w:t>
      </w:r>
    </w:p>
    <w:p w:rsidR="005B5B3A" w:rsidRDefault="005B5B3A" w:rsidP="007225D5">
      <w:pPr>
        <w:pStyle w:val="libNormal"/>
        <w:rPr>
          <w:rtl/>
        </w:rPr>
      </w:pPr>
      <w:r>
        <w:rPr>
          <w:rFonts w:hint="cs"/>
          <w:rtl/>
        </w:rPr>
        <w:t xml:space="preserve">81-126: </w:t>
      </w:r>
      <w:r w:rsidR="00557ECF">
        <w:rPr>
          <w:rFonts w:hint="cs"/>
          <w:rtl/>
        </w:rPr>
        <w:t>«</w:t>
      </w:r>
      <w:r>
        <w:rPr>
          <w:rFonts w:hint="cs"/>
          <w:rtl/>
        </w:rPr>
        <w:t>أعتقد جازماً أنّ فقهائنا اجتهدوا أمام النصّ</w:t>
      </w:r>
      <w:r w:rsidR="00557ECF">
        <w:rPr>
          <w:rFonts w:hint="cs"/>
          <w:rtl/>
        </w:rPr>
        <w:t>»</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فقهاءنا</w:t>
      </w:r>
      <w:r w:rsidR="00557ECF">
        <w:rPr>
          <w:rFonts w:hint="cs"/>
          <w:rtl/>
        </w:rPr>
        <w:t>»</w:t>
      </w:r>
      <w:r w:rsidR="00AB0612">
        <w:rPr>
          <w:rFonts w:hint="cs"/>
          <w:rtl/>
        </w:rPr>
        <w:t xml:space="preserve">. </w:t>
      </w:r>
      <w:r>
        <w:rPr>
          <w:rFonts w:hint="cs"/>
          <w:rtl/>
        </w:rPr>
        <w:t>فاذا كان الدكتور لايعرف أبسط القواعد النحوية، فيكف يعرق أنّ الاجتهاد أمام النصّ</w:t>
      </w:r>
      <w:r w:rsidR="00AB0612">
        <w:rPr>
          <w:rFonts w:hint="cs"/>
          <w:rtl/>
        </w:rPr>
        <w:t xml:space="preserve">. </w:t>
      </w:r>
    </w:p>
    <w:p w:rsidR="005B5B3A" w:rsidRDefault="005B5B3A" w:rsidP="007225D5">
      <w:pPr>
        <w:pStyle w:val="libNormal"/>
        <w:rPr>
          <w:rtl/>
        </w:rPr>
      </w:pPr>
      <w:r>
        <w:rPr>
          <w:rFonts w:hint="cs"/>
          <w:rtl/>
        </w:rPr>
        <w:t xml:space="preserve">82-127: </w:t>
      </w:r>
      <w:r w:rsidR="00557ECF">
        <w:rPr>
          <w:rFonts w:hint="cs"/>
          <w:rtl/>
        </w:rPr>
        <w:t>«</w:t>
      </w:r>
      <w:r>
        <w:rPr>
          <w:rFonts w:hint="cs"/>
          <w:rtl/>
        </w:rPr>
        <w:t>كيف استطاع فقهائنا</w:t>
      </w:r>
      <w:r w:rsidR="00557ECF">
        <w:rPr>
          <w:rFonts w:hint="cs"/>
          <w:rtl/>
        </w:rPr>
        <w:t>» و</w:t>
      </w:r>
      <w:r>
        <w:rPr>
          <w:rFonts w:hint="cs"/>
          <w:rtl/>
        </w:rPr>
        <w:t xml:space="preserve">الصحيح </w:t>
      </w:r>
      <w:r w:rsidR="00557ECF">
        <w:rPr>
          <w:rFonts w:hint="cs"/>
          <w:rtl/>
        </w:rPr>
        <w:t>«</w:t>
      </w:r>
      <w:r>
        <w:rPr>
          <w:rFonts w:hint="cs"/>
          <w:rtl/>
        </w:rPr>
        <w:t>فقهاؤنا</w:t>
      </w:r>
      <w:r w:rsidR="00557ECF">
        <w:rPr>
          <w:rFonts w:hint="cs"/>
          <w:rtl/>
        </w:rPr>
        <w:t>»</w:t>
      </w:r>
      <w:r w:rsidR="00AB0612">
        <w:rPr>
          <w:rFonts w:hint="cs"/>
          <w:rtl/>
        </w:rPr>
        <w:t xml:space="preserve">. </w:t>
      </w:r>
    </w:p>
    <w:p w:rsidR="005B5B3A" w:rsidRDefault="005B5B3A" w:rsidP="007225D5">
      <w:pPr>
        <w:pStyle w:val="libNormal"/>
        <w:rPr>
          <w:rtl/>
        </w:rPr>
      </w:pPr>
      <w:r>
        <w:rPr>
          <w:rFonts w:hint="cs"/>
          <w:rtl/>
        </w:rPr>
        <w:t xml:space="preserve">83-133: </w:t>
      </w:r>
      <w:r w:rsidR="00557ECF">
        <w:rPr>
          <w:rFonts w:hint="cs"/>
          <w:rtl/>
        </w:rPr>
        <w:t>«</w:t>
      </w:r>
      <w:r>
        <w:rPr>
          <w:rFonts w:hint="cs"/>
          <w:rtl/>
        </w:rPr>
        <w:t>إنّ فقهائنا</w:t>
      </w:r>
      <w:r w:rsidR="00557ECF">
        <w:rPr>
          <w:rFonts w:hint="cs"/>
          <w:rtl/>
        </w:rPr>
        <w:t xml:space="preserve"> و</w:t>
      </w:r>
      <w:r>
        <w:rPr>
          <w:rFonts w:hint="cs"/>
          <w:rtl/>
        </w:rPr>
        <w:t>علمائنا يستدلون</w:t>
      </w:r>
      <w:r w:rsidR="00AB0612">
        <w:rPr>
          <w:rFonts w:hint="cs"/>
          <w:rtl/>
        </w:rPr>
        <w:t>...»</w:t>
      </w:r>
      <w:r w:rsidR="00557ECF">
        <w:rPr>
          <w:rFonts w:hint="cs"/>
          <w:rtl/>
        </w:rPr>
        <w:t xml:space="preserve"> و</w:t>
      </w:r>
      <w:r>
        <w:rPr>
          <w:rFonts w:hint="cs"/>
          <w:rtl/>
        </w:rPr>
        <w:t xml:space="preserve">الصحيح </w:t>
      </w:r>
      <w:r w:rsidR="00557ECF">
        <w:rPr>
          <w:rFonts w:hint="cs"/>
          <w:rtl/>
        </w:rPr>
        <w:t>«</w:t>
      </w:r>
      <w:r>
        <w:rPr>
          <w:rFonts w:hint="cs"/>
          <w:rtl/>
        </w:rPr>
        <w:t>فقحاءنا</w:t>
      </w:r>
      <w:r w:rsidR="00557ECF">
        <w:rPr>
          <w:rFonts w:hint="cs"/>
          <w:rtl/>
        </w:rPr>
        <w:t xml:space="preserve"> و</w:t>
      </w:r>
      <w:r>
        <w:rPr>
          <w:rFonts w:hint="cs"/>
          <w:rtl/>
        </w:rPr>
        <w:t>علماءنا</w:t>
      </w:r>
      <w:r w:rsidR="00557ECF">
        <w:rPr>
          <w:rFonts w:hint="cs"/>
          <w:rtl/>
        </w:rPr>
        <w:t>»</w:t>
      </w:r>
      <w:r w:rsidR="00AB0612">
        <w:rPr>
          <w:rFonts w:hint="cs"/>
          <w:rtl/>
        </w:rPr>
        <w:t xml:space="preserve">. </w:t>
      </w:r>
    </w:p>
    <w:p w:rsidR="005B5B3A" w:rsidRDefault="005B5B3A" w:rsidP="007225D5">
      <w:pPr>
        <w:pStyle w:val="libNormal"/>
        <w:rPr>
          <w:rtl/>
        </w:rPr>
      </w:pPr>
      <w:r>
        <w:rPr>
          <w:rFonts w:hint="cs"/>
          <w:rtl/>
        </w:rPr>
        <w:t xml:space="preserve">84-134: </w:t>
      </w:r>
      <w:r w:rsidR="00557ECF">
        <w:rPr>
          <w:rFonts w:hint="cs"/>
          <w:rtl/>
        </w:rPr>
        <w:t>«</w:t>
      </w:r>
      <w:r>
        <w:rPr>
          <w:rFonts w:hint="cs"/>
          <w:rtl/>
        </w:rPr>
        <w:t>فقد جائني أحد المشايخ</w:t>
      </w:r>
      <w:r w:rsidR="00557ECF">
        <w:rPr>
          <w:rFonts w:hint="cs"/>
          <w:rtl/>
        </w:rPr>
        <w:t>»</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جاءني</w:t>
      </w:r>
      <w:r w:rsidR="00557ECF">
        <w:rPr>
          <w:rFonts w:hint="cs"/>
          <w:rtl/>
        </w:rPr>
        <w:t>»</w:t>
      </w:r>
      <w:r w:rsidR="00AB0612">
        <w:rPr>
          <w:rFonts w:hint="cs"/>
          <w:rtl/>
        </w:rPr>
        <w:t xml:space="preserve">. </w:t>
      </w:r>
    </w:p>
    <w:p w:rsidR="005B5B3A" w:rsidRDefault="005B5B3A" w:rsidP="007225D5">
      <w:pPr>
        <w:pStyle w:val="libNormal"/>
        <w:rPr>
          <w:rtl/>
        </w:rPr>
      </w:pPr>
      <w:r>
        <w:rPr>
          <w:rFonts w:hint="cs"/>
          <w:rtl/>
        </w:rPr>
        <w:t xml:space="preserve">85-148: </w:t>
      </w:r>
      <w:r w:rsidR="00557ECF">
        <w:rPr>
          <w:rFonts w:hint="cs"/>
          <w:rtl/>
        </w:rPr>
        <w:t>«</w:t>
      </w:r>
      <w:r>
        <w:rPr>
          <w:rFonts w:hint="cs"/>
          <w:rtl/>
        </w:rPr>
        <w:t>يسمى باءاً</w:t>
      </w:r>
      <w:r w:rsidR="00557ECF">
        <w:rPr>
          <w:rFonts w:hint="cs"/>
          <w:rtl/>
        </w:rPr>
        <w:t>» و</w:t>
      </w:r>
      <w:r>
        <w:rPr>
          <w:rFonts w:hint="cs"/>
          <w:rtl/>
        </w:rPr>
        <w:t xml:space="preserve">الصحيح </w:t>
      </w:r>
      <w:r w:rsidR="00557ECF">
        <w:rPr>
          <w:rFonts w:hint="cs"/>
          <w:rtl/>
        </w:rPr>
        <w:t>«</w:t>
      </w:r>
      <w:r>
        <w:rPr>
          <w:rFonts w:hint="cs"/>
          <w:rtl/>
        </w:rPr>
        <w:t>بداءً</w:t>
      </w:r>
      <w:r w:rsidR="00557ECF">
        <w:rPr>
          <w:rFonts w:hint="cs"/>
          <w:rtl/>
        </w:rPr>
        <w:t>»</w:t>
      </w:r>
      <w:r w:rsidR="00AB0612">
        <w:rPr>
          <w:rFonts w:hint="cs"/>
          <w:rtl/>
        </w:rPr>
        <w:t xml:space="preserve">. </w:t>
      </w:r>
    </w:p>
    <w:p w:rsidR="005B5B3A" w:rsidRDefault="005B5B3A" w:rsidP="007225D5">
      <w:pPr>
        <w:pStyle w:val="libNormal"/>
        <w:rPr>
          <w:rtl/>
        </w:rPr>
      </w:pPr>
      <w:r>
        <w:rPr>
          <w:rFonts w:hint="cs"/>
          <w:rtl/>
        </w:rPr>
        <w:t xml:space="preserve">86-153: </w:t>
      </w:r>
      <w:r w:rsidR="00557ECF">
        <w:rPr>
          <w:rFonts w:hint="cs"/>
          <w:rtl/>
        </w:rPr>
        <w:t>«</w:t>
      </w:r>
      <w:r>
        <w:rPr>
          <w:rFonts w:hint="cs"/>
          <w:rtl/>
        </w:rPr>
        <w:t>منذ سنين الصبا</w:t>
      </w:r>
      <w:r w:rsidR="00557ECF">
        <w:rPr>
          <w:rFonts w:hint="cs"/>
          <w:rtl/>
        </w:rPr>
        <w:t>» و</w:t>
      </w:r>
      <w:r>
        <w:rPr>
          <w:rFonts w:hint="cs"/>
          <w:rtl/>
        </w:rPr>
        <w:t xml:space="preserve">الصحيح </w:t>
      </w:r>
      <w:r w:rsidR="00557ECF">
        <w:rPr>
          <w:rFonts w:hint="cs"/>
          <w:rtl/>
        </w:rPr>
        <w:t>«</w:t>
      </w:r>
      <w:r>
        <w:rPr>
          <w:rFonts w:hint="cs"/>
          <w:rtl/>
        </w:rPr>
        <w:t>منذ سني الصبا</w:t>
      </w:r>
      <w:r w:rsidR="00557ECF">
        <w:rPr>
          <w:rFonts w:hint="cs"/>
          <w:rtl/>
        </w:rPr>
        <w:t>»</w:t>
      </w:r>
      <w:r w:rsidR="00AB0612">
        <w:rPr>
          <w:rFonts w:hint="cs"/>
          <w:rtl/>
        </w:rPr>
        <w:t xml:space="preserve">. </w:t>
      </w:r>
    </w:p>
    <w:p w:rsidR="005B5B3A" w:rsidRDefault="005B5B3A" w:rsidP="007225D5">
      <w:pPr>
        <w:pStyle w:val="libNormal"/>
        <w:rPr>
          <w:rtl/>
        </w:rPr>
      </w:pPr>
      <w:r>
        <w:rPr>
          <w:rFonts w:hint="cs"/>
          <w:rtl/>
        </w:rPr>
        <w:t xml:space="preserve">87-154: </w:t>
      </w:r>
      <w:r w:rsidR="00557ECF">
        <w:rPr>
          <w:rFonts w:hint="cs"/>
          <w:rtl/>
        </w:rPr>
        <w:t>«</w:t>
      </w:r>
      <w:r>
        <w:rPr>
          <w:rFonts w:hint="cs"/>
          <w:rtl/>
        </w:rPr>
        <w:t>و هي ترى أنّ زعمائها</w:t>
      </w:r>
      <w:r w:rsidR="00557ECF">
        <w:rPr>
          <w:rFonts w:hint="cs"/>
          <w:rtl/>
        </w:rPr>
        <w:t>» و</w:t>
      </w:r>
      <w:r>
        <w:rPr>
          <w:rFonts w:hint="cs"/>
          <w:rtl/>
        </w:rPr>
        <w:t xml:space="preserve">الصحيح </w:t>
      </w:r>
      <w:r w:rsidR="00557ECF">
        <w:rPr>
          <w:rFonts w:hint="cs"/>
          <w:rtl/>
        </w:rPr>
        <w:t>«</w:t>
      </w:r>
      <w:r>
        <w:rPr>
          <w:rFonts w:hint="cs"/>
          <w:rtl/>
        </w:rPr>
        <w:t>زعماءها</w:t>
      </w:r>
      <w:r w:rsidR="00557ECF">
        <w:rPr>
          <w:rFonts w:hint="cs"/>
          <w:rtl/>
        </w:rPr>
        <w:t>»</w:t>
      </w:r>
      <w:r w:rsidR="00AB0612">
        <w:rPr>
          <w:rFonts w:hint="cs"/>
          <w:rtl/>
        </w:rPr>
        <w:t xml:space="preserve">. </w:t>
      </w:r>
    </w:p>
    <w:p w:rsidR="00007A28" w:rsidRDefault="005B5B3A" w:rsidP="007225D5">
      <w:pPr>
        <w:pStyle w:val="libNormal"/>
        <w:rPr>
          <w:rtl/>
        </w:rPr>
      </w:pPr>
      <w:r>
        <w:rPr>
          <w:rFonts w:hint="cs"/>
          <w:rtl/>
        </w:rPr>
        <w:t xml:space="preserve">88-155: </w:t>
      </w:r>
      <w:r w:rsidR="00557ECF">
        <w:rPr>
          <w:rFonts w:hint="cs"/>
          <w:rtl/>
        </w:rPr>
        <w:t>«</w:t>
      </w:r>
      <w:r>
        <w:rPr>
          <w:rFonts w:hint="cs"/>
          <w:rtl/>
        </w:rPr>
        <w:t>وهناك فئات ساذجة عبر الإمام علياً عنهم</w:t>
      </w:r>
      <w:r w:rsidR="00557ECF">
        <w:rPr>
          <w:rFonts w:hint="cs"/>
          <w:rtl/>
        </w:rPr>
        <w:t>»</w:t>
      </w:r>
      <w:r>
        <w:rPr>
          <w:rFonts w:hint="cs"/>
          <w:rtl/>
        </w:rPr>
        <w:t xml:space="preserve"> حيث نصب كلمة علي ونونها</w:t>
      </w:r>
      <w:r w:rsidR="00AB0612">
        <w:rPr>
          <w:rFonts w:hint="cs"/>
          <w:rtl/>
        </w:rPr>
        <w:t xml:space="preserve">. </w:t>
      </w:r>
      <w:r w:rsidR="00557ECF">
        <w:rPr>
          <w:rFonts w:hint="cs"/>
          <w:rtl/>
        </w:rPr>
        <w:t>و</w:t>
      </w:r>
      <w:r>
        <w:rPr>
          <w:rFonts w:hint="cs"/>
          <w:rtl/>
        </w:rPr>
        <w:t xml:space="preserve">الصحيح </w:t>
      </w:r>
      <w:r w:rsidR="00557ECF">
        <w:rPr>
          <w:rFonts w:hint="cs"/>
          <w:rtl/>
        </w:rPr>
        <w:t>«</w:t>
      </w:r>
      <w:r>
        <w:rPr>
          <w:rFonts w:hint="cs"/>
          <w:rtl/>
        </w:rPr>
        <w:t>علي</w:t>
      </w:r>
      <w:r w:rsidR="00557ECF">
        <w:rPr>
          <w:rFonts w:hint="cs"/>
          <w:rtl/>
        </w:rPr>
        <w:t>»</w:t>
      </w:r>
      <w:r>
        <w:rPr>
          <w:rFonts w:hint="cs"/>
          <w:rtl/>
        </w:rPr>
        <w:t xml:space="preserve"> فهل هناك</w:t>
      </w:r>
    </w:p>
    <w:p w:rsidR="00557ECF" w:rsidRDefault="00557ECF" w:rsidP="004824A5">
      <w:pPr>
        <w:pStyle w:val="libNormal"/>
        <w:rPr>
          <w:rtl/>
        </w:rPr>
      </w:pPr>
      <w:r>
        <w:rPr>
          <w:rtl/>
        </w:rPr>
        <w:br w:type="page"/>
      </w:r>
    </w:p>
    <w:p w:rsidR="004B143B" w:rsidRDefault="004B143B" w:rsidP="0041407B">
      <w:pPr>
        <w:pStyle w:val="libNormal0"/>
        <w:rPr>
          <w:rtl/>
        </w:rPr>
      </w:pPr>
      <w:r>
        <w:rPr>
          <w:rFonts w:hint="cs"/>
          <w:rtl/>
        </w:rPr>
        <w:lastRenderedPageBreak/>
        <w:t>سذاجة أعظم من سذاجة العلّامة الدكتور موسى الموسوي في كتابه الشيعة</w:t>
      </w:r>
      <w:r w:rsidR="00557ECF">
        <w:rPr>
          <w:rFonts w:hint="cs"/>
          <w:rtl/>
        </w:rPr>
        <w:t xml:space="preserve"> و</w:t>
      </w:r>
      <w:r>
        <w:rPr>
          <w:rFonts w:hint="cs"/>
          <w:rtl/>
        </w:rPr>
        <w:t>التصحيح</w:t>
      </w:r>
      <w:r w:rsidR="00AB0612">
        <w:rPr>
          <w:rFonts w:hint="cs"/>
          <w:rtl/>
        </w:rPr>
        <w:t xml:space="preserve">. </w:t>
      </w:r>
      <w:r>
        <w:rPr>
          <w:rFonts w:hint="cs"/>
          <w:rtl/>
        </w:rPr>
        <w:t>و لا أدري من الذي دفعه إلى هذا حتى أوقعه في مزالق لا حدودلها</w:t>
      </w:r>
      <w:r w:rsidR="00AB0612">
        <w:rPr>
          <w:rFonts w:hint="cs"/>
          <w:rtl/>
        </w:rPr>
        <w:t xml:space="preserve">. </w:t>
      </w:r>
    </w:p>
    <w:p w:rsidR="00007A28" w:rsidRDefault="004B143B" w:rsidP="00AB0612">
      <w:pPr>
        <w:pStyle w:val="libNormal"/>
        <w:rPr>
          <w:rtl/>
        </w:rPr>
      </w:pPr>
      <w:r>
        <w:rPr>
          <w:rFonts w:hint="cs"/>
          <w:rtl/>
        </w:rPr>
        <w:t>هذه نبذة من الأخطاء النحوية التي وقع فيها الدكتور الموسوي، والتي تكشف عن مدى ادّعائه</w:t>
      </w:r>
      <w:r w:rsidR="00557ECF">
        <w:rPr>
          <w:rFonts w:hint="cs"/>
          <w:rtl/>
        </w:rPr>
        <w:t xml:space="preserve"> و</w:t>
      </w:r>
      <w:r>
        <w:rPr>
          <w:rFonts w:hint="cs"/>
          <w:rtl/>
        </w:rPr>
        <w:t>تحامله على الشيعة</w:t>
      </w:r>
      <w:r w:rsidR="00557ECF">
        <w:rPr>
          <w:rFonts w:hint="cs"/>
          <w:rtl/>
        </w:rPr>
        <w:t xml:space="preserve"> و</w:t>
      </w:r>
      <w:r>
        <w:rPr>
          <w:rFonts w:hint="cs"/>
          <w:rtl/>
        </w:rPr>
        <w:t>علمائهم</w:t>
      </w:r>
      <w:r w:rsidR="00AB0612">
        <w:rPr>
          <w:rFonts w:hint="cs"/>
          <w:rtl/>
        </w:rPr>
        <w:t xml:space="preserve">. </w:t>
      </w:r>
      <w:r>
        <w:rPr>
          <w:rFonts w:hint="cs"/>
          <w:rtl/>
        </w:rPr>
        <w:t>وضعناها أمام القارئ ليعرف مستوى موسى الموسوي من العلم</w:t>
      </w:r>
      <w:r w:rsidR="00AB0612">
        <w:rPr>
          <w:rFonts w:hint="cs"/>
          <w:rtl/>
        </w:rPr>
        <w:t xml:space="preserve">. </w:t>
      </w:r>
      <w:r>
        <w:rPr>
          <w:rFonts w:hint="cs"/>
          <w:rtl/>
        </w:rPr>
        <w:t>فالذي يكون بهذا المستوى من النحو، فكيف يدّعي الجتهاد</w:t>
      </w:r>
      <w:r w:rsidR="00557ECF">
        <w:rPr>
          <w:rFonts w:hint="cs"/>
          <w:rtl/>
        </w:rPr>
        <w:t xml:space="preserve"> و</w:t>
      </w:r>
      <w:r>
        <w:rPr>
          <w:rFonts w:hint="cs"/>
          <w:rtl/>
        </w:rPr>
        <w:t>التصحيح؟</w:t>
      </w:r>
      <w:r w:rsidR="00557ECF">
        <w:rPr>
          <w:rFonts w:hint="cs"/>
          <w:rtl/>
        </w:rPr>
        <w:t xml:space="preserve"> و</w:t>
      </w:r>
      <w:r>
        <w:rPr>
          <w:rFonts w:hint="cs"/>
          <w:rtl/>
        </w:rPr>
        <w:t>كيف أعطى لنفسه هذه الصلاحية حتى جرّه الغرور أو جر به إلى الهاوية</w:t>
      </w:r>
      <w:r w:rsidR="00557ECF">
        <w:rPr>
          <w:rFonts w:hint="cs"/>
          <w:rtl/>
        </w:rPr>
        <w:t xml:space="preserve"> و</w:t>
      </w:r>
      <w:r>
        <w:rPr>
          <w:rFonts w:hint="cs"/>
          <w:rtl/>
        </w:rPr>
        <w:t>خرج عن دين أبائه وأجداده الكرام؟ حتى أدّى به القول إلى إنكار النصّ</w:t>
      </w:r>
      <w:r w:rsidR="00557ECF">
        <w:rPr>
          <w:rFonts w:hint="cs"/>
          <w:rtl/>
        </w:rPr>
        <w:t xml:space="preserve"> و</w:t>
      </w:r>
      <w:r>
        <w:rPr>
          <w:rFonts w:hint="cs"/>
          <w:rtl/>
        </w:rPr>
        <w:t>الوصاية لعلي،</w:t>
      </w:r>
      <w:r w:rsidR="00557ECF">
        <w:rPr>
          <w:rFonts w:hint="cs"/>
          <w:rtl/>
        </w:rPr>
        <w:t xml:space="preserve"> و</w:t>
      </w:r>
      <w:r>
        <w:rPr>
          <w:rFonts w:hint="cs"/>
          <w:rtl/>
        </w:rPr>
        <w:t>إنكار كل ما ثبت بالضرورة من دين الإسلام</w:t>
      </w:r>
      <w:r w:rsidR="00AB0612">
        <w:rPr>
          <w:rFonts w:hint="cs"/>
          <w:rtl/>
        </w:rPr>
        <w:t xml:space="preserve">. </w:t>
      </w:r>
      <w:r w:rsidR="00557ECF">
        <w:rPr>
          <w:rFonts w:hint="cs"/>
          <w:rtl/>
        </w:rPr>
        <w:t>و</w:t>
      </w:r>
      <w:r>
        <w:rPr>
          <w:rFonts w:hint="cs"/>
          <w:rtl/>
        </w:rPr>
        <w:t>إنّي لا أشك أنّ وراء هذا الكتاب أياد خبيثة تحاول تشويه معالم الدين،</w:t>
      </w:r>
      <w:r w:rsidR="00557ECF">
        <w:rPr>
          <w:rFonts w:hint="cs"/>
          <w:rtl/>
        </w:rPr>
        <w:t xml:space="preserve"> و</w:t>
      </w:r>
      <w:r>
        <w:rPr>
          <w:rFonts w:hint="cs"/>
          <w:rtl/>
        </w:rPr>
        <w:t>تفريق كلمة المسلمين</w:t>
      </w:r>
      <w:r w:rsidR="00AB0612">
        <w:rPr>
          <w:rFonts w:hint="cs"/>
          <w:rtl/>
        </w:rPr>
        <w:t xml:space="preserve">. </w:t>
      </w:r>
      <w:r>
        <w:rPr>
          <w:rFonts w:hint="cs"/>
          <w:rtl/>
        </w:rPr>
        <w:t>إيغار الصدور خدمة للمستعمر الكافر</w:t>
      </w:r>
      <w:r w:rsidR="00AB0612">
        <w:rPr>
          <w:rFonts w:hint="cs"/>
          <w:rtl/>
        </w:rPr>
        <w:t xml:space="preserve">. </w:t>
      </w:r>
      <w:r w:rsidR="00557ECF">
        <w:rPr>
          <w:rFonts w:hint="cs"/>
          <w:rtl/>
        </w:rPr>
        <w:t>و</w:t>
      </w:r>
      <w:r>
        <w:rPr>
          <w:rFonts w:hint="cs"/>
          <w:rtl/>
        </w:rPr>
        <w:t>لا أشك أيضاً أنّ فئة ضالة حركت كوامن الدكتور موسى الموسوى</w:t>
      </w:r>
      <w:r w:rsidR="00557ECF">
        <w:rPr>
          <w:rFonts w:hint="cs"/>
          <w:rtl/>
        </w:rPr>
        <w:t xml:space="preserve"> و</w:t>
      </w:r>
      <w:r>
        <w:rPr>
          <w:rFonts w:hint="cs"/>
          <w:rtl/>
        </w:rPr>
        <w:t>استغلته لمآ ربها ليقف هذا الموقف من علماء المسلمين فقد تناسى كل القيم التي تربطه بهؤلاء العظام من علماء الشيعه، فأنساه حقده</w:t>
      </w:r>
      <w:r w:rsidR="00557ECF">
        <w:rPr>
          <w:rFonts w:hint="cs"/>
          <w:rtl/>
        </w:rPr>
        <w:t xml:space="preserve"> و</w:t>
      </w:r>
      <w:r>
        <w:rPr>
          <w:rFonts w:hint="cs"/>
          <w:rtl/>
        </w:rPr>
        <w:t>كراهيته للشيعة</w:t>
      </w:r>
      <w:r w:rsidR="00557ECF">
        <w:rPr>
          <w:rFonts w:hint="cs"/>
          <w:rtl/>
        </w:rPr>
        <w:t xml:space="preserve"> و</w:t>
      </w:r>
      <w:r>
        <w:rPr>
          <w:rFonts w:hint="cs"/>
          <w:rtl/>
        </w:rPr>
        <w:t>التشيع كل هذه القيم، حتى أدّى به إلى الانجراف في تيارات البغي</w:t>
      </w:r>
      <w:r w:rsidR="00557ECF">
        <w:rPr>
          <w:rFonts w:hint="cs"/>
          <w:rtl/>
        </w:rPr>
        <w:t xml:space="preserve"> و</w:t>
      </w:r>
      <w:r>
        <w:rPr>
          <w:rFonts w:hint="cs"/>
          <w:rtl/>
        </w:rPr>
        <w:t>الانحراف عن آل بيت النبي (ص)</w:t>
      </w:r>
      <w:r w:rsidR="00AB0612">
        <w:rPr>
          <w:rFonts w:hint="cs"/>
          <w:rtl/>
        </w:rPr>
        <w:t xml:space="preserve">.. </w:t>
      </w:r>
      <w:r>
        <w:rPr>
          <w:rFonts w:hint="cs"/>
          <w:rtl/>
        </w:rPr>
        <w:t>وها نحن نتناول كتابه الشيعة</w:t>
      </w:r>
      <w:r w:rsidR="00557ECF">
        <w:rPr>
          <w:rFonts w:hint="cs"/>
          <w:rtl/>
        </w:rPr>
        <w:t xml:space="preserve"> و</w:t>
      </w:r>
      <w:r>
        <w:rPr>
          <w:rFonts w:hint="cs"/>
          <w:rtl/>
        </w:rPr>
        <w:t>التصحيح بالتفنيد، معتمدين على ما ثبت عند المسلمين،</w:t>
      </w:r>
      <w:r w:rsidR="00557ECF">
        <w:rPr>
          <w:rFonts w:hint="cs"/>
          <w:rtl/>
        </w:rPr>
        <w:t xml:space="preserve"> و</w:t>
      </w:r>
      <w:r>
        <w:rPr>
          <w:rFonts w:hint="cs"/>
          <w:rtl/>
        </w:rPr>
        <w:t>إن كان لا يحتاج إلى التفنيد، لما فيه من التحريف الواضح،</w:t>
      </w:r>
      <w:r w:rsidR="00557ECF">
        <w:rPr>
          <w:rFonts w:hint="cs"/>
          <w:rtl/>
        </w:rPr>
        <w:t xml:space="preserve"> و</w:t>
      </w:r>
      <w:r>
        <w:rPr>
          <w:rFonts w:hint="cs"/>
          <w:rtl/>
        </w:rPr>
        <w:t>جهالة مؤلفه، لكن خوف الانطلاء على العوام من غير الشيعة، رأينا أن نبيّن ما في الكتاب من آراء</w:t>
      </w:r>
      <w:r w:rsidR="00557ECF">
        <w:rPr>
          <w:rFonts w:hint="cs"/>
          <w:rtl/>
        </w:rPr>
        <w:t xml:space="preserve"> و</w:t>
      </w:r>
      <w:r>
        <w:rPr>
          <w:rFonts w:hint="cs"/>
          <w:rtl/>
        </w:rPr>
        <w:t>بالله المستعان</w:t>
      </w:r>
      <w:r w:rsidR="00AB0612">
        <w:rPr>
          <w:rFonts w:hint="cs"/>
          <w:rtl/>
        </w:rPr>
        <w:t xml:space="preserve">. </w:t>
      </w:r>
    </w:p>
    <w:p w:rsidR="0041407B" w:rsidRDefault="0041407B" w:rsidP="004824A5">
      <w:pPr>
        <w:pStyle w:val="libNormal"/>
        <w:rPr>
          <w:rtl/>
        </w:rPr>
      </w:pPr>
      <w:r>
        <w:rPr>
          <w:rtl/>
        </w:rPr>
        <w:br w:type="page"/>
      </w:r>
    </w:p>
    <w:p w:rsidR="004B143B" w:rsidRDefault="004B143B" w:rsidP="00AB0612">
      <w:pPr>
        <w:pStyle w:val="libBold2"/>
        <w:rPr>
          <w:rtl/>
        </w:rPr>
      </w:pPr>
      <w:r>
        <w:rPr>
          <w:rFonts w:hint="cs"/>
          <w:rtl/>
        </w:rPr>
        <w:lastRenderedPageBreak/>
        <w:t xml:space="preserve">هذه صورة توضح لك على أنّ الأخطاء التي ذكرناها في كتاب </w:t>
      </w:r>
      <w:r w:rsidR="00557ECF">
        <w:rPr>
          <w:rtl/>
        </w:rPr>
        <w:t>-</w:t>
      </w:r>
      <w:r>
        <w:rPr>
          <w:rFonts w:hint="cs"/>
          <w:rtl/>
        </w:rPr>
        <w:t>الشيعة</w:t>
      </w:r>
      <w:r w:rsidR="00557ECF">
        <w:rPr>
          <w:rFonts w:hint="cs"/>
          <w:rtl/>
        </w:rPr>
        <w:t xml:space="preserve"> و</w:t>
      </w:r>
      <w:r>
        <w:rPr>
          <w:rFonts w:hint="cs"/>
          <w:rtl/>
        </w:rPr>
        <w:t>التصحيح- لم تكن مطبعية،</w:t>
      </w:r>
      <w:r w:rsidR="00557ECF">
        <w:rPr>
          <w:rFonts w:hint="cs"/>
          <w:rtl/>
        </w:rPr>
        <w:t xml:space="preserve"> و</w:t>
      </w:r>
      <w:r>
        <w:rPr>
          <w:rFonts w:hint="cs"/>
          <w:rtl/>
        </w:rPr>
        <w:t>هذه صورة للأخطاء التي استخرجوها على أنها أخطاء مطبعية،</w:t>
      </w:r>
      <w:r w:rsidR="00557ECF">
        <w:rPr>
          <w:rFonts w:hint="cs"/>
          <w:rtl/>
        </w:rPr>
        <w:t xml:space="preserve"> و</w:t>
      </w:r>
      <w:r>
        <w:rPr>
          <w:rFonts w:hint="cs"/>
          <w:rtl/>
        </w:rPr>
        <w:t>هذا دليل على عدم معرفة الدكتور الموسوي بقواعد النحو</w:t>
      </w:r>
      <w:r w:rsidR="00AB0612">
        <w:rPr>
          <w:rFonts w:hint="cs"/>
          <w:rtl/>
        </w:rPr>
        <w:t xml:space="preserve">. </w:t>
      </w:r>
    </w:p>
    <w:p w:rsidR="004B143B" w:rsidRDefault="004B143B" w:rsidP="00AB0612">
      <w:pPr>
        <w:pStyle w:val="libCenterBold2"/>
        <w:rPr>
          <w:rtl/>
        </w:rPr>
      </w:pPr>
      <w:r>
        <w:rPr>
          <w:rFonts w:hint="cs"/>
          <w:rtl/>
        </w:rPr>
        <w:t>وقعت أخطاء مطبعية في الكتاب استدركنا بعضها في هذا الجدول يرجى تصحيح الأخطاء قبل القراءة</w:t>
      </w:r>
      <w:r w:rsidR="00AB0612">
        <w:rPr>
          <w:rFonts w:hint="cs"/>
          <w:rtl/>
        </w:rPr>
        <w:t xml:space="preserve">. </w:t>
      </w:r>
    </w:p>
    <w:tbl>
      <w:tblPr>
        <w:tblStyle w:val="TableGrid"/>
        <w:bidiVisual/>
        <w:tblW w:w="0" w:type="auto"/>
        <w:tblLook w:val="04A0"/>
      </w:tblPr>
      <w:tblGrid>
        <w:gridCol w:w="1424"/>
        <w:gridCol w:w="1530"/>
        <w:gridCol w:w="2790"/>
        <w:gridCol w:w="2003"/>
      </w:tblGrid>
      <w:tr w:rsidR="00AB0612" w:rsidTr="00AB0612">
        <w:tc>
          <w:tcPr>
            <w:tcW w:w="1424" w:type="dxa"/>
          </w:tcPr>
          <w:p w:rsidR="00AB0612" w:rsidRDefault="00AB0612" w:rsidP="00AB0612">
            <w:pPr>
              <w:pStyle w:val="libVarCenter"/>
              <w:rPr>
                <w:rtl/>
              </w:rPr>
            </w:pPr>
            <w:r>
              <w:rPr>
                <w:rFonts w:hint="cs"/>
                <w:rtl/>
              </w:rPr>
              <w:t>صفحة</w:t>
            </w:r>
          </w:p>
          <w:p w:rsidR="00AB0612" w:rsidRDefault="00AB0612" w:rsidP="00AB0612">
            <w:pPr>
              <w:pStyle w:val="libVarCenter"/>
              <w:rPr>
                <w:rtl/>
              </w:rPr>
            </w:pPr>
            <w:r>
              <w:rPr>
                <w:rFonts w:hint="cs"/>
                <w:rtl/>
              </w:rPr>
              <w:t>1</w:t>
            </w:r>
          </w:p>
          <w:p w:rsidR="00AB0612" w:rsidRDefault="00AB0612" w:rsidP="00AB0612">
            <w:pPr>
              <w:pStyle w:val="libVarCenter"/>
              <w:rPr>
                <w:rtl/>
              </w:rPr>
            </w:pPr>
            <w:r>
              <w:rPr>
                <w:rFonts w:hint="cs"/>
                <w:rtl/>
              </w:rPr>
              <w:t>12</w:t>
            </w:r>
          </w:p>
          <w:p w:rsidR="00AB0612" w:rsidRDefault="00AB0612" w:rsidP="00AB0612">
            <w:pPr>
              <w:pStyle w:val="libVarCenter"/>
              <w:rPr>
                <w:rtl/>
              </w:rPr>
            </w:pPr>
            <w:r>
              <w:rPr>
                <w:rFonts w:hint="cs"/>
                <w:rtl/>
              </w:rPr>
              <w:t>13</w:t>
            </w:r>
          </w:p>
          <w:p w:rsidR="00AB0612" w:rsidRDefault="00AB0612" w:rsidP="00AB0612">
            <w:pPr>
              <w:pStyle w:val="libVarCenter"/>
              <w:rPr>
                <w:rtl/>
              </w:rPr>
            </w:pPr>
            <w:r>
              <w:rPr>
                <w:rFonts w:hint="cs"/>
                <w:rtl/>
              </w:rPr>
              <w:t>25</w:t>
            </w:r>
          </w:p>
          <w:p w:rsidR="00AB0612" w:rsidRDefault="00AB0612" w:rsidP="00AB0612">
            <w:pPr>
              <w:pStyle w:val="libVarCenter"/>
              <w:rPr>
                <w:rtl/>
              </w:rPr>
            </w:pPr>
            <w:r>
              <w:rPr>
                <w:rFonts w:hint="cs"/>
                <w:rtl/>
              </w:rPr>
              <w:t>39</w:t>
            </w:r>
          </w:p>
          <w:p w:rsidR="00AB0612" w:rsidRDefault="00AB0612" w:rsidP="00AB0612">
            <w:pPr>
              <w:pStyle w:val="libVarCenter"/>
              <w:rPr>
                <w:rtl/>
              </w:rPr>
            </w:pPr>
            <w:r>
              <w:rPr>
                <w:rFonts w:hint="cs"/>
                <w:rtl/>
              </w:rPr>
              <w:t>46</w:t>
            </w:r>
          </w:p>
          <w:p w:rsidR="00AB0612" w:rsidRDefault="00AB0612" w:rsidP="00AB0612">
            <w:pPr>
              <w:pStyle w:val="libVarCenter"/>
              <w:rPr>
                <w:rtl/>
              </w:rPr>
            </w:pPr>
            <w:r>
              <w:rPr>
                <w:rFonts w:hint="cs"/>
                <w:rtl/>
              </w:rPr>
              <w:t>63</w:t>
            </w:r>
          </w:p>
          <w:p w:rsidR="00AB0612" w:rsidRDefault="00AB0612" w:rsidP="00AB0612">
            <w:pPr>
              <w:pStyle w:val="libVarCenter"/>
              <w:rPr>
                <w:rtl/>
              </w:rPr>
            </w:pPr>
            <w:r>
              <w:rPr>
                <w:rFonts w:hint="cs"/>
                <w:rtl/>
              </w:rPr>
              <w:t>75</w:t>
            </w:r>
          </w:p>
        </w:tc>
        <w:tc>
          <w:tcPr>
            <w:tcW w:w="1530" w:type="dxa"/>
          </w:tcPr>
          <w:p w:rsidR="00AB0612" w:rsidRDefault="00AB0612" w:rsidP="00AB0612">
            <w:pPr>
              <w:pStyle w:val="libVarCenter"/>
              <w:rPr>
                <w:rtl/>
              </w:rPr>
            </w:pPr>
            <w:r>
              <w:rPr>
                <w:rFonts w:hint="cs"/>
                <w:rtl/>
              </w:rPr>
              <w:t>سطر</w:t>
            </w:r>
          </w:p>
          <w:p w:rsidR="00AB0612" w:rsidRDefault="00AB0612" w:rsidP="00AB0612">
            <w:pPr>
              <w:pStyle w:val="libVarCenter"/>
              <w:rPr>
                <w:rtl/>
              </w:rPr>
            </w:pPr>
            <w:r>
              <w:rPr>
                <w:rFonts w:hint="cs"/>
                <w:rtl/>
              </w:rPr>
              <w:t>6</w:t>
            </w:r>
          </w:p>
          <w:p w:rsidR="00AB0612" w:rsidRDefault="00AB0612" w:rsidP="00AB0612">
            <w:pPr>
              <w:pStyle w:val="libVarCenter"/>
              <w:rPr>
                <w:rtl/>
              </w:rPr>
            </w:pPr>
            <w:r>
              <w:rPr>
                <w:rFonts w:hint="cs"/>
                <w:rtl/>
              </w:rPr>
              <w:t>13</w:t>
            </w:r>
          </w:p>
          <w:p w:rsidR="00AB0612" w:rsidRDefault="00AB0612" w:rsidP="00AB0612">
            <w:pPr>
              <w:pStyle w:val="libVarCenter"/>
              <w:rPr>
                <w:rtl/>
              </w:rPr>
            </w:pPr>
            <w:r>
              <w:rPr>
                <w:rFonts w:hint="cs"/>
                <w:rtl/>
              </w:rPr>
              <w:t>5</w:t>
            </w:r>
          </w:p>
          <w:p w:rsidR="00AB0612" w:rsidRDefault="00AB0612" w:rsidP="00AB0612">
            <w:pPr>
              <w:pStyle w:val="libVarCenter"/>
              <w:rPr>
                <w:rtl/>
              </w:rPr>
            </w:pPr>
            <w:r>
              <w:rPr>
                <w:rFonts w:hint="cs"/>
                <w:rtl/>
              </w:rPr>
              <w:t>16</w:t>
            </w:r>
          </w:p>
          <w:p w:rsidR="00AB0612" w:rsidRDefault="00AB0612" w:rsidP="00AB0612">
            <w:pPr>
              <w:pStyle w:val="libVarCenter"/>
              <w:rPr>
                <w:rtl/>
              </w:rPr>
            </w:pPr>
            <w:r>
              <w:rPr>
                <w:rFonts w:hint="cs"/>
                <w:rtl/>
              </w:rPr>
              <w:t>14</w:t>
            </w:r>
          </w:p>
          <w:p w:rsidR="00AB0612" w:rsidRDefault="00AB0612" w:rsidP="00AB0612">
            <w:pPr>
              <w:pStyle w:val="libVarCenter"/>
              <w:rPr>
                <w:rtl/>
              </w:rPr>
            </w:pPr>
            <w:r>
              <w:rPr>
                <w:rFonts w:hint="cs"/>
                <w:rtl/>
              </w:rPr>
              <w:t>21</w:t>
            </w:r>
          </w:p>
          <w:p w:rsidR="00AB0612" w:rsidRDefault="00AB0612" w:rsidP="00AB0612">
            <w:pPr>
              <w:pStyle w:val="libVarCenter"/>
              <w:rPr>
                <w:rtl/>
              </w:rPr>
            </w:pPr>
            <w:r>
              <w:rPr>
                <w:rFonts w:hint="cs"/>
                <w:rtl/>
              </w:rPr>
              <w:t>14</w:t>
            </w:r>
          </w:p>
          <w:p w:rsidR="00AB0612" w:rsidRDefault="00AB0612" w:rsidP="00AB0612">
            <w:pPr>
              <w:pStyle w:val="libVarCenter"/>
              <w:rPr>
                <w:rtl/>
              </w:rPr>
            </w:pPr>
            <w:r>
              <w:rPr>
                <w:rFonts w:hint="cs"/>
                <w:rtl/>
              </w:rPr>
              <w:t>18</w:t>
            </w:r>
          </w:p>
        </w:tc>
        <w:tc>
          <w:tcPr>
            <w:tcW w:w="2790" w:type="dxa"/>
          </w:tcPr>
          <w:p w:rsidR="00AB0612" w:rsidRDefault="00AB0612" w:rsidP="00AB0612">
            <w:pPr>
              <w:pStyle w:val="libVarCenter"/>
              <w:rPr>
                <w:rtl/>
              </w:rPr>
            </w:pPr>
            <w:r>
              <w:rPr>
                <w:rFonts w:hint="cs"/>
                <w:rtl/>
              </w:rPr>
              <w:t>الخطأ</w:t>
            </w:r>
          </w:p>
          <w:p w:rsidR="00AB0612" w:rsidRDefault="00AB0612" w:rsidP="00AB0612">
            <w:pPr>
              <w:pStyle w:val="libVarCenter"/>
              <w:rPr>
                <w:rtl/>
              </w:rPr>
            </w:pPr>
            <w:r>
              <w:rPr>
                <w:rFonts w:hint="cs"/>
                <w:rtl/>
              </w:rPr>
              <w:t>1978</w:t>
            </w:r>
          </w:p>
          <w:p w:rsidR="00AB0612" w:rsidRDefault="00AB0612" w:rsidP="00AB0612">
            <w:pPr>
              <w:pStyle w:val="libVarCenter"/>
              <w:rPr>
                <w:rtl/>
              </w:rPr>
            </w:pPr>
            <w:r>
              <w:rPr>
                <w:rFonts w:hint="cs"/>
                <w:rtl/>
              </w:rPr>
              <w:t>مقبلا</w:t>
            </w:r>
          </w:p>
          <w:p w:rsidR="00AB0612" w:rsidRDefault="00AB0612" w:rsidP="00AB0612">
            <w:pPr>
              <w:pStyle w:val="libVarCenter"/>
              <w:rPr>
                <w:rtl/>
              </w:rPr>
            </w:pPr>
            <w:r>
              <w:rPr>
                <w:rFonts w:hint="cs"/>
                <w:rtl/>
              </w:rPr>
              <w:t>الخليفين</w:t>
            </w:r>
          </w:p>
          <w:p w:rsidR="00AB0612" w:rsidRDefault="00AB0612" w:rsidP="00AB0612">
            <w:pPr>
              <w:pStyle w:val="libVarCenter"/>
              <w:rPr>
                <w:rtl/>
              </w:rPr>
            </w:pPr>
            <w:r>
              <w:rPr>
                <w:rFonts w:hint="cs"/>
                <w:rtl/>
              </w:rPr>
              <w:t>ولم يصدر</w:t>
            </w:r>
          </w:p>
          <w:p w:rsidR="00AB0612" w:rsidRDefault="00AB0612" w:rsidP="00AB0612">
            <w:pPr>
              <w:pStyle w:val="libVarCenter"/>
              <w:rPr>
                <w:rtl/>
              </w:rPr>
            </w:pPr>
            <w:r>
              <w:rPr>
                <w:rFonts w:hint="cs"/>
                <w:rtl/>
              </w:rPr>
              <w:t>فقتلهقم من بشخصك</w:t>
            </w:r>
          </w:p>
          <w:p w:rsidR="00AB0612" w:rsidRDefault="00AB0612" w:rsidP="00AB0612">
            <w:pPr>
              <w:pStyle w:val="libVarCenter"/>
              <w:rPr>
                <w:rtl/>
              </w:rPr>
            </w:pPr>
            <w:r>
              <w:rPr>
                <w:rFonts w:hint="cs"/>
                <w:rtl/>
              </w:rPr>
              <w:t>المحجرة</w:t>
            </w:r>
          </w:p>
          <w:p w:rsidR="00AB0612" w:rsidRDefault="00AB0612" w:rsidP="00AB0612">
            <w:pPr>
              <w:pStyle w:val="libVarCenter"/>
              <w:rPr>
                <w:rtl/>
              </w:rPr>
            </w:pPr>
            <w:r>
              <w:rPr>
                <w:rFonts w:hint="cs"/>
                <w:rtl/>
              </w:rPr>
              <w:t>ولاية الفقية</w:t>
            </w:r>
          </w:p>
          <w:p w:rsidR="00AB0612" w:rsidRDefault="00AB0612" w:rsidP="00AB0612">
            <w:pPr>
              <w:pStyle w:val="libVarCenter"/>
              <w:rPr>
                <w:rtl/>
              </w:rPr>
            </w:pPr>
            <w:r>
              <w:rPr>
                <w:rFonts w:hint="cs"/>
                <w:rtl/>
              </w:rPr>
              <w:t>لاقلمت</w:t>
            </w:r>
          </w:p>
        </w:tc>
        <w:tc>
          <w:tcPr>
            <w:tcW w:w="2003" w:type="dxa"/>
          </w:tcPr>
          <w:p w:rsidR="00AB0612" w:rsidRDefault="00AB0612" w:rsidP="00AB0612">
            <w:pPr>
              <w:pStyle w:val="libVarCenter"/>
              <w:rPr>
                <w:rtl/>
              </w:rPr>
            </w:pPr>
            <w:r>
              <w:rPr>
                <w:rFonts w:hint="cs"/>
                <w:rtl/>
              </w:rPr>
              <w:t>الصحيح</w:t>
            </w:r>
          </w:p>
          <w:p w:rsidR="00AB0612" w:rsidRDefault="00AB0612" w:rsidP="00AB0612">
            <w:pPr>
              <w:pStyle w:val="libVarCenter"/>
              <w:rPr>
                <w:rtl/>
              </w:rPr>
            </w:pPr>
            <w:r>
              <w:rPr>
                <w:rFonts w:hint="cs"/>
                <w:rtl/>
              </w:rPr>
              <w:t>1987</w:t>
            </w:r>
          </w:p>
          <w:p w:rsidR="00AB0612" w:rsidRDefault="00AB0612" w:rsidP="00AB0612">
            <w:pPr>
              <w:pStyle w:val="libVarCenter"/>
              <w:rPr>
                <w:rtl/>
              </w:rPr>
            </w:pPr>
            <w:r>
              <w:rPr>
                <w:rFonts w:hint="cs"/>
                <w:rtl/>
              </w:rPr>
              <w:t>مقبل</w:t>
            </w:r>
          </w:p>
          <w:p w:rsidR="00AB0612" w:rsidRDefault="00AB0612" w:rsidP="00AB0612">
            <w:pPr>
              <w:pStyle w:val="libVarCenter"/>
              <w:rPr>
                <w:rtl/>
              </w:rPr>
            </w:pPr>
            <w:r>
              <w:rPr>
                <w:rFonts w:hint="cs"/>
                <w:rtl/>
              </w:rPr>
              <w:t>الخليفتين</w:t>
            </w:r>
          </w:p>
          <w:p w:rsidR="00AB0612" w:rsidRDefault="00AB0612" w:rsidP="00AB0612">
            <w:pPr>
              <w:pStyle w:val="libVarCenter"/>
              <w:rPr>
                <w:rtl/>
              </w:rPr>
            </w:pPr>
            <w:r>
              <w:rPr>
                <w:rFonts w:hint="cs"/>
                <w:rtl/>
              </w:rPr>
              <w:t>لم يصدر</w:t>
            </w:r>
          </w:p>
          <w:p w:rsidR="00AB0612" w:rsidRDefault="00AB0612" w:rsidP="00AB0612">
            <w:pPr>
              <w:pStyle w:val="libVarCenter"/>
              <w:rPr>
                <w:rtl/>
              </w:rPr>
            </w:pPr>
            <w:r>
              <w:rPr>
                <w:rFonts w:hint="cs"/>
                <w:rtl/>
              </w:rPr>
              <w:t>فتقلهم بشخصك</w:t>
            </w:r>
          </w:p>
          <w:p w:rsidR="00AB0612" w:rsidRDefault="00AB0612" w:rsidP="00AB0612">
            <w:pPr>
              <w:pStyle w:val="libVarCenter"/>
              <w:rPr>
                <w:rtl/>
              </w:rPr>
            </w:pPr>
            <w:r>
              <w:rPr>
                <w:rFonts w:hint="cs"/>
                <w:rtl/>
              </w:rPr>
              <w:t>المتحجرة</w:t>
            </w:r>
          </w:p>
          <w:p w:rsidR="00AB0612" w:rsidRDefault="00AB0612" w:rsidP="00AB0612">
            <w:pPr>
              <w:pStyle w:val="libVarCenter"/>
              <w:rPr>
                <w:rtl/>
              </w:rPr>
            </w:pPr>
            <w:r>
              <w:rPr>
                <w:rFonts w:hint="cs"/>
                <w:rtl/>
              </w:rPr>
              <w:t>الخمس</w:t>
            </w:r>
          </w:p>
          <w:p w:rsidR="00AB0612" w:rsidRDefault="00AB0612" w:rsidP="00AB0612">
            <w:pPr>
              <w:pStyle w:val="libVarCenter"/>
              <w:rPr>
                <w:rtl/>
              </w:rPr>
            </w:pPr>
            <w:r>
              <w:rPr>
                <w:rFonts w:hint="cs"/>
                <w:rtl/>
              </w:rPr>
              <w:t>لاقتلعت</w:t>
            </w:r>
          </w:p>
        </w:tc>
      </w:tr>
    </w:tbl>
    <w:p w:rsidR="0041407B" w:rsidRDefault="0041407B" w:rsidP="004824A5">
      <w:pPr>
        <w:pStyle w:val="libNormal"/>
        <w:rPr>
          <w:rtl/>
        </w:rPr>
      </w:pPr>
      <w:r>
        <w:rPr>
          <w:rtl/>
        </w:rPr>
        <w:br w:type="page"/>
      </w:r>
    </w:p>
    <w:tbl>
      <w:tblPr>
        <w:tblStyle w:val="TableGrid"/>
        <w:bidiVisual/>
        <w:tblW w:w="0" w:type="auto"/>
        <w:tblLook w:val="04A0"/>
      </w:tblPr>
      <w:tblGrid>
        <w:gridCol w:w="1281"/>
        <w:gridCol w:w="1297"/>
        <w:gridCol w:w="2573"/>
        <w:gridCol w:w="2430"/>
      </w:tblGrid>
      <w:tr w:rsidR="00AB0612" w:rsidTr="000F1579">
        <w:tc>
          <w:tcPr>
            <w:tcW w:w="1281" w:type="dxa"/>
          </w:tcPr>
          <w:p w:rsidR="00AB0612" w:rsidRDefault="00AB0612" w:rsidP="000F1579">
            <w:pPr>
              <w:pStyle w:val="libVarCenter"/>
              <w:rPr>
                <w:rtl/>
              </w:rPr>
            </w:pPr>
            <w:r>
              <w:rPr>
                <w:rFonts w:hint="cs"/>
                <w:rtl/>
              </w:rPr>
              <w:lastRenderedPageBreak/>
              <w:t>84</w:t>
            </w:r>
          </w:p>
          <w:p w:rsidR="00AB0612" w:rsidRDefault="00AB0612" w:rsidP="000F1579">
            <w:pPr>
              <w:pStyle w:val="libVarCenter"/>
              <w:rPr>
                <w:rtl/>
              </w:rPr>
            </w:pPr>
            <w:r>
              <w:rPr>
                <w:rFonts w:hint="cs"/>
                <w:rtl/>
              </w:rPr>
              <w:t>92</w:t>
            </w:r>
          </w:p>
          <w:p w:rsidR="00AB0612" w:rsidRDefault="00AB0612" w:rsidP="000F1579">
            <w:pPr>
              <w:pStyle w:val="libVarCenter"/>
              <w:rPr>
                <w:rtl/>
              </w:rPr>
            </w:pPr>
            <w:r>
              <w:rPr>
                <w:rFonts w:hint="cs"/>
                <w:rtl/>
              </w:rPr>
              <w:t>111</w:t>
            </w:r>
          </w:p>
          <w:p w:rsidR="00AB0612" w:rsidRDefault="00AB0612" w:rsidP="000F1579">
            <w:pPr>
              <w:pStyle w:val="libVarCenter"/>
              <w:rPr>
                <w:rtl/>
              </w:rPr>
            </w:pPr>
            <w:r>
              <w:rPr>
                <w:rFonts w:hint="cs"/>
                <w:rtl/>
              </w:rPr>
              <w:t>113</w:t>
            </w:r>
          </w:p>
          <w:p w:rsidR="00AB0612" w:rsidRDefault="00AB0612" w:rsidP="000F1579">
            <w:pPr>
              <w:pStyle w:val="libVarCenter"/>
              <w:rPr>
                <w:rtl/>
              </w:rPr>
            </w:pPr>
            <w:r>
              <w:rPr>
                <w:rFonts w:hint="cs"/>
                <w:rtl/>
              </w:rPr>
              <w:t>133</w:t>
            </w:r>
          </w:p>
          <w:p w:rsidR="000F1579" w:rsidRPr="000F1579" w:rsidRDefault="000F1579" w:rsidP="000F1579">
            <w:pPr>
              <w:pStyle w:val="libVarCenter"/>
              <w:rPr>
                <w:rtl/>
              </w:rPr>
            </w:pPr>
            <w:r>
              <w:rPr>
                <w:rFonts w:hint="cs"/>
                <w:rtl/>
              </w:rPr>
              <w:t>134</w:t>
            </w:r>
          </w:p>
          <w:p w:rsidR="00AB0612" w:rsidRDefault="00AB0612" w:rsidP="000F1579">
            <w:pPr>
              <w:pStyle w:val="libVarCenter"/>
              <w:rPr>
                <w:rtl/>
              </w:rPr>
            </w:pPr>
            <w:r>
              <w:rPr>
                <w:rFonts w:hint="cs"/>
                <w:rtl/>
              </w:rPr>
              <w:t>138</w:t>
            </w:r>
          </w:p>
          <w:p w:rsidR="00AB0612" w:rsidRDefault="00AB0612" w:rsidP="000F1579">
            <w:pPr>
              <w:pStyle w:val="libVarCenter"/>
              <w:rPr>
                <w:rtl/>
              </w:rPr>
            </w:pPr>
            <w:r>
              <w:rPr>
                <w:rFonts w:hint="cs"/>
                <w:rtl/>
              </w:rPr>
              <w:t>141</w:t>
            </w:r>
          </w:p>
          <w:p w:rsidR="00AB0612" w:rsidRDefault="00AB0612" w:rsidP="000F1579">
            <w:pPr>
              <w:pStyle w:val="libVarCenter"/>
              <w:rPr>
                <w:rtl/>
              </w:rPr>
            </w:pPr>
            <w:r>
              <w:rPr>
                <w:rFonts w:hint="cs"/>
                <w:rtl/>
              </w:rPr>
              <w:t>145</w:t>
            </w:r>
          </w:p>
          <w:p w:rsidR="00AB0612" w:rsidRDefault="00AB0612" w:rsidP="000F1579">
            <w:pPr>
              <w:pStyle w:val="libVarCenter"/>
              <w:rPr>
                <w:rtl/>
              </w:rPr>
            </w:pPr>
            <w:r>
              <w:rPr>
                <w:rFonts w:hint="cs"/>
                <w:rtl/>
              </w:rPr>
              <w:t>146</w:t>
            </w:r>
          </w:p>
          <w:p w:rsidR="00AB0612" w:rsidRDefault="00AB0612" w:rsidP="000F1579">
            <w:pPr>
              <w:pStyle w:val="libVarCenter"/>
              <w:rPr>
                <w:rtl/>
              </w:rPr>
            </w:pPr>
            <w:r>
              <w:rPr>
                <w:rFonts w:hint="cs"/>
                <w:rtl/>
              </w:rPr>
              <w:t>149</w:t>
            </w:r>
          </w:p>
          <w:p w:rsidR="00AB0612" w:rsidRDefault="00AB0612" w:rsidP="000F1579">
            <w:pPr>
              <w:pStyle w:val="libVarCenter"/>
              <w:rPr>
                <w:rtl/>
              </w:rPr>
            </w:pPr>
            <w:r>
              <w:rPr>
                <w:rFonts w:hint="cs"/>
                <w:rtl/>
              </w:rPr>
              <w:t>149</w:t>
            </w:r>
          </w:p>
          <w:p w:rsidR="00AB0612" w:rsidRDefault="00AB0612" w:rsidP="000F1579">
            <w:pPr>
              <w:pStyle w:val="libVarCenter"/>
              <w:rPr>
                <w:rtl/>
              </w:rPr>
            </w:pPr>
            <w:r>
              <w:rPr>
                <w:rFonts w:hint="cs"/>
                <w:rtl/>
              </w:rPr>
              <w:t>155</w:t>
            </w:r>
          </w:p>
          <w:p w:rsidR="00AB0612" w:rsidRPr="00AB0612" w:rsidRDefault="00AB0612" w:rsidP="000F1579">
            <w:pPr>
              <w:pStyle w:val="libVarCenter"/>
              <w:rPr>
                <w:rtl/>
              </w:rPr>
            </w:pPr>
            <w:r>
              <w:rPr>
                <w:rFonts w:hint="cs"/>
                <w:rtl/>
              </w:rPr>
              <w:t>155</w:t>
            </w:r>
          </w:p>
        </w:tc>
        <w:tc>
          <w:tcPr>
            <w:tcW w:w="1297" w:type="dxa"/>
          </w:tcPr>
          <w:p w:rsidR="00AB0612" w:rsidRDefault="00AB0612" w:rsidP="000F1579">
            <w:pPr>
              <w:pStyle w:val="libVarCenter"/>
              <w:rPr>
                <w:rtl/>
              </w:rPr>
            </w:pPr>
            <w:r>
              <w:rPr>
                <w:rFonts w:hint="cs"/>
                <w:rtl/>
              </w:rPr>
              <w:t>6</w:t>
            </w:r>
          </w:p>
          <w:p w:rsidR="00AB0612" w:rsidRDefault="00AB0612" w:rsidP="000F1579">
            <w:pPr>
              <w:pStyle w:val="libVarCenter"/>
              <w:rPr>
                <w:rtl/>
              </w:rPr>
            </w:pPr>
            <w:r>
              <w:rPr>
                <w:rFonts w:hint="cs"/>
                <w:rtl/>
              </w:rPr>
              <w:t>25</w:t>
            </w:r>
          </w:p>
          <w:p w:rsidR="00AB0612" w:rsidRDefault="00AB0612" w:rsidP="000F1579">
            <w:pPr>
              <w:pStyle w:val="libVarCenter"/>
              <w:rPr>
                <w:rtl/>
              </w:rPr>
            </w:pPr>
            <w:r>
              <w:rPr>
                <w:rFonts w:hint="cs"/>
                <w:rtl/>
              </w:rPr>
              <w:t>15</w:t>
            </w:r>
          </w:p>
          <w:p w:rsidR="00AB0612" w:rsidRDefault="00AB0612" w:rsidP="000F1579">
            <w:pPr>
              <w:pStyle w:val="libVarCenter"/>
              <w:rPr>
                <w:rtl/>
              </w:rPr>
            </w:pPr>
            <w:r>
              <w:rPr>
                <w:rFonts w:hint="cs"/>
                <w:rtl/>
              </w:rPr>
              <w:t>11</w:t>
            </w:r>
          </w:p>
          <w:p w:rsidR="00AB0612" w:rsidRDefault="00AB0612" w:rsidP="000F1579">
            <w:pPr>
              <w:pStyle w:val="libVarCenter"/>
              <w:rPr>
                <w:rtl/>
              </w:rPr>
            </w:pPr>
            <w:r>
              <w:rPr>
                <w:rFonts w:hint="cs"/>
                <w:rtl/>
              </w:rPr>
              <w:t>1</w:t>
            </w:r>
          </w:p>
          <w:p w:rsidR="00AB0612" w:rsidRDefault="00AB0612" w:rsidP="000F1579">
            <w:pPr>
              <w:pStyle w:val="libVarCenter"/>
              <w:rPr>
                <w:rtl/>
              </w:rPr>
            </w:pPr>
            <w:r>
              <w:rPr>
                <w:rFonts w:hint="cs"/>
                <w:rtl/>
              </w:rPr>
              <w:t>6</w:t>
            </w:r>
          </w:p>
          <w:p w:rsidR="00AB0612" w:rsidRDefault="00AB0612" w:rsidP="000F1579">
            <w:pPr>
              <w:pStyle w:val="libVarCenter"/>
              <w:rPr>
                <w:rtl/>
              </w:rPr>
            </w:pPr>
            <w:r>
              <w:rPr>
                <w:rFonts w:hint="cs"/>
                <w:rtl/>
              </w:rPr>
              <w:t>15</w:t>
            </w:r>
          </w:p>
          <w:p w:rsidR="00AB0612" w:rsidRDefault="00AB0612" w:rsidP="000F1579">
            <w:pPr>
              <w:pStyle w:val="libVarCenter"/>
              <w:rPr>
                <w:rtl/>
              </w:rPr>
            </w:pPr>
            <w:r>
              <w:rPr>
                <w:rFonts w:hint="cs"/>
                <w:rtl/>
              </w:rPr>
              <w:t>11</w:t>
            </w:r>
          </w:p>
          <w:p w:rsidR="00AB0612" w:rsidRDefault="00AB0612" w:rsidP="000F1579">
            <w:pPr>
              <w:pStyle w:val="libVarCenter"/>
              <w:rPr>
                <w:rtl/>
              </w:rPr>
            </w:pPr>
            <w:r>
              <w:rPr>
                <w:rFonts w:hint="cs"/>
                <w:rtl/>
              </w:rPr>
              <w:t>5</w:t>
            </w:r>
          </w:p>
          <w:p w:rsidR="00AB0612" w:rsidRDefault="00AB0612" w:rsidP="000F1579">
            <w:pPr>
              <w:pStyle w:val="libVarCenter"/>
              <w:rPr>
                <w:rtl/>
              </w:rPr>
            </w:pPr>
            <w:r>
              <w:rPr>
                <w:rFonts w:hint="cs"/>
                <w:rtl/>
              </w:rPr>
              <w:t>3</w:t>
            </w:r>
          </w:p>
          <w:p w:rsidR="00AB0612" w:rsidRDefault="00AB0612" w:rsidP="000F1579">
            <w:pPr>
              <w:pStyle w:val="libVarCenter"/>
              <w:rPr>
                <w:rtl/>
              </w:rPr>
            </w:pPr>
            <w:r>
              <w:rPr>
                <w:rFonts w:hint="cs"/>
                <w:rtl/>
              </w:rPr>
              <w:t>2</w:t>
            </w:r>
          </w:p>
          <w:p w:rsidR="00AB0612" w:rsidRDefault="00AB0612" w:rsidP="000F1579">
            <w:pPr>
              <w:pStyle w:val="libVarCenter"/>
              <w:rPr>
                <w:rtl/>
              </w:rPr>
            </w:pPr>
            <w:r>
              <w:rPr>
                <w:rFonts w:hint="cs"/>
                <w:rtl/>
              </w:rPr>
              <w:t>3</w:t>
            </w:r>
          </w:p>
          <w:p w:rsidR="00AB0612" w:rsidRDefault="00AB0612" w:rsidP="000F1579">
            <w:pPr>
              <w:pStyle w:val="libVarCenter"/>
              <w:rPr>
                <w:rtl/>
              </w:rPr>
            </w:pPr>
            <w:r>
              <w:rPr>
                <w:rFonts w:hint="cs"/>
                <w:rtl/>
              </w:rPr>
              <w:t>7</w:t>
            </w:r>
          </w:p>
          <w:p w:rsidR="00AB0612" w:rsidRPr="00AB0612" w:rsidRDefault="00AB0612" w:rsidP="000F1579">
            <w:pPr>
              <w:pStyle w:val="libVarCenter"/>
              <w:rPr>
                <w:rtl/>
              </w:rPr>
            </w:pPr>
            <w:r>
              <w:rPr>
                <w:rFonts w:hint="cs"/>
                <w:rtl/>
              </w:rPr>
              <w:t>10</w:t>
            </w:r>
          </w:p>
        </w:tc>
        <w:tc>
          <w:tcPr>
            <w:tcW w:w="2573" w:type="dxa"/>
          </w:tcPr>
          <w:p w:rsidR="000F1579" w:rsidRDefault="000F1579" w:rsidP="000F1579">
            <w:pPr>
              <w:pStyle w:val="libVarCenter"/>
              <w:rPr>
                <w:rtl/>
              </w:rPr>
            </w:pPr>
            <w:r>
              <w:rPr>
                <w:rFonts w:hint="cs"/>
                <w:rtl/>
              </w:rPr>
              <w:t>الكرامات والمعجزات</w:t>
            </w:r>
          </w:p>
          <w:p w:rsidR="00AB0612" w:rsidRDefault="000F1579" w:rsidP="000F1579">
            <w:pPr>
              <w:pStyle w:val="libVarCenter"/>
              <w:rPr>
                <w:rtl/>
              </w:rPr>
            </w:pPr>
            <w:r>
              <w:rPr>
                <w:rFonts w:hint="cs"/>
                <w:rtl/>
              </w:rPr>
              <w:t>ذركرتها</w:t>
            </w:r>
          </w:p>
          <w:p w:rsidR="00AB0612" w:rsidRDefault="000F1579" w:rsidP="000F1579">
            <w:pPr>
              <w:pStyle w:val="libVarCenter"/>
              <w:rPr>
                <w:rtl/>
              </w:rPr>
            </w:pPr>
            <w:r>
              <w:rPr>
                <w:rFonts w:hint="cs"/>
                <w:rtl/>
              </w:rPr>
              <w:t>شروط الطلاق</w:t>
            </w:r>
          </w:p>
          <w:p w:rsidR="00AB0612" w:rsidRDefault="000F1579" w:rsidP="000F1579">
            <w:pPr>
              <w:pStyle w:val="libVarCenter"/>
              <w:rPr>
                <w:rtl/>
              </w:rPr>
            </w:pPr>
            <w:r>
              <w:rPr>
                <w:rFonts w:hint="cs"/>
                <w:rtl/>
              </w:rPr>
              <w:t>ترفع</w:t>
            </w:r>
          </w:p>
          <w:p w:rsidR="00AB0612" w:rsidRDefault="000F1579" w:rsidP="000F1579">
            <w:pPr>
              <w:pStyle w:val="libVarCenter"/>
              <w:rPr>
                <w:rtl/>
              </w:rPr>
            </w:pPr>
            <w:r>
              <w:rPr>
                <w:rFonts w:hint="cs"/>
                <w:rtl/>
              </w:rPr>
              <w:t>لايختلف</w:t>
            </w:r>
          </w:p>
          <w:p w:rsidR="00AB0612" w:rsidRDefault="000F1579" w:rsidP="000F1579">
            <w:pPr>
              <w:pStyle w:val="libVarCenter"/>
              <w:rPr>
                <w:rtl/>
              </w:rPr>
            </w:pPr>
            <w:r>
              <w:rPr>
                <w:rFonts w:hint="cs"/>
                <w:rtl/>
              </w:rPr>
              <w:t>أنا</w:t>
            </w:r>
          </w:p>
          <w:p w:rsidR="00AB0612" w:rsidRDefault="000F1579" w:rsidP="000F1579">
            <w:pPr>
              <w:pStyle w:val="libVarCenter"/>
              <w:rPr>
                <w:rtl/>
              </w:rPr>
            </w:pPr>
            <w:r>
              <w:rPr>
                <w:rFonts w:hint="cs"/>
                <w:rtl/>
              </w:rPr>
              <w:t>في السفر</w:t>
            </w:r>
          </w:p>
          <w:p w:rsidR="00AB0612" w:rsidRDefault="000F1579" w:rsidP="000F1579">
            <w:pPr>
              <w:pStyle w:val="libVarCenter"/>
              <w:rPr>
                <w:rtl/>
              </w:rPr>
            </w:pPr>
            <w:r>
              <w:rPr>
                <w:rFonts w:hint="cs"/>
                <w:rtl/>
              </w:rPr>
              <w:t>اثارة</w:t>
            </w:r>
          </w:p>
          <w:p w:rsidR="00AB0612" w:rsidRDefault="000F1579" w:rsidP="000F1579">
            <w:pPr>
              <w:pStyle w:val="libVarCenter"/>
              <w:rPr>
                <w:rtl/>
              </w:rPr>
            </w:pPr>
            <w:r>
              <w:rPr>
                <w:rFonts w:hint="cs"/>
                <w:rtl/>
              </w:rPr>
              <w:t>بسبب تناقص</w:t>
            </w:r>
          </w:p>
          <w:p w:rsidR="000F1579" w:rsidRDefault="000F1579" w:rsidP="000F1579">
            <w:pPr>
              <w:pStyle w:val="libVarCenter"/>
              <w:rPr>
                <w:rtl/>
              </w:rPr>
            </w:pPr>
            <w:r>
              <w:rPr>
                <w:rFonts w:hint="cs"/>
                <w:rtl/>
              </w:rPr>
              <w:t>و ما تتلوا من</w:t>
            </w:r>
          </w:p>
          <w:p w:rsidR="000F1579" w:rsidRDefault="000F1579" w:rsidP="000F1579">
            <w:pPr>
              <w:pStyle w:val="libVarCenter"/>
              <w:rPr>
                <w:rtl/>
              </w:rPr>
            </w:pPr>
            <w:r>
              <w:rPr>
                <w:rFonts w:hint="cs"/>
                <w:rtl/>
              </w:rPr>
              <w:t>الشرعي فلا</w:t>
            </w:r>
          </w:p>
          <w:p w:rsidR="000F1579" w:rsidRDefault="000F1579" w:rsidP="000F1579">
            <w:pPr>
              <w:pStyle w:val="libVarCenter"/>
              <w:rPr>
                <w:rtl/>
              </w:rPr>
            </w:pPr>
            <w:r>
              <w:rPr>
                <w:rFonts w:hint="cs"/>
                <w:rtl/>
              </w:rPr>
              <w:t>الأكبر</w:t>
            </w:r>
          </w:p>
          <w:p w:rsidR="000F1579" w:rsidRDefault="000F1579" w:rsidP="000F1579">
            <w:pPr>
              <w:pStyle w:val="libVarCenter"/>
              <w:rPr>
                <w:rtl/>
              </w:rPr>
            </w:pPr>
            <w:r>
              <w:rPr>
                <w:rFonts w:hint="cs"/>
                <w:rtl/>
              </w:rPr>
              <w:t>عليا</w:t>
            </w:r>
          </w:p>
          <w:p w:rsidR="000F1579" w:rsidRPr="000F1579" w:rsidRDefault="000F1579" w:rsidP="000F1579">
            <w:pPr>
              <w:pStyle w:val="libVarCenter"/>
              <w:rPr>
                <w:rtl/>
              </w:rPr>
            </w:pPr>
            <w:r>
              <w:rPr>
                <w:rFonts w:hint="cs"/>
                <w:rtl/>
              </w:rPr>
              <w:t>تسير</w:t>
            </w:r>
          </w:p>
        </w:tc>
        <w:tc>
          <w:tcPr>
            <w:tcW w:w="2430" w:type="dxa"/>
          </w:tcPr>
          <w:p w:rsidR="00AB0612" w:rsidRDefault="000F1579" w:rsidP="000F1579">
            <w:pPr>
              <w:pStyle w:val="libVarCenter"/>
              <w:rPr>
                <w:rtl/>
              </w:rPr>
            </w:pPr>
            <w:r>
              <w:rPr>
                <w:rFonts w:hint="cs"/>
                <w:rtl/>
              </w:rPr>
              <w:t>الكرامات</w:t>
            </w:r>
          </w:p>
          <w:p w:rsidR="00AB0612" w:rsidRDefault="000F1579" w:rsidP="000F1579">
            <w:pPr>
              <w:pStyle w:val="libVarCenter"/>
              <w:rPr>
                <w:rtl/>
              </w:rPr>
            </w:pPr>
            <w:r>
              <w:rPr>
                <w:rFonts w:hint="cs"/>
                <w:rtl/>
              </w:rPr>
              <w:t>ذكرتها</w:t>
            </w:r>
          </w:p>
          <w:p w:rsidR="00AB0612" w:rsidRDefault="000F1579" w:rsidP="000F1579">
            <w:pPr>
              <w:pStyle w:val="libVarCenter"/>
              <w:rPr>
                <w:rtl/>
              </w:rPr>
            </w:pPr>
            <w:r>
              <w:rPr>
                <w:rFonts w:hint="cs"/>
                <w:rtl/>
              </w:rPr>
              <w:t>شروط الفسخ</w:t>
            </w:r>
          </w:p>
          <w:p w:rsidR="00AB0612" w:rsidRDefault="000F1579" w:rsidP="000F1579">
            <w:pPr>
              <w:pStyle w:val="libVarCenter"/>
              <w:rPr>
                <w:rtl/>
              </w:rPr>
            </w:pPr>
            <w:r>
              <w:rPr>
                <w:rFonts w:hint="cs"/>
                <w:rtl/>
              </w:rPr>
              <w:t>ترفعاً</w:t>
            </w:r>
          </w:p>
          <w:p w:rsidR="00AB0612" w:rsidRDefault="000F1579" w:rsidP="000F1579">
            <w:pPr>
              <w:pStyle w:val="libVarCenter"/>
              <w:rPr>
                <w:rtl/>
              </w:rPr>
            </w:pPr>
            <w:r>
              <w:rPr>
                <w:rFonts w:hint="cs"/>
                <w:rtl/>
              </w:rPr>
              <w:t>يختلف</w:t>
            </w:r>
          </w:p>
          <w:p w:rsidR="00AB0612" w:rsidRDefault="000F1579" w:rsidP="000F1579">
            <w:pPr>
              <w:pStyle w:val="libVarCenter"/>
              <w:rPr>
                <w:rtl/>
              </w:rPr>
            </w:pPr>
            <w:r>
              <w:rPr>
                <w:rFonts w:hint="cs"/>
                <w:rtl/>
              </w:rPr>
              <w:t>وما</w:t>
            </w:r>
          </w:p>
          <w:p w:rsidR="00AB0612" w:rsidRDefault="000F1579" w:rsidP="000F1579">
            <w:pPr>
              <w:pStyle w:val="libVarCenter"/>
              <w:rPr>
                <w:rtl/>
              </w:rPr>
            </w:pPr>
            <w:r>
              <w:rPr>
                <w:rFonts w:hint="cs"/>
                <w:rtl/>
              </w:rPr>
              <w:t>لضرورة</w:t>
            </w:r>
          </w:p>
          <w:p w:rsidR="00AB0612" w:rsidRDefault="000F1579" w:rsidP="000F1579">
            <w:pPr>
              <w:pStyle w:val="libVarCenter"/>
              <w:rPr>
                <w:rtl/>
              </w:rPr>
            </w:pPr>
            <w:r>
              <w:rPr>
                <w:rFonts w:hint="cs"/>
                <w:rtl/>
              </w:rPr>
              <w:t>اثاره</w:t>
            </w:r>
          </w:p>
          <w:p w:rsidR="00AB0612" w:rsidRDefault="000F1579" w:rsidP="000F1579">
            <w:pPr>
              <w:pStyle w:val="libVarCenter"/>
              <w:rPr>
                <w:rtl/>
              </w:rPr>
            </w:pPr>
            <w:r>
              <w:rPr>
                <w:rFonts w:hint="cs"/>
                <w:rtl/>
              </w:rPr>
              <w:t>لتناقضها</w:t>
            </w:r>
          </w:p>
          <w:p w:rsidR="000F1579" w:rsidRDefault="000F1579" w:rsidP="000F1579">
            <w:pPr>
              <w:pStyle w:val="libVarCenter"/>
              <w:rPr>
                <w:rtl/>
              </w:rPr>
            </w:pPr>
            <w:r>
              <w:rPr>
                <w:rFonts w:hint="cs"/>
                <w:rtl/>
              </w:rPr>
              <w:t>و ما تتلوا منه من</w:t>
            </w:r>
          </w:p>
          <w:p w:rsidR="000F1579" w:rsidRDefault="000F1579" w:rsidP="000F1579">
            <w:pPr>
              <w:pStyle w:val="libVarCenter"/>
              <w:rPr>
                <w:rtl/>
              </w:rPr>
            </w:pPr>
            <w:r>
              <w:rPr>
                <w:rFonts w:hint="cs"/>
                <w:rtl/>
              </w:rPr>
              <w:t>الشرعي الذي هو اسماعيل فلا</w:t>
            </w:r>
          </w:p>
          <w:p w:rsidR="000F1579" w:rsidRDefault="000F1579" w:rsidP="000F1579">
            <w:pPr>
              <w:pStyle w:val="libVarCenter"/>
              <w:rPr>
                <w:rtl/>
              </w:rPr>
            </w:pPr>
            <w:r>
              <w:rPr>
                <w:rFonts w:hint="cs"/>
                <w:rtl/>
              </w:rPr>
              <w:t>الأكبر من ظهر اسماعيل</w:t>
            </w:r>
          </w:p>
          <w:p w:rsidR="000F1579" w:rsidRDefault="000F1579" w:rsidP="000F1579">
            <w:pPr>
              <w:pStyle w:val="libVarCenter"/>
              <w:rPr>
                <w:rtl/>
              </w:rPr>
            </w:pPr>
            <w:r>
              <w:rPr>
                <w:rFonts w:hint="cs"/>
                <w:rtl/>
              </w:rPr>
              <w:t>علي</w:t>
            </w:r>
          </w:p>
          <w:p w:rsidR="000F1579" w:rsidRPr="000F1579" w:rsidRDefault="000F1579" w:rsidP="000F1579">
            <w:pPr>
              <w:pStyle w:val="libVarCenter"/>
              <w:rPr>
                <w:rtl/>
              </w:rPr>
            </w:pPr>
            <w:r>
              <w:rPr>
                <w:rFonts w:hint="cs"/>
                <w:rtl/>
              </w:rPr>
              <w:t>و هي تسير</w:t>
            </w:r>
          </w:p>
        </w:tc>
      </w:tr>
    </w:tbl>
    <w:p w:rsidR="000F1579" w:rsidRDefault="004B143B" w:rsidP="000F1579">
      <w:pPr>
        <w:pStyle w:val="libCenterBold2"/>
        <w:rPr>
          <w:rtl/>
        </w:rPr>
      </w:pPr>
      <w:r>
        <w:rPr>
          <w:rFonts w:hint="cs"/>
          <w:rtl/>
        </w:rPr>
        <w:t>الأخراج الفني</w:t>
      </w:r>
      <w:r w:rsidR="00557ECF">
        <w:rPr>
          <w:rFonts w:hint="cs"/>
          <w:rtl/>
        </w:rPr>
        <w:t xml:space="preserve"> و</w:t>
      </w:r>
      <w:r>
        <w:rPr>
          <w:rFonts w:hint="cs"/>
          <w:rtl/>
        </w:rPr>
        <w:t>تنضيد الأحرف</w:t>
      </w:r>
      <w:r w:rsidR="00557ECF">
        <w:rPr>
          <w:rFonts w:hint="cs"/>
          <w:rtl/>
        </w:rPr>
        <w:t xml:space="preserve"> و</w:t>
      </w:r>
      <w:r>
        <w:rPr>
          <w:rFonts w:hint="cs"/>
          <w:rtl/>
        </w:rPr>
        <w:t>الط</w:t>
      </w:r>
      <w:r w:rsidR="000F1579">
        <w:rPr>
          <w:rFonts w:hint="cs"/>
          <w:rtl/>
        </w:rPr>
        <w:t>ب</w:t>
      </w:r>
      <w:r>
        <w:rPr>
          <w:rFonts w:hint="cs"/>
          <w:rtl/>
        </w:rPr>
        <w:t>اعة</w:t>
      </w:r>
    </w:p>
    <w:p w:rsidR="004B143B" w:rsidRDefault="004B143B" w:rsidP="000F1579">
      <w:pPr>
        <w:pStyle w:val="libCenterBold2"/>
        <w:rPr>
          <w:rtl/>
        </w:rPr>
      </w:pPr>
      <w:r>
        <w:rPr>
          <w:rFonts w:hint="cs"/>
          <w:rtl/>
        </w:rPr>
        <w:t>شركة لترا، لوس انجلس، كاليفورنيا</w:t>
      </w:r>
    </w:p>
    <w:p w:rsidR="00557ECF" w:rsidRDefault="00557ECF" w:rsidP="00562ECD">
      <w:pPr>
        <w:pStyle w:val="libNormal"/>
        <w:rPr>
          <w:rtl/>
        </w:rPr>
      </w:pPr>
      <w:r>
        <w:rPr>
          <w:rtl/>
        </w:rPr>
        <w:br w:type="page"/>
      </w:r>
    </w:p>
    <w:p w:rsidR="004B143B" w:rsidRDefault="000F1579" w:rsidP="00CB719C">
      <w:pPr>
        <w:pStyle w:val="Heading1Center"/>
        <w:rPr>
          <w:rtl/>
        </w:rPr>
      </w:pPr>
      <w:bookmarkStart w:id="4" w:name="_Toc462749530"/>
      <w:r>
        <w:rPr>
          <w:rFonts w:hint="cs"/>
          <w:rtl/>
        </w:rPr>
        <w:lastRenderedPageBreak/>
        <w:t xml:space="preserve">- </w:t>
      </w:r>
      <w:r w:rsidR="004B143B">
        <w:rPr>
          <w:rFonts w:hint="cs"/>
          <w:rtl/>
        </w:rPr>
        <w:t>ما جاء في مقدمة كتاب الشيعة</w:t>
      </w:r>
      <w:r w:rsidR="00557ECF">
        <w:rPr>
          <w:rFonts w:hint="cs"/>
          <w:rtl/>
        </w:rPr>
        <w:t xml:space="preserve"> و</w:t>
      </w:r>
      <w:r w:rsidR="004B143B">
        <w:rPr>
          <w:rFonts w:hint="cs"/>
          <w:rtl/>
        </w:rPr>
        <w:t>التصحيح من مخالفات-</w:t>
      </w:r>
      <w:bookmarkEnd w:id="4"/>
    </w:p>
    <w:p w:rsidR="004B143B" w:rsidRDefault="004B143B" w:rsidP="007225D5">
      <w:pPr>
        <w:pStyle w:val="libNormal"/>
        <w:rPr>
          <w:rtl/>
        </w:rPr>
      </w:pPr>
      <w:r>
        <w:rPr>
          <w:rFonts w:hint="cs"/>
          <w:rtl/>
        </w:rPr>
        <w:t xml:space="preserve">يقول الدكتور الموسوي في تقديمه </w:t>
      </w:r>
      <w:r w:rsidRPr="000F1579">
        <w:rPr>
          <w:rFonts w:hint="cs"/>
          <w:rtl/>
        </w:rPr>
        <w:t>صفحة</w:t>
      </w:r>
      <w:r w:rsidR="000F1579">
        <w:rPr>
          <w:rFonts w:hint="cs"/>
          <w:rtl/>
        </w:rPr>
        <w:t xml:space="preserve"> </w:t>
      </w:r>
      <w:r w:rsidRPr="000F1579">
        <w:rPr>
          <w:rFonts w:hint="cs"/>
          <w:rtl/>
        </w:rPr>
        <w:t>(5):</w:t>
      </w:r>
      <w:r w:rsidR="00557ECF" w:rsidRPr="000F1579">
        <w:rPr>
          <w:rFonts w:hint="cs"/>
          <w:rtl/>
        </w:rPr>
        <w:t>«</w:t>
      </w:r>
      <w:r>
        <w:rPr>
          <w:rFonts w:hint="cs"/>
          <w:rtl/>
        </w:rPr>
        <w:t>بسم الله</w:t>
      </w:r>
      <w:r w:rsidR="00557ECF">
        <w:rPr>
          <w:rFonts w:hint="cs"/>
          <w:rtl/>
        </w:rPr>
        <w:t xml:space="preserve"> و</w:t>
      </w:r>
      <w:r>
        <w:rPr>
          <w:rFonts w:hint="cs"/>
          <w:rtl/>
        </w:rPr>
        <w:t>الحمدالله</w:t>
      </w:r>
      <w:r w:rsidR="00557ECF">
        <w:rPr>
          <w:rFonts w:hint="cs"/>
          <w:rtl/>
        </w:rPr>
        <w:t xml:space="preserve"> و</w:t>
      </w:r>
      <w:r>
        <w:rPr>
          <w:rFonts w:hint="cs"/>
          <w:rtl/>
        </w:rPr>
        <w:t>الصلاة على رسول الله</w:t>
      </w:r>
      <w:r w:rsidR="00557ECF">
        <w:rPr>
          <w:rFonts w:hint="cs"/>
          <w:rtl/>
        </w:rPr>
        <w:t>»</w:t>
      </w:r>
      <w:r w:rsidR="00AB0612">
        <w:rPr>
          <w:rFonts w:hint="cs"/>
          <w:rtl/>
        </w:rPr>
        <w:t xml:space="preserve">. </w:t>
      </w:r>
    </w:p>
    <w:p w:rsidR="00007A28" w:rsidRDefault="004B143B" w:rsidP="007225D5">
      <w:pPr>
        <w:pStyle w:val="libNormal"/>
        <w:rPr>
          <w:rtl/>
        </w:rPr>
      </w:pPr>
      <w:r>
        <w:rPr>
          <w:rFonts w:hint="cs"/>
          <w:rtl/>
        </w:rPr>
        <w:t>أقول: هذه أول مخالفة من الدكتور، فهو بهذا الدعاء المبتور قد خالف جميع الشيعة منذ القديم حتى وقتنا الحاضر، مع مخالفته للثابت من حديث رسول الله (ص) حيث جاء بالصلاة على النبي (ص)</w:t>
      </w:r>
      <w:r w:rsidR="00557ECF">
        <w:rPr>
          <w:rFonts w:hint="cs"/>
          <w:rtl/>
        </w:rPr>
        <w:t xml:space="preserve"> و</w:t>
      </w:r>
      <w:r>
        <w:rPr>
          <w:rFonts w:hint="cs"/>
          <w:rtl/>
        </w:rPr>
        <w:t>لم يقرنها بالصلاة على الآل، فهو قد خالف جميع المسلمين،</w:t>
      </w:r>
      <w:r w:rsidR="00557ECF">
        <w:rPr>
          <w:rFonts w:hint="cs"/>
          <w:rtl/>
        </w:rPr>
        <w:t xml:space="preserve"> و</w:t>
      </w:r>
      <w:r>
        <w:rPr>
          <w:rFonts w:hint="cs"/>
          <w:rtl/>
        </w:rPr>
        <w:t>الثابت عند أهل السنة</w:t>
      </w:r>
      <w:r w:rsidR="00557ECF">
        <w:rPr>
          <w:rFonts w:hint="cs"/>
          <w:rtl/>
        </w:rPr>
        <w:t xml:space="preserve"> و</w:t>
      </w:r>
      <w:r>
        <w:rPr>
          <w:rFonts w:hint="cs"/>
          <w:rtl/>
        </w:rPr>
        <w:t xml:space="preserve">الجماعة، أنّ النبي (ص) قال: </w:t>
      </w:r>
      <w:r w:rsidR="00557ECF">
        <w:rPr>
          <w:rFonts w:hint="cs"/>
          <w:rtl/>
        </w:rPr>
        <w:t>«</w:t>
      </w:r>
      <w:r>
        <w:rPr>
          <w:rFonts w:hint="cs"/>
          <w:rtl/>
        </w:rPr>
        <w:t>قولوا اللهم صل على محمد</w:t>
      </w:r>
      <w:r w:rsidR="00557ECF">
        <w:rPr>
          <w:rFonts w:hint="cs"/>
          <w:rtl/>
        </w:rPr>
        <w:t xml:space="preserve"> و</w:t>
      </w:r>
      <w:r>
        <w:rPr>
          <w:rFonts w:hint="cs"/>
          <w:rtl/>
        </w:rPr>
        <w:t>على آل محمد</w:t>
      </w:r>
      <w:r w:rsidR="00AB0612">
        <w:rPr>
          <w:rFonts w:hint="cs"/>
          <w:rtl/>
        </w:rPr>
        <w:t xml:space="preserve">. </w:t>
      </w:r>
      <w:r w:rsidR="00557ECF">
        <w:rPr>
          <w:rFonts w:hint="cs"/>
          <w:rtl/>
        </w:rPr>
        <w:t>و</w:t>
      </w:r>
      <w:r>
        <w:rPr>
          <w:rFonts w:hint="cs"/>
          <w:rtl/>
        </w:rPr>
        <w:t>قوله (ص)</w:t>
      </w:r>
      <w:r w:rsidR="00557ECF">
        <w:rPr>
          <w:rFonts w:hint="cs"/>
          <w:rtl/>
        </w:rPr>
        <w:t>:</w:t>
      </w:r>
      <w:r>
        <w:rPr>
          <w:rFonts w:hint="cs"/>
          <w:rtl/>
        </w:rPr>
        <w:t>لا تصلّوا عليّ الصلاة البتراء، قيل</w:t>
      </w:r>
      <w:r w:rsidR="00AB0612">
        <w:rPr>
          <w:rFonts w:hint="cs"/>
          <w:rtl/>
        </w:rPr>
        <w:t xml:space="preserve">.. </w:t>
      </w:r>
      <w:r w:rsidR="00557ECF">
        <w:rPr>
          <w:rFonts w:hint="cs"/>
          <w:rtl/>
        </w:rPr>
        <w:t>و</w:t>
      </w:r>
      <w:r>
        <w:rPr>
          <w:rFonts w:hint="cs"/>
          <w:rtl/>
        </w:rPr>
        <w:t>ما الصلاة البتراء، قال أن تقولوا: اللهم صل على محمد</w:t>
      </w:r>
      <w:r w:rsidR="00557ECF">
        <w:rPr>
          <w:rFonts w:hint="cs"/>
          <w:rtl/>
        </w:rPr>
        <w:t xml:space="preserve"> و</w:t>
      </w:r>
      <w:r>
        <w:rPr>
          <w:rFonts w:hint="cs"/>
          <w:rtl/>
        </w:rPr>
        <w:t>تسكتوا</w:t>
      </w:r>
      <w:r w:rsidR="00AB0612">
        <w:rPr>
          <w:rFonts w:hint="cs"/>
          <w:rtl/>
        </w:rPr>
        <w:t xml:space="preserve">....». </w:t>
      </w:r>
      <w:r>
        <w:rPr>
          <w:rFonts w:hint="cs"/>
          <w:rtl/>
        </w:rPr>
        <w:t>فأي مخالفة أعظم من هذه المخالفة،</w:t>
      </w:r>
      <w:r w:rsidR="00557ECF">
        <w:rPr>
          <w:rFonts w:hint="cs"/>
          <w:rtl/>
        </w:rPr>
        <w:t xml:space="preserve"> و</w:t>
      </w:r>
      <w:r>
        <w:rPr>
          <w:rFonts w:hint="cs"/>
          <w:rtl/>
        </w:rPr>
        <w:t>هو يدّعي أنّه ولد وقرعرع في بيت الزعامة الكبرى للطائفة الشيعية،</w:t>
      </w:r>
      <w:r w:rsidR="00557ECF">
        <w:rPr>
          <w:rFonts w:hint="cs"/>
          <w:rtl/>
        </w:rPr>
        <w:t xml:space="preserve"> و</w:t>
      </w:r>
      <w:r>
        <w:rPr>
          <w:rFonts w:hint="cs"/>
          <w:rtl/>
        </w:rPr>
        <w:t>درس</w:t>
      </w:r>
      <w:r w:rsidR="00557ECF">
        <w:rPr>
          <w:rFonts w:hint="cs"/>
          <w:rtl/>
        </w:rPr>
        <w:t xml:space="preserve"> و</w:t>
      </w:r>
      <w:r>
        <w:rPr>
          <w:rFonts w:hint="cs"/>
          <w:rtl/>
        </w:rPr>
        <w:t>تأدّب على يد أكبر زعيم ديني عرفه تاريخ التشيع منذ الغيبة الكبرى</w:t>
      </w:r>
      <w:r w:rsidR="00557ECF">
        <w:rPr>
          <w:rFonts w:hint="cs"/>
          <w:rtl/>
        </w:rPr>
        <w:t xml:space="preserve"> و</w:t>
      </w:r>
      <w:r>
        <w:rPr>
          <w:rFonts w:hint="cs"/>
          <w:rtl/>
        </w:rPr>
        <w:t>حتى هذا اليوم،</w:t>
      </w:r>
      <w:r w:rsidR="00557ECF">
        <w:rPr>
          <w:rFonts w:hint="cs"/>
          <w:rtl/>
        </w:rPr>
        <w:t xml:space="preserve"> و</w:t>
      </w:r>
      <w:r>
        <w:rPr>
          <w:rFonts w:hint="cs"/>
          <w:rtl/>
        </w:rPr>
        <w:t>هو جدّه السيد أبوالحسن الموسوي تغمّده الله برحمته</w:t>
      </w:r>
      <w:r w:rsidR="00AB0612">
        <w:rPr>
          <w:rFonts w:hint="cs"/>
          <w:rtl/>
        </w:rPr>
        <w:t xml:space="preserve">. </w:t>
      </w:r>
      <w:r>
        <w:rPr>
          <w:rFonts w:hint="cs"/>
          <w:rtl/>
        </w:rPr>
        <w:t>فإذا كانت نشأة الدكتور الموسوي، صاحب كتاب الشيعة</w:t>
      </w:r>
      <w:r w:rsidR="00557ECF">
        <w:rPr>
          <w:rFonts w:hint="cs"/>
          <w:rtl/>
        </w:rPr>
        <w:t xml:space="preserve"> و</w:t>
      </w:r>
      <w:r>
        <w:rPr>
          <w:rFonts w:hint="cs"/>
          <w:rtl/>
        </w:rPr>
        <w:t>التصحيح، في بيت من</w:t>
      </w:r>
    </w:p>
    <w:p w:rsidR="00557ECF" w:rsidRDefault="00557ECF" w:rsidP="004824A5">
      <w:pPr>
        <w:pStyle w:val="libNormal"/>
        <w:rPr>
          <w:rtl/>
        </w:rPr>
      </w:pPr>
      <w:r>
        <w:rPr>
          <w:rtl/>
        </w:rPr>
        <w:br w:type="page"/>
      </w:r>
    </w:p>
    <w:p w:rsidR="004B143B" w:rsidRDefault="004B143B" w:rsidP="000F1579">
      <w:pPr>
        <w:pStyle w:val="libNormal0"/>
        <w:rPr>
          <w:rtl/>
        </w:rPr>
      </w:pPr>
      <w:r>
        <w:rPr>
          <w:rFonts w:hint="cs"/>
          <w:rtl/>
        </w:rPr>
        <w:lastRenderedPageBreak/>
        <w:t>بيوت أهل العلم، فقد أنكر ما لهذا البيت من فضل</w:t>
      </w:r>
      <w:r w:rsidR="00557ECF">
        <w:rPr>
          <w:rFonts w:hint="cs"/>
          <w:rtl/>
        </w:rPr>
        <w:t xml:space="preserve"> و</w:t>
      </w:r>
      <w:r>
        <w:rPr>
          <w:rFonts w:hint="cs"/>
          <w:rtl/>
        </w:rPr>
        <w:t>فضيلة على تربيته</w:t>
      </w:r>
      <w:r w:rsidR="00557ECF">
        <w:rPr>
          <w:rFonts w:hint="cs"/>
          <w:rtl/>
        </w:rPr>
        <w:t xml:space="preserve"> و</w:t>
      </w:r>
      <w:r>
        <w:rPr>
          <w:rFonts w:hint="cs"/>
          <w:rtl/>
        </w:rPr>
        <w:t xml:space="preserve">تعليمه </w:t>
      </w:r>
      <w:r w:rsidR="00557ECF">
        <w:rPr>
          <w:rtl/>
        </w:rPr>
        <w:t>-</w:t>
      </w:r>
      <w:r w:rsidR="00557ECF">
        <w:rPr>
          <w:rFonts w:hint="cs"/>
          <w:rtl/>
        </w:rPr>
        <w:t xml:space="preserve"> و</w:t>
      </w:r>
      <w:r>
        <w:rPr>
          <w:rFonts w:hint="cs"/>
          <w:rtl/>
        </w:rPr>
        <w:t xml:space="preserve">إن كان فارغاً منهما </w:t>
      </w:r>
      <w:r w:rsidR="00557ECF">
        <w:rPr>
          <w:rtl/>
        </w:rPr>
        <w:t>-</w:t>
      </w:r>
      <w:r>
        <w:rPr>
          <w:rFonts w:hint="cs"/>
          <w:rtl/>
        </w:rPr>
        <w:t xml:space="preserve"> فأنكر الصلاة على آل بيت جدّه السيد أبوالحسن</w:t>
      </w:r>
      <w:r w:rsidR="00AB0612">
        <w:rPr>
          <w:rFonts w:hint="cs"/>
          <w:rtl/>
        </w:rPr>
        <w:t xml:space="preserve">. </w:t>
      </w:r>
    </w:p>
    <w:p w:rsidR="004B143B" w:rsidRDefault="004B143B" w:rsidP="007225D5">
      <w:pPr>
        <w:pStyle w:val="libNormal"/>
        <w:rPr>
          <w:rtl/>
        </w:rPr>
      </w:pPr>
      <w:r>
        <w:rPr>
          <w:rFonts w:hint="cs"/>
          <w:rtl/>
        </w:rPr>
        <w:t xml:space="preserve">يقول في </w:t>
      </w:r>
      <w:r w:rsidRPr="000F1579">
        <w:rPr>
          <w:rFonts w:hint="cs"/>
          <w:rtl/>
        </w:rPr>
        <w:t>صفحة (6)</w:t>
      </w:r>
      <w:r w:rsidR="00557ECF" w:rsidRPr="000F1579">
        <w:rPr>
          <w:rFonts w:hint="cs"/>
          <w:rtl/>
        </w:rPr>
        <w:t>:</w:t>
      </w:r>
      <w:r w:rsidR="000F1579">
        <w:rPr>
          <w:rFonts w:hint="cs"/>
          <w:rtl/>
        </w:rPr>
        <w:t xml:space="preserve"> </w:t>
      </w:r>
      <w:r w:rsidR="00557ECF" w:rsidRPr="000F1579">
        <w:rPr>
          <w:rFonts w:hint="cs"/>
          <w:rtl/>
        </w:rPr>
        <w:t>«</w:t>
      </w:r>
      <w:r>
        <w:rPr>
          <w:rFonts w:hint="cs"/>
          <w:rtl/>
        </w:rPr>
        <w:t>إنّ قلب المصلح لا تزلزله العواصف</w:t>
      </w:r>
      <w:r w:rsidR="00AB0612">
        <w:rPr>
          <w:rFonts w:hint="cs"/>
          <w:rtl/>
        </w:rPr>
        <w:t xml:space="preserve">... </w:t>
      </w:r>
      <w:r w:rsidR="00557ECF">
        <w:rPr>
          <w:rFonts w:hint="cs"/>
          <w:rtl/>
        </w:rPr>
        <w:t>و</w:t>
      </w:r>
      <w:r>
        <w:rPr>
          <w:rFonts w:hint="cs"/>
          <w:rtl/>
        </w:rPr>
        <w:t>أنّه يبقى كالطود الشامخ يذود عن العقيدة التي يريد إرساؤها في المجتمع</w:t>
      </w:r>
      <w:r w:rsidR="00557ECF">
        <w:rPr>
          <w:rFonts w:hint="cs"/>
          <w:rtl/>
        </w:rPr>
        <w:t>»</w:t>
      </w:r>
      <w:r w:rsidR="00AB0612">
        <w:rPr>
          <w:rFonts w:hint="cs"/>
          <w:rtl/>
        </w:rPr>
        <w:t xml:space="preserve">. </w:t>
      </w:r>
      <w:r>
        <w:rPr>
          <w:rFonts w:hint="cs"/>
          <w:rtl/>
        </w:rPr>
        <w:t>هكذا مكتوبة</w:t>
      </w:r>
      <w:r w:rsidR="00AB0612">
        <w:rPr>
          <w:rFonts w:hint="cs"/>
          <w:rtl/>
        </w:rPr>
        <w:t xml:space="preserve">. </w:t>
      </w:r>
    </w:p>
    <w:p w:rsidR="004B143B" w:rsidRDefault="004B143B" w:rsidP="007225D5">
      <w:pPr>
        <w:pStyle w:val="libNormal"/>
        <w:rPr>
          <w:rtl/>
        </w:rPr>
      </w:pPr>
      <w:r w:rsidRPr="000F1579">
        <w:rPr>
          <w:rStyle w:val="libBold2Char"/>
          <w:rFonts w:hint="cs"/>
          <w:rtl/>
        </w:rPr>
        <w:t>أقول</w:t>
      </w:r>
      <w:r>
        <w:rPr>
          <w:rFonts w:hint="cs"/>
          <w:rtl/>
        </w:rPr>
        <w:t>: لا يخفى على القارئ النبيه، وجه التناقض في قوله هذا،</w:t>
      </w:r>
      <w:r w:rsidR="00557ECF">
        <w:rPr>
          <w:rFonts w:hint="cs"/>
          <w:rtl/>
        </w:rPr>
        <w:t xml:space="preserve"> و</w:t>
      </w:r>
      <w:r>
        <w:rPr>
          <w:rFonts w:hint="cs"/>
          <w:rtl/>
        </w:rPr>
        <w:t>هو يتكلم عن جدّه</w:t>
      </w:r>
      <w:r w:rsidR="00557ECF">
        <w:rPr>
          <w:rFonts w:hint="cs"/>
          <w:rtl/>
        </w:rPr>
        <w:t xml:space="preserve"> و</w:t>
      </w:r>
      <w:r>
        <w:rPr>
          <w:rFonts w:hint="cs"/>
          <w:rtl/>
        </w:rPr>
        <w:t>أبيه</w:t>
      </w:r>
      <w:r w:rsidR="00AB0612">
        <w:rPr>
          <w:rFonts w:hint="cs"/>
          <w:rtl/>
        </w:rPr>
        <w:t xml:space="preserve">. </w:t>
      </w:r>
    </w:p>
    <w:p w:rsidR="004B143B" w:rsidRDefault="004B143B" w:rsidP="007225D5">
      <w:pPr>
        <w:pStyle w:val="libNormal"/>
        <w:rPr>
          <w:rtl/>
        </w:rPr>
      </w:pPr>
      <w:r>
        <w:rPr>
          <w:rFonts w:hint="cs"/>
          <w:rtl/>
        </w:rPr>
        <w:t>رحمة الله عليهما،</w:t>
      </w:r>
      <w:r w:rsidR="00557ECF">
        <w:rPr>
          <w:rFonts w:hint="cs"/>
          <w:rtl/>
        </w:rPr>
        <w:t xml:space="preserve"> و</w:t>
      </w:r>
      <w:r>
        <w:rPr>
          <w:rFonts w:hint="cs"/>
          <w:rtl/>
        </w:rPr>
        <w:t>أنّهما كانا يريدان الإصلاح</w:t>
      </w:r>
      <w:r w:rsidR="00557ECF">
        <w:rPr>
          <w:rFonts w:hint="cs"/>
          <w:rtl/>
        </w:rPr>
        <w:t xml:space="preserve"> و</w:t>
      </w:r>
      <w:r>
        <w:rPr>
          <w:rFonts w:hint="cs"/>
          <w:rtl/>
        </w:rPr>
        <w:t>تصحيح عقائد الشيعة من الانحراف</w:t>
      </w:r>
      <w:r w:rsidR="00AB0612">
        <w:rPr>
          <w:rFonts w:hint="cs"/>
          <w:rtl/>
        </w:rPr>
        <w:t xml:space="preserve">. </w:t>
      </w:r>
      <w:r w:rsidR="00557ECF">
        <w:rPr>
          <w:rFonts w:hint="cs"/>
          <w:rtl/>
        </w:rPr>
        <w:t>و</w:t>
      </w:r>
      <w:r>
        <w:rPr>
          <w:rFonts w:hint="cs"/>
          <w:rtl/>
        </w:rPr>
        <w:t xml:space="preserve">الذي يتصفّح ما كتبه السيد أبوالحسن في رسالته </w:t>
      </w:r>
      <w:r w:rsidR="00557ECF">
        <w:rPr>
          <w:rFonts w:hint="cs"/>
          <w:rtl/>
        </w:rPr>
        <w:t>«</w:t>
      </w:r>
      <w:r>
        <w:rPr>
          <w:rFonts w:hint="cs"/>
          <w:rtl/>
        </w:rPr>
        <w:t>وسيلة النجاة</w:t>
      </w:r>
      <w:r w:rsidR="00557ECF">
        <w:rPr>
          <w:rFonts w:hint="cs"/>
          <w:rtl/>
        </w:rPr>
        <w:t>» و</w:t>
      </w:r>
      <w:r>
        <w:rPr>
          <w:rFonts w:hint="cs"/>
          <w:rtl/>
        </w:rPr>
        <w:t>ينظر إلى إلمسائل التي تناولها حفيده موسى الموسوي، بالتصحيح، سوف يخرج بلا شك أنّ الدكتور قد حكم على جدّه السيد أبي الحسن بالانحراف، لا التصحيح،</w:t>
      </w:r>
      <w:r w:rsidR="00557ECF">
        <w:rPr>
          <w:rFonts w:hint="cs"/>
          <w:rtl/>
        </w:rPr>
        <w:t xml:space="preserve"> و</w:t>
      </w:r>
      <w:r>
        <w:rPr>
          <w:rFonts w:hint="cs"/>
          <w:rtl/>
        </w:rPr>
        <w:t>ذلك لأنّ السيد، يؤمن بكل ما يؤمن به الشيعة، خصوصاً القول بوجود النصّ على الإمام علي، والخمس</w:t>
      </w:r>
      <w:r w:rsidR="00557ECF">
        <w:rPr>
          <w:rFonts w:hint="cs"/>
          <w:rtl/>
        </w:rPr>
        <w:t xml:space="preserve"> و</w:t>
      </w:r>
      <w:r>
        <w:rPr>
          <w:rFonts w:hint="cs"/>
          <w:rtl/>
        </w:rPr>
        <w:t>الزواج المؤقّت،</w:t>
      </w:r>
      <w:r w:rsidR="00557ECF">
        <w:rPr>
          <w:rFonts w:hint="cs"/>
          <w:rtl/>
        </w:rPr>
        <w:t xml:space="preserve"> و</w:t>
      </w:r>
      <w:r>
        <w:rPr>
          <w:rFonts w:hint="cs"/>
          <w:rtl/>
        </w:rPr>
        <w:t>التقية</w:t>
      </w:r>
      <w:r w:rsidR="00557ECF">
        <w:rPr>
          <w:rFonts w:hint="cs"/>
          <w:rtl/>
        </w:rPr>
        <w:t xml:space="preserve"> و</w:t>
      </w:r>
      <w:r>
        <w:rPr>
          <w:rFonts w:hint="cs"/>
          <w:rtl/>
        </w:rPr>
        <w:t>غيرها من المسائل التي ذكرها حفيده، حكم عليها بأنّها من البدع</w:t>
      </w:r>
      <w:r w:rsidR="00AB0612">
        <w:rPr>
          <w:rFonts w:hint="cs"/>
          <w:rtl/>
        </w:rPr>
        <w:t xml:space="preserve">. </w:t>
      </w:r>
      <w:r w:rsidR="00557ECF">
        <w:rPr>
          <w:rFonts w:hint="cs"/>
          <w:rtl/>
        </w:rPr>
        <w:t>و</w:t>
      </w:r>
      <w:r>
        <w:rPr>
          <w:rFonts w:hint="cs"/>
          <w:rtl/>
        </w:rPr>
        <w:t>هذا هو عين التناقض الذي وقع فيه الدكتور الموسوي من حيث يشعر أو لا يشعر، فهو إذن من سلالة قالوا بإباحة البدع، نعوذ بالله من شطحات العقول والأوهام</w:t>
      </w:r>
      <w:r w:rsidR="00AB0612">
        <w:rPr>
          <w:rFonts w:hint="cs"/>
          <w:rtl/>
        </w:rPr>
        <w:t xml:space="preserve">. </w:t>
      </w:r>
    </w:p>
    <w:p w:rsidR="00007A28" w:rsidRDefault="004B143B" w:rsidP="007225D5">
      <w:pPr>
        <w:pStyle w:val="libNormal"/>
        <w:rPr>
          <w:rtl/>
        </w:rPr>
      </w:pPr>
      <w:r>
        <w:rPr>
          <w:rFonts w:hint="cs"/>
          <w:rtl/>
        </w:rPr>
        <w:t xml:space="preserve">يقول في </w:t>
      </w:r>
      <w:r w:rsidRPr="000F1579">
        <w:rPr>
          <w:rFonts w:hint="cs"/>
          <w:rtl/>
        </w:rPr>
        <w:t>صفحة (6)</w:t>
      </w:r>
      <w:r>
        <w:rPr>
          <w:rFonts w:hint="cs"/>
          <w:rtl/>
        </w:rPr>
        <w:t xml:space="preserve"> أيضاً: </w:t>
      </w:r>
      <w:r w:rsidR="00557ECF">
        <w:rPr>
          <w:rFonts w:hint="cs"/>
          <w:rtl/>
        </w:rPr>
        <w:t>«</w:t>
      </w:r>
      <w:r>
        <w:rPr>
          <w:rFonts w:hint="cs"/>
          <w:rtl/>
        </w:rPr>
        <w:t>و بعد كل هذا كان من</w:t>
      </w:r>
    </w:p>
    <w:p w:rsidR="00557ECF" w:rsidRDefault="00557ECF" w:rsidP="004824A5">
      <w:pPr>
        <w:pStyle w:val="libNormal"/>
        <w:rPr>
          <w:rtl/>
        </w:rPr>
      </w:pPr>
      <w:r>
        <w:rPr>
          <w:rtl/>
        </w:rPr>
        <w:br w:type="page"/>
      </w:r>
    </w:p>
    <w:p w:rsidR="004B143B" w:rsidRDefault="004B143B" w:rsidP="000F1579">
      <w:pPr>
        <w:pStyle w:val="libNormal0"/>
        <w:rPr>
          <w:rtl/>
        </w:rPr>
      </w:pPr>
      <w:r>
        <w:rPr>
          <w:rFonts w:hint="cs"/>
          <w:rtl/>
        </w:rPr>
        <w:lastRenderedPageBreak/>
        <w:t>الطبيعي أن تتكوّن لدي فكرة الانطلاق نحو تصحيح الشيعة في بعض عقائدها</w:t>
      </w:r>
      <w:r w:rsidR="00AB0612">
        <w:rPr>
          <w:rFonts w:hint="cs"/>
          <w:rtl/>
        </w:rPr>
        <w:t xml:space="preserve">...». </w:t>
      </w:r>
    </w:p>
    <w:p w:rsidR="00456460" w:rsidRDefault="004B143B" w:rsidP="007225D5">
      <w:pPr>
        <w:pStyle w:val="libNormal"/>
        <w:rPr>
          <w:rtl/>
        </w:rPr>
      </w:pPr>
      <w:r w:rsidRPr="000F1579">
        <w:rPr>
          <w:rStyle w:val="libBold2Char"/>
          <w:rFonts w:hint="cs"/>
          <w:rtl/>
        </w:rPr>
        <w:t>أقول</w:t>
      </w:r>
      <w:r>
        <w:rPr>
          <w:rFonts w:hint="cs"/>
          <w:rtl/>
        </w:rPr>
        <w:t>: إنّ رجل الفلسفة، لا يحسن التعبير الصحيح،</w:t>
      </w:r>
      <w:r w:rsidR="00557ECF">
        <w:rPr>
          <w:rFonts w:hint="cs"/>
          <w:rtl/>
        </w:rPr>
        <w:t xml:space="preserve"> و</w:t>
      </w:r>
      <w:r>
        <w:rPr>
          <w:rFonts w:hint="cs"/>
          <w:rtl/>
        </w:rPr>
        <w:t>لا يدرك حتى القضايا البديهية، فكيف يدّعي الأستاذية في الفلسفة من لا يعرف أصول الفلسفة</w:t>
      </w:r>
      <w:r w:rsidR="00557ECF">
        <w:rPr>
          <w:rFonts w:hint="cs"/>
          <w:rtl/>
        </w:rPr>
        <w:t xml:space="preserve"> و</w:t>
      </w:r>
      <w:r>
        <w:rPr>
          <w:rFonts w:hint="cs"/>
          <w:rtl/>
        </w:rPr>
        <w:t>قضاياها</w:t>
      </w:r>
      <w:r w:rsidR="00AB0612">
        <w:rPr>
          <w:rFonts w:hint="cs"/>
          <w:rtl/>
        </w:rPr>
        <w:t xml:space="preserve">. </w:t>
      </w:r>
      <w:r w:rsidR="00557ECF">
        <w:rPr>
          <w:rFonts w:hint="cs"/>
          <w:rtl/>
        </w:rPr>
        <w:t>و</w:t>
      </w:r>
      <w:r>
        <w:rPr>
          <w:rFonts w:hint="cs"/>
          <w:rtl/>
        </w:rPr>
        <w:t>من القضايا البديهية، أنّ التغيير</w:t>
      </w:r>
      <w:r w:rsidR="00557ECF">
        <w:rPr>
          <w:rFonts w:hint="cs"/>
          <w:rtl/>
        </w:rPr>
        <w:t xml:space="preserve"> و</w:t>
      </w:r>
      <w:r w:rsidR="00612BB4">
        <w:rPr>
          <w:rFonts w:hint="cs"/>
          <w:rtl/>
        </w:rPr>
        <w:t>التصحيح لا يقع على الذوات- إلّا</w:t>
      </w:r>
      <w:r>
        <w:rPr>
          <w:rFonts w:hint="cs"/>
          <w:rtl/>
        </w:rPr>
        <w:t xml:space="preserve"> إذا كان هو الخالق لها-</w:t>
      </w:r>
      <w:r w:rsidR="00557ECF">
        <w:rPr>
          <w:rFonts w:hint="cs"/>
          <w:rtl/>
        </w:rPr>
        <w:t xml:space="preserve"> و</w:t>
      </w:r>
      <w:r>
        <w:rPr>
          <w:rFonts w:hint="cs"/>
          <w:rtl/>
        </w:rPr>
        <w:t>إنّما يقع على ما يعرض عليها من العوارض، بشرط أن لاتكون هذه العوارض الذاتية، بل لا بدّ</w:t>
      </w:r>
      <w:r w:rsidR="00557ECF">
        <w:rPr>
          <w:rFonts w:hint="cs"/>
          <w:rtl/>
        </w:rPr>
        <w:t xml:space="preserve"> و</w:t>
      </w:r>
      <w:r>
        <w:rPr>
          <w:rFonts w:hint="cs"/>
          <w:rtl/>
        </w:rPr>
        <w:t>أن تكون غريبة،</w:t>
      </w:r>
      <w:r w:rsidR="00557ECF">
        <w:rPr>
          <w:rFonts w:hint="cs"/>
          <w:rtl/>
        </w:rPr>
        <w:t xml:space="preserve"> و</w:t>
      </w:r>
      <w:r>
        <w:rPr>
          <w:rFonts w:hint="cs"/>
          <w:rtl/>
        </w:rPr>
        <w:t>لهذا لا يستطيع الدكتور أن يغيّر إنسانية الإنسان، أو حيوانية الحيوان، أو جسمية الحجر</w:t>
      </w:r>
      <w:r w:rsidR="00AB0612">
        <w:rPr>
          <w:rFonts w:hint="cs"/>
          <w:rtl/>
        </w:rPr>
        <w:t xml:space="preserve">. </w:t>
      </w:r>
      <w:r>
        <w:rPr>
          <w:rFonts w:hint="cs"/>
          <w:rtl/>
        </w:rPr>
        <w:t>نعم يستطيع أن يغيّر سلوك</w:t>
      </w:r>
      <w:r w:rsidR="00557ECF">
        <w:rPr>
          <w:rFonts w:hint="cs"/>
          <w:rtl/>
        </w:rPr>
        <w:t xml:space="preserve"> و</w:t>
      </w:r>
      <w:r>
        <w:rPr>
          <w:rFonts w:hint="cs"/>
          <w:rtl/>
        </w:rPr>
        <w:t>عقائده، لأنّها خارجة عن ذات الإنسان، فلا علاقة ذاتية بين الإنسان</w:t>
      </w:r>
      <w:r w:rsidR="00557ECF">
        <w:rPr>
          <w:rFonts w:hint="cs"/>
          <w:rtl/>
        </w:rPr>
        <w:t xml:space="preserve"> و</w:t>
      </w:r>
      <w:r>
        <w:rPr>
          <w:rFonts w:hint="cs"/>
          <w:rtl/>
        </w:rPr>
        <w:t>اعتقاده بالمتعة، أو الخمس، وإنّما الاعتقاد عرض طارئ على الإنسان</w:t>
      </w:r>
      <w:r w:rsidR="00AB0612">
        <w:rPr>
          <w:rFonts w:hint="cs"/>
          <w:rtl/>
        </w:rPr>
        <w:t xml:space="preserve">. </w:t>
      </w:r>
    </w:p>
    <w:p w:rsidR="00456460" w:rsidRDefault="00456460" w:rsidP="007225D5">
      <w:pPr>
        <w:pStyle w:val="libNormal"/>
        <w:rPr>
          <w:rtl/>
        </w:rPr>
      </w:pPr>
      <w:r>
        <w:rPr>
          <w:rtl/>
        </w:rPr>
        <w:t>و</w:t>
      </w:r>
      <w:r w:rsidR="004B143B">
        <w:rPr>
          <w:rFonts w:hint="cs"/>
          <w:rtl/>
        </w:rPr>
        <w:t xml:space="preserve">أمّا قوله: </w:t>
      </w:r>
      <w:r w:rsidR="00557ECF">
        <w:rPr>
          <w:rFonts w:hint="cs"/>
          <w:rtl/>
        </w:rPr>
        <w:t>«</w:t>
      </w:r>
      <w:r w:rsidR="004B143B">
        <w:rPr>
          <w:rFonts w:hint="cs"/>
          <w:rtl/>
        </w:rPr>
        <w:t>تصحيح الشيعة في بعض عقائدها</w:t>
      </w:r>
      <w:r w:rsidR="00557ECF">
        <w:rPr>
          <w:rFonts w:hint="cs"/>
          <w:rtl/>
        </w:rPr>
        <w:t>»</w:t>
      </w:r>
      <w:r w:rsidR="00AB0612">
        <w:rPr>
          <w:rFonts w:hint="cs"/>
          <w:rtl/>
        </w:rPr>
        <w:t xml:space="preserve">. </w:t>
      </w:r>
      <w:r w:rsidR="004B143B">
        <w:rPr>
          <w:rFonts w:hint="cs"/>
          <w:rtl/>
        </w:rPr>
        <w:t>فهل يستطيع الدكتور أن يصحّح الشيعي</w:t>
      </w:r>
      <w:r w:rsidR="00557ECF">
        <w:rPr>
          <w:rFonts w:hint="cs"/>
          <w:rtl/>
        </w:rPr>
        <w:t xml:space="preserve"> و</w:t>
      </w:r>
      <w:r w:rsidR="004B143B">
        <w:rPr>
          <w:rFonts w:hint="cs"/>
          <w:rtl/>
        </w:rPr>
        <w:t xml:space="preserve">يغيّره عن الصورة التي هو عليها؟ نعم تصحيح عقائد الشيعة، فإن قيل هذا هو المقصود من كلام الدكتور، فيقال: </w:t>
      </w:r>
      <w:r w:rsidR="00557ECF">
        <w:rPr>
          <w:rFonts w:hint="cs"/>
          <w:rtl/>
        </w:rPr>
        <w:t>«</w:t>
      </w:r>
      <w:r w:rsidR="004B143B">
        <w:rPr>
          <w:rFonts w:hint="cs"/>
          <w:rtl/>
        </w:rPr>
        <w:t>إنّ قوله: في بعض عقائد يبطل هذا القول</w:t>
      </w:r>
      <w:r w:rsidR="00AB0612">
        <w:rPr>
          <w:rFonts w:hint="cs"/>
          <w:rtl/>
        </w:rPr>
        <w:t xml:space="preserve">. </w:t>
      </w:r>
      <w:r w:rsidR="00557ECF">
        <w:rPr>
          <w:rFonts w:hint="cs"/>
          <w:rtl/>
        </w:rPr>
        <w:t>و</w:t>
      </w:r>
      <w:r w:rsidR="004B143B">
        <w:rPr>
          <w:rFonts w:hint="cs"/>
          <w:rtl/>
        </w:rPr>
        <w:t>من هنا يظهر أنّ رجل الفلسفة لاعلم له أيضاً بأبسط القضايا الفلسفية، فكيف يدعّي التصحيح من هو في حاجة إلي التصحيح؟</w:t>
      </w:r>
    </w:p>
    <w:p w:rsidR="00007A28" w:rsidRDefault="00456460" w:rsidP="007225D5">
      <w:pPr>
        <w:pStyle w:val="libNormal"/>
        <w:rPr>
          <w:rtl/>
        </w:rPr>
      </w:pPr>
      <w:r>
        <w:rPr>
          <w:rtl/>
        </w:rPr>
        <w:t>و</w:t>
      </w:r>
      <w:r w:rsidR="004B143B">
        <w:rPr>
          <w:rFonts w:hint="cs"/>
          <w:rtl/>
        </w:rPr>
        <w:t xml:space="preserve">أمّا قوله: </w:t>
      </w:r>
      <w:r w:rsidR="00557ECF">
        <w:rPr>
          <w:rFonts w:hint="cs"/>
          <w:rtl/>
        </w:rPr>
        <w:t>«</w:t>
      </w:r>
      <w:r w:rsidR="004B143B">
        <w:rPr>
          <w:rFonts w:hint="cs"/>
          <w:rtl/>
        </w:rPr>
        <w:t xml:space="preserve"> كان من الطبيعي أن تتكوّن لدي فكرة الانطلاق</w:t>
      </w:r>
      <w:r w:rsidR="00557ECF">
        <w:rPr>
          <w:rFonts w:hint="cs"/>
          <w:rtl/>
        </w:rPr>
        <w:t>»</w:t>
      </w:r>
      <w:r w:rsidR="00AB0612">
        <w:rPr>
          <w:rFonts w:hint="cs"/>
          <w:rtl/>
        </w:rPr>
        <w:t xml:space="preserve">. </w:t>
      </w:r>
      <w:r w:rsidR="004B143B">
        <w:rPr>
          <w:rFonts w:hint="cs"/>
          <w:rtl/>
        </w:rPr>
        <w:t>فقد انطلق بكل ما لديه لتغيير أحكام الإسلام</w:t>
      </w:r>
      <w:r w:rsidR="00AB0612">
        <w:rPr>
          <w:rFonts w:hint="cs"/>
          <w:rtl/>
        </w:rPr>
        <w:t xml:space="preserve">. </w:t>
      </w:r>
      <w:r w:rsidR="00557ECF">
        <w:rPr>
          <w:rFonts w:hint="cs"/>
          <w:rtl/>
        </w:rPr>
        <w:t>و</w:t>
      </w:r>
      <w:r w:rsidR="004B143B">
        <w:rPr>
          <w:rFonts w:hint="cs"/>
          <w:rtl/>
        </w:rPr>
        <w:t>لهذا</w:t>
      </w:r>
    </w:p>
    <w:p w:rsidR="000F1579" w:rsidRDefault="000F1579" w:rsidP="000F1579">
      <w:pPr>
        <w:pStyle w:val="libNormal0"/>
        <w:rPr>
          <w:rtl/>
        </w:rPr>
      </w:pPr>
      <w:r>
        <w:rPr>
          <w:rtl/>
        </w:rPr>
        <w:br w:type="page"/>
      </w:r>
    </w:p>
    <w:p w:rsidR="004B143B" w:rsidRDefault="004B143B" w:rsidP="000F1579">
      <w:pPr>
        <w:pStyle w:val="libNormal0"/>
        <w:rPr>
          <w:rtl/>
        </w:rPr>
      </w:pPr>
      <w:r>
        <w:rPr>
          <w:rFonts w:hint="cs"/>
          <w:rtl/>
        </w:rPr>
        <w:lastRenderedPageBreak/>
        <w:t>نجده قد أنكر الإمامة</w:t>
      </w:r>
      <w:r w:rsidR="00557ECF">
        <w:rPr>
          <w:rFonts w:hint="cs"/>
          <w:rtl/>
        </w:rPr>
        <w:t xml:space="preserve"> و</w:t>
      </w:r>
      <w:r>
        <w:rPr>
          <w:rFonts w:hint="cs"/>
          <w:rtl/>
        </w:rPr>
        <w:t>الخلافة،</w:t>
      </w:r>
      <w:r w:rsidR="00557ECF">
        <w:rPr>
          <w:rFonts w:hint="cs"/>
          <w:rtl/>
        </w:rPr>
        <w:t xml:space="preserve"> و</w:t>
      </w:r>
      <w:r>
        <w:rPr>
          <w:rFonts w:hint="cs"/>
          <w:rtl/>
        </w:rPr>
        <w:t>انّه لا نص من النبي على خلافة الإمام علي (</w:t>
      </w:r>
      <w:r w:rsidR="009F2FC6" w:rsidRPr="009F2FC6">
        <w:rPr>
          <w:rStyle w:val="libAlaemChar"/>
          <w:rFonts w:hint="cs"/>
          <w:rtl/>
        </w:rPr>
        <w:t>عليه‌السلام</w:t>
      </w:r>
      <w:r>
        <w:rPr>
          <w:rFonts w:hint="cs"/>
          <w:rtl/>
        </w:rPr>
        <w:t>)</w:t>
      </w:r>
      <w:r w:rsidR="00557ECF">
        <w:rPr>
          <w:rFonts w:hint="cs"/>
          <w:rtl/>
        </w:rPr>
        <w:t>،</w:t>
      </w:r>
      <w:r>
        <w:rPr>
          <w:rFonts w:hint="cs"/>
          <w:rtl/>
        </w:rPr>
        <w:t>كما أنكر التقية،</w:t>
      </w:r>
      <w:r w:rsidR="00557ECF">
        <w:rPr>
          <w:rFonts w:hint="cs"/>
          <w:rtl/>
        </w:rPr>
        <w:t xml:space="preserve"> و</w:t>
      </w:r>
      <w:r>
        <w:rPr>
          <w:rFonts w:hint="cs"/>
          <w:rtl/>
        </w:rPr>
        <w:t>أنكر وجود الإمام المهدي،</w:t>
      </w:r>
      <w:r w:rsidR="00557ECF">
        <w:rPr>
          <w:rFonts w:hint="cs"/>
          <w:rtl/>
        </w:rPr>
        <w:t xml:space="preserve"> و</w:t>
      </w:r>
      <w:r>
        <w:rPr>
          <w:rFonts w:hint="cs"/>
          <w:rtl/>
        </w:rPr>
        <w:t>أنكر الزواج المؤقّت وجعله من البدع التي جاء بها علماء الشيعة،</w:t>
      </w:r>
      <w:r w:rsidR="00557ECF">
        <w:rPr>
          <w:rFonts w:hint="cs"/>
          <w:rtl/>
        </w:rPr>
        <w:t xml:space="preserve"> و</w:t>
      </w:r>
      <w:r>
        <w:rPr>
          <w:rFonts w:hint="cs"/>
          <w:rtl/>
        </w:rPr>
        <w:t>كذلك الخمس، وآمن أيضاً بأنّ الإرهاب نشأ في أحضان علماء الشيعة،</w:t>
      </w:r>
      <w:r w:rsidR="00557ECF">
        <w:rPr>
          <w:rFonts w:hint="cs"/>
          <w:rtl/>
        </w:rPr>
        <w:t xml:space="preserve"> و</w:t>
      </w:r>
      <w:r>
        <w:rPr>
          <w:rFonts w:hint="cs"/>
          <w:rtl/>
        </w:rPr>
        <w:t>أنّ الغلو ظهر في التشيّع، إلى غير ذلك من الأفكار التي تكوّنت لديه،</w:t>
      </w:r>
      <w:r w:rsidR="00557ECF">
        <w:rPr>
          <w:rFonts w:hint="cs"/>
          <w:rtl/>
        </w:rPr>
        <w:t xml:space="preserve"> و</w:t>
      </w:r>
      <w:r>
        <w:rPr>
          <w:rFonts w:hint="cs"/>
          <w:rtl/>
        </w:rPr>
        <w:t>جعلها نقطة الانطلاق في تصحيحه، بل تخريبه</w:t>
      </w:r>
      <w:r w:rsidR="00557ECF">
        <w:rPr>
          <w:rFonts w:hint="cs"/>
          <w:rtl/>
        </w:rPr>
        <w:t xml:space="preserve"> و</w:t>
      </w:r>
      <w:r>
        <w:rPr>
          <w:rFonts w:hint="cs"/>
          <w:rtl/>
        </w:rPr>
        <w:t>تلفيقه</w:t>
      </w:r>
      <w:r w:rsidR="00AB0612">
        <w:rPr>
          <w:rFonts w:hint="cs"/>
          <w:rtl/>
        </w:rPr>
        <w:t xml:space="preserve">. </w:t>
      </w:r>
    </w:p>
    <w:p w:rsidR="004B143B" w:rsidRDefault="004B143B" w:rsidP="007225D5">
      <w:pPr>
        <w:pStyle w:val="libNormal"/>
        <w:rPr>
          <w:rtl/>
        </w:rPr>
      </w:pPr>
      <w:r>
        <w:rPr>
          <w:rFonts w:hint="cs"/>
          <w:rtl/>
        </w:rPr>
        <w:t xml:space="preserve">قوله في </w:t>
      </w:r>
      <w:r w:rsidRPr="000F1579">
        <w:rPr>
          <w:rFonts w:hint="cs"/>
          <w:rtl/>
        </w:rPr>
        <w:t>صفحة (6)</w:t>
      </w:r>
      <w:r>
        <w:rPr>
          <w:rFonts w:hint="cs"/>
          <w:rtl/>
        </w:rPr>
        <w:t xml:space="preserve"> أيضاً: </w:t>
      </w:r>
      <w:r w:rsidR="00557ECF">
        <w:rPr>
          <w:rFonts w:hint="cs"/>
          <w:rtl/>
        </w:rPr>
        <w:t>«</w:t>
      </w:r>
      <w:r w:rsidR="00AB0612">
        <w:rPr>
          <w:rFonts w:hint="cs"/>
          <w:rtl/>
        </w:rPr>
        <w:t xml:space="preserve">... </w:t>
      </w:r>
      <w:r w:rsidR="00557ECF">
        <w:rPr>
          <w:rFonts w:hint="cs"/>
          <w:rtl/>
        </w:rPr>
        <w:t>و</w:t>
      </w:r>
      <w:r>
        <w:rPr>
          <w:rFonts w:hint="cs"/>
          <w:rtl/>
        </w:rPr>
        <w:t>هي كما أعتقد كانت</w:t>
      </w:r>
      <w:r w:rsidR="00557ECF">
        <w:rPr>
          <w:rFonts w:hint="cs"/>
          <w:rtl/>
        </w:rPr>
        <w:t xml:space="preserve"> و</w:t>
      </w:r>
      <w:r>
        <w:rPr>
          <w:rFonts w:hint="cs"/>
          <w:rtl/>
        </w:rPr>
        <w:t>لم تزل وبالاً على المذهب الشيعي، حيث أدّت إلى تشويه سمعته</w:t>
      </w:r>
      <w:r w:rsidR="00557ECF">
        <w:rPr>
          <w:rFonts w:hint="cs"/>
          <w:rtl/>
        </w:rPr>
        <w:t xml:space="preserve"> و</w:t>
      </w:r>
      <w:r>
        <w:rPr>
          <w:rFonts w:hint="cs"/>
          <w:rtl/>
        </w:rPr>
        <w:t>مسخ معالمه في العالم الإسلامي بل</w:t>
      </w:r>
      <w:r w:rsidR="00557ECF">
        <w:rPr>
          <w:rFonts w:hint="cs"/>
          <w:rtl/>
        </w:rPr>
        <w:t xml:space="preserve"> و</w:t>
      </w:r>
      <w:r>
        <w:rPr>
          <w:rFonts w:hint="cs"/>
          <w:rtl/>
        </w:rPr>
        <w:t>في العالم كله</w:t>
      </w:r>
      <w:r w:rsidR="00557ECF">
        <w:rPr>
          <w:rFonts w:hint="cs"/>
          <w:rtl/>
        </w:rPr>
        <w:t>»</w:t>
      </w:r>
      <w:r w:rsidR="00AB0612">
        <w:rPr>
          <w:rFonts w:hint="cs"/>
          <w:rtl/>
        </w:rPr>
        <w:t xml:space="preserve">. </w:t>
      </w:r>
    </w:p>
    <w:p w:rsidR="00456460" w:rsidRDefault="004B143B" w:rsidP="007225D5">
      <w:pPr>
        <w:pStyle w:val="libNormal"/>
        <w:rPr>
          <w:rtl/>
        </w:rPr>
      </w:pPr>
      <w:r>
        <w:rPr>
          <w:rFonts w:hint="cs"/>
          <w:rtl/>
        </w:rPr>
        <w:t>أقول: ليت الدكتور الموسوي أنصف نفسه</w:t>
      </w:r>
      <w:r w:rsidR="00557ECF">
        <w:rPr>
          <w:rFonts w:hint="cs"/>
          <w:rtl/>
        </w:rPr>
        <w:t xml:space="preserve"> و</w:t>
      </w:r>
      <w:r>
        <w:rPr>
          <w:rFonts w:hint="cs"/>
          <w:rtl/>
        </w:rPr>
        <w:t>أنصف المسلمين</w:t>
      </w:r>
      <w:r w:rsidR="00557ECF">
        <w:rPr>
          <w:rFonts w:hint="cs"/>
          <w:rtl/>
        </w:rPr>
        <w:t xml:space="preserve"> و</w:t>
      </w:r>
      <w:r>
        <w:rPr>
          <w:rFonts w:hint="cs"/>
          <w:rtl/>
        </w:rPr>
        <w:t>الإسلام،</w:t>
      </w:r>
      <w:r w:rsidR="00557ECF">
        <w:rPr>
          <w:rFonts w:hint="cs"/>
          <w:rtl/>
        </w:rPr>
        <w:t xml:space="preserve"> و</w:t>
      </w:r>
      <w:r>
        <w:rPr>
          <w:rFonts w:hint="cs"/>
          <w:rtl/>
        </w:rPr>
        <w:t>لم يتعرّض لأمور لا علم له بها</w:t>
      </w:r>
      <w:r w:rsidR="00AB0612">
        <w:rPr>
          <w:rFonts w:hint="cs"/>
          <w:rtl/>
        </w:rPr>
        <w:t xml:space="preserve">. </w:t>
      </w:r>
      <w:r>
        <w:rPr>
          <w:rFonts w:hint="cs"/>
          <w:rtl/>
        </w:rPr>
        <w:t>فلماذا كل هذا التحامل</w:t>
      </w:r>
      <w:r w:rsidR="00557ECF">
        <w:rPr>
          <w:rFonts w:hint="cs"/>
          <w:rtl/>
        </w:rPr>
        <w:t xml:space="preserve"> و</w:t>
      </w:r>
      <w:r>
        <w:rPr>
          <w:rFonts w:hint="cs"/>
          <w:rtl/>
        </w:rPr>
        <w:t>العداء على شيعة أميرالمؤمنين؟</w:t>
      </w:r>
      <w:r w:rsidR="00557ECF">
        <w:rPr>
          <w:rFonts w:hint="cs"/>
          <w:rtl/>
        </w:rPr>
        <w:t xml:space="preserve"> و</w:t>
      </w:r>
      <w:r>
        <w:rPr>
          <w:rFonts w:hint="cs"/>
          <w:rtl/>
        </w:rPr>
        <w:t>متى كان الزواج المؤقّت وبالاً على الشيعة،</w:t>
      </w:r>
      <w:r w:rsidR="00557ECF">
        <w:rPr>
          <w:rFonts w:hint="cs"/>
          <w:rtl/>
        </w:rPr>
        <w:t xml:space="preserve"> و</w:t>
      </w:r>
      <w:r>
        <w:rPr>
          <w:rFonts w:hint="cs"/>
          <w:rtl/>
        </w:rPr>
        <w:t>قد عمل به أعاظم الصحابة</w:t>
      </w:r>
      <w:r w:rsidR="00AB0612">
        <w:rPr>
          <w:rFonts w:hint="cs"/>
          <w:rtl/>
        </w:rPr>
        <w:t xml:space="preserve">... </w:t>
      </w:r>
      <w:r>
        <w:rPr>
          <w:rFonts w:hint="cs"/>
          <w:rtl/>
        </w:rPr>
        <w:t>كما سنشير إلى ذلك؟</w:t>
      </w:r>
      <w:r w:rsidR="00557ECF">
        <w:rPr>
          <w:rFonts w:hint="cs"/>
          <w:rtl/>
        </w:rPr>
        <w:t xml:space="preserve"> و</w:t>
      </w:r>
      <w:r>
        <w:rPr>
          <w:rFonts w:hint="cs"/>
          <w:rtl/>
        </w:rPr>
        <w:t>لماذا لا يكون وبالاً على الإسلام، لأنّه أباح الزواجٍ المؤقّت كما أباح الزواج الدائم</w:t>
      </w:r>
      <w:r w:rsidR="00557ECF">
        <w:rPr>
          <w:rFonts w:hint="cs"/>
          <w:rtl/>
        </w:rPr>
        <w:t xml:space="preserve"> و</w:t>
      </w:r>
      <w:r>
        <w:rPr>
          <w:rFonts w:hint="cs"/>
          <w:rtl/>
        </w:rPr>
        <w:t>ملك اليمين؟ بل لماذا لا يكون وبالاً على من شرّع الزواج المؤقّت بنصّ من القرآن الكريم؟</w:t>
      </w:r>
      <w:r w:rsidR="00557ECF">
        <w:rPr>
          <w:rFonts w:hint="cs"/>
          <w:rtl/>
        </w:rPr>
        <w:t xml:space="preserve"> و</w:t>
      </w:r>
      <w:r>
        <w:rPr>
          <w:rFonts w:hint="cs"/>
          <w:rtl/>
        </w:rPr>
        <w:t>متى كانت التقّية وبالاً على الشيعة</w:t>
      </w:r>
      <w:r w:rsidR="00557ECF">
        <w:rPr>
          <w:rFonts w:hint="cs"/>
          <w:rtl/>
        </w:rPr>
        <w:t xml:space="preserve"> و</w:t>
      </w:r>
      <w:r>
        <w:rPr>
          <w:rFonts w:hint="cs"/>
          <w:rtl/>
        </w:rPr>
        <w:t xml:space="preserve">أوّل من عمل بها سيد المسلمين عمّار بن ياسر، حتى نزلت في حقّه آيات مباركات؟ </w:t>
      </w:r>
    </w:p>
    <w:p w:rsidR="00007A28" w:rsidRDefault="00456460" w:rsidP="007225D5">
      <w:pPr>
        <w:pStyle w:val="libNormal"/>
        <w:rPr>
          <w:rtl/>
        </w:rPr>
      </w:pPr>
      <w:r>
        <w:rPr>
          <w:rtl/>
        </w:rPr>
        <w:t>و</w:t>
      </w:r>
      <w:r w:rsidR="004B143B">
        <w:rPr>
          <w:rFonts w:hint="cs"/>
          <w:rtl/>
        </w:rPr>
        <w:t>متى كان الإيمان بالإمام المهدي وبالاً على الشيعة،</w:t>
      </w:r>
      <w:r w:rsidR="00557ECF">
        <w:rPr>
          <w:rFonts w:hint="cs"/>
          <w:rtl/>
        </w:rPr>
        <w:t xml:space="preserve"> و</w:t>
      </w:r>
      <w:r w:rsidR="004B143B">
        <w:rPr>
          <w:rFonts w:hint="cs"/>
          <w:rtl/>
        </w:rPr>
        <w:t>قد بشّر النبي الكريم (ص) بظهوره ليملأ الأرض قسطاً</w:t>
      </w:r>
      <w:r w:rsidR="00557ECF">
        <w:rPr>
          <w:rFonts w:hint="cs"/>
          <w:rtl/>
        </w:rPr>
        <w:t xml:space="preserve"> و</w:t>
      </w:r>
      <w:r w:rsidR="004B143B">
        <w:rPr>
          <w:rFonts w:hint="cs"/>
          <w:rtl/>
        </w:rPr>
        <w:t>عدلاً كما جاء بذلك الأثر عند جميع المسلمين؟ أم أنّ الجمع بين الصلاتين، شوّه عقيدة الشيعة</w:t>
      </w:r>
      <w:r w:rsidR="00557ECF">
        <w:rPr>
          <w:rFonts w:hint="cs"/>
          <w:rtl/>
        </w:rPr>
        <w:t xml:space="preserve"> و</w:t>
      </w:r>
      <w:r w:rsidR="004B143B">
        <w:rPr>
          <w:rFonts w:hint="cs"/>
          <w:rtl/>
        </w:rPr>
        <w:t>كان وبالاً عليهم،</w:t>
      </w:r>
    </w:p>
    <w:p w:rsidR="000F1579" w:rsidRDefault="000F1579" w:rsidP="000F1579">
      <w:pPr>
        <w:pStyle w:val="libNormal0"/>
        <w:rPr>
          <w:rtl/>
        </w:rPr>
      </w:pPr>
      <w:r>
        <w:rPr>
          <w:rtl/>
        </w:rPr>
        <w:br w:type="page"/>
      </w:r>
    </w:p>
    <w:p w:rsidR="005B5B3A" w:rsidRDefault="00557ECF" w:rsidP="000F1579">
      <w:pPr>
        <w:pStyle w:val="libNormal0"/>
        <w:rPr>
          <w:rtl/>
        </w:rPr>
      </w:pPr>
      <w:r>
        <w:rPr>
          <w:rFonts w:hint="cs"/>
          <w:rtl/>
        </w:rPr>
        <w:lastRenderedPageBreak/>
        <w:t>و</w:t>
      </w:r>
      <w:r w:rsidR="004B143B">
        <w:rPr>
          <w:rFonts w:hint="cs"/>
          <w:rtl/>
        </w:rPr>
        <w:t>أوّل من جمع بين الصلاتين رسول ربّ العالمين،</w:t>
      </w:r>
      <w:r>
        <w:rPr>
          <w:rFonts w:hint="cs"/>
          <w:rtl/>
        </w:rPr>
        <w:t xml:space="preserve"> و</w:t>
      </w:r>
      <w:r w:rsidR="004B143B">
        <w:rPr>
          <w:rFonts w:hint="cs"/>
          <w:rtl/>
        </w:rPr>
        <w:t>اقتدى به الشيعة لئلا يشق ذلك على أمّته كما في الصحيح</w:t>
      </w:r>
      <w:r w:rsidR="00AB0612">
        <w:rPr>
          <w:rFonts w:hint="cs"/>
          <w:rtl/>
        </w:rPr>
        <w:t xml:space="preserve">. </w:t>
      </w:r>
      <w:r w:rsidR="004B143B">
        <w:rPr>
          <w:rFonts w:hint="cs"/>
          <w:rtl/>
        </w:rPr>
        <w:t>فعلى رأي الدكتور أنّ رسول الله دعا إلى مسخ معالم الإسلام</w:t>
      </w:r>
      <w:r>
        <w:rPr>
          <w:rFonts w:hint="cs"/>
          <w:rtl/>
        </w:rPr>
        <w:t xml:space="preserve"> و</w:t>
      </w:r>
      <w:r w:rsidR="004B143B">
        <w:rPr>
          <w:rFonts w:hint="cs"/>
          <w:rtl/>
        </w:rPr>
        <w:t>تشويه سمعته، في العالم كله، لأنّه هو الآمر بذلك</w:t>
      </w:r>
      <w:r w:rsidR="00AB0612">
        <w:rPr>
          <w:rFonts w:hint="cs"/>
          <w:rtl/>
        </w:rPr>
        <w:t xml:space="preserve">. </w:t>
      </w:r>
      <w:r>
        <w:rPr>
          <w:rFonts w:hint="cs"/>
          <w:rtl/>
        </w:rPr>
        <w:t>و</w:t>
      </w:r>
      <w:r w:rsidR="004B143B">
        <w:rPr>
          <w:rFonts w:hint="cs"/>
          <w:rtl/>
        </w:rPr>
        <w:t>هذا ما سنشير إليه إنشاءالله بنصوص متفق عليها عند جميع المسلمين</w:t>
      </w:r>
      <w:r w:rsidR="00AB0612">
        <w:rPr>
          <w:rFonts w:hint="cs"/>
          <w:rtl/>
        </w:rPr>
        <w:t xml:space="preserve">. </w:t>
      </w:r>
      <w:r w:rsidR="004B143B">
        <w:rPr>
          <w:rFonts w:hint="cs"/>
          <w:rtl/>
        </w:rPr>
        <w:t>ولكن الدكتور لا يريد أن تظهر معالم الإسلام، بل يريد لها الخفاء بحجة التصحيح</w:t>
      </w:r>
      <w:r w:rsidR="00AB0612">
        <w:rPr>
          <w:rFonts w:hint="cs"/>
          <w:rtl/>
        </w:rPr>
        <w:t xml:space="preserve">. </w:t>
      </w:r>
    </w:p>
    <w:p w:rsidR="00FB2A1D" w:rsidRDefault="00FB2A1D" w:rsidP="00FB2A1D">
      <w:pPr>
        <w:pStyle w:val="libNormal"/>
        <w:rPr>
          <w:rtl/>
        </w:rPr>
      </w:pPr>
      <w:r>
        <w:rPr>
          <w:rFonts w:hint="cs"/>
          <w:rtl/>
        </w:rPr>
        <w:t xml:space="preserve">يقول في </w:t>
      </w:r>
      <w:r w:rsidRPr="000F1579">
        <w:rPr>
          <w:rFonts w:hint="cs"/>
          <w:rtl/>
        </w:rPr>
        <w:t>صفحة (6)</w:t>
      </w:r>
      <w:r w:rsidR="00557ECF" w:rsidRPr="000F1579">
        <w:rPr>
          <w:rFonts w:hint="cs"/>
          <w:rtl/>
        </w:rPr>
        <w:t>:</w:t>
      </w:r>
      <w:r>
        <w:rPr>
          <w:rFonts w:hint="cs"/>
          <w:rtl/>
        </w:rPr>
        <w:t xml:space="preserve"> </w:t>
      </w:r>
      <w:r w:rsidR="00557ECF">
        <w:rPr>
          <w:rFonts w:hint="cs"/>
          <w:rtl/>
        </w:rPr>
        <w:t>«</w:t>
      </w:r>
      <w:r w:rsidR="00AB0612">
        <w:rPr>
          <w:rFonts w:hint="cs"/>
          <w:rtl/>
        </w:rPr>
        <w:t xml:space="preserve">... </w:t>
      </w:r>
      <w:r>
        <w:rPr>
          <w:rFonts w:hint="cs"/>
          <w:rtl/>
        </w:rPr>
        <w:t>فإذاً إنّ السبب الأساسي في الخلاف بين الشيعة الإمامية</w:t>
      </w:r>
      <w:r w:rsidR="00557ECF">
        <w:rPr>
          <w:rFonts w:hint="cs"/>
          <w:rtl/>
        </w:rPr>
        <w:t xml:space="preserve"> و</w:t>
      </w:r>
      <w:r>
        <w:rPr>
          <w:rFonts w:hint="cs"/>
          <w:rtl/>
        </w:rPr>
        <w:t>الفرق الإسلامية الأخرى ليس هو موضوع الخلافة، بل هو موقف الشيعة من الخلفاء الراشدين</w:t>
      </w:r>
      <w:r w:rsidR="00557ECF">
        <w:rPr>
          <w:rFonts w:hint="cs"/>
          <w:rtl/>
        </w:rPr>
        <w:t xml:space="preserve"> و</w:t>
      </w:r>
      <w:r>
        <w:rPr>
          <w:rFonts w:hint="cs"/>
          <w:rtl/>
        </w:rPr>
        <w:t>تجريحهم إيّاهم، الأمر الذي لا نجده عند الشيعة الزيدية</w:t>
      </w:r>
      <w:r w:rsidR="00557ECF">
        <w:rPr>
          <w:rFonts w:hint="cs"/>
          <w:rtl/>
        </w:rPr>
        <w:t xml:space="preserve"> و</w:t>
      </w:r>
      <w:r>
        <w:rPr>
          <w:rFonts w:hint="cs"/>
          <w:rtl/>
        </w:rPr>
        <w:t>بعض الفرق الأخرى،</w:t>
      </w:r>
      <w:r w:rsidR="00557ECF">
        <w:rPr>
          <w:rFonts w:hint="cs"/>
          <w:rtl/>
        </w:rPr>
        <w:t xml:space="preserve"> و</w:t>
      </w:r>
      <w:r>
        <w:rPr>
          <w:rFonts w:hint="cs"/>
          <w:rtl/>
        </w:rPr>
        <w:t>لو إكتفت الشيعة الإمامية بسلوك الزيدية لقلّت الخلافات</w:t>
      </w:r>
      <w:r w:rsidR="00557ECF">
        <w:rPr>
          <w:rFonts w:hint="cs"/>
          <w:rtl/>
        </w:rPr>
        <w:t xml:space="preserve"> و</w:t>
      </w:r>
      <w:r>
        <w:rPr>
          <w:rFonts w:hint="cs"/>
          <w:rtl/>
        </w:rPr>
        <w:t>لضاقت مساحة الشقاق، ولكن الشيعة الإمامية وقعت في الخلفاء الراشدين تجريحاً</w:t>
      </w:r>
      <w:r w:rsidR="00557ECF">
        <w:rPr>
          <w:rFonts w:hint="cs"/>
          <w:rtl/>
        </w:rPr>
        <w:t xml:space="preserve"> و</w:t>
      </w:r>
      <w:r>
        <w:rPr>
          <w:rFonts w:hint="cs"/>
          <w:rtl/>
        </w:rPr>
        <w:t>إنتقاصاً فكانت الفتنة</w:t>
      </w:r>
      <w:r w:rsidR="00557ECF">
        <w:rPr>
          <w:rFonts w:hint="cs"/>
          <w:rtl/>
        </w:rPr>
        <w:t>»</w:t>
      </w:r>
      <w:r w:rsidR="00AB0612">
        <w:rPr>
          <w:rFonts w:hint="cs"/>
          <w:rtl/>
        </w:rPr>
        <w:t xml:space="preserve">. </w:t>
      </w:r>
    </w:p>
    <w:p w:rsidR="00007A28" w:rsidRDefault="00FB2A1D" w:rsidP="00FB2A1D">
      <w:pPr>
        <w:pStyle w:val="libNormal"/>
        <w:rPr>
          <w:rtl/>
        </w:rPr>
      </w:pPr>
      <w:r>
        <w:rPr>
          <w:rFonts w:hint="cs"/>
          <w:rtl/>
        </w:rPr>
        <w:t xml:space="preserve">أقول: أمّا قوله، </w:t>
      </w:r>
      <w:r w:rsidR="00557ECF">
        <w:rPr>
          <w:rFonts w:hint="cs"/>
          <w:rtl/>
        </w:rPr>
        <w:t>«</w:t>
      </w:r>
      <w:r>
        <w:rPr>
          <w:rFonts w:hint="cs"/>
          <w:rtl/>
        </w:rPr>
        <w:t>إنّ السبب الأساسي في الخلاف</w:t>
      </w:r>
      <w:r w:rsidR="00AB0612">
        <w:rPr>
          <w:rFonts w:hint="cs"/>
          <w:rtl/>
        </w:rPr>
        <w:t xml:space="preserve">.... </w:t>
      </w:r>
      <w:r>
        <w:rPr>
          <w:rFonts w:hint="cs"/>
          <w:rtl/>
        </w:rPr>
        <w:t>إلى قوله: بل هو موقف الشيعة من الخلفاء الراشدين</w:t>
      </w:r>
      <w:r w:rsidR="00557ECF">
        <w:rPr>
          <w:rFonts w:hint="cs"/>
          <w:rtl/>
        </w:rPr>
        <w:t xml:space="preserve"> و</w:t>
      </w:r>
      <w:r>
        <w:rPr>
          <w:rFonts w:hint="cs"/>
          <w:rtl/>
        </w:rPr>
        <w:t>تجريحهم</w:t>
      </w:r>
      <w:r w:rsidR="00AB0612">
        <w:rPr>
          <w:rFonts w:hint="cs"/>
          <w:rtl/>
        </w:rPr>
        <w:t xml:space="preserve">...». </w:t>
      </w:r>
      <w:r>
        <w:rPr>
          <w:rFonts w:hint="cs"/>
          <w:rtl/>
        </w:rPr>
        <w:t>فعلى فرض صحته، فإنّ موقف الشيعة من الخلفاء متفرّع على موضوع الخلافة</w:t>
      </w:r>
      <w:r w:rsidR="00557ECF">
        <w:rPr>
          <w:rFonts w:hint="cs"/>
          <w:rtl/>
        </w:rPr>
        <w:t xml:space="preserve"> و</w:t>
      </w:r>
      <w:r>
        <w:rPr>
          <w:rFonts w:hint="cs"/>
          <w:rtl/>
        </w:rPr>
        <w:t>موقفهم منها،</w:t>
      </w:r>
      <w:r w:rsidR="00557ECF">
        <w:rPr>
          <w:rFonts w:hint="cs"/>
          <w:rtl/>
        </w:rPr>
        <w:t xml:space="preserve"> و</w:t>
      </w:r>
      <w:r>
        <w:rPr>
          <w:rFonts w:hint="cs"/>
          <w:rtl/>
        </w:rPr>
        <w:t>لما كان من الثابت بنصوص لا تقبل التأويل على خلافة الإمام علي بن أبي طالب، فمن الطبيعي أن يدافعوا عن هذا الحقّ لئلا يكونوا مقصّرين</w:t>
      </w:r>
      <w:r w:rsidR="00557ECF">
        <w:rPr>
          <w:rFonts w:hint="cs"/>
          <w:rtl/>
        </w:rPr>
        <w:t xml:space="preserve"> و</w:t>
      </w:r>
      <w:r>
        <w:rPr>
          <w:rFonts w:hint="cs"/>
          <w:rtl/>
        </w:rPr>
        <w:t>مخالفين للثابت من دين الإسلام،</w:t>
      </w:r>
      <w:r w:rsidR="00557ECF">
        <w:rPr>
          <w:rFonts w:hint="cs"/>
          <w:rtl/>
        </w:rPr>
        <w:t xml:space="preserve"> و</w:t>
      </w:r>
      <w:r>
        <w:rPr>
          <w:rFonts w:hint="cs"/>
          <w:rtl/>
        </w:rPr>
        <w:t>من الواضح أنّ كل مؤمن برسالة النبي (ص) يلزمه التصديق بما يقول،</w:t>
      </w:r>
      <w:r w:rsidR="00557ECF">
        <w:rPr>
          <w:rFonts w:hint="cs"/>
          <w:rtl/>
        </w:rPr>
        <w:t xml:space="preserve"> و</w:t>
      </w:r>
      <w:r>
        <w:rPr>
          <w:rFonts w:hint="cs"/>
          <w:rtl/>
        </w:rPr>
        <w:t>على هذا، فإنّ الخلاف المزعوم إذا كان قائماً على الأدلّة لا يوجب فرقة بين</w:t>
      </w:r>
    </w:p>
    <w:p w:rsidR="000F1579" w:rsidRDefault="000F1579" w:rsidP="000F1579">
      <w:pPr>
        <w:pStyle w:val="libNormal0"/>
        <w:rPr>
          <w:rtl/>
        </w:rPr>
      </w:pPr>
      <w:r>
        <w:rPr>
          <w:rtl/>
        </w:rPr>
        <w:br w:type="page"/>
      </w:r>
    </w:p>
    <w:p w:rsidR="00456460" w:rsidRDefault="00FB2A1D" w:rsidP="000F1579">
      <w:pPr>
        <w:pStyle w:val="libNormal0"/>
        <w:rPr>
          <w:rtl/>
        </w:rPr>
      </w:pPr>
      <w:r>
        <w:rPr>
          <w:rFonts w:hint="cs"/>
          <w:rtl/>
        </w:rPr>
        <w:lastRenderedPageBreak/>
        <w:t>المتخالفين - إن أرادوا الحقّ - وإنّما يوجب الائتلاف، إذا رأي الطرف المخالف أنّ الدليل مع الآخر،</w:t>
      </w:r>
      <w:r w:rsidR="00557ECF">
        <w:rPr>
          <w:rFonts w:hint="cs"/>
          <w:rtl/>
        </w:rPr>
        <w:t xml:space="preserve"> و</w:t>
      </w:r>
      <w:r>
        <w:rPr>
          <w:rFonts w:hint="cs"/>
          <w:rtl/>
        </w:rPr>
        <w:t>هذا ما قام به الشيعة منذ نشأتهم حتى كتابة هذه السطور،</w:t>
      </w:r>
      <w:r w:rsidR="00557ECF">
        <w:rPr>
          <w:rFonts w:hint="cs"/>
          <w:rtl/>
        </w:rPr>
        <w:t xml:space="preserve"> و</w:t>
      </w:r>
      <w:r>
        <w:rPr>
          <w:rFonts w:hint="cs"/>
          <w:rtl/>
        </w:rPr>
        <w:t>ذلك لإظهار المعالم العامة للخلافة الإسلامية بنصوص اعتمدوها من مصادر غير شيعية،</w:t>
      </w:r>
      <w:r w:rsidR="00557ECF">
        <w:rPr>
          <w:rFonts w:hint="cs"/>
          <w:rtl/>
        </w:rPr>
        <w:t xml:space="preserve"> و</w:t>
      </w:r>
      <w:r>
        <w:rPr>
          <w:rFonts w:hint="cs"/>
          <w:rtl/>
        </w:rPr>
        <w:t>هذه النصوص متفق على صحتها، لذا يلزم الإيمان بها</w:t>
      </w:r>
      <w:r w:rsidR="00557ECF">
        <w:rPr>
          <w:rFonts w:hint="cs"/>
          <w:rtl/>
        </w:rPr>
        <w:t xml:space="preserve"> و</w:t>
      </w:r>
      <w:r>
        <w:rPr>
          <w:rFonts w:hint="cs"/>
          <w:rtl/>
        </w:rPr>
        <w:t>التسليم بمداليلها</w:t>
      </w:r>
      <w:r w:rsidR="00AB0612">
        <w:rPr>
          <w:rFonts w:hint="cs"/>
          <w:rtl/>
        </w:rPr>
        <w:t xml:space="preserve">. </w:t>
      </w:r>
      <w:r w:rsidR="00557ECF">
        <w:rPr>
          <w:rFonts w:hint="cs"/>
          <w:rtl/>
        </w:rPr>
        <w:t>و</w:t>
      </w:r>
      <w:r>
        <w:rPr>
          <w:rFonts w:hint="cs"/>
          <w:rtl/>
        </w:rPr>
        <w:t>من أجل ذلك كان الوازع الداخلي يملي على الشيعة تبعاً لتعاليم الإسلام إظهار كل أمر جاء به القرآن</w:t>
      </w:r>
      <w:r w:rsidR="00557ECF">
        <w:rPr>
          <w:rFonts w:hint="cs"/>
          <w:rtl/>
        </w:rPr>
        <w:t xml:space="preserve"> و</w:t>
      </w:r>
      <w:r>
        <w:rPr>
          <w:rFonts w:hint="cs"/>
          <w:rtl/>
        </w:rPr>
        <w:t>نطق به الرسول (ص)</w:t>
      </w:r>
      <w:r w:rsidR="00AB0612">
        <w:rPr>
          <w:rFonts w:hint="cs"/>
          <w:rtl/>
        </w:rPr>
        <w:t xml:space="preserve">. </w:t>
      </w:r>
    </w:p>
    <w:p w:rsidR="00FB2A1D" w:rsidRDefault="00456460" w:rsidP="00FB2A1D">
      <w:pPr>
        <w:pStyle w:val="libNormal"/>
        <w:rPr>
          <w:rtl/>
        </w:rPr>
      </w:pPr>
      <w:r>
        <w:rPr>
          <w:rtl/>
        </w:rPr>
        <w:t>و</w:t>
      </w:r>
      <w:r w:rsidR="00FB2A1D">
        <w:rPr>
          <w:rFonts w:hint="cs"/>
          <w:rtl/>
        </w:rPr>
        <w:t xml:space="preserve">أمّا قوله: </w:t>
      </w:r>
      <w:r w:rsidR="00557ECF">
        <w:rPr>
          <w:rFonts w:hint="cs"/>
          <w:rtl/>
        </w:rPr>
        <w:t>«</w:t>
      </w:r>
      <w:r w:rsidR="00FB2A1D">
        <w:rPr>
          <w:rFonts w:hint="cs"/>
          <w:rtl/>
        </w:rPr>
        <w:t>هو موقف الشيعة من الخلفاء</w:t>
      </w:r>
      <w:r w:rsidR="00557ECF">
        <w:rPr>
          <w:rFonts w:hint="cs"/>
          <w:rtl/>
        </w:rPr>
        <w:t xml:space="preserve"> و</w:t>
      </w:r>
      <w:r w:rsidR="00FB2A1D">
        <w:rPr>
          <w:rFonts w:hint="cs"/>
          <w:rtl/>
        </w:rPr>
        <w:t>تجريحهم</w:t>
      </w:r>
      <w:r w:rsidR="00AB0612">
        <w:rPr>
          <w:rFonts w:hint="cs"/>
          <w:rtl/>
        </w:rPr>
        <w:t>...»</w:t>
      </w:r>
      <w:r w:rsidR="00FB2A1D">
        <w:rPr>
          <w:rFonts w:hint="cs"/>
          <w:rtl/>
        </w:rPr>
        <w:t xml:space="preserve"> فكان اللازم من الدكتور الموسوي أن يذكر ولو عالماً من علماء الشيعة طعن في الخلفاء، أو نال منهم بألفاظ خارجة عن الأخلاق الإسلامية،</w:t>
      </w:r>
      <w:r w:rsidR="00557ECF">
        <w:rPr>
          <w:rFonts w:hint="cs"/>
          <w:rtl/>
        </w:rPr>
        <w:t xml:space="preserve"> و</w:t>
      </w:r>
      <w:r w:rsidR="00FB2A1D">
        <w:rPr>
          <w:rFonts w:hint="cs"/>
          <w:rtl/>
        </w:rPr>
        <w:t>كل ما هو موجود في كتب الشيعة التي طعن بها الدكتور، أنّ الخلافة ثابتة للإمام علي بنصوص شرعية لا حقّ لغيره بها،</w:t>
      </w:r>
      <w:r w:rsidR="00557ECF">
        <w:rPr>
          <w:rFonts w:hint="cs"/>
          <w:rtl/>
        </w:rPr>
        <w:t xml:space="preserve"> و</w:t>
      </w:r>
      <w:r w:rsidR="00FB2A1D">
        <w:rPr>
          <w:rFonts w:hint="cs"/>
          <w:rtl/>
        </w:rPr>
        <w:t>لأجل ذلك كان تحامله على الشيعة</w:t>
      </w:r>
      <w:r w:rsidR="00AB0612">
        <w:rPr>
          <w:rFonts w:hint="cs"/>
          <w:rtl/>
        </w:rPr>
        <w:t xml:space="preserve">. </w:t>
      </w:r>
    </w:p>
    <w:p w:rsidR="00FB2A1D" w:rsidRDefault="00FB2A1D" w:rsidP="00FB2A1D">
      <w:pPr>
        <w:pStyle w:val="libNormal"/>
        <w:rPr>
          <w:rtl/>
        </w:rPr>
      </w:pPr>
      <w:r>
        <w:rPr>
          <w:rFonts w:hint="cs"/>
          <w:rtl/>
        </w:rPr>
        <w:t xml:space="preserve">يقول في </w:t>
      </w:r>
      <w:r w:rsidRPr="000F1579">
        <w:rPr>
          <w:rFonts w:hint="cs"/>
          <w:rtl/>
        </w:rPr>
        <w:t>صفحة</w:t>
      </w:r>
      <w:r w:rsidR="000F1579">
        <w:rPr>
          <w:rFonts w:hint="cs"/>
          <w:rtl/>
        </w:rPr>
        <w:t xml:space="preserve"> </w:t>
      </w:r>
      <w:r w:rsidRPr="000F1579">
        <w:rPr>
          <w:rFonts w:hint="cs"/>
          <w:rtl/>
        </w:rPr>
        <w:t>(6):</w:t>
      </w:r>
      <w:r>
        <w:rPr>
          <w:rFonts w:hint="cs"/>
          <w:rtl/>
        </w:rPr>
        <w:t xml:space="preserve"> </w:t>
      </w:r>
      <w:r w:rsidR="00557ECF">
        <w:rPr>
          <w:rFonts w:hint="cs"/>
          <w:rtl/>
        </w:rPr>
        <w:t>«</w:t>
      </w:r>
      <w:r>
        <w:rPr>
          <w:rFonts w:hint="cs"/>
          <w:rtl/>
        </w:rPr>
        <w:t>و قد كنت أدعو الله في آناء الليل</w:t>
      </w:r>
      <w:r w:rsidR="00557ECF">
        <w:rPr>
          <w:rFonts w:hint="cs"/>
          <w:rtl/>
        </w:rPr>
        <w:t xml:space="preserve"> و</w:t>
      </w:r>
      <w:r>
        <w:rPr>
          <w:rFonts w:hint="cs"/>
          <w:rtl/>
        </w:rPr>
        <w:t>أطراف النهار أن يلهمني العلم</w:t>
      </w:r>
      <w:r w:rsidR="00557ECF">
        <w:rPr>
          <w:rFonts w:hint="cs"/>
          <w:rtl/>
        </w:rPr>
        <w:t xml:space="preserve"> و</w:t>
      </w:r>
      <w:r>
        <w:rPr>
          <w:rFonts w:hint="cs"/>
          <w:rtl/>
        </w:rPr>
        <w:t>البصيرة</w:t>
      </w:r>
      <w:r w:rsidR="00557ECF">
        <w:rPr>
          <w:rFonts w:hint="cs"/>
          <w:rtl/>
        </w:rPr>
        <w:t xml:space="preserve"> و</w:t>
      </w:r>
      <w:r>
        <w:rPr>
          <w:rFonts w:hint="cs"/>
          <w:rtl/>
        </w:rPr>
        <w:t>يمنحني القوّة</w:t>
      </w:r>
      <w:r w:rsidR="00557ECF">
        <w:rPr>
          <w:rFonts w:hint="cs"/>
          <w:rtl/>
        </w:rPr>
        <w:t xml:space="preserve"> و</w:t>
      </w:r>
      <w:r>
        <w:rPr>
          <w:rFonts w:hint="cs"/>
          <w:rtl/>
        </w:rPr>
        <w:t xml:space="preserve">التوفيق لأداء رسالة التصحيح التي كنت أصبوا </w:t>
      </w:r>
      <w:r w:rsidR="00557ECF">
        <w:rPr>
          <w:rFonts w:hint="cs"/>
          <w:rtl/>
        </w:rPr>
        <w:t>«</w:t>
      </w:r>
      <w:r>
        <w:rPr>
          <w:rFonts w:hint="cs"/>
          <w:rtl/>
        </w:rPr>
        <w:t>هكذا مكتوبة</w:t>
      </w:r>
      <w:r w:rsidR="00557ECF">
        <w:rPr>
          <w:rFonts w:hint="cs"/>
          <w:rtl/>
        </w:rPr>
        <w:t>»</w:t>
      </w:r>
      <w:r>
        <w:rPr>
          <w:rFonts w:hint="cs"/>
          <w:rtl/>
        </w:rPr>
        <w:t xml:space="preserve"> إليها منذ سنين الشباب </w:t>
      </w:r>
      <w:r w:rsidR="00557ECF">
        <w:rPr>
          <w:rFonts w:hint="cs"/>
          <w:rtl/>
        </w:rPr>
        <w:t>«</w:t>
      </w:r>
      <w:r>
        <w:rPr>
          <w:rFonts w:hint="cs"/>
          <w:rtl/>
        </w:rPr>
        <w:t>هكذا مكتوبة</w:t>
      </w:r>
      <w:r w:rsidR="00557ECF">
        <w:rPr>
          <w:rFonts w:hint="cs"/>
          <w:rtl/>
        </w:rPr>
        <w:t>»</w:t>
      </w:r>
      <w:r>
        <w:rPr>
          <w:rFonts w:hint="cs"/>
          <w:rtl/>
        </w:rPr>
        <w:t xml:space="preserve"> فكانت تلك الدعوات الصالحات هي كتابي هذا </w:t>
      </w:r>
      <w:r w:rsidR="00557ECF">
        <w:rPr>
          <w:rFonts w:hint="cs"/>
          <w:rtl/>
        </w:rPr>
        <w:t>«</w:t>
      </w:r>
      <w:r>
        <w:rPr>
          <w:rFonts w:hint="cs"/>
          <w:rtl/>
        </w:rPr>
        <w:t>الشيعة</w:t>
      </w:r>
      <w:r w:rsidR="00557ECF">
        <w:rPr>
          <w:rFonts w:hint="cs"/>
          <w:rtl/>
        </w:rPr>
        <w:t xml:space="preserve"> و</w:t>
      </w:r>
      <w:r>
        <w:rPr>
          <w:rFonts w:hint="cs"/>
          <w:rtl/>
        </w:rPr>
        <w:t>التصحيح</w:t>
      </w:r>
      <w:r w:rsidR="00557ECF">
        <w:rPr>
          <w:rFonts w:hint="cs"/>
          <w:rtl/>
        </w:rPr>
        <w:t>»</w:t>
      </w:r>
      <w:r>
        <w:rPr>
          <w:rFonts w:hint="cs"/>
          <w:rtl/>
        </w:rPr>
        <w:t xml:space="preserve"> الصراع بين الشيعة</w:t>
      </w:r>
      <w:r w:rsidR="00557ECF">
        <w:rPr>
          <w:rFonts w:hint="cs"/>
          <w:rtl/>
        </w:rPr>
        <w:t xml:space="preserve"> و</w:t>
      </w:r>
      <w:r>
        <w:rPr>
          <w:rFonts w:hint="cs"/>
          <w:rtl/>
        </w:rPr>
        <w:t>التشيع الذي أقدمه اليوم إلى الشيعة في كل زمان</w:t>
      </w:r>
      <w:r w:rsidR="00557ECF">
        <w:rPr>
          <w:rFonts w:hint="cs"/>
          <w:rtl/>
        </w:rPr>
        <w:t xml:space="preserve"> و</w:t>
      </w:r>
      <w:r>
        <w:rPr>
          <w:rFonts w:hint="cs"/>
          <w:rtl/>
        </w:rPr>
        <w:t>مكان</w:t>
      </w:r>
      <w:r w:rsidR="00557ECF">
        <w:rPr>
          <w:rFonts w:hint="cs"/>
          <w:rtl/>
        </w:rPr>
        <w:t>»</w:t>
      </w:r>
      <w:r w:rsidR="00AB0612">
        <w:rPr>
          <w:rFonts w:hint="cs"/>
          <w:rtl/>
        </w:rPr>
        <w:t xml:space="preserve">. </w:t>
      </w:r>
    </w:p>
    <w:p w:rsidR="00007A28" w:rsidRDefault="00FB2A1D" w:rsidP="00FB2A1D">
      <w:pPr>
        <w:pStyle w:val="libNormal"/>
        <w:rPr>
          <w:rtl/>
        </w:rPr>
      </w:pPr>
      <w:r>
        <w:rPr>
          <w:rFonts w:hint="cs"/>
          <w:rtl/>
        </w:rPr>
        <w:t xml:space="preserve">أقول:أمّا قوله </w:t>
      </w:r>
      <w:r w:rsidR="00557ECF">
        <w:rPr>
          <w:rFonts w:hint="cs"/>
          <w:rtl/>
        </w:rPr>
        <w:t>«</w:t>
      </w:r>
      <w:r>
        <w:rPr>
          <w:rFonts w:hint="cs"/>
          <w:rtl/>
        </w:rPr>
        <w:t>و قد كنت أدعو الله</w:t>
      </w:r>
      <w:r w:rsidR="00AB0612">
        <w:rPr>
          <w:rFonts w:hint="cs"/>
          <w:rtl/>
        </w:rPr>
        <w:t xml:space="preserve">...». </w:t>
      </w:r>
      <w:r>
        <w:rPr>
          <w:rFonts w:hint="cs"/>
          <w:rtl/>
        </w:rPr>
        <w:t>فالظاهر</w:t>
      </w:r>
    </w:p>
    <w:p w:rsidR="000F1579" w:rsidRDefault="000F1579" w:rsidP="000F1579">
      <w:pPr>
        <w:pStyle w:val="libNormal0"/>
        <w:rPr>
          <w:rtl/>
        </w:rPr>
      </w:pPr>
      <w:r>
        <w:rPr>
          <w:rtl/>
        </w:rPr>
        <w:br w:type="page"/>
      </w:r>
    </w:p>
    <w:p w:rsidR="00FB2A1D" w:rsidRDefault="00FB2A1D" w:rsidP="000F1579">
      <w:pPr>
        <w:pStyle w:val="libNormal0"/>
        <w:rPr>
          <w:rtl/>
        </w:rPr>
      </w:pPr>
      <w:r>
        <w:rPr>
          <w:rFonts w:hint="cs"/>
          <w:rtl/>
        </w:rPr>
        <w:lastRenderedPageBreak/>
        <w:t>من رسالته التصحيحية، أنّه كان يلجأ إلى غير الله في دعوته التصحيحية المزعومة، بدافع من الحقد على الإسلام،</w:t>
      </w:r>
      <w:r w:rsidR="00557ECF">
        <w:rPr>
          <w:rFonts w:hint="cs"/>
          <w:rtl/>
        </w:rPr>
        <w:t xml:space="preserve"> و</w:t>
      </w:r>
      <w:r>
        <w:rPr>
          <w:rFonts w:hint="cs"/>
          <w:rtl/>
        </w:rPr>
        <w:t>محاولة تغيير ما هو الثابت من دين النبي (ص)</w:t>
      </w:r>
      <w:r w:rsidR="00557ECF">
        <w:rPr>
          <w:rFonts w:hint="cs"/>
          <w:rtl/>
        </w:rPr>
        <w:t>،</w:t>
      </w:r>
      <w:r>
        <w:rPr>
          <w:rFonts w:hint="cs"/>
          <w:rtl/>
        </w:rPr>
        <w:t xml:space="preserve"> فأي تصحيح كان الدكتور يدعو الله لإنجازه في رسالته هذه، تحريمه للزواج المؤقّت الثابت عند جميع المسلمين، أم إنكاره للتقيّة، أم غير ذلك من الأحكام الثابتة بالضرورة من دين المسلمين؟ فهل ألهمه الله العلم والبصيرة لتغيير دينه</w:t>
      </w:r>
      <w:r w:rsidR="00557ECF">
        <w:rPr>
          <w:rFonts w:hint="cs"/>
          <w:rtl/>
        </w:rPr>
        <w:t xml:space="preserve"> و</w:t>
      </w:r>
      <w:r>
        <w:rPr>
          <w:rFonts w:hint="cs"/>
          <w:rtl/>
        </w:rPr>
        <w:t>إنكار أحكامه، أم أنّ قرينه دفعه إلى ذلك؟</w:t>
      </w:r>
      <w:r w:rsidR="00557ECF">
        <w:rPr>
          <w:rFonts w:hint="cs"/>
          <w:rtl/>
        </w:rPr>
        <w:t xml:space="preserve"> و</w:t>
      </w:r>
      <w:r>
        <w:rPr>
          <w:rFonts w:hint="cs"/>
          <w:rtl/>
        </w:rPr>
        <w:t xml:space="preserve">هل يلهم الله الجاهلين بأبسط القواعد النحوية، البصيرة، للتنقص من شيعة أميرالمؤمنين، أم أنّ دعواته الصالحات كانت وبالاً على الإسلام والمسلمين، فأنتجت كتابه </w:t>
      </w:r>
      <w:r w:rsidR="00557ECF">
        <w:rPr>
          <w:rFonts w:hint="cs"/>
          <w:rtl/>
        </w:rPr>
        <w:t>«</w:t>
      </w:r>
      <w:r>
        <w:rPr>
          <w:rFonts w:hint="cs"/>
          <w:rtl/>
        </w:rPr>
        <w:t>الشيعة</w:t>
      </w:r>
      <w:r w:rsidR="00557ECF">
        <w:rPr>
          <w:rFonts w:hint="cs"/>
          <w:rtl/>
        </w:rPr>
        <w:t xml:space="preserve"> و</w:t>
      </w:r>
      <w:r>
        <w:rPr>
          <w:rFonts w:hint="cs"/>
          <w:rtl/>
        </w:rPr>
        <w:t>التصحيح</w:t>
      </w:r>
      <w:r w:rsidR="00557ECF">
        <w:rPr>
          <w:rFonts w:hint="cs"/>
          <w:rtl/>
        </w:rPr>
        <w:t>» و</w:t>
      </w:r>
      <w:r>
        <w:rPr>
          <w:rFonts w:hint="cs"/>
          <w:rtl/>
        </w:rPr>
        <w:t>سيظل وبالاً عليه إلى قيام يوم الدين؟</w:t>
      </w:r>
    </w:p>
    <w:p w:rsidR="00FB2A1D" w:rsidRDefault="00FB2A1D" w:rsidP="00FB2A1D">
      <w:pPr>
        <w:pStyle w:val="libNormal"/>
        <w:rPr>
          <w:rtl/>
        </w:rPr>
      </w:pPr>
      <w:r>
        <w:rPr>
          <w:rFonts w:hint="cs"/>
          <w:rtl/>
        </w:rPr>
        <w:t xml:space="preserve">يقول في </w:t>
      </w:r>
      <w:r w:rsidRPr="000F1579">
        <w:rPr>
          <w:rFonts w:hint="cs"/>
          <w:rtl/>
        </w:rPr>
        <w:t>صفحة (6)،</w:t>
      </w:r>
      <w:r w:rsidR="000F1579">
        <w:rPr>
          <w:rFonts w:hint="cs"/>
          <w:rtl/>
        </w:rPr>
        <w:t xml:space="preserve"> </w:t>
      </w:r>
      <w:r w:rsidRPr="000F1579">
        <w:rPr>
          <w:rFonts w:hint="cs"/>
          <w:rtl/>
        </w:rPr>
        <w:t xml:space="preserve">(7): </w:t>
      </w:r>
      <w:r w:rsidR="00557ECF" w:rsidRPr="000F1579">
        <w:rPr>
          <w:rFonts w:hint="cs"/>
          <w:rtl/>
        </w:rPr>
        <w:t>«</w:t>
      </w:r>
      <w:r>
        <w:rPr>
          <w:rFonts w:hint="cs"/>
          <w:rtl/>
        </w:rPr>
        <w:t>إنّها صرخة لله</w:t>
      </w:r>
      <w:r w:rsidR="00557ECF">
        <w:rPr>
          <w:rFonts w:hint="cs"/>
          <w:rtl/>
        </w:rPr>
        <w:t xml:space="preserve"> و</w:t>
      </w:r>
      <w:r>
        <w:rPr>
          <w:rFonts w:hint="cs"/>
          <w:rtl/>
        </w:rPr>
        <w:t>لاستيقاظ الشيعة من نوم عميق دام ألف ومائتي عام، إنّها قصة الصراع المرير بين المسلمين حتى يومنا هذا، إنّه نداء العقل</w:t>
      </w:r>
      <w:r w:rsidR="00557ECF">
        <w:rPr>
          <w:rFonts w:hint="cs"/>
          <w:rtl/>
        </w:rPr>
        <w:t xml:space="preserve"> و</w:t>
      </w:r>
      <w:r>
        <w:rPr>
          <w:rFonts w:hint="cs"/>
          <w:rtl/>
        </w:rPr>
        <w:t>الإيمان إلى الشيعة كي تنفض عن نفسها غبار السنين</w:t>
      </w:r>
      <w:r w:rsidR="00557ECF">
        <w:rPr>
          <w:rFonts w:hint="cs"/>
          <w:rtl/>
        </w:rPr>
        <w:t xml:space="preserve"> و</w:t>
      </w:r>
      <w:r>
        <w:rPr>
          <w:rFonts w:hint="cs"/>
          <w:rtl/>
        </w:rPr>
        <w:t>تثور ثورة لا هوادة فيها ولا إنتظار على تلك الزعامات المذهبية التي سببت لها هذا التخلّف الكبير في الحياة الدينية</w:t>
      </w:r>
      <w:r w:rsidR="00557ECF">
        <w:rPr>
          <w:rFonts w:hint="cs"/>
          <w:rtl/>
        </w:rPr>
        <w:t xml:space="preserve"> و</w:t>
      </w:r>
      <w:r>
        <w:rPr>
          <w:rFonts w:hint="cs"/>
          <w:rtl/>
        </w:rPr>
        <w:t>الفكرية</w:t>
      </w:r>
      <w:r w:rsidR="00557ECF">
        <w:rPr>
          <w:rFonts w:hint="cs"/>
          <w:rtl/>
        </w:rPr>
        <w:t xml:space="preserve"> و</w:t>
      </w:r>
      <w:r>
        <w:rPr>
          <w:rFonts w:hint="cs"/>
          <w:rtl/>
        </w:rPr>
        <w:t>الاجتماعية</w:t>
      </w:r>
      <w:r w:rsidR="00AB0612">
        <w:rPr>
          <w:rFonts w:hint="cs"/>
          <w:rtl/>
        </w:rPr>
        <w:t xml:space="preserve">...». </w:t>
      </w:r>
    </w:p>
    <w:p w:rsidR="00007A28" w:rsidRDefault="00FB2A1D" w:rsidP="00FB2A1D">
      <w:pPr>
        <w:pStyle w:val="libNormal"/>
        <w:rPr>
          <w:rtl/>
        </w:rPr>
      </w:pPr>
      <w:r>
        <w:rPr>
          <w:rFonts w:hint="cs"/>
          <w:rtl/>
        </w:rPr>
        <w:t>أقول: إنّ نظرة فاحصة إلى هذه الفقرات، ترينا أنّ الدكتور الموسوي يحاول في كتابه هذا، فصل الشيعة عن قيادتها</w:t>
      </w:r>
      <w:r w:rsidR="00557ECF">
        <w:rPr>
          <w:rFonts w:hint="cs"/>
          <w:rtl/>
        </w:rPr>
        <w:t xml:space="preserve"> و</w:t>
      </w:r>
      <w:r>
        <w:rPr>
          <w:rFonts w:hint="cs"/>
          <w:rtl/>
        </w:rPr>
        <w:t>زعامتها المتمثلة في علمائها الأعلام، وبالتالي يتمكن أعداء الإسلام من الانقضاض عليه</w:t>
      </w:r>
      <w:r w:rsidR="00557ECF">
        <w:rPr>
          <w:rFonts w:hint="cs"/>
          <w:rtl/>
        </w:rPr>
        <w:t xml:space="preserve"> و</w:t>
      </w:r>
      <w:r>
        <w:rPr>
          <w:rFonts w:hint="cs"/>
          <w:rtl/>
        </w:rPr>
        <w:t>تهديم معالمه،</w:t>
      </w:r>
      <w:r w:rsidR="00557ECF">
        <w:rPr>
          <w:rFonts w:hint="cs"/>
          <w:rtl/>
        </w:rPr>
        <w:t xml:space="preserve"> و</w:t>
      </w:r>
      <w:r>
        <w:rPr>
          <w:rFonts w:hint="cs"/>
          <w:rtl/>
        </w:rPr>
        <w:t>جعله طعمة سائغة للذئاب الكواسر من أعدائه،</w:t>
      </w:r>
      <w:r w:rsidR="00557ECF">
        <w:rPr>
          <w:rFonts w:hint="cs"/>
          <w:rtl/>
        </w:rPr>
        <w:t xml:space="preserve"> و</w:t>
      </w:r>
      <w:r>
        <w:rPr>
          <w:rFonts w:hint="cs"/>
          <w:rtl/>
        </w:rPr>
        <w:t>هذا ما حصل مع جدّه الثائر ضد الاستعمار</w:t>
      </w:r>
    </w:p>
    <w:p w:rsidR="000F1579" w:rsidRDefault="000F1579" w:rsidP="000F1579">
      <w:pPr>
        <w:pStyle w:val="libNormal0"/>
        <w:rPr>
          <w:rtl/>
        </w:rPr>
      </w:pPr>
      <w:r>
        <w:rPr>
          <w:rtl/>
        </w:rPr>
        <w:br w:type="page"/>
      </w:r>
    </w:p>
    <w:p w:rsidR="00FB2A1D" w:rsidRDefault="00FB2A1D" w:rsidP="000F1579">
      <w:pPr>
        <w:pStyle w:val="libNormal0"/>
        <w:rPr>
          <w:rtl/>
        </w:rPr>
      </w:pPr>
      <w:r>
        <w:rPr>
          <w:rFonts w:hint="cs"/>
          <w:rtl/>
        </w:rPr>
        <w:lastRenderedPageBreak/>
        <w:t>الإنكليزي في ثورة العشرين</w:t>
      </w:r>
      <w:r w:rsidR="00AB0612">
        <w:rPr>
          <w:rFonts w:hint="cs"/>
          <w:rtl/>
        </w:rPr>
        <w:t xml:space="preserve">. </w:t>
      </w:r>
      <w:r>
        <w:rPr>
          <w:rFonts w:hint="cs"/>
          <w:rtl/>
        </w:rPr>
        <w:t>فقد رأى الإنكليز أنّه لا خلاص لهم من هذه الثورة العارمة التي قادها السيد أبوالحسن مع بقيّة إخوانه من المجتهدين، إلّا بفصل الشيعة عن قيادتها،</w:t>
      </w:r>
      <w:r w:rsidR="00557ECF">
        <w:rPr>
          <w:rFonts w:hint="cs"/>
          <w:rtl/>
        </w:rPr>
        <w:t xml:space="preserve"> و</w:t>
      </w:r>
      <w:r>
        <w:rPr>
          <w:rFonts w:hint="cs"/>
          <w:rtl/>
        </w:rPr>
        <w:t>هذه الفكرة</w:t>
      </w:r>
      <w:r w:rsidR="000F1579">
        <w:rPr>
          <w:rFonts w:hint="cs"/>
          <w:rtl/>
        </w:rPr>
        <w:t xml:space="preserve"> </w:t>
      </w:r>
      <w:r>
        <w:rPr>
          <w:rFonts w:hint="cs"/>
          <w:rtl/>
        </w:rPr>
        <w:t>- فكرة فصل الشيعة عن قيادتها</w:t>
      </w:r>
      <w:r w:rsidR="000F1579">
        <w:rPr>
          <w:rFonts w:hint="cs"/>
          <w:rtl/>
        </w:rPr>
        <w:t xml:space="preserve"> </w:t>
      </w:r>
      <w:r>
        <w:rPr>
          <w:rFonts w:hint="cs"/>
          <w:rtl/>
        </w:rPr>
        <w:t>-</w:t>
      </w:r>
      <w:r w:rsidR="000F1579">
        <w:rPr>
          <w:rFonts w:hint="cs"/>
          <w:rtl/>
        </w:rPr>
        <w:t xml:space="preserve"> </w:t>
      </w:r>
      <w:r>
        <w:rPr>
          <w:rFonts w:hint="cs"/>
          <w:rtl/>
        </w:rPr>
        <w:t>تبنّاها الدكتور الموسوي، مخالفاً بذلك كل المعايير</w:t>
      </w:r>
      <w:r w:rsidR="00557ECF">
        <w:rPr>
          <w:rFonts w:hint="cs"/>
          <w:rtl/>
        </w:rPr>
        <w:t xml:space="preserve"> و</w:t>
      </w:r>
      <w:r>
        <w:rPr>
          <w:rFonts w:hint="cs"/>
          <w:rtl/>
        </w:rPr>
        <w:t>القيم الإنسانية</w:t>
      </w:r>
      <w:r w:rsidR="00557ECF">
        <w:rPr>
          <w:rFonts w:hint="cs"/>
          <w:rtl/>
        </w:rPr>
        <w:t xml:space="preserve"> و</w:t>
      </w:r>
      <w:r>
        <w:rPr>
          <w:rFonts w:hint="cs"/>
          <w:rtl/>
        </w:rPr>
        <w:t>الدينية التي سار عليها أجداده من قبل</w:t>
      </w:r>
      <w:r w:rsidR="00AB0612">
        <w:rPr>
          <w:rFonts w:hint="cs"/>
          <w:rtl/>
        </w:rPr>
        <w:t xml:space="preserve">. </w:t>
      </w:r>
    </w:p>
    <w:p w:rsidR="00007A28" w:rsidRDefault="00FB2A1D" w:rsidP="00FB2A1D">
      <w:pPr>
        <w:pStyle w:val="libNormal"/>
        <w:rPr>
          <w:rtl/>
        </w:rPr>
      </w:pPr>
      <w:r>
        <w:rPr>
          <w:rFonts w:hint="cs"/>
          <w:rtl/>
        </w:rPr>
        <w:t>بالإضافة إلى ذلك، فقد خفي على الدكتور الموسوي، أنّ الشيعة منذ أكثر من ألف عام، بل منذ نشأتهم، قد نفضوا عنهم غبار الهوان</w:t>
      </w:r>
      <w:r w:rsidR="00557ECF">
        <w:rPr>
          <w:rFonts w:hint="cs"/>
          <w:rtl/>
        </w:rPr>
        <w:t xml:space="preserve"> و</w:t>
      </w:r>
      <w:r>
        <w:rPr>
          <w:rFonts w:hint="cs"/>
          <w:rtl/>
        </w:rPr>
        <w:t>الطاعة للسلطان، إمتثالاً لما يمليه عليهم العقل</w:t>
      </w:r>
      <w:r w:rsidR="00557ECF">
        <w:rPr>
          <w:rFonts w:hint="cs"/>
          <w:rtl/>
        </w:rPr>
        <w:t xml:space="preserve"> و</w:t>
      </w:r>
      <w:r>
        <w:rPr>
          <w:rFonts w:hint="cs"/>
          <w:rtl/>
        </w:rPr>
        <w:t>الإيمان، حتى وجدوا بعد البرهان، أنّ الرشد بالتمسك بالذين أمرهم الرسول بالتمسك بهم، وامتثال أوامرهم،</w:t>
      </w:r>
      <w:r w:rsidR="00557ECF">
        <w:rPr>
          <w:rFonts w:hint="cs"/>
          <w:rtl/>
        </w:rPr>
        <w:t xml:space="preserve"> و</w:t>
      </w:r>
      <w:r>
        <w:rPr>
          <w:rFonts w:hint="cs"/>
          <w:rtl/>
        </w:rPr>
        <w:t>أن لا يحيدوا عنهم، فهم حماة الدين،</w:t>
      </w:r>
      <w:r w:rsidR="00557ECF">
        <w:rPr>
          <w:rFonts w:hint="cs"/>
          <w:rtl/>
        </w:rPr>
        <w:t xml:space="preserve"> و</w:t>
      </w:r>
      <w:r>
        <w:rPr>
          <w:rFonts w:hint="cs"/>
          <w:rtl/>
        </w:rPr>
        <w:t>الحافظون له،</w:t>
      </w:r>
      <w:r w:rsidR="00557ECF">
        <w:rPr>
          <w:rFonts w:hint="cs"/>
          <w:rtl/>
        </w:rPr>
        <w:t xml:space="preserve"> و</w:t>
      </w:r>
      <w:r>
        <w:rPr>
          <w:rFonts w:hint="cs"/>
          <w:rtl/>
        </w:rPr>
        <w:t>هكذا الزعامات المؤمنة المخلصة من علماء آل بيت الرسول</w:t>
      </w:r>
      <w:r w:rsidR="00557ECF">
        <w:rPr>
          <w:rFonts w:hint="cs"/>
          <w:rtl/>
        </w:rPr>
        <w:t xml:space="preserve"> و</w:t>
      </w:r>
      <w:r>
        <w:rPr>
          <w:rFonts w:hint="cs"/>
          <w:rtl/>
        </w:rPr>
        <w:t>حافظي علومهم</w:t>
      </w:r>
      <w:r w:rsidR="00557ECF">
        <w:rPr>
          <w:rFonts w:hint="cs"/>
          <w:rtl/>
        </w:rPr>
        <w:t xml:space="preserve"> و</w:t>
      </w:r>
      <w:r>
        <w:rPr>
          <w:rFonts w:hint="cs"/>
          <w:rtl/>
        </w:rPr>
        <w:t>المدافعين عن حقوقهم، لاتثنيهم صراخات الصارخين ولا عواء العاوين، فهذا تاريخ الشيعة</w:t>
      </w:r>
      <w:r w:rsidR="00557ECF">
        <w:rPr>
          <w:rFonts w:hint="cs"/>
          <w:rtl/>
        </w:rPr>
        <w:t xml:space="preserve"> و</w:t>
      </w:r>
      <w:r>
        <w:rPr>
          <w:rFonts w:hint="cs"/>
          <w:rtl/>
        </w:rPr>
        <w:t>علمائهم من القديم</w:t>
      </w:r>
      <w:r w:rsidR="00557ECF">
        <w:rPr>
          <w:rFonts w:hint="cs"/>
          <w:rtl/>
        </w:rPr>
        <w:t xml:space="preserve"> و</w:t>
      </w:r>
      <w:r>
        <w:rPr>
          <w:rFonts w:hint="cs"/>
          <w:rtl/>
        </w:rPr>
        <w:t>الحديث، لم يهادنوا ظالماً، ولن يدعوا إلى باطل حتى سملت منهم العيون،</w:t>
      </w:r>
      <w:r w:rsidR="00557ECF">
        <w:rPr>
          <w:rFonts w:hint="cs"/>
          <w:rtl/>
        </w:rPr>
        <w:t xml:space="preserve"> و</w:t>
      </w:r>
      <w:r>
        <w:rPr>
          <w:rFonts w:hint="cs"/>
          <w:rtl/>
        </w:rPr>
        <w:t>قطعت الأيدي</w:t>
      </w:r>
      <w:r w:rsidR="00557ECF">
        <w:rPr>
          <w:rFonts w:hint="cs"/>
          <w:rtl/>
        </w:rPr>
        <w:t xml:space="preserve"> و</w:t>
      </w:r>
      <w:r>
        <w:rPr>
          <w:rFonts w:hint="cs"/>
          <w:rtl/>
        </w:rPr>
        <w:t>الأرجل وصلبوا على جذوع النخيل،</w:t>
      </w:r>
      <w:r w:rsidR="00557ECF">
        <w:rPr>
          <w:rFonts w:hint="cs"/>
          <w:rtl/>
        </w:rPr>
        <w:t xml:space="preserve"> و</w:t>
      </w:r>
      <w:r>
        <w:rPr>
          <w:rFonts w:hint="cs"/>
          <w:rtl/>
        </w:rPr>
        <w:t>هدمت عليهم السجون، كل ذلك لأنّ الحقّ دينهم، والإسلام رائدهم،</w:t>
      </w:r>
      <w:r w:rsidR="00557ECF">
        <w:rPr>
          <w:rFonts w:hint="cs"/>
          <w:rtl/>
        </w:rPr>
        <w:t xml:space="preserve"> و</w:t>
      </w:r>
      <w:r>
        <w:rPr>
          <w:rFonts w:hint="cs"/>
          <w:rtl/>
        </w:rPr>
        <w:t>القرآن منهجهم،</w:t>
      </w:r>
      <w:r w:rsidR="00557ECF">
        <w:rPr>
          <w:rFonts w:hint="cs"/>
          <w:rtl/>
        </w:rPr>
        <w:t xml:space="preserve"> و</w:t>
      </w:r>
      <w:r>
        <w:rPr>
          <w:rFonts w:hint="cs"/>
          <w:rtl/>
        </w:rPr>
        <w:t>العلم غايتهم،</w:t>
      </w:r>
      <w:r w:rsidR="00557ECF">
        <w:rPr>
          <w:rFonts w:hint="cs"/>
          <w:rtl/>
        </w:rPr>
        <w:t xml:space="preserve"> و</w:t>
      </w:r>
      <w:r>
        <w:rPr>
          <w:rFonts w:hint="cs"/>
          <w:rtl/>
        </w:rPr>
        <w:t>تحرير الناس من العبودية سبيلهم</w:t>
      </w:r>
      <w:r w:rsidR="00557ECF">
        <w:rPr>
          <w:rFonts w:hint="cs"/>
          <w:rtl/>
        </w:rPr>
        <w:t xml:space="preserve"> و</w:t>
      </w:r>
      <w:r>
        <w:rPr>
          <w:rFonts w:hint="cs"/>
          <w:rtl/>
        </w:rPr>
        <w:t>الدعوة إلى الحقّ</w:t>
      </w:r>
      <w:r w:rsidR="00557ECF">
        <w:rPr>
          <w:rFonts w:hint="cs"/>
          <w:rtl/>
        </w:rPr>
        <w:t xml:space="preserve"> و</w:t>
      </w:r>
      <w:r>
        <w:rPr>
          <w:rFonts w:hint="cs"/>
          <w:rtl/>
        </w:rPr>
        <w:t>الهدى هدفهم، فلاقوا من الذلّ</w:t>
      </w:r>
      <w:r w:rsidR="00557ECF">
        <w:rPr>
          <w:rFonts w:hint="cs"/>
          <w:rtl/>
        </w:rPr>
        <w:t xml:space="preserve"> و</w:t>
      </w:r>
      <w:r>
        <w:rPr>
          <w:rFonts w:hint="cs"/>
          <w:rtl/>
        </w:rPr>
        <w:t>الهوان ما لاقوا طيلة وجودهم على هذه البسيطة، ولا ذنب لهم سوى حبّهم</w:t>
      </w:r>
      <w:r w:rsidR="00557ECF">
        <w:rPr>
          <w:rFonts w:hint="cs"/>
          <w:rtl/>
        </w:rPr>
        <w:t xml:space="preserve"> و</w:t>
      </w:r>
      <w:r>
        <w:rPr>
          <w:rFonts w:hint="cs"/>
          <w:rtl/>
        </w:rPr>
        <w:t>تمسكهم بآل بيت النبوّة</w:t>
      </w:r>
      <w:r w:rsidR="00557ECF">
        <w:rPr>
          <w:rFonts w:hint="cs"/>
          <w:rtl/>
        </w:rPr>
        <w:t xml:space="preserve"> و</w:t>
      </w:r>
      <w:r>
        <w:rPr>
          <w:rFonts w:hint="cs"/>
          <w:rtl/>
        </w:rPr>
        <w:t>معدن الرسالة</w:t>
      </w:r>
      <w:r w:rsidR="00557ECF">
        <w:rPr>
          <w:rFonts w:hint="cs"/>
          <w:rtl/>
        </w:rPr>
        <w:t xml:space="preserve"> و</w:t>
      </w:r>
      <w:r>
        <w:rPr>
          <w:rFonts w:hint="cs"/>
          <w:rtl/>
        </w:rPr>
        <w:t>مهبط الوحي، فلم ينثنوا في القديم عن حبّهم</w:t>
      </w:r>
      <w:r w:rsidR="00557ECF">
        <w:rPr>
          <w:rFonts w:hint="cs"/>
          <w:rtl/>
        </w:rPr>
        <w:t xml:space="preserve"> و</w:t>
      </w:r>
      <w:r>
        <w:rPr>
          <w:rFonts w:hint="cs"/>
          <w:rtl/>
        </w:rPr>
        <w:t>ولائهم مع ما لا قوه، فهل يستطيع الدكتور موسى الموسوي</w:t>
      </w:r>
    </w:p>
    <w:p w:rsidR="000F1579" w:rsidRDefault="000F1579" w:rsidP="000F1579">
      <w:pPr>
        <w:pStyle w:val="libNormal0"/>
        <w:rPr>
          <w:rtl/>
        </w:rPr>
      </w:pPr>
      <w:r>
        <w:rPr>
          <w:rtl/>
        </w:rPr>
        <w:br w:type="page"/>
      </w:r>
    </w:p>
    <w:p w:rsidR="00007A28" w:rsidRDefault="00FB2A1D" w:rsidP="000F1579">
      <w:pPr>
        <w:pStyle w:val="libNormal0"/>
        <w:rPr>
          <w:rtl/>
        </w:rPr>
      </w:pPr>
      <w:r>
        <w:rPr>
          <w:rFonts w:hint="cs"/>
          <w:rtl/>
        </w:rPr>
        <w:lastRenderedPageBreak/>
        <w:t>بتصحيحه هذا أن يثني شيعة أمير المؤمنين عن التمسك بدين الإسلام، ومحاربة علمائه الأعلام، وهم أسرع الناس تلبية لأقوالهم وامتثالاً لأوامرهم طاعةً منهم لربّهم، إلّا من شذّ منهم وخرج عن تعاليمهم وسلك غير طريقهم</w:t>
      </w:r>
      <w:r w:rsidR="00AB0612">
        <w:rPr>
          <w:rFonts w:hint="cs"/>
          <w:rtl/>
        </w:rPr>
        <w:t xml:space="preserve">. </w:t>
      </w:r>
      <w:r>
        <w:rPr>
          <w:rFonts w:hint="cs"/>
          <w:rtl/>
        </w:rPr>
        <w:t>فأي صرخة إذن كانت لله، يعرفها المثقف الواعي من الشيعة وأهل السنّة</w:t>
      </w:r>
      <w:r w:rsidR="00AB0612">
        <w:rPr>
          <w:rFonts w:hint="cs"/>
          <w:rtl/>
        </w:rPr>
        <w:t xml:space="preserve">. </w:t>
      </w:r>
      <w:r>
        <w:rPr>
          <w:rFonts w:hint="cs"/>
          <w:rtl/>
        </w:rPr>
        <w:t>هذا ما جاء في مقدمة الكتاب بينّاه للقارئ ليكون على علم من أنّ الرجل يحاول الوقيعة بين المسلمين</w:t>
      </w:r>
      <w:r w:rsidR="00AB0612">
        <w:rPr>
          <w:rFonts w:hint="cs"/>
          <w:rtl/>
        </w:rPr>
        <w:t xml:space="preserve">. </w:t>
      </w:r>
    </w:p>
    <w:p w:rsidR="00557ECF" w:rsidRDefault="00557ECF" w:rsidP="004824A5">
      <w:pPr>
        <w:pStyle w:val="libNormal"/>
        <w:rPr>
          <w:rtl/>
        </w:rPr>
      </w:pPr>
      <w:r>
        <w:rPr>
          <w:rtl/>
        </w:rPr>
        <w:br w:type="page"/>
      </w:r>
    </w:p>
    <w:p w:rsidR="0041407B" w:rsidRDefault="0041407B" w:rsidP="004824A5">
      <w:pPr>
        <w:pStyle w:val="libNormal"/>
        <w:rPr>
          <w:rtl/>
        </w:rPr>
      </w:pPr>
      <w:r>
        <w:rPr>
          <w:rtl/>
        </w:rPr>
        <w:lastRenderedPageBreak/>
        <w:br w:type="page"/>
      </w:r>
    </w:p>
    <w:p w:rsidR="00FB2A1D" w:rsidRDefault="00FB2A1D" w:rsidP="00CB719C">
      <w:pPr>
        <w:pStyle w:val="Heading1Center"/>
        <w:rPr>
          <w:rtl/>
        </w:rPr>
      </w:pPr>
      <w:bookmarkStart w:id="5" w:name="_Toc462749531"/>
      <w:r>
        <w:rPr>
          <w:rFonts w:hint="cs"/>
          <w:rtl/>
        </w:rPr>
        <w:lastRenderedPageBreak/>
        <w:t>الإمامة</w:t>
      </w:r>
      <w:r w:rsidR="00557ECF">
        <w:rPr>
          <w:rFonts w:hint="cs"/>
          <w:rtl/>
        </w:rPr>
        <w:t xml:space="preserve"> و</w:t>
      </w:r>
      <w:r>
        <w:rPr>
          <w:rFonts w:hint="cs"/>
          <w:rtl/>
        </w:rPr>
        <w:t>الخلافة</w:t>
      </w:r>
      <w:bookmarkEnd w:id="5"/>
      <w:r>
        <w:rPr>
          <w:rFonts w:hint="cs"/>
          <w:rtl/>
        </w:rPr>
        <w:t xml:space="preserve"> </w:t>
      </w:r>
    </w:p>
    <w:p w:rsidR="00FB2A1D" w:rsidRDefault="00FB2A1D" w:rsidP="00FB2A1D">
      <w:pPr>
        <w:pStyle w:val="libNormal"/>
        <w:rPr>
          <w:rtl/>
        </w:rPr>
      </w:pPr>
      <w:r>
        <w:rPr>
          <w:rFonts w:hint="cs"/>
          <w:rtl/>
        </w:rPr>
        <w:t>إنّ فكرة الخلافة</w:t>
      </w:r>
      <w:r w:rsidR="00557ECF">
        <w:rPr>
          <w:rFonts w:hint="cs"/>
          <w:rtl/>
        </w:rPr>
        <w:t xml:space="preserve"> و</w:t>
      </w:r>
      <w:r>
        <w:rPr>
          <w:rFonts w:hint="cs"/>
          <w:rtl/>
        </w:rPr>
        <w:t>الإمامة هي نقطة الخلاف بين الشيعة</w:t>
      </w:r>
      <w:r w:rsidR="00557ECF">
        <w:rPr>
          <w:rFonts w:hint="cs"/>
          <w:rtl/>
        </w:rPr>
        <w:t xml:space="preserve"> و</w:t>
      </w:r>
      <w:r>
        <w:rPr>
          <w:rFonts w:hint="cs"/>
          <w:rtl/>
        </w:rPr>
        <w:t>أهل السنة منذ القديم،</w:t>
      </w:r>
      <w:r w:rsidR="00557ECF">
        <w:rPr>
          <w:rFonts w:hint="cs"/>
          <w:rtl/>
        </w:rPr>
        <w:t xml:space="preserve"> و</w:t>
      </w:r>
      <w:r>
        <w:rPr>
          <w:rFonts w:hint="cs"/>
          <w:rtl/>
        </w:rPr>
        <w:t>بقيت حتى يومنا هذا</w:t>
      </w:r>
      <w:r w:rsidR="00AB0612">
        <w:rPr>
          <w:rFonts w:hint="cs"/>
          <w:rtl/>
        </w:rPr>
        <w:t xml:space="preserve">. </w:t>
      </w:r>
      <w:r w:rsidR="00557ECF">
        <w:rPr>
          <w:rFonts w:hint="cs"/>
          <w:rtl/>
        </w:rPr>
        <w:t>و</w:t>
      </w:r>
      <w:r>
        <w:rPr>
          <w:rFonts w:hint="cs"/>
          <w:rtl/>
        </w:rPr>
        <w:t>من هنا نلقي الضوء على ما جاء في كتاب الشيعة</w:t>
      </w:r>
      <w:r w:rsidR="00557ECF">
        <w:rPr>
          <w:rFonts w:hint="cs"/>
          <w:rtl/>
        </w:rPr>
        <w:t xml:space="preserve"> و</w:t>
      </w:r>
      <w:r>
        <w:rPr>
          <w:rFonts w:hint="cs"/>
          <w:rtl/>
        </w:rPr>
        <w:t>التصحيح حول الخلافة، معتمدين على ما ثبت صحته عند المسلمين جميعاً ليكون أقرب إلى الاستدلال بعيداً عن الأهواء الأحقاد التي ملأ الدكتور الموسوي كتابة بها</w:t>
      </w:r>
      <w:r w:rsidR="00AB0612">
        <w:rPr>
          <w:rFonts w:hint="cs"/>
          <w:rtl/>
        </w:rPr>
        <w:t xml:space="preserve">. </w:t>
      </w:r>
    </w:p>
    <w:p w:rsidR="00FB2A1D" w:rsidRDefault="00FB2A1D" w:rsidP="000F1579">
      <w:pPr>
        <w:pStyle w:val="libNormal"/>
        <w:rPr>
          <w:rtl/>
        </w:rPr>
      </w:pPr>
      <w:r>
        <w:rPr>
          <w:rFonts w:hint="cs"/>
          <w:rtl/>
        </w:rPr>
        <w:t xml:space="preserve">يقول في </w:t>
      </w:r>
      <w:r w:rsidRPr="000F1579">
        <w:rPr>
          <w:rFonts w:hint="cs"/>
          <w:rtl/>
        </w:rPr>
        <w:t xml:space="preserve">صفحة (9) </w:t>
      </w:r>
      <w:r w:rsidR="00557ECF" w:rsidRPr="000F1579">
        <w:rPr>
          <w:rFonts w:hint="cs"/>
          <w:rtl/>
        </w:rPr>
        <w:t>«</w:t>
      </w:r>
      <w:r>
        <w:rPr>
          <w:rFonts w:hint="cs"/>
          <w:rtl/>
        </w:rPr>
        <w:t>ولكي نضع النقاط على الحروف في رسالتنا الإصلاحية لا بدّ من طرح الأفكار بصورتها الحقيقية</w:t>
      </w:r>
      <w:r w:rsidR="00557ECF">
        <w:rPr>
          <w:rFonts w:hint="cs"/>
          <w:rtl/>
        </w:rPr>
        <w:t xml:space="preserve"> و</w:t>
      </w:r>
      <w:r>
        <w:rPr>
          <w:rFonts w:hint="cs"/>
          <w:rtl/>
        </w:rPr>
        <w:t>من ثم إراءة الطريق لكي يكون القارئ على بيّنة من أمره</w:t>
      </w:r>
      <w:r w:rsidR="00557ECF">
        <w:rPr>
          <w:rFonts w:hint="cs"/>
          <w:rtl/>
        </w:rPr>
        <w:t>»</w:t>
      </w:r>
      <w:r w:rsidR="00AB0612">
        <w:rPr>
          <w:rFonts w:hint="cs"/>
          <w:rtl/>
        </w:rPr>
        <w:t xml:space="preserve">. </w:t>
      </w:r>
    </w:p>
    <w:p w:rsidR="00007A28" w:rsidRDefault="00FB2A1D" w:rsidP="00FB2A1D">
      <w:pPr>
        <w:pStyle w:val="libNormal"/>
        <w:rPr>
          <w:rtl/>
        </w:rPr>
      </w:pPr>
      <w:r>
        <w:rPr>
          <w:rFonts w:hint="cs"/>
          <w:rtl/>
        </w:rPr>
        <w:t>أقول: إنّ وضع النقاط على الحروف للمصلح الداعي إلى التصحيح، شرطه، معرفة الوضع، فإذا كان لا يعرف كيف يضع النقاط على الحروف، فمن طريق أولى أنّه لا يعرف طرح الأفكار بصورتها الحقيقية، فكيف يستطيع معرفة الأفكار الصحيحة من غير الصحيحة، من لا يفرّق بين أبسط القضايا البديهية؟</w:t>
      </w:r>
      <w:r w:rsidR="00557ECF">
        <w:rPr>
          <w:rFonts w:hint="cs"/>
          <w:rtl/>
        </w:rPr>
        <w:t xml:space="preserve"> و</w:t>
      </w:r>
      <w:r>
        <w:rPr>
          <w:rFonts w:hint="cs"/>
          <w:rtl/>
        </w:rPr>
        <w:t>هل يستطيع أن يعطي الاراءة من في حاجة إلى الاراءة؟</w:t>
      </w:r>
      <w:r w:rsidR="00557ECF">
        <w:rPr>
          <w:rFonts w:hint="cs"/>
          <w:rtl/>
        </w:rPr>
        <w:t xml:space="preserve"> و</w:t>
      </w:r>
      <w:r>
        <w:rPr>
          <w:rFonts w:hint="cs"/>
          <w:rtl/>
        </w:rPr>
        <w:t>دليلنا على ذلك قوله في أول سطر من نفس الصفحة</w:t>
      </w:r>
      <w:r w:rsidR="00557ECF">
        <w:rPr>
          <w:rFonts w:hint="cs"/>
          <w:rtl/>
        </w:rPr>
        <w:t>:</w:t>
      </w:r>
      <w:r>
        <w:rPr>
          <w:rFonts w:hint="cs"/>
          <w:rtl/>
        </w:rPr>
        <w:t xml:space="preserve"> </w:t>
      </w:r>
      <w:r w:rsidR="00557ECF">
        <w:rPr>
          <w:rFonts w:hint="cs"/>
          <w:rtl/>
        </w:rPr>
        <w:t>«</w:t>
      </w:r>
      <w:r>
        <w:rPr>
          <w:rFonts w:hint="cs"/>
          <w:rtl/>
        </w:rPr>
        <w:t>كلما تعمّقت في الشيعة</w:t>
      </w:r>
    </w:p>
    <w:p w:rsidR="000F1579" w:rsidRDefault="000F1579" w:rsidP="000F1579">
      <w:pPr>
        <w:pStyle w:val="libNormal0"/>
        <w:rPr>
          <w:rtl/>
        </w:rPr>
      </w:pPr>
      <w:r>
        <w:rPr>
          <w:rtl/>
        </w:rPr>
        <w:br w:type="page"/>
      </w:r>
    </w:p>
    <w:p w:rsidR="00FB2A1D" w:rsidRDefault="00557ECF" w:rsidP="000F1579">
      <w:pPr>
        <w:pStyle w:val="libNormal0"/>
        <w:rPr>
          <w:rtl/>
        </w:rPr>
      </w:pPr>
      <w:r>
        <w:rPr>
          <w:rFonts w:hint="cs"/>
          <w:rtl/>
        </w:rPr>
        <w:lastRenderedPageBreak/>
        <w:t>و</w:t>
      </w:r>
      <w:r w:rsidR="00FB2A1D">
        <w:rPr>
          <w:rFonts w:hint="cs"/>
          <w:rtl/>
        </w:rPr>
        <w:t>التشيع</w:t>
      </w:r>
      <w:r>
        <w:rPr>
          <w:rFonts w:hint="cs"/>
          <w:rtl/>
        </w:rPr>
        <w:t xml:space="preserve"> و</w:t>
      </w:r>
      <w:r w:rsidR="00FB2A1D">
        <w:rPr>
          <w:rFonts w:hint="cs"/>
          <w:rtl/>
        </w:rPr>
        <w:t>عقائد الإمامية</w:t>
      </w:r>
      <w:r w:rsidR="00AB0612">
        <w:rPr>
          <w:rFonts w:hint="cs"/>
          <w:rtl/>
        </w:rPr>
        <w:t xml:space="preserve">....». </w:t>
      </w:r>
      <w:r w:rsidR="00FB2A1D">
        <w:rPr>
          <w:rFonts w:hint="cs"/>
          <w:rtl/>
        </w:rPr>
        <w:t>فالتعمّق لا يكون في الشيعة،</w:t>
      </w:r>
      <w:r>
        <w:rPr>
          <w:rFonts w:hint="cs"/>
          <w:rtl/>
        </w:rPr>
        <w:t xml:space="preserve"> و</w:t>
      </w:r>
      <w:r w:rsidR="00FB2A1D">
        <w:rPr>
          <w:rFonts w:hint="cs"/>
          <w:rtl/>
        </w:rPr>
        <w:t xml:space="preserve">إنّما يكون التعمّق في عقائد الشيعة، فلو قيل </w:t>
      </w:r>
      <w:r>
        <w:rPr>
          <w:rtl/>
        </w:rPr>
        <w:t>-</w:t>
      </w:r>
      <w:r w:rsidR="000F1579">
        <w:rPr>
          <w:rFonts w:hint="cs"/>
          <w:rtl/>
        </w:rPr>
        <w:t xml:space="preserve"> </w:t>
      </w:r>
      <w:r w:rsidR="00FB2A1D">
        <w:rPr>
          <w:rFonts w:hint="cs"/>
          <w:rtl/>
        </w:rPr>
        <w:t>كما مر</w:t>
      </w:r>
      <w:r w:rsidR="000F1579">
        <w:rPr>
          <w:rFonts w:hint="cs"/>
          <w:rtl/>
        </w:rPr>
        <w:t xml:space="preserve"> </w:t>
      </w:r>
      <w:r w:rsidR="00FB2A1D">
        <w:rPr>
          <w:rFonts w:hint="cs"/>
          <w:rtl/>
        </w:rPr>
        <w:t xml:space="preserve">- أنّ مقصوده عقائد الشيعة، فإنّه يقال: </w:t>
      </w:r>
      <w:r>
        <w:rPr>
          <w:rFonts w:hint="cs"/>
          <w:rtl/>
        </w:rPr>
        <w:t>«</w:t>
      </w:r>
      <w:r w:rsidR="00FB2A1D">
        <w:rPr>
          <w:rFonts w:hint="cs"/>
          <w:rtl/>
        </w:rPr>
        <w:t>يبطله قوله بعد ذلك: وعقائد الشيعة</w:t>
      </w:r>
      <w:r>
        <w:rPr>
          <w:rFonts w:hint="cs"/>
          <w:rtl/>
        </w:rPr>
        <w:t>»</w:t>
      </w:r>
      <w:r w:rsidR="00AB0612">
        <w:rPr>
          <w:rFonts w:hint="cs"/>
          <w:rtl/>
        </w:rPr>
        <w:t xml:space="preserve">. </w:t>
      </w:r>
      <w:r w:rsidR="00FB2A1D">
        <w:rPr>
          <w:rFonts w:hint="cs"/>
          <w:rtl/>
        </w:rPr>
        <w:t xml:space="preserve">و لهذا يظهر بطلان قوله: </w:t>
      </w:r>
      <w:r>
        <w:rPr>
          <w:rFonts w:hint="cs"/>
          <w:rtl/>
        </w:rPr>
        <w:t>«</w:t>
      </w:r>
      <w:r w:rsidR="00FB2A1D">
        <w:rPr>
          <w:rFonts w:hint="cs"/>
          <w:rtl/>
        </w:rPr>
        <w:t>و من ثم إراءة الطريق لكي يكون القارئ على بيّنة من أمره</w:t>
      </w:r>
      <w:r>
        <w:rPr>
          <w:rFonts w:hint="cs"/>
          <w:rtl/>
        </w:rPr>
        <w:t>»</w:t>
      </w:r>
      <w:r w:rsidR="00AB0612">
        <w:rPr>
          <w:rFonts w:hint="cs"/>
          <w:rtl/>
        </w:rPr>
        <w:t xml:space="preserve">. </w:t>
      </w:r>
    </w:p>
    <w:p w:rsidR="00456460" w:rsidRDefault="00FB2A1D" w:rsidP="00FB2A1D">
      <w:pPr>
        <w:pStyle w:val="libNormal"/>
        <w:rPr>
          <w:rtl/>
        </w:rPr>
      </w:pPr>
      <w:r>
        <w:rPr>
          <w:rFonts w:hint="cs"/>
          <w:rtl/>
        </w:rPr>
        <w:t xml:space="preserve">يقول في </w:t>
      </w:r>
      <w:r w:rsidRPr="0041407B">
        <w:rPr>
          <w:rFonts w:hint="cs"/>
          <w:rtl/>
        </w:rPr>
        <w:t>صفحة (9)،</w:t>
      </w:r>
      <w:r w:rsidR="000F1579">
        <w:rPr>
          <w:rFonts w:hint="cs"/>
          <w:rtl/>
        </w:rPr>
        <w:t xml:space="preserve"> </w:t>
      </w:r>
      <w:r w:rsidRPr="0041407B">
        <w:rPr>
          <w:rFonts w:hint="cs"/>
          <w:rtl/>
        </w:rPr>
        <w:t>(</w:t>
      </w:r>
      <w:r>
        <w:rPr>
          <w:rFonts w:hint="cs"/>
          <w:rtl/>
        </w:rPr>
        <w:t xml:space="preserve">10): </w:t>
      </w:r>
      <w:r w:rsidR="00557ECF">
        <w:rPr>
          <w:rFonts w:hint="cs"/>
          <w:rtl/>
        </w:rPr>
        <w:t>«</w:t>
      </w:r>
      <w:r>
        <w:rPr>
          <w:rFonts w:hint="cs"/>
          <w:rtl/>
        </w:rPr>
        <w:t>الإمامة هي الحجر الأساسي في المذهب الشيعي الإمامي</w:t>
      </w:r>
      <w:r w:rsidR="00AB0612">
        <w:rPr>
          <w:rFonts w:hint="cs"/>
          <w:rtl/>
        </w:rPr>
        <w:t xml:space="preserve">... </w:t>
      </w:r>
      <w:r w:rsidR="00557ECF">
        <w:rPr>
          <w:rFonts w:hint="cs"/>
          <w:rtl/>
        </w:rPr>
        <w:t>و</w:t>
      </w:r>
      <w:r>
        <w:rPr>
          <w:rFonts w:hint="cs"/>
          <w:rtl/>
        </w:rPr>
        <w:t>منها يتفرّع كل ما هو مثار للجدل</w:t>
      </w:r>
      <w:r w:rsidR="00557ECF">
        <w:rPr>
          <w:rFonts w:hint="cs"/>
          <w:rtl/>
        </w:rPr>
        <w:t xml:space="preserve"> و</w:t>
      </w:r>
      <w:r>
        <w:rPr>
          <w:rFonts w:hint="cs"/>
          <w:rtl/>
        </w:rPr>
        <w:t>النقاش مع الفرق الإسلامية الأخرى</w:t>
      </w:r>
      <w:r w:rsidR="00AB0612">
        <w:rPr>
          <w:rFonts w:hint="cs"/>
          <w:rtl/>
        </w:rPr>
        <w:t xml:space="preserve">. </w:t>
      </w:r>
      <w:r>
        <w:rPr>
          <w:rFonts w:hint="cs"/>
          <w:rtl/>
        </w:rPr>
        <w:t>فالشيعة الإمامية تعتقد أنّ الخلافة في علي بعد رسول الله (ص)</w:t>
      </w:r>
      <w:r w:rsidR="00AB0612">
        <w:rPr>
          <w:rFonts w:hint="cs"/>
          <w:rtl/>
        </w:rPr>
        <w:t xml:space="preserve">. </w:t>
      </w:r>
      <w:r>
        <w:rPr>
          <w:rFonts w:hint="cs"/>
          <w:rtl/>
        </w:rPr>
        <w:t>و من بعد علي في أولاده حتى الإمام الثاني عشر</w:t>
      </w:r>
      <w:r w:rsidR="00AB0612">
        <w:rPr>
          <w:rFonts w:hint="cs"/>
          <w:rtl/>
        </w:rPr>
        <w:t xml:space="preserve">.... </w:t>
      </w:r>
      <w:r>
        <w:rPr>
          <w:rFonts w:hint="cs"/>
          <w:rtl/>
        </w:rPr>
        <w:t>أما الفرق الإسلامية الأخرى، فترى أنّ الرسول الكريم (ص) ذهب إلى الرفيق الأعلى ولم يستخلف أحداً من بعده بل جعل الأمر شورى بين المسلمين</w:t>
      </w:r>
      <w:r w:rsidR="00AB0612">
        <w:rPr>
          <w:rFonts w:hint="cs"/>
          <w:rtl/>
        </w:rPr>
        <w:t xml:space="preserve">....». </w:t>
      </w:r>
    </w:p>
    <w:p w:rsidR="00007A28" w:rsidRDefault="00456460" w:rsidP="00FB2A1D">
      <w:pPr>
        <w:pStyle w:val="libNormal"/>
        <w:rPr>
          <w:rtl/>
        </w:rPr>
      </w:pPr>
      <w:r>
        <w:rPr>
          <w:rtl/>
        </w:rPr>
        <w:t>و</w:t>
      </w:r>
      <w:r w:rsidR="00FB2A1D">
        <w:rPr>
          <w:rFonts w:hint="cs"/>
          <w:rtl/>
        </w:rPr>
        <w:t>يقول في صفحة (15)،</w:t>
      </w:r>
      <w:r w:rsidR="000F1579">
        <w:rPr>
          <w:rFonts w:hint="cs"/>
          <w:rtl/>
        </w:rPr>
        <w:t xml:space="preserve"> </w:t>
      </w:r>
      <w:r w:rsidR="00FB2A1D">
        <w:rPr>
          <w:rFonts w:hint="cs"/>
          <w:rtl/>
        </w:rPr>
        <w:t xml:space="preserve">(16): </w:t>
      </w:r>
      <w:r w:rsidR="00557ECF">
        <w:rPr>
          <w:rFonts w:hint="cs"/>
          <w:rtl/>
        </w:rPr>
        <w:t>«</w:t>
      </w:r>
      <w:r w:rsidR="00FB2A1D">
        <w:rPr>
          <w:rFonts w:hint="cs"/>
          <w:rtl/>
        </w:rPr>
        <w:t>إنّ المتتبع المنصف للروايات التي جاء بها رواة الشيعة في الكتب التي ألفوها بين القرن الرابع</w:t>
      </w:r>
      <w:r w:rsidR="00557ECF">
        <w:rPr>
          <w:rFonts w:hint="cs"/>
          <w:rtl/>
        </w:rPr>
        <w:t xml:space="preserve"> و</w:t>
      </w:r>
      <w:r w:rsidR="00FB2A1D">
        <w:rPr>
          <w:rFonts w:hint="cs"/>
          <w:rtl/>
        </w:rPr>
        <w:t>الخامس الهجري يصل إلى نتيجة محزنة جداً</w:t>
      </w:r>
      <w:r w:rsidR="00557ECF">
        <w:rPr>
          <w:rFonts w:hint="cs"/>
          <w:rtl/>
        </w:rPr>
        <w:t xml:space="preserve"> و</w:t>
      </w:r>
      <w:r w:rsidR="00FB2A1D">
        <w:rPr>
          <w:rFonts w:hint="cs"/>
          <w:rtl/>
        </w:rPr>
        <w:t>هي أنّ الجهد الذي بذله بعض رواة الشيعة في الإساءة إلى الإسلام لهو جهد يعادل السموات</w:t>
      </w:r>
      <w:r w:rsidR="00557ECF">
        <w:rPr>
          <w:rFonts w:hint="cs"/>
          <w:rtl/>
        </w:rPr>
        <w:t xml:space="preserve"> و</w:t>
      </w:r>
      <w:r w:rsidR="00FB2A1D">
        <w:rPr>
          <w:rFonts w:hint="cs"/>
          <w:rtl/>
        </w:rPr>
        <w:t>الأرض من ثقله</w:t>
      </w:r>
      <w:r w:rsidR="00AB0612">
        <w:rPr>
          <w:rFonts w:hint="cs"/>
          <w:rtl/>
        </w:rPr>
        <w:t xml:space="preserve">. </w:t>
      </w:r>
      <w:r w:rsidR="00557ECF">
        <w:rPr>
          <w:rFonts w:hint="cs"/>
          <w:rtl/>
        </w:rPr>
        <w:t>و</w:t>
      </w:r>
      <w:r w:rsidR="00FB2A1D">
        <w:rPr>
          <w:rFonts w:hint="cs"/>
          <w:rtl/>
        </w:rPr>
        <w:t>يخيل إليّ أنّ أولئك لم يقصدوا من رواياتهم ترسيخ عقائد الشيعة في القلوب بل قصدوا منها الإساءة إلى الإسلام</w:t>
      </w:r>
      <w:r w:rsidR="00557ECF">
        <w:rPr>
          <w:rFonts w:hint="cs"/>
          <w:rtl/>
        </w:rPr>
        <w:t xml:space="preserve"> و</w:t>
      </w:r>
      <w:r w:rsidR="00FB2A1D">
        <w:rPr>
          <w:rFonts w:hint="cs"/>
          <w:rtl/>
        </w:rPr>
        <w:t>كل ما يتصل بالإسلام</w:t>
      </w:r>
      <w:r w:rsidR="00AB0612">
        <w:rPr>
          <w:rFonts w:hint="cs"/>
          <w:rtl/>
        </w:rPr>
        <w:t xml:space="preserve">. </w:t>
      </w:r>
      <w:r w:rsidR="00557ECF">
        <w:rPr>
          <w:rFonts w:hint="cs"/>
          <w:rtl/>
        </w:rPr>
        <w:t>و</w:t>
      </w:r>
      <w:r w:rsidR="00FB2A1D">
        <w:rPr>
          <w:rFonts w:hint="cs"/>
          <w:rtl/>
        </w:rPr>
        <w:t>عندما نمعن النظر في الروايات التي رووها عن أئمة الشيعة</w:t>
      </w:r>
      <w:r w:rsidR="00557ECF">
        <w:rPr>
          <w:rFonts w:hint="cs"/>
          <w:rtl/>
        </w:rPr>
        <w:t xml:space="preserve"> و</w:t>
      </w:r>
      <w:r w:rsidR="00FB2A1D">
        <w:rPr>
          <w:rFonts w:hint="cs"/>
          <w:rtl/>
        </w:rPr>
        <w:t>في الأحاديث التي نشروها في الخلافة</w:t>
      </w:r>
      <w:r w:rsidR="00557ECF">
        <w:rPr>
          <w:rFonts w:hint="cs"/>
          <w:rtl/>
        </w:rPr>
        <w:t xml:space="preserve"> و</w:t>
      </w:r>
      <w:r w:rsidR="00FB2A1D">
        <w:rPr>
          <w:rFonts w:hint="cs"/>
          <w:rtl/>
        </w:rPr>
        <w:t>في تجريحهم لكل صحابة الرسول (ص)</w:t>
      </w:r>
      <w:r w:rsidR="00AB0612">
        <w:rPr>
          <w:rFonts w:hint="cs"/>
          <w:rtl/>
        </w:rPr>
        <w:t xml:space="preserve">... </w:t>
      </w:r>
      <w:r w:rsidR="00FB2A1D">
        <w:rPr>
          <w:rFonts w:hint="cs"/>
          <w:rtl/>
        </w:rPr>
        <w:t>لكي يثبتوا أحقّية علي</w:t>
      </w:r>
      <w:r w:rsidR="00557ECF">
        <w:rPr>
          <w:rFonts w:hint="cs"/>
          <w:rtl/>
        </w:rPr>
        <w:t xml:space="preserve"> و</w:t>
      </w:r>
      <w:r w:rsidR="00FB2A1D">
        <w:rPr>
          <w:rFonts w:hint="cs"/>
          <w:rtl/>
        </w:rPr>
        <w:t>أهل بيته بالخلافة</w:t>
      </w:r>
      <w:r w:rsidR="00AB0612">
        <w:rPr>
          <w:rFonts w:hint="cs"/>
          <w:rtl/>
        </w:rPr>
        <w:t xml:space="preserve">...». </w:t>
      </w:r>
    </w:p>
    <w:p w:rsidR="0041407B" w:rsidRDefault="0041407B" w:rsidP="004824A5">
      <w:pPr>
        <w:pStyle w:val="libNormal"/>
        <w:rPr>
          <w:rtl/>
        </w:rPr>
      </w:pPr>
      <w:r>
        <w:rPr>
          <w:rtl/>
        </w:rPr>
        <w:br w:type="page"/>
      </w:r>
    </w:p>
    <w:p w:rsidR="00FB2A1D" w:rsidRDefault="00FB2A1D" w:rsidP="00FB2A1D">
      <w:pPr>
        <w:pStyle w:val="libNormal"/>
        <w:rPr>
          <w:rtl/>
        </w:rPr>
      </w:pPr>
      <w:r w:rsidRPr="000F1579">
        <w:rPr>
          <w:rStyle w:val="libBold2Char"/>
          <w:rFonts w:hint="cs"/>
          <w:rtl/>
        </w:rPr>
        <w:lastRenderedPageBreak/>
        <w:t>أقول</w:t>
      </w:r>
      <w:r>
        <w:rPr>
          <w:rFonts w:hint="cs"/>
          <w:rtl/>
        </w:rPr>
        <w:t xml:space="preserve">: أمّا قوله، </w:t>
      </w:r>
      <w:r w:rsidR="00557ECF">
        <w:rPr>
          <w:rFonts w:hint="cs"/>
          <w:rtl/>
        </w:rPr>
        <w:t>«</w:t>
      </w:r>
      <w:r>
        <w:rPr>
          <w:rFonts w:hint="cs"/>
          <w:rtl/>
        </w:rPr>
        <w:t>الإمامة هي الحجر الأساسي في المذهب الشيعي</w:t>
      </w:r>
      <w:r w:rsidR="00AB0612">
        <w:rPr>
          <w:rFonts w:hint="cs"/>
          <w:rtl/>
        </w:rPr>
        <w:t>...»</w:t>
      </w:r>
      <w:r>
        <w:rPr>
          <w:rFonts w:hint="cs"/>
          <w:rtl/>
        </w:rPr>
        <w:t xml:space="preserve"> فهو سوء فهم</w:t>
      </w:r>
      <w:r w:rsidR="00557ECF">
        <w:rPr>
          <w:rFonts w:hint="cs"/>
          <w:rtl/>
        </w:rPr>
        <w:t xml:space="preserve"> و</w:t>
      </w:r>
      <w:r>
        <w:rPr>
          <w:rFonts w:hint="cs"/>
          <w:rtl/>
        </w:rPr>
        <w:t>عدم معرفة بآراء الفرق الإسلامية الأخرى، مع ادّعائه الأستاذية في التشريع الإسلامي</w:t>
      </w:r>
      <w:r w:rsidR="00AB0612">
        <w:rPr>
          <w:rFonts w:hint="cs"/>
          <w:rtl/>
        </w:rPr>
        <w:t xml:space="preserve">. </w:t>
      </w:r>
    </w:p>
    <w:p w:rsidR="00456460" w:rsidRDefault="00FB2A1D" w:rsidP="00FB2A1D">
      <w:pPr>
        <w:pStyle w:val="libNormal"/>
        <w:rPr>
          <w:rtl/>
        </w:rPr>
      </w:pPr>
      <w:r>
        <w:rPr>
          <w:rFonts w:hint="cs"/>
          <w:rtl/>
        </w:rPr>
        <w:t>فالإمامة</w:t>
      </w:r>
      <w:r w:rsidR="00557ECF">
        <w:rPr>
          <w:rFonts w:hint="cs"/>
          <w:rtl/>
        </w:rPr>
        <w:t xml:space="preserve"> و</w:t>
      </w:r>
      <w:r>
        <w:rPr>
          <w:rFonts w:hint="cs"/>
          <w:rtl/>
        </w:rPr>
        <w:t>الخلافة هي الحجر الأساسي عند جميع الفرق الإس</w:t>
      </w:r>
      <w:r w:rsidR="00612BB4">
        <w:rPr>
          <w:rFonts w:hint="cs"/>
          <w:rtl/>
        </w:rPr>
        <w:t>لامية، بل عند جميع العقلاء، إلّا</w:t>
      </w:r>
      <w:r>
        <w:rPr>
          <w:rFonts w:hint="cs"/>
          <w:rtl/>
        </w:rPr>
        <w:t xml:space="preserve"> الدكتور موسى الموسوي، أليس في الإمامة</w:t>
      </w:r>
      <w:r w:rsidR="00557ECF">
        <w:rPr>
          <w:rFonts w:hint="cs"/>
          <w:rtl/>
        </w:rPr>
        <w:t xml:space="preserve"> و</w:t>
      </w:r>
      <w:r>
        <w:rPr>
          <w:rFonts w:hint="cs"/>
          <w:rtl/>
        </w:rPr>
        <w:t>الخلافة تقام معالم الإسلام</w:t>
      </w:r>
      <w:r w:rsidR="00557ECF">
        <w:rPr>
          <w:rFonts w:hint="cs"/>
          <w:rtl/>
        </w:rPr>
        <w:t xml:space="preserve"> و</w:t>
      </w:r>
      <w:r>
        <w:rPr>
          <w:rFonts w:hint="cs"/>
          <w:rtl/>
        </w:rPr>
        <w:t>يعرف الحلال</w:t>
      </w:r>
      <w:r w:rsidR="00557ECF">
        <w:rPr>
          <w:rFonts w:hint="cs"/>
          <w:rtl/>
        </w:rPr>
        <w:t xml:space="preserve"> و</w:t>
      </w:r>
      <w:r>
        <w:rPr>
          <w:rFonts w:hint="cs"/>
          <w:rtl/>
        </w:rPr>
        <w:t>الحرام،</w:t>
      </w:r>
      <w:r w:rsidR="00557ECF">
        <w:rPr>
          <w:rFonts w:hint="cs"/>
          <w:rtl/>
        </w:rPr>
        <w:t xml:space="preserve"> و</w:t>
      </w:r>
      <w:r>
        <w:rPr>
          <w:rFonts w:hint="cs"/>
          <w:rtl/>
        </w:rPr>
        <w:t>تقام الحدود،</w:t>
      </w:r>
      <w:r w:rsidR="00557ECF">
        <w:rPr>
          <w:rFonts w:hint="cs"/>
          <w:rtl/>
        </w:rPr>
        <w:t xml:space="preserve"> و</w:t>
      </w:r>
      <w:r>
        <w:rPr>
          <w:rFonts w:hint="cs"/>
          <w:rtl/>
        </w:rPr>
        <w:t>تدرأ المفاسد؟ إلّا إذا أراد الدكتور عدم إقامة معالم الإسلام،</w:t>
      </w:r>
      <w:r w:rsidR="00557ECF">
        <w:rPr>
          <w:rFonts w:hint="cs"/>
          <w:rtl/>
        </w:rPr>
        <w:t xml:space="preserve"> و</w:t>
      </w:r>
      <w:r>
        <w:rPr>
          <w:rFonts w:hint="cs"/>
          <w:rtl/>
        </w:rPr>
        <w:t>لا يهمه معرفة الحلال</w:t>
      </w:r>
      <w:r w:rsidR="00557ECF">
        <w:rPr>
          <w:rFonts w:hint="cs"/>
          <w:rtl/>
        </w:rPr>
        <w:t xml:space="preserve"> و</w:t>
      </w:r>
      <w:r>
        <w:rPr>
          <w:rFonts w:hint="cs"/>
          <w:rtl/>
        </w:rPr>
        <w:t>الحرام،</w:t>
      </w:r>
      <w:r w:rsidR="00557ECF">
        <w:rPr>
          <w:rFonts w:hint="cs"/>
          <w:rtl/>
        </w:rPr>
        <w:t xml:space="preserve"> و</w:t>
      </w:r>
      <w:r>
        <w:rPr>
          <w:rFonts w:hint="cs"/>
          <w:rtl/>
        </w:rPr>
        <w:t>إرادة نشر المفاسد في الأنام، فيكون الحقّ حينئذٍ مع الشيعة في قولهم: إنّ الإمامة</w:t>
      </w:r>
      <w:r w:rsidR="00557ECF">
        <w:rPr>
          <w:rFonts w:hint="cs"/>
          <w:rtl/>
        </w:rPr>
        <w:t xml:space="preserve"> و</w:t>
      </w:r>
      <w:r>
        <w:rPr>
          <w:rFonts w:hint="cs"/>
          <w:rtl/>
        </w:rPr>
        <w:t>الخلافة هي الحجر الأساسي في الإسلام</w:t>
      </w:r>
      <w:r w:rsidR="00AB0612">
        <w:rPr>
          <w:rFonts w:hint="cs"/>
          <w:rtl/>
        </w:rPr>
        <w:t xml:space="preserve">. </w:t>
      </w:r>
    </w:p>
    <w:p w:rsidR="00007A28" w:rsidRDefault="00456460" w:rsidP="00FB2A1D">
      <w:pPr>
        <w:pStyle w:val="libNormal"/>
        <w:rPr>
          <w:rtl/>
        </w:rPr>
      </w:pPr>
      <w:r>
        <w:rPr>
          <w:rtl/>
        </w:rPr>
        <w:t>و</w:t>
      </w:r>
      <w:r w:rsidR="00FB2A1D">
        <w:rPr>
          <w:rFonts w:hint="cs"/>
          <w:rtl/>
        </w:rPr>
        <w:t xml:space="preserve">أمّا قوله: </w:t>
      </w:r>
      <w:r w:rsidR="00557ECF">
        <w:rPr>
          <w:rFonts w:hint="cs"/>
          <w:rtl/>
        </w:rPr>
        <w:t>«</w:t>
      </w:r>
      <w:r w:rsidR="00FB2A1D">
        <w:rPr>
          <w:rFonts w:hint="cs"/>
          <w:rtl/>
        </w:rPr>
        <w:t>فالشيعة تعتقد أنّ الخلافة في علي</w:t>
      </w:r>
      <w:r w:rsidR="00AB0612">
        <w:rPr>
          <w:rFonts w:hint="cs"/>
          <w:rtl/>
        </w:rPr>
        <w:t>...»</w:t>
      </w:r>
      <w:r w:rsidR="00557ECF">
        <w:rPr>
          <w:rFonts w:hint="cs"/>
          <w:rtl/>
        </w:rPr>
        <w:t xml:space="preserve"> و</w:t>
      </w:r>
      <w:r w:rsidR="00FB2A1D">
        <w:rPr>
          <w:rFonts w:hint="cs"/>
          <w:rtl/>
        </w:rPr>
        <w:t xml:space="preserve">ذلك بمقتضى الأدلّة الثابتة عند الفريقين </w:t>
      </w:r>
      <w:r w:rsidR="00557ECF">
        <w:rPr>
          <w:rtl/>
        </w:rPr>
        <w:t>-</w:t>
      </w:r>
      <w:r w:rsidR="000F1579">
        <w:rPr>
          <w:rFonts w:hint="cs"/>
          <w:rtl/>
        </w:rPr>
        <w:t xml:space="preserve"> </w:t>
      </w:r>
      <w:r w:rsidR="00FB2A1D">
        <w:rPr>
          <w:rFonts w:hint="cs"/>
          <w:rtl/>
        </w:rPr>
        <w:t>كما سنشير إليها</w:t>
      </w:r>
      <w:r w:rsidR="000F1579">
        <w:rPr>
          <w:rFonts w:hint="cs"/>
          <w:rtl/>
        </w:rPr>
        <w:t xml:space="preserve"> </w:t>
      </w:r>
      <w:r w:rsidR="00FB2A1D">
        <w:rPr>
          <w:rFonts w:hint="cs"/>
          <w:rtl/>
        </w:rPr>
        <w:t>- فالدكتور نفى ما هو الثابت، إرضاء للمصلحة التي تعود عليه بالنفع،</w:t>
      </w:r>
      <w:r w:rsidR="00557ECF">
        <w:rPr>
          <w:rFonts w:hint="cs"/>
          <w:rtl/>
        </w:rPr>
        <w:t xml:space="preserve"> و</w:t>
      </w:r>
      <w:r w:rsidR="00FB2A1D">
        <w:rPr>
          <w:rFonts w:hint="cs"/>
          <w:rtl/>
        </w:rPr>
        <w:t>إن كان على حساب دينه، فهو باع دينه بدنيا غيره، فخسر الدنيا</w:t>
      </w:r>
      <w:r w:rsidR="00557ECF">
        <w:rPr>
          <w:rFonts w:hint="cs"/>
          <w:rtl/>
        </w:rPr>
        <w:t xml:space="preserve"> و</w:t>
      </w:r>
      <w:r w:rsidR="00FB2A1D">
        <w:rPr>
          <w:rFonts w:hint="cs"/>
          <w:rtl/>
        </w:rPr>
        <w:t>اللآخرة، ذلك هو الخسران المبين</w:t>
      </w:r>
      <w:r w:rsidR="00AB0612">
        <w:rPr>
          <w:rFonts w:hint="cs"/>
          <w:rtl/>
        </w:rPr>
        <w:t xml:space="preserve">. </w:t>
      </w:r>
      <w:r w:rsidR="00557ECF">
        <w:rPr>
          <w:rFonts w:hint="cs"/>
          <w:rtl/>
        </w:rPr>
        <w:t>و</w:t>
      </w:r>
      <w:r w:rsidR="00FB2A1D">
        <w:rPr>
          <w:rFonts w:hint="cs"/>
          <w:rtl/>
        </w:rPr>
        <w:t xml:space="preserve">لهذا نراه يقول بلا خجل أو حياء: </w:t>
      </w:r>
      <w:r w:rsidR="00557ECF">
        <w:rPr>
          <w:rFonts w:hint="cs"/>
          <w:rtl/>
        </w:rPr>
        <w:t>«</w:t>
      </w:r>
      <w:r w:rsidR="00FB2A1D">
        <w:rPr>
          <w:rFonts w:hint="cs"/>
          <w:rtl/>
        </w:rPr>
        <w:t>و يخيّل إليّ أنّ أولئك لم يقصدوا من رواياتهم ترسيخ عقائد الشيعة في القلوب، بل قصدوا منها الإساءة إلى الإسلام</w:t>
      </w:r>
      <w:r w:rsidR="00557ECF">
        <w:rPr>
          <w:rFonts w:hint="cs"/>
          <w:rtl/>
        </w:rPr>
        <w:t>»</w:t>
      </w:r>
      <w:r w:rsidR="00FB2A1D">
        <w:rPr>
          <w:rFonts w:hint="cs"/>
          <w:rtl/>
        </w:rPr>
        <w:t xml:space="preserve"> فالإساءة إلى الإسلام هي بإنكار ما ورد عن الصادق الأمين،</w:t>
      </w:r>
      <w:r w:rsidR="00557ECF">
        <w:rPr>
          <w:rFonts w:hint="cs"/>
          <w:rtl/>
        </w:rPr>
        <w:t xml:space="preserve"> و</w:t>
      </w:r>
      <w:r w:rsidR="00FB2A1D">
        <w:rPr>
          <w:rFonts w:hint="cs"/>
          <w:rtl/>
        </w:rPr>
        <w:t>تكذيب ما جاء في الصحاح من كتب الفريقين، بل بما أجمع عليه المسلمون</w:t>
      </w:r>
      <w:r w:rsidR="00AB0612">
        <w:rPr>
          <w:rFonts w:hint="cs"/>
          <w:rtl/>
        </w:rPr>
        <w:t xml:space="preserve">. </w:t>
      </w:r>
      <w:r w:rsidR="00FB2A1D">
        <w:rPr>
          <w:rFonts w:hint="cs"/>
          <w:rtl/>
        </w:rPr>
        <w:t>فادّعاء الدكتور أنّ الروايات التي رواها علماء الشيعة</w:t>
      </w:r>
      <w:r w:rsidR="00557ECF">
        <w:rPr>
          <w:rFonts w:hint="cs"/>
          <w:rtl/>
        </w:rPr>
        <w:t xml:space="preserve"> و</w:t>
      </w:r>
      <w:r w:rsidR="00FB2A1D">
        <w:rPr>
          <w:rFonts w:hint="cs"/>
          <w:rtl/>
        </w:rPr>
        <w:t>التي تتعلّق بالخلافة، ما هي إلّا من الموضوعات التي وضعها رواة الشيعة</w:t>
      </w:r>
      <w:r w:rsidR="00557ECF">
        <w:rPr>
          <w:rFonts w:hint="cs"/>
          <w:rtl/>
        </w:rPr>
        <w:t xml:space="preserve"> و</w:t>
      </w:r>
      <w:r w:rsidR="00FB2A1D">
        <w:rPr>
          <w:rFonts w:hint="cs"/>
          <w:rtl/>
        </w:rPr>
        <w:t>ذلك في قوله كما في صفحة (16):</w:t>
      </w:r>
    </w:p>
    <w:p w:rsidR="00557ECF" w:rsidRDefault="00557ECF" w:rsidP="004824A5">
      <w:pPr>
        <w:pStyle w:val="libNormal"/>
        <w:rPr>
          <w:rtl/>
        </w:rPr>
      </w:pPr>
      <w:r>
        <w:rPr>
          <w:rtl/>
        </w:rPr>
        <w:br w:type="page"/>
      </w:r>
    </w:p>
    <w:p w:rsidR="00FB2A1D" w:rsidRDefault="00AB0612" w:rsidP="00FB2A1D">
      <w:pPr>
        <w:pStyle w:val="libNormal"/>
        <w:rPr>
          <w:rtl/>
        </w:rPr>
      </w:pPr>
      <w:r>
        <w:rPr>
          <w:rFonts w:hint="cs"/>
          <w:rtl/>
        </w:rPr>
        <w:lastRenderedPageBreak/>
        <w:t>»</w:t>
      </w:r>
      <w:r w:rsidR="00FB2A1D">
        <w:rPr>
          <w:rFonts w:hint="cs"/>
          <w:rtl/>
        </w:rPr>
        <w:t>و إنّني لا أشكّ أنّ بعضاً من رواة الشيعة</w:t>
      </w:r>
      <w:r w:rsidR="00557ECF">
        <w:rPr>
          <w:rFonts w:hint="cs"/>
          <w:rtl/>
        </w:rPr>
        <w:t xml:space="preserve"> و</w:t>
      </w:r>
      <w:r w:rsidR="00FB2A1D">
        <w:rPr>
          <w:rFonts w:hint="cs"/>
          <w:rtl/>
        </w:rPr>
        <w:t>محدثيها</w:t>
      </w:r>
      <w:r w:rsidR="00557ECF">
        <w:rPr>
          <w:rFonts w:hint="cs"/>
          <w:rtl/>
        </w:rPr>
        <w:t xml:space="preserve"> و</w:t>
      </w:r>
      <w:r w:rsidR="00FB2A1D">
        <w:rPr>
          <w:rFonts w:hint="cs"/>
          <w:rtl/>
        </w:rPr>
        <w:t>من ورائهم بعض فقهاء الشيعة قد أمعنوا في هذا التطاول على ائمة الشيعة</w:t>
      </w:r>
      <w:r w:rsidR="00557ECF">
        <w:rPr>
          <w:rFonts w:hint="cs"/>
          <w:rtl/>
        </w:rPr>
        <w:t xml:space="preserve"> و</w:t>
      </w:r>
      <w:r w:rsidR="00FB2A1D">
        <w:rPr>
          <w:rFonts w:hint="cs"/>
          <w:rtl/>
        </w:rPr>
        <w:t>في وضع روايات عنهم</w:t>
      </w:r>
      <w:r>
        <w:rPr>
          <w:rFonts w:hint="cs"/>
          <w:rtl/>
        </w:rPr>
        <w:t xml:space="preserve">....». </w:t>
      </w:r>
      <w:r w:rsidR="00557ECF">
        <w:rPr>
          <w:rFonts w:hint="cs"/>
          <w:rtl/>
        </w:rPr>
        <w:t>و</w:t>
      </w:r>
      <w:r w:rsidR="00FB2A1D">
        <w:rPr>
          <w:rFonts w:hint="cs"/>
          <w:rtl/>
        </w:rPr>
        <w:t xml:space="preserve">يقول أيضاً: </w:t>
      </w:r>
      <w:r w:rsidR="00557ECF">
        <w:rPr>
          <w:rFonts w:hint="cs"/>
          <w:rtl/>
        </w:rPr>
        <w:t>«</w:t>
      </w:r>
      <w:r w:rsidR="00FB2A1D">
        <w:rPr>
          <w:rFonts w:hint="cs"/>
          <w:rtl/>
        </w:rPr>
        <w:t>ولكي أكون واضحاً أود أن أضع النقاط على الحروف وأبدأ بالخلافة لكي نرى أنّ ما رووه</w:t>
      </w:r>
      <w:r>
        <w:rPr>
          <w:rFonts w:hint="cs"/>
          <w:rtl/>
        </w:rPr>
        <w:t xml:space="preserve">.....». </w:t>
      </w:r>
    </w:p>
    <w:p w:rsidR="00FB2A1D" w:rsidRDefault="00FB2A1D" w:rsidP="00FB2A1D">
      <w:pPr>
        <w:pStyle w:val="libNormal"/>
        <w:rPr>
          <w:rtl/>
        </w:rPr>
      </w:pPr>
      <w:r>
        <w:rPr>
          <w:rFonts w:hint="cs"/>
          <w:rtl/>
        </w:rPr>
        <w:t>هذا ما يقوله الدكتور الموسوي في إنكاره للروايات الدالة على خلافة الإمام علي،</w:t>
      </w:r>
      <w:r w:rsidR="00557ECF">
        <w:rPr>
          <w:rFonts w:hint="cs"/>
          <w:rtl/>
        </w:rPr>
        <w:t xml:space="preserve"> و</w:t>
      </w:r>
      <w:r>
        <w:rPr>
          <w:rFonts w:hint="cs"/>
          <w:rtl/>
        </w:rPr>
        <w:t>أنّ ما رواه رواة الشيعة في حقّ الأئمة من آل البيت ما هو إلّا من وضعهم</w:t>
      </w:r>
      <w:r w:rsidR="00557ECF">
        <w:rPr>
          <w:rFonts w:hint="cs"/>
          <w:rtl/>
        </w:rPr>
        <w:t xml:space="preserve"> و</w:t>
      </w:r>
      <w:r>
        <w:rPr>
          <w:rFonts w:hint="cs"/>
          <w:rtl/>
        </w:rPr>
        <w:t>افترائهم</w:t>
      </w:r>
      <w:r w:rsidR="00AB0612">
        <w:rPr>
          <w:rFonts w:hint="cs"/>
          <w:rtl/>
        </w:rPr>
        <w:t xml:space="preserve">. </w:t>
      </w:r>
      <w:r w:rsidR="00557ECF">
        <w:rPr>
          <w:rFonts w:hint="cs"/>
          <w:rtl/>
        </w:rPr>
        <w:t>و</w:t>
      </w:r>
      <w:r>
        <w:rPr>
          <w:rFonts w:hint="cs"/>
          <w:rtl/>
        </w:rPr>
        <w:t>نحن نتعرّض لما جاء في المصادر</w:t>
      </w:r>
      <w:r w:rsidR="00557ECF">
        <w:rPr>
          <w:rFonts w:hint="cs"/>
          <w:rtl/>
        </w:rPr>
        <w:t xml:space="preserve"> و</w:t>
      </w:r>
      <w:r>
        <w:rPr>
          <w:rFonts w:hint="cs"/>
          <w:rtl/>
        </w:rPr>
        <w:t>الكتب الدالّة على وجود النصّ من غير الشيعة</w:t>
      </w:r>
      <w:r w:rsidR="00557ECF">
        <w:rPr>
          <w:rFonts w:hint="cs"/>
          <w:rtl/>
        </w:rPr>
        <w:t xml:space="preserve"> و</w:t>
      </w:r>
      <w:r>
        <w:rPr>
          <w:rFonts w:hint="cs"/>
          <w:rtl/>
        </w:rPr>
        <w:t>رواتهم، ليظهر للقارئ الكريم افتراء الدكتور الموسوي على علماء الشيعة</w:t>
      </w:r>
      <w:r w:rsidR="00557ECF">
        <w:rPr>
          <w:rFonts w:hint="cs"/>
          <w:rtl/>
        </w:rPr>
        <w:t xml:space="preserve"> و</w:t>
      </w:r>
      <w:r>
        <w:rPr>
          <w:rFonts w:hint="cs"/>
          <w:rtl/>
        </w:rPr>
        <w:t>رواتهم</w:t>
      </w:r>
      <w:r w:rsidR="00AB0612">
        <w:rPr>
          <w:rFonts w:hint="cs"/>
          <w:rtl/>
        </w:rPr>
        <w:t xml:space="preserve">. </w:t>
      </w:r>
      <w:r>
        <w:rPr>
          <w:rFonts w:hint="cs"/>
          <w:rtl/>
        </w:rPr>
        <w:t>ذاكرين الروايات المجمع عليها عند الفريقين، معتمدين في ذلك على ما جاء في كتب أهل السنة،</w:t>
      </w:r>
      <w:r w:rsidR="00557ECF">
        <w:rPr>
          <w:rFonts w:hint="cs"/>
          <w:rtl/>
        </w:rPr>
        <w:t xml:space="preserve"> و</w:t>
      </w:r>
      <w:r>
        <w:rPr>
          <w:rFonts w:hint="cs"/>
          <w:rtl/>
        </w:rPr>
        <w:t>نتناول النصوص التالية:</w:t>
      </w:r>
    </w:p>
    <w:p w:rsidR="00FB2A1D" w:rsidRDefault="00FB2A1D" w:rsidP="00FB2A1D">
      <w:pPr>
        <w:pStyle w:val="libNormal"/>
        <w:rPr>
          <w:rtl/>
        </w:rPr>
      </w:pPr>
      <w:r>
        <w:rPr>
          <w:rFonts w:hint="cs"/>
          <w:rtl/>
        </w:rPr>
        <w:t>آية الإنذار أو الدار، آية الولاية، آية المودّة، آية التطهير، حديث المنزلة</w:t>
      </w:r>
      <w:r w:rsidR="00557ECF">
        <w:rPr>
          <w:rFonts w:hint="cs"/>
          <w:rtl/>
        </w:rPr>
        <w:t xml:space="preserve"> و</w:t>
      </w:r>
      <w:r>
        <w:rPr>
          <w:rFonts w:hint="cs"/>
          <w:rtl/>
        </w:rPr>
        <w:t>الوصية، حديث الغدير، حديث الثقلين</w:t>
      </w:r>
      <w:r w:rsidR="00557ECF">
        <w:rPr>
          <w:rFonts w:hint="cs"/>
          <w:rtl/>
        </w:rPr>
        <w:t xml:space="preserve"> و</w:t>
      </w:r>
      <w:r>
        <w:rPr>
          <w:rFonts w:hint="cs"/>
          <w:rtl/>
        </w:rPr>
        <w:t>السفينة، حديث الدواة</w:t>
      </w:r>
      <w:r w:rsidR="00557ECF">
        <w:rPr>
          <w:rFonts w:hint="cs"/>
          <w:rtl/>
        </w:rPr>
        <w:t xml:space="preserve"> و</w:t>
      </w:r>
      <w:r>
        <w:rPr>
          <w:rFonts w:hint="cs"/>
          <w:rtl/>
        </w:rPr>
        <w:t>القرطاس</w:t>
      </w:r>
      <w:r w:rsidR="00AB0612">
        <w:rPr>
          <w:rFonts w:hint="cs"/>
          <w:rtl/>
        </w:rPr>
        <w:t xml:space="preserve">. </w:t>
      </w:r>
    </w:p>
    <w:p w:rsidR="00557ECF" w:rsidRDefault="00557ECF" w:rsidP="00F005DD">
      <w:pPr>
        <w:pStyle w:val="libNormal"/>
        <w:rPr>
          <w:rtl/>
        </w:rPr>
      </w:pPr>
      <w:r>
        <w:rPr>
          <w:rtl/>
        </w:rPr>
        <w:br w:type="page"/>
      </w:r>
    </w:p>
    <w:p w:rsidR="00FB2A1D" w:rsidRDefault="00FB2A1D" w:rsidP="00CB719C">
      <w:pPr>
        <w:pStyle w:val="Heading1Center"/>
        <w:rPr>
          <w:rtl/>
        </w:rPr>
      </w:pPr>
      <w:bookmarkStart w:id="6" w:name="_Toc462749532"/>
      <w:r>
        <w:rPr>
          <w:rFonts w:hint="cs"/>
          <w:rtl/>
        </w:rPr>
        <w:lastRenderedPageBreak/>
        <w:t>ما جاء في كتب أهل السنة من النصوص على خلافة الإمام علي (ع)</w:t>
      </w:r>
      <w:bookmarkEnd w:id="6"/>
      <w:r>
        <w:rPr>
          <w:rFonts w:hint="cs"/>
          <w:rtl/>
        </w:rPr>
        <w:t xml:space="preserve"> </w:t>
      </w:r>
    </w:p>
    <w:p w:rsidR="00FB2A1D" w:rsidRDefault="00FB2A1D" w:rsidP="00CB719C">
      <w:pPr>
        <w:pStyle w:val="Heading2"/>
        <w:rPr>
          <w:rtl/>
        </w:rPr>
      </w:pPr>
      <w:bookmarkStart w:id="7" w:name="_Toc462749533"/>
      <w:r>
        <w:rPr>
          <w:rFonts w:hint="cs"/>
          <w:rtl/>
        </w:rPr>
        <w:t>النص الأول: آية الإنذار أو الدار</w:t>
      </w:r>
      <w:bookmarkEnd w:id="7"/>
      <w:r>
        <w:rPr>
          <w:rFonts w:hint="cs"/>
          <w:rtl/>
        </w:rPr>
        <w:t xml:space="preserve"> </w:t>
      </w:r>
    </w:p>
    <w:p w:rsidR="00FB2A1D" w:rsidRDefault="00FB2A1D" w:rsidP="000F1579">
      <w:pPr>
        <w:pStyle w:val="libNormal"/>
        <w:rPr>
          <w:rtl/>
        </w:rPr>
      </w:pPr>
      <w:r>
        <w:rPr>
          <w:rFonts w:hint="cs"/>
          <w:rtl/>
        </w:rPr>
        <w:t xml:space="preserve">قال تعالى: </w:t>
      </w:r>
      <w:r w:rsidRPr="00E42F61">
        <w:rPr>
          <w:rStyle w:val="libAlaemChar"/>
          <w:rFonts w:hint="cs"/>
          <w:rtl/>
        </w:rPr>
        <w:t>(</w:t>
      </w:r>
      <w:r w:rsidR="000F1579" w:rsidRPr="000F1579">
        <w:rPr>
          <w:rStyle w:val="libAieChar"/>
          <w:rtl/>
        </w:rPr>
        <w:t>وَأَنذِرْ عَشِيرَتَكَ الْأَقْرَبِينَ</w:t>
      </w:r>
      <w:r w:rsidRPr="00E42F61">
        <w:rPr>
          <w:rStyle w:val="libAlaemChar"/>
          <w:rFonts w:hint="cs"/>
          <w:rtl/>
        </w:rPr>
        <w:t>)</w:t>
      </w:r>
      <w:r w:rsidR="00AB0612">
        <w:rPr>
          <w:rFonts w:hint="cs"/>
          <w:rtl/>
        </w:rPr>
        <w:t xml:space="preserve">. </w:t>
      </w:r>
    </w:p>
    <w:p w:rsidR="00FB2A1D" w:rsidRDefault="00FB2A1D" w:rsidP="000F1579">
      <w:pPr>
        <w:pStyle w:val="libNormal"/>
        <w:rPr>
          <w:rtl/>
        </w:rPr>
      </w:pPr>
      <w:r>
        <w:rPr>
          <w:rFonts w:hint="cs"/>
          <w:rtl/>
        </w:rPr>
        <w:t>من الآيات التي يستند عليها الشيعة في إثبات الوصية</w:t>
      </w:r>
      <w:r w:rsidR="00557ECF">
        <w:rPr>
          <w:rFonts w:hint="cs"/>
          <w:rtl/>
        </w:rPr>
        <w:t xml:space="preserve"> و</w:t>
      </w:r>
      <w:r>
        <w:rPr>
          <w:rFonts w:hint="cs"/>
          <w:rtl/>
        </w:rPr>
        <w:t>النصّ لعلي بن أبي طالب(</w:t>
      </w:r>
      <w:r w:rsidR="009F2FC6" w:rsidRPr="009F2FC6">
        <w:rPr>
          <w:rStyle w:val="libAlaemChar"/>
          <w:rFonts w:hint="cs"/>
          <w:rtl/>
        </w:rPr>
        <w:t>عليه‌السلام</w:t>
      </w:r>
      <w:r>
        <w:rPr>
          <w:rFonts w:hint="cs"/>
          <w:rtl/>
        </w:rPr>
        <w:t>) آية الإنذار</w:t>
      </w:r>
      <w:r w:rsidR="00AB0612">
        <w:rPr>
          <w:rFonts w:hint="cs"/>
          <w:rtl/>
        </w:rPr>
        <w:t xml:space="preserve">. </w:t>
      </w:r>
      <w:r>
        <w:rPr>
          <w:rFonts w:hint="cs"/>
          <w:rtl/>
        </w:rPr>
        <w:t>فقد أخرج الطبري في تاريخه</w:t>
      </w:r>
      <w:r w:rsidR="00557ECF">
        <w:rPr>
          <w:rFonts w:hint="cs"/>
          <w:rtl/>
        </w:rPr>
        <w:t xml:space="preserve"> و</w:t>
      </w:r>
      <w:r>
        <w:rPr>
          <w:rFonts w:hint="cs"/>
          <w:rtl/>
        </w:rPr>
        <w:t>ابن الأثير في الكامل، في حديث طويل عن علي بن أبي طالب،</w:t>
      </w:r>
      <w:r w:rsidR="00557ECF">
        <w:rPr>
          <w:rFonts w:hint="cs"/>
          <w:rtl/>
        </w:rPr>
        <w:t xml:space="preserve"> و</w:t>
      </w:r>
      <w:r>
        <w:rPr>
          <w:rFonts w:hint="cs"/>
          <w:rtl/>
        </w:rPr>
        <w:t xml:space="preserve">ذلك عندما نزلت الآية: </w:t>
      </w:r>
      <w:r w:rsidR="000F1579" w:rsidRPr="00E42F61">
        <w:rPr>
          <w:rStyle w:val="libAlaemChar"/>
          <w:rFonts w:hint="cs"/>
          <w:rtl/>
        </w:rPr>
        <w:t>(</w:t>
      </w:r>
      <w:r w:rsidR="000F1579" w:rsidRPr="000F1579">
        <w:rPr>
          <w:rStyle w:val="libAieChar"/>
          <w:rtl/>
        </w:rPr>
        <w:t>وَأَنذِرْ عَشِيرَتَكَ الْأَقْرَبِينَ</w:t>
      </w:r>
      <w:r w:rsidR="000F1579" w:rsidRPr="00E42F61">
        <w:rPr>
          <w:rStyle w:val="libAlaemChar"/>
          <w:rFonts w:hint="cs"/>
          <w:rtl/>
        </w:rPr>
        <w:t>)</w:t>
      </w:r>
      <w:r>
        <w:rPr>
          <w:rFonts w:hint="cs"/>
          <w:rtl/>
        </w:rPr>
        <w:t xml:space="preserve"> قول رسول الله (ص) </w:t>
      </w:r>
      <w:r w:rsidR="00557ECF">
        <w:rPr>
          <w:rFonts w:hint="cs"/>
          <w:rtl/>
        </w:rPr>
        <w:t>«</w:t>
      </w:r>
      <w:r w:rsidR="00AB0612">
        <w:rPr>
          <w:rFonts w:hint="cs"/>
          <w:rtl/>
        </w:rPr>
        <w:t xml:space="preserve">.... </w:t>
      </w:r>
      <w:r>
        <w:rPr>
          <w:rFonts w:hint="cs"/>
          <w:rtl/>
        </w:rPr>
        <w:t>و قد أمرني الله تعالى أن أدعوكم إليه، فأيّكم يؤازرني على هذا الأمر على أن يكون أخي</w:t>
      </w:r>
      <w:r w:rsidR="00557ECF">
        <w:rPr>
          <w:rFonts w:hint="cs"/>
          <w:rtl/>
        </w:rPr>
        <w:t xml:space="preserve"> و</w:t>
      </w:r>
      <w:r>
        <w:rPr>
          <w:rFonts w:hint="cs"/>
          <w:rtl/>
        </w:rPr>
        <w:t>وصيي</w:t>
      </w:r>
      <w:r w:rsidR="00557ECF">
        <w:rPr>
          <w:rFonts w:hint="cs"/>
          <w:rtl/>
        </w:rPr>
        <w:t xml:space="preserve"> و</w:t>
      </w:r>
      <w:r>
        <w:rPr>
          <w:rFonts w:hint="cs"/>
          <w:rtl/>
        </w:rPr>
        <w:t>خليفتي فيكم؟ قال: فأحجم القوم عنها جميعاً،</w:t>
      </w:r>
      <w:r w:rsidR="00557ECF">
        <w:rPr>
          <w:rFonts w:hint="cs"/>
          <w:rtl/>
        </w:rPr>
        <w:t xml:space="preserve"> و</w:t>
      </w:r>
      <w:r>
        <w:rPr>
          <w:rFonts w:hint="cs"/>
          <w:rtl/>
        </w:rPr>
        <w:t>قلت:</w:t>
      </w:r>
      <w:r w:rsidR="00AB0612">
        <w:rPr>
          <w:rFonts w:hint="cs"/>
          <w:rtl/>
        </w:rPr>
        <w:t xml:space="preserve">.... </w:t>
      </w:r>
      <w:r>
        <w:rPr>
          <w:rFonts w:hint="cs"/>
          <w:rtl/>
        </w:rPr>
        <w:t>أنا يا نبيّ الله أكون وزيرك عليه</w:t>
      </w:r>
      <w:r w:rsidR="00AB0612">
        <w:rPr>
          <w:rFonts w:hint="cs"/>
          <w:rtl/>
        </w:rPr>
        <w:t xml:space="preserve">. </w:t>
      </w:r>
      <w:r>
        <w:rPr>
          <w:rFonts w:hint="cs"/>
          <w:rtl/>
        </w:rPr>
        <w:t>فأخذ برقبتي، ثم قال: إنّ هذا أخي</w:t>
      </w:r>
      <w:r w:rsidR="00557ECF">
        <w:rPr>
          <w:rFonts w:hint="cs"/>
          <w:rtl/>
        </w:rPr>
        <w:t xml:space="preserve"> و</w:t>
      </w:r>
      <w:r>
        <w:rPr>
          <w:rFonts w:hint="cs"/>
          <w:rtl/>
        </w:rPr>
        <w:t>وصيي</w:t>
      </w:r>
      <w:r w:rsidR="00557ECF">
        <w:rPr>
          <w:rFonts w:hint="cs"/>
          <w:rtl/>
        </w:rPr>
        <w:t xml:space="preserve"> و</w:t>
      </w:r>
      <w:r>
        <w:rPr>
          <w:rFonts w:hint="cs"/>
          <w:rtl/>
        </w:rPr>
        <w:t>خليفتي فيكم، فاسمعوا له</w:t>
      </w:r>
      <w:r w:rsidR="00557ECF">
        <w:rPr>
          <w:rFonts w:hint="cs"/>
          <w:rtl/>
        </w:rPr>
        <w:t xml:space="preserve"> و</w:t>
      </w:r>
      <w:r>
        <w:rPr>
          <w:rFonts w:hint="cs"/>
          <w:rtl/>
        </w:rPr>
        <w:t>أطيعوا</w:t>
      </w:r>
      <w:r w:rsidR="00AB0612">
        <w:rPr>
          <w:rFonts w:hint="cs"/>
          <w:rtl/>
        </w:rPr>
        <w:t xml:space="preserve">. </w:t>
      </w:r>
      <w:r>
        <w:rPr>
          <w:rFonts w:hint="cs"/>
          <w:rtl/>
        </w:rPr>
        <w:t>قال: فقام القوم يضحكون</w:t>
      </w:r>
      <w:r w:rsidR="00557ECF">
        <w:rPr>
          <w:rFonts w:hint="cs"/>
          <w:rtl/>
        </w:rPr>
        <w:t xml:space="preserve"> و</w:t>
      </w:r>
      <w:r>
        <w:rPr>
          <w:rFonts w:hint="cs"/>
          <w:rtl/>
        </w:rPr>
        <w:t>يقولون لأبي طالب: قد أمرك أن تسمع لابنك</w:t>
      </w:r>
      <w:r w:rsidR="00557ECF">
        <w:rPr>
          <w:rFonts w:hint="cs"/>
          <w:rtl/>
        </w:rPr>
        <w:t xml:space="preserve"> و</w:t>
      </w:r>
      <w:r>
        <w:rPr>
          <w:rFonts w:hint="cs"/>
          <w:rtl/>
        </w:rPr>
        <w:t>تطيع</w:t>
      </w:r>
      <w:r w:rsidR="00557ECF">
        <w:rPr>
          <w:rFonts w:hint="cs"/>
          <w:rtl/>
        </w:rPr>
        <w:t>»</w:t>
      </w:r>
      <w:r w:rsidRPr="0041407B">
        <w:rPr>
          <w:rStyle w:val="libFootnotenumChar"/>
          <w:rFonts w:hint="cs"/>
          <w:rtl/>
        </w:rPr>
        <w:t>(1)</w:t>
      </w:r>
      <w:r w:rsidR="00AB0612">
        <w:rPr>
          <w:rFonts w:hint="cs"/>
          <w:rtl/>
        </w:rPr>
        <w:t xml:space="preserve">. </w:t>
      </w:r>
    </w:p>
    <w:p w:rsidR="00FB2A1D" w:rsidRDefault="00FB2A1D" w:rsidP="00562ECD">
      <w:pPr>
        <w:pStyle w:val="libLine"/>
        <w:rPr>
          <w:rtl/>
        </w:rPr>
      </w:pPr>
      <w:r>
        <w:rPr>
          <w:rFonts w:hint="cs"/>
          <w:rtl/>
        </w:rPr>
        <w:t>__________________</w:t>
      </w:r>
    </w:p>
    <w:p w:rsidR="00FB2A1D" w:rsidRDefault="00FB2A1D" w:rsidP="00806C41">
      <w:pPr>
        <w:pStyle w:val="libFootnote0"/>
      </w:pPr>
      <w:r>
        <w:rPr>
          <w:rFonts w:hint="cs"/>
          <w:rtl/>
        </w:rPr>
        <w:t>(1)</w:t>
      </w:r>
      <w:r w:rsidR="00806C41">
        <w:rPr>
          <w:rFonts w:hint="cs"/>
          <w:rtl/>
        </w:rPr>
        <w:t xml:space="preserve"> </w:t>
      </w:r>
      <w:r>
        <w:rPr>
          <w:rFonts w:hint="cs"/>
          <w:rtl/>
        </w:rPr>
        <w:t>تاريخ الطبري: ح2ص320، 321</w:t>
      </w:r>
      <w:r w:rsidR="00806C41">
        <w:rPr>
          <w:rFonts w:hint="cs"/>
          <w:rtl/>
        </w:rPr>
        <w:t xml:space="preserve"> - </w:t>
      </w:r>
      <w:r>
        <w:rPr>
          <w:rFonts w:hint="cs"/>
          <w:rtl/>
        </w:rPr>
        <w:t>1962 القاهره</w:t>
      </w:r>
      <w:r w:rsidR="00AB0612">
        <w:rPr>
          <w:rFonts w:hint="cs"/>
          <w:rtl/>
        </w:rPr>
        <w:t xml:space="preserve">. </w:t>
      </w:r>
      <w:r>
        <w:rPr>
          <w:rFonts w:hint="cs"/>
          <w:rtl/>
        </w:rPr>
        <w:t>و ايضاً ابن اللأثير:</w:t>
      </w:r>
      <w:r w:rsidR="00806C41">
        <w:rPr>
          <w:rFonts w:hint="cs"/>
          <w:rtl/>
        </w:rPr>
        <w:t xml:space="preserve"> </w:t>
      </w:r>
      <w:r>
        <w:rPr>
          <w:rFonts w:hint="cs"/>
          <w:rtl/>
        </w:rPr>
        <w:t>الكامل</w:t>
      </w:r>
      <w:r w:rsidR="00806C41">
        <w:rPr>
          <w:rFonts w:hint="cs"/>
          <w:rtl/>
        </w:rPr>
        <w:t xml:space="preserve"> =</w:t>
      </w:r>
      <w:r>
        <w:rPr>
          <w:rFonts w:hint="cs"/>
          <w:rtl/>
        </w:rPr>
        <w:t xml:space="preserve"> </w:t>
      </w:r>
    </w:p>
    <w:p w:rsidR="00557ECF" w:rsidRDefault="00557ECF" w:rsidP="00FB2A1D">
      <w:pPr>
        <w:pStyle w:val="libNormal"/>
        <w:rPr>
          <w:lang w:bidi="fa-IR"/>
        </w:rPr>
      </w:pPr>
      <w:r>
        <w:rPr>
          <w:rtl/>
          <w:lang w:bidi="fa-IR"/>
        </w:rPr>
        <w:br w:type="page"/>
      </w:r>
    </w:p>
    <w:p w:rsidR="00456460" w:rsidRDefault="00FB2A1D" w:rsidP="00FB2A1D">
      <w:pPr>
        <w:pStyle w:val="libNormal"/>
        <w:rPr>
          <w:rtl/>
          <w:lang w:bidi="fa-IR"/>
        </w:rPr>
      </w:pPr>
      <w:r>
        <w:rPr>
          <w:rFonts w:hint="cs"/>
          <w:rtl/>
          <w:lang w:bidi="fa-IR"/>
        </w:rPr>
        <w:lastRenderedPageBreak/>
        <w:t>إذا نظرنا إلى هذا الحديث، نجد أنّ النبي (ص) جعل الوصاية</w:t>
      </w:r>
      <w:r w:rsidR="00557ECF">
        <w:rPr>
          <w:rFonts w:hint="cs"/>
          <w:rtl/>
          <w:lang w:bidi="fa-IR"/>
        </w:rPr>
        <w:t xml:space="preserve"> و</w:t>
      </w:r>
      <w:r>
        <w:rPr>
          <w:rFonts w:hint="cs"/>
          <w:rtl/>
          <w:lang w:bidi="fa-IR"/>
        </w:rPr>
        <w:t>الخلافة للذي يؤازره على أمر الرسالة،</w:t>
      </w:r>
      <w:r w:rsidR="00557ECF">
        <w:rPr>
          <w:rFonts w:hint="cs"/>
          <w:rtl/>
          <w:lang w:bidi="fa-IR"/>
        </w:rPr>
        <w:t xml:space="preserve"> و</w:t>
      </w:r>
      <w:r>
        <w:rPr>
          <w:rFonts w:hint="cs"/>
          <w:rtl/>
          <w:lang w:bidi="fa-IR"/>
        </w:rPr>
        <w:t>لم يؤازره على هذا الأمر غير الإمام علي، فتثبت بمقتضي ذلك وصايته</w:t>
      </w:r>
      <w:r w:rsidR="00557ECF">
        <w:rPr>
          <w:rFonts w:hint="cs"/>
          <w:rtl/>
          <w:lang w:bidi="fa-IR"/>
        </w:rPr>
        <w:t xml:space="preserve"> و</w:t>
      </w:r>
      <w:r>
        <w:rPr>
          <w:rFonts w:hint="cs"/>
          <w:rtl/>
          <w:lang w:bidi="fa-IR"/>
        </w:rPr>
        <w:t>خلافته</w:t>
      </w:r>
      <w:r w:rsidR="00AB0612">
        <w:rPr>
          <w:rFonts w:hint="cs"/>
          <w:rtl/>
          <w:lang w:bidi="fa-IR"/>
        </w:rPr>
        <w:t xml:space="preserve">. </w:t>
      </w:r>
    </w:p>
    <w:p w:rsidR="00FB2A1D" w:rsidRDefault="00456460" w:rsidP="00806C41">
      <w:pPr>
        <w:pStyle w:val="libNormal"/>
        <w:rPr>
          <w:rtl/>
          <w:lang w:bidi="fa-IR"/>
        </w:rPr>
      </w:pPr>
      <w:r>
        <w:rPr>
          <w:rtl/>
          <w:lang w:bidi="fa-IR"/>
        </w:rPr>
        <w:t>و</w:t>
      </w:r>
      <w:r w:rsidR="00FB2A1D">
        <w:rPr>
          <w:rFonts w:hint="cs"/>
          <w:rtl/>
          <w:lang w:bidi="fa-IR"/>
        </w:rPr>
        <w:t xml:space="preserve">لما كان أهل البيت أفضل من غيرهم بمقتضي قوله تعالى: </w:t>
      </w:r>
      <w:r w:rsidR="00FB2A1D" w:rsidRPr="00E42F61">
        <w:rPr>
          <w:rStyle w:val="libAlaemChar"/>
          <w:rFonts w:hint="cs"/>
          <w:rtl/>
        </w:rPr>
        <w:t>(</w:t>
      </w:r>
      <w:r w:rsidR="00806C41" w:rsidRPr="00806C41">
        <w:rPr>
          <w:rStyle w:val="libAieChar"/>
          <w:rtl/>
          <w:lang w:bidi="fa-IR"/>
        </w:rPr>
        <w:t>قُل لَّا أَسْأَلُكُمْ عَلَيْهِ أَجْرًا إِلَّا الْمَوَدَّةَ فِي الْقُرْبَىٰ</w:t>
      </w:r>
      <w:r w:rsidR="00FB2A1D" w:rsidRPr="00E42F61">
        <w:rPr>
          <w:rStyle w:val="libAlaemChar"/>
          <w:rFonts w:hint="cs"/>
          <w:rtl/>
        </w:rPr>
        <w:t>)</w:t>
      </w:r>
      <w:r w:rsidR="00FB2A1D">
        <w:rPr>
          <w:rFonts w:hint="cs"/>
          <w:rtl/>
          <w:lang w:bidi="fa-IR"/>
        </w:rPr>
        <w:t xml:space="preserve"> فإذا ثبتت الخلافة والوصاية للإمام علي على هؤلاء الذين أمر الله سبحانه المسلمين بمودّتهم</w:t>
      </w:r>
      <w:r w:rsidR="00557ECF">
        <w:rPr>
          <w:rFonts w:hint="cs"/>
          <w:rtl/>
          <w:lang w:bidi="fa-IR"/>
        </w:rPr>
        <w:t xml:space="preserve"> و</w:t>
      </w:r>
      <w:r w:rsidR="00FB2A1D">
        <w:rPr>
          <w:rFonts w:hint="cs"/>
          <w:rtl/>
          <w:lang w:bidi="fa-IR"/>
        </w:rPr>
        <w:t>محبّتهم لفضيلتهم على غيرهم، فمن طريق أولى أن تثبت خلافة الإمام علي على المسلمين كافة</w:t>
      </w:r>
      <w:r w:rsidR="00AB0612">
        <w:rPr>
          <w:rFonts w:hint="cs"/>
          <w:rtl/>
          <w:lang w:bidi="fa-IR"/>
        </w:rPr>
        <w:t xml:space="preserve">. </w:t>
      </w:r>
      <w:r w:rsidR="00557ECF">
        <w:rPr>
          <w:rFonts w:hint="cs"/>
          <w:rtl/>
          <w:lang w:bidi="fa-IR"/>
        </w:rPr>
        <w:t>و</w:t>
      </w:r>
      <w:r w:rsidR="00FB2A1D">
        <w:rPr>
          <w:rFonts w:hint="cs"/>
          <w:rtl/>
          <w:lang w:bidi="fa-IR"/>
        </w:rPr>
        <w:t>هذا مصداق ما رواه الشهرستاني:</w:t>
      </w:r>
    </w:p>
    <w:p w:rsidR="00FB2A1D" w:rsidRPr="002D3D97" w:rsidRDefault="00557ECF" w:rsidP="00FB2A1D">
      <w:pPr>
        <w:pStyle w:val="libNormal"/>
        <w:rPr>
          <w:rtl/>
        </w:rPr>
      </w:pPr>
      <w:r>
        <w:rPr>
          <w:rFonts w:hint="cs"/>
          <w:rtl/>
        </w:rPr>
        <w:t>«</w:t>
      </w:r>
      <w:r w:rsidR="00AB0612">
        <w:rPr>
          <w:rFonts w:hint="cs"/>
          <w:rtl/>
        </w:rPr>
        <w:t xml:space="preserve">... </w:t>
      </w:r>
      <w:r w:rsidR="00FB2A1D" w:rsidRPr="002D3D97">
        <w:rPr>
          <w:rFonts w:hint="cs"/>
          <w:rtl/>
        </w:rPr>
        <w:t>ثم قال: من الذي يبايعني على روحه</w:t>
      </w:r>
      <w:r>
        <w:rPr>
          <w:rFonts w:hint="cs"/>
          <w:rtl/>
        </w:rPr>
        <w:t xml:space="preserve"> و</w:t>
      </w:r>
      <w:r w:rsidR="00FB2A1D" w:rsidRPr="002D3D97">
        <w:rPr>
          <w:rFonts w:hint="cs"/>
          <w:rtl/>
        </w:rPr>
        <w:t>هو وصيي</w:t>
      </w:r>
      <w:r>
        <w:rPr>
          <w:rFonts w:hint="cs"/>
          <w:rtl/>
        </w:rPr>
        <w:t xml:space="preserve"> و</w:t>
      </w:r>
      <w:r w:rsidR="00FB2A1D" w:rsidRPr="002D3D97">
        <w:rPr>
          <w:rFonts w:hint="cs"/>
          <w:rtl/>
        </w:rPr>
        <w:t>وليي هذا الأمر من بعدي؟ فلم يبايعه أحد حتى مدّ أميرالمؤمنين علي (رض) يده إليه فبايعه على روحه</w:t>
      </w:r>
      <w:r>
        <w:rPr>
          <w:rFonts w:hint="cs"/>
          <w:rtl/>
        </w:rPr>
        <w:t xml:space="preserve"> و</w:t>
      </w:r>
      <w:r w:rsidR="00FB2A1D" w:rsidRPr="002D3D97">
        <w:rPr>
          <w:rFonts w:hint="cs"/>
          <w:rtl/>
        </w:rPr>
        <w:t>وفى بذلك، حتى كانت قريش تعيّر أبا طالب أنّه أمر عليك ابنك</w:t>
      </w:r>
      <w:r w:rsidR="00AB0612">
        <w:rPr>
          <w:rFonts w:hint="cs"/>
          <w:rtl/>
        </w:rPr>
        <w:t>...»</w:t>
      </w:r>
      <w:r w:rsidR="00FB2A1D" w:rsidRPr="002D3D97">
        <w:rPr>
          <w:rFonts w:hint="cs"/>
          <w:rtl/>
        </w:rPr>
        <w:t xml:space="preserve"> </w:t>
      </w:r>
      <w:r w:rsidR="00FB2A1D" w:rsidRPr="0041407B">
        <w:rPr>
          <w:rStyle w:val="libFootnotenumChar"/>
          <w:rFonts w:hint="cs"/>
          <w:rtl/>
        </w:rPr>
        <w:t>(1)</w:t>
      </w:r>
      <w:r w:rsidR="00AB0612">
        <w:rPr>
          <w:rFonts w:hint="cs"/>
          <w:rtl/>
        </w:rPr>
        <w:t xml:space="preserve">. </w:t>
      </w:r>
      <w:r w:rsidR="00FB2A1D" w:rsidRPr="002D3D97">
        <w:rPr>
          <w:rFonts w:hint="cs"/>
          <w:rtl/>
        </w:rPr>
        <w:t>و هذا الحديث الذي يدل على الوصاية من النبي (ص) لعلي (ع) قد أخرجه أصحاب التفسير من علماء السنة</w:t>
      </w:r>
      <w:r>
        <w:rPr>
          <w:rFonts w:hint="cs"/>
          <w:rtl/>
        </w:rPr>
        <w:t xml:space="preserve"> و</w:t>
      </w:r>
      <w:r w:rsidR="00FB2A1D" w:rsidRPr="002D3D97">
        <w:rPr>
          <w:rFonts w:hint="cs"/>
          <w:rtl/>
        </w:rPr>
        <w:t xml:space="preserve">رواتهم منهم: أبوالحسن النيسابوري في أسباب النزول </w:t>
      </w:r>
      <w:r w:rsidR="00FB2A1D" w:rsidRPr="0041407B">
        <w:rPr>
          <w:rStyle w:val="libFootnotenumChar"/>
          <w:rFonts w:hint="cs"/>
          <w:rtl/>
        </w:rPr>
        <w:t>(2)</w:t>
      </w:r>
      <w:r w:rsidR="00FB2A1D" w:rsidRPr="002D3D97">
        <w:rPr>
          <w:rFonts w:hint="cs"/>
          <w:rtl/>
        </w:rPr>
        <w:t>،</w:t>
      </w:r>
      <w:r>
        <w:rPr>
          <w:rFonts w:hint="cs"/>
          <w:rtl/>
        </w:rPr>
        <w:t xml:space="preserve"> و</w:t>
      </w:r>
      <w:r w:rsidR="00FB2A1D" w:rsidRPr="002D3D97">
        <w:rPr>
          <w:rFonts w:hint="cs"/>
          <w:rtl/>
        </w:rPr>
        <w:t xml:space="preserve">القندوزي في ينابيع المودة </w:t>
      </w:r>
      <w:r w:rsidR="00FB2A1D" w:rsidRPr="0041407B">
        <w:rPr>
          <w:rStyle w:val="libFootnotenumChar"/>
          <w:rFonts w:hint="cs"/>
          <w:rtl/>
        </w:rPr>
        <w:t>(3)</w:t>
      </w:r>
      <w:r w:rsidR="00FB2A1D" w:rsidRPr="002D3D97">
        <w:rPr>
          <w:rFonts w:hint="cs"/>
          <w:rtl/>
        </w:rPr>
        <w:t>،</w:t>
      </w:r>
      <w:r>
        <w:rPr>
          <w:rFonts w:hint="cs"/>
          <w:rtl/>
        </w:rPr>
        <w:t xml:space="preserve"> و</w:t>
      </w:r>
      <w:r w:rsidR="00FB2A1D" w:rsidRPr="002D3D97">
        <w:rPr>
          <w:rFonts w:hint="cs"/>
          <w:rtl/>
        </w:rPr>
        <w:t xml:space="preserve">ابن حجر العسقلاني في الإصابة </w:t>
      </w:r>
      <w:r w:rsidR="00FB2A1D" w:rsidRPr="0041407B">
        <w:rPr>
          <w:rStyle w:val="libFootnotenumChar"/>
          <w:rFonts w:hint="cs"/>
          <w:rtl/>
        </w:rPr>
        <w:t>(4)</w:t>
      </w:r>
      <w:r w:rsidR="00FB2A1D" w:rsidRPr="002D3D97">
        <w:rPr>
          <w:rFonts w:hint="cs"/>
          <w:rtl/>
        </w:rPr>
        <w:t>،</w:t>
      </w:r>
      <w:r>
        <w:rPr>
          <w:rFonts w:hint="cs"/>
          <w:rtl/>
        </w:rPr>
        <w:t xml:space="preserve"> و</w:t>
      </w:r>
      <w:r w:rsidR="00FB2A1D" w:rsidRPr="002D3D97">
        <w:rPr>
          <w:rFonts w:hint="cs"/>
          <w:rtl/>
        </w:rPr>
        <w:t xml:space="preserve">الامام أحمد في المسند </w:t>
      </w:r>
      <w:r w:rsidR="00FB2A1D" w:rsidRPr="0041407B">
        <w:rPr>
          <w:rStyle w:val="libFootnotenumChar"/>
          <w:rFonts w:hint="cs"/>
          <w:rtl/>
        </w:rPr>
        <w:t>(5)</w:t>
      </w:r>
      <w:r w:rsidR="00FB2A1D" w:rsidRPr="002D3D97">
        <w:rPr>
          <w:rFonts w:hint="cs"/>
          <w:rtl/>
        </w:rPr>
        <w:t xml:space="preserve">، </w:t>
      </w:r>
    </w:p>
    <w:p w:rsidR="00FB2A1D" w:rsidRDefault="00FB2A1D" w:rsidP="00562ECD">
      <w:pPr>
        <w:pStyle w:val="libLine"/>
        <w:rPr>
          <w:rtl/>
        </w:rPr>
      </w:pPr>
      <w:r>
        <w:rPr>
          <w:rFonts w:hint="cs"/>
          <w:rtl/>
        </w:rPr>
        <w:t>__________________</w:t>
      </w:r>
    </w:p>
    <w:p w:rsidR="00806C41" w:rsidRDefault="00806C41" w:rsidP="00F005DD">
      <w:pPr>
        <w:pStyle w:val="libFootnote0"/>
        <w:rPr>
          <w:rtl/>
        </w:rPr>
      </w:pPr>
      <w:r>
        <w:rPr>
          <w:rFonts w:hint="cs"/>
          <w:rtl/>
        </w:rPr>
        <w:t xml:space="preserve">= في التاريخ - ح 2 - ص 41، 42، 1980 - ط 3 - بيروت. </w:t>
      </w:r>
    </w:p>
    <w:p w:rsidR="00FB2A1D" w:rsidRPr="002D3D97" w:rsidRDefault="00FB2A1D" w:rsidP="00F005DD">
      <w:pPr>
        <w:pStyle w:val="libFootnote0"/>
        <w:rPr>
          <w:rtl/>
        </w:rPr>
      </w:pPr>
      <w:r w:rsidRPr="002D3D97">
        <w:rPr>
          <w:rFonts w:hint="cs"/>
          <w:rtl/>
        </w:rPr>
        <w:t>(1) الشهرستاني: الملل</w:t>
      </w:r>
      <w:r w:rsidR="00557ECF">
        <w:rPr>
          <w:rFonts w:hint="cs"/>
          <w:rtl/>
        </w:rPr>
        <w:t xml:space="preserve"> و</w:t>
      </w:r>
      <w:r w:rsidRPr="002D3D97">
        <w:rPr>
          <w:rFonts w:hint="cs"/>
          <w:rtl/>
        </w:rPr>
        <w:t>النحل</w:t>
      </w:r>
      <w:r w:rsidR="00806C41">
        <w:rPr>
          <w:rFonts w:hint="cs"/>
          <w:rtl/>
        </w:rPr>
        <w:t xml:space="preserve"> </w:t>
      </w:r>
      <w:r w:rsidRPr="002D3D97">
        <w:rPr>
          <w:rFonts w:hint="cs"/>
          <w:rtl/>
        </w:rPr>
        <w:t>-</w:t>
      </w:r>
      <w:r w:rsidR="00806C41">
        <w:rPr>
          <w:rFonts w:hint="cs"/>
          <w:rtl/>
        </w:rPr>
        <w:t xml:space="preserve"> </w:t>
      </w:r>
      <w:r w:rsidRPr="002D3D97">
        <w:rPr>
          <w:rFonts w:hint="cs"/>
          <w:rtl/>
        </w:rPr>
        <w:t>ح</w:t>
      </w:r>
      <w:r w:rsidR="00806C41">
        <w:rPr>
          <w:rFonts w:hint="cs"/>
          <w:rtl/>
        </w:rPr>
        <w:t xml:space="preserve"> </w:t>
      </w:r>
      <w:r w:rsidRPr="002D3D97">
        <w:rPr>
          <w:rFonts w:hint="cs"/>
          <w:rtl/>
        </w:rPr>
        <w:t>1 ص</w:t>
      </w:r>
      <w:r w:rsidR="00806C41">
        <w:rPr>
          <w:rFonts w:hint="cs"/>
          <w:rtl/>
        </w:rPr>
        <w:t xml:space="preserve"> </w:t>
      </w:r>
      <w:r w:rsidRPr="002D3D97">
        <w:rPr>
          <w:rFonts w:hint="cs"/>
          <w:rtl/>
        </w:rPr>
        <w:t>163</w:t>
      </w:r>
      <w:r w:rsidR="00AB0612">
        <w:rPr>
          <w:rFonts w:hint="cs"/>
          <w:rtl/>
        </w:rPr>
        <w:t xml:space="preserve">. </w:t>
      </w:r>
    </w:p>
    <w:p w:rsidR="00FB2A1D" w:rsidRPr="002D3D97" w:rsidRDefault="00FB2A1D" w:rsidP="00F005DD">
      <w:pPr>
        <w:pStyle w:val="libFootnote0"/>
        <w:rPr>
          <w:rtl/>
        </w:rPr>
      </w:pPr>
      <w:r w:rsidRPr="002D3D97">
        <w:rPr>
          <w:rFonts w:hint="cs"/>
          <w:rtl/>
        </w:rPr>
        <w:t>(2) النيسابوري: أسباب النزول</w:t>
      </w:r>
      <w:r w:rsidR="00806C41">
        <w:rPr>
          <w:rFonts w:hint="cs"/>
          <w:rtl/>
        </w:rPr>
        <w:t xml:space="preserve"> </w:t>
      </w:r>
      <w:r w:rsidRPr="002D3D97">
        <w:rPr>
          <w:rFonts w:hint="cs"/>
          <w:rtl/>
        </w:rPr>
        <w:t>-</w:t>
      </w:r>
      <w:r w:rsidR="00806C41">
        <w:rPr>
          <w:rFonts w:hint="cs"/>
          <w:rtl/>
        </w:rPr>
        <w:t xml:space="preserve"> </w:t>
      </w:r>
      <w:r w:rsidRPr="002D3D97">
        <w:rPr>
          <w:rFonts w:hint="cs"/>
          <w:rtl/>
        </w:rPr>
        <w:t>ص</w:t>
      </w:r>
      <w:r w:rsidR="00806C41">
        <w:rPr>
          <w:rFonts w:hint="cs"/>
          <w:rtl/>
        </w:rPr>
        <w:t xml:space="preserve"> </w:t>
      </w:r>
      <w:r w:rsidRPr="002D3D97">
        <w:rPr>
          <w:rFonts w:hint="cs"/>
          <w:rtl/>
        </w:rPr>
        <w:t>148</w:t>
      </w:r>
      <w:r w:rsidR="00AB0612">
        <w:rPr>
          <w:rFonts w:hint="cs"/>
          <w:rtl/>
        </w:rPr>
        <w:t xml:space="preserve">. </w:t>
      </w:r>
    </w:p>
    <w:p w:rsidR="00FB2A1D" w:rsidRPr="002D3D97" w:rsidRDefault="00FB2A1D" w:rsidP="00F005DD">
      <w:pPr>
        <w:pStyle w:val="libFootnote0"/>
        <w:rPr>
          <w:rtl/>
        </w:rPr>
      </w:pPr>
      <w:r w:rsidRPr="002D3D97">
        <w:rPr>
          <w:rFonts w:hint="cs"/>
          <w:rtl/>
        </w:rPr>
        <w:t>(3) القندوزي: ينابيع المودة</w:t>
      </w:r>
      <w:r w:rsidR="00806C41">
        <w:rPr>
          <w:rFonts w:hint="cs"/>
          <w:rtl/>
        </w:rPr>
        <w:t xml:space="preserve"> </w:t>
      </w:r>
      <w:r w:rsidRPr="002D3D97">
        <w:rPr>
          <w:rFonts w:hint="cs"/>
          <w:rtl/>
        </w:rPr>
        <w:t>-</w:t>
      </w:r>
      <w:r w:rsidR="00806C41">
        <w:rPr>
          <w:rFonts w:hint="cs"/>
          <w:rtl/>
        </w:rPr>
        <w:t xml:space="preserve"> </w:t>
      </w:r>
      <w:r w:rsidRPr="002D3D97">
        <w:rPr>
          <w:rFonts w:hint="cs"/>
          <w:rtl/>
        </w:rPr>
        <w:t>ح</w:t>
      </w:r>
      <w:r w:rsidR="00806C41">
        <w:rPr>
          <w:rFonts w:hint="cs"/>
          <w:rtl/>
        </w:rPr>
        <w:t xml:space="preserve"> </w:t>
      </w:r>
      <w:r w:rsidRPr="002D3D97">
        <w:rPr>
          <w:rFonts w:hint="cs"/>
          <w:rtl/>
        </w:rPr>
        <w:t>1</w:t>
      </w:r>
      <w:r w:rsidR="00806C41">
        <w:rPr>
          <w:rFonts w:hint="cs"/>
          <w:rtl/>
        </w:rPr>
        <w:t xml:space="preserve"> </w:t>
      </w:r>
      <w:r w:rsidRPr="002D3D97">
        <w:rPr>
          <w:rFonts w:hint="cs"/>
          <w:rtl/>
        </w:rPr>
        <w:t>-</w:t>
      </w:r>
      <w:r w:rsidR="00806C41">
        <w:rPr>
          <w:rFonts w:hint="cs"/>
          <w:rtl/>
        </w:rPr>
        <w:t xml:space="preserve"> </w:t>
      </w:r>
      <w:r w:rsidRPr="002D3D97">
        <w:rPr>
          <w:rFonts w:hint="cs"/>
          <w:rtl/>
        </w:rPr>
        <w:t>ص</w:t>
      </w:r>
      <w:r w:rsidR="00806C41">
        <w:rPr>
          <w:rFonts w:hint="cs"/>
          <w:rtl/>
        </w:rPr>
        <w:t xml:space="preserve"> </w:t>
      </w:r>
      <w:r w:rsidRPr="002D3D97">
        <w:rPr>
          <w:rFonts w:hint="cs"/>
          <w:rtl/>
        </w:rPr>
        <w:t>104</w:t>
      </w:r>
      <w:r w:rsidR="00AB0612">
        <w:rPr>
          <w:rFonts w:hint="cs"/>
          <w:rtl/>
        </w:rPr>
        <w:t xml:space="preserve">. </w:t>
      </w:r>
    </w:p>
    <w:p w:rsidR="00FB2A1D" w:rsidRPr="002D3D97" w:rsidRDefault="00FB2A1D" w:rsidP="00F005DD">
      <w:pPr>
        <w:pStyle w:val="libFootnote0"/>
        <w:rPr>
          <w:rtl/>
        </w:rPr>
      </w:pPr>
      <w:r w:rsidRPr="002D3D97">
        <w:rPr>
          <w:rFonts w:hint="cs"/>
          <w:rtl/>
        </w:rPr>
        <w:t>(4) ابن حجر العسقلاني: الإصابة</w:t>
      </w:r>
      <w:r w:rsidR="00806C41">
        <w:rPr>
          <w:rFonts w:hint="cs"/>
          <w:rtl/>
        </w:rPr>
        <w:t xml:space="preserve"> </w:t>
      </w:r>
      <w:r w:rsidRPr="002D3D97">
        <w:rPr>
          <w:rFonts w:hint="cs"/>
          <w:rtl/>
        </w:rPr>
        <w:t>-</w:t>
      </w:r>
      <w:r w:rsidR="00806C41">
        <w:rPr>
          <w:rFonts w:hint="cs"/>
          <w:rtl/>
        </w:rPr>
        <w:t xml:space="preserve"> </w:t>
      </w:r>
      <w:r w:rsidRPr="002D3D97">
        <w:rPr>
          <w:rFonts w:hint="cs"/>
          <w:rtl/>
        </w:rPr>
        <w:t>ح</w:t>
      </w:r>
      <w:r w:rsidR="00806C41">
        <w:rPr>
          <w:rFonts w:hint="cs"/>
          <w:rtl/>
        </w:rPr>
        <w:t xml:space="preserve"> </w:t>
      </w:r>
      <w:r w:rsidRPr="002D3D97">
        <w:rPr>
          <w:rFonts w:hint="cs"/>
          <w:rtl/>
        </w:rPr>
        <w:t>4</w:t>
      </w:r>
      <w:r w:rsidR="00806C41">
        <w:rPr>
          <w:rFonts w:hint="cs"/>
          <w:rtl/>
        </w:rPr>
        <w:t xml:space="preserve"> </w:t>
      </w:r>
      <w:r w:rsidRPr="002D3D97">
        <w:rPr>
          <w:rFonts w:hint="cs"/>
          <w:rtl/>
        </w:rPr>
        <w:t>-</w:t>
      </w:r>
      <w:r w:rsidR="00806C41">
        <w:rPr>
          <w:rFonts w:hint="cs"/>
          <w:rtl/>
        </w:rPr>
        <w:t xml:space="preserve"> </w:t>
      </w:r>
      <w:r w:rsidRPr="002D3D97">
        <w:rPr>
          <w:rFonts w:hint="cs"/>
          <w:rtl/>
        </w:rPr>
        <w:t>ص</w:t>
      </w:r>
      <w:r w:rsidR="00806C41">
        <w:rPr>
          <w:rFonts w:hint="cs"/>
          <w:rtl/>
        </w:rPr>
        <w:t xml:space="preserve"> </w:t>
      </w:r>
      <w:r w:rsidRPr="002D3D97">
        <w:rPr>
          <w:rFonts w:hint="cs"/>
          <w:rtl/>
        </w:rPr>
        <w:t>568</w:t>
      </w:r>
      <w:r w:rsidR="00AB0612">
        <w:rPr>
          <w:rFonts w:hint="cs"/>
          <w:rtl/>
        </w:rPr>
        <w:t xml:space="preserve">. </w:t>
      </w:r>
    </w:p>
    <w:p w:rsidR="00FB2A1D" w:rsidRPr="002D3D97" w:rsidRDefault="00FB2A1D" w:rsidP="00F005DD">
      <w:pPr>
        <w:pStyle w:val="libFootnote0"/>
      </w:pPr>
      <w:r w:rsidRPr="002D3D97">
        <w:rPr>
          <w:rFonts w:hint="cs"/>
          <w:rtl/>
        </w:rPr>
        <w:t>(5) الإمام أحمد: المسند</w:t>
      </w:r>
      <w:r w:rsidR="00806C41">
        <w:rPr>
          <w:rFonts w:hint="cs"/>
          <w:rtl/>
        </w:rPr>
        <w:t xml:space="preserve"> </w:t>
      </w:r>
      <w:r w:rsidRPr="002D3D97">
        <w:rPr>
          <w:rFonts w:hint="cs"/>
          <w:rtl/>
        </w:rPr>
        <w:t>-</w:t>
      </w:r>
      <w:r w:rsidR="00806C41">
        <w:rPr>
          <w:rFonts w:hint="cs"/>
          <w:rtl/>
        </w:rPr>
        <w:t xml:space="preserve"> </w:t>
      </w:r>
      <w:r w:rsidRPr="002D3D97">
        <w:rPr>
          <w:rFonts w:hint="cs"/>
          <w:rtl/>
        </w:rPr>
        <w:t>ح</w:t>
      </w:r>
      <w:r w:rsidR="00806C41">
        <w:rPr>
          <w:rFonts w:hint="cs"/>
          <w:rtl/>
        </w:rPr>
        <w:t xml:space="preserve"> </w:t>
      </w:r>
      <w:r w:rsidRPr="002D3D97">
        <w:rPr>
          <w:rFonts w:hint="cs"/>
          <w:rtl/>
        </w:rPr>
        <w:t>1</w:t>
      </w:r>
      <w:r w:rsidR="00806C41">
        <w:rPr>
          <w:rFonts w:hint="cs"/>
          <w:rtl/>
        </w:rPr>
        <w:t xml:space="preserve"> </w:t>
      </w:r>
      <w:r w:rsidRPr="002D3D97">
        <w:rPr>
          <w:rFonts w:hint="cs"/>
          <w:rtl/>
        </w:rPr>
        <w:t>-</w:t>
      </w:r>
      <w:r w:rsidR="00806C41">
        <w:rPr>
          <w:rFonts w:hint="cs"/>
          <w:rtl/>
        </w:rPr>
        <w:t xml:space="preserve"> </w:t>
      </w:r>
      <w:r w:rsidRPr="002D3D97">
        <w:rPr>
          <w:rFonts w:hint="cs"/>
          <w:rtl/>
        </w:rPr>
        <w:t>ص</w:t>
      </w:r>
      <w:r w:rsidR="00806C41">
        <w:rPr>
          <w:rFonts w:hint="cs"/>
          <w:rtl/>
        </w:rPr>
        <w:t xml:space="preserve"> </w:t>
      </w:r>
      <w:r w:rsidRPr="002D3D97">
        <w:rPr>
          <w:rFonts w:hint="cs"/>
          <w:rtl/>
        </w:rPr>
        <w:t>111</w:t>
      </w:r>
      <w:r w:rsidR="00AB0612">
        <w:rPr>
          <w:rFonts w:hint="cs"/>
          <w:rtl/>
        </w:rPr>
        <w:t xml:space="preserve">. </w:t>
      </w:r>
    </w:p>
    <w:p w:rsidR="00557ECF" w:rsidRDefault="00557ECF" w:rsidP="00FB2A1D">
      <w:pPr>
        <w:pStyle w:val="libNormal"/>
        <w:rPr>
          <w:rtl/>
          <w:lang w:bidi="fa-IR"/>
        </w:rPr>
      </w:pPr>
      <w:r>
        <w:rPr>
          <w:rtl/>
          <w:lang w:bidi="fa-IR"/>
        </w:rPr>
        <w:br w:type="page"/>
      </w:r>
    </w:p>
    <w:p w:rsidR="00FB2A1D" w:rsidRPr="002D3D97" w:rsidRDefault="00FB2A1D" w:rsidP="00806C41">
      <w:pPr>
        <w:pStyle w:val="libNormal0"/>
        <w:rPr>
          <w:rtl/>
        </w:rPr>
      </w:pPr>
      <w:r w:rsidRPr="002D3D97">
        <w:rPr>
          <w:rFonts w:hint="cs"/>
          <w:rtl/>
        </w:rPr>
        <w:lastRenderedPageBreak/>
        <w:t xml:space="preserve">والمحب الطبري في الرياض النضرة </w:t>
      </w:r>
      <w:r w:rsidRPr="0041407B">
        <w:rPr>
          <w:rStyle w:val="libFootnotenumChar"/>
          <w:rFonts w:hint="cs"/>
          <w:rtl/>
        </w:rPr>
        <w:t>(1)</w:t>
      </w:r>
      <w:r w:rsidRPr="002D3D97">
        <w:rPr>
          <w:rFonts w:hint="cs"/>
          <w:rtl/>
        </w:rPr>
        <w:t>،</w:t>
      </w:r>
      <w:r w:rsidR="00557ECF">
        <w:rPr>
          <w:rFonts w:hint="cs"/>
          <w:rtl/>
        </w:rPr>
        <w:t xml:space="preserve"> و</w:t>
      </w:r>
      <w:r w:rsidRPr="002D3D97">
        <w:rPr>
          <w:rFonts w:hint="cs"/>
          <w:rtl/>
        </w:rPr>
        <w:t xml:space="preserve">ابن كثير في تفسيره </w:t>
      </w:r>
      <w:r w:rsidRPr="0041407B">
        <w:rPr>
          <w:rStyle w:val="libFootnotenumChar"/>
          <w:rFonts w:hint="cs"/>
          <w:rtl/>
        </w:rPr>
        <w:t>(2)</w:t>
      </w:r>
      <w:r w:rsidRPr="002D3D97">
        <w:rPr>
          <w:rFonts w:hint="cs"/>
          <w:rtl/>
        </w:rPr>
        <w:t>،</w:t>
      </w:r>
      <w:r w:rsidR="00557ECF">
        <w:rPr>
          <w:rFonts w:hint="cs"/>
          <w:rtl/>
        </w:rPr>
        <w:t xml:space="preserve"> و</w:t>
      </w:r>
      <w:r w:rsidRPr="002D3D97">
        <w:rPr>
          <w:rFonts w:hint="cs"/>
          <w:rtl/>
        </w:rPr>
        <w:t>غير هؤلاء من علماء السنة</w:t>
      </w:r>
      <w:r w:rsidR="00557ECF">
        <w:rPr>
          <w:rFonts w:hint="cs"/>
          <w:rtl/>
        </w:rPr>
        <w:t xml:space="preserve"> و</w:t>
      </w:r>
      <w:r w:rsidRPr="002D3D97">
        <w:rPr>
          <w:rFonts w:hint="cs"/>
          <w:rtl/>
        </w:rPr>
        <w:t xml:space="preserve">حفاظهم </w:t>
      </w:r>
      <w:r w:rsidRPr="0041407B">
        <w:rPr>
          <w:rStyle w:val="libFootnotenumChar"/>
          <w:rFonts w:hint="cs"/>
          <w:rtl/>
        </w:rPr>
        <w:t>(3)</w:t>
      </w:r>
      <w:r w:rsidR="00AB0612">
        <w:rPr>
          <w:rFonts w:hint="cs"/>
          <w:rtl/>
        </w:rPr>
        <w:t xml:space="preserve">. </w:t>
      </w:r>
    </w:p>
    <w:p w:rsidR="00456460" w:rsidRDefault="00FB2A1D" w:rsidP="00806C41">
      <w:pPr>
        <w:pStyle w:val="libNormal"/>
        <w:rPr>
          <w:rtl/>
          <w:lang w:bidi="fa-IR"/>
        </w:rPr>
      </w:pPr>
      <w:r w:rsidRPr="002D3D97">
        <w:rPr>
          <w:rFonts w:hint="cs"/>
          <w:rtl/>
        </w:rPr>
        <w:t xml:space="preserve">يقول الدكتور علي سامي النشّار: </w:t>
      </w:r>
      <w:r w:rsidR="00557ECF">
        <w:rPr>
          <w:rFonts w:hint="cs"/>
          <w:rtl/>
        </w:rPr>
        <w:t>«</w:t>
      </w:r>
      <w:r w:rsidRPr="002D3D97">
        <w:rPr>
          <w:rFonts w:hint="cs"/>
          <w:rtl/>
        </w:rPr>
        <w:t>رأى الشيعة في حديث الدار الذي ورد بصيغ مختلفة سنداً كبيراً لفكرتهم في النصّ الجلي على إمامة على بن أبي طالب</w:t>
      </w:r>
      <w:r w:rsidR="00557ECF">
        <w:rPr>
          <w:rFonts w:hint="cs"/>
          <w:rtl/>
        </w:rPr>
        <w:t xml:space="preserve"> و</w:t>
      </w:r>
      <w:r w:rsidRPr="002D3D97">
        <w:rPr>
          <w:rFonts w:hint="cs"/>
          <w:rtl/>
        </w:rPr>
        <w:t>خلافته بعد رسول الله (ص)</w:t>
      </w:r>
      <w:r w:rsidR="00AB0612">
        <w:rPr>
          <w:rFonts w:hint="cs"/>
          <w:rtl/>
        </w:rPr>
        <w:t xml:space="preserve">. </w:t>
      </w:r>
      <w:r w:rsidR="00456460">
        <w:rPr>
          <w:rtl/>
        </w:rPr>
        <w:t>و</w:t>
      </w:r>
      <w:r>
        <w:rPr>
          <w:rFonts w:hint="cs"/>
          <w:rtl/>
          <w:lang w:bidi="fa-IR"/>
        </w:rPr>
        <w:t>قد اختلف أهل السنّة</w:t>
      </w:r>
      <w:r w:rsidR="00557ECF">
        <w:rPr>
          <w:rFonts w:hint="cs"/>
          <w:rtl/>
          <w:lang w:bidi="fa-IR"/>
        </w:rPr>
        <w:t xml:space="preserve"> و</w:t>
      </w:r>
      <w:r>
        <w:rPr>
          <w:rFonts w:hint="cs"/>
          <w:rtl/>
          <w:lang w:bidi="fa-IR"/>
        </w:rPr>
        <w:t>الجماعة في صحّة هذا الحديث، فبينما ذهب إلى صحّته البعض جرحه البعض الآخر، ولكن أهل السنّة</w:t>
      </w:r>
      <w:r w:rsidR="00557ECF">
        <w:rPr>
          <w:rFonts w:hint="cs"/>
          <w:rtl/>
          <w:lang w:bidi="fa-IR"/>
        </w:rPr>
        <w:t xml:space="preserve"> و</w:t>
      </w:r>
      <w:r>
        <w:rPr>
          <w:rFonts w:hint="cs"/>
          <w:rtl/>
          <w:lang w:bidi="fa-IR"/>
        </w:rPr>
        <w:t>الجماعة لم يروا فيه على الإطلاق مساساً بخلافة أبي بكر</w:t>
      </w:r>
      <w:r w:rsidR="00557ECF">
        <w:rPr>
          <w:rFonts w:hint="cs"/>
          <w:rtl/>
          <w:lang w:bidi="fa-IR"/>
        </w:rPr>
        <w:t>»</w:t>
      </w:r>
      <w:r>
        <w:rPr>
          <w:rFonts w:hint="cs"/>
          <w:rtl/>
          <w:lang w:bidi="fa-IR"/>
        </w:rPr>
        <w:t xml:space="preserve"> </w:t>
      </w:r>
      <w:r w:rsidRPr="0041407B">
        <w:rPr>
          <w:rStyle w:val="libFootnotenumChar"/>
          <w:rFonts w:hint="cs"/>
          <w:rtl/>
        </w:rPr>
        <w:t>(4)</w:t>
      </w:r>
      <w:r w:rsidR="00AB0612">
        <w:rPr>
          <w:rFonts w:hint="cs"/>
          <w:rtl/>
          <w:lang w:bidi="fa-IR"/>
        </w:rPr>
        <w:t xml:space="preserve">. </w:t>
      </w:r>
      <w:r w:rsidR="00557ECF">
        <w:rPr>
          <w:rFonts w:hint="cs"/>
          <w:rtl/>
          <w:lang w:bidi="fa-IR"/>
        </w:rPr>
        <w:t>و</w:t>
      </w:r>
      <w:r>
        <w:rPr>
          <w:rFonts w:hint="cs"/>
          <w:rtl/>
          <w:lang w:bidi="fa-IR"/>
        </w:rPr>
        <w:t>هذا اعتراف بصحّة الحديث، أمّا من جرحه فهو كمن ينكر وجود هذه النصوص المستفيضة الواردة في كتب علماء السنّة</w:t>
      </w:r>
      <w:r w:rsidR="00AB0612">
        <w:rPr>
          <w:rFonts w:hint="cs"/>
          <w:rtl/>
          <w:lang w:bidi="fa-IR"/>
        </w:rPr>
        <w:t xml:space="preserve">. </w:t>
      </w:r>
    </w:p>
    <w:p w:rsidR="00FB2A1D" w:rsidRPr="002D3D97" w:rsidRDefault="00456460" w:rsidP="00FB2A1D">
      <w:pPr>
        <w:pStyle w:val="libNormal"/>
        <w:rPr>
          <w:rtl/>
        </w:rPr>
      </w:pPr>
      <w:r>
        <w:rPr>
          <w:rtl/>
          <w:lang w:bidi="fa-IR"/>
        </w:rPr>
        <w:t>و</w:t>
      </w:r>
      <w:r w:rsidR="00FB2A1D" w:rsidRPr="002D3D97">
        <w:rPr>
          <w:rFonts w:hint="cs"/>
          <w:rtl/>
        </w:rPr>
        <w:t>يرى الدكتور حسن عباس أنّه لما ثبت استناداً إلى هذا الحديث أنّ الرسول (ص) عيّن الإمام عليّاً خليفته من بعده بقوله: هذا أخي</w:t>
      </w:r>
      <w:r w:rsidR="00557ECF">
        <w:rPr>
          <w:rFonts w:hint="cs"/>
          <w:rtl/>
        </w:rPr>
        <w:t xml:space="preserve"> و</w:t>
      </w:r>
      <w:r w:rsidR="00FB2A1D" w:rsidRPr="002D3D97">
        <w:rPr>
          <w:rFonts w:hint="cs"/>
          <w:rtl/>
        </w:rPr>
        <w:t>وصيي</w:t>
      </w:r>
      <w:r w:rsidR="00557ECF">
        <w:rPr>
          <w:rFonts w:hint="cs"/>
          <w:rtl/>
        </w:rPr>
        <w:t xml:space="preserve"> و</w:t>
      </w:r>
      <w:r w:rsidR="00FB2A1D" w:rsidRPr="002D3D97">
        <w:rPr>
          <w:rFonts w:hint="cs"/>
          <w:rtl/>
        </w:rPr>
        <w:t>وزيري</w:t>
      </w:r>
      <w:r w:rsidR="00557ECF">
        <w:rPr>
          <w:rFonts w:hint="cs"/>
          <w:rtl/>
        </w:rPr>
        <w:t xml:space="preserve"> و</w:t>
      </w:r>
      <w:r w:rsidR="00FB2A1D" w:rsidRPr="002D3D97">
        <w:rPr>
          <w:rFonts w:hint="cs"/>
          <w:rtl/>
        </w:rPr>
        <w:t>خليفتي بعدي</w:t>
      </w:r>
      <w:r w:rsidR="00557ECF">
        <w:rPr>
          <w:rFonts w:hint="cs"/>
          <w:rtl/>
        </w:rPr>
        <w:t xml:space="preserve"> و</w:t>
      </w:r>
      <w:r w:rsidR="00FB2A1D" w:rsidRPr="002D3D97">
        <w:rPr>
          <w:rFonts w:hint="cs"/>
          <w:rtl/>
        </w:rPr>
        <w:t>ذلك في أول البعثة، ولم يرد ما ينفي هذه الوصية أثناء حياة الرسول في أي مرجع من المراجع، لذلك ينبغي الأخذ به</w:t>
      </w:r>
      <w:r w:rsidR="00557ECF">
        <w:rPr>
          <w:rFonts w:hint="cs"/>
          <w:rtl/>
        </w:rPr>
        <w:t xml:space="preserve"> و</w:t>
      </w:r>
      <w:r w:rsidR="00FB2A1D" w:rsidRPr="002D3D97">
        <w:rPr>
          <w:rFonts w:hint="cs"/>
          <w:rtl/>
        </w:rPr>
        <w:t xml:space="preserve">الحكم بخلافة الإمام بعد وفاته (ص)، حتى لو فرضنا جدلاً أنّ الرسول (ص) لم يترك حين وفاته </w:t>
      </w:r>
    </w:p>
    <w:p w:rsidR="00FB2A1D" w:rsidRDefault="00FB2A1D" w:rsidP="00562ECD">
      <w:pPr>
        <w:pStyle w:val="libLine"/>
        <w:rPr>
          <w:rtl/>
        </w:rPr>
      </w:pPr>
      <w:r>
        <w:rPr>
          <w:rFonts w:hint="cs"/>
          <w:rtl/>
        </w:rPr>
        <w:t>__________________</w:t>
      </w:r>
    </w:p>
    <w:p w:rsidR="00FB2A1D" w:rsidRDefault="00FB2A1D" w:rsidP="00F005DD">
      <w:pPr>
        <w:pStyle w:val="libFootnote0"/>
        <w:rPr>
          <w:rtl/>
        </w:rPr>
      </w:pPr>
      <w:r>
        <w:rPr>
          <w:rFonts w:hint="cs"/>
          <w:rtl/>
        </w:rPr>
        <w:t>(1) المحب الطبري: الرياض النصرة-2ح-ص168</w:t>
      </w:r>
      <w:r w:rsidR="00AB0612">
        <w:rPr>
          <w:rFonts w:hint="cs"/>
          <w:rtl/>
        </w:rPr>
        <w:t xml:space="preserve">. </w:t>
      </w:r>
    </w:p>
    <w:p w:rsidR="00FB2A1D" w:rsidRDefault="00FB2A1D" w:rsidP="00F005DD">
      <w:pPr>
        <w:pStyle w:val="libFootnote0"/>
        <w:rPr>
          <w:rtl/>
        </w:rPr>
      </w:pPr>
      <w:r w:rsidRPr="007332DB">
        <w:rPr>
          <w:rFonts w:hint="cs"/>
          <w:rtl/>
        </w:rPr>
        <w:t>(</w:t>
      </w:r>
      <w:r>
        <w:rPr>
          <w:rFonts w:hint="cs"/>
          <w:rtl/>
        </w:rPr>
        <w:t>2) ابن كثير: تفسير القرآن العظيم-ح2-ص350-351</w:t>
      </w:r>
      <w:r w:rsidR="00AB0612">
        <w:rPr>
          <w:rFonts w:hint="cs"/>
          <w:rtl/>
        </w:rPr>
        <w:t xml:space="preserve">. </w:t>
      </w:r>
    </w:p>
    <w:p w:rsidR="00FB2A1D" w:rsidRDefault="00FB2A1D" w:rsidP="00F005DD">
      <w:pPr>
        <w:pStyle w:val="libFootnote0"/>
        <w:rPr>
          <w:rtl/>
        </w:rPr>
      </w:pPr>
      <w:r>
        <w:rPr>
          <w:rFonts w:hint="cs"/>
          <w:rtl/>
        </w:rPr>
        <w:t>(3) أنظر مع محمد القزويني: أصول المعارف ص87، 88</w:t>
      </w:r>
      <w:r w:rsidR="00AB0612">
        <w:rPr>
          <w:rFonts w:hint="cs"/>
          <w:rtl/>
        </w:rPr>
        <w:t xml:space="preserve">. </w:t>
      </w:r>
      <w:r w:rsidR="00557ECF">
        <w:rPr>
          <w:rFonts w:hint="cs"/>
          <w:rtl/>
        </w:rPr>
        <w:t>و</w:t>
      </w:r>
      <w:r>
        <w:rPr>
          <w:rFonts w:hint="cs"/>
          <w:rtl/>
        </w:rPr>
        <w:t>أيضاً عبد الحسين شرف الدين: المرجعات-ص131، 132</w:t>
      </w:r>
      <w:r w:rsidR="00AB0612">
        <w:rPr>
          <w:rFonts w:hint="cs"/>
          <w:rtl/>
        </w:rPr>
        <w:t xml:space="preserve">. </w:t>
      </w:r>
    </w:p>
    <w:p w:rsidR="00FB2A1D" w:rsidRDefault="00FB2A1D" w:rsidP="00F005DD">
      <w:pPr>
        <w:pStyle w:val="libFootnote0"/>
      </w:pPr>
      <w:r>
        <w:rPr>
          <w:rFonts w:hint="cs"/>
          <w:rtl/>
        </w:rPr>
        <w:t>(4) حسن عباس حسن: الصياغة المنطقية-ص337</w:t>
      </w:r>
      <w:r w:rsidR="00AB0612">
        <w:rPr>
          <w:rFonts w:hint="cs"/>
          <w:rtl/>
        </w:rPr>
        <w:t xml:space="preserve">. </w:t>
      </w:r>
    </w:p>
    <w:p w:rsidR="00557ECF" w:rsidRDefault="00557ECF" w:rsidP="00562ECD">
      <w:pPr>
        <w:pStyle w:val="libNormal"/>
      </w:pPr>
      <w:r>
        <w:rPr>
          <w:rtl/>
        </w:rPr>
        <w:br w:type="page"/>
      </w:r>
    </w:p>
    <w:p w:rsidR="00F005DD" w:rsidRDefault="00F005DD" w:rsidP="00806C41">
      <w:pPr>
        <w:pStyle w:val="libNormal0"/>
        <w:rPr>
          <w:rtl/>
        </w:rPr>
      </w:pPr>
      <w:r>
        <w:rPr>
          <w:rFonts w:hint="cs"/>
          <w:rtl/>
        </w:rPr>
        <w:lastRenderedPageBreak/>
        <w:t>وفاته أيّة وصيّة عن خلافته كما ورد في بحوث البعض من أهل السنّة</w:t>
      </w:r>
      <w:r w:rsidR="00557ECF">
        <w:rPr>
          <w:rFonts w:hint="cs"/>
          <w:rtl/>
        </w:rPr>
        <w:t xml:space="preserve"> و</w:t>
      </w:r>
      <w:r>
        <w:rPr>
          <w:rFonts w:hint="cs"/>
          <w:rtl/>
        </w:rPr>
        <w:t>مؤلفاتهم</w:t>
      </w:r>
      <w:r w:rsidRPr="0041407B">
        <w:rPr>
          <w:rStyle w:val="libFootnotenumChar"/>
          <w:rFonts w:hint="cs"/>
          <w:rtl/>
        </w:rPr>
        <w:t>(1)</w:t>
      </w:r>
      <w:r w:rsidR="00AB0612">
        <w:rPr>
          <w:rFonts w:hint="cs"/>
          <w:rtl/>
        </w:rPr>
        <w:t xml:space="preserve">. </w:t>
      </w:r>
    </w:p>
    <w:p w:rsidR="00F005DD" w:rsidRDefault="00F005DD" w:rsidP="00CB719C">
      <w:pPr>
        <w:pStyle w:val="Heading2"/>
        <w:rPr>
          <w:rtl/>
        </w:rPr>
      </w:pPr>
      <w:bookmarkStart w:id="8" w:name="_Toc462749534"/>
      <w:r>
        <w:rPr>
          <w:rFonts w:hint="cs"/>
          <w:rtl/>
        </w:rPr>
        <w:t>ا</w:t>
      </w:r>
      <w:r w:rsidR="00806C41">
        <w:rPr>
          <w:rFonts w:hint="cs"/>
          <w:rtl/>
        </w:rPr>
        <w:t>ل</w:t>
      </w:r>
      <w:r>
        <w:rPr>
          <w:rFonts w:hint="cs"/>
          <w:rtl/>
        </w:rPr>
        <w:t>نص الثاني: آية الولاية</w:t>
      </w:r>
      <w:bookmarkEnd w:id="8"/>
    </w:p>
    <w:p w:rsidR="00F005DD" w:rsidRDefault="00F005DD" w:rsidP="00806C41">
      <w:pPr>
        <w:pStyle w:val="libNormal"/>
        <w:rPr>
          <w:rtl/>
        </w:rPr>
      </w:pPr>
      <w:r>
        <w:rPr>
          <w:rFonts w:hint="cs"/>
          <w:rtl/>
        </w:rPr>
        <w:t xml:space="preserve">قال تعالى: </w:t>
      </w:r>
      <w:r w:rsidRPr="00E42F61">
        <w:rPr>
          <w:rStyle w:val="libAlaemChar"/>
          <w:rFonts w:hint="cs"/>
          <w:rtl/>
        </w:rPr>
        <w:t>(</w:t>
      </w:r>
      <w:r w:rsidR="00806C41" w:rsidRPr="00806C41">
        <w:rPr>
          <w:rStyle w:val="libAieChar"/>
          <w:rtl/>
        </w:rPr>
        <w:t>إِنَّمَا وَلِيُّكُمُ اللَّـهُ وَرَسُولُهُ وَالَّذِينَ آمَنُوا الَّذِينَ يُقِيمُونَ الصَّلَاةَ وَيُؤْتُونَ الزَّكَاةَ وَهُمْ رَاكِعُونَ</w:t>
      </w:r>
      <w:r w:rsidRPr="00E42F61">
        <w:rPr>
          <w:rStyle w:val="libAlaemChar"/>
          <w:rFonts w:hint="cs"/>
          <w:rtl/>
        </w:rPr>
        <w:t>)</w:t>
      </w:r>
      <w:r>
        <w:rPr>
          <w:rFonts w:hint="cs"/>
          <w:rtl/>
        </w:rPr>
        <w:t xml:space="preserve"> </w:t>
      </w:r>
      <w:r w:rsidRPr="0041407B">
        <w:rPr>
          <w:rStyle w:val="libFootnotenumChar"/>
          <w:rFonts w:hint="cs"/>
          <w:rtl/>
        </w:rPr>
        <w:t>(2)</w:t>
      </w:r>
      <w:r w:rsidR="00AB0612">
        <w:rPr>
          <w:rFonts w:hint="cs"/>
          <w:rtl/>
        </w:rPr>
        <w:t xml:space="preserve">. </w:t>
      </w:r>
    </w:p>
    <w:p w:rsidR="00F005DD" w:rsidRDefault="00F005DD" w:rsidP="00F005DD">
      <w:pPr>
        <w:pStyle w:val="libNormal"/>
        <w:rPr>
          <w:rtl/>
        </w:rPr>
      </w:pPr>
      <w:r>
        <w:rPr>
          <w:rFonts w:hint="cs"/>
          <w:rtl/>
        </w:rPr>
        <w:t>من النصوص الصريحة على وجود النصّ على خلافة الإمام علي (</w:t>
      </w:r>
      <w:r w:rsidR="009F2FC6" w:rsidRPr="009F2FC6">
        <w:rPr>
          <w:rStyle w:val="libAlaemChar"/>
          <w:rFonts w:hint="cs"/>
          <w:rtl/>
        </w:rPr>
        <w:t>عليه‌السلام</w:t>
      </w:r>
      <w:r>
        <w:rPr>
          <w:rFonts w:hint="cs"/>
          <w:rtl/>
        </w:rPr>
        <w:t xml:space="preserve">) قوله تعالى: </w:t>
      </w:r>
      <w:r w:rsidR="00557ECF">
        <w:rPr>
          <w:rFonts w:hint="cs"/>
          <w:rtl/>
        </w:rPr>
        <w:t>«</w:t>
      </w:r>
      <w:r>
        <w:rPr>
          <w:rFonts w:hint="cs"/>
          <w:rtl/>
        </w:rPr>
        <w:t>إنّما وليّكم</w:t>
      </w:r>
      <w:r w:rsidR="00AB0612">
        <w:rPr>
          <w:rFonts w:hint="cs"/>
          <w:rtl/>
        </w:rPr>
        <w:t xml:space="preserve">... </w:t>
      </w:r>
      <w:r>
        <w:rPr>
          <w:rFonts w:hint="cs"/>
          <w:rtl/>
        </w:rPr>
        <w:t>الآية</w:t>
      </w:r>
      <w:r w:rsidR="00557ECF">
        <w:rPr>
          <w:rFonts w:hint="cs"/>
          <w:rtl/>
        </w:rPr>
        <w:t>»</w:t>
      </w:r>
      <w:r w:rsidR="00AB0612">
        <w:rPr>
          <w:rFonts w:hint="cs"/>
          <w:rtl/>
        </w:rPr>
        <w:t xml:space="preserve">. </w:t>
      </w:r>
      <w:r>
        <w:rPr>
          <w:rFonts w:hint="cs"/>
          <w:rtl/>
        </w:rPr>
        <w:t>فهي تدل على أنّ الولاية المطلقة لله سبحانه، فهو المتصرف بشؤون عباده،</w:t>
      </w:r>
      <w:r w:rsidR="00557ECF">
        <w:rPr>
          <w:rFonts w:hint="cs"/>
          <w:rtl/>
        </w:rPr>
        <w:t xml:space="preserve"> و</w:t>
      </w:r>
      <w:r>
        <w:rPr>
          <w:rFonts w:hint="cs"/>
          <w:rtl/>
        </w:rPr>
        <w:t>لما كان العطف في اللغة يفيد المشاركة في الحكم، فإنّ هذه الولاية بمقتضى هذا العطف تكون للنبي (ص)</w:t>
      </w:r>
      <w:r w:rsidR="00AB0612">
        <w:rPr>
          <w:rFonts w:hint="cs"/>
          <w:rtl/>
        </w:rPr>
        <w:t xml:space="preserve">. </w:t>
      </w:r>
      <w:r>
        <w:rPr>
          <w:rFonts w:hint="cs"/>
          <w:rtl/>
        </w:rPr>
        <w:t>و ليس المراد من الولاية هنا كما توهمه البعض، الأولى، أو المحب، لعدم إستقامة ذلك بالنسبة لله سبحانه،</w:t>
      </w:r>
      <w:r w:rsidR="00557ECF">
        <w:rPr>
          <w:rFonts w:hint="cs"/>
          <w:rtl/>
        </w:rPr>
        <w:t xml:space="preserve"> و</w:t>
      </w:r>
      <w:r>
        <w:rPr>
          <w:rFonts w:hint="cs"/>
          <w:rtl/>
        </w:rPr>
        <w:t>ذلك بمقتضى العطف</w:t>
      </w:r>
      <w:r w:rsidR="00557ECF">
        <w:rPr>
          <w:rFonts w:hint="cs"/>
          <w:rtl/>
        </w:rPr>
        <w:t xml:space="preserve"> و</w:t>
      </w:r>
      <w:r>
        <w:rPr>
          <w:rFonts w:hint="cs"/>
          <w:rtl/>
        </w:rPr>
        <w:t>إذا ثبت ذلك، فيكون معناها المتصرف في شؤون الغير،</w:t>
      </w:r>
      <w:r w:rsidR="00557ECF">
        <w:rPr>
          <w:rFonts w:hint="cs"/>
          <w:rtl/>
        </w:rPr>
        <w:t xml:space="preserve"> و</w:t>
      </w:r>
      <w:r>
        <w:rPr>
          <w:rFonts w:hint="cs"/>
          <w:rtl/>
        </w:rPr>
        <w:t>هي الإمامة</w:t>
      </w:r>
      <w:r w:rsidR="00557ECF">
        <w:rPr>
          <w:rFonts w:hint="cs"/>
          <w:rtl/>
        </w:rPr>
        <w:t xml:space="preserve"> و</w:t>
      </w:r>
      <w:r>
        <w:rPr>
          <w:rFonts w:hint="cs"/>
          <w:rtl/>
        </w:rPr>
        <w:t>الخلافة المطلقة، فتكون ثابتة بمقتضى هذه الآية في الذين آمنوا الذين يقيمون الصلاة</w:t>
      </w:r>
      <w:r w:rsidR="00557ECF">
        <w:rPr>
          <w:rFonts w:hint="cs"/>
          <w:rtl/>
        </w:rPr>
        <w:t xml:space="preserve"> و</w:t>
      </w:r>
      <w:r>
        <w:rPr>
          <w:rFonts w:hint="cs"/>
          <w:rtl/>
        </w:rPr>
        <w:t>يؤتون الزكاة</w:t>
      </w:r>
      <w:r w:rsidR="00557ECF">
        <w:rPr>
          <w:rFonts w:hint="cs"/>
          <w:rtl/>
        </w:rPr>
        <w:t xml:space="preserve"> و</w:t>
      </w:r>
      <w:r>
        <w:rPr>
          <w:rFonts w:hint="cs"/>
          <w:rtl/>
        </w:rPr>
        <w:t>هم راكعون</w:t>
      </w:r>
      <w:r w:rsidR="00AB0612">
        <w:rPr>
          <w:rFonts w:hint="cs"/>
          <w:rtl/>
        </w:rPr>
        <w:t xml:space="preserve">. </w:t>
      </w:r>
      <w:r w:rsidR="00557ECF">
        <w:rPr>
          <w:rFonts w:hint="cs"/>
          <w:rtl/>
        </w:rPr>
        <w:t>و</w:t>
      </w:r>
      <w:r>
        <w:rPr>
          <w:rFonts w:hint="cs"/>
          <w:rtl/>
        </w:rPr>
        <w:t>هذه الآية نزلت في الإمام علي باتفاق أهل السنّة</w:t>
      </w:r>
      <w:r w:rsidR="00557ECF">
        <w:rPr>
          <w:rFonts w:hint="cs"/>
          <w:rtl/>
        </w:rPr>
        <w:t xml:space="preserve"> و</w:t>
      </w:r>
      <w:r>
        <w:rPr>
          <w:rFonts w:hint="cs"/>
          <w:rtl/>
        </w:rPr>
        <w:t>الشيعة، فهو المجمع عليه دون سواه</w:t>
      </w:r>
      <w:r w:rsidR="00AB0612">
        <w:rPr>
          <w:rFonts w:hint="cs"/>
          <w:rtl/>
        </w:rPr>
        <w:t xml:space="preserve">. </w:t>
      </w:r>
    </w:p>
    <w:p w:rsidR="00F005DD" w:rsidRDefault="00F005DD" w:rsidP="00F005DD">
      <w:pPr>
        <w:pStyle w:val="libNormal"/>
        <w:rPr>
          <w:rtl/>
        </w:rPr>
      </w:pPr>
      <w:r>
        <w:rPr>
          <w:rFonts w:hint="cs"/>
          <w:rtl/>
        </w:rPr>
        <w:t>فلو قيل: كيف يدّعى نزولها في الإمام علي</w:t>
      </w:r>
      <w:r w:rsidR="00557ECF">
        <w:rPr>
          <w:rFonts w:hint="cs"/>
          <w:rtl/>
        </w:rPr>
        <w:t xml:space="preserve"> و</w:t>
      </w:r>
      <w:r>
        <w:rPr>
          <w:rFonts w:hint="cs"/>
          <w:rtl/>
        </w:rPr>
        <w:t xml:space="preserve">قد جاءت بصيغة </w:t>
      </w:r>
    </w:p>
    <w:p w:rsidR="00F005DD" w:rsidRDefault="00F005DD" w:rsidP="00562ECD">
      <w:pPr>
        <w:pStyle w:val="libLine"/>
      </w:pPr>
      <w:r>
        <w:rPr>
          <w:rtl/>
        </w:rPr>
        <w:t>__________________</w:t>
      </w:r>
    </w:p>
    <w:p w:rsidR="00F005DD" w:rsidRPr="00F928F2" w:rsidRDefault="00F005DD" w:rsidP="00F005DD">
      <w:pPr>
        <w:pStyle w:val="libFootnote0"/>
        <w:rPr>
          <w:rStyle w:val="PageNumber"/>
          <w:rtl/>
        </w:rPr>
      </w:pPr>
      <w:r>
        <w:rPr>
          <w:rStyle w:val="PageNumber"/>
        </w:rPr>
        <w:t>)</w:t>
      </w:r>
      <w:r w:rsidRPr="00F928F2">
        <w:rPr>
          <w:rStyle w:val="PageNumber"/>
          <w:rFonts w:hint="cs"/>
          <w:rtl/>
        </w:rPr>
        <w:t>1</w:t>
      </w:r>
      <w:r w:rsidRPr="00F928F2">
        <w:rPr>
          <w:rStyle w:val="PageNumber"/>
          <w:rtl/>
        </w:rPr>
        <w:t>)</w:t>
      </w:r>
      <w:r w:rsidRPr="00F928F2">
        <w:rPr>
          <w:rStyle w:val="PageNumber"/>
          <w:rFonts w:hint="cs"/>
          <w:rtl/>
        </w:rPr>
        <w:t xml:space="preserve"> نفس المصدر: ص337</w:t>
      </w:r>
      <w:r w:rsidR="00AB0612">
        <w:rPr>
          <w:rStyle w:val="PageNumber"/>
          <w:rFonts w:hint="cs"/>
          <w:rtl/>
        </w:rPr>
        <w:t xml:space="preserve">. </w:t>
      </w:r>
    </w:p>
    <w:p w:rsidR="00F005DD" w:rsidRPr="00F928F2" w:rsidRDefault="00F005DD" w:rsidP="00F005DD">
      <w:pPr>
        <w:pStyle w:val="libFootnote0"/>
        <w:rPr>
          <w:rStyle w:val="PageNumber"/>
          <w:rtl/>
        </w:rPr>
      </w:pPr>
      <w:r>
        <w:rPr>
          <w:rStyle w:val="PageNumber"/>
        </w:rPr>
        <w:t>)</w:t>
      </w:r>
      <w:r w:rsidRPr="00F928F2">
        <w:rPr>
          <w:rStyle w:val="PageNumber"/>
          <w:rFonts w:hint="cs"/>
          <w:rtl/>
        </w:rPr>
        <w:t>2) سورة المائدة: الآية 55</w:t>
      </w:r>
      <w:r w:rsidR="00AB0612">
        <w:rPr>
          <w:rStyle w:val="PageNumber"/>
          <w:rFonts w:hint="cs"/>
          <w:rtl/>
        </w:rPr>
        <w:t xml:space="preserve">. </w:t>
      </w:r>
    </w:p>
    <w:p w:rsidR="00557ECF" w:rsidRDefault="00557ECF" w:rsidP="00F005DD">
      <w:pPr>
        <w:pStyle w:val="libNormal"/>
        <w:rPr>
          <w:rtl/>
        </w:rPr>
      </w:pPr>
      <w:r>
        <w:rPr>
          <w:rtl/>
        </w:rPr>
        <w:br w:type="page"/>
      </w:r>
    </w:p>
    <w:p w:rsidR="00456460" w:rsidRDefault="00F005DD" w:rsidP="00685E0E">
      <w:pPr>
        <w:pStyle w:val="libNormal0"/>
        <w:rPr>
          <w:rtl/>
        </w:rPr>
      </w:pPr>
      <w:r>
        <w:rPr>
          <w:rFonts w:hint="cs"/>
          <w:rtl/>
        </w:rPr>
        <w:lastRenderedPageBreak/>
        <w:t>الجمع؟ فإنّه يقال: أولاً</w:t>
      </w:r>
      <w:r w:rsidR="00557ECF">
        <w:rPr>
          <w:rFonts w:hint="cs"/>
          <w:rtl/>
        </w:rPr>
        <w:t>:</w:t>
      </w:r>
      <w:r>
        <w:rPr>
          <w:rFonts w:hint="cs"/>
          <w:rtl/>
        </w:rPr>
        <w:t xml:space="preserve"> فمن المجمع عليه عند المسلمين أنّ الخلافة</w:t>
      </w:r>
      <w:r w:rsidR="00557ECF">
        <w:rPr>
          <w:rFonts w:hint="cs"/>
          <w:rtl/>
        </w:rPr>
        <w:t xml:space="preserve"> و</w:t>
      </w:r>
      <w:r>
        <w:rPr>
          <w:rFonts w:hint="cs"/>
          <w:rtl/>
        </w:rPr>
        <w:t>الإمامة لا تنعقد إلّا لشخص واحد، في وقت واحد، فلا يجوز أن يكون هناك إمامان في وقت واحد، لاستلزامه الفساد،</w:t>
      </w:r>
      <w:r w:rsidR="00557ECF">
        <w:rPr>
          <w:rFonts w:hint="cs"/>
          <w:rtl/>
        </w:rPr>
        <w:t xml:space="preserve"> و</w:t>
      </w:r>
      <w:r>
        <w:rPr>
          <w:rFonts w:hint="cs"/>
          <w:rtl/>
        </w:rPr>
        <w:t>مجيء الآية بصيغة الجمع للتعظيم</w:t>
      </w:r>
      <w:r w:rsidR="00557ECF">
        <w:rPr>
          <w:rFonts w:hint="cs"/>
          <w:rtl/>
        </w:rPr>
        <w:t xml:space="preserve"> و</w:t>
      </w:r>
      <w:r>
        <w:rPr>
          <w:rFonts w:hint="cs"/>
          <w:rtl/>
        </w:rPr>
        <w:t>هذا كثير في لغة العرب</w:t>
      </w:r>
      <w:r w:rsidR="00AB0612">
        <w:rPr>
          <w:rFonts w:hint="cs"/>
          <w:rtl/>
        </w:rPr>
        <w:t xml:space="preserve">. </w:t>
      </w:r>
    </w:p>
    <w:p w:rsidR="00456460" w:rsidRDefault="00456460" w:rsidP="001847F5">
      <w:pPr>
        <w:pStyle w:val="libNormal"/>
        <w:rPr>
          <w:rtl/>
        </w:rPr>
      </w:pPr>
      <w:r>
        <w:rPr>
          <w:rtl/>
        </w:rPr>
        <w:t>و</w:t>
      </w:r>
      <w:r w:rsidR="00F005DD">
        <w:rPr>
          <w:rFonts w:hint="cs"/>
          <w:rtl/>
        </w:rPr>
        <w:t>ثانياً</w:t>
      </w:r>
      <w:r w:rsidR="00557ECF">
        <w:rPr>
          <w:rFonts w:hint="cs"/>
          <w:rtl/>
        </w:rPr>
        <w:t>:</w:t>
      </w:r>
      <w:r w:rsidR="00F005DD">
        <w:rPr>
          <w:rFonts w:hint="cs"/>
          <w:rtl/>
        </w:rPr>
        <w:t xml:space="preserve"> مما يدل على أنّ الآية نزلت في الإمام علي دون سواه، قوله تعالى: </w:t>
      </w:r>
      <w:r w:rsidR="00F005DD" w:rsidRPr="00E42F61">
        <w:rPr>
          <w:rStyle w:val="libAlaemChar"/>
          <w:rFonts w:hint="cs"/>
          <w:rtl/>
        </w:rPr>
        <w:t>(</w:t>
      </w:r>
      <w:r w:rsidR="001847F5" w:rsidRPr="001847F5">
        <w:rPr>
          <w:rStyle w:val="libAieChar"/>
          <w:rtl/>
        </w:rPr>
        <w:t>وَيُؤْتُونَ الزَّكَاةَ وَهُمْ رَاكِعُونَ</w:t>
      </w:r>
      <w:r w:rsidR="00F005DD" w:rsidRPr="00E42F61">
        <w:rPr>
          <w:rStyle w:val="libAlaemChar"/>
          <w:rFonts w:hint="cs"/>
          <w:rtl/>
        </w:rPr>
        <w:t>)</w:t>
      </w:r>
      <w:r w:rsidR="00557ECF">
        <w:rPr>
          <w:rFonts w:hint="cs"/>
          <w:rtl/>
        </w:rPr>
        <w:t xml:space="preserve"> و</w:t>
      </w:r>
      <w:r w:rsidR="00F005DD">
        <w:rPr>
          <w:rFonts w:hint="cs"/>
          <w:rtl/>
        </w:rPr>
        <w:t>من الواضح أنّ المؤمنين إذا أرادوا إعطاء الزكاة، لا يعطونها أثناء الركوع، كما أنّه ليس كل المؤمنين يعطون الزكاة،</w:t>
      </w:r>
      <w:r w:rsidR="00557ECF">
        <w:rPr>
          <w:rFonts w:hint="cs"/>
          <w:rtl/>
        </w:rPr>
        <w:t xml:space="preserve"> و</w:t>
      </w:r>
      <w:r w:rsidR="00F005DD">
        <w:rPr>
          <w:rFonts w:hint="cs"/>
          <w:rtl/>
        </w:rPr>
        <w:t>إنّما المعطي للزكاة من وجبت عليه الزكاة بالوجوب الفعلي،</w:t>
      </w:r>
      <w:r w:rsidR="00557ECF">
        <w:rPr>
          <w:rFonts w:hint="cs"/>
          <w:rtl/>
        </w:rPr>
        <w:t xml:space="preserve"> و</w:t>
      </w:r>
      <w:r w:rsidR="00F005DD">
        <w:rPr>
          <w:rFonts w:hint="cs"/>
          <w:rtl/>
        </w:rPr>
        <w:t>على هذا فلآية لا تشير إلا لمن نزلت في حقّ من تصدّق</w:t>
      </w:r>
      <w:r w:rsidR="00557ECF">
        <w:rPr>
          <w:rFonts w:hint="cs"/>
          <w:rtl/>
        </w:rPr>
        <w:t xml:space="preserve"> و</w:t>
      </w:r>
      <w:r w:rsidR="00F005DD">
        <w:rPr>
          <w:rFonts w:hint="cs"/>
          <w:rtl/>
        </w:rPr>
        <w:t>هو راكع أثناء الصلاة</w:t>
      </w:r>
      <w:r w:rsidR="00AB0612">
        <w:rPr>
          <w:rFonts w:hint="cs"/>
          <w:rtl/>
        </w:rPr>
        <w:t xml:space="preserve">. </w:t>
      </w:r>
    </w:p>
    <w:p w:rsidR="00F005DD" w:rsidRDefault="00456460" w:rsidP="00F005DD">
      <w:pPr>
        <w:pStyle w:val="libNormal"/>
        <w:rPr>
          <w:rtl/>
        </w:rPr>
      </w:pPr>
      <w:r>
        <w:rPr>
          <w:rtl/>
        </w:rPr>
        <w:t>و</w:t>
      </w:r>
      <w:r w:rsidR="00F005DD">
        <w:rPr>
          <w:rFonts w:hint="cs"/>
          <w:rtl/>
        </w:rPr>
        <w:t>ثالثاً: إنّما أداة تفيد الحصر، فتكون الولاية محصورة أولاً بالله سبحانه، ثم رسوله (ص)</w:t>
      </w:r>
      <w:r w:rsidR="00557ECF">
        <w:rPr>
          <w:rFonts w:hint="cs"/>
          <w:rtl/>
        </w:rPr>
        <w:t xml:space="preserve"> و</w:t>
      </w:r>
      <w:r w:rsidR="00F005DD">
        <w:rPr>
          <w:rFonts w:hint="cs"/>
          <w:rtl/>
        </w:rPr>
        <w:t>من بعده الإمام علي</w:t>
      </w:r>
      <w:r w:rsidR="00AB0612">
        <w:rPr>
          <w:rFonts w:hint="cs"/>
          <w:rtl/>
        </w:rPr>
        <w:t xml:space="preserve">. </w:t>
      </w:r>
      <w:r w:rsidR="00557ECF">
        <w:rPr>
          <w:rFonts w:hint="cs"/>
          <w:rtl/>
        </w:rPr>
        <w:t>و</w:t>
      </w:r>
      <w:r w:rsidR="00F005DD">
        <w:rPr>
          <w:rFonts w:hint="cs"/>
          <w:rtl/>
        </w:rPr>
        <w:t>من هنا تثبت الإمامة</w:t>
      </w:r>
      <w:r w:rsidR="00557ECF">
        <w:rPr>
          <w:rFonts w:hint="cs"/>
          <w:rtl/>
        </w:rPr>
        <w:t xml:space="preserve"> و</w:t>
      </w:r>
      <w:r w:rsidR="00F005DD">
        <w:rPr>
          <w:rFonts w:hint="cs"/>
          <w:rtl/>
        </w:rPr>
        <w:t>الخلافة بهذا النصّ القرآني</w:t>
      </w:r>
      <w:r w:rsidR="00AB0612">
        <w:rPr>
          <w:rFonts w:hint="cs"/>
          <w:rtl/>
        </w:rPr>
        <w:t xml:space="preserve">. </w:t>
      </w:r>
      <w:r w:rsidR="00557ECF">
        <w:rPr>
          <w:rFonts w:hint="cs"/>
          <w:rtl/>
        </w:rPr>
        <w:t>و</w:t>
      </w:r>
      <w:r w:rsidR="00F005DD">
        <w:rPr>
          <w:rFonts w:hint="cs"/>
          <w:rtl/>
        </w:rPr>
        <w:t>لهذا نقدم جملة من الشواهد الدالة على نزول الآية في الإمام علي من المصادر السنّية لتكون أقرب إلى الاستدلال</w:t>
      </w:r>
      <w:r w:rsidR="00557ECF">
        <w:rPr>
          <w:rFonts w:hint="cs"/>
          <w:rtl/>
        </w:rPr>
        <w:t xml:space="preserve"> و</w:t>
      </w:r>
      <w:r w:rsidR="00F005DD">
        <w:rPr>
          <w:rFonts w:hint="cs"/>
          <w:rtl/>
        </w:rPr>
        <w:t>القبول</w:t>
      </w:r>
      <w:r w:rsidR="00AB0612">
        <w:rPr>
          <w:rFonts w:hint="cs"/>
          <w:rtl/>
        </w:rPr>
        <w:t xml:space="preserve">. </w:t>
      </w:r>
    </w:p>
    <w:p w:rsidR="00F005DD" w:rsidRDefault="00F005DD" w:rsidP="001847F5">
      <w:pPr>
        <w:pStyle w:val="libNormal"/>
        <w:rPr>
          <w:rtl/>
        </w:rPr>
      </w:pPr>
      <w:r>
        <w:rPr>
          <w:rFonts w:hint="cs"/>
          <w:rtl/>
        </w:rPr>
        <w:t xml:space="preserve">يقول الزمخشري في كشافه: </w:t>
      </w:r>
      <w:r w:rsidR="00557ECF">
        <w:rPr>
          <w:rFonts w:hint="cs"/>
          <w:rtl/>
        </w:rPr>
        <w:t>«</w:t>
      </w:r>
      <w:r>
        <w:rPr>
          <w:rFonts w:hint="cs"/>
          <w:rtl/>
        </w:rPr>
        <w:t>و إنّها نزلت في علي كرم الله وجهه حين سأله سائل</w:t>
      </w:r>
      <w:r w:rsidR="00557ECF">
        <w:rPr>
          <w:rFonts w:hint="cs"/>
          <w:rtl/>
        </w:rPr>
        <w:t xml:space="preserve"> و</w:t>
      </w:r>
      <w:r>
        <w:rPr>
          <w:rFonts w:hint="cs"/>
          <w:rtl/>
        </w:rPr>
        <w:t>هو راكع في صلاته فطرح خاتمه كأنّه كان مرجاً في خنضره فلم يتكلّف لخلعه كثير عمل تفسد بمثله صلاته</w:t>
      </w:r>
      <w:r w:rsidR="00557ECF">
        <w:rPr>
          <w:rFonts w:hint="cs"/>
          <w:rtl/>
        </w:rPr>
        <w:t>»</w:t>
      </w:r>
      <w:r w:rsidRPr="0041407B">
        <w:rPr>
          <w:rStyle w:val="libFootnotenumChar"/>
          <w:rFonts w:hint="cs"/>
          <w:rtl/>
        </w:rPr>
        <w:t>(1)</w:t>
      </w:r>
      <w:r w:rsidR="00AB0612">
        <w:rPr>
          <w:rFonts w:hint="cs"/>
          <w:rtl/>
        </w:rPr>
        <w:t xml:space="preserve">. </w:t>
      </w:r>
    </w:p>
    <w:p w:rsidR="00F005DD" w:rsidRDefault="00F005DD" w:rsidP="00562ECD">
      <w:pPr>
        <w:pStyle w:val="libLine"/>
      </w:pPr>
      <w:r>
        <w:rPr>
          <w:rtl/>
        </w:rPr>
        <w:t>__________________</w:t>
      </w:r>
    </w:p>
    <w:p w:rsidR="00F005DD" w:rsidRDefault="00F005DD" w:rsidP="00F005DD">
      <w:pPr>
        <w:pStyle w:val="libFootnote0"/>
        <w:rPr>
          <w:rtl/>
        </w:rPr>
      </w:pPr>
      <w:r>
        <w:rPr>
          <w:rFonts w:hint="cs"/>
          <w:rtl/>
        </w:rPr>
        <w:t>(1) الزمخشري: الكشّاف-ح1 ص347</w:t>
      </w:r>
      <w:r w:rsidR="00AB0612">
        <w:rPr>
          <w:rFonts w:hint="cs"/>
          <w:rtl/>
        </w:rPr>
        <w:t xml:space="preserve">. </w:t>
      </w:r>
    </w:p>
    <w:p w:rsidR="00456460" w:rsidRDefault="00557ECF" w:rsidP="00F005DD">
      <w:pPr>
        <w:pStyle w:val="libNormal"/>
        <w:rPr>
          <w:rtl/>
        </w:rPr>
      </w:pPr>
      <w:r>
        <w:rPr>
          <w:rtl/>
        </w:rPr>
        <w:br w:type="page"/>
      </w:r>
    </w:p>
    <w:p w:rsidR="00456460" w:rsidRDefault="00456460" w:rsidP="00F005DD">
      <w:pPr>
        <w:pStyle w:val="libNormal"/>
        <w:rPr>
          <w:rtl/>
        </w:rPr>
      </w:pPr>
      <w:r>
        <w:rPr>
          <w:rtl/>
        </w:rPr>
        <w:lastRenderedPageBreak/>
        <w:t>و</w:t>
      </w:r>
      <w:r w:rsidR="00F005DD">
        <w:rPr>
          <w:rFonts w:hint="cs"/>
          <w:rtl/>
        </w:rPr>
        <w:t xml:space="preserve">في تفسير القرآن العظيم لابن كثير: </w:t>
      </w:r>
      <w:r w:rsidR="00557ECF">
        <w:rPr>
          <w:rFonts w:hint="cs"/>
          <w:rtl/>
        </w:rPr>
        <w:t>«</w:t>
      </w:r>
      <w:r w:rsidR="00AB0612">
        <w:rPr>
          <w:rFonts w:hint="cs"/>
          <w:rtl/>
        </w:rPr>
        <w:t xml:space="preserve">... </w:t>
      </w:r>
      <w:r w:rsidR="00F005DD">
        <w:rPr>
          <w:rFonts w:hint="cs"/>
          <w:rtl/>
        </w:rPr>
        <w:t>إنّما وليّكم الله</w:t>
      </w:r>
      <w:r w:rsidR="00AB0612">
        <w:rPr>
          <w:rFonts w:hint="cs"/>
          <w:rtl/>
        </w:rPr>
        <w:t xml:space="preserve">.... </w:t>
      </w:r>
      <w:r w:rsidR="00F005DD">
        <w:rPr>
          <w:rFonts w:hint="cs"/>
          <w:rtl/>
        </w:rPr>
        <w:t>الآية</w:t>
      </w:r>
      <w:r w:rsidR="00557ECF">
        <w:rPr>
          <w:rFonts w:hint="cs"/>
          <w:rtl/>
        </w:rPr>
        <w:t>»</w:t>
      </w:r>
      <w:r w:rsidR="00F005DD">
        <w:rPr>
          <w:rFonts w:hint="cs"/>
          <w:rtl/>
        </w:rPr>
        <w:t xml:space="preserve"> عن غالب بن عبدالله سمعت مجاهداً يقول في قوله: </w:t>
      </w:r>
      <w:r w:rsidR="00557ECF">
        <w:rPr>
          <w:rFonts w:hint="cs"/>
          <w:rtl/>
        </w:rPr>
        <w:t>«</w:t>
      </w:r>
      <w:r w:rsidR="00F005DD">
        <w:rPr>
          <w:rFonts w:hint="cs"/>
          <w:rtl/>
        </w:rPr>
        <w:t>إنّما وليّكم الله</w:t>
      </w:r>
      <w:r w:rsidR="00557ECF">
        <w:rPr>
          <w:rFonts w:hint="cs"/>
          <w:rtl/>
        </w:rPr>
        <w:t xml:space="preserve"> و</w:t>
      </w:r>
      <w:r w:rsidR="00F005DD">
        <w:rPr>
          <w:rFonts w:hint="cs"/>
          <w:rtl/>
        </w:rPr>
        <w:t>رسوله</w:t>
      </w:r>
      <w:r w:rsidR="00AB0612">
        <w:rPr>
          <w:rFonts w:hint="cs"/>
          <w:rtl/>
        </w:rPr>
        <w:t xml:space="preserve">... </w:t>
      </w:r>
      <w:r w:rsidR="00F005DD">
        <w:rPr>
          <w:rFonts w:hint="cs"/>
          <w:rtl/>
        </w:rPr>
        <w:t>الآية</w:t>
      </w:r>
      <w:r w:rsidR="00557ECF">
        <w:rPr>
          <w:rFonts w:hint="cs"/>
          <w:rtl/>
        </w:rPr>
        <w:t>»</w:t>
      </w:r>
      <w:r w:rsidR="00F005DD">
        <w:rPr>
          <w:rFonts w:hint="cs"/>
          <w:rtl/>
        </w:rPr>
        <w:t xml:space="preserve"> نزلت في علي بن أبي طالب؛ تصدق</w:t>
      </w:r>
      <w:r w:rsidR="00557ECF">
        <w:rPr>
          <w:rFonts w:hint="cs"/>
          <w:rtl/>
        </w:rPr>
        <w:t xml:space="preserve"> و</w:t>
      </w:r>
      <w:r w:rsidR="00F005DD">
        <w:rPr>
          <w:rFonts w:hint="cs"/>
          <w:rtl/>
        </w:rPr>
        <w:t>هو راكع،</w:t>
      </w:r>
      <w:r w:rsidR="00557ECF">
        <w:rPr>
          <w:rFonts w:hint="cs"/>
          <w:rtl/>
        </w:rPr>
        <w:t xml:space="preserve"> و</w:t>
      </w:r>
      <w:r w:rsidR="00F005DD">
        <w:rPr>
          <w:rFonts w:hint="cs"/>
          <w:rtl/>
        </w:rPr>
        <w:t>قال عبد الرزاق، حدثنا عبدالوهاب بن مجاهد عن أبيه عن ابن عباس في قوله: إنّما وليّكم الله</w:t>
      </w:r>
      <w:r w:rsidR="00557ECF">
        <w:rPr>
          <w:rFonts w:hint="cs"/>
          <w:rtl/>
        </w:rPr>
        <w:t xml:space="preserve"> و</w:t>
      </w:r>
      <w:r w:rsidR="00F005DD">
        <w:rPr>
          <w:rFonts w:hint="cs"/>
          <w:rtl/>
        </w:rPr>
        <w:t>رسوله</w:t>
      </w:r>
      <w:r w:rsidR="00AB0612">
        <w:rPr>
          <w:rFonts w:hint="cs"/>
          <w:rtl/>
        </w:rPr>
        <w:t xml:space="preserve">.... </w:t>
      </w:r>
      <w:r w:rsidR="00F005DD">
        <w:rPr>
          <w:rFonts w:hint="cs"/>
          <w:rtl/>
        </w:rPr>
        <w:t>نزلت في علي بن أبي طالب</w:t>
      </w:r>
      <w:r w:rsidR="00AB0612">
        <w:rPr>
          <w:rFonts w:hint="cs"/>
          <w:rtl/>
        </w:rPr>
        <w:t xml:space="preserve">. </w:t>
      </w:r>
    </w:p>
    <w:p w:rsidR="00456460" w:rsidRDefault="00456460" w:rsidP="00F005DD">
      <w:pPr>
        <w:pStyle w:val="libNormal"/>
        <w:rPr>
          <w:rtl/>
        </w:rPr>
      </w:pPr>
      <w:r>
        <w:rPr>
          <w:rtl/>
        </w:rPr>
        <w:t>و</w:t>
      </w:r>
      <w:r w:rsidR="00F005DD">
        <w:rPr>
          <w:rFonts w:hint="cs"/>
          <w:rtl/>
        </w:rPr>
        <w:t>روى ابن مردويه من طريق سفيان الثوري عن أبي سنان عن الضحّاك عن ابن عباس قال: كان علي بن أبي طالب قائماً يصلي فمرّ سائل</w:t>
      </w:r>
      <w:r w:rsidR="00557ECF">
        <w:rPr>
          <w:rFonts w:hint="cs"/>
          <w:rtl/>
        </w:rPr>
        <w:t xml:space="preserve"> و</w:t>
      </w:r>
      <w:r w:rsidR="00F005DD">
        <w:rPr>
          <w:rFonts w:hint="cs"/>
          <w:rtl/>
        </w:rPr>
        <w:t xml:space="preserve">هو راكع فأعطاه خاتمه فنزلت </w:t>
      </w:r>
      <w:r w:rsidR="00557ECF">
        <w:rPr>
          <w:rFonts w:hint="cs"/>
          <w:rtl/>
        </w:rPr>
        <w:t>«</w:t>
      </w:r>
      <w:r w:rsidR="00F005DD">
        <w:rPr>
          <w:rFonts w:hint="cs"/>
          <w:rtl/>
        </w:rPr>
        <w:t>إنّما وليّكم الله</w:t>
      </w:r>
      <w:r w:rsidR="00557ECF">
        <w:rPr>
          <w:rFonts w:hint="cs"/>
          <w:rtl/>
        </w:rPr>
        <w:t xml:space="preserve"> و</w:t>
      </w:r>
      <w:r w:rsidR="00F005DD">
        <w:rPr>
          <w:rFonts w:hint="cs"/>
          <w:rtl/>
        </w:rPr>
        <w:t>رسوله</w:t>
      </w:r>
      <w:r w:rsidR="00AB0612">
        <w:rPr>
          <w:rFonts w:hint="cs"/>
          <w:rtl/>
        </w:rPr>
        <w:t>...»</w:t>
      </w:r>
      <w:r w:rsidR="00F005DD">
        <w:rPr>
          <w:rFonts w:hint="cs"/>
          <w:rtl/>
        </w:rPr>
        <w:t xml:space="preserve"> </w:t>
      </w:r>
      <w:r w:rsidR="00F005DD" w:rsidRPr="0041407B">
        <w:rPr>
          <w:rStyle w:val="libFootnotenumChar"/>
          <w:rFonts w:hint="cs"/>
          <w:rtl/>
        </w:rPr>
        <w:t>(1)</w:t>
      </w:r>
      <w:r w:rsidR="00AB0612">
        <w:rPr>
          <w:rFonts w:hint="cs"/>
          <w:rtl/>
        </w:rPr>
        <w:t xml:space="preserve">. </w:t>
      </w:r>
    </w:p>
    <w:p w:rsidR="00F005DD" w:rsidRDefault="00456460" w:rsidP="00F005DD">
      <w:pPr>
        <w:pStyle w:val="libNormal"/>
        <w:rPr>
          <w:rtl/>
        </w:rPr>
      </w:pPr>
      <w:r>
        <w:rPr>
          <w:rtl/>
        </w:rPr>
        <w:t>و</w:t>
      </w:r>
      <w:r w:rsidR="00F005DD">
        <w:rPr>
          <w:rFonts w:hint="cs"/>
          <w:rtl/>
        </w:rPr>
        <w:t xml:space="preserve">في الجامع لأحكام القرآن للقرطبي: </w:t>
      </w:r>
      <w:r w:rsidR="00557ECF">
        <w:rPr>
          <w:rFonts w:hint="cs"/>
          <w:rtl/>
        </w:rPr>
        <w:t>«</w:t>
      </w:r>
      <w:r w:rsidR="00F005DD">
        <w:rPr>
          <w:rFonts w:hint="cs"/>
          <w:rtl/>
        </w:rPr>
        <w:t>إنّما وليّكم الله</w:t>
      </w:r>
      <w:r w:rsidR="00557ECF">
        <w:rPr>
          <w:rFonts w:hint="cs"/>
          <w:rtl/>
        </w:rPr>
        <w:t xml:space="preserve"> و</w:t>
      </w:r>
      <w:r w:rsidR="00F005DD">
        <w:rPr>
          <w:rFonts w:hint="cs"/>
          <w:rtl/>
        </w:rPr>
        <w:t>رسوله</w:t>
      </w:r>
      <w:r w:rsidR="00557ECF">
        <w:rPr>
          <w:rFonts w:hint="cs"/>
          <w:rtl/>
        </w:rPr>
        <w:t xml:space="preserve"> و</w:t>
      </w:r>
      <w:r w:rsidR="00F005DD">
        <w:rPr>
          <w:rFonts w:hint="cs"/>
          <w:rtl/>
        </w:rPr>
        <w:t>الذين آمنوا</w:t>
      </w:r>
      <w:r w:rsidR="00AB0612">
        <w:rPr>
          <w:rFonts w:hint="cs"/>
          <w:rtl/>
        </w:rPr>
        <w:t>...»</w:t>
      </w:r>
      <w:r w:rsidR="00F005DD">
        <w:rPr>
          <w:rFonts w:hint="cs"/>
          <w:rtl/>
        </w:rPr>
        <w:t xml:space="preserve"> قال ابن عباس: نزلت في علي بن أبي طالب (رض)،</w:t>
      </w:r>
      <w:r w:rsidR="00557ECF">
        <w:rPr>
          <w:rFonts w:hint="cs"/>
          <w:rtl/>
        </w:rPr>
        <w:t xml:space="preserve"> و</w:t>
      </w:r>
      <w:r w:rsidR="00F005DD">
        <w:rPr>
          <w:rFonts w:hint="cs"/>
          <w:rtl/>
        </w:rPr>
        <w:t>قاله مجاهد والسدي،</w:t>
      </w:r>
      <w:r w:rsidR="00557ECF">
        <w:rPr>
          <w:rFonts w:hint="cs"/>
          <w:rtl/>
        </w:rPr>
        <w:t xml:space="preserve"> و</w:t>
      </w:r>
      <w:r w:rsidR="00F005DD">
        <w:rPr>
          <w:rFonts w:hint="cs"/>
          <w:rtl/>
        </w:rPr>
        <w:t>حملهم على ذلك قوله تعالى: الذين يقيمون الصلاة</w:t>
      </w:r>
      <w:r w:rsidR="00557ECF">
        <w:rPr>
          <w:rFonts w:hint="cs"/>
          <w:rtl/>
        </w:rPr>
        <w:t xml:space="preserve"> و</w:t>
      </w:r>
      <w:r w:rsidR="00F005DD">
        <w:rPr>
          <w:rFonts w:hint="cs"/>
          <w:rtl/>
        </w:rPr>
        <w:t>يؤتون الزكاة</w:t>
      </w:r>
      <w:r w:rsidR="00557ECF">
        <w:rPr>
          <w:rFonts w:hint="cs"/>
          <w:rtl/>
        </w:rPr>
        <w:t xml:space="preserve"> و</w:t>
      </w:r>
      <w:r w:rsidR="00F005DD">
        <w:rPr>
          <w:rFonts w:hint="cs"/>
          <w:rtl/>
        </w:rPr>
        <w:t>هم راكعون</w:t>
      </w:r>
      <w:r w:rsidR="00557ECF">
        <w:rPr>
          <w:rFonts w:hint="cs"/>
          <w:rtl/>
        </w:rPr>
        <w:t xml:space="preserve"> و</w:t>
      </w:r>
      <w:r w:rsidR="00F005DD">
        <w:rPr>
          <w:rFonts w:hint="cs"/>
          <w:rtl/>
        </w:rPr>
        <w:t xml:space="preserve">هي: </w:t>
      </w:r>
    </w:p>
    <w:p w:rsidR="00456460" w:rsidRDefault="00F005DD" w:rsidP="00F005DD">
      <w:pPr>
        <w:pStyle w:val="libNormal"/>
        <w:rPr>
          <w:rtl/>
        </w:rPr>
      </w:pPr>
      <w:r>
        <w:rPr>
          <w:rFonts w:hint="cs"/>
          <w:rtl/>
        </w:rPr>
        <w:t>المسألة الثانية،</w:t>
      </w:r>
      <w:r w:rsidR="00557ECF">
        <w:rPr>
          <w:rFonts w:hint="cs"/>
          <w:rtl/>
        </w:rPr>
        <w:t xml:space="preserve"> و</w:t>
      </w:r>
      <w:r w:rsidR="00612BB4">
        <w:rPr>
          <w:rFonts w:hint="cs"/>
          <w:rtl/>
        </w:rPr>
        <w:t>ذلك أنّ سائلاً</w:t>
      </w:r>
      <w:r>
        <w:rPr>
          <w:rFonts w:hint="cs"/>
          <w:rtl/>
        </w:rPr>
        <w:t xml:space="preserve"> سأل في مسجد رسول الله (ص) فلم يعطه أحد شيئاً،</w:t>
      </w:r>
      <w:r w:rsidR="00557ECF">
        <w:rPr>
          <w:rFonts w:hint="cs"/>
          <w:rtl/>
        </w:rPr>
        <w:t xml:space="preserve"> و</w:t>
      </w:r>
      <w:r>
        <w:rPr>
          <w:rFonts w:hint="cs"/>
          <w:rtl/>
        </w:rPr>
        <w:t>كان علي في الصلاة في الركوع</w:t>
      </w:r>
      <w:r w:rsidR="00557ECF">
        <w:rPr>
          <w:rFonts w:hint="cs"/>
          <w:rtl/>
        </w:rPr>
        <w:t xml:space="preserve"> و</w:t>
      </w:r>
      <w:r>
        <w:rPr>
          <w:rFonts w:hint="cs"/>
          <w:rtl/>
        </w:rPr>
        <w:t>في يمينه خاتم، فأشار إلى السائل بيده حتى أخذه</w:t>
      </w:r>
      <w:r w:rsidR="00AB0612">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F005DD" w:rsidRDefault="00456460" w:rsidP="00F005DD">
      <w:pPr>
        <w:pStyle w:val="libNormal"/>
        <w:rPr>
          <w:rtl/>
        </w:rPr>
      </w:pPr>
      <w:r>
        <w:rPr>
          <w:rtl/>
        </w:rPr>
        <w:t>و</w:t>
      </w:r>
      <w:r w:rsidR="00F005DD">
        <w:rPr>
          <w:rFonts w:hint="cs"/>
          <w:rtl/>
        </w:rPr>
        <w:t xml:space="preserve">في شواهد التنزيل للحاكم الحسكاني: عن ابن </w:t>
      </w:r>
    </w:p>
    <w:p w:rsidR="00F005DD" w:rsidRPr="00F928F2" w:rsidRDefault="00F005DD" w:rsidP="00562ECD">
      <w:pPr>
        <w:pStyle w:val="libLine"/>
      </w:pPr>
      <w:r w:rsidRPr="00F928F2">
        <w:rPr>
          <w:rtl/>
        </w:rPr>
        <w:t>__________________</w:t>
      </w:r>
    </w:p>
    <w:p w:rsidR="00F005DD" w:rsidRPr="00F928F2" w:rsidRDefault="00F005DD" w:rsidP="00F005DD">
      <w:pPr>
        <w:pStyle w:val="libFootnote0"/>
        <w:rPr>
          <w:rtl/>
        </w:rPr>
      </w:pPr>
      <w:r w:rsidRPr="00F928F2">
        <w:rPr>
          <w:rFonts w:hint="cs"/>
          <w:rtl/>
        </w:rPr>
        <w:t>(1) ابن كثير: تفسير القرآن العظيم-ح2 ص71</w:t>
      </w:r>
      <w:r w:rsidR="00AB0612">
        <w:rPr>
          <w:rFonts w:hint="cs"/>
          <w:rtl/>
        </w:rPr>
        <w:t xml:space="preserve">. </w:t>
      </w:r>
    </w:p>
    <w:p w:rsidR="00F005DD" w:rsidRPr="00F928F2" w:rsidRDefault="00F005DD" w:rsidP="00F005DD">
      <w:pPr>
        <w:pStyle w:val="libFootnote0"/>
        <w:rPr>
          <w:rtl/>
        </w:rPr>
      </w:pPr>
      <w:r w:rsidRPr="00F928F2">
        <w:rPr>
          <w:rFonts w:hint="cs"/>
          <w:rtl/>
        </w:rPr>
        <w:t>(2) القرطبي: الجامع لأحكام القرآن-ح6 ص221</w:t>
      </w:r>
      <w:r w:rsidR="00AB0612">
        <w:rPr>
          <w:rFonts w:hint="cs"/>
          <w:rtl/>
        </w:rPr>
        <w:t xml:space="preserve">. </w:t>
      </w:r>
    </w:p>
    <w:p w:rsidR="00557ECF" w:rsidRDefault="00557ECF" w:rsidP="00F005DD">
      <w:pPr>
        <w:pStyle w:val="libNormal"/>
        <w:rPr>
          <w:rtl/>
        </w:rPr>
      </w:pPr>
      <w:r>
        <w:rPr>
          <w:rtl/>
        </w:rPr>
        <w:br w:type="page"/>
      </w:r>
    </w:p>
    <w:p w:rsidR="00456460" w:rsidRDefault="00F005DD" w:rsidP="001847F5">
      <w:pPr>
        <w:pStyle w:val="libNormal0"/>
        <w:rPr>
          <w:rtl/>
        </w:rPr>
      </w:pPr>
      <w:r>
        <w:rPr>
          <w:rFonts w:hint="cs"/>
          <w:rtl/>
        </w:rPr>
        <w:lastRenderedPageBreak/>
        <w:t>عباس</w:t>
      </w:r>
      <w:r w:rsidR="00AB0612">
        <w:rPr>
          <w:rFonts w:hint="cs"/>
          <w:rtl/>
        </w:rPr>
        <w:t xml:space="preserve">.... </w:t>
      </w:r>
      <w:r>
        <w:rPr>
          <w:rFonts w:hint="cs"/>
          <w:rtl/>
        </w:rPr>
        <w:t>قال نزلت في علي بن أبي طالب</w:t>
      </w:r>
      <w:r w:rsidR="00AB0612">
        <w:rPr>
          <w:rFonts w:hint="cs"/>
          <w:rtl/>
        </w:rPr>
        <w:t>....»</w:t>
      </w:r>
      <w:r w:rsidR="00557ECF">
        <w:rPr>
          <w:rFonts w:hint="cs"/>
          <w:rtl/>
        </w:rPr>
        <w:t xml:space="preserve"> و</w:t>
      </w:r>
      <w:r>
        <w:rPr>
          <w:rFonts w:hint="cs"/>
          <w:rtl/>
        </w:rPr>
        <w:t xml:space="preserve">في رواية عن سعيد بن جبير، عن ابن عباس في قول الله تعالى: </w:t>
      </w:r>
      <w:r w:rsidR="00557ECF">
        <w:rPr>
          <w:rFonts w:hint="cs"/>
          <w:rtl/>
        </w:rPr>
        <w:t>«</w:t>
      </w:r>
      <w:r>
        <w:rPr>
          <w:rFonts w:hint="cs"/>
          <w:rtl/>
        </w:rPr>
        <w:t>إنّما وليّكم الله</w:t>
      </w:r>
      <w:r w:rsidR="00557ECF">
        <w:rPr>
          <w:rFonts w:hint="cs"/>
          <w:rtl/>
        </w:rPr>
        <w:t xml:space="preserve"> و</w:t>
      </w:r>
      <w:r>
        <w:rPr>
          <w:rFonts w:hint="cs"/>
          <w:rtl/>
        </w:rPr>
        <w:t>رسوله</w:t>
      </w:r>
      <w:r w:rsidR="00AB0612">
        <w:rPr>
          <w:rFonts w:hint="cs"/>
          <w:rtl/>
        </w:rPr>
        <w:t xml:space="preserve">... </w:t>
      </w:r>
      <w:r>
        <w:rPr>
          <w:rFonts w:hint="cs"/>
          <w:rtl/>
        </w:rPr>
        <w:t>إلى قوله:</w:t>
      </w:r>
      <w:r w:rsidR="00557ECF">
        <w:rPr>
          <w:rFonts w:hint="cs"/>
          <w:rtl/>
        </w:rPr>
        <w:t xml:space="preserve"> و</w:t>
      </w:r>
      <w:r>
        <w:rPr>
          <w:rFonts w:hint="cs"/>
          <w:rtl/>
        </w:rPr>
        <w:t>ذلك أنّ رسول الله (ص) صلى يوماً بأصحابه صلاة الظهر</w:t>
      </w:r>
      <w:r w:rsidR="00557ECF">
        <w:rPr>
          <w:rFonts w:hint="cs"/>
          <w:rtl/>
        </w:rPr>
        <w:t xml:space="preserve"> و</w:t>
      </w:r>
      <w:r>
        <w:rPr>
          <w:rFonts w:hint="cs"/>
          <w:rtl/>
        </w:rPr>
        <w:t>انصرف هو</w:t>
      </w:r>
      <w:r w:rsidR="00557ECF">
        <w:rPr>
          <w:rFonts w:hint="cs"/>
          <w:rtl/>
        </w:rPr>
        <w:t xml:space="preserve"> و</w:t>
      </w:r>
      <w:r>
        <w:rPr>
          <w:rFonts w:hint="cs"/>
          <w:rtl/>
        </w:rPr>
        <w:t>أصحابه فلم يبق في المسجد غير علي قائماً يصلّي بين الظهر</w:t>
      </w:r>
      <w:r w:rsidR="00557ECF">
        <w:rPr>
          <w:rFonts w:hint="cs"/>
          <w:rtl/>
        </w:rPr>
        <w:t xml:space="preserve"> و</w:t>
      </w:r>
      <w:r>
        <w:rPr>
          <w:rFonts w:hint="cs"/>
          <w:rtl/>
        </w:rPr>
        <w:t>العصر إذ دخل عليه فقير من فقراء المسلمين، فلم ير في المسجد أحداً خلا عليّاً</w:t>
      </w:r>
      <w:r w:rsidR="00AB0612">
        <w:rPr>
          <w:rFonts w:hint="cs"/>
          <w:rtl/>
        </w:rPr>
        <w:t xml:space="preserve">... </w:t>
      </w:r>
      <w:r>
        <w:rPr>
          <w:rFonts w:hint="cs"/>
          <w:rtl/>
        </w:rPr>
        <w:t>إلى قوله: فنزعه</w:t>
      </w:r>
      <w:r w:rsidR="00557ECF">
        <w:rPr>
          <w:rFonts w:hint="cs"/>
          <w:rtl/>
        </w:rPr>
        <w:t xml:space="preserve"> و</w:t>
      </w:r>
      <w:r>
        <w:rPr>
          <w:rFonts w:hint="cs"/>
          <w:rtl/>
        </w:rPr>
        <w:t>دعا له،</w:t>
      </w:r>
      <w:r w:rsidR="00557ECF">
        <w:rPr>
          <w:rFonts w:hint="cs"/>
          <w:rtl/>
        </w:rPr>
        <w:t xml:space="preserve"> و</w:t>
      </w:r>
      <w:r>
        <w:rPr>
          <w:rFonts w:hint="cs"/>
          <w:rtl/>
        </w:rPr>
        <w:t>مضى،</w:t>
      </w:r>
      <w:r w:rsidR="00557ECF">
        <w:rPr>
          <w:rFonts w:hint="cs"/>
          <w:rtl/>
        </w:rPr>
        <w:t xml:space="preserve"> و</w:t>
      </w:r>
      <w:r>
        <w:rPr>
          <w:rFonts w:hint="cs"/>
          <w:rtl/>
        </w:rPr>
        <w:t xml:space="preserve">هبط جبرئيل فقال النبي (ص) لعلي: لقد باهى الله بك ملائكته اليوم، إقرأ </w:t>
      </w:r>
      <w:r w:rsidR="00557ECF">
        <w:rPr>
          <w:rFonts w:hint="cs"/>
          <w:rtl/>
        </w:rPr>
        <w:t>«</w:t>
      </w:r>
      <w:r>
        <w:rPr>
          <w:rFonts w:hint="cs"/>
          <w:rtl/>
        </w:rPr>
        <w:t>أنّما وليّكم الله</w:t>
      </w:r>
      <w:r w:rsidR="00557ECF">
        <w:rPr>
          <w:rFonts w:hint="cs"/>
          <w:rtl/>
        </w:rPr>
        <w:t xml:space="preserve"> و</w:t>
      </w:r>
      <w:r>
        <w:rPr>
          <w:rFonts w:hint="cs"/>
          <w:rtl/>
        </w:rPr>
        <w:t>رسوله</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F005DD" w:rsidRPr="00F928F2" w:rsidRDefault="00456460" w:rsidP="00F005DD">
      <w:pPr>
        <w:pStyle w:val="libNormal"/>
        <w:rPr>
          <w:rtl/>
        </w:rPr>
      </w:pPr>
      <w:r>
        <w:rPr>
          <w:rtl/>
        </w:rPr>
        <w:t>و</w:t>
      </w:r>
      <w:r w:rsidR="00F005DD" w:rsidRPr="00F928F2">
        <w:rPr>
          <w:rFonts w:hint="cs"/>
          <w:rtl/>
        </w:rPr>
        <w:t>عن أنس: أنّ سائلاً أتى المسجد</w:t>
      </w:r>
      <w:r w:rsidR="00557ECF">
        <w:rPr>
          <w:rFonts w:hint="cs"/>
          <w:rtl/>
        </w:rPr>
        <w:t xml:space="preserve"> و</w:t>
      </w:r>
      <w:r w:rsidR="00F005DD" w:rsidRPr="00F928F2">
        <w:rPr>
          <w:rFonts w:hint="cs"/>
          <w:rtl/>
        </w:rPr>
        <w:t>هو يقول: من يقرض الوفي الملي؟</w:t>
      </w:r>
      <w:r w:rsidR="00557ECF">
        <w:rPr>
          <w:rFonts w:hint="cs"/>
          <w:rtl/>
        </w:rPr>
        <w:t xml:space="preserve"> و</w:t>
      </w:r>
      <w:r w:rsidR="00F005DD" w:rsidRPr="00F928F2">
        <w:rPr>
          <w:rFonts w:hint="cs"/>
          <w:rtl/>
        </w:rPr>
        <w:t>علي (ع) راكع</w:t>
      </w:r>
      <w:r w:rsidR="00AB0612">
        <w:rPr>
          <w:rFonts w:hint="cs"/>
          <w:rtl/>
        </w:rPr>
        <w:t>....»</w:t>
      </w:r>
      <w:r w:rsidR="00F005DD" w:rsidRPr="00F928F2">
        <w:rPr>
          <w:rFonts w:hint="cs"/>
          <w:rtl/>
        </w:rPr>
        <w:t xml:space="preserve"> إلى غير ذلك من الروايات التي أخرجها الحسكاني في شواهد التنزيل</w:t>
      </w:r>
      <w:r w:rsidR="00557ECF">
        <w:rPr>
          <w:rFonts w:hint="cs"/>
          <w:rtl/>
        </w:rPr>
        <w:t xml:space="preserve"> و</w:t>
      </w:r>
      <w:r w:rsidR="00F005DD" w:rsidRPr="00F928F2">
        <w:rPr>
          <w:rFonts w:hint="cs"/>
          <w:rtl/>
        </w:rPr>
        <w:t xml:space="preserve">بطرق مختلفة </w:t>
      </w:r>
      <w:r w:rsidR="00F005DD" w:rsidRPr="0041407B">
        <w:rPr>
          <w:rStyle w:val="libFootnotenumChar"/>
          <w:rFonts w:hint="cs"/>
          <w:rtl/>
        </w:rPr>
        <w:t>(2)</w:t>
      </w:r>
      <w:r w:rsidR="00AB0612">
        <w:rPr>
          <w:rFonts w:hint="cs"/>
          <w:rtl/>
        </w:rPr>
        <w:t xml:space="preserve">. </w:t>
      </w:r>
    </w:p>
    <w:p w:rsidR="00F005DD" w:rsidRPr="00F928F2" w:rsidRDefault="00F005DD" w:rsidP="00F005DD">
      <w:pPr>
        <w:pStyle w:val="libNormal"/>
        <w:rPr>
          <w:rtl/>
        </w:rPr>
      </w:pPr>
      <w:r w:rsidRPr="00F928F2">
        <w:rPr>
          <w:rFonts w:hint="cs"/>
          <w:rtl/>
        </w:rPr>
        <w:t>هذا</w:t>
      </w:r>
      <w:r w:rsidR="00557ECF">
        <w:rPr>
          <w:rFonts w:hint="cs"/>
          <w:rtl/>
        </w:rPr>
        <w:t xml:space="preserve"> و</w:t>
      </w:r>
      <w:r w:rsidRPr="00F928F2">
        <w:rPr>
          <w:rFonts w:hint="cs"/>
          <w:rtl/>
        </w:rPr>
        <w:t xml:space="preserve">قد أخرج نزول هذه الآية أكثر المفسّرين منهم: الحاكم النيسابوري في أسباب النزول </w:t>
      </w:r>
      <w:r w:rsidRPr="0041407B">
        <w:rPr>
          <w:rStyle w:val="libFootnotenumChar"/>
          <w:rFonts w:hint="cs"/>
          <w:rtl/>
        </w:rPr>
        <w:t>(3)</w:t>
      </w:r>
      <w:r w:rsidRPr="00F928F2">
        <w:rPr>
          <w:rFonts w:hint="cs"/>
          <w:rtl/>
        </w:rPr>
        <w:t>،</w:t>
      </w:r>
      <w:r w:rsidR="00557ECF">
        <w:rPr>
          <w:rFonts w:hint="cs"/>
          <w:rtl/>
        </w:rPr>
        <w:t xml:space="preserve"> و</w:t>
      </w:r>
      <w:r w:rsidRPr="00F928F2">
        <w:rPr>
          <w:rFonts w:hint="cs"/>
          <w:rtl/>
        </w:rPr>
        <w:t xml:space="preserve">السيوطي في الدر المنثور </w:t>
      </w:r>
      <w:r w:rsidRPr="0041407B">
        <w:rPr>
          <w:rStyle w:val="libFootnotenumChar"/>
          <w:rFonts w:hint="cs"/>
          <w:rtl/>
        </w:rPr>
        <w:t>(4)</w:t>
      </w:r>
      <w:r w:rsidRPr="00F928F2">
        <w:rPr>
          <w:rFonts w:hint="cs"/>
          <w:rtl/>
        </w:rPr>
        <w:t>،</w:t>
      </w:r>
      <w:r w:rsidR="00557ECF">
        <w:rPr>
          <w:rFonts w:hint="cs"/>
          <w:rtl/>
        </w:rPr>
        <w:t xml:space="preserve"> و</w:t>
      </w:r>
      <w:r w:rsidRPr="00F928F2">
        <w:rPr>
          <w:rFonts w:hint="cs"/>
          <w:rtl/>
        </w:rPr>
        <w:t xml:space="preserve">الفخر الرازي في تفسيره الكبير </w:t>
      </w:r>
      <w:r w:rsidRPr="0041407B">
        <w:rPr>
          <w:rStyle w:val="libFootnotenumChar"/>
          <w:rFonts w:hint="cs"/>
          <w:rtl/>
        </w:rPr>
        <w:t>(5)</w:t>
      </w:r>
      <w:r w:rsidRPr="00F928F2">
        <w:rPr>
          <w:rFonts w:hint="cs"/>
          <w:rtl/>
        </w:rPr>
        <w:t>،</w:t>
      </w:r>
      <w:r w:rsidR="00557ECF">
        <w:rPr>
          <w:rFonts w:hint="cs"/>
          <w:rtl/>
        </w:rPr>
        <w:t xml:space="preserve"> و</w:t>
      </w:r>
      <w:r w:rsidRPr="00F928F2">
        <w:rPr>
          <w:rFonts w:hint="cs"/>
          <w:rtl/>
        </w:rPr>
        <w:t>غير هؤلاء من مفسّري أهل السنّة</w:t>
      </w:r>
      <w:r w:rsidR="00AB0612">
        <w:rPr>
          <w:rFonts w:hint="cs"/>
          <w:rtl/>
        </w:rPr>
        <w:t xml:space="preserve">. </w:t>
      </w:r>
    </w:p>
    <w:p w:rsidR="00F005DD" w:rsidRDefault="00F005DD" w:rsidP="00F005DD">
      <w:pPr>
        <w:pStyle w:val="libNormal"/>
      </w:pPr>
      <w:r w:rsidRPr="00F928F2">
        <w:rPr>
          <w:rFonts w:hint="cs"/>
          <w:rtl/>
        </w:rPr>
        <w:t>هذا</w:t>
      </w:r>
      <w:r w:rsidR="00557ECF">
        <w:rPr>
          <w:rFonts w:hint="cs"/>
          <w:rtl/>
        </w:rPr>
        <w:t xml:space="preserve"> و</w:t>
      </w:r>
      <w:r w:rsidRPr="00F928F2">
        <w:rPr>
          <w:rFonts w:hint="cs"/>
          <w:rtl/>
        </w:rPr>
        <w:t xml:space="preserve">قد أخرج الآية المذكورة في الإمام علي حفّاظ أهل السنّة </w:t>
      </w:r>
    </w:p>
    <w:p w:rsidR="00F005DD" w:rsidRPr="00F928F2" w:rsidRDefault="00F005DD" w:rsidP="00562ECD">
      <w:pPr>
        <w:pStyle w:val="libLine"/>
        <w:rPr>
          <w:rtl/>
        </w:rPr>
      </w:pPr>
      <w:r>
        <w:rPr>
          <w:rtl/>
        </w:rPr>
        <w:t>__________________</w:t>
      </w:r>
    </w:p>
    <w:p w:rsidR="00F005DD" w:rsidRPr="00F928F2" w:rsidRDefault="00F005DD" w:rsidP="00F005DD">
      <w:pPr>
        <w:pStyle w:val="libFootnote0"/>
        <w:rPr>
          <w:rtl/>
        </w:rPr>
      </w:pPr>
      <w:r w:rsidRPr="00F928F2">
        <w:rPr>
          <w:rFonts w:hint="cs"/>
          <w:rtl/>
        </w:rPr>
        <w:t>(1) الحاكم الحسكاني: شواهد التنزيل-ح1-ص161</w:t>
      </w:r>
      <w:r w:rsidR="00557ECF">
        <w:rPr>
          <w:rFonts w:hint="cs"/>
          <w:rtl/>
        </w:rPr>
        <w:t xml:space="preserve"> و</w:t>
      </w:r>
      <w:r w:rsidRPr="00F928F2">
        <w:rPr>
          <w:rFonts w:hint="cs"/>
          <w:rtl/>
        </w:rPr>
        <w:t>ما بعدها</w:t>
      </w:r>
      <w:r w:rsidR="00AB0612">
        <w:rPr>
          <w:rFonts w:hint="cs"/>
          <w:rtl/>
        </w:rPr>
        <w:t xml:space="preserve">. </w:t>
      </w:r>
    </w:p>
    <w:p w:rsidR="00F005DD" w:rsidRPr="00F928F2" w:rsidRDefault="00F005DD" w:rsidP="00F005DD">
      <w:pPr>
        <w:pStyle w:val="libFootnote0"/>
        <w:rPr>
          <w:rtl/>
        </w:rPr>
      </w:pPr>
      <w:r w:rsidRPr="00F928F2">
        <w:rPr>
          <w:rFonts w:hint="cs"/>
          <w:rtl/>
        </w:rPr>
        <w:t>(2) نفس المصدر: ص165</w:t>
      </w:r>
      <w:r w:rsidR="00AB0612">
        <w:rPr>
          <w:rFonts w:hint="cs"/>
          <w:rtl/>
        </w:rPr>
        <w:t xml:space="preserve">. </w:t>
      </w:r>
    </w:p>
    <w:p w:rsidR="00F005DD" w:rsidRPr="00F928F2" w:rsidRDefault="00F005DD" w:rsidP="00F005DD">
      <w:pPr>
        <w:pStyle w:val="libFootnote0"/>
        <w:rPr>
          <w:rtl/>
        </w:rPr>
      </w:pPr>
      <w:r w:rsidRPr="00F928F2">
        <w:rPr>
          <w:rFonts w:hint="cs"/>
          <w:rtl/>
        </w:rPr>
        <w:t>(3) أبوالحسن النيسابوري:أسباب النزول-ص132-133</w:t>
      </w:r>
      <w:r w:rsidR="00AB0612">
        <w:rPr>
          <w:rFonts w:hint="cs"/>
          <w:rtl/>
        </w:rPr>
        <w:t xml:space="preserve">. </w:t>
      </w:r>
    </w:p>
    <w:p w:rsidR="00F005DD" w:rsidRPr="00F928F2" w:rsidRDefault="00F005DD" w:rsidP="00F005DD">
      <w:pPr>
        <w:pStyle w:val="libFootnote0"/>
        <w:rPr>
          <w:rtl/>
        </w:rPr>
      </w:pPr>
      <w:r w:rsidRPr="00F928F2">
        <w:rPr>
          <w:rFonts w:hint="cs"/>
          <w:rtl/>
        </w:rPr>
        <w:t>(4) السيوطي: الدر المنثور-ح2-ص293-294</w:t>
      </w:r>
      <w:r w:rsidR="00AB0612">
        <w:rPr>
          <w:rFonts w:hint="cs"/>
          <w:rtl/>
        </w:rPr>
        <w:t xml:space="preserve">. </w:t>
      </w:r>
    </w:p>
    <w:p w:rsidR="00F005DD" w:rsidRPr="00F928F2" w:rsidRDefault="00F005DD" w:rsidP="00F005DD">
      <w:pPr>
        <w:pStyle w:val="libFootnote0"/>
        <w:rPr>
          <w:rtl/>
        </w:rPr>
      </w:pPr>
      <w:r w:rsidRPr="00F928F2">
        <w:rPr>
          <w:rFonts w:hint="cs"/>
          <w:rtl/>
        </w:rPr>
        <w:t>(5) الفخر الرازي: التفسير الكبير-ح3-ص417</w:t>
      </w:r>
      <w:r w:rsidR="00AB0612">
        <w:rPr>
          <w:rFonts w:hint="cs"/>
          <w:rtl/>
        </w:rPr>
        <w:t xml:space="preserve">. </w:t>
      </w:r>
    </w:p>
    <w:p w:rsidR="00456460" w:rsidRDefault="00557ECF" w:rsidP="00C8057D">
      <w:pPr>
        <w:pStyle w:val="libNormal"/>
        <w:rPr>
          <w:rtl/>
        </w:rPr>
      </w:pPr>
      <w:r>
        <w:rPr>
          <w:rtl/>
        </w:rPr>
        <w:br w:type="page"/>
      </w:r>
    </w:p>
    <w:p w:rsidR="00496E9A" w:rsidRDefault="00456460" w:rsidP="001847F5">
      <w:pPr>
        <w:pStyle w:val="libNormal0"/>
        <w:rPr>
          <w:rtl/>
        </w:rPr>
      </w:pPr>
      <w:r>
        <w:rPr>
          <w:rtl/>
        </w:rPr>
        <w:lastRenderedPageBreak/>
        <w:t>و</w:t>
      </w:r>
      <w:r w:rsidR="00496E9A">
        <w:rPr>
          <w:rFonts w:hint="cs"/>
          <w:rtl/>
        </w:rPr>
        <w:t>رواتهم، نذكر نبذة منهم على سبيل المثال:</w:t>
      </w:r>
    </w:p>
    <w:p w:rsidR="00456460" w:rsidRDefault="00496E9A" w:rsidP="00496E9A">
      <w:pPr>
        <w:pStyle w:val="libNormal"/>
        <w:rPr>
          <w:rtl/>
        </w:rPr>
      </w:pPr>
      <w:r>
        <w:rPr>
          <w:rFonts w:hint="cs"/>
          <w:rtl/>
        </w:rPr>
        <w:t xml:space="preserve">ففي المناقب لابن المغازلي عن ابن عباس في قوله تعالى: </w:t>
      </w:r>
      <w:r w:rsidR="00557ECF">
        <w:rPr>
          <w:rFonts w:hint="cs"/>
          <w:rtl/>
        </w:rPr>
        <w:t>«</w:t>
      </w:r>
      <w:r>
        <w:rPr>
          <w:rFonts w:hint="cs"/>
          <w:rtl/>
        </w:rPr>
        <w:t>إنّما وليّكم الله</w:t>
      </w:r>
      <w:r w:rsidR="00557ECF">
        <w:rPr>
          <w:rFonts w:hint="cs"/>
          <w:rtl/>
        </w:rPr>
        <w:t xml:space="preserve"> و</w:t>
      </w:r>
      <w:r>
        <w:rPr>
          <w:rFonts w:hint="cs"/>
          <w:rtl/>
        </w:rPr>
        <w:t>رسوله</w:t>
      </w:r>
      <w:r w:rsidR="00557ECF">
        <w:rPr>
          <w:rFonts w:hint="cs"/>
          <w:rtl/>
        </w:rPr>
        <w:t xml:space="preserve"> و</w:t>
      </w:r>
      <w:r>
        <w:rPr>
          <w:rFonts w:hint="cs"/>
          <w:rtl/>
        </w:rPr>
        <w:t>الذين آمنوا</w:t>
      </w:r>
      <w:r w:rsidR="00557ECF">
        <w:rPr>
          <w:rFonts w:hint="cs"/>
          <w:rtl/>
        </w:rPr>
        <w:t>»</w:t>
      </w:r>
      <w:r>
        <w:rPr>
          <w:rFonts w:hint="cs"/>
          <w:rtl/>
        </w:rPr>
        <w:t xml:space="preserve"> قال: </w:t>
      </w:r>
      <w:r w:rsidR="00557ECF">
        <w:rPr>
          <w:rFonts w:hint="cs"/>
          <w:rtl/>
        </w:rPr>
        <w:t>«</w:t>
      </w:r>
      <w:r>
        <w:rPr>
          <w:rFonts w:hint="cs"/>
          <w:rtl/>
        </w:rPr>
        <w:t>نزلت في علي</w:t>
      </w:r>
      <w:r w:rsidR="00AB0612">
        <w:rPr>
          <w:rFonts w:hint="cs"/>
          <w:rtl/>
        </w:rPr>
        <w:t xml:space="preserve">....». </w:t>
      </w:r>
      <w:r>
        <w:rPr>
          <w:rFonts w:hint="cs"/>
          <w:rtl/>
        </w:rPr>
        <w:t>و في رواية عن علي (ع) في قوله عزّ</w:t>
      </w:r>
      <w:r w:rsidR="00557ECF">
        <w:rPr>
          <w:rFonts w:hint="cs"/>
          <w:rtl/>
        </w:rPr>
        <w:t xml:space="preserve"> و</w:t>
      </w:r>
      <w:r>
        <w:rPr>
          <w:rFonts w:hint="cs"/>
          <w:rtl/>
        </w:rPr>
        <w:t xml:space="preserve">جل </w:t>
      </w:r>
      <w:r w:rsidR="00557ECF">
        <w:rPr>
          <w:rFonts w:hint="cs"/>
          <w:rtl/>
        </w:rPr>
        <w:t>«</w:t>
      </w:r>
      <w:r>
        <w:rPr>
          <w:rFonts w:hint="cs"/>
          <w:rtl/>
        </w:rPr>
        <w:t>إنّما وليّكم</w:t>
      </w:r>
      <w:r w:rsidR="00AB0612">
        <w:rPr>
          <w:rFonts w:hint="cs"/>
          <w:rtl/>
        </w:rPr>
        <w:t>...»</w:t>
      </w:r>
      <w:r>
        <w:rPr>
          <w:rFonts w:hint="cs"/>
          <w:rtl/>
        </w:rPr>
        <w:t xml:space="preserve"> قال: الله</w:t>
      </w:r>
      <w:r w:rsidR="00557ECF">
        <w:rPr>
          <w:rFonts w:hint="cs"/>
          <w:rtl/>
        </w:rPr>
        <w:t xml:space="preserve"> و</w:t>
      </w:r>
      <w:r>
        <w:rPr>
          <w:rFonts w:hint="cs"/>
          <w:rtl/>
        </w:rPr>
        <w:t>رسوله،</w:t>
      </w:r>
      <w:r w:rsidR="00557ECF">
        <w:rPr>
          <w:rFonts w:hint="cs"/>
          <w:rtl/>
        </w:rPr>
        <w:t xml:space="preserve"> و</w:t>
      </w:r>
      <w:r>
        <w:rPr>
          <w:rFonts w:hint="cs"/>
          <w:rtl/>
        </w:rPr>
        <w:t>الذين آمنوا: علي بن أبي طالب</w:t>
      </w:r>
      <w:r w:rsidR="00AB0612">
        <w:rPr>
          <w:rFonts w:hint="cs"/>
          <w:rtl/>
        </w:rPr>
        <w:t xml:space="preserve">. </w:t>
      </w:r>
      <w:r w:rsidR="00557ECF">
        <w:rPr>
          <w:rFonts w:hint="cs"/>
          <w:rtl/>
        </w:rPr>
        <w:t>و</w:t>
      </w:r>
      <w:r>
        <w:rPr>
          <w:rFonts w:hint="cs"/>
          <w:rtl/>
        </w:rPr>
        <w:t>في رواية عن أبي عيسى عن ابن عباس قال:مرّ سائل بالنبي (ص)</w:t>
      </w:r>
      <w:r w:rsidR="00557ECF">
        <w:rPr>
          <w:rFonts w:hint="cs"/>
          <w:rtl/>
        </w:rPr>
        <w:t xml:space="preserve"> و</w:t>
      </w:r>
      <w:r>
        <w:rPr>
          <w:rFonts w:hint="cs"/>
          <w:rtl/>
        </w:rPr>
        <w:t>في يده خاتم، فقال: من أعطاك هذا الخاتم؟ قال: ذاك الراكع؛</w:t>
      </w:r>
      <w:r w:rsidR="00557ECF">
        <w:rPr>
          <w:rFonts w:hint="cs"/>
          <w:rtl/>
        </w:rPr>
        <w:t xml:space="preserve"> و</w:t>
      </w:r>
      <w:r>
        <w:rPr>
          <w:rFonts w:hint="cs"/>
          <w:rtl/>
        </w:rPr>
        <w:t>كان علي يصلي، فقال النبي (ص)</w:t>
      </w:r>
      <w:r w:rsidR="00557ECF">
        <w:rPr>
          <w:rFonts w:hint="cs"/>
          <w:rtl/>
        </w:rPr>
        <w:t>:</w:t>
      </w:r>
      <w:r>
        <w:rPr>
          <w:rFonts w:hint="cs"/>
          <w:rtl/>
        </w:rPr>
        <w:t xml:space="preserve"> الحمدلله الذي جعلها فيّ وفي أهل بيتي </w:t>
      </w:r>
      <w:r w:rsidR="00557ECF">
        <w:rPr>
          <w:rFonts w:hint="cs"/>
          <w:rtl/>
        </w:rPr>
        <w:t>«</w:t>
      </w:r>
      <w:r>
        <w:rPr>
          <w:rFonts w:hint="cs"/>
          <w:rtl/>
        </w:rPr>
        <w:t>إنّما وليّكم الله</w:t>
      </w:r>
      <w:r w:rsidR="00557ECF">
        <w:rPr>
          <w:rFonts w:hint="cs"/>
          <w:rtl/>
        </w:rPr>
        <w:t xml:space="preserve"> و</w:t>
      </w:r>
      <w:r>
        <w:rPr>
          <w:rFonts w:hint="cs"/>
          <w:rtl/>
        </w:rPr>
        <w:t>رسوله</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496E9A">
      <w:pPr>
        <w:pStyle w:val="libNormal"/>
        <w:rPr>
          <w:rtl/>
        </w:rPr>
      </w:pPr>
      <w:r>
        <w:rPr>
          <w:rtl/>
        </w:rPr>
        <w:t>و</w:t>
      </w:r>
      <w:r w:rsidR="00496E9A">
        <w:rPr>
          <w:rFonts w:hint="cs"/>
          <w:rtl/>
        </w:rPr>
        <w:t>في الرياض النضرة للمحب الطبري عن عبدالله بن سلام قال: أذّن بلال بصلاة الظهر، فقام الناس يصلّون، فمن بين راكع</w:t>
      </w:r>
      <w:r w:rsidR="00557ECF">
        <w:rPr>
          <w:rFonts w:hint="cs"/>
          <w:rtl/>
        </w:rPr>
        <w:t xml:space="preserve"> و</w:t>
      </w:r>
      <w:r w:rsidR="00496E9A">
        <w:rPr>
          <w:rFonts w:hint="cs"/>
          <w:rtl/>
        </w:rPr>
        <w:t>ساجد</w:t>
      </w:r>
      <w:r w:rsidR="00557ECF">
        <w:rPr>
          <w:rFonts w:hint="cs"/>
          <w:rtl/>
        </w:rPr>
        <w:t xml:space="preserve"> و</w:t>
      </w:r>
      <w:r w:rsidR="00496E9A">
        <w:rPr>
          <w:rFonts w:hint="cs"/>
          <w:rtl/>
        </w:rPr>
        <w:t>سائل يسأل فأعطاه علي خاتمه</w:t>
      </w:r>
      <w:r w:rsidR="00557ECF">
        <w:rPr>
          <w:rFonts w:hint="cs"/>
          <w:rtl/>
        </w:rPr>
        <w:t xml:space="preserve"> و</w:t>
      </w:r>
      <w:r w:rsidR="00496E9A">
        <w:rPr>
          <w:rFonts w:hint="cs"/>
          <w:rtl/>
        </w:rPr>
        <w:t xml:space="preserve">هو راكع فأخبر السائل رسول الله (ص) فقرأ علينا رسول الله (ص) </w:t>
      </w:r>
      <w:r w:rsidR="00557ECF">
        <w:rPr>
          <w:rFonts w:hint="cs"/>
          <w:rtl/>
        </w:rPr>
        <w:t>«</w:t>
      </w:r>
      <w:r w:rsidR="00496E9A">
        <w:rPr>
          <w:rFonts w:hint="cs"/>
          <w:rtl/>
        </w:rPr>
        <w:t>إنّما وليّكم الله</w:t>
      </w:r>
      <w:r w:rsidR="00557ECF">
        <w:rPr>
          <w:rFonts w:hint="cs"/>
          <w:rtl/>
        </w:rPr>
        <w:t xml:space="preserve"> و</w:t>
      </w:r>
      <w:r w:rsidR="00496E9A">
        <w:rPr>
          <w:rFonts w:hint="cs"/>
          <w:rtl/>
        </w:rPr>
        <w:t>رسوله</w:t>
      </w:r>
      <w:r w:rsidR="00557ECF">
        <w:rPr>
          <w:rFonts w:hint="cs"/>
          <w:rtl/>
        </w:rPr>
        <w:t xml:space="preserve"> و</w:t>
      </w:r>
      <w:r w:rsidR="00496E9A">
        <w:rPr>
          <w:rFonts w:hint="cs"/>
          <w:rtl/>
        </w:rPr>
        <w:t>الذين آمنوا</w:t>
      </w:r>
      <w:r w:rsidR="00AB0612">
        <w:rPr>
          <w:rFonts w:hint="cs"/>
          <w:rtl/>
        </w:rPr>
        <w:t>...»</w:t>
      </w:r>
      <w:r w:rsidR="00496E9A">
        <w:rPr>
          <w:rFonts w:hint="cs"/>
          <w:rtl/>
        </w:rPr>
        <w:t xml:space="preserve"> الآية </w:t>
      </w:r>
      <w:r w:rsidR="00496E9A" w:rsidRPr="0041407B">
        <w:rPr>
          <w:rStyle w:val="libFootnotenumChar"/>
          <w:rFonts w:hint="cs"/>
          <w:rtl/>
        </w:rPr>
        <w:t>(2)</w:t>
      </w:r>
      <w:r w:rsidR="00AB0612">
        <w:rPr>
          <w:rFonts w:hint="cs"/>
          <w:rtl/>
        </w:rPr>
        <w:t xml:space="preserve">. </w:t>
      </w:r>
    </w:p>
    <w:p w:rsidR="00496E9A" w:rsidRDefault="00456460" w:rsidP="00496E9A">
      <w:pPr>
        <w:pStyle w:val="libNormal"/>
        <w:rPr>
          <w:rtl/>
        </w:rPr>
      </w:pPr>
      <w:r>
        <w:rPr>
          <w:rtl/>
        </w:rPr>
        <w:t>و</w:t>
      </w:r>
      <w:r w:rsidR="00496E9A">
        <w:rPr>
          <w:rFonts w:hint="cs"/>
          <w:rtl/>
        </w:rPr>
        <w:t xml:space="preserve">في ذخائر العقبى في ذكر ما نزل فيه من الآي فوله تعالى: </w:t>
      </w:r>
      <w:r w:rsidR="00557ECF">
        <w:rPr>
          <w:rFonts w:hint="cs"/>
          <w:rtl/>
        </w:rPr>
        <w:t>«</w:t>
      </w:r>
      <w:r w:rsidR="00496E9A">
        <w:rPr>
          <w:rFonts w:hint="cs"/>
          <w:rtl/>
        </w:rPr>
        <w:t>إنّما وليّكم الله</w:t>
      </w:r>
      <w:r w:rsidR="00557ECF">
        <w:rPr>
          <w:rFonts w:hint="cs"/>
          <w:rtl/>
        </w:rPr>
        <w:t xml:space="preserve"> و</w:t>
      </w:r>
      <w:r w:rsidR="00496E9A">
        <w:rPr>
          <w:rFonts w:hint="cs"/>
          <w:rtl/>
        </w:rPr>
        <w:t>رسوله والذين آمنوا</w:t>
      </w:r>
      <w:r w:rsidR="00557ECF">
        <w:rPr>
          <w:rFonts w:hint="cs"/>
          <w:rtl/>
        </w:rPr>
        <w:t>»</w:t>
      </w:r>
      <w:r w:rsidR="00496E9A">
        <w:rPr>
          <w:rFonts w:hint="cs"/>
          <w:rtl/>
        </w:rPr>
        <w:t xml:space="preserve"> نزلت فيه</w:t>
      </w:r>
      <w:r w:rsidR="00496E9A" w:rsidRPr="0041407B">
        <w:rPr>
          <w:rStyle w:val="libFootnotenumChar"/>
          <w:rFonts w:hint="cs"/>
          <w:rtl/>
        </w:rPr>
        <w:t>(3)</w:t>
      </w:r>
      <w:r w:rsidR="00AB0612">
        <w:rPr>
          <w:rFonts w:hint="cs"/>
          <w:rtl/>
        </w:rPr>
        <w:t xml:space="preserve">. </w:t>
      </w:r>
    </w:p>
    <w:p w:rsidR="00496E9A" w:rsidRDefault="00496E9A" w:rsidP="00496E9A">
      <w:pPr>
        <w:pStyle w:val="libNormal"/>
        <w:rPr>
          <w:rtl/>
        </w:rPr>
      </w:pPr>
      <w:r>
        <w:rPr>
          <w:rFonts w:hint="cs"/>
          <w:rtl/>
        </w:rPr>
        <w:t>وذكر الثعلبي القصة مسندة إلى أبي ذرّ الغفاري فقال: صلّيت يوماً صلاة الظهر في المسجد</w:t>
      </w:r>
      <w:r w:rsidR="00557ECF">
        <w:rPr>
          <w:rFonts w:hint="cs"/>
          <w:rtl/>
        </w:rPr>
        <w:t xml:space="preserve"> و</w:t>
      </w:r>
      <w:r>
        <w:rPr>
          <w:rFonts w:hint="cs"/>
          <w:rtl/>
        </w:rPr>
        <w:t>رسول الله (ص) حاضر، فقام سائل</w:t>
      </w:r>
    </w:p>
    <w:p w:rsidR="00496E9A" w:rsidRDefault="00496E9A" w:rsidP="005B79D4">
      <w:pPr>
        <w:pStyle w:val="libLine"/>
        <w:rPr>
          <w:rtl/>
        </w:rPr>
      </w:pPr>
      <w:r>
        <w:rPr>
          <w:rFonts w:hint="cs"/>
          <w:rtl/>
        </w:rPr>
        <w:t>____________________</w:t>
      </w:r>
    </w:p>
    <w:p w:rsidR="00496E9A" w:rsidRDefault="00496E9A" w:rsidP="00496E9A">
      <w:pPr>
        <w:pStyle w:val="libFootnote0"/>
        <w:rPr>
          <w:rtl/>
        </w:rPr>
      </w:pPr>
      <w:r>
        <w:rPr>
          <w:rFonts w:hint="cs"/>
          <w:rtl/>
        </w:rPr>
        <w:t>(1) ابن المغازلي: المناقب-ص193-194</w:t>
      </w:r>
      <w:r w:rsidR="00AB0612">
        <w:rPr>
          <w:rFonts w:hint="cs"/>
          <w:rtl/>
        </w:rPr>
        <w:t xml:space="preserve">. </w:t>
      </w:r>
    </w:p>
    <w:p w:rsidR="00496E9A" w:rsidRDefault="00496E9A" w:rsidP="00496E9A">
      <w:pPr>
        <w:pStyle w:val="libFootnote0"/>
        <w:rPr>
          <w:rtl/>
        </w:rPr>
      </w:pPr>
      <w:r>
        <w:rPr>
          <w:rFonts w:hint="cs"/>
          <w:rtl/>
        </w:rPr>
        <w:t>(2) المحب الطبري: الرياض النضرة-ح3-ص208</w:t>
      </w:r>
      <w:r w:rsidR="00AB0612">
        <w:rPr>
          <w:rFonts w:hint="cs"/>
          <w:rtl/>
        </w:rPr>
        <w:t xml:space="preserve">. </w:t>
      </w:r>
    </w:p>
    <w:p w:rsidR="00496E9A" w:rsidRDefault="00496E9A" w:rsidP="00496E9A">
      <w:pPr>
        <w:pStyle w:val="libFootnote0"/>
        <w:rPr>
          <w:rtl/>
        </w:rPr>
      </w:pPr>
      <w:r>
        <w:rPr>
          <w:rFonts w:hint="cs"/>
          <w:rtl/>
        </w:rPr>
        <w:t>(3) المحب الطبري: ذخائر العقبى-ص88</w:t>
      </w:r>
      <w:r w:rsidR="00AB0612">
        <w:rPr>
          <w:rFonts w:hint="cs"/>
          <w:rtl/>
        </w:rPr>
        <w:t xml:space="preserve">. </w:t>
      </w:r>
    </w:p>
    <w:p w:rsidR="00557ECF" w:rsidRDefault="00557ECF" w:rsidP="00496E9A">
      <w:pPr>
        <w:pStyle w:val="libNormal"/>
        <w:rPr>
          <w:rtl/>
        </w:rPr>
      </w:pPr>
      <w:r>
        <w:rPr>
          <w:rtl/>
        </w:rPr>
        <w:br w:type="page"/>
      </w:r>
    </w:p>
    <w:p w:rsidR="00496E9A" w:rsidRDefault="00496E9A" w:rsidP="001847F5">
      <w:pPr>
        <w:pStyle w:val="libNormal0"/>
        <w:rPr>
          <w:rtl/>
        </w:rPr>
      </w:pPr>
      <w:r>
        <w:rPr>
          <w:rFonts w:hint="cs"/>
          <w:rtl/>
        </w:rPr>
        <w:lastRenderedPageBreak/>
        <w:t>فسأل فلم يعطه أحد شيئاً قال:</w:t>
      </w:r>
      <w:r w:rsidR="00557ECF">
        <w:rPr>
          <w:rFonts w:hint="cs"/>
          <w:rtl/>
        </w:rPr>
        <w:t xml:space="preserve"> و</w:t>
      </w:r>
      <w:r>
        <w:rPr>
          <w:rFonts w:hint="cs"/>
          <w:rtl/>
        </w:rPr>
        <w:t>كان علي (ع) قد ركع فأوحى إلى السائل بخنصره فأخذ الخاتم من خنصره،</w:t>
      </w:r>
      <w:r w:rsidR="00557ECF">
        <w:rPr>
          <w:rFonts w:hint="cs"/>
          <w:rtl/>
        </w:rPr>
        <w:t xml:space="preserve"> و</w:t>
      </w:r>
      <w:r>
        <w:rPr>
          <w:rFonts w:hint="cs"/>
          <w:rtl/>
        </w:rPr>
        <w:t>النبي (ص) يعاين ذلك، فرفع رأسه إلى السماء وقال: اللهم إنّ أخي موسى سألك، فقال: ربّ اشرح لي صدري ويسّر لي أمري الآية إلى قوله</w:t>
      </w:r>
      <w:r w:rsidR="00AB0612">
        <w:rPr>
          <w:rFonts w:hint="cs"/>
          <w:rtl/>
        </w:rPr>
        <w:t xml:space="preserve">.. </w:t>
      </w:r>
      <w:r w:rsidR="00557ECF">
        <w:rPr>
          <w:rFonts w:hint="cs"/>
          <w:rtl/>
        </w:rPr>
        <w:t>و</w:t>
      </w:r>
      <w:r>
        <w:rPr>
          <w:rFonts w:hint="cs"/>
          <w:rtl/>
        </w:rPr>
        <w:t>أشركه في أمري، فأنزل عليه قرآناً ناطقاً سنشد عضدك بأخيك ونجعل لكما سلطاناً فلا يصلون إليكما</w:t>
      </w:r>
      <w:r w:rsidR="00AB0612">
        <w:rPr>
          <w:rFonts w:hint="cs"/>
          <w:rtl/>
        </w:rPr>
        <w:t xml:space="preserve">. </w:t>
      </w:r>
      <w:r>
        <w:rPr>
          <w:rFonts w:hint="cs"/>
          <w:rtl/>
        </w:rPr>
        <w:t>اللهم وأنا محمد صفيّك</w:t>
      </w:r>
      <w:r w:rsidR="00557ECF">
        <w:rPr>
          <w:rFonts w:hint="cs"/>
          <w:rtl/>
        </w:rPr>
        <w:t xml:space="preserve"> و</w:t>
      </w:r>
      <w:r>
        <w:rPr>
          <w:rFonts w:hint="cs"/>
          <w:rtl/>
        </w:rPr>
        <w:t>نبيّك فاشرح لي صدري</w:t>
      </w:r>
      <w:r w:rsidR="00557ECF">
        <w:rPr>
          <w:rFonts w:hint="cs"/>
          <w:rtl/>
        </w:rPr>
        <w:t xml:space="preserve"> و</w:t>
      </w:r>
      <w:r>
        <w:rPr>
          <w:rFonts w:hint="cs"/>
          <w:rtl/>
        </w:rPr>
        <w:t>يسّر لي أمري واجعل لي وزيراً من أهلي عليّاً أشدد به أزري أو قال ظهري، قال أبوذر: فوالله ما استتم رسول الله (ص) الكلمة حتى نزل جبريل (ع) من عند الله تعالى، فقال: يا محمد إقرأ: إنّما وليّكم الله</w:t>
      </w:r>
      <w:r w:rsidR="00557ECF">
        <w:rPr>
          <w:rFonts w:hint="cs"/>
          <w:rtl/>
        </w:rPr>
        <w:t xml:space="preserve"> و</w:t>
      </w:r>
      <w:r>
        <w:rPr>
          <w:rFonts w:hint="cs"/>
          <w:rtl/>
        </w:rPr>
        <w:t>رسوله</w:t>
      </w:r>
      <w:r w:rsidR="00557ECF">
        <w:rPr>
          <w:rFonts w:hint="cs"/>
          <w:rtl/>
        </w:rPr>
        <w:t xml:space="preserve"> و</w:t>
      </w:r>
      <w:r>
        <w:rPr>
          <w:rFonts w:hint="cs"/>
          <w:rtl/>
        </w:rPr>
        <w:t>الذين أمنوا إلى قوله</w:t>
      </w:r>
      <w:r w:rsidR="00AB0612">
        <w:rPr>
          <w:rFonts w:hint="cs"/>
          <w:rtl/>
        </w:rPr>
        <w:t xml:space="preserve">.. </w:t>
      </w:r>
      <w:r>
        <w:rPr>
          <w:rFonts w:hint="cs"/>
          <w:rtl/>
        </w:rPr>
        <w:t>وهم راكعون</w:t>
      </w:r>
      <w:r w:rsidR="00AB0612">
        <w:rPr>
          <w:rFonts w:hint="cs"/>
          <w:rtl/>
        </w:rPr>
        <w:t xml:space="preserve">.... </w:t>
      </w:r>
      <w:r>
        <w:rPr>
          <w:rFonts w:hint="cs"/>
          <w:rtl/>
        </w:rPr>
        <w:t>قال حسان بن ثابت:</w:t>
      </w:r>
    </w:p>
    <w:tbl>
      <w:tblPr>
        <w:tblStyle w:val="TableGrid"/>
        <w:bidiVisual/>
        <w:tblW w:w="4562" w:type="pct"/>
        <w:tblInd w:w="384" w:type="dxa"/>
        <w:tblLook w:val="01E0"/>
      </w:tblPr>
      <w:tblGrid>
        <w:gridCol w:w="3536"/>
        <w:gridCol w:w="272"/>
        <w:gridCol w:w="3502"/>
      </w:tblGrid>
      <w:tr w:rsidR="00283392" w:rsidTr="00283392">
        <w:trPr>
          <w:trHeight w:val="350"/>
        </w:trPr>
        <w:tc>
          <w:tcPr>
            <w:tcW w:w="3536" w:type="dxa"/>
            <w:shd w:val="clear" w:color="auto" w:fill="auto"/>
          </w:tcPr>
          <w:p w:rsidR="00283392" w:rsidRDefault="00283392" w:rsidP="00282351">
            <w:pPr>
              <w:pStyle w:val="libPoem"/>
            </w:pPr>
            <w:r>
              <w:rPr>
                <w:rFonts w:hint="cs"/>
                <w:rtl/>
              </w:rPr>
              <w:t>أبا حسن تفديك روحي ومهجتي</w:t>
            </w:r>
            <w:r w:rsidRPr="00725071">
              <w:rPr>
                <w:rStyle w:val="libPoemTiniChar0"/>
                <w:rtl/>
              </w:rPr>
              <w:br/>
              <w:t> </w:t>
            </w:r>
          </w:p>
        </w:tc>
        <w:tc>
          <w:tcPr>
            <w:tcW w:w="272" w:type="dxa"/>
            <w:shd w:val="clear" w:color="auto" w:fill="auto"/>
          </w:tcPr>
          <w:p w:rsidR="00283392" w:rsidRDefault="00283392" w:rsidP="00282351">
            <w:pPr>
              <w:pStyle w:val="libPoem"/>
              <w:rPr>
                <w:rtl/>
              </w:rPr>
            </w:pPr>
          </w:p>
        </w:tc>
        <w:tc>
          <w:tcPr>
            <w:tcW w:w="3502" w:type="dxa"/>
            <w:shd w:val="clear" w:color="auto" w:fill="auto"/>
          </w:tcPr>
          <w:p w:rsidR="00283392" w:rsidRDefault="00283392" w:rsidP="00282351">
            <w:pPr>
              <w:pStyle w:val="libPoem"/>
            </w:pPr>
            <w:r>
              <w:rPr>
                <w:rFonts w:hint="cs"/>
                <w:rtl/>
              </w:rPr>
              <w:t>وكل بطيء في الهوى</w:t>
            </w:r>
            <w:r w:rsidR="00557ECF">
              <w:rPr>
                <w:rFonts w:hint="cs"/>
                <w:rtl/>
              </w:rPr>
              <w:t xml:space="preserve"> و</w:t>
            </w:r>
            <w:r>
              <w:rPr>
                <w:rFonts w:hint="cs"/>
                <w:rtl/>
              </w:rPr>
              <w:t>مسارع</w:t>
            </w:r>
            <w:r w:rsidRPr="00725071">
              <w:rPr>
                <w:rStyle w:val="libPoemTiniChar0"/>
                <w:rtl/>
              </w:rPr>
              <w:br/>
              <w:t> </w:t>
            </w:r>
          </w:p>
        </w:tc>
      </w:tr>
      <w:tr w:rsidR="00283392" w:rsidTr="00283392">
        <w:tblPrEx>
          <w:tblLook w:val="04A0"/>
        </w:tblPrEx>
        <w:trPr>
          <w:trHeight w:val="350"/>
        </w:trPr>
        <w:tc>
          <w:tcPr>
            <w:tcW w:w="3536" w:type="dxa"/>
          </w:tcPr>
          <w:p w:rsidR="00283392" w:rsidRDefault="00283392" w:rsidP="00282351">
            <w:pPr>
              <w:pStyle w:val="libPoem"/>
            </w:pPr>
            <w:r>
              <w:rPr>
                <w:rFonts w:hint="cs"/>
                <w:rtl/>
              </w:rPr>
              <w:t>فأنت الذي أعطيت إذ كنت راكعاً</w:t>
            </w:r>
            <w:r w:rsidRPr="00725071">
              <w:rPr>
                <w:rStyle w:val="libPoemTiniChar0"/>
                <w:rtl/>
              </w:rPr>
              <w:br/>
              <w:t> </w:t>
            </w:r>
          </w:p>
        </w:tc>
        <w:tc>
          <w:tcPr>
            <w:tcW w:w="272" w:type="dxa"/>
          </w:tcPr>
          <w:p w:rsidR="00283392" w:rsidRDefault="00283392" w:rsidP="00282351">
            <w:pPr>
              <w:pStyle w:val="libPoem"/>
              <w:rPr>
                <w:rtl/>
              </w:rPr>
            </w:pPr>
          </w:p>
        </w:tc>
        <w:tc>
          <w:tcPr>
            <w:tcW w:w="3502" w:type="dxa"/>
          </w:tcPr>
          <w:p w:rsidR="00283392" w:rsidRDefault="00283392" w:rsidP="00282351">
            <w:pPr>
              <w:pStyle w:val="libPoem"/>
            </w:pPr>
            <w:r>
              <w:rPr>
                <w:rFonts w:hint="cs"/>
                <w:rtl/>
              </w:rPr>
              <w:t>فدتك نفوس الخلق يا خير راكع</w:t>
            </w:r>
            <w:r w:rsidRPr="00725071">
              <w:rPr>
                <w:rStyle w:val="libPoemTiniChar0"/>
                <w:rtl/>
              </w:rPr>
              <w:br/>
              <w:t> </w:t>
            </w:r>
          </w:p>
        </w:tc>
      </w:tr>
      <w:tr w:rsidR="00283392" w:rsidTr="00283392">
        <w:tblPrEx>
          <w:tblLook w:val="04A0"/>
        </w:tblPrEx>
        <w:trPr>
          <w:trHeight w:val="350"/>
        </w:trPr>
        <w:tc>
          <w:tcPr>
            <w:tcW w:w="3536" w:type="dxa"/>
          </w:tcPr>
          <w:p w:rsidR="00283392" w:rsidRDefault="00283392" w:rsidP="00282351">
            <w:pPr>
              <w:pStyle w:val="libPoem"/>
            </w:pPr>
            <w:r>
              <w:rPr>
                <w:rFonts w:hint="cs"/>
                <w:rtl/>
              </w:rPr>
              <w:t>بخاتمك الميمون يا خير سيد</w:t>
            </w:r>
            <w:r w:rsidRPr="00725071">
              <w:rPr>
                <w:rStyle w:val="libPoemTiniChar0"/>
                <w:rtl/>
              </w:rPr>
              <w:br/>
              <w:t> </w:t>
            </w:r>
          </w:p>
        </w:tc>
        <w:tc>
          <w:tcPr>
            <w:tcW w:w="272" w:type="dxa"/>
          </w:tcPr>
          <w:p w:rsidR="00283392" w:rsidRDefault="00283392" w:rsidP="00282351">
            <w:pPr>
              <w:pStyle w:val="libPoem"/>
              <w:rPr>
                <w:rtl/>
              </w:rPr>
            </w:pPr>
          </w:p>
        </w:tc>
        <w:tc>
          <w:tcPr>
            <w:tcW w:w="3502" w:type="dxa"/>
          </w:tcPr>
          <w:p w:rsidR="00283392" w:rsidRDefault="00283392" w:rsidP="00282351">
            <w:pPr>
              <w:pStyle w:val="libPoem"/>
            </w:pPr>
            <w:r>
              <w:rPr>
                <w:rFonts w:hint="cs"/>
                <w:rtl/>
              </w:rPr>
              <w:t>ويا خير شارٍ ثم ياخير بايع</w:t>
            </w:r>
            <w:r w:rsidRPr="00725071">
              <w:rPr>
                <w:rStyle w:val="libPoemTiniChar0"/>
                <w:rtl/>
              </w:rPr>
              <w:br/>
              <w:t> </w:t>
            </w:r>
          </w:p>
        </w:tc>
      </w:tr>
      <w:tr w:rsidR="00283392" w:rsidTr="00283392">
        <w:tblPrEx>
          <w:tblLook w:val="04A0"/>
        </w:tblPrEx>
        <w:trPr>
          <w:trHeight w:val="350"/>
        </w:trPr>
        <w:tc>
          <w:tcPr>
            <w:tcW w:w="3536" w:type="dxa"/>
          </w:tcPr>
          <w:p w:rsidR="00283392" w:rsidRDefault="00283392" w:rsidP="00282351">
            <w:pPr>
              <w:pStyle w:val="libPoem"/>
            </w:pPr>
            <w:r>
              <w:rPr>
                <w:rFonts w:hint="cs"/>
                <w:rtl/>
              </w:rPr>
              <w:t>فأنزل فيك الله خير ولاية</w:t>
            </w:r>
            <w:r w:rsidRPr="00725071">
              <w:rPr>
                <w:rStyle w:val="libPoemTiniChar0"/>
                <w:rtl/>
              </w:rPr>
              <w:br/>
              <w:t> </w:t>
            </w:r>
          </w:p>
        </w:tc>
        <w:tc>
          <w:tcPr>
            <w:tcW w:w="272" w:type="dxa"/>
          </w:tcPr>
          <w:p w:rsidR="00283392" w:rsidRDefault="00283392" w:rsidP="00282351">
            <w:pPr>
              <w:pStyle w:val="libPoem"/>
              <w:rPr>
                <w:rtl/>
              </w:rPr>
            </w:pPr>
          </w:p>
        </w:tc>
        <w:tc>
          <w:tcPr>
            <w:tcW w:w="3502" w:type="dxa"/>
          </w:tcPr>
          <w:p w:rsidR="00283392" w:rsidRDefault="00283392" w:rsidP="00282351">
            <w:pPr>
              <w:pStyle w:val="libPoem"/>
            </w:pPr>
            <w:r>
              <w:rPr>
                <w:rFonts w:hint="cs"/>
                <w:rtl/>
              </w:rPr>
              <w:t xml:space="preserve">وبينها في محكمات الشرايع </w:t>
            </w:r>
            <w:r w:rsidRPr="0041407B">
              <w:rPr>
                <w:rStyle w:val="libFootnotenumChar"/>
                <w:rFonts w:hint="cs"/>
                <w:rtl/>
              </w:rPr>
              <w:t>(1)</w:t>
            </w:r>
            <w:r w:rsidRPr="00725071">
              <w:rPr>
                <w:rStyle w:val="libPoemTiniChar0"/>
                <w:rtl/>
              </w:rPr>
              <w:br/>
              <w:t> </w:t>
            </w:r>
          </w:p>
        </w:tc>
      </w:tr>
    </w:tbl>
    <w:p w:rsidR="00496E9A" w:rsidRDefault="00496E9A" w:rsidP="005B79D4">
      <w:pPr>
        <w:pStyle w:val="libLine"/>
        <w:rPr>
          <w:rtl/>
        </w:rPr>
      </w:pPr>
      <w:r>
        <w:rPr>
          <w:rFonts w:hint="cs"/>
          <w:rtl/>
        </w:rPr>
        <w:t>____________________</w:t>
      </w:r>
    </w:p>
    <w:p w:rsidR="00496E9A" w:rsidRDefault="00496E9A" w:rsidP="00496E9A">
      <w:pPr>
        <w:pStyle w:val="libFootnote0"/>
        <w:rPr>
          <w:rtl/>
        </w:rPr>
      </w:pPr>
      <w:r>
        <w:rPr>
          <w:rFonts w:hint="cs"/>
          <w:rtl/>
        </w:rPr>
        <w:t>(1) سبط بن الجوزي: تذكرة الخواص-ص16،15</w:t>
      </w:r>
      <w:r w:rsidR="00AB0612">
        <w:rPr>
          <w:rFonts w:hint="cs"/>
          <w:rtl/>
        </w:rPr>
        <w:t xml:space="preserve">. </w:t>
      </w:r>
      <w:r>
        <w:rPr>
          <w:rFonts w:hint="cs"/>
          <w:rtl/>
        </w:rPr>
        <w:t xml:space="preserve">وأيضاً القندوزي: ينابيع المودة </w:t>
      </w:r>
      <w:r w:rsidR="00557ECF">
        <w:rPr>
          <w:rtl/>
        </w:rPr>
        <w:t>-</w:t>
      </w:r>
      <w:r>
        <w:rPr>
          <w:rFonts w:hint="cs"/>
          <w:rtl/>
        </w:rPr>
        <w:t>ح1-ص62</w:t>
      </w:r>
      <w:r w:rsidR="00AB0612">
        <w:rPr>
          <w:rFonts w:hint="cs"/>
          <w:rtl/>
        </w:rPr>
        <w:t xml:space="preserve">. </w:t>
      </w:r>
      <w:r>
        <w:rPr>
          <w:rFonts w:hint="cs"/>
          <w:rtl/>
        </w:rPr>
        <w:t>اط</w:t>
      </w:r>
    </w:p>
    <w:p w:rsidR="00557ECF" w:rsidRDefault="00557ECF" w:rsidP="00496E9A">
      <w:pPr>
        <w:pStyle w:val="libNormal"/>
        <w:rPr>
          <w:rtl/>
        </w:rPr>
      </w:pPr>
      <w:r>
        <w:rPr>
          <w:rtl/>
        </w:rPr>
        <w:br w:type="page"/>
      </w:r>
    </w:p>
    <w:p w:rsidR="00496E9A" w:rsidRDefault="00496E9A" w:rsidP="00CB719C">
      <w:pPr>
        <w:pStyle w:val="Heading2"/>
        <w:rPr>
          <w:rtl/>
        </w:rPr>
      </w:pPr>
      <w:bookmarkStart w:id="9" w:name="_Toc462749535"/>
      <w:r>
        <w:rPr>
          <w:rFonts w:hint="cs"/>
          <w:rtl/>
        </w:rPr>
        <w:lastRenderedPageBreak/>
        <w:t>النص الثالث: آية المودة</w:t>
      </w:r>
      <w:bookmarkEnd w:id="9"/>
    </w:p>
    <w:p w:rsidR="00496E9A" w:rsidRDefault="00496E9A" w:rsidP="00496E9A">
      <w:pPr>
        <w:pStyle w:val="libNormal"/>
        <w:rPr>
          <w:rtl/>
        </w:rPr>
      </w:pPr>
      <w:r>
        <w:rPr>
          <w:rFonts w:hint="cs"/>
          <w:rtl/>
        </w:rPr>
        <w:t>قال تعال</w:t>
      </w:r>
      <w:r w:rsidR="00612BB4">
        <w:rPr>
          <w:rFonts w:hint="cs"/>
          <w:rtl/>
        </w:rPr>
        <w:t xml:space="preserve">ى: </w:t>
      </w:r>
      <w:r w:rsidR="001847F5" w:rsidRPr="00E42F61">
        <w:rPr>
          <w:rStyle w:val="libAlaemChar"/>
          <w:rFonts w:hint="cs"/>
          <w:rtl/>
        </w:rPr>
        <w:t>(</w:t>
      </w:r>
      <w:r w:rsidR="001847F5" w:rsidRPr="001847F5">
        <w:rPr>
          <w:rStyle w:val="libAieChar"/>
          <w:rFonts w:hint="cs"/>
          <w:rtl/>
        </w:rPr>
        <w:t>قُل لَّا أَسْأَلُكُمْ عَلَيْهِ أَجْرًا إِلَّا الْمَوَدَّةَ فِي الْقُرْبَىٰ</w:t>
      </w:r>
      <w:r w:rsidR="001847F5" w:rsidRPr="00E42F61">
        <w:rPr>
          <w:rStyle w:val="libAlaemChar"/>
          <w:rFonts w:hint="cs"/>
          <w:rtl/>
        </w:rPr>
        <w:t>)</w:t>
      </w:r>
      <w:r>
        <w:rPr>
          <w:rFonts w:hint="cs"/>
          <w:rtl/>
        </w:rPr>
        <w:t xml:space="preserve"> </w:t>
      </w:r>
      <w:r w:rsidRPr="0041407B">
        <w:rPr>
          <w:rStyle w:val="libFootnotenumChar"/>
          <w:rFonts w:hint="cs"/>
          <w:rtl/>
        </w:rPr>
        <w:t>(1)</w:t>
      </w:r>
      <w:r w:rsidR="00AB0612">
        <w:rPr>
          <w:rFonts w:hint="cs"/>
          <w:rtl/>
        </w:rPr>
        <w:t xml:space="preserve">. </w:t>
      </w:r>
    </w:p>
    <w:p w:rsidR="00496E9A" w:rsidRDefault="00496E9A" w:rsidP="001847F5">
      <w:pPr>
        <w:pStyle w:val="libNormal"/>
        <w:rPr>
          <w:rtl/>
        </w:rPr>
      </w:pPr>
      <w:r>
        <w:rPr>
          <w:rFonts w:hint="cs"/>
          <w:rtl/>
        </w:rPr>
        <w:t xml:space="preserve">من الآيات الدّالة على وجود النصّ آية المودة، يقول الدكتور محمد عمارة: </w:t>
      </w:r>
      <w:r w:rsidR="00557ECF">
        <w:rPr>
          <w:rFonts w:hint="cs"/>
          <w:rtl/>
        </w:rPr>
        <w:t>«</w:t>
      </w:r>
      <w:r>
        <w:rPr>
          <w:rFonts w:hint="cs"/>
          <w:rtl/>
        </w:rPr>
        <w:t>و آية أخرى يتعلق بها الشيعة في محاولة تمييز أهل البيت</w:t>
      </w:r>
      <w:r w:rsidR="001847F5">
        <w:rPr>
          <w:rFonts w:hint="cs"/>
          <w:rtl/>
        </w:rPr>
        <w:t xml:space="preserve"> </w:t>
      </w:r>
      <w:r>
        <w:rPr>
          <w:rFonts w:hint="cs"/>
          <w:rtl/>
        </w:rPr>
        <w:t>-</w:t>
      </w:r>
      <w:r w:rsidR="001847F5">
        <w:rPr>
          <w:rFonts w:hint="cs"/>
          <w:rtl/>
        </w:rPr>
        <w:t xml:space="preserve"> </w:t>
      </w:r>
      <w:r>
        <w:rPr>
          <w:rFonts w:hint="cs"/>
          <w:rtl/>
        </w:rPr>
        <w:t>كما يتصورونهم</w:t>
      </w:r>
      <w:r w:rsidR="001847F5">
        <w:rPr>
          <w:rFonts w:hint="cs"/>
          <w:rtl/>
        </w:rPr>
        <w:t xml:space="preserve"> </w:t>
      </w:r>
      <w:r>
        <w:rPr>
          <w:rFonts w:hint="cs"/>
          <w:rtl/>
        </w:rPr>
        <w:t>-</w:t>
      </w:r>
      <w:r w:rsidR="001847F5">
        <w:rPr>
          <w:rFonts w:hint="cs"/>
          <w:rtl/>
        </w:rPr>
        <w:t xml:space="preserve"> </w:t>
      </w:r>
      <w:r>
        <w:rPr>
          <w:rFonts w:hint="cs"/>
          <w:rtl/>
        </w:rPr>
        <w:t xml:space="preserve">وهي قول الله سبحانه: </w:t>
      </w:r>
      <w:r w:rsidR="00557ECF">
        <w:rPr>
          <w:rFonts w:hint="cs"/>
          <w:rtl/>
        </w:rPr>
        <w:t>«</w:t>
      </w:r>
      <w:r>
        <w:rPr>
          <w:rFonts w:hint="cs"/>
          <w:rtl/>
        </w:rPr>
        <w:t>قل لا أسألكم عليه أجراً</w:t>
      </w:r>
      <w:r w:rsidR="00AB0612">
        <w:rPr>
          <w:rFonts w:hint="cs"/>
          <w:rtl/>
        </w:rPr>
        <w:t>....»</w:t>
      </w:r>
      <w:r>
        <w:rPr>
          <w:rFonts w:hint="cs"/>
          <w:rtl/>
        </w:rPr>
        <w:t xml:space="preserve"> فهم يرون أنّ </w:t>
      </w:r>
      <w:r w:rsidR="00557ECF">
        <w:rPr>
          <w:rFonts w:hint="cs"/>
          <w:rtl/>
        </w:rPr>
        <w:t>«</w:t>
      </w:r>
      <w:r>
        <w:rPr>
          <w:rFonts w:hint="cs"/>
          <w:rtl/>
        </w:rPr>
        <w:t>القربى</w:t>
      </w:r>
      <w:r w:rsidR="00557ECF">
        <w:rPr>
          <w:rFonts w:hint="cs"/>
          <w:rtl/>
        </w:rPr>
        <w:t>»</w:t>
      </w:r>
      <w:r>
        <w:rPr>
          <w:rFonts w:hint="cs"/>
          <w:rtl/>
        </w:rPr>
        <w:t xml:space="preserve"> هم أقرباء النبي</w:t>
      </w:r>
      <w:r w:rsidR="00557ECF">
        <w:rPr>
          <w:rFonts w:hint="cs"/>
          <w:rtl/>
        </w:rPr>
        <w:t xml:space="preserve"> و</w:t>
      </w:r>
      <w:r>
        <w:rPr>
          <w:rFonts w:hint="cs"/>
          <w:rtl/>
        </w:rPr>
        <w:t>أهل بيته: علي</w:t>
      </w:r>
      <w:r w:rsidR="00557ECF">
        <w:rPr>
          <w:rFonts w:hint="cs"/>
          <w:rtl/>
        </w:rPr>
        <w:t xml:space="preserve"> و</w:t>
      </w:r>
      <w:r>
        <w:rPr>
          <w:rFonts w:hint="cs"/>
          <w:rtl/>
        </w:rPr>
        <w:t>فاطمة</w:t>
      </w:r>
      <w:r w:rsidR="00557ECF">
        <w:rPr>
          <w:rFonts w:hint="cs"/>
          <w:rtl/>
        </w:rPr>
        <w:t xml:space="preserve"> و</w:t>
      </w:r>
      <w:r>
        <w:rPr>
          <w:rFonts w:hint="cs"/>
          <w:rtl/>
        </w:rPr>
        <w:t>الحسن</w:t>
      </w:r>
      <w:r w:rsidR="00557ECF">
        <w:rPr>
          <w:rFonts w:hint="cs"/>
          <w:rtl/>
        </w:rPr>
        <w:t xml:space="preserve"> و</w:t>
      </w:r>
      <w:r>
        <w:rPr>
          <w:rFonts w:hint="cs"/>
          <w:rtl/>
        </w:rPr>
        <w:t>الحسين</w:t>
      </w:r>
      <w:r w:rsidR="00AB0612">
        <w:rPr>
          <w:rFonts w:hint="cs"/>
          <w:rtl/>
        </w:rPr>
        <w:t xml:space="preserve">... </w:t>
      </w:r>
      <w:r>
        <w:rPr>
          <w:rFonts w:hint="cs"/>
          <w:rtl/>
        </w:rPr>
        <w:t>و أنّ مودّتهم هي التسليم لهم بالإمامة دون غيرهم</w:t>
      </w:r>
      <w:r w:rsidR="00AB0612">
        <w:rPr>
          <w:rFonts w:hint="cs"/>
          <w:rtl/>
        </w:rPr>
        <w:t xml:space="preserve">.. </w:t>
      </w:r>
      <w:r>
        <w:rPr>
          <w:rFonts w:hint="cs"/>
          <w:rtl/>
        </w:rPr>
        <w:t>ثم يقول: أمّا غير الشيعة، معتزلة</w:t>
      </w:r>
      <w:r w:rsidR="00557ECF">
        <w:rPr>
          <w:rFonts w:hint="cs"/>
          <w:rtl/>
        </w:rPr>
        <w:t xml:space="preserve"> و</w:t>
      </w:r>
      <w:r>
        <w:rPr>
          <w:rFonts w:hint="cs"/>
          <w:rtl/>
        </w:rPr>
        <w:t>أهل سنّة فيرون أنّ ذلك غير مراد بالآية</w:t>
      </w:r>
      <w:r w:rsidR="00AB0612">
        <w:rPr>
          <w:rFonts w:hint="cs"/>
          <w:rtl/>
        </w:rPr>
        <w:t xml:space="preserve">.... </w:t>
      </w:r>
      <w:r w:rsidR="00557ECF">
        <w:rPr>
          <w:rFonts w:hint="cs"/>
          <w:rtl/>
        </w:rPr>
        <w:t>و</w:t>
      </w:r>
      <w:r>
        <w:rPr>
          <w:rFonts w:hint="cs"/>
          <w:rtl/>
        </w:rPr>
        <w:t>هي نزلت عندما أذى المشركون من قريش رسول الله، فذكرهم بما له من وشائج القربى في كل بطون قريش</w:t>
      </w:r>
      <w:r w:rsidR="00AB0612">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496E9A" w:rsidRDefault="00496E9A" w:rsidP="00496E9A">
      <w:pPr>
        <w:pStyle w:val="libNormal"/>
        <w:rPr>
          <w:rtl/>
        </w:rPr>
      </w:pPr>
      <w:r w:rsidRPr="001847F5">
        <w:rPr>
          <w:rStyle w:val="libBold2Char"/>
          <w:rFonts w:hint="cs"/>
          <w:rtl/>
        </w:rPr>
        <w:t>أقول</w:t>
      </w:r>
      <w:r>
        <w:rPr>
          <w:rFonts w:hint="cs"/>
          <w:rtl/>
        </w:rPr>
        <w:t>: ليت الدكتور عمارة رجع إلى تفاسير علماء أهل السنّة</w:t>
      </w:r>
      <w:r w:rsidR="00557ECF">
        <w:rPr>
          <w:rFonts w:hint="cs"/>
          <w:rtl/>
        </w:rPr>
        <w:t xml:space="preserve"> و</w:t>
      </w:r>
      <w:r>
        <w:rPr>
          <w:rFonts w:hint="cs"/>
          <w:rtl/>
        </w:rPr>
        <w:t>حفّاظهم، ليرى معنى القربى، كما يرى فيمن نزلت هذه الآية،</w:t>
      </w:r>
      <w:r w:rsidR="00557ECF">
        <w:rPr>
          <w:rFonts w:hint="cs"/>
          <w:rtl/>
        </w:rPr>
        <w:t xml:space="preserve"> و</w:t>
      </w:r>
      <w:r>
        <w:rPr>
          <w:rFonts w:hint="cs"/>
          <w:rtl/>
        </w:rPr>
        <w:t>نحن نربأ بالدكتور أن يذهب إلى القول: بأنّ الآية نزلت عندما آذى المشركون من قريش رسول الله (ص) فذكرهم بما له من وشائج القربى،</w:t>
      </w:r>
      <w:r w:rsidR="00557ECF">
        <w:rPr>
          <w:rFonts w:hint="cs"/>
          <w:rtl/>
        </w:rPr>
        <w:t xml:space="preserve"> و</w:t>
      </w:r>
      <w:r>
        <w:rPr>
          <w:rFonts w:hint="cs"/>
          <w:rtl/>
        </w:rPr>
        <w:t>قد فات الدكتور عمارة،</w:t>
      </w:r>
      <w:r w:rsidR="00557ECF">
        <w:rPr>
          <w:rFonts w:hint="cs"/>
          <w:rtl/>
        </w:rPr>
        <w:t xml:space="preserve"> و</w:t>
      </w:r>
      <w:r>
        <w:rPr>
          <w:rFonts w:hint="cs"/>
          <w:rtl/>
        </w:rPr>
        <w:t>غيره، أنّ كل صلة قد انقطعت بين رسول الله (ص)</w:t>
      </w:r>
      <w:r w:rsidR="00557ECF">
        <w:rPr>
          <w:rFonts w:hint="cs"/>
          <w:rtl/>
        </w:rPr>
        <w:t xml:space="preserve"> و</w:t>
      </w:r>
      <w:r>
        <w:rPr>
          <w:rFonts w:hint="cs"/>
          <w:rtl/>
        </w:rPr>
        <w:t>بين المشركين، ولو كانوا من أقرب قرباه (ص)،</w:t>
      </w:r>
      <w:r w:rsidR="00557ECF">
        <w:rPr>
          <w:rFonts w:hint="cs"/>
          <w:rtl/>
        </w:rPr>
        <w:t xml:space="preserve"> و</w:t>
      </w:r>
      <w:r>
        <w:rPr>
          <w:rFonts w:hint="cs"/>
          <w:rtl/>
        </w:rPr>
        <w:t xml:space="preserve">لهذا نفى الله سبحانه النبوّة عن ابن نوح (ع) عندما </w:t>
      </w:r>
    </w:p>
    <w:p w:rsidR="00496E9A" w:rsidRDefault="00496E9A" w:rsidP="00496E9A">
      <w:pPr>
        <w:pStyle w:val="libLine"/>
        <w:rPr>
          <w:rtl/>
        </w:rPr>
      </w:pPr>
      <w:r>
        <w:rPr>
          <w:rFonts w:hint="cs"/>
          <w:rtl/>
        </w:rPr>
        <w:t>____________________</w:t>
      </w:r>
    </w:p>
    <w:p w:rsidR="00496E9A" w:rsidRDefault="00496E9A" w:rsidP="00496E9A">
      <w:pPr>
        <w:pStyle w:val="libFootnote0"/>
        <w:rPr>
          <w:rtl/>
        </w:rPr>
      </w:pPr>
      <w:r>
        <w:rPr>
          <w:rFonts w:hint="cs"/>
          <w:rtl/>
        </w:rPr>
        <w:t>(1) سورة الشوري: الآية 23</w:t>
      </w:r>
      <w:r w:rsidR="00AB0612">
        <w:rPr>
          <w:rFonts w:hint="cs"/>
          <w:rtl/>
        </w:rPr>
        <w:t xml:space="preserve">. </w:t>
      </w:r>
    </w:p>
    <w:p w:rsidR="00496E9A" w:rsidRDefault="00496E9A" w:rsidP="00496E9A">
      <w:pPr>
        <w:pStyle w:val="libFootnote0"/>
        <w:rPr>
          <w:rtl/>
        </w:rPr>
      </w:pPr>
      <w:r>
        <w:rPr>
          <w:rFonts w:hint="cs"/>
          <w:rtl/>
        </w:rPr>
        <w:t>(2) محمد عمارة: الإسلام</w:t>
      </w:r>
      <w:r w:rsidR="00557ECF">
        <w:rPr>
          <w:rFonts w:hint="cs"/>
          <w:rtl/>
        </w:rPr>
        <w:t xml:space="preserve"> و</w:t>
      </w:r>
      <w:r>
        <w:rPr>
          <w:rFonts w:hint="cs"/>
          <w:rtl/>
        </w:rPr>
        <w:t>فلسفة الحكم- ص 351</w:t>
      </w:r>
      <w:r w:rsidR="00AB0612">
        <w:rPr>
          <w:rFonts w:hint="cs"/>
          <w:rtl/>
        </w:rPr>
        <w:t xml:space="preserve">. </w:t>
      </w:r>
    </w:p>
    <w:p w:rsidR="00557ECF" w:rsidRDefault="00557ECF" w:rsidP="00496E9A">
      <w:pPr>
        <w:pStyle w:val="libNormal"/>
        <w:rPr>
          <w:rtl/>
        </w:rPr>
      </w:pPr>
      <w:r>
        <w:rPr>
          <w:rtl/>
        </w:rPr>
        <w:br w:type="page"/>
      </w:r>
    </w:p>
    <w:p w:rsidR="00496E9A" w:rsidRDefault="00496E9A" w:rsidP="001847F5">
      <w:pPr>
        <w:pStyle w:val="libNormal0"/>
        <w:rPr>
          <w:rtl/>
        </w:rPr>
      </w:pPr>
      <w:r>
        <w:rPr>
          <w:rFonts w:hint="cs"/>
          <w:rtl/>
        </w:rPr>
        <w:lastRenderedPageBreak/>
        <w:t xml:space="preserve">عصى أباه بقوله: </w:t>
      </w:r>
      <w:r w:rsidR="00557ECF">
        <w:rPr>
          <w:rFonts w:hint="cs"/>
          <w:rtl/>
        </w:rPr>
        <w:t>«</w:t>
      </w:r>
      <w:r w:rsidR="00AB0612">
        <w:rPr>
          <w:rFonts w:hint="cs"/>
          <w:rtl/>
        </w:rPr>
        <w:t xml:space="preserve">... </w:t>
      </w:r>
      <w:r>
        <w:rPr>
          <w:rFonts w:hint="cs"/>
          <w:rtl/>
        </w:rPr>
        <w:t>إنه ليس من أهلك إنّه عمل غير صالح</w:t>
      </w:r>
      <w:r w:rsidR="00AB0612">
        <w:rPr>
          <w:rFonts w:hint="cs"/>
          <w:rtl/>
        </w:rPr>
        <w:t>...»</w:t>
      </w:r>
      <w:r w:rsidR="00557ECF">
        <w:rPr>
          <w:rFonts w:hint="cs"/>
          <w:rtl/>
        </w:rPr>
        <w:t xml:space="preserve"> و</w:t>
      </w:r>
      <w:r>
        <w:rPr>
          <w:rFonts w:hint="cs"/>
          <w:rtl/>
        </w:rPr>
        <w:t>على هذا لا يمكن حمل الآية على المعنى الذي ذهب إليه الدكتور محمد عمارة، لأنّه يوجب طلب المستحيل من المشركين،</w:t>
      </w:r>
      <w:r w:rsidR="00557ECF">
        <w:rPr>
          <w:rFonts w:hint="cs"/>
          <w:rtl/>
        </w:rPr>
        <w:t xml:space="preserve"> و</w:t>
      </w:r>
      <w:r>
        <w:rPr>
          <w:rFonts w:hint="cs"/>
          <w:rtl/>
        </w:rPr>
        <w:t>هل يعقل أن يطلب النبي (ص) الأجر ممن يريدون القضاء عليه</w:t>
      </w:r>
      <w:r w:rsidR="00557ECF">
        <w:rPr>
          <w:rFonts w:hint="cs"/>
          <w:rtl/>
        </w:rPr>
        <w:t xml:space="preserve"> و</w:t>
      </w:r>
      <w:r>
        <w:rPr>
          <w:rFonts w:hint="cs"/>
          <w:rtl/>
        </w:rPr>
        <w:t>على دعوته بعد أن سفّه أحلامهم</w:t>
      </w:r>
      <w:r w:rsidR="00557ECF">
        <w:rPr>
          <w:rFonts w:hint="cs"/>
          <w:rtl/>
        </w:rPr>
        <w:t xml:space="preserve"> و</w:t>
      </w:r>
      <w:r>
        <w:rPr>
          <w:rFonts w:hint="cs"/>
          <w:rtl/>
        </w:rPr>
        <w:t>عاب آلهتهم،</w:t>
      </w:r>
      <w:r w:rsidR="00557ECF">
        <w:rPr>
          <w:rFonts w:hint="cs"/>
          <w:rtl/>
        </w:rPr>
        <w:t xml:space="preserve"> و</w:t>
      </w:r>
      <w:r>
        <w:rPr>
          <w:rFonts w:hint="cs"/>
          <w:rtl/>
        </w:rPr>
        <w:t xml:space="preserve">كيف يصحّ من الدكتور أن يذهب هذا المذهب المخالف لصريح القرآن في قوله تعالى: </w:t>
      </w:r>
      <w:r w:rsidR="00557ECF">
        <w:rPr>
          <w:rFonts w:hint="cs"/>
          <w:rtl/>
        </w:rPr>
        <w:t>«</w:t>
      </w:r>
      <w:r>
        <w:rPr>
          <w:rFonts w:hint="cs"/>
          <w:rtl/>
        </w:rPr>
        <w:t>لا تجد قوماً يؤمنون بالله</w:t>
      </w:r>
      <w:r w:rsidR="00557ECF">
        <w:rPr>
          <w:rFonts w:hint="cs"/>
          <w:rtl/>
        </w:rPr>
        <w:t xml:space="preserve"> و</w:t>
      </w:r>
      <w:r>
        <w:rPr>
          <w:rFonts w:hint="cs"/>
          <w:rtl/>
        </w:rPr>
        <w:t>باليوم الآخر يوادّون من حادّه الله</w:t>
      </w:r>
      <w:r w:rsidR="00557ECF">
        <w:rPr>
          <w:rFonts w:hint="cs"/>
          <w:rtl/>
        </w:rPr>
        <w:t xml:space="preserve"> و</w:t>
      </w:r>
      <w:r>
        <w:rPr>
          <w:rFonts w:hint="cs"/>
          <w:rtl/>
        </w:rPr>
        <w:t>رسوله ولو كانوا آباءهم</w:t>
      </w:r>
      <w:r w:rsidR="00AB0612">
        <w:rPr>
          <w:rFonts w:hint="cs"/>
          <w:rtl/>
        </w:rPr>
        <w:t>...»</w:t>
      </w:r>
      <w:r w:rsidR="00557ECF">
        <w:rPr>
          <w:rFonts w:hint="cs"/>
          <w:rtl/>
        </w:rPr>
        <w:t xml:space="preserve"> و</w:t>
      </w:r>
      <w:r>
        <w:rPr>
          <w:rFonts w:hint="cs"/>
          <w:rtl/>
        </w:rPr>
        <w:t>أي علاقة بين المشركين</w:t>
      </w:r>
      <w:r w:rsidR="00557ECF">
        <w:rPr>
          <w:rFonts w:hint="cs"/>
          <w:rtl/>
        </w:rPr>
        <w:t xml:space="preserve"> و</w:t>
      </w:r>
      <w:r>
        <w:rPr>
          <w:rFonts w:hint="cs"/>
          <w:rtl/>
        </w:rPr>
        <w:t>بين رسول الله (ص) من علائق القربى</w:t>
      </w:r>
      <w:r w:rsidR="00557ECF">
        <w:rPr>
          <w:rFonts w:hint="cs"/>
          <w:rtl/>
        </w:rPr>
        <w:t xml:space="preserve"> و</w:t>
      </w:r>
      <w:r>
        <w:rPr>
          <w:rFonts w:hint="cs"/>
          <w:rtl/>
        </w:rPr>
        <w:t>قد حكم سبحانه على المشركين بالنجس في قوله:إنّما المشركون نجس</w:t>
      </w:r>
      <w:r w:rsidR="00AB0612">
        <w:rPr>
          <w:rFonts w:hint="cs"/>
          <w:rtl/>
        </w:rPr>
        <w:t xml:space="preserve">. </w:t>
      </w:r>
      <w:r w:rsidR="00557ECF">
        <w:rPr>
          <w:rFonts w:hint="cs"/>
          <w:rtl/>
        </w:rPr>
        <w:t>و</w:t>
      </w:r>
      <w:r>
        <w:rPr>
          <w:rFonts w:hint="cs"/>
          <w:rtl/>
        </w:rPr>
        <w:t>لهذا يتعيّن المعنى الثاني من الآية الكريمة،</w:t>
      </w:r>
      <w:r w:rsidR="00557ECF">
        <w:rPr>
          <w:rFonts w:hint="cs"/>
          <w:rtl/>
        </w:rPr>
        <w:t xml:space="preserve"> و</w:t>
      </w:r>
      <w:r>
        <w:rPr>
          <w:rFonts w:hint="cs"/>
          <w:rtl/>
        </w:rPr>
        <w:t>أنّ المراد من القربى هم أقرباء النبي</w:t>
      </w:r>
      <w:r w:rsidR="00557ECF">
        <w:rPr>
          <w:rFonts w:hint="cs"/>
          <w:rtl/>
        </w:rPr>
        <w:t xml:space="preserve"> و</w:t>
      </w:r>
      <w:r>
        <w:rPr>
          <w:rFonts w:hint="cs"/>
          <w:rtl/>
        </w:rPr>
        <w:t>أهل بيته: علي</w:t>
      </w:r>
      <w:r w:rsidR="00557ECF">
        <w:rPr>
          <w:rFonts w:hint="cs"/>
          <w:rtl/>
        </w:rPr>
        <w:t xml:space="preserve"> و</w:t>
      </w:r>
      <w:r>
        <w:rPr>
          <w:rFonts w:hint="cs"/>
          <w:rtl/>
        </w:rPr>
        <w:t>فاطمة</w:t>
      </w:r>
      <w:r w:rsidR="00557ECF">
        <w:rPr>
          <w:rFonts w:hint="cs"/>
          <w:rtl/>
        </w:rPr>
        <w:t xml:space="preserve"> و</w:t>
      </w:r>
      <w:r>
        <w:rPr>
          <w:rFonts w:hint="cs"/>
          <w:rtl/>
        </w:rPr>
        <w:t>الحسن</w:t>
      </w:r>
      <w:r w:rsidR="00557ECF">
        <w:rPr>
          <w:rFonts w:hint="cs"/>
          <w:rtl/>
        </w:rPr>
        <w:t xml:space="preserve"> و</w:t>
      </w:r>
      <w:r>
        <w:rPr>
          <w:rFonts w:hint="cs"/>
          <w:rtl/>
        </w:rPr>
        <w:t>الحسين (</w:t>
      </w:r>
      <w:r w:rsidR="009F2FC6" w:rsidRPr="009F2FC6">
        <w:rPr>
          <w:rStyle w:val="libAlaemChar"/>
          <w:rFonts w:hint="cs"/>
          <w:rtl/>
        </w:rPr>
        <w:t>عليهم‌السلام</w:t>
      </w:r>
      <w:r>
        <w:rPr>
          <w:rFonts w:hint="cs"/>
          <w:rtl/>
        </w:rPr>
        <w:t>)</w:t>
      </w:r>
      <w:r w:rsidR="00AB0612">
        <w:rPr>
          <w:rFonts w:hint="cs"/>
          <w:rtl/>
        </w:rPr>
        <w:t xml:space="preserve">. </w:t>
      </w:r>
      <w:r>
        <w:rPr>
          <w:rFonts w:hint="cs"/>
          <w:rtl/>
        </w:rPr>
        <w:t>و أنّ مودّتهم هي التسليم لهم بالإمامة دون غيرهم</w:t>
      </w:r>
      <w:r w:rsidR="00557ECF">
        <w:rPr>
          <w:rFonts w:hint="cs"/>
          <w:rtl/>
        </w:rPr>
        <w:t xml:space="preserve"> و</w:t>
      </w:r>
      <w:r>
        <w:rPr>
          <w:rFonts w:hint="cs"/>
          <w:rtl/>
        </w:rPr>
        <w:t>ذلك بمقتضى البرهان التالي:</w:t>
      </w:r>
    </w:p>
    <w:p w:rsidR="00496E9A" w:rsidRDefault="00496E9A" w:rsidP="00496E9A">
      <w:pPr>
        <w:pStyle w:val="libNormal"/>
        <w:rPr>
          <w:rtl/>
        </w:rPr>
      </w:pPr>
      <w:r>
        <w:rPr>
          <w:rFonts w:hint="cs"/>
          <w:rtl/>
        </w:rPr>
        <w:t>إنّ مودّة أهل البيت واجبة بمقتضى الآية الكريمة،</w:t>
      </w:r>
      <w:r w:rsidR="00557ECF">
        <w:rPr>
          <w:rFonts w:hint="cs"/>
          <w:rtl/>
        </w:rPr>
        <w:t xml:space="preserve"> و</w:t>
      </w:r>
      <w:r>
        <w:rPr>
          <w:rFonts w:hint="cs"/>
          <w:rtl/>
        </w:rPr>
        <w:t xml:space="preserve">كل من وجبت مودّته وجبت طاعته بمقتضى قوله تعالى: </w:t>
      </w:r>
      <w:r w:rsidR="00557ECF">
        <w:rPr>
          <w:rFonts w:hint="cs"/>
          <w:rtl/>
        </w:rPr>
        <w:t>«</w:t>
      </w:r>
      <w:r>
        <w:rPr>
          <w:rFonts w:hint="cs"/>
          <w:rtl/>
        </w:rPr>
        <w:t>إن كنتم تحبّون الله فاتّبعوني</w:t>
      </w:r>
      <w:r w:rsidR="00AB0612">
        <w:rPr>
          <w:rFonts w:hint="cs"/>
          <w:rtl/>
        </w:rPr>
        <w:t xml:space="preserve">...». </w:t>
      </w:r>
      <w:r w:rsidR="00557ECF">
        <w:rPr>
          <w:rFonts w:hint="cs"/>
          <w:rtl/>
        </w:rPr>
        <w:t>و</w:t>
      </w:r>
      <w:r>
        <w:rPr>
          <w:rFonts w:hint="cs"/>
          <w:rtl/>
        </w:rPr>
        <w:t>على هذا نقول: إذا ثبت وجوب المودّة، ثبت وجوب الطاعة،</w:t>
      </w:r>
      <w:r w:rsidR="00557ECF">
        <w:rPr>
          <w:rFonts w:hint="cs"/>
          <w:rtl/>
        </w:rPr>
        <w:t xml:space="preserve"> و</w:t>
      </w:r>
      <w:r>
        <w:rPr>
          <w:rFonts w:hint="cs"/>
          <w:rtl/>
        </w:rPr>
        <w:t>من وجبت طاعته وجبت إمامته، فيتكوّن عندنا البرهان التالي،</w:t>
      </w:r>
      <w:r w:rsidR="00557ECF">
        <w:rPr>
          <w:rFonts w:hint="cs"/>
          <w:rtl/>
        </w:rPr>
        <w:t xml:space="preserve"> و</w:t>
      </w:r>
      <w:r>
        <w:rPr>
          <w:rFonts w:hint="cs"/>
          <w:rtl/>
        </w:rPr>
        <w:t>هو قياس من الشكل الأول:</w:t>
      </w:r>
    </w:p>
    <w:p w:rsidR="00456460" w:rsidRDefault="00496E9A" w:rsidP="001847F5">
      <w:pPr>
        <w:pStyle w:val="libNormal"/>
        <w:tabs>
          <w:tab w:val="left" w:pos="5006"/>
        </w:tabs>
        <w:rPr>
          <w:rtl/>
        </w:rPr>
      </w:pPr>
      <w:r>
        <w:rPr>
          <w:rFonts w:hint="cs"/>
          <w:rtl/>
        </w:rPr>
        <w:t>من وجبت مودّته</w:t>
      </w:r>
      <w:r>
        <w:tab/>
      </w:r>
      <w:r>
        <w:rPr>
          <w:rFonts w:hint="cs"/>
          <w:rtl/>
        </w:rPr>
        <w:t>وجبت طاعته</w:t>
      </w:r>
    </w:p>
    <w:p w:rsidR="00007A28" w:rsidRDefault="00456460" w:rsidP="001847F5">
      <w:pPr>
        <w:pStyle w:val="libNormal"/>
        <w:tabs>
          <w:tab w:val="left" w:pos="5006"/>
        </w:tabs>
        <w:rPr>
          <w:rtl/>
        </w:rPr>
      </w:pPr>
      <w:r>
        <w:rPr>
          <w:rtl/>
        </w:rPr>
        <w:t>و</w:t>
      </w:r>
      <w:r w:rsidR="00496E9A">
        <w:rPr>
          <w:rFonts w:hint="cs"/>
          <w:rtl/>
        </w:rPr>
        <w:t>كل من وجبت طاعته</w:t>
      </w:r>
      <w:r w:rsidR="00496E9A">
        <w:rPr>
          <w:rFonts w:hint="cs"/>
          <w:rtl/>
        </w:rPr>
        <w:tab/>
        <w:t>وجبت إمامته</w:t>
      </w:r>
    </w:p>
    <w:p w:rsidR="0041407B" w:rsidRDefault="0041407B" w:rsidP="004824A5">
      <w:pPr>
        <w:pStyle w:val="libNormal"/>
        <w:rPr>
          <w:rtl/>
        </w:rPr>
      </w:pPr>
      <w:r>
        <w:rPr>
          <w:rtl/>
        </w:rPr>
        <w:br w:type="page"/>
      </w:r>
    </w:p>
    <w:p w:rsidR="00496E9A" w:rsidRDefault="00496E9A" w:rsidP="00496E9A">
      <w:pPr>
        <w:pStyle w:val="libNormal"/>
        <w:rPr>
          <w:rtl/>
        </w:rPr>
      </w:pPr>
      <w:r>
        <w:rPr>
          <w:rFonts w:hint="cs"/>
          <w:rtl/>
        </w:rPr>
        <w:lastRenderedPageBreak/>
        <w:t>فالنتيجة:</w:t>
      </w:r>
    </w:p>
    <w:p w:rsidR="00496E9A" w:rsidRDefault="00496E9A" w:rsidP="001847F5">
      <w:pPr>
        <w:pStyle w:val="libNormal"/>
        <w:tabs>
          <w:tab w:val="left" w:pos="5006"/>
        </w:tabs>
        <w:rPr>
          <w:rtl/>
        </w:rPr>
      </w:pPr>
      <w:r>
        <w:rPr>
          <w:rFonts w:hint="cs"/>
          <w:rtl/>
        </w:rPr>
        <w:t>من وجبت مودّته</w:t>
      </w:r>
      <w:r>
        <w:tab/>
      </w:r>
      <w:r>
        <w:rPr>
          <w:rFonts w:hint="cs"/>
          <w:rtl/>
        </w:rPr>
        <w:t>وجبت إمامة</w:t>
      </w:r>
    </w:p>
    <w:p w:rsidR="00456460" w:rsidRDefault="00496E9A" w:rsidP="00496E9A">
      <w:pPr>
        <w:pStyle w:val="libNormal"/>
        <w:rPr>
          <w:rtl/>
        </w:rPr>
      </w:pPr>
      <w:r>
        <w:rPr>
          <w:rFonts w:hint="cs"/>
          <w:rtl/>
        </w:rPr>
        <w:t xml:space="preserve">أمّا دليل الصغرى فقوله تعالى: </w:t>
      </w:r>
      <w:r w:rsidR="00557ECF">
        <w:rPr>
          <w:rFonts w:hint="cs"/>
          <w:rtl/>
        </w:rPr>
        <w:t>«</w:t>
      </w:r>
      <w:r>
        <w:rPr>
          <w:rFonts w:hint="cs"/>
          <w:rtl/>
        </w:rPr>
        <w:t>قل لا أسألكم عليه أجراً إلّا المودّة في القربى</w:t>
      </w:r>
      <w:r w:rsidR="00557ECF">
        <w:rPr>
          <w:rFonts w:hint="cs"/>
          <w:rtl/>
        </w:rPr>
        <w:t>»</w:t>
      </w:r>
      <w:r w:rsidR="00AB0612">
        <w:rPr>
          <w:rFonts w:hint="cs"/>
          <w:rtl/>
        </w:rPr>
        <w:t xml:space="preserve">. </w:t>
      </w:r>
    </w:p>
    <w:p w:rsidR="00456460" w:rsidRDefault="00456460" w:rsidP="00496E9A">
      <w:pPr>
        <w:pStyle w:val="libNormal"/>
        <w:rPr>
          <w:rtl/>
        </w:rPr>
      </w:pPr>
      <w:r>
        <w:rPr>
          <w:rtl/>
        </w:rPr>
        <w:t>و</w:t>
      </w:r>
      <w:r w:rsidR="00496E9A">
        <w:rPr>
          <w:rFonts w:hint="cs"/>
          <w:rtl/>
        </w:rPr>
        <w:t xml:space="preserve">أمّا دليل الكبرى: فقوله تعالى: </w:t>
      </w:r>
      <w:r w:rsidR="00557ECF">
        <w:rPr>
          <w:rFonts w:hint="cs"/>
          <w:rtl/>
        </w:rPr>
        <w:t>«</w:t>
      </w:r>
      <w:r w:rsidR="00496E9A">
        <w:rPr>
          <w:rFonts w:hint="cs"/>
          <w:rtl/>
        </w:rPr>
        <w:t>إن كنتم تحبّون الله فاتّبعوني</w:t>
      </w:r>
      <w:r w:rsidR="00AB0612">
        <w:rPr>
          <w:rFonts w:hint="cs"/>
          <w:rtl/>
        </w:rPr>
        <w:t xml:space="preserve">...». </w:t>
      </w:r>
    </w:p>
    <w:p w:rsidR="00496E9A" w:rsidRDefault="00456460" w:rsidP="00496E9A">
      <w:pPr>
        <w:pStyle w:val="libNormal"/>
        <w:rPr>
          <w:rtl/>
        </w:rPr>
      </w:pPr>
      <w:r>
        <w:rPr>
          <w:rtl/>
        </w:rPr>
        <w:t>و</w:t>
      </w:r>
      <w:r w:rsidR="00496E9A">
        <w:rPr>
          <w:rFonts w:hint="cs"/>
          <w:rtl/>
        </w:rPr>
        <w:t>هذا القياس منتج، لأنّ شروط الشكل الأول متوفرة فيه،</w:t>
      </w:r>
      <w:r w:rsidR="00557ECF">
        <w:rPr>
          <w:rFonts w:hint="cs"/>
          <w:rtl/>
        </w:rPr>
        <w:t xml:space="preserve"> و</w:t>
      </w:r>
      <w:r w:rsidR="00496E9A">
        <w:rPr>
          <w:rFonts w:hint="cs"/>
          <w:rtl/>
        </w:rPr>
        <w:t>هي إيجاب الصغرى</w:t>
      </w:r>
      <w:r w:rsidR="00557ECF">
        <w:rPr>
          <w:rFonts w:hint="cs"/>
          <w:rtl/>
        </w:rPr>
        <w:t xml:space="preserve"> و</w:t>
      </w:r>
      <w:r w:rsidR="00496E9A">
        <w:rPr>
          <w:rFonts w:hint="cs"/>
          <w:rtl/>
        </w:rPr>
        <w:t>كلية الكبرى</w:t>
      </w:r>
      <w:r w:rsidR="00AB0612">
        <w:rPr>
          <w:rFonts w:hint="cs"/>
          <w:rtl/>
        </w:rPr>
        <w:t xml:space="preserve">. </w:t>
      </w:r>
      <w:r w:rsidR="00557ECF">
        <w:rPr>
          <w:rFonts w:hint="cs"/>
          <w:rtl/>
        </w:rPr>
        <w:t>و</w:t>
      </w:r>
      <w:r w:rsidR="00496E9A">
        <w:rPr>
          <w:rFonts w:hint="cs"/>
          <w:rtl/>
        </w:rPr>
        <w:t>على هذا يثبت النص على خلافة الإمام علي (</w:t>
      </w:r>
      <w:r w:rsidR="009F2FC6" w:rsidRPr="009F2FC6">
        <w:rPr>
          <w:rStyle w:val="libAlaemChar"/>
          <w:rFonts w:hint="cs"/>
          <w:rtl/>
        </w:rPr>
        <w:t>عليه‌السلام</w:t>
      </w:r>
      <w:r w:rsidR="00496E9A">
        <w:rPr>
          <w:rFonts w:hint="cs"/>
          <w:rtl/>
        </w:rPr>
        <w:t>)</w:t>
      </w:r>
      <w:r w:rsidR="00557ECF">
        <w:rPr>
          <w:rFonts w:hint="cs"/>
          <w:rtl/>
        </w:rPr>
        <w:t xml:space="preserve"> و</w:t>
      </w:r>
      <w:r w:rsidR="00496E9A">
        <w:rPr>
          <w:rFonts w:hint="cs"/>
          <w:rtl/>
        </w:rPr>
        <w:t>إليك ما جاء عن مفسّري أهل السنّة</w:t>
      </w:r>
      <w:r w:rsidR="00557ECF">
        <w:rPr>
          <w:rFonts w:hint="cs"/>
          <w:rtl/>
        </w:rPr>
        <w:t xml:space="preserve"> و</w:t>
      </w:r>
      <w:r w:rsidR="00496E9A">
        <w:rPr>
          <w:rFonts w:hint="cs"/>
          <w:rtl/>
        </w:rPr>
        <w:t>حفّاظهم من أنّ آية المودّة نزلت في علي</w:t>
      </w:r>
      <w:r w:rsidR="00557ECF">
        <w:rPr>
          <w:rFonts w:hint="cs"/>
          <w:rtl/>
        </w:rPr>
        <w:t xml:space="preserve"> و</w:t>
      </w:r>
      <w:r w:rsidR="00496E9A">
        <w:rPr>
          <w:rFonts w:hint="cs"/>
          <w:rtl/>
        </w:rPr>
        <w:t>فاطمة</w:t>
      </w:r>
      <w:r w:rsidR="00557ECF">
        <w:rPr>
          <w:rFonts w:hint="cs"/>
          <w:rtl/>
        </w:rPr>
        <w:t xml:space="preserve"> و</w:t>
      </w:r>
      <w:r w:rsidR="00496E9A">
        <w:rPr>
          <w:rFonts w:hint="cs"/>
          <w:rtl/>
        </w:rPr>
        <w:t>ابنيهما على سبيل المثال:</w:t>
      </w:r>
    </w:p>
    <w:p w:rsidR="00496E9A" w:rsidRDefault="00496E9A" w:rsidP="001847F5">
      <w:pPr>
        <w:pStyle w:val="libNormal"/>
        <w:rPr>
          <w:rtl/>
        </w:rPr>
      </w:pPr>
      <w:r>
        <w:rPr>
          <w:rFonts w:hint="cs"/>
          <w:rtl/>
        </w:rPr>
        <w:t xml:space="preserve">أمّا قول الدكتور عمارة: </w:t>
      </w:r>
      <w:r w:rsidR="00557ECF">
        <w:rPr>
          <w:rFonts w:hint="cs"/>
          <w:rtl/>
        </w:rPr>
        <w:t>«</w:t>
      </w:r>
      <w:r>
        <w:rPr>
          <w:rFonts w:hint="cs"/>
          <w:rtl/>
        </w:rPr>
        <w:t>أمّا غير الشيعة، معتزلة</w:t>
      </w:r>
      <w:r w:rsidR="00557ECF">
        <w:rPr>
          <w:rFonts w:hint="cs"/>
          <w:rtl/>
        </w:rPr>
        <w:t xml:space="preserve"> و</w:t>
      </w:r>
      <w:r>
        <w:rPr>
          <w:rFonts w:hint="cs"/>
          <w:rtl/>
        </w:rPr>
        <w:t>أهل سنّة فيرون أنّ ذلك غير مراد بالآية</w:t>
      </w:r>
      <w:r w:rsidR="00AB0612">
        <w:rPr>
          <w:rFonts w:hint="cs"/>
          <w:rtl/>
        </w:rPr>
        <w:t xml:space="preserve">.... </w:t>
      </w:r>
      <w:r>
        <w:rPr>
          <w:rFonts w:hint="cs"/>
          <w:rtl/>
        </w:rPr>
        <w:t>وهي نزلت عندما أذى المشركون من قريش رسول الله</w:t>
      </w:r>
      <w:r w:rsidR="00AB0612">
        <w:rPr>
          <w:rFonts w:hint="cs"/>
          <w:rtl/>
        </w:rPr>
        <w:t>...»</w:t>
      </w:r>
      <w:r>
        <w:rPr>
          <w:rFonts w:hint="cs"/>
          <w:rtl/>
        </w:rPr>
        <w:t xml:space="preserve"> فقول باطل،</w:t>
      </w:r>
      <w:r w:rsidR="00557ECF">
        <w:rPr>
          <w:rFonts w:hint="cs"/>
          <w:rtl/>
        </w:rPr>
        <w:t xml:space="preserve"> و</w:t>
      </w:r>
      <w:r>
        <w:rPr>
          <w:rFonts w:hint="cs"/>
          <w:rtl/>
        </w:rPr>
        <w:t>تفسير بالرأى،</w:t>
      </w:r>
      <w:r w:rsidR="00557ECF">
        <w:rPr>
          <w:rFonts w:hint="cs"/>
          <w:rtl/>
        </w:rPr>
        <w:t xml:space="preserve"> و</w:t>
      </w:r>
      <w:r>
        <w:rPr>
          <w:rFonts w:hint="cs"/>
          <w:rtl/>
        </w:rPr>
        <w:t>هو مخالف لما جاء به الأثر عن المعتزلة</w:t>
      </w:r>
      <w:r w:rsidR="00557ECF">
        <w:rPr>
          <w:rFonts w:hint="cs"/>
          <w:rtl/>
        </w:rPr>
        <w:t xml:space="preserve"> و</w:t>
      </w:r>
      <w:r>
        <w:rPr>
          <w:rFonts w:hint="cs"/>
          <w:rtl/>
        </w:rPr>
        <w:t>أهل السنّة</w:t>
      </w:r>
      <w:r w:rsidR="00AB0612">
        <w:rPr>
          <w:rFonts w:hint="cs"/>
          <w:rtl/>
        </w:rPr>
        <w:t xml:space="preserve">. </w:t>
      </w:r>
    </w:p>
    <w:p w:rsidR="00496E9A" w:rsidRDefault="00496E9A" w:rsidP="00496E9A">
      <w:pPr>
        <w:pStyle w:val="libNormal"/>
      </w:pPr>
      <w:r w:rsidRPr="00EC0673">
        <w:rPr>
          <w:rFonts w:hint="cs"/>
          <w:rtl/>
        </w:rPr>
        <w:t>أمّا المعتزلة، فهذا شيخهم الزمخشري في كشّافه قد فسّرها في علي</w:t>
      </w:r>
      <w:r w:rsidR="00557ECF">
        <w:rPr>
          <w:rFonts w:hint="cs"/>
          <w:rtl/>
        </w:rPr>
        <w:t xml:space="preserve"> و</w:t>
      </w:r>
      <w:r w:rsidRPr="00EC0673">
        <w:rPr>
          <w:rFonts w:hint="cs"/>
          <w:rtl/>
        </w:rPr>
        <w:t>فاطمة</w:t>
      </w:r>
      <w:r w:rsidR="00557ECF">
        <w:rPr>
          <w:rFonts w:hint="cs"/>
          <w:rtl/>
        </w:rPr>
        <w:t xml:space="preserve"> و</w:t>
      </w:r>
      <w:r w:rsidRPr="00EC0673">
        <w:rPr>
          <w:rFonts w:hint="cs"/>
          <w:rtl/>
        </w:rPr>
        <w:t>الحسن</w:t>
      </w:r>
      <w:r w:rsidR="00557ECF">
        <w:rPr>
          <w:rFonts w:hint="cs"/>
          <w:rtl/>
        </w:rPr>
        <w:t xml:space="preserve"> و</w:t>
      </w:r>
      <w:r w:rsidRPr="00EC0673">
        <w:rPr>
          <w:rFonts w:hint="cs"/>
          <w:rtl/>
        </w:rPr>
        <w:t xml:space="preserve">الحسين حيث يقول: </w:t>
      </w:r>
      <w:r w:rsidR="00557ECF">
        <w:rPr>
          <w:rFonts w:hint="cs"/>
          <w:rtl/>
        </w:rPr>
        <w:t>«</w:t>
      </w:r>
      <w:r w:rsidRPr="00EC0673">
        <w:rPr>
          <w:rFonts w:hint="cs"/>
          <w:rtl/>
        </w:rPr>
        <w:t>إنّها لما نزلت، قيل يا رسول الله من قرابتك هؤلاء الذين وجبت علينا مودّتهم، قال: علي</w:t>
      </w:r>
      <w:r w:rsidR="00557ECF">
        <w:rPr>
          <w:rFonts w:hint="cs"/>
          <w:rtl/>
        </w:rPr>
        <w:t xml:space="preserve"> و</w:t>
      </w:r>
      <w:r w:rsidRPr="00EC0673">
        <w:rPr>
          <w:rFonts w:hint="cs"/>
          <w:rtl/>
        </w:rPr>
        <w:t>فاطمة</w:t>
      </w:r>
      <w:r w:rsidR="00557ECF">
        <w:rPr>
          <w:rFonts w:hint="cs"/>
          <w:rtl/>
        </w:rPr>
        <w:t xml:space="preserve"> و</w:t>
      </w:r>
      <w:r w:rsidRPr="00EC0673">
        <w:rPr>
          <w:rFonts w:hint="cs"/>
          <w:rtl/>
        </w:rPr>
        <w:t>إبناهما</w:t>
      </w:r>
      <w:r w:rsidR="00557ECF">
        <w:rPr>
          <w:rFonts w:hint="cs"/>
          <w:rtl/>
        </w:rPr>
        <w:t>»</w:t>
      </w:r>
      <w:r w:rsidRPr="00EC0673">
        <w:rPr>
          <w:rFonts w:hint="cs"/>
          <w:rtl/>
        </w:rPr>
        <w:t xml:space="preserve"> </w:t>
      </w:r>
      <w:r w:rsidRPr="0041407B">
        <w:rPr>
          <w:rStyle w:val="libFootnotenumChar"/>
          <w:rFonts w:hint="cs"/>
          <w:rtl/>
        </w:rPr>
        <w:t>(1)</w:t>
      </w:r>
      <w:r w:rsidR="00AB0612">
        <w:rPr>
          <w:rFonts w:hint="cs"/>
          <w:rtl/>
        </w:rPr>
        <w:t xml:space="preserve">. </w:t>
      </w:r>
    </w:p>
    <w:p w:rsidR="00496E9A" w:rsidRDefault="00496E9A" w:rsidP="00496E9A">
      <w:pPr>
        <w:pStyle w:val="libLine"/>
        <w:rPr>
          <w:rtl/>
        </w:rPr>
      </w:pPr>
      <w:r>
        <w:rPr>
          <w:rFonts w:hint="cs"/>
          <w:rtl/>
        </w:rPr>
        <w:t>____________________</w:t>
      </w:r>
    </w:p>
    <w:p w:rsidR="00496E9A" w:rsidRDefault="00496E9A" w:rsidP="00496E9A">
      <w:pPr>
        <w:pStyle w:val="libFootnote0"/>
      </w:pPr>
      <w:r>
        <w:rPr>
          <w:rFonts w:hint="cs"/>
          <w:rtl/>
        </w:rPr>
        <w:t>(1) الزمخشري:الكشّاف-ح3-ص402</w:t>
      </w:r>
      <w:r w:rsidR="00AB0612">
        <w:rPr>
          <w:rFonts w:hint="cs"/>
          <w:rtl/>
        </w:rPr>
        <w:t xml:space="preserve">. </w:t>
      </w:r>
    </w:p>
    <w:p w:rsidR="00456460" w:rsidRDefault="00557ECF" w:rsidP="00496E9A">
      <w:pPr>
        <w:pStyle w:val="libNormal"/>
      </w:pPr>
      <w:r>
        <w:rPr>
          <w:rtl/>
        </w:rPr>
        <w:br w:type="page"/>
      </w:r>
    </w:p>
    <w:p w:rsidR="00456460" w:rsidRDefault="00456460" w:rsidP="001847F5">
      <w:pPr>
        <w:pStyle w:val="libNormal"/>
        <w:rPr>
          <w:rtl/>
        </w:rPr>
      </w:pPr>
      <w:r>
        <w:rPr>
          <w:rtl/>
        </w:rPr>
        <w:lastRenderedPageBreak/>
        <w:t>و</w:t>
      </w:r>
      <w:r w:rsidR="00496E9A">
        <w:rPr>
          <w:rFonts w:hint="cs"/>
          <w:rtl/>
        </w:rPr>
        <w:t xml:space="preserve">أما أهل السنّة، فقد خرجوها بطرق كثيرة منها ما نقله الحاكم عن سعيد بن جبير عن ابن عباس قال: </w:t>
      </w:r>
      <w:r w:rsidR="00557ECF">
        <w:rPr>
          <w:rFonts w:hint="cs"/>
          <w:rtl/>
        </w:rPr>
        <w:t>«</w:t>
      </w:r>
      <w:r w:rsidR="00496E9A">
        <w:rPr>
          <w:rFonts w:hint="cs"/>
          <w:rtl/>
        </w:rPr>
        <w:t>لما نزلت: قل لا أسألكم عليه أجراً</w:t>
      </w:r>
      <w:r w:rsidR="00AB0612">
        <w:rPr>
          <w:rFonts w:hint="cs"/>
          <w:rtl/>
        </w:rPr>
        <w:t xml:space="preserve">... </w:t>
      </w:r>
      <w:r w:rsidR="00496E9A">
        <w:rPr>
          <w:rFonts w:hint="cs"/>
          <w:rtl/>
        </w:rPr>
        <w:t>الآية</w:t>
      </w:r>
      <w:r w:rsidR="00AB0612">
        <w:rPr>
          <w:rFonts w:hint="cs"/>
          <w:rtl/>
        </w:rPr>
        <w:t xml:space="preserve">... </w:t>
      </w:r>
      <w:r w:rsidR="00496E9A">
        <w:rPr>
          <w:rFonts w:hint="cs"/>
          <w:rtl/>
        </w:rPr>
        <w:t>قالوا: يا رسول الله من هؤلاء الذين أمرنا الله بمودّتهم؟ قال: علي</w:t>
      </w:r>
      <w:r w:rsidR="00557ECF">
        <w:rPr>
          <w:rFonts w:hint="cs"/>
          <w:rtl/>
        </w:rPr>
        <w:t xml:space="preserve"> و</w:t>
      </w:r>
      <w:r w:rsidR="00496E9A">
        <w:rPr>
          <w:rFonts w:hint="cs"/>
          <w:rtl/>
        </w:rPr>
        <w:t>فاطمة</w:t>
      </w:r>
      <w:r w:rsidR="00557ECF">
        <w:rPr>
          <w:rFonts w:hint="cs"/>
          <w:rtl/>
        </w:rPr>
        <w:t xml:space="preserve"> و</w:t>
      </w:r>
      <w:r w:rsidR="00496E9A">
        <w:rPr>
          <w:rFonts w:hint="cs"/>
          <w:rtl/>
        </w:rPr>
        <w:t>ولداهما</w:t>
      </w:r>
      <w:r w:rsidR="00557ECF">
        <w:rPr>
          <w:rFonts w:hint="cs"/>
          <w:rtl/>
        </w:rPr>
        <w:t>»</w:t>
      </w:r>
      <w:r w:rsidR="00496E9A">
        <w:rPr>
          <w:rFonts w:hint="cs"/>
          <w:rtl/>
        </w:rPr>
        <w:t xml:space="preserve"> </w:t>
      </w:r>
      <w:r w:rsidR="00496E9A" w:rsidRPr="0041407B">
        <w:rPr>
          <w:rStyle w:val="libFootnotenumChar"/>
          <w:rFonts w:hint="cs"/>
          <w:rtl/>
        </w:rPr>
        <w:t>(1)</w:t>
      </w:r>
      <w:r w:rsidR="00AB0612">
        <w:rPr>
          <w:rFonts w:hint="cs"/>
          <w:rtl/>
        </w:rPr>
        <w:t xml:space="preserve">. </w:t>
      </w:r>
      <w:r w:rsidR="00496E9A">
        <w:rPr>
          <w:rFonts w:hint="cs"/>
          <w:rtl/>
        </w:rPr>
        <w:t xml:space="preserve">و قد خرّجها بطرق مختلفة </w:t>
      </w:r>
      <w:r w:rsidR="00496E9A" w:rsidRPr="0041407B">
        <w:rPr>
          <w:rStyle w:val="libFootnotenumChar"/>
          <w:rFonts w:hint="cs"/>
          <w:rtl/>
        </w:rPr>
        <w:t>(2)</w:t>
      </w:r>
      <w:r w:rsidR="00AB0612">
        <w:rPr>
          <w:rFonts w:hint="cs"/>
          <w:rtl/>
        </w:rPr>
        <w:t xml:space="preserve">. </w:t>
      </w:r>
      <w:r>
        <w:rPr>
          <w:rtl/>
        </w:rPr>
        <w:t>و</w:t>
      </w:r>
      <w:r w:rsidR="00496E9A">
        <w:rPr>
          <w:rFonts w:hint="cs"/>
          <w:rtl/>
        </w:rPr>
        <w:t xml:space="preserve">في ذلك يقول القرطبي في تفسيره: </w:t>
      </w:r>
      <w:r w:rsidR="00557ECF">
        <w:rPr>
          <w:rFonts w:hint="cs"/>
          <w:rtl/>
        </w:rPr>
        <w:t>«</w:t>
      </w:r>
      <w:r w:rsidR="00496E9A">
        <w:rPr>
          <w:rFonts w:hint="cs"/>
          <w:rtl/>
        </w:rPr>
        <w:t xml:space="preserve">و في رواية سعيد بن جبير عن ابن عباس: لما أنزل الله عزّ وجل: </w:t>
      </w:r>
      <w:r w:rsidR="00557ECF">
        <w:rPr>
          <w:rFonts w:hint="cs"/>
          <w:rtl/>
        </w:rPr>
        <w:t>«</w:t>
      </w:r>
      <w:r w:rsidR="00496E9A">
        <w:rPr>
          <w:rFonts w:hint="cs"/>
          <w:rtl/>
        </w:rPr>
        <w:t>الآية</w:t>
      </w:r>
      <w:r w:rsidR="00557ECF">
        <w:rPr>
          <w:rFonts w:hint="cs"/>
          <w:rtl/>
        </w:rPr>
        <w:t>»</w:t>
      </w:r>
      <w:r w:rsidR="00496E9A">
        <w:rPr>
          <w:rFonts w:hint="cs"/>
          <w:rtl/>
        </w:rPr>
        <w:t xml:space="preserve">، قالوا يا رسول الله من هؤلاء الذين نودّهم؟ قال: </w:t>
      </w:r>
      <w:r w:rsidR="00557ECF">
        <w:rPr>
          <w:rFonts w:hint="cs"/>
          <w:rtl/>
        </w:rPr>
        <w:t>«</w:t>
      </w:r>
      <w:r w:rsidR="00496E9A">
        <w:rPr>
          <w:rFonts w:hint="cs"/>
          <w:rtl/>
        </w:rPr>
        <w:t>علي</w:t>
      </w:r>
      <w:r w:rsidR="00557ECF">
        <w:rPr>
          <w:rFonts w:hint="cs"/>
          <w:rtl/>
        </w:rPr>
        <w:t xml:space="preserve"> و</w:t>
      </w:r>
      <w:r w:rsidR="00496E9A">
        <w:rPr>
          <w:rFonts w:hint="cs"/>
          <w:rtl/>
        </w:rPr>
        <w:t>فاطمة</w:t>
      </w:r>
      <w:r w:rsidR="00557ECF">
        <w:rPr>
          <w:rFonts w:hint="cs"/>
          <w:rtl/>
        </w:rPr>
        <w:t xml:space="preserve"> و</w:t>
      </w:r>
      <w:r w:rsidR="00496E9A">
        <w:rPr>
          <w:rFonts w:hint="cs"/>
          <w:rtl/>
        </w:rPr>
        <w:t>أبناؤهما</w:t>
      </w:r>
      <w:r w:rsidR="00557ECF">
        <w:rPr>
          <w:rFonts w:hint="cs"/>
          <w:rtl/>
        </w:rPr>
        <w:t>»</w:t>
      </w:r>
      <w:r w:rsidR="00496E9A">
        <w:rPr>
          <w:rFonts w:hint="cs"/>
          <w:rtl/>
        </w:rPr>
        <w:t xml:space="preserve"> </w:t>
      </w:r>
      <w:r w:rsidR="00496E9A" w:rsidRPr="0041407B">
        <w:rPr>
          <w:rStyle w:val="libFootnotenumChar"/>
          <w:rFonts w:hint="cs"/>
          <w:rtl/>
        </w:rPr>
        <w:t>(3)</w:t>
      </w:r>
      <w:r w:rsidR="00AB0612">
        <w:rPr>
          <w:rFonts w:hint="cs"/>
          <w:rtl/>
        </w:rPr>
        <w:t xml:space="preserve">. </w:t>
      </w:r>
    </w:p>
    <w:p w:rsidR="00456460" w:rsidRDefault="00456460" w:rsidP="00496E9A">
      <w:pPr>
        <w:pStyle w:val="libNormal"/>
        <w:rPr>
          <w:rtl/>
        </w:rPr>
      </w:pPr>
      <w:r>
        <w:rPr>
          <w:rtl/>
        </w:rPr>
        <w:t>و</w:t>
      </w:r>
      <w:r w:rsidR="00496E9A">
        <w:rPr>
          <w:rFonts w:hint="cs"/>
          <w:rtl/>
        </w:rPr>
        <w:t xml:space="preserve">في أنوار التنزيل للبيضاوي: </w:t>
      </w:r>
      <w:r w:rsidR="00557ECF">
        <w:rPr>
          <w:rFonts w:hint="cs"/>
          <w:rtl/>
        </w:rPr>
        <w:t>«</w:t>
      </w:r>
      <w:r w:rsidR="00496E9A">
        <w:rPr>
          <w:rFonts w:hint="cs"/>
          <w:rtl/>
        </w:rPr>
        <w:t>روى أنّها لما نزلت قيل يا رسول الله من قرابتك هؤلاء، قال: علي</w:t>
      </w:r>
      <w:r w:rsidR="00557ECF">
        <w:rPr>
          <w:rFonts w:hint="cs"/>
          <w:rtl/>
        </w:rPr>
        <w:t xml:space="preserve"> و</w:t>
      </w:r>
      <w:r w:rsidR="00496E9A">
        <w:rPr>
          <w:rFonts w:hint="cs"/>
          <w:rtl/>
        </w:rPr>
        <w:t>فاطمة</w:t>
      </w:r>
      <w:r w:rsidR="00557ECF">
        <w:rPr>
          <w:rFonts w:hint="cs"/>
          <w:rtl/>
        </w:rPr>
        <w:t xml:space="preserve"> و</w:t>
      </w:r>
      <w:r w:rsidR="00496E9A">
        <w:rPr>
          <w:rFonts w:hint="cs"/>
          <w:rtl/>
        </w:rPr>
        <w:t>ابناهما</w:t>
      </w:r>
      <w:r w:rsidR="00557ECF">
        <w:rPr>
          <w:rFonts w:hint="cs"/>
          <w:rtl/>
        </w:rPr>
        <w:t>»</w:t>
      </w:r>
      <w:r w:rsidR="00496E9A">
        <w:rPr>
          <w:rFonts w:hint="cs"/>
          <w:rtl/>
        </w:rPr>
        <w:t xml:space="preserve"> </w:t>
      </w:r>
      <w:r w:rsidR="00496E9A" w:rsidRPr="0041407B">
        <w:rPr>
          <w:rStyle w:val="libFootnotenumChar"/>
          <w:rFonts w:hint="cs"/>
          <w:rtl/>
        </w:rPr>
        <w:t>(4)</w:t>
      </w:r>
      <w:r w:rsidR="00AB0612">
        <w:rPr>
          <w:rFonts w:hint="cs"/>
          <w:rtl/>
        </w:rPr>
        <w:t xml:space="preserve">. </w:t>
      </w:r>
      <w:r w:rsidR="00612BB4">
        <w:rPr>
          <w:rFonts w:hint="cs"/>
          <w:rtl/>
        </w:rPr>
        <w:t>و في تفسير غرايب القرآن للعلّا</w:t>
      </w:r>
      <w:r w:rsidR="00496E9A">
        <w:rPr>
          <w:rFonts w:hint="cs"/>
          <w:rtl/>
        </w:rPr>
        <w:t>مة القمي النيسابوري بهامش جامع البيان للطبري، عن سعيد بن جبير، لما نزلت هذه الآية: قل لا أسألكم عليه أجراً</w:t>
      </w:r>
      <w:r w:rsidR="00AB0612">
        <w:rPr>
          <w:rFonts w:hint="cs"/>
          <w:rtl/>
        </w:rPr>
        <w:t xml:space="preserve">... </w:t>
      </w:r>
      <w:r w:rsidR="00496E9A">
        <w:rPr>
          <w:rFonts w:hint="cs"/>
          <w:rtl/>
        </w:rPr>
        <w:t>، قالوا: يا رسول الله من هؤلاء الذين وجبت علينا مودّتهم لقرابتك، فقال (ص):علي</w:t>
      </w:r>
      <w:r w:rsidR="00557ECF">
        <w:rPr>
          <w:rFonts w:hint="cs"/>
          <w:rtl/>
        </w:rPr>
        <w:t xml:space="preserve"> و</w:t>
      </w:r>
      <w:r w:rsidR="00496E9A">
        <w:rPr>
          <w:rFonts w:hint="cs"/>
          <w:rtl/>
        </w:rPr>
        <w:t>فاطمة</w:t>
      </w:r>
      <w:r w:rsidR="00557ECF">
        <w:rPr>
          <w:rFonts w:hint="cs"/>
          <w:rtl/>
        </w:rPr>
        <w:t xml:space="preserve"> و</w:t>
      </w:r>
      <w:r w:rsidR="00496E9A">
        <w:rPr>
          <w:rFonts w:hint="cs"/>
          <w:rtl/>
        </w:rPr>
        <w:t>ابناهما</w:t>
      </w:r>
      <w:r w:rsidR="00557ECF">
        <w:rPr>
          <w:rFonts w:hint="cs"/>
          <w:rtl/>
        </w:rPr>
        <w:t>»</w:t>
      </w:r>
      <w:r w:rsidR="00496E9A">
        <w:rPr>
          <w:rFonts w:hint="cs"/>
          <w:rtl/>
        </w:rPr>
        <w:t xml:space="preserve"> </w:t>
      </w:r>
      <w:r w:rsidR="00496E9A" w:rsidRPr="0041407B">
        <w:rPr>
          <w:rStyle w:val="libFootnotenumChar"/>
          <w:rFonts w:hint="cs"/>
          <w:rtl/>
        </w:rPr>
        <w:t>(5)</w:t>
      </w:r>
      <w:r w:rsidR="00AB0612">
        <w:rPr>
          <w:rFonts w:hint="cs"/>
          <w:rtl/>
        </w:rPr>
        <w:t xml:space="preserve">. </w:t>
      </w:r>
    </w:p>
    <w:p w:rsidR="00496E9A" w:rsidRDefault="00456460" w:rsidP="00496E9A">
      <w:pPr>
        <w:pStyle w:val="libNormal"/>
        <w:rPr>
          <w:rtl/>
        </w:rPr>
      </w:pPr>
      <w:r>
        <w:rPr>
          <w:rtl/>
        </w:rPr>
        <w:t>و</w:t>
      </w:r>
      <w:r w:rsidR="00496E9A" w:rsidRPr="00F56C0E">
        <w:rPr>
          <w:rFonts w:hint="cs"/>
          <w:rtl/>
        </w:rPr>
        <w:t>في تفسير النسفي بهامش تفسير الخازن، أنّه لما نزلت قل لا أسألكم عليه أجراً</w:t>
      </w:r>
      <w:r w:rsidR="00AB0612">
        <w:rPr>
          <w:rFonts w:hint="cs"/>
          <w:rtl/>
        </w:rPr>
        <w:t xml:space="preserve">... </w:t>
      </w:r>
      <w:r w:rsidR="00496E9A" w:rsidRPr="00F56C0E">
        <w:rPr>
          <w:rFonts w:hint="cs"/>
          <w:rtl/>
        </w:rPr>
        <w:t xml:space="preserve">، قيل يا رسول الله من قرابتك هؤلاء الذين </w:t>
      </w:r>
    </w:p>
    <w:p w:rsidR="00496E9A" w:rsidRDefault="00496E9A" w:rsidP="00496E9A">
      <w:pPr>
        <w:pStyle w:val="libLine"/>
        <w:rPr>
          <w:rtl/>
        </w:rPr>
      </w:pPr>
      <w:r>
        <w:rPr>
          <w:rFonts w:hint="cs"/>
          <w:rtl/>
        </w:rPr>
        <w:t>____________________</w:t>
      </w:r>
    </w:p>
    <w:p w:rsidR="00496E9A" w:rsidRDefault="00496E9A" w:rsidP="005B79D4">
      <w:pPr>
        <w:pStyle w:val="libFootnote0"/>
        <w:rPr>
          <w:rtl/>
        </w:rPr>
      </w:pPr>
      <w:r>
        <w:rPr>
          <w:rFonts w:hint="cs"/>
          <w:rtl/>
        </w:rPr>
        <w:t>(1) (2) الحاكم النيسابوري: شواهد التنزيل-ح2-ص130 إلى 141</w:t>
      </w:r>
      <w:r w:rsidR="00AB0612">
        <w:rPr>
          <w:rFonts w:hint="cs"/>
          <w:rtl/>
        </w:rPr>
        <w:t xml:space="preserve">. </w:t>
      </w:r>
    </w:p>
    <w:p w:rsidR="00496E9A" w:rsidRDefault="00496E9A" w:rsidP="005B79D4">
      <w:pPr>
        <w:pStyle w:val="libFootnote0"/>
        <w:rPr>
          <w:rtl/>
        </w:rPr>
      </w:pPr>
      <w:r>
        <w:rPr>
          <w:rFonts w:hint="cs"/>
          <w:rtl/>
        </w:rPr>
        <w:t>(3) القرطبي: الجامع لأحكام القرآن-ح16-ص21-22</w:t>
      </w:r>
      <w:r w:rsidR="00AB0612">
        <w:rPr>
          <w:rFonts w:hint="cs"/>
          <w:rtl/>
        </w:rPr>
        <w:t xml:space="preserve">. </w:t>
      </w:r>
    </w:p>
    <w:p w:rsidR="00496E9A" w:rsidRDefault="00496E9A" w:rsidP="005B79D4">
      <w:pPr>
        <w:pStyle w:val="libFootnote0"/>
        <w:rPr>
          <w:rtl/>
        </w:rPr>
      </w:pPr>
      <w:r>
        <w:rPr>
          <w:rFonts w:hint="cs"/>
          <w:rtl/>
        </w:rPr>
        <w:t>(4) البيضاوي: أنوار التنزيل</w:t>
      </w:r>
      <w:r w:rsidR="00557ECF">
        <w:rPr>
          <w:rFonts w:hint="cs"/>
          <w:rtl/>
        </w:rPr>
        <w:t xml:space="preserve"> و</w:t>
      </w:r>
      <w:r>
        <w:rPr>
          <w:rFonts w:hint="cs"/>
          <w:rtl/>
        </w:rPr>
        <w:t>أسرار التأويل-ص642</w:t>
      </w:r>
      <w:r w:rsidR="00AB0612">
        <w:rPr>
          <w:rFonts w:hint="cs"/>
          <w:rtl/>
        </w:rPr>
        <w:t xml:space="preserve">. </w:t>
      </w:r>
    </w:p>
    <w:p w:rsidR="00496E9A" w:rsidRDefault="00496E9A" w:rsidP="005B79D4">
      <w:pPr>
        <w:pStyle w:val="libFootnote0"/>
        <w:rPr>
          <w:rtl/>
        </w:rPr>
      </w:pPr>
      <w:r>
        <w:rPr>
          <w:rFonts w:hint="cs"/>
          <w:rtl/>
        </w:rPr>
        <w:t>(5) تفسير غرائب القرآن للقمي النيسابوري، بهامش جامع البيان للطبري-ح25-ص35-ط2-1972</w:t>
      </w:r>
      <w:r w:rsidR="00AB0612">
        <w:rPr>
          <w:rFonts w:hint="cs"/>
          <w:rtl/>
        </w:rPr>
        <w:t xml:space="preserve">. </w:t>
      </w:r>
    </w:p>
    <w:p w:rsidR="00557ECF" w:rsidRDefault="00557ECF" w:rsidP="00496E9A">
      <w:pPr>
        <w:pStyle w:val="libNormal"/>
        <w:rPr>
          <w:rtl/>
        </w:rPr>
      </w:pPr>
      <w:r>
        <w:rPr>
          <w:rtl/>
        </w:rPr>
        <w:br w:type="page"/>
      </w:r>
    </w:p>
    <w:p w:rsidR="00456460" w:rsidRDefault="00496E9A" w:rsidP="001847F5">
      <w:pPr>
        <w:pStyle w:val="libNormal0"/>
        <w:rPr>
          <w:rtl/>
        </w:rPr>
      </w:pPr>
      <w:r>
        <w:rPr>
          <w:rFonts w:hint="cs"/>
          <w:rtl/>
        </w:rPr>
        <w:lastRenderedPageBreak/>
        <w:t>وجبت علينا مودّتهم، قال: علي</w:t>
      </w:r>
      <w:r w:rsidR="00557ECF">
        <w:rPr>
          <w:rFonts w:hint="cs"/>
          <w:rtl/>
        </w:rPr>
        <w:t xml:space="preserve"> و</w:t>
      </w:r>
      <w:r>
        <w:rPr>
          <w:rFonts w:hint="cs"/>
          <w:rtl/>
        </w:rPr>
        <w:t>فاطمة</w:t>
      </w:r>
      <w:r w:rsidR="00557ECF">
        <w:rPr>
          <w:rFonts w:hint="cs"/>
          <w:rtl/>
        </w:rPr>
        <w:t xml:space="preserve"> و</w:t>
      </w:r>
      <w:r>
        <w:rPr>
          <w:rFonts w:hint="cs"/>
          <w:rtl/>
        </w:rPr>
        <w:t>ابناهما</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r>
        <w:rPr>
          <w:rFonts w:hint="cs"/>
          <w:rtl/>
        </w:rPr>
        <w:t xml:space="preserve">وقد خرّج هذه الآية أيضاً كل من الفخر الرازي في تفسيره </w:t>
      </w:r>
      <w:r w:rsidRPr="0041407B">
        <w:rPr>
          <w:rStyle w:val="libFootnotenumChar"/>
          <w:rFonts w:hint="cs"/>
          <w:rtl/>
        </w:rPr>
        <w:t>(2)</w:t>
      </w:r>
      <w:r>
        <w:rPr>
          <w:rFonts w:hint="cs"/>
          <w:rtl/>
        </w:rPr>
        <w:t>،</w:t>
      </w:r>
      <w:r w:rsidR="00557ECF">
        <w:rPr>
          <w:rFonts w:hint="cs"/>
          <w:rtl/>
        </w:rPr>
        <w:t xml:space="preserve"> و</w:t>
      </w:r>
      <w:r>
        <w:rPr>
          <w:rFonts w:hint="cs"/>
          <w:rtl/>
        </w:rPr>
        <w:t xml:space="preserve">الطبري عن علي بن الحسين </w:t>
      </w:r>
      <w:r w:rsidRPr="0041407B">
        <w:rPr>
          <w:rStyle w:val="libFootnotenumChar"/>
          <w:rFonts w:hint="cs"/>
          <w:rtl/>
        </w:rPr>
        <w:t>(3)</w:t>
      </w:r>
      <w:r>
        <w:rPr>
          <w:rFonts w:hint="cs"/>
          <w:rtl/>
        </w:rPr>
        <w:t xml:space="preserve">، وابن كثير </w:t>
      </w:r>
      <w:r w:rsidRPr="0041407B">
        <w:rPr>
          <w:rStyle w:val="libFootnotenumChar"/>
          <w:rFonts w:hint="cs"/>
          <w:rtl/>
        </w:rPr>
        <w:t>(4)</w:t>
      </w:r>
      <w:r>
        <w:rPr>
          <w:rFonts w:hint="cs"/>
          <w:rtl/>
        </w:rPr>
        <w:t>،</w:t>
      </w:r>
      <w:r w:rsidR="00557ECF">
        <w:rPr>
          <w:rFonts w:hint="cs"/>
          <w:rtl/>
        </w:rPr>
        <w:t xml:space="preserve"> و</w:t>
      </w:r>
      <w:r>
        <w:rPr>
          <w:rFonts w:hint="cs"/>
          <w:rtl/>
        </w:rPr>
        <w:t>السيوطي في الدر المنثور</w:t>
      </w:r>
      <w:r w:rsidRPr="0041407B">
        <w:rPr>
          <w:rStyle w:val="libFootnotenumChar"/>
          <w:rFonts w:hint="cs"/>
          <w:rtl/>
        </w:rPr>
        <w:t>(5)</w:t>
      </w:r>
      <w:r>
        <w:rPr>
          <w:rFonts w:hint="cs"/>
          <w:rtl/>
        </w:rPr>
        <w:t>،</w:t>
      </w:r>
      <w:r w:rsidR="00557ECF">
        <w:rPr>
          <w:rFonts w:hint="cs"/>
          <w:rtl/>
        </w:rPr>
        <w:t xml:space="preserve"> و</w:t>
      </w:r>
      <w:r>
        <w:rPr>
          <w:rFonts w:hint="cs"/>
          <w:rtl/>
        </w:rPr>
        <w:t xml:space="preserve">أبي العود </w:t>
      </w:r>
      <w:r w:rsidRPr="0041407B">
        <w:rPr>
          <w:rStyle w:val="libFootnotenumChar"/>
          <w:rFonts w:hint="cs"/>
          <w:rtl/>
        </w:rPr>
        <w:t>(6)</w:t>
      </w:r>
      <w:r>
        <w:rPr>
          <w:rFonts w:hint="cs"/>
          <w:rtl/>
        </w:rPr>
        <w:t>،</w:t>
      </w:r>
      <w:r w:rsidR="00557ECF">
        <w:rPr>
          <w:rFonts w:hint="cs"/>
          <w:rtl/>
        </w:rPr>
        <w:t xml:space="preserve"> و</w:t>
      </w:r>
      <w:r>
        <w:rPr>
          <w:rFonts w:hint="cs"/>
          <w:rtl/>
        </w:rPr>
        <w:t>غير هؤلاء من مفسّري أعلام أهل السنّة</w:t>
      </w:r>
      <w:r w:rsidR="00557ECF">
        <w:rPr>
          <w:rFonts w:hint="cs"/>
          <w:rtl/>
        </w:rPr>
        <w:t xml:space="preserve"> </w:t>
      </w:r>
      <w:r>
        <w:rPr>
          <w:rFonts w:hint="cs"/>
          <w:rtl/>
        </w:rPr>
        <w:t xml:space="preserve">الذين نفى الدكتور عمارة، أن يكونوا قد فسّروا الآية بهؤلاء الذين ذكرناهم وهم: </w:t>
      </w:r>
      <w:r w:rsidR="00557ECF">
        <w:rPr>
          <w:rFonts w:hint="cs"/>
          <w:rtl/>
        </w:rPr>
        <w:t>«</w:t>
      </w:r>
      <w:r>
        <w:rPr>
          <w:rFonts w:hint="cs"/>
          <w:rtl/>
        </w:rPr>
        <w:t>علي</w:t>
      </w:r>
      <w:r w:rsidR="00557ECF">
        <w:rPr>
          <w:rFonts w:hint="cs"/>
          <w:rtl/>
        </w:rPr>
        <w:t xml:space="preserve"> و</w:t>
      </w:r>
      <w:r>
        <w:rPr>
          <w:rFonts w:hint="cs"/>
          <w:rtl/>
        </w:rPr>
        <w:t>فاطمة</w:t>
      </w:r>
      <w:r w:rsidR="00557ECF">
        <w:rPr>
          <w:rFonts w:hint="cs"/>
          <w:rtl/>
        </w:rPr>
        <w:t xml:space="preserve"> و</w:t>
      </w:r>
      <w:r>
        <w:rPr>
          <w:rFonts w:hint="cs"/>
          <w:rtl/>
        </w:rPr>
        <w:t>الحسن</w:t>
      </w:r>
      <w:r w:rsidR="00557ECF">
        <w:rPr>
          <w:rFonts w:hint="cs"/>
          <w:rtl/>
        </w:rPr>
        <w:t xml:space="preserve"> و</w:t>
      </w:r>
      <w:r>
        <w:rPr>
          <w:rFonts w:hint="cs"/>
          <w:rtl/>
        </w:rPr>
        <w:t>الحسين</w:t>
      </w:r>
      <w:r w:rsidR="001847F5">
        <w:rPr>
          <w:rFonts w:hint="cs"/>
          <w:rtl/>
        </w:rPr>
        <w:t xml:space="preserve"> </w:t>
      </w:r>
      <w:r>
        <w:rPr>
          <w:rFonts w:hint="cs"/>
          <w:rtl/>
        </w:rPr>
        <w:t>(</w:t>
      </w:r>
      <w:r w:rsidR="009F2FC6" w:rsidRPr="009F2FC6">
        <w:rPr>
          <w:rStyle w:val="libAlaemChar"/>
          <w:rFonts w:hint="cs"/>
          <w:rtl/>
        </w:rPr>
        <w:t>عليهم‌السلام</w:t>
      </w:r>
      <w:r>
        <w:rPr>
          <w:rFonts w:hint="cs"/>
          <w:rtl/>
        </w:rPr>
        <w:t>)</w:t>
      </w:r>
      <w:r w:rsidR="00AB0612">
        <w:rPr>
          <w:rFonts w:hint="cs"/>
          <w:rtl/>
        </w:rPr>
        <w:t xml:space="preserve">». </w:t>
      </w:r>
    </w:p>
    <w:p w:rsidR="00456460" w:rsidRDefault="00456460" w:rsidP="00496E9A">
      <w:pPr>
        <w:pStyle w:val="libNormal"/>
        <w:rPr>
          <w:rtl/>
        </w:rPr>
      </w:pPr>
      <w:r>
        <w:rPr>
          <w:rtl/>
        </w:rPr>
        <w:t>و</w:t>
      </w:r>
      <w:r w:rsidR="00496E9A">
        <w:rPr>
          <w:rFonts w:hint="cs"/>
          <w:rtl/>
        </w:rPr>
        <w:t>أمّا حفّاظ أهل السنّة فقد خرّجوها أيضاً بطرق كثيرة نكتفي بنبذة منهم ليرى الدكتور</w:t>
      </w:r>
      <w:r w:rsidR="00557ECF">
        <w:rPr>
          <w:rFonts w:hint="cs"/>
          <w:rtl/>
        </w:rPr>
        <w:t xml:space="preserve"> و</w:t>
      </w:r>
      <w:r w:rsidR="00496E9A">
        <w:rPr>
          <w:rFonts w:hint="cs"/>
          <w:rtl/>
        </w:rPr>
        <w:t xml:space="preserve">من ذهب مذهبه، أنّ الآية نزلت في أهل بيت النبوّة، فقد أخرج ابن المغازلي في المناقب عن سعيد بن جبير عن ابن عباس قال: </w:t>
      </w:r>
      <w:r w:rsidR="00557ECF">
        <w:rPr>
          <w:rFonts w:hint="cs"/>
          <w:rtl/>
        </w:rPr>
        <w:t>«</w:t>
      </w:r>
      <w:r w:rsidR="00496E9A">
        <w:rPr>
          <w:rFonts w:hint="cs"/>
          <w:rtl/>
        </w:rPr>
        <w:t xml:space="preserve">لما نزلت: </w:t>
      </w:r>
      <w:r w:rsidR="00557ECF">
        <w:rPr>
          <w:rFonts w:hint="cs"/>
          <w:rtl/>
        </w:rPr>
        <w:t>«</w:t>
      </w:r>
      <w:r w:rsidR="00496E9A">
        <w:rPr>
          <w:rFonts w:hint="cs"/>
          <w:rtl/>
        </w:rPr>
        <w:t>قل لا أسألكم عليه أجراً</w:t>
      </w:r>
      <w:r w:rsidR="00AB0612">
        <w:rPr>
          <w:rFonts w:hint="cs"/>
          <w:rtl/>
        </w:rPr>
        <w:t>...»</w:t>
      </w:r>
      <w:r w:rsidR="00496E9A">
        <w:rPr>
          <w:rFonts w:hint="cs"/>
          <w:rtl/>
        </w:rPr>
        <w:t>، قالوا: يا رسول الله من هؤلاء الذين أمر الله بمودّتهم، قال: علي</w:t>
      </w:r>
      <w:r w:rsidR="00557ECF">
        <w:rPr>
          <w:rFonts w:hint="cs"/>
          <w:rtl/>
        </w:rPr>
        <w:t xml:space="preserve"> و</w:t>
      </w:r>
      <w:r w:rsidR="00496E9A">
        <w:rPr>
          <w:rFonts w:hint="cs"/>
          <w:rtl/>
        </w:rPr>
        <w:t>فاطمة</w:t>
      </w:r>
      <w:r w:rsidR="00557ECF">
        <w:rPr>
          <w:rFonts w:hint="cs"/>
          <w:rtl/>
        </w:rPr>
        <w:t xml:space="preserve"> و</w:t>
      </w:r>
      <w:r w:rsidR="00496E9A">
        <w:rPr>
          <w:rFonts w:hint="cs"/>
          <w:rtl/>
        </w:rPr>
        <w:t>ولداهما</w:t>
      </w:r>
      <w:r w:rsidR="00557ECF">
        <w:rPr>
          <w:rFonts w:hint="cs"/>
          <w:rtl/>
        </w:rPr>
        <w:t>»</w:t>
      </w:r>
      <w:r w:rsidR="00496E9A">
        <w:rPr>
          <w:rFonts w:hint="cs"/>
          <w:rtl/>
        </w:rPr>
        <w:t xml:space="preserve"> </w:t>
      </w:r>
      <w:r w:rsidR="00496E9A" w:rsidRPr="0041407B">
        <w:rPr>
          <w:rStyle w:val="libFootnotenumChar"/>
          <w:rFonts w:hint="cs"/>
          <w:rtl/>
        </w:rPr>
        <w:t>(7)</w:t>
      </w:r>
      <w:r w:rsidR="00AB0612">
        <w:rPr>
          <w:rFonts w:hint="cs"/>
          <w:rtl/>
        </w:rPr>
        <w:t xml:space="preserve">. </w:t>
      </w:r>
    </w:p>
    <w:p w:rsidR="00496E9A" w:rsidRDefault="00456460" w:rsidP="00496E9A">
      <w:pPr>
        <w:pStyle w:val="libNormal"/>
        <w:rPr>
          <w:rtl/>
        </w:rPr>
      </w:pPr>
      <w:r>
        <w:rPr>
          <w:rtl/>
        </w:rPr>
        <w:t>و</w:t>
      </w:r>
      <w:r w:rsidR="00496E9A">
        <w:rPr>
          <w:rFonts w:hint="cs"/>
          <w:rtl/>
        </w:rPr>
        <w:t>في ذخائر العقبى للمحب الطبري عن ابن عباس قال: لما نزلت: قل لا أسألكم عليه أجراً</w:t>
      </w:r>
      <w:r w:rsidR="00AB0612">
        <w:rPr>
          <w:rFonts w:hint="cs"/>
          <w:rtl/>
        </w:rPr>
        <w:t xml:space="preserve">... </w:t>
      </w:r>
      <w:r w:rsidR="00496E9A">
        <w:rPr>
          <w:rFonts w:hint="cs"/>
          <w:rtl/>
        </w:rPr>
        <w:t>قالوا يا رسول الله من قرابتك</w:t>
      </w:r>
    </w:p>
    <w:p w:rsidR="00496E9A" w:rsidRDefault="00496E9A" w:rsidP="00496E9A">
      <w:pPr>
        <w:pStyle w:val="libLine"/>
        <w:rPr>
          <w:rtl/>
        </w:rPr>
      </w:pPr>
      <w:r>
        <w:rPr>
          <w:rFonts w:hint="cs"/>
          <w:rtl/>
        </w:rPr>
        <w:t>____________________</w:t>
      </w:r>
    </w:p>
    <w:p w:rsidR="00496E9A" w:rsidRDefault="00496E9A" w:rsidP="005B79D4">
      <w:pPr>
        <w:pStyle w:val="libFootnote0"/>
        <w:rPr>
          <w:rtl/>
        </w:rPr>
      </w:pPr>
      <w:r>
        <w:rPr>
          <w:rFonts w:hint="cs"/>
          <w:rtl/>
        </w:rPr>
        <w:t>(1) تفسير النسفي بهامش تفسير الخازن: ح4-ص101</w:t>
      </w:r>
      <w:r w:rsidR="00AB0612">
        <w:rPr>
          <w:rFonts w:hint="cs"/>
          <w:rtl/>
        </w:rPr>
        <w:t xml:space="preserve">. </w:t>
      </w:r>
    </w:p>
    <w:p w:rsidR="00496E9A" w:rsidRDefault="00496E9A" w:rsidP="005B79D4">
      <w:pPr>
        <w:pStyle w:val="libFootnote0"/>
        <w:rPr>
          <w:rtl/>
        </w:rPr>
      </w:pPr>
      <w:r>
        <w:rPr>
          <w:rFonts w:hint="cs"/>
          <w:rtl/>
        </w:rPr>
        <w:t>(2) الفخر الرازي: التفسير الكبير-ح27-ص165-166-167-طبعة مصر</w:t>
      </w:r>
      <w:r w:rsidR="00AB0612">
        <w:rPr>
          <w:rFonts w:hint="cs"/>
          <w:rtl/>
        </w:rPr>
        <w:t xml:space="preserve">. </w:t>
      </w:r>
    </w:p>
    <w:p w:rsidR="00496E9A" w:rsidRDefault="00496E9A" w:rsidP="005B79D4">
      <w:pPr>
        <w:pStyle w:val="libFootnote0"/>
        <w:rPr>
          <w:rtl/>
        </w:rPr>
      </w:pPr>
      <w:r>
        <w:rPr>
          <w:rFonts w:hint="cs"/>
          <w:rtl/>
        </w:rPr>
        <w:t>(3) الطبري: جامع البيان-ح25-ص25</w:t>
      </w:r>
      <w:r w:rsidR="00AB0612">
        <w:rPr>
          <w:rFonts w:hint="cs"/>
          <w:rtl/>
        </w:rPr>
        <w:t xml:space="preserve">. </w:t>
      </w:r>
    </w:p>
    <w:p w:rsidR="00496E9A" w:rsidRDefault="00496E9A" w:rsidP="005B79D4">
      <w:pPr>
        <w:pStyle w:val="libFootnote0"/>
        <w:rPr>
          <w:rtl/>
        </w:rPr>
      </w:pPr>
      <w:r>
        <w:rPr>
          <w:rFonts w:hint="cs"/>
          <w:rtl/>
        </w:rPr>
        <w:t>(4)ابن كثير: تفسير القرآن العظيم-ح6-ص198-199</w:t>
      </w:r>
      <w:r w:rsidR="00AB0612">
        <w:rPr>
          <w:rFonts w:hint="cs"/>
          <w:rtl/>
        </w:rPr>
        <w:t xml:space="preserve">. </w:t>
      </w:r>
    </w:p>
    <w:p w:rsidR="00496E9A" w:rsidRDefault="00496E9A" w:rsidP="005B79D4">
      <w:pPr>
        <w:pStyle w:val="libFootnote0"/>
        <w:rPr>
          <w:rtl/>
        </w:rPr>
      </w:pPr>
      <w:r>
        <w:rPr>
          <w:rFonts w:hint="cs"/>
          <w:rtl/>
        </w:rPr>
        <w:t>(5)السيوطي: الدر المنثور-ح6-ص7</w:t>
      </w:r>
      <w:r w:rsidR="00AB0612">
        <w:rPr>
          <w:rFonts w:hint="cs"/>
          <w:rtl/>
        </w:rPr>
        <w:t xml:space="preserve">. </w:t>
      </w:r>
    </w:p>
    <w:p w:rsidR="00496E9A" w:rsidRDefault="00496E9A" w:rsidP="005B79D4">
      <w:pPr>
        <w:pStyle w:val="libFootnote0"/>
        <w:rPr>
          <w:rtl/>
        </w:rPr>
      </w:pPr>
      <w:r>
        <w:rPr>
          <w:rFonts w:hint="cs"/>
          <w:rtl/>
        </w:rPr>
        <w:t>(6)تفسير أبي العود ح8-ص30-طبعة بيروت-دار إحياء التراث العربي</w:t>
      </w:r>
      <w:r w:rsidR="00AB0612">
        <w:rPr>
          <w:rFonts w:hint="cs"/>
          <w:rtl/>
        </w:rPr>
        <w:t xml:space="preserve">. </w:t>
      </w:r>
    </w:p>
    <w:p w:rsidR="00496E9A" w:rsidRDefault="00496E9A" w:rsidP="005B79D4">
      <w:pPr>
        <w:pStyle w:val="libFootnote0"/>
        <w:rPr>
          <w:rtl/>
        </w:rPr>
      </w:pPr>
      <w:r>
        <w:rPr>
          <w:rFonts w:hint="cs"/>
          <w:rtl/>
        </w:rPr>
        <w:t>(7)ابن المغازلي: المناقب-ص191،192</w:t>
      </w:r>
      <w:r w:rsidR="00AB0612">
        <w:rPr>
          <w:rFonts w:hint="cs"/>
          <w:rtl/>
        </w:rPr>
        <w:t xml:space="preserve">. </w:t>
      </w:r>
    </w:p>
    <w:p w:rsidR="00557ECF" w:rsidRDefault="00557ECF" w:rsidP="00496E9A">
      <w:pPr>
        <w:pStyle w:val="libNormal"/>
        <w:rPr>
          <w:rtl/>
        </w:rPr>
      </w:pPr>
      <w:r>
        <w:rPr>
          <w:rtl/>
        </w:rPr>
        <w:br w:type="page"/>
      </w:r>
    </w:p>
    <w:p w:rsidR="00496E9A" w:rsidRDefault="00496E9A" w:rsidP="001847F5">
      <w:pPr>
        <w:pStyle w:val="libNormal0"/>
        <w:rPr>
          <w:rtl/>
        </w:rPr>
      </w:pPr>
      <w:r>
        <w:rPr>
          <w:rFonts w:hint="cs"/>
          <w:rtl/>
        </w:rPr>
        <w:lastRenderedPageBreak/>
        <w:t>هؤلاء الذين وجبت علينا مودّتهم، قال: علي</w:t>
      </w:r>
      <w:r w:rsidR="00557ECF">
        <w:rPr>
          <w:rFonts w:hint="cs"/>
          <w:rtl/>
        </w:rPr>
        <w:t xml:space="preserve"> و</w:t>
      </w:r>
      <w:r>
        <w:rPr>
          <w:rFonts w:hint="cs"/>
          <w:rtl/>
        </w:rPr>
        <w:t>فاطمة</w:t>
      </w:r>
      <w:r w:rsidR="00557ECF">
        <w:rPr>
          <w:rFonts w:hint="cs"/>
          <w:rtl/>
        </w:rPr>
        <w:t xml:space="preserve"> و</w:t>
      </w:r>
      <w:r>
        <w:rPr>
          <w:rFonts w:hint="cs"/>
          <w:rtl/>
        </w:rPr>
        <w:t>أبناهما</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r>
        <w:rPr>
          <w:rFonts w:hint="cs"/>
          <w:rtl/>
        </w:rPr>
        <w:t>وقي الصواعق المحرقة مثله</w:t>
      </w:r>
      <w:r w:rsidRPr="0041407B">
        <w:rPr>
          <w:rStyle w:val="libFootnotenumChar"/>
          <w:rFonts w:hint="cs"/>
          <w:rtl/>
        </w:rPr>
        <w:t>(2)</w:t>
      </w:r>
      <w:r w:rsidR="00AB0612">
        <w:rPr>
          <w:rFonts w:hint="cs"/>
          <w:rtl/>
        </w:rPr>
        <w:t xml:space="preserve">. </w:t>
      </w:r>
    </w:p>
    <w:p w:rsidR="00496E9A" w:rsidRDefault="00496E9A" w:rsidP="00496E9A">
      <w:pPr>
        <w:pStyle w:val="libNormal"/>
        <w:rPr>
          <w:rtl/>
        </w:rPr>
      </w:pPr>
      <w:r>
        <w:rPr>
          <w:rFonts w:hint="cs"/>
          <w:rtl/>
        </w:rPr>
        <w:t>يقول القندوزي: أخرج الحديث الطبراني في معجمه الكبير</w:t>
      </w:r>
      <w:r w:rsidR="00557ECF">
        <w:rPr>
          <w:rFonts w:hint="cs"/>
          <w:rtl/>
        </w:rPr>
        <w:t xml:space="preserve"> و</w:t>
      </w:r>
      <w:r>
        <w:rPr>
          <w:rFonts w:hint="cs"/>
          <w:rtl/>
        </w:rPr>
        <w:t>أبن أبي حاتم في تفسيره والحاكم في المناقب</w:t>
      </w:r>
      <w:r w:rsidR="00557ECF">
        <w:rPr>
          <w:rFonts w:hint="cs"/>
          <w:rtl/>
        </w:rPr>
        <w:t xml:space="preserve"> و</w:t>
      </w:r>
      <w:r>
        <w:rPr>
          <w:rFonts w:hint="cs"/>
          <w:rtl/>
        </w:rPr>
        <w:t>الواحدي في الوسيط</w:t>
      </w:r>
      <w:r w:rsidR="00557ECF">
        <w:rPr>
          <w:rFonts w:hint="cs"/>
          <w:rtl/>
        </w:rPr>
        <w:t xml:space="preserve"> و</w:t>
      </w:r>
      <w:r>
        <w:rPr>
          <w:rFonts w:hint="cs"/>
          <w:rtl/>
        </w:rPr>
        <w:t>أبو نعيم الحافظ في حلية الأولياء</w:t>
      </w:r>
      <w:r w:rsidR="00557ECF">
        <w:rPr>
          <w:rFonts w:hint="cs"/>
          <w:rtl/>
        </w:rPr>
        <w:t xml:space="preserve"> و</w:t>
      </w:r>
      <w:r>
        <w:rPr>
          <w:rFonts w:hint="cs"/>
          <w:rtl/>
        </w:rPr>
        <w:t>الثعلبي في تفسيره</w:t>
      </w:r>
      <w:r w:rsidR="00557ECF">
        <w:rPr>
          <w:rFonts w:hint="cs"/>
          <w:rtl/>
        </w:rPr>
        <w:t xml:space="preserve"> و</w:t>
      </w:r>
      <w:r>
        <w:rPr>
          <w:rFonts w:hint="cs"/>
          <w:rtl/>
        </w:rPr>
        <w:t>الحمويني في فرائد السمطين</w:t>
      </w:r>
      <w:r w:rsidR="00AB0612">
        <w:rPr>
          <w:rFonts w:hint="cs"/>
          <w:rtl/>
        </w:rPr>
        <w:t xml:space="preserve">.... </w:t>
      </w:r>
      <w:r>
        <w:rPr>
          <w:rFonts w:hint="cs"/>
          <w:rtl/>
        </w:rPr>
        <w:t xml:space="preserve">إلى غير ذلك ممن خرج الحديث في هؤلاء الخمسة </w:t>
      </w:r>
      <w:r w:rsidRPr="0041407B">
        <w:rPr>
          <w:rStyle w:val="libFootnotenumChar"/>
          <w:rFonts w:hint="cs"/>
          <w:rtl/>
        </w:rPr>
        <w:t>(3)</w:t>
      </w:r>
      <w:r w:rsidR="00AB0612">
        <w:rPr>
          <w:rFonts w:hint="cs"/>
          <w:rtl/>
        </w:rPr>
        <w:t xml:space="preserve">. </w:t>
      </w:r>
    </w:p>
    <w:p w:rsidR="00496E9A" w:rsidRDefault="00496E9A" w:rsidP="00496E9A">
      <w:pPr>
        <w:pStyle w:val="libNormal"/>
        <w:rPr>
          <w:rtl/>
        </w:rPr>
      </w:pPr>
      <w:r>
        <w:rPr>
          <w:rFonts w:hint="cs"/>
          <w:rtl/>
        </w:rPr>
        <w:t>هذه نبذة مما ورد في كتب أهل السنّة، من أنّ آية المودّة نزلت في خصوص علي</w:t>
      </w:r>
      <w:r w:rsidR="00557ECF">
        <w:rPr>
          <w:rFonts w:hint="cs"/>
          <w:rtl/>
        </w:rPr>
        <w:t xml:space="preserve"> و</w:t>
      </w:r>
      <w:r>
        <w:rPr>
          <w:rFonts w:hint="cs"/>
          <w:rtl/>
        </w:rPr>
        <w:t>فاطمة</w:t>
      </w:r>
      <w:r w:rsidR="00557ECF">
        <w:rPr>
          <w:rFonts w:hint="cs"/>
          <w:rtl/>
        </w:rPr>
        <w:t xml:space="preserve"> و</w:t>
      </w:r>
      <w:r>
        <w:rPr>
          <w:rFonts w:hint="cs"/>
          <w:rtl/>
        </w:rPr>
        <w:t>الحسن</w:t>
      </w:r>
      <w:r w:rsidR="00557ECF">
        <w:rPr>
          <w:rFonts w:hint="cs"/>
          <w:rtl/>
        </w:rPr>
        <w:t xml:space="preserve"> و</w:t>
      </w:r>
      <w:r>
        <w:rPr>
          <w:rFonts w:hint="cs"/>
          <w:rtl/>
        </w:rPr>
        <w:t>الحسين (</w:t>
      </w:r>
      <w:r w:rsidR="009F2FC6" w:rsidRPr="009F2FC6">
        <w:rPr>
          <w:rStyle w:val="libAlaemChar"/>
          <w:rFonts w:hint="cs"/>
          <w:rtl/>
        </w:rPr>
        <w:t>عليهم‌السلام</w:t>
      </w:r>
      <w:r>
        <w:rPr>
          <w:rFonts w:hint="cs"/>
          <w:rtl/>
        </w:rPr>
        <w:t>)</w:t>
      </w:r>
      <w:r w:rsidR="00AB0612">
        <w:rPr>
          <w:rFonts w:hint="cs"/>
          <w:rtl/>
        </w:rPr>
        <w:t xml:space="preserve">. </w:t>
      </w:r>
      <w:r w:rsidR="00557ECF">
        <w:rPr>
          <w:rFonts w:hint="cs"/>
          <w:rtl/>
        </w:rPr>
        <w:t>و</w:t>
      </w:r>
      <w:r>
        <w:rPr>
          <w:rFonts w:hint="cs"/>
          <w:rtl/>
        </w:rPr>
        <w:t>عرفنا أنّ المودّة في الآية ليس معناها المحبة الصرفة، بل معناها الطاعة</w:t>
      </w:r>
      <w:r w:rsidR="00557ECF">
        <w:rPr>
          <w:rFonts w:hint="cs"/>
          <w:rtl/>
        </w:rPr>
        <w:t xml:space="preserve"> و</w:t>
      </w:r>
      <w:r>
        <w:rPr>
          <w:rFonts w:hint="cs"/>
          <w:rtl/>
        </w:rPr>
        <w:t>الانقياد</w:t>
      </w:r>
      <w:r w:rsidR="00557ECF">
        <w:rPr>
          <w:rFonts w:hint="cs"/>
          <w:rtl/>
        </w:rPr>
        <w:t xml:space="preserve"> و</w:t>
      </w:r>
      <w:r>
        <w:rPr>
          <w:rFonts w:hint="cs"/>
          <w:rtl/>
        </w:rPr>
        <w:t>الاتّباع،</w:t>
      </w:r>
      <w:r w:rsidR="00557ECF">
        <w:rPr>
          <w:rFonts w:hint="cs"/>
          <w:rtl/>
        </w:rPr>
        <w:t xml:space="preserve"> و</w:t>
      </w:r>
      <w:r>
        <w:rPr>
          <w:rFonts w:hint="cs"/>
          <w:rtl/>
        </w:rPr>
        <w:t>إلّا فلا ميزة لهؤلاء على غيرهم إذا كانت المودّة بمعنى المحبة</w:t>
      </w:r>
      <w:r w:rsidR="00AB0612">
        <w:rPr>
          <w:rFonts w:hint="cs"/>
          <w:rtl/>
        </w:rPr>
        <w:t xml:space="preserve">. </w:t>
      </w:r>
      <w:r w:rsidR="00557ECF">
        <w:rPr>
          <w:rFonts w:hint="cs"/>
          <w:rtl/>
        </w:rPr>
        <w:t>و</w:t>
      </w:r>
      <w:r>
        <w:rPr>
          <w:rFonts w:hint="cs"/>
          <w:rtl/>
        </w:rPr>
        <w:t>على هذا يثبت وجود النصّ</w:t>
      </w:r>
      <w:r w:rsidR="00AB0612">
        <w:rPr>
          <w:rFonts w:hint="cs"/>
          <w:rtl/>
        </w:rPr>
        <w:t xml:space="preserve">. </w:t>
      </w:r>
    </w:p>
    <w:p w:rsidR="00496E9A" w:rsidRDefault="00496E9A" w:rsidP="00CB719C">
      <w:pPr>
        <w:pStyle w:val="Heading2"/>
        <w:rPr>
          <w:rtl/>
        </w:rPr>
      </w:pPr>
      <w:bookmarkStart w:id="10" w:name="_Toc462749536"/>
      <w:r>
        <w:rPr>
          <w:rFonts w:hint="cs"/>
          <w:rtl/>
        </w:rPr>
        <w:t>النص الرابع: آية التطهير</w:t>
      </w:r>
      <w:bookmarkEnd w:id="10"/>
    </w:p>
    <w:p w:rsidR="00456460" w:rsidRDefault="00496E9A" w:rsidP="00AB0612">
      <w:pPr>
        <w:pStyle w:val="libNormal"/>
        <w:rPr>
          <w:rtl/>
        </w:rPr>
      </w:pPr>
      <w:r>
        <w:rPr>
          <w:rFonts w:hint="cs"/>
          <w:rtl/>
        </w:rPr>
        <w:t xml:space="preserve">قال تعالى: </w:t>
      </w:r>
      <w:r w:rsidRPr="00E42F61">
        <w:rPr>
          <w:rStyle w:val="libAlaemChar"/>
          <w:rFonts w:hint="cs"/>
          <w:rtl/>
        </w:rPr>
        <w:t>(</w:t>
      </w:r>
      <w:r w:rsidR="00AB0612" w:rsidRPr="00AB0612">
        <w:rPr>
          <w:rStyle w:val="libAieChar"/>
          <w:rtl/>
        </w:rPr>
        <w:t>إِنَّمَا يُرِيدُ اللَّـهُ لِيُذْهِبَ عَنكُمُ الرِّجْسَ أَهْلَ الْبَيْتِ وَيُطَهِّرَكُمْ تَطْهِيرًا</w:t>
      </w:r>
      <w:r w:rsidRPr="00E42F61">
        <w:rPr>
          <w:rStyle w:val="libAlaemChar"/>
          <w:rFonts w:hint="cs"/>
          <w:rtl/>
        </w:rPr>
        <w:t>)</w:t>
      </w:r>
      <w:r>
        <w:rPr>
          <w:rFonts w:hint="cs"/>
          <w:rtl/>
        </w:rPr>
        <w:t xml:space="preserve"> </w:t>
      </w:r>
      <w:r w:rsidRPr="0041407B">
        <w:rPr>
          <w:rStyle w:val="libFootnotenumChar"/>
          <w:rFonts w:hint="cs"/>
          <w:rtl/>
        </w:rPr>
        <w:t>(4)</w:t>
      </w:r>
      <w:r w:rsidR="00AB0612">
        <w:rPr>
          <w:rFonts w:hint="cs"/>
          <w:rtl/>
        </w:rPr>
        <w:t xml:space="preserve">. </w:t>
      </w:r>
    </w:p>
    <w:p w:rsidR="00496E9A" w:rsidRDefault="00456460" w:rsidP="00496E9A">
      <w:pPr>
        <w:pStyle w:val="libNormal"/>
        <w:rPr>
          <w:rtl/>
        </w:rPr>
      </w:pPr>
      <w:r>
        <w:rPr>
          <w:rtl/>
        </w:rPr>
        <w:t>و</w:t>
      </w:r>
      <w:r w:rsidR="00496E9A" w:rsidRPr="00904127">
        <w:rPr>
          <w:rFonts w:hint="cs"/>
          <w:rtl/>
        </w:rPr>
        <w:t xml:space="preserve">من الآيات التي يستدل بها الشيعة على وجود النصّ، آية </w:t>
      </w:r>
    </w:p>
    <w:p w:rsidR="00496E9A" w:rsidRDefault="00496E9A" w:rsidP="00496E9A">
      <w:pPr>
        <w:pStyle w:val="libLine"/>
        <w:rPr>
          <w:rtl/>
        </w:rPr>
      </w:pPr>
      <w:r>
        <w:rPr>
          <w:rFonts w:hint="cs"/>
          <w:rtl/>
        </w:rPr>
        <w:t>____________________</w:t>
      </w:r>
    </w:p>
    <w:p w:rsidR="00496E9A" w:rsidRDefault="00496E9A" w:rsidP="00496E9A">
      <w:pPr>
        <w:pStyle w:val="libFootnote0"/>
        <w:rPr>
          <w:rtl/>
        </w:rPr>
      </w:pPr>
      <w:r>
        <w:rPr>
          <w:rFonts w:hint="cs"/>
          <w:rtl/>
        </w:rPr>
        <w:t>(1) المحب الطبري: ذخائر العقبى-ص25</w:t>
      </w:r>
      <w:r w:rsidR="00AB0612">
        <w:rPr>
          <w:rFonts w:hint="cs"/>
          <w:rtl/>
        </w:rPr>
        <w:t xml:space="preserve">. </w:t>
      </w:r>
    </w:p>
    <w:p w:rsidR="00496E9A" w:rsidRDefault="00496E9A" w:rsidP="00496E9A">
      <w:pPr>
        <w:pStyle w:val="libFootnote0"/>
        <w:rPr>
          <w:rtl/>
        </w:rPr>
      </w:pPr>
      <w:r>
        <w:rPr>
          <w:rFonts w:hint="cs"/>
          <w:rtl/>
        </w:rPr>
        <w:t>(2) ابن حجر الهيتمي:الصواعق المحرقة-ص227</w:t>
      </w:r>
      <w:r w:rsidR="00AB0612">
        <w:rPr>
          <w:rFonts w:hint="cs"/>
          <w:rtl/>
        </w:rPr>
        <w:t xml:space="preserve">. </w:t>
      </w:r>
    </w:p>
    <w:p w:rsidR="00496E9A" w:rsidRDefault="00496E9A" w:rsidP="00496E9A">
      <w:pPr>
        <w:pStyle w:val="libFootnote0"/>
        <w:rPr>
          <w:rtl/>
        </w:rPr>
      </w:pPr>
      <w:r>
        <w:rPr>
          <w:rFonts w:hint="cs"/>
          <w:rtl/>
        </w:rPr>
        <w:t>(3) القندوزي: ينابيع المودة-ح1-ص105</w:t>
      </w:r>
      <w:r w:rsidR="00AB0612">
        <w:rPr>
          <w:rFonts w:hint="cs"/>
          <w:rtl/>
        </w:rPr>
        <w:t xml:space="preserve">. </w:t>
      </w:r>
    </w:p>
    <w:p w:rsidR="00496E9A" w:rsidRDefault="00496E9A" w:rsidP="00496E9A">
      <w:pPr>
        <w:pStyle w:val="libFootnote0"/>
        <w:rPr>
          <w:rtl/>
        </w:rPr>
      </w:pPr>
      <w:r>
        <w:rPr>
          <w:rFonts w:hint="cs"/>
          <w:rtl/>
        </w:rPr>
        <w:t>(4) سورة الأحزاب: الآية 33</w:t>
      </w:r>
      <w:r w:rsidR="00AB0612">
        <w:rPr>
          <w:rFonts w:hint="cs"/>
          <w:rtl/>
        </w:rPr>
        <w:t xml:space="preserve">. </w:t>
      </w:r>
    </w:p>
    <w:p w:rsidR="00557ECF" w:rsidRDefault="00557ECF" w:rsidP="00496E9A">
      <w:pPr>
        <w:pStyle w:val="libNormal"/>
        <w:rPr>
          <w:rtl/>
        </w:rPr>
      </w:pPr>
      <w:r>
        <w:rPr>
          <w:rtl/>
        </w:rPr>
        <w:br w:type="page"/>
      </w:r>
    </w:p>
    <w:p w:rsidR="00496E9A" w:rsidRDefault="00496E9A" w:rsidP="001847F5">
      <w:pPr>
        <w:pStyle w:val="libNormal0"/>
        <w:rPr>
          <w:rtl/>
        </w:rPr>
      </w:pPr>
      <w:r>
        <w:rPr>
          <w:rFonts w:hint="cs"/>
          <w:rtl/>
        </w:rPr>
        <w:lastRenderedPageBreak/>
        <w:t>التطهير،</w:t>
      </w:r>
      <w:r w:rsidR="00557ECF">
        <w:rPr>
          <w:rFonts w:hint="cs"/>
          <w:rtl/>
        </w:rPr>
        <w:t xml:space="preserve"> و</w:t>
      </w:r>
      <w:r>
        <w:rPr>
          <w:rFonts w:hint="cs"/>
          <w:rtl/>
        </w:rPr>
        <w:t>ذلك بناء على نظرية الجبر</w:t>
      </w:r>
      <w:r w:rsidR="00557ECF">
        <w:rPr>
          <w:rFonts w:hint="cs"/>
          <w:rtl/>
        </w:rPr>
        <w:t xml:space="preserve"> و</w:t>
      </w:r>
      <w:r>
        <w:rPr>
          <w:rFonts w:hint="cs"/>
          <w:rtl/>
        </w:rPr>
        <w:t>الاختيار لديهم، حيث يكون مفاد الآية، أنّ الله عزّ</w:t>
      </w:r>
      <w:r w:rsidR="00557ECF">
        <w:rPr>
          <w:rFonts w:hint="cs"/>
          <w:rtl/>
        </w:rPr>
        <w:t xml:space="preserve"> و</w:t>
      </w:r>
      <w:r>
        <w:rPr>
          <w:rFonts w:hint="cs"/>
          <w:rtl/>
        </w:rPr>
        <w:t>جل لما كان عالماً بأنّ إرادة أهل البيت تجري دائماً على وفق ما شرّعه لهم من أحكام، فقد صحّ له سبحانه الإخبار عن ذاته المقدسة بأنّه لا يريد لهم بإرادته التكوينية إلّا إذهاب الرجس عنهم،</w:t>
      </w:r>
      <w:r w:rsidR="00557ECF">
        <w:rPr>
          <w:rFonts w:hint="cs"/>
          <w:rtl/>
        </w:rPr>
        <w:t xml:space="preserve"> و</w:t>
      </w:r>
      <w:r>
        <w:rPr>
          <w:rFonts w:hint="cs"/>
          <w:rtl/>
        </w:rPr>
        <w:t>لما كانت إرادة الله سبحانه في تطهير أهل البيت من الرجس لم تكن بغير هدف، فالرسول (ص) من الذين أذهب الله عنهم الرجس</w:t>
      </w:r>
      <w:r w:rsidR="00557ECF">
        <w:rPr>
          <w:rFonts w:hint="cs"/>
          <w:rtl/>
        </w:rPr>
        <w:t xml:space="preserve"> و</w:t>
      </w:r>
      <w:r>
        <w:rPr>
          <w:rFonts w:hint="cs"/>
          <w:rtl/>
        </w:rPr>
        <w:t>طهّرهم تطهيرا،</w:t>
      </w:r>
      <w:r w:rsidR="00557ECF">
        <w:rPr>
          <w:rFonts w:hint="cs"/>
          <w:rtl/>
        </w:rPr>
        <w:t xml:space="preserve"> و</w:t>
      </w:r>
      <w:r>
        <w:rPr>
          <w:rFonts w:hint="cs"/>
          <w:rtl/>
        </w:rPr>
        <w:t xml:space="preserve">كان واجبه (ص) النبوّة، فمن البديهي أن تكون لبقية من نزلت في حقّهم آية التطهير واجبات مماثلة لواجبات الرسول (ص) </w:t>
      </w:r>
      <w:r w:rsidRPr="0041407B">
        <w:rPr>
          <w:rStyle w:val="libFootnotenumChar"/>
          <w:rFonts w:hint="cs"/>
          <w:rtl/>
        </w:rPr>
        <w:t>(1)</w:t>
      </w:r>
      <w:r w:rsidR="00AB0612">
        <w:rPr>
          <w:rFonts w:hint="cs"/>
          <w:rtl/>
        </w:rPr>
        <w:t xml:space="preserve">. </w:t>
      </w:r>
      <w:r w:rsidR="00456460">
        <w:rPr>
          <w:rtl/>
        </w:rPr>
        <w:t>و</w:t>
      </w:r>
      <w:r>
        <w:rPr>
          <w:rFonts w:hint="cs"/>
          <w:rtl/>
        </w:rPr>
        <w:t>قد نزلت هذه الآية في رسول الله (ص)</w:t>
      </w:r>
      <w:r w:rsidR="00557ECF">
        <w:rPr>
          <w:rFonts w:hint="cs"/>
          <w:rtl/>
        </w:rPr>
        <w:t xml:space="preserve"> و</w:t>
      </w:r>
      <w:r>
        <w:rPr>
          <w:rFonts w:hint="cs"/>
          <w:rtl/>
        </w:rPr>
        <w:t>الإمام علي بن أبي طالب،</w:t>
      </w:r>
      <w:r w:rsidR="00557ECF">
        <w:rPr>
          <w:rFonts w:hint="cs"/>
          <w:rtl/>
        </w:rPr>
        <w:t xml:space="preserve"> و</w:t>
      </w:r>
      <w:r>
        <w:rPr>
          <w:rFonts w:hint="cs"/>
          <w:rtl/>
        </w:rPr>
        <w:t>فاطمة الزهراء،</w:t>
      </w:r>
      <w:r w:rsidR="00557ECF">
        <w:rPr>
          <w:rFonts w:hint="cs"/>
          <w:rtl/>
        </w:rPr>
        <w:t xml:space="preserve"> و</w:t>
      </w:r>
      <w:r>
        <w:rPr>
          <w:rFonts w:hint="cs"/>
          <w:rtl/>
        </w:rPr>
        <w:t>الحسن</w:t>
      </w:r>
      <w:r w:rsidR="00557ECF">
        <w:rPr>
          <w:rFonts w:hint="cs"/>
          <w:rtl/>
        </w:rPr>
        <w:t xml:space="preserve"> و</w:t>
      </w:r>
      <w:r>
        <w:rPr>
          <w:rFonts w:hint="cs"/>
          <w:rtl/>
        </w:rPr>
        <w:t>الحسين (</w:t>
      </w:r>
      <w:r w:rsidR="009F2FC6" w:rsidRPr="009F2FC6">
        <w:rPr>
          <w:rStyle w:val="libAlaemChar"/>
          <w:rFonts w:hint="cs"/>
          <w:rtl/>
        </w:rPr>
        <w:t>عليهم‌السلام</w:t>
      </w:r>
      <w:r>
        <w:rPr>
          <w:rFonts w:hint="cs"/>
          <w:rtl/>
        </w:rPr>
        <w:t>)</w:t>
      </w:r>
      <w:r w:rsidR="00AB0612">
        <w:rPr>
          <w:rFonts w:hint="cs"/>
          <w:rtl/>
        </w:rPr>
        <w:t xml:space="preserve">. </w:t>
      </w:r>
      <w:r>
        <w:rPr>
          <w:rFonts w:hint="cs"/>
          <w:rtl/>
        </w:rPr>
        <w:t>بإجماع أهل السنّة</w:t>
      </w:r>
      <w:r w:rsidR="00557ECF">
        <w:rPr>
          <w:rFonts w:hint="cs"/>
          <w:rtl/>
        </w:rPr>
        <w:t xml:space="preserve"> و</w:t>
      </w:r>
      <w:r>
        <w:rPr>
          <w:rFonts w:hint="cs"/>
          <w:rtl/>
        </w:rPr>
        <w:t>الشيعة</w:t>
      </w:r>
      <w:r w:rsidR="00AB0612">
        <w:rPr>
          <w:rFonts w:hint="cs"/>
          <w:rtl/>
        </w:rPr>
        <w:t xml:space="preserve">. </w:t>
      </w:r>
      <w:r>
        <w:rPr>
          <w:rFonts w:hint="cs"/>
          <w:rtl/>
        </w:rPr>
        <w:t>و أمّا تفسير الآية بزوجات النبي (ص) فمما لا دليل عليه، بل الدليل خلافه، كما سوف يتّضح</w:t>
      </w:r>
      <w:r w:rsidR="00AB0612">
        <w:rPr>
          <w:rFonts w:hint="cs"/>
          <w:rtl/>
        </w:rPr>
        <w:t xml:space="preserve">. </w:t>
      </w:r>
    </w:p>
    <w:p w:rsidR="00456460" w:rsidRDefault="00496E9A" w:rsidP="00496E9A">
      <w:pPr>
        <w:pStyle w:val="libNormal"/>
        <w:rPr>
          <w:rtl/>
        </w:rPr>
      </w:pPr>
      <w:r>
        <w:rPr>
          <w:rFonts w:hint="cs"/>
          <w:rtl/>
        </w:rPr>
        <w:t xml:space="preserve">روى الإمام مسلم في صحيحه عن أم المؤمنين عائشة، قالت: </w:t>
      </w:r>
      <w:r w:rsidR="00557ECF">
        <w:rPr>
          <w:rFonts w:hint="cs"/>
          <w:rtl/>
        </w:rPr>
        <w:t>«</w:t>
      </w:r>
      <w:r>
        <w:rPr>
          <w:rFonts w:hint="cs"/>
          <w:rtl/>
        </w:rPr>
        <w:t>خرج النبي (ص) غداة</w:t>
      </w:r>
      <w:r w:rsidR="00557ECF">
        <w:rPr>
          <w:rFonts w:hint="cs"/>
          <w:rtl/>
        </w:rPr>
        <w:t xml:space="preserve"> و</w:t>
      </w:r>
      <w:r>
        <w:rPr>
          <w:rFonts w:hint="cs"/>
          <w:rtl/>
        </w:rPr>
        <w:t>عليه مرط مرمّل من شعر أسود، فجاء الحسن بن علي فأدخله، ثم جاء الحسين فدخل معه، ثم جاءت فاطمة فأدخلها، ثم جاء علي فأدخله ثم قال: إنّما يريد الله ليذهب عنكم الرجس أهل البيت</w:t>
      </w:r>
      <w:r w:rsidR="00557ECF">
        <w:rPr>
          <w:rFonts w:hint="cs"/>
          <w:rtl/>
        </w:rPr>
        <w:t xml:space="preserve"> و</w:t>
      </w:r>
      <w:r>
        <w:rPr>
          <w:rFonts w:hint="cs"/>
          <w:rtl/>
        </w:rPr>
        <w:t>يطهركم تطهيراً</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496E9A" w:rsidRDefault="00456460" w:rsidP="00496E9A">
      <w:pPr>
        <w:pStyle w:val="libNormal"/>
        <w:rPr>
          <w:rtl/>
        </w:rPr>
      </w:pPr>
      <w:r>
        <w:rPr>
          <w:rtl/>
        </w:rPr>
        <w:t>و</w:t>
      </w:r>
      <w:r w:rsidR="00496E9A" w:rsidRPr="00382537">
        <w:rPr>
          <w:rFonts w:hint="cs"/>
          <w:rtl/>
        </w:rPr>
        <w:t xml:space="preserve">روى ابن تيمية عن أم سلمة: </w:t>
      </w:r>
      <w:r w:rsidR="00557ECF">
        <w:rPr>
          <w:rFonts w:hint="cs"/>
          <w:rtl/>
        </w:rPr>
        <w:t>«</w:t>
      </w:r>
      <w:r w:rsidR="00496E9A" w:rsidRPr="00382537">
        <w:rPr>
          <w:rFonts w:hint="cs"/>
          <w:rtl/>
        </w:rPr>
        <w:t xml:space="preserve">أنّ هذه الآية لما نزلت أدار </w:t>
      </w:r>
    </w:p>
    <w:p w:rsidR="00496E9A" w:rsidRDefault="00496E9A" w:rsidP="00496E9A">
      <w:pPr>
        <w:pStyle w:val="libLine"/>
        <w:rPr>
          <w:rtl/>
        </w:rPr>
      </w:pPr>
      <w:r>
        <w:rPr>
          <w:rFonts w:hint="cs"/>
          <w:rtl/>
        </w:rPr>
        <w:t>____________________</w:t>
      </w:r>
    </w:p>
    <w:p w:rsidR="00496E9A" w:rsidRDefault="00496E9A" w:rsidP="00496E9A">
      <w:pPr>
        <w:pStyle w:val="libFootnote0"/>
        <w:rPr>
          <w:rtl/>
        </w:rPr>
      </w:pPr>
      <w:r>
        <w:rPr>
          <w:rFonts w:hint="cs"/>
          <w:rtl/>
        </w:rPr>
        <w:t>(1) محمد تقي الحكيم: الأصول العامة للفقه المقارن-ص151</w:t>
      </w:r>
      <w:r w:rsidR="00AB0612">
        <w:rPr>
          <w:rFonts w:hint="cs"/>
          <w:rtl/>
        </w:rPr>
        <w:t xml:space="preserve">. </w:t>
      </w:r>
    </w:p>
    <w:p w:rsidR="00496E9A" w:rsidRDefault="00496E9A" w:rsidP="00496E9A">
      <w:pPr>
        <w:pStyle w:val="libFootnote0"/>
        <w:rPr>
          <w:rtl/>
        </w:rPr>
      </w:pPr>
      <w:r>
        <w:rPr>
          <w:rFonts w:hint="cs"/>
          <w:rtl/>
        </w:rPr>
        <w:t>(2) صحيح مسلم:ح7-ص130</w:t>
      </w:r>
      <w:r w:rsidR="00AB0612">
        <w:rPr>
          <w:rFonts w:hint="cs"/>
          <w:rtl/>
        </w:rPr>
        <w:t xml:space="preserve">. </w:t>
      </w:r>
    </w:p>
    <w:p w:rsidR="00557ECF" w:rsidRDefault="00557ECF" w:rsidP="00496E9A">
      <w:pPr>
        <w:pStyle w:val="libNormal"/>
        <w:rPr>
          <w:rtl/>
        </w:rPr>
      </w:pPr>
      <w:r>
        <w:rPr>
          <w:rtl/>
        </w:rPr>
        <w:br w:type="page"/>
      </w:r>
    </w:p>
    <w:p w:rsidR="00496E9A" w:rsidRDefault="00496E9A" w:rsidP="001847F5">
      <w:pPr>
        <w:pStyle w:val="libNormal0"/>
        <w:rPr>
          <w:rtl/>
        </w:rPr>
      </w:pPr>
      <w:r>
        <w:rPr>
          <w:rFonts w:hint="cs"/>
          <w:rtl/>
        </w:rPr>
        <w:lastRenderedPageBreak/>
        <w:t>النبي (ص) كساءه على علي</w:t>
      </w:r>
      <w:r w:rsidR="00557ECF">
        <w:rPr>
          <w:rFonts w:hint="cs"/>
          <w:rtl/>
        </w:rPr>
        <w:t xml:space="preserve"> و</w:t>
      </w:r>
      <w:r>
        <w:rPr>
          <w:rFonts w:hint="cs"/>
          <w:rtl/>
        </w:rPr>
        <w:t>فاطمة</w:t>
      </w:r>
      <w:r w:rsidR="00557ECF">
        <w:rPr>
          <w:rFonts w:hint="cs"/>
          <w:rtl/>
        </w:rPr>
        <w:t xml:space="preserve"> و</w:t>
      </w:r>
      <w:r>
        <w:rPr>
          <w:rFonts w:hint="cs"/>
          <w:rtl/>
        </w:rPr>
        <w:t>الحسن</w:t>
      </w:r>
      <w:r w:rsidR="00557ECF">
        <w:rPr>
          <w:rFonts w:hint="cs"/>
          <w:rtl/>
        </w:rPr>
        <w:t xml:space="preserve"> و</w:t>
      </w:r>
      <w:r>
        <w:rPr>
          <w:rFonts w:hint="cs"/>
          <w:rtl/>
        </w:rPr>
        <w:t xml:space="preserve">الحسين (رض) فقال: </w:t>
      </w:r>
      <w:r w:rsidR="00557ECF">
        <w:rPr>
          <w:rFonts w:hint="cs"/>
          <w:rtl/>
        </w:rPr>
        <w:t>«</w:t>
      </w:r>
      <w:r>
        <w:rPr>
          <w:rFonts w:hint="cs"/>
          <w:rtl/>
        </w:rPr>
        <w:t>اللهم هؤلاء أهل بيتي فأذهب عنهم الرجس</w:t>
      </w:r>
      <w:r w:rsidR="00557ECF">
        <w:rPr>
          <w:rFonts w:hint="cs"/>
          <w:rtl/>
        </w:rPr>
        <w:t xml:space="preserve"> و</w:t>
      </w:r>
      <w:r>
        <w:rPr>
          <w:rFonts w:hint="cs"/>
          <w:rtl/>
        </w:rPr>
        <w:t>طهّرهم تطهيراً</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96E9A" w:rsidP="00496E9A">
      <w:pPr>
        <w:pStyle w:val="libNormal"/>
      </w:pPr>
      <w:r>
        <w:rPr>
          <w:rFonts w:hint="cs"/>
          <w:rtl/>
        </w:rPr>
        <w:t xml:space="preserve">يقول القرطبي في تفسير هذه الآية: </w:t>
      </w:r>
      <w:r w:rsidR="00557ECF">
        <w:rPr>
          <w:rFonts w:hint="cs"/>
          <w:rtl/>
        </w:rPr>
        <w:t>«</w:t>
      </w:r>
      <w:r w:rsidR="00AB0612">
        <w:rPr>
          <w:rFonts w:hint="cs"/>
          <w:rtl/>
        </w:rPr>
        <w:t xml:space="preserve">... </w:t>
      </w:r>
      <w:r>
        <w:rPr>
          <w:rFonts w:hint="cs"/>
          <w:rtl/>
        </w:rPr>
        <w:t>و إن هذا شيء جرى في الأخبار أنّ النبي (</w:t>
      </w:r>
      <w:r w:rsidR="009F2FC6" w:rsidRPr="009F2FC6">
        <w:rPr>
          <w:rStyle w:val="libAlaemChar"/>
          <w:rFonts w:hint="cs"/>
          <w:rtl/>
        </w:rPr>
        <w:t>عليه‌السلام</w:t>
      </w:r>
      <w:r>
        <w:rPr>
          <w:rFonts w:hint="cs"/>
          <w:rtl/>
        </w:rPr>
        <w:t>) لما نزلت عليه هذه الآية دعا عليّاً وفاطمة</w:t>
      </w:r>
      <w:r w:rsidR="00557ECF">
        <w:rPr>
          <w:rFonts w:hint="cs"/>
          <w:rtl/>
        </w:rPr>
        <w:t xml:space="preserve"> و</w:t>
      </w:r>
      <w:r>
        <w:rPr>
          <w:rFonts w:hint="cs"/>
          <w:rtl/>
        </w:rPr>
        <w:t>الحسن</w:t>
      </w:r>
      <w:r w:rsidR="00557ECF">
        <w:rPr>
          <w:rFonts w:hint="cs"/>
          <w:rtl/>
        </w:rPr>
        <w:t xml:space="preserve"> و</w:t>
      </w:r>
      <w:r>
        <w:rPr>
          <w:rFonts w:hint="cs"/>
          <w:rtl/>
        </w:rPr>
        <w:t>الحسين فعمد النبي (ص) إلى كساء، فلفّها عليهم، ثم ألوى بيده إلى السماء، فقال:اللهم هؤلاء أهل بيتي اللهم أذهب عنهم الرجس</w:t>
      </w:r>
      <w:r w:rsidR="00557ECF">
        <w:rPr>
          <w:rFonts w:hint="cs"/>
          <w:rtl/>
        </w:rPr>
        <w:t xml:space="preserve"> و</w:t>
      </w:r>
      <w:r>
        <w:rPr>
          <w:rFonts w:hint="cs"/>
          <w:rtl/>
        </w:rPr>
        <w:t>طهّرهم تطهيرا</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456460" w:rsidRDefault="00456460" w:rsidP="00496E9A">
      <w:pPr>
        <w:pStyle w:val="libNormal"/>
        <w:rPr>
          <w:rtl/>
        </w:rPr>
      </w:pPr>
      <w:r>
        <w:rPr>
          <w:rtl/>
        </w:rPr>
        <w:t>و</w:t>
      </w:r>
      <w:r w:rsidR="00496E9A">
        <w:rPr>
          <w:rFonts w:hint="cs"/>
          <w:rtl/>
        </w:rPr>
        <w:t xml:space="preserve">في ذلك يقول البيضاوي في تفسيره: </w:t>
      </w:r>
      <w:r w:rsidR="00557ECF">
        <w:rPr>
          <w:rFonts w:hint="cs"/>
          <w:rtl/>
        </w:rPr>
        <w:t>«</w:t>
      </w:r>
      <w:r w:rsidR="00496E9A">
        <w:rPr>
          <w:rFonts w:hint="cs"/>
          <w:rtl/>
        </w:rPr>
        <w:t>و تخصيص الشيعة أهل البيت بفاطمة</w:t>
      </w:r>
      <w:r w:rsidR="00557ECF">
        <w:rPr>
          <w:rFonts w:hint="cs"/>
          <w:rtl/>
        </w:rPr>
        <w:t xml:space="preserve"> و</w:t>
      </w:r>
      <w:r w:rsidR="00496E9A">
        <w:rPr>
          <w:rFonts w:hint="cs"/>
          <w:rtl/>
        </w:rPr>
        <w:t>علي</w:t>
      </w:r>
      <w:r w:rsidR="00557ECF">
        <w:rPr>
          <w:rFonts w:hint="cs"/>
          <w:rtl/>
        </w:rPr>
        <w:t xml:space="preserve"> و</w:t>
      </w:r>
      <w:r w:rsidR="00496E9A">
        <w:rPr>
          <w:rFonts w:hint="cs"/>
          <w:rtl/>
        </w:rPr>
        <w:t>ابنيهما رضي الله عنهم لما روي أنّه عليه الصلاة</w:t>
      </w:r>
      <w:r w:rsidR="00557ECF">
        <w:rPr>
          <w:rFonts w:hint="cs"/>
          <w:rtl/>
        </w:rPr>
        <w:t xml:space="preserve"> و</w:t>
      </w:r>
      <w:r w:rsidR="00496E9A">
        <w:rPr>
          <w:rFonts w:hint="cs"/>
          <w:rtl/>
        </w:rPr>
        <w:t>السلام خرج ذات غدوة</w:t>
      </w:r>
      <w:r w:rsidR="00557ECF">
        <w:rPr>
          <w:rFonts w:hint="cs"/>
          <w:rtl/>
        </w:rPr>
        <w:t xml:space="preserve"> و</w:t>
      </w:r>
      <w:r w:rsidR="00496E9A">
        <w:rPr>
          <w:rFonts w:hint="cs"/>
          <w:rtl/>
        </w:rPr>
        <w:t>عليه مرط مرمل من شعر أسود</w:t>
      </w:r>
      <w:r w:rsidR="00AB0612">
        <w:rPr>
          <w:rFonts w:hint="cs"/>
          <w:rtl/>
        </w:rPr>
        <w:t>...»</w:t>
      </w:r>
      <w:r w:rsidR="00496E9A">
        <w:rPr>
          <w:rFonts w:hint="cs"/>
          <w:rtl/>
        </w:rPr>
        <w:t xml:space="preserve"> </w:t>
      </w:r>
      <w:r w:rsidR="00496E9A" w:rsidRPr="0041407B">
        <w:rPr>
          <w:rStyle w:val="libFootnotenumChar"/>
          <w:rFonts w:hint="cs"/>
          <w:rtl/>
        </w:rPr>
        <w:t>(3)</w:t>
      </w:r>
      <w:r w:rsidR="00496E9A">
        <w:rPr>
          <w:rFonts w:hint="cs"/>
          <w:rtl/>
        </w:rPr>
        <w:t xml:space="preserve"> الحديث</w:t>
      </w:r>
      <w:r w:rsidR="00AB0612">
        <w:rPr>
          <w:rFonts w:hint="cs"/>
          <w:rtl/>
        </w:rPr>
        <w:t xml:space="preserve">. </w:t>
      </w:r>
    </w:p>
    <w:p w:rsidR="00496E9A" w:rsidRDefault="00456460" w:rsidP="00496E9A">
      <w:pPr>
        <w:pStyle w:val="libNormal"/>
        <w:rPr>
          <w:rtl/>
        </w:rPr>
      </w:pPr>
      <w:r>
        <w:rPr>
          <w:rtl/>
        </w:rPr>
        <w:t>و</w:t>
      </w:r>
      <w:r w:rsidR="00496E9A" w:rsidRPr="008B17B2">
        <w:rPr>
          <w:rFonts w:hint="cs"/>
          <w:rtl/>
        </w:rPr>
        <w:t xml:space="preserve">في تفسير القرآن العظيم لا بن كثير: </w:t>
      </w:r>
      <w:r w:rsidR="00557ECF">
        <w:rPr>
          <w:rFonts w:hint="cs"/>
          <w:rtl/>
        </w:rPr>
        <w:t>«</w:t>
      </w:r>
      <w:r w:rsidR="00496E9A" w:rsidRPr="008B17B2">
        <w:rPr>
          <w:rFonts w:hint="cs"/>
          <w:rtl/>
        </w:rPr>
        <w:t>إنّما يريد الله ليذهب عنكم الرجس</w:t>
      </w:r>
      <w:r w:rsidR="00AB0612">
        <w:rPr>
          <w:rFonts w:hint="cs"/>
          <w:rtl/>
        </w:rPr>
        <w:t xml:space="preserve">... </w:t>
      </w:r>
      <w:r w:rsidR="00496E9A" w:rsidRPr="008B17B2">
        <w:rPr>
          <w:rFonts w:hint="cs"/>
          <w:rtl/>
        </w:rPr>
        <w:t>الآية</w:t>
      </w:r>
      <w:r w:rsidR="00AB0612">
        <w:rPr>
          <w:rFonts w:hint="cs"/>
          <w:rtl/>
        </w:rPr>
        <w:t xml:space="preserve">.... </w:t>
      </w:r>
      <w:r w:rsidR="00496E9A" w:rsidRPr="008B17B2">
        <w:rPr>
          <w:rFonts w:hint="cs"/>
          <w:rtl/>
        </w:rPr>
        <w:t xml:space="preserve">عن أنس بن مالك (رض) قال: إنّ رسول الله (ص) كان يمرّ بباب فاطمة (رض) ستة أشهر إذا خرج إلى صلاة الفجر يقول: </w:t>
      </w:r>
      <w:r w:rsidR="00557ECF">
        <w:rPr>
          <w:rFonts w:hint="cs"/>
          <w:rtl/>
        </w:rPr>
        <w:t>«</w:t>
      </w:r>
      <w:r w:rsidR="00496E9A" w:rsidRPr="008B17B2">
        <w:rPr>
          <w:rFonts w:hint="cs"/>
          <w:rtl/>
        </w:rPr>
        <w:t>الصلاة يا أهل البيت، إنّما يريد الله ليذهب عنكم الرجس أهل البيت</w:t>
      </w:r>
      <w:r w:rsidR="00557ECF">
        <w:rPr>
          <w:rFonts w:hint="cs"/>
          <w:rtl/>
        </w:rPr>
        <w:t xml:space="preserve"> و</w:t>
      </w:r>
      <w:r w:rsidR="00496E9A" w:rsidRPr="008B17B2">
        <w:rPr>
          <w:rFonts w:hint="cs"/>
          <w:rtl/>
        </w:rPr>
        <w:t>يطهّركم تطهيرا</w:t>
      </w:r>
      <w:r w:rsidR="00557ECF">
        <w:rPr>
          <w:rFonts w:hint="cs"/>
          <w:rtl/>
        </w:rPr>
        <w:t>»</w:t>
      </w:r>
      <w:r w:rsidR="00AB0612">
        <w:rPr>
          <w:rFonts w:hint="cs"/>
          <w:rtl/>
        </w:rPr>
        <w:t xml:space="preserve">. </w:t>
      </w:r>
      <w:r w:rsidR="00496E9A" w:rsidRPr="008B17B2">
        <w:rPr>
          <w:rFonts w:hint="cs"/>
          <w:rtl/>
        </w:rPr>
        <w:t xml:space="preserve">و قد أخرجها ابن كثير في تفسيره بطرق مختلفة </w:t>
      </w:r>
      <w:r w:rsidR="00496E9A" w:rsidRPr="0041407B">
        <w:rPr>
          <w:rStyle w:val="libFootnotenumChar"/>
          <w:rFonts w:hint="cs"/>
          <w:rtl/>
        </w:rPr>
        <w:t>(4)</w:t>
      </w:r>
      <w:r w:rsidR="00AB0612">
        <w:rPr>
          <w:rFonts w:hint="cs"/>
          <w:rtl/>
        </w:rPr>
        <w:t xml:space="preserve">. </w:t>
      </w:r>
      <w:r w:rsidR="00496E9A" w:rsidRPr="008B17B2">
        <w:rPr>
          <w:rFonts w:hint="cs"/>
          <w:rtl/>
        </w:rPr>
        <w:t xml:space="preserve">و لهذا يقول ابن حجر في </w:t>
      </w:r>
    </w:p>
    <w:p w:rsidR="00496E9A" w:rsidRDefault="00496E9A" w:rsidP="00496E9A">
      <w:pPr>
        <w:pStyle w:val="libLine"/>
        <w:rPr>
          <w:rtl/>
        </w:rPr>
      </w:pPr>
      <w:r>
        <w:rPr>
          <w:rFonts w:hint="cs"/>
          <w:rtl/>
        </w:rPr>
        <w:t>____________________</w:t>
      </w:r>
    </w:p>
    <w:p w:rsidR="00496E9A" w:rsidRDefault="00496E9A" w:rsidP="00496E9A">
      <w:pPr>
        <w:pStyle w:val="libFootnote0"/>
        <w:rPr>
          <w:rtl/>
        </w:rPr>
      </w:pPr>
      <w:r>
        <w:rPr>
          <w:rFonts w:hint="cs"/>
          <w:rtl/>
        </w:rPr>
        <w:t>(1) ابن تيمية: حقوق آل البيت-ص10-الجيزة-طبعة1981</w:t>
      </w:r>
      <w:r w:rsidR="00AB0612">
        <w:rPr>
          <w:rFonts w:hint="cs"/>
          <w:rtl/>
        </w:rPr>
        <w:t xml:space="preserve">. </w:t>
      </w:r>
    </w:p>
    <w:p w:rsidR="00496E9A" w:rsidRDefault="00496E9A" w:rsidP="00496E9A">
      <w:pPr>
        <w:pStyle w:val="libFootnote0"/>
        <w:rPr>
          <w:rtl/>
        </w:rPr>
      </w:pPr>
      <w:r>
        <w:rPr>
          <w:rFonts w:hint="cs"/>
          <w:rtl/>
        </w:rPr>
        <w:t>(2) القرطبي: الجامع لأحكام القرآن-ح14-ص184</w:t>
      </w:r>
      <w:r w:rsidR="00AB0612">
        <w:rPr>
          <w:rFonts w:hint="cs"/>
          <w:rtl/>
        </w:rPr>
        <w:t xml:space="preserve">. </w:t>
      </w:r>
    </w:p>
    <w:p w:rsidR="00496E9A" w:rsidRDefault="00496E9A" w:rsidP="00496E9A">
      <w:pPr>
        <w:pStyle w:val="libFootnote0"/>
        <w:rPr>
          <w:rtl/>
        </w:rPr>
      </w:pPr>
      <w:r>
        <w:rPr>
          <w:rFonts w:hint="cs"/>
          <w:rtl/>
        </w:rPr>
        <w:t>(3) البيضاوي: أنوار التنزيل-ص557</w:t>
      </w:r>
      <w:r w:rsidR="00AB0612">
        <w:rPr>
          <w:rFonts w:hint="cs"/>
          <w:rtl/>
        </w:rPr>
        <w:t xml:space="preserve">. </w:t>
      </w:r>
    </w:p>
    <w:p w:rsidR="00496E9A" w:rsidRDefault="00496E9A" w:rsidP="00496E9A">
      <w:pPr>
        <w:pStyle w:val="libFootnote0"/>
        <w:rPr>
          <w:rtl/>
        </w:rPr>
      </w:pPr>
      <w:r>
        <w:rPr>
          <w:rFonts w:hint="cs"/>
          <w:rtl/>
        </w:rPr>
        <w:t>(4) ابن كثير: تفسير القرآن العظيم-ح3-ص483-485</w:t>
      </w:r>
      <w:r w:rsidR="00AB0612">
        <w:rPr>
          <w:rFonts w:hint="cs"/>
          <w:rtl/>
        </w:rPr>
        <w:t xml:space="preserve">. </w:t>
      </w:r>
    </w:p>
    <w:p w:rsidR="00557ECF" w:rsidRDefault="00557ECF" w:rsidP="00496E9A">
      <w:pPr>
        <w:pStyle w:val="libNormal"/>
        <w:rPr>
          <w:rtl/>
        </w:rPr>
      </w:pPr>
      <w:r>
        <w:rPr>
          <w:rtl/>
        </w:rPr>
        <w:br w:type="page"/>
      </w:r>
    </w:p>
    <w:p w:rsidR="00456460" w:rsidRDefault="00496E9A" w:rsidP="001847F5">
      <w:pPr>
        <w:pStyle w:val="libNormal0"/>
        <w:rPr>
          <w:rtl/>
        </w:rPr>
      </w:pPr>
      <w:r>
        <w:rPr>
          <w:rFonts w:hint="cs"/>
          <w:rtl/>
        </w:rPr>
        <w:lastRenderedPageBreak/>
        <w:t xml:space="preserve">صواعقه </w:t>
      </w:r>
      <w:r w:rsidR="00557ECF">
        <w:rPr>
          <w:rFonts w:hint="cs"/>
          <w:rtl/>
        </w:rPr>
        <w:t>«</w:t>
      </w:r>
      <w:r>
        <w:rPr>
          <w:rFonts w:hint="cs"/>
          <w:rtl/>
        </w:rPr>
        <w:t>انّ أكثر المفسّرين على أنّها نزلت في علي</w:t>
      </w:r>
      <w:r w:rsidR="00557ECF">
        <w:rPr>
          <w:rFonts w:hint="cs"/>
          <w:rtl/>
        </w:rPr>
        <w:t xml:space="preserve"> و</w:t>
      </w:r>
      <w:r>
        <w:rPr>
          <w:rFonts w:hint="cs"/>
          <w:rtl/>
        </w:rPr>
        <w:t>فاطمة</w:t>
      </w:r>
      <w:r w:rsidR="00557ECF">
        <w:rPr>
          <w:rFonts w:hint="cs"/>
          <w:rtl/>
        </w:rPr>
        <w:t xml:space="preserve"> و</w:t>
      </w:r>
      <w:r>
        <w:rPr>
          <w:rFonts w:hint="cs"/>
          <w:rtl/>
        </w:rPr>
        <w:t>الحسن</w:t>
      </w:r>
      <w:r w:rsidR="00557ECF">
        <w:rPr>
          <w:rFonts w:hint="cs"/>
          <w:rtl/>
        </w:rPr>
        <w:t xml:space="preserve"> و</w:t>
      </w:r>
      <w:r>
        <w:rPr>
          <w:rFonts w:hint="cs"/>
          <w:rtl/>
        </w:rPr>
        <w:t>الحسين</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496E9A">
      <w:pPr>
        <w:pStyle w:val="libNormal"/>
        <w:rPr>
          <w:rtl/>
        </w:rPr>
      </w:pPr>
      <w:r>
        <w:rPr>
          <w:rtl/>
        </w:rPr>
        <w:t>و</w:t>
      </w:r>
      <w:r w:rsidR="00496E9A">
        <w:rPr>
          <w:rFonts w:hint="cs"/>
          <w:rtl/>
        </w:rPr>
        <w:t>في أسباب النزول للواحدي النيسابوري عن أبي سعيد، إنّما يريد الله</w:t>
      </w:r>
      <w:r w:rsidR="00AB0612">
        <w:rPr>
          <w:rFonts w:hint="cs"/>
          <w:rtl/>
        </w:rPr>
        <w:t xml:space="preserve">... </w:t>
      </w:r>
      <w:r w:rsidR="00496E9A">
        <w:rPr>
          <w:rFonts w:hint="cs"/>
          <w:rtl/>
        </w:rPr>
        <w:t>الآية</w:t>
      </w:r>
      <w:r w:rsidR="00AB0612">
        <w:rPr>
          <w:rFonts w:hint="cs"/>
          <w:rtl/>
        </w:rPr>
        <w:t xml:space="preserve">... </w:t>
      </w:r>
      <w:r w:rsidR="00496E9A">
        <w:rPr>
          <w:rFonts w:hint="cs"/>
          <w:rtl/>
        </w:rPr>
        <w:t>قال:نزلت في خمسة، في النبي (ص)</w:t>
      </w:r>
      <w:r w:rsidR="00557ECF">
        <w:rPr>
          <w:rFonts w:hint="cs"/>
          <w:rtl/>
        </w:rPr>
        <w:t xml:space="preserve"> و</w:t>
      </w:r>
      <w:r w:rsidR="00496E9A">
        <w:rPr>
          <w:rFonts w:hint="cs"/>
          <w:rtl/>
        </w:rPr>
        <w:t>علي</w:t>
      </w:r>
      <w:r w:rsidR="00557ECF">
        <w:rPr>
          <w:rFonts w:hint="cs"/>
          <w:rtl/>
        </w:rPr>
        <w:t xml:space="preserve"> و</w:t>
      </w:r>
      <w:r w:rsidR="00496E9A">
        <w:rPr>
          <w:rFonts w:hint="cs"/>
          <w:rtl/>
        </w:rPr>
        <w:t>فاطمة</w:t>
      </w:r>
      <w:r w:rsidR="00557ECF">
        <w:rPr>
          <w:rFonts w:hint="cs"/>
          <w:rtl/>
        </w:rPr>
        <w:t xml:space="preserve"> و</w:t>
      </w:r>
      <w:r w:rsidR="00496E9A">
        <w:rPr>
          <w:rFonts w:hint="cs"/>
          <w:rtl/>
        </w:rPr>
        <w:t>الحسن</w:t>
      </w:r>
      <w:r w:rsidR="00557ECF">
        <w:rPr>
          <w:rFonts w:hint="cs"/>
          <w:rtl/>
        </w:rPr>
        <w:t xml:space="preserve"> و</w:t>
      </w:r>
      <w:r w:rsidR="00496E9A">
        <w:rPr>
          <w:rFonts w:hint="cs"/>
          <w:rtl/>
        </w:rPr>
        <w:t>الحسين (</w:t>
      </w:r>
      <w:r w:rsidR="009F2FC6" w:rsidRPr="009F2FC6">
        <w:rPr>
          <w:rStyle w:val="libAlaemChar"/>
          <w:rFonts w:hint="cs"/>
          <w:rtl/>
        </w:rPr>
        <w:t>عليهم‌السلام</w:t>
      </w:r>
      <w:r w:rsidR="00496E9A">
        <w:rPr>
          <w:rFonts w:hint="cs"/>
          <w:rtl/>
        </w:rPr>
        <w:t>)</w:t>
      </w:r>
      <w:r w:rsidR="00AB0612">
        <w:rPr>
          <w:rFonts w:hint="cs"/>
          <w:rtl/>
        </w:rPr>
        <w:t>»</w:t>
      </w:r>
      <w:r w:rsidR="00496E9A">
        <w:rPr>
          <w:rFonts w:hint="cs"/>
          <w:rtl/>
        </w:rPr>
        <w:t xml:space="preserve"> </w:t>
      </w:r>
      <w:r w:rsidR="00496E9A" w:rsidRPr="0041407B">
        <w:rPr>
          <w:rStyle w:val="libFootnotenumChar"/>
          <w:rFonts w:hint="cs"/>
          <w:rtl/>
        </w:rPr>
        <w:t>(2)</w:t>
      </w:r>
      <w:r w:rsidR="00AB0612">
        <w:rPr>
          <w:rFonts w:hint="cs"/>
          <w:rtl/>
        </w:rPr>
        <w:t xml:space="preserve">. </w:t>
      </w:r>
    </w:p>
    <w:p w:rsidR="00456460" w:rsidRDefault="00456460" w:rsidP="00496E9A">
      <w:pPr>
        <w:pStyle w:val="libNormal"/>
        <w:rPr>
          <w:rtl/>
        </w:rPr>
      </w:pPr>
      <w:r>
        <w:rPr>
          <w:rtl/>
        </w:rPr>
        <w:t>و</w:t>
      </w:r>
      <w:r w:rsidR="00496E9A">
        <w:rPr>
          <w:rFonts w:hint="cs"/>
          <w:rtl/>
        </w:rPr>
        <w:t>عن أم سلمة قالت: إنّ النبي (ص) جلل على الحسن</w:t>
      </w:r>
      <w:r w:rsidR="00557ECF">
        <w:rPr>
          <w:rFonts w:hint="cs"/>
          <w:rtl/>
        </w:rPr>
        <w:t xml:space="preserve"> و</w:t>
      </w:r>
      <w:r w:rsidR="00496E9A">
        <w:rPr>
          <w:rFonts w:hint="cs"/>
          <w:rtl/>
        </w:rPr>
        <w:t>الحسين</w:t>
      </w:r>
      <w:r w:rsidR="00557ECF">
        <w:rPr>
          <w:rFonts w:hint="cs"/>
          <w:rtl/>
        </w:rPr>
        <w:t xml:space="preserve"> و</w:t>
      </w:r>
      <w:r w:rsidR="00496E9A">
        <w:rPr>
          <w:rFonts w:hint="cs"/>
          <w:rtl/>
        </w:rPr>
        <w:t>علي</w:t>
      </w:r>
      <w:r w:rsidR="00557ECF">
        <w:rPr>
          <w:rFonts w:hint="cs"/>
          <w:rtl/>
        </w:rPr>
        <w:t xml:space="preserve"> و</w:t>
      </w:r>
      <w:r w:rsidR="00496E9A">
        <w:rPr>
          <w:rFonts w:hint="cs"/>
          <w:rtl/>
        </w:rPr>
        <w:t>فاطمة كساء ثم قال: اللهم هؤلاء أهل بيتي</w:t>
      </w:r>
      <w:r w:rsidR="00557ECF">
        <w:rPr>
          <w:rFonts w:hint="cs"/>
          <w:rtl/>
        </w:rPr>
        <w:t xml:space="preserve"> و</w:t>
      </w:r>
      <w:r w:rsidR="00496E9A">
        <w:rPr>
          <w:rFonts w:hint="cs"/>
          <w:rtl/>
        </w:rPr>
        <w:t>خاصتي اذهب عنهم الرجس</w:t>
      </w:r>
      <w:r w:rsidR="00557ECF">
        <w:rPr>
          <w:rFonts w:hint="cs"/>
          <w:rtl/>
        </w:rPr>
        <w:t xml:space="preserve"> و</w:t>
      </w:r>
      <w:r w:rsidR="00496E9A">
        <w:rPr>
          <w:rFonts w:hint="cs"/>
          <w:rtl/>
        </w:rPr>
        <w:t>طهّرهم تطهيرا</w:t>
      </w:r>
      <w:r w:rsidR="00AB0612">
        <w:rPr>
          <w:rFonts w:hint="cs"/>
          <w:rtl/>
        </w:rPr>
        <w:t xml:space="preserve">. </w:t>
      </w:r>
      <w:r w:rsidR="00496E9A">
        <w:rPr>
          <w:rFonts w:hint="cs"/>
          <w:rtl/>
        </w:rPr>
        <w:t>فقالت أم سلمة</w:t>
      </w:r>
      <w:r w:rsidR="00557ECF">
        <w:rPr>
          <w:rFonts w:hint="cs"/>
          <w:rtl/>
        </w:rPr>
        <w:t xml:space="preserve"> و</w:t>
      </w:r>
      <w:r w:rsidR="00496E9A">
        <w:rPr>
          <w:rFonts w:hint="cs"/>
          <w:rtl/>
        </w:rPr>
        <w:t>أنا معهم يا رسول الله، قال: إنّك إلى خير</w:t>
      </w:r>
      <w:r w:rsidR="00AB0612">
        <w:rPr>
          <w:rFonts w:hint="cs"/>
          <w:rtl/>
        </w:rPr>
        <w:t xml:space="preserve">. </w:t>
      </w:r>
      <w:r w:rsidR="00496E9A">
        <w:rPr>
          <w:rFonts w:hint="cs"/>
          <w:rtl/>
        </w:rPr>
        <w:t>أخرجه الترمذي،</w:t>
      </w:r>
      <w:r w:rsidR="00557ECF">
        <w:rPr>
          <w:rFonts w:hint="cs"/>
          <w:rtl/>
        </w:rPr>
        <w:t xml:space="preserve"> و</w:t>
      </w:r>
      <w:r w:rsidR="00496E9A">
        <w:rPr>
          <w:rFonts w:hint="cs"/>
          <w:rtl/>
        </w:rPr>
        <w:t>قال:هذا حديث حسن صحيح</w:t>
      </w:r>
      <w:r w:rsidR="00557ECF">
        <w:rPr>
          <w:rFonts w:hint="cs"/>
          <w:rtl/>
        </w:rPr>
        <w:t xml:space="preserve"> و</w:t>
      </w:r>
      <w:r w:rsidR="00496E9A">
        <w:rPr>
          <w:rFonts w:hint="cs"/>
          <w:rtl/>
        </w:rPr>
        <w:t>هو أحسن شيء روي في هذا الباب</w:t>
      </w:r>
      <w:r w:rsidR="00AB0612">
        <w:rPr>
          <w:rFonts w:hint="cs"/>
          <w:rtl/>
        </w:rPr>
        <w:t>...»</w:t>
      </w:r>
      <w:r w:rsidR="00496E9A">
        <w:rPr>
          <w:rFonts w:hint="cs"/>
          <w:rtl/>
        </w:rPr>
        <w:t xml:space="preserve"> </w:t>
      </w:r>
      <w:r w:rsidR="00496E9A" w:rsidRPr="0041407B">
        <w:rPr>
          <w:rStyle w:val="libFootnotenumChar"/>
          <w:rFonts w:hint="cs"/>
          <w:rtl/>
        </w:rPr>
        <w:t>(3)</w:t>
      </w:r>
      <w:r w:rsidR="00AB0612">
        <w:rPr>
          <w:rFonts w:hint="cs"/>
          <w:rtl/>
        </w:rPr>
        <w:t xml:space="preserve">. </w:t>
      </w:r>
    </w:p>
    <w:p w:rsidR="00456460" w:rsidRDefault="00456460" w:rsidP="00496E9A">
      <w:pPr>
        <w:pStyle w:val="libNormal"/>
        <w:rPr>
          <w:rtl/>
        </w:rPr>
      </w:pPr>
      <w:r>
        <w:rPr>
          <w:rtl/>
        </w:rPr>
        <w:t>و</w:t>
      </w:r>
      <w:r w:rsidR="00496E9A">
        <w:rPr>
          <w:rFonts w:hint="cs"/>
          <w:rtl/>
        </w:rPr>
        <w:t xml:space="preserve">في الخصائص للنسائي في حديث صحيح عن سعد بن أبي وقّاص قال: </w:t>
      </w:r>
      <w:r w:rsidR="00557ECF">
        <w:rPr>
          <w:rFonts w:hint="cs"/>
          <w:rtl/>
        </w:rPr>
        <w:t>«</w:t>
      </w:r>
      <w:r w:rsidR="00496E9A">
        <w:rPr>
          <w:rFonts w:hint="cs"/>
          <w:rtl/>
        </w:rPr>
        <w:t>أمر معاوية سعداً، فقال: ما منعك أن تسبّ أبا تراب؟ قال: أمّا ما ذكرت ثلاثاً قالهن له رسول الله (ص) فلن أسبّه</w:t>
      </w:r>
      <w:r w:rsidR="00AB0612">
        <w:rPr>
          <w:rFonts w:hint="cs"/>
          <w:rtl/>
        </w:rPr>
        <w:t xml:space="preserve">..... </w:t>
      </w:r>
      <w:r w:rsidR="00496E9A">
        <w:rPr>
          <w:rFonts w:hint="cs"/>
          <w:rtl/>
        </w:rPr>
        <w:t>و لما نزلت: إنّما يريد الله ليذهب عنكم الرجس أهل البيت، دعا رسول الله عليّاً</w:t>
      </w:r>
      <w:r w:rsidR="00557ECF">
        <w:rPr>
          <w:rFonts w:hint="cs"/>
          <w:rtl/>
        </w:rPr>
        <w:t xml:space="preserve"> و</w:t>
      </w:r>
      <w:r w:rsidR="00496E9A">
        <w:rPr>
          <w:rFonts w:hint="cs"/>
          <w:rtl/>
        </w:rPr>
        <w:t>فاطمة</w:t>
      </w:r>
      <w:r w:rsidR="00557ECF">
        <w:rPr>
          <w:rFonts w:hint="cs"/>
          <w:rtl/>
        </w:rPr>
        <w:t xml:space="preserve"> و</w:t>
      </w:r>
      <w:r w:rsidR="00496E9A">
        <w:rPr>
          <w:rFonts w:hint="cs"/>
          <w:rtl/>
        </w:rPr>
        <w:t>حسناً</w:t>
      </w:r>
      <w:r w:rsidR="00557ECF">
        <w:rPr>
          <w:rFonts w:hint="cs"/>
          <w:rtl/>
        </w:rPr>
        <w:t xml:space="preserve"> و</w:t>
      </w:r>
      <w:r w:rsidR="00496E9A">
        <w:rPr>
          <w:rFonts w:hint="cs"/>
          <w:rtl/>
        </w:rPr>
        <w:t>حسيناً، فقال: اللهم هؤلاء أهلي</w:t>
      </w:r>
      <w:r w:rsidR="00557ECF">
        <w:rPr>
          <w:rFonts w:hint="cs"/>
          <w:rtl/>
        </w:rPr>
        <w:t>»</w:t>
      </w:r>
      <w:r w:rsidR="00496E9A">
        <w:rPr>
          <w:rFonts w:hint="cs"/>
          <w:rtl/>
        </w:rPr>
        <w:t xml:space="preserve"> </w:t>
      </w:r>
      <w:r w:rsidR="00496E9A" w:rsidRPr="0041407B">
        <w:rPr>
          <w:rStyle w:val="libFootnotenumChar"/>
          <w:rFonts w:hint="cs"/>
          <w:rtl/>
        </w:rPr>
        <w:t>(4)</w:t>
      </w:r>
      <w:r w:rsidR="00AB0612">
        <w:rPr>
          <w:rFonts w:hint="cs"/>
          <w:rtl/>
        </w:rPr>
        <w:t xml:space="preserve">. </w:t>
      </w:r>
    </w:p>
    <w:p w:rsidR="00496E9A" w:rsidRDefault="00456460" w:rsidP="00496E9A">
      <w:pPr>
        <w:pStyle w:val="libNormal"/>
      </w:pPr>
      <w:r>
        <w:rPr>
          <w:rtl/>
        </w:rPr>
        <w:t>و</w:t>
      </w:r>
      <w:r w:rsidR="00496E9A" w:rsidRPr="00AF3752">
        <w:rPr>
          <w:rFonts w:hint="cs"/>
          <w:rtl/>
        </w:rPr>
        <w:t xml:space="preserve">في الكشاف للزمخشري عن أم المؤمنين عايشة: </w:t>
      </w:r>
      <w:r w:rsidR="00557ECF">
        <w:rPr>
          <w:rFonts w:hint="cs"/>
          <w:rtl/>
        </w:rPr>
        <w:t>«</w:t>
      </w:r>
      <w:r w:rsidR="00AB0612">
        <w:rPr>
          <w:rFonts w:hint="cs"/>
          <w:rtl/>
        </w:rPr>
        <w:t xml:space="preserve">.... </w:t>
      </w:r>
      <w:r w:rsidR="00496E9A" w:rsidRPr="00AF3752">
        <w:rPr>
          <w:rFonts w:hint="cs"/>
          <w:rtl/>
        </w:rPr>
        <w:t xml:space="preserve">أنّ </w:t>
      </w:r>
    </w:p>
    <w:p w:rsidR="00496E9A" w:rsidRDefault="00496E9A" w:rsidP="00496E9A">
      <w:pPr>
        <w:pStyle w:val="libLine"/>
        <w:rPr>
          <w:rtl/>
        </w:rPr>
      </w:pPr>
      <w:r>
        <w:rPr>
          <w:rFonts w:hint="cs"/>
          <w:rtl/>
        </w:rPr>
        <w:t>____________________</w:t>
      </w:r>
    </w:p>
    <w:p w:rsidR="00496E9A" w:rsidRDefault="00496E9A" w:rsidP="00496E9A">
      <w:pPr>
        <w:pStyle w:val="libFootnote0"/>
        <w:rPr>
          <w:rtl/>
        </w:rPr>
      </w:pPr>
      <w:r>
        <w:rPr>
          <w:rFonts w:hint="cs"/>
          <w:rtl/>
        </w:rPr>
        <w:t>(1) ابن حجر الهيتمي: الصواعق المحرقة-ص141</w:t>
      </w:r>
      <w:r w:rsidR="00AB0612">
        <w:rPr>
          <w:rFonts w:hint="cs"/>
          <w:rtl/>
        </w:rPr>
        <w:t xml:space="preserve">. </w:t>
      </w:r>
    </w:p>
    <w:p w:rsidR="00496E9A" w:rsidRDefault="00496E9A" w:rsidP="00496E9A">
      <w:pPr>
        <w:pStyle w:val="libFootnote0"/>
        <w:rPr>
          <w:rtl/>
        </w:rPr>
      </w:pPr>
      <w:r>
        <w:rPr>
          <w:rFonts w:hint="cs"/>
          <w:rtl/>
        </w:rPr>
        <w:t>(2) أبو الحسن النيسابوري: أسباب النزول-ص239</w:t>
      </w:r>
      <w:r w:rsidR="00AB0612">
        <w:rPr>
          <w:rFonts w:hint="cs"/>
          <w:rtl/>
        </w:rPr>
        <w:t xml:space="preserve">. </w:t>
      </w:r>
    </w:p>
    <w:p w:rsidR="00496E9A" w:rsidRDefault="00496E9A" w:rsidP="00496E9A">
      <w:pPr>
        <w:pStyle w:val="libFootnote0"/>
        <w:rPr>
          <w:rtl/>
        </w:rPr>
      </w:pPr>
      <w:r>
        <w:rPr>
          <w:rFonts w:hint="cs"/>
          <w:rtl/>
        </w:rPr>
        <w:t>(3) القندوزي: ينابيع المودة-ح1-ص54</w:t>
      </w:r>
      <w:r w:rsidR="00AB0612">
        <w:rPr>
          <w:rFonts w:hint="cs"/>
          <w:rtl/>
        </w:rPr>
        <w:t xml:space="preserve">. </w:t>
      </w:r>
    </w:p>
    <w:p w:rsidR="00496E9A" w:rsidRDefault="00496E9A" w:rsidP="00496E9A">
      <w:pPr>
        <w:pStyle w:val="libFootnote0"/>
        <w:rPr>
          <w:rtl/>
        </w:rPr>
      </w:pPr>
      <w:r>
        <w:rPr>
          <w:rFonts w:hint="cs"/>
          <w:rtl/>
        </w:rPr>
        <w:t>4) النسائي: الخصائص-ص9</w:t>
      </w:r>
      <w:r w:rsidR="00AB0612">
        <w:rPr>
          <w:rFonts w:hint="cs"/>
          <w:rtl/>
        </w:rPr>
        <w:t xml:space="preserve">. </w:t>
      </w:r>
    </w:p>
    <w:p w:rsidR="00557ECF" w:rsidRDefault="00557ECF" w:rsidP="00496E9A">
      <w:pPr>
        <w:pStyle w:val="libNormal"/>
        <w:rPr>
          <w:rtl/>
        </w:rPr>
      </w:pPr>
      <w:r>
        <w:rPr>
          <w:rtl/>
        </w:rPr>
        <w:br w:type="page"/>
      </w:r>
    </w:p>
    <w:p w:rsidR="00496E9A" w:rsidRDefault="00496E9A" w:rsidP="001847F5">
      <w:pPr>
        <w:pStyle w:val="libNormal0"/>
        <w:rPr>
          <w:rtl/>
          <w:lang w:bidi="fa-IR"/>
        </w:rPr>
      </w:pPr>
      <w:r>
        <w:rPr>
          <w:rFonts w:hint="cs"/>
          <w:rtl/>
          <w:lang w:bidi="fa-IR"/>
        </w:rPr>
        <w:lastRenderedPageBreak/>
        <w:t>رسول الله (ص) خرج</w:t>
      </w:r>
      <w:r w:rsidR="00557ECF">
        <w:rPr>
          <w:rFonts w:hint="cs"/>
          <w:rtl/>
          <w:lang w:bidi="fa-IR"/>
        </w:rPr>
        <w:t xml:space="preserve"> و</w:t>
      </w:r>
      <w:r>
        <w:rPr>
          <w:rFonts w:hint="cs"/>
          <w:rtl/>
          <w:lang w:bidi="fa-IR"/>
        </w:rPr>
        <w:t xml:space="preserve">عليه مرط مرمل من شعر أسود، فجاء الحسن فأدخله، ثم جاء الحسين فأدخله، ثم فاطمة، ثم علي، ثم قال: </w:t>
      </w:r>
      <w:r w:rsidR="00557ECF">
        <w:rPr>
          <w:rFonts w:hint="cs"/>
          <w:rtl/>
          <w:lang w:bidi="fa-IR"/>
        </w:rPr>
        <w:t>«</w:t>
      </w:r>
      <w:r>
        <w:rPr>
          <w:rFonts w:hint="cs"/>
          <w:rtl/>
          <w:lang w:bidi="fa-IR"/>
        </w:rPr>
        <w:t>إنّما يريد الله ليذهب عنكم الرجس أهل البيت</w:t>
      </w:r>
      <w:r w:rsidR="00AB0612">
        <w:rPr>
          <w:rFonts w:hint="cs"/>
          <w:rtl/>
          <w:lang w:bidi="fa-IR"/>
        </w:rPr>
        <w:t>....»</w:t>
      </w:r>
      <w:r>
        <w:rPr>
          <w:rFonts w:hint="cs"/>
          <w:rtl/>
          <w:lang w:bidi="fa-IR"/>
        </w:rPr>
        <w:t xml:space="preserve"> </w:t>
      </w:r>
      <w:r w:rsidRPr="0041407B">
        <w:rPr>
          <w:rStyle w:val="libFootnotenumChar"/>
          <w:rFonts w:hint="cs"/>
          <w:rtl/>
        </w:rPr>
        <w:t>(1)</w:t>
      </w:r>
      <w:r w:rsidR="00AB0612">
        <w:rPr>
          <w:rFonts w:hint="cs"/>
          <w:rtl/>
          <w:lang w:bidi="fa-IR"/>
        </w:rPr>
        <w:t xml:space="preserve">. </w:t>
      </w:r>
    </w:p>
    <w:p w:rsidR="00456460" w:rsidRDefault="00496E9A" w:rsidP="00496E9A">
      <w:pPr>
        <w:pStyle w:val="libNormal"/>
        <w:rPr>
          <w:rtl/>
          <w:lang w:bidi="fa-IR"/>
        </w:rPr>
      </w:pPr>
      <w:r>
        <w:rPr>
          <w:rFonts w:hint="cs"/>
          <w:rtl/>
          <w:lang w:bidi="fa-IR"/>
        </w:rPr>
        <w:t xml:space="preserve">يقول ابن حجر الهيتمي في صواعقه: </w:t>
      </w:r>
      <w:r w:rsidR="00557ECF">
        <w:rPr>
          <w:rFonts w:hint="cs"/>
          <w:rtl/>
          <w:lang w:bidi="fa-IR"/>
        </w:rPr>
        <w:t>«</w:t>
      </w:r>
      <w:r>
        <w:rPr>
          <w:rFonts w:hint="cs"/>
          <w:rtl/>
          <w:lang w:bidi="fa-IR"/>
        </w:rPr>
        <w:t>و صحّ أنّه (ص) جعل على هؤلاء كساء</w:t>
      </w:r>
      <w:r w:rsidR="00557ECF">
        <w:rPr>
          <w:rFonts w:hint="cs"/>
          <w:rtl/>
          <w:lang w:bidi="fa-IR"/>
        </w:rPr>
        <w:t xml:space="preserve"> و</w:t>
      </w:r>
      <w:r>
        <w:rPr>
          <w:rFonts w:hint="cs"/>
          <w:rtl/>
          <w:lang w:bidi="fa-IR"/>
        </w:rPr>
        <w:t>قال: اللهم هؤلاء أهل بيتي</w:t>
      </w:r>
      <w:r w:rsidR="00557ECF">
        <w:rPr>
          <w:rFonts w:hint="cs"/>
          <w:rtl/>
          <w:lang w:bidi="fa-IR"/>
        </w:rPr>
        <w:t xml:space="preserve"> و</w:t>
      </w:r>
      <w:r>
        <w:rPr>
          <w:rFonts w:hint="cs"/>
          <w:rtl/>
          <w:lang w:bidi="fa-IR"/>
        </w:rPr>
        <w:t>حامتي-أي خاصتي-أذهب عنهم الرجس</w:t>
      </w:r>
      <w:r w:rsidR="00557ECF">
        <w:rPr>
          <w:rFonts w:hint="cs"/>
          <w:rtl/>
          <w:lang w:bidi="fa-IR"/>
        </w:rPr>
        <w:t xml:space="preserve"> و</w:t>
      </w:r>
      <w:r>
        <w:rPr>
          <w:rFonts w:hint="cs"/>
          <w:rtl/>
          <w:lang w:bidi="fa-IR"/>
        </w:rPr>
        <w:t>طهّرهم تطهيرا، فقالت أم سلمة</w:t>
      </w:r>
      <w:r w:rsidR="00557ECF">
        <w:rPr>
          <w:rFonts w:hint="cs"/>
          <w:rtl/>
          <w:lang w:bidi="fa-IR"/>
        </w:rPr>
        <w:t xml:space="preserve"> و</w:t>
      </w:r>
      <w:r>
        <w:rPr>
          <w:rFonts w:hint="cs"/>
          <w:rtl/>
          <w:lang w:bidi="fa-IR"/>
        </w:rPr>
        <w:t>أنا معهم، قال: إنّك على خير</w:t>
      </w:r>
      <w:r w:rsidR="00557ECF">
        <w:rPr>
          <w:rFonts w:hint="cs"/>
          <w:rtl/>
          <w:lang w:bidi="fa-IR"/>
        </w:rPr>
        <w:t>»</w:t>
      </w:r>
      <w:r>
        <w:rPr>
          <w:rFonts w:hint="cs"/>
          <w:rtl/>
          <w:lang w:bidi="fa-IR"/>
        </w:rPr>
        <w:t xml:space="preserve"> </w:t>
      </w:r>
      <w:r w:rsidRPr="0041407B">
        <w:rPr>
          <w:rStyle w:val="libFootnotenumChar"/>
          <w:rFonts w:hint="cs"/>
          <w:rtl/>
        </w:rPr>
        <w:t>(2)</w:t>
      </w:r>
      <w:r w:rsidR="00AB0612">
        <w:rPr>
          <w:rFonts w:hint="cs"/>
          <w:rtl/>
          <w:lang w:bidi="fa-IR"/>
        </w:rPr>
        <w:t xml:space="preserve">. </w:t>
      </w:r>
    </w:p>
    <w:p w:rsidR="00456460" w:rsidRDefault="00456460" w:rsidP="00496E9A">
      <w:pPr>
        <w:pStyle w:val="libNormal"/>
        <w:rPr>
          <w:rtl/>
          <w:lang w:bidi="fa-IR"/>
        </w:rPr>
      </w:pPr>
      <w:r>
        <w:rPr>
          <w:rtl/>
          <w:lang w:bidi="fa-IR"/>
        </w:rPr>
        <w:t>و</w:t>
      </w:r>
      <w:r w:rsidR="00496E9A">
        <w:rPr>
          <w:rFonts w:hint="cs"/>
          <w:rtl/>
          <w:lang w:bidi="fa-IR"/>
        </w:rPr>
        <w:t>عن أم المؤمنين عائشة، قالت لابن عمّ لها حينما سألها عن علي (رض): فقالت (رض): تسألني عن رجل كان من أحبّ الناس إلى رسول الله (ص)</w:t>
      </w:r>
      <w:r w:rsidR="00557ECF">
        <w:rPr>
          <w:rFonts w:hint="cs"/>
          <w:rtl/>
          <w:lang w:bidi="fa-IR"/>
        </w:rPr>
        <w:t xml:space="preserve"> و</w:t>
      </w:r>
      <w:r w:rsidR="00496E9A">
        <w:rPr>
          <w:rFonts w:hint="cs"/>
          <w:rtl/>
          <w:lang w:bidi="fa-IR"/>
        </w:rPr>
        <w:t>كانت تحته ابنته</w:t>
      </w:r>
      <w:r w:rsidR="00557ECF">
        <w:rPr>
          <w:rFonts w:hint="cs"/>
          <w:rtl/>
          <w:lang w:bidi="fa-IR"/>
        </w:rPr>
        <w:t xml:space="preserve"> و</w:t>
      </w:r>
      <w:r w:rsidR="00496E9A">
        <w:rPr>
          <w:rFonts w:hint="cs"/>
          <w:rtl/>
          <w:lang w:bidi="fa-IR"/>
        </w:rPr>
        <w:t>أحبّ الناس إليه؟ لقد رأيت رسول الله (ص) دعا عليّاً</w:t>
      </w:r>
      <w:r w:rsidR="00557ECF">
        <w:rPr>
          <w:rFonts w:hint="cs"/>
          <w:rtl/>
          <w:lang w:bidi="fa-IR"/>
        </w:rPr>
        <w:t xml:space="preserve"> و</w:t>
      </w:r>
      <w:r w:rsidR="00496E9A">
        <w:rPr>
          <w:rFonts w:hint="cs"/>
          <w:rtl/>
          <w:lang w:bidi="fa-IR"/>
        </w:rPr>
        <w:t>فاطمة</w:t>
      </w:r>
      <w:r w:rsidR="00557ECF">
        <w:rPr>
          <w:rFonts w:hint="cs"/>
          <w:rtl/>
          <w:lang w:bidi="fa-IR"/>
        </w:rPr>
        <w:t xml:space="preserve"> و</w:t>
      </w:r>
      <w:r w:rsidR="00496E9A">
        <w:rPr>
          <w:rFonts w:hint="cs"/>
          <w:rtl/>
          <w:lang w:bidi="fa-IR"/>
        </w:rPr>
        <w:t>حسناً</w:t>
      </w:r>
      <w:r w:rsidR="00557ECF">
        <w:rPr>
          <w:rFonts w:hint="cs"/>
          <w:rtl/>
          <w:lang w:bidi="fa-IR"/>
        </w:rPr>
        <w:t xml:space="preserve"> و</w:t>
      </w:r>
      <w:r w:rsidR="00496E9A">
        <w:rPr>
          <w:rFonts w:hint="cs"/>
          <w:rtl/>
          <w:lang w:bidi="fa-IR"/>
        </w:rPr>
        <w:t xml:space="preserve">حسيناً (ض) فألقى عليهم ثوباً فقال: </w:t>
      </w:r>
      <w:r w:rsidR="00557ECF">
        <w:rPr>
          <w:rFonts w:hint="cs"/>
          <w:rtl/>
          <w:lang w:bidi="fa-IR"/>
        </w:rPr>
        <w:t>«</w:t>
      </w:r>
      <w:r w:rsidR="00496E9A">
        <w:rPr>
          <w:rFonts w:hint="cs"/>
          <w:rtl/>
          <w:lang w:bidi="fa-IR"/>
        </w:rPr>
        <w:t>اللهم هؤلاء أهل بيتي فأذهب عنهم الرجس</w:t>
      </w:r>
      <w:r w:rsidR="00557ECF">
        <w:rPr>
          <w:rFonts w:hint="cs"/>
          <w:rtl/>
          <w:lang w:bidi="fa-IR"/>
        </w:rPr>
        <w:t xml:space="preserve"> و</w:t>
      </w:r>
      <w:r w:rsidR="00496E9A">
        <w:rPr>
          <w:rFonts w:hint="cs"/>
          <w:rtl/>
          <w:lang w:bidi="fa-IR"/>
        </w:rPr>
        <w:t>طهّرهم تطهيراً</w:t>
      </w:r>
      <w:r w:rsidR="00557ECF">
        <w:rPr>
          <w:rFonts w:hint="cs"/>
          <w:rtl/>
          <w:lang w:bidi="fa-IR"/>
        </w:rPr>
        <w:t>»</w:t>
      </w:r>
      <w:r w:rsidR="00496E9A">
        <w:rPr>
          <w:rFonts w:hint="cs"/>
          <w:rtl/>
          <w:lang w:bidi="fa-IR"/>
        </w:rPr>
        <w:t xml:space="preserve"> قالت: فدنوت منهم، فقلت: يا رسول الله</w:t>
      </w:r>
      <w:r w:rsidR="00557ECF">
        <w:rPr>
          <w:rFonts w:hint="cs"/>
          <w:rtl/>
          <w:lang w:bidi="fa-IR"/>
        </w:rPr>
        <w:t xml:space="preserve"> و</w:t>
      </w:r>
      <w:r w:rsidR="00496E9A">
        <w:rPr>
          <w:rFonts w:hint="cs"/>
          <w:rtl/>
          <w:lang w:bidi="fa-IR"/>
        </w:rPr>
        <w:t>أنا من أهل بيتك؟ فقال (ص): تنحّي فإنّك على خير</w:t>
      </w:r>
      <w:r w:rsidR="00557ECF">
        <w:rPr>
          <w:rFonts w:hint="cs"/>
          <w:rtl/>
          <w:lang w:bidi="fa-IR"/>
        </w:rPr>
        <w:t>»</w:t>
      </w:r>
      <w:r w:rsidR="00496E9A">
        <w:rPr>
          <w:rFonts w:hint="cs"/>
          <w:rtl/>
          <w:lang w:bidi="fa-IR"/>
        </w:rPr>
        <w:t xml:space="preserve"> </w:t>
      </w:r>
      <w:r w:rsidR="00496E9A" w:rsidRPr="0041407B">
        <w:rPr>
          <w:rStyle w:val="libFootnotenumChar"/>
          <w:rFonts w:hint="cs"/>
          <w:rtl/>
        </w:rPr>
        <w:t>(3)</w:t>
      </w:r>
      <w:r w:rsidR="00AB0612">
        <w:rPr>
          <w:rFonts w:hint="cs"/>
          <w:rtl/>
          <w:lang w:bidi="fa-IR"/>
        </w:rPr>
        <w:t xml:space="preserve">. </w:t>
      </w:r>
    </w:p>
    <w:p w:rsidR="00496E9A" w:rsidRDefault="00456460" w:rsidP="00496E9A">
      <w:pPr>
        <w:pStyle w:val="libNormal"/>
      </w:pPr>
      <w:r>
        <w:rPr>
          <w:rtl/>
          <w:lang w:bidi="fa-IR"/>
        </w:rPr>
        <w:t>و</w:t>
      </w:r>
      <w:r w:rsidR="00496E9A" w:rsidRPr="00AF3752">
        <w:rPr>
          <w:rFonts w:hint="cs"/>
          <w:rtl/>
        </w:rPr>
        <w:t xml:space="preserve">في المسند للإمام أحمد بن حنبل عن أنس بن مالك: </w:t>
      </w:r>
      <w:r w:rsidR="00557ECF">
        <w:rPr>
          <w:rFonts w:hint="cs"/>
          <w:rtl/>
        </w:rPr>
        <w:t>«</w:t>
      </w:r>
      <w:r w:rsidR="00496E9A" w:rsidRPr="00AF3752">
        <w:rPr>
          <w:rFonts w:hint="cs"/>
          <w:rtl/>
        </w:rPr>
        <w:t xml:space="preserve">أنّ النبي (ص) كان يمرّ ببيت فاطمة ستة أشهر إذا خرج إلى الفجر، </w:t>
      </w:r>
    </w:p>
    <w:p w:rsidR="00496E9A" w:rsidRDefault="00496E9A" w:rsidP="00496E9A">
      <w:pPr>
        <w:pStyle w:val="libLine"/>
        <w:rPr>
          <w:rtl/>
        </w:rPr>
      </w:pPr>
      <w:r>
        <w:rPr>
          <w:rFonts w:hint="cs"/>
          <w:rtl/>
        </w:rPr>
        <w:t>____________________</w:t>
      </w:r>
    </w:p>
    <w:p w:rsidR="00496E9A" w:rsidRDefault="00496E9A" w:rsidP="00496E9A">
      <w:pPr>
        <w:pStyle w:val="libFootnote0"/>
        <w:rPr>
          <w:rtl/>
          <w:lang w:bidi="fa-IR"/>
        </w:rPr>
      </w:pPr>
      <w:r>
        <w:rPr>
          <w:rFonts w:hint="cs"/>
          <w:rtl/>
          <w:lang w:bidi="fa-IR"/>
        </w:rPr>
        <w:t>(1) الزمخشري: الكشّاف-ح1-ص193</w:t>
      </w:r>
      <w:r w:rsidR="00AB0612">
        <w:rPr>
          <w:rFonts w:hint="cs"/>
          <w:rtl/>
          <w:lang w:bidi="fa-IR"/>
        </w:rPr>
        <w:t xml:space="preserve">. </w:t>
      </w:r>
    </w:p>
    <w:p w:rsidR="00496E9A" w:rsidRDefault="00496E9A" w:rsidP="00496E9A">
      <w:pPr>
        <w:pStyle w:val="libFootnote0"/>
        <w:rPr>
          <w:rtl/>
          <w:lang w:bidi="fa-IR"/>
        </w:rPr>
      </w:pPr>
      <w:r>
        <w:rPr>
          <w:rFonts w:hint="cs"/>
          <w:rtl/>
          <w:lang w:bidi="fa-IR"/>
        </w:rPr>
        <w:t>(2) ابن حجر الهيتمي:الصواعق المحرقة-ص143</w:t>
      </w:r>
      <w:r w:rsidR="00AB0612">
        <w:rPr>
          <w:rFonts w:hint="cs"/>
          <w:rtl/>
          <w:lang w:bidi="fa-IR"/>
        </w:rPr>
        <w:t xml:space="preserve">. </w:t>
      </w:r>
    </w:p>
    <w:p w:rsidR="00496E9A" w:rsidRDefault="00496E9A" w:rsidP="00496E9A">
      <w:pPr>
        <w:pStyle w:val="libFootnote0"/>
        <w:rPr>
          <w:rtl/>
          <w:lang w:bidi="fa-IR"/>
        </w:rPr>
      </w:pPr>
      <w:r>
        <w:rPr>
          <w:rFonts w:hint="cs"/>
          <w:rtl/>
          <w:lang w:bidi="fa-IR"/>
        </w:rPr>
        <w:t>(3) ابن كثير: تفسير القرآن العظيم-ح3-ص485-486</w:t>
      </w:r>
      <w:r w:rsidR="00AB0612">
        <w:rPr>
          <w:rFonts w:hint="cs"/>
          <w:rtl/>
          <w:lang w:bidi="fa-IR"/>
        </w:rPr>
        <w:t xml:space="preserve">. </w:t>
      </w:r>
    </w:p>
    <w:p w:rsidR="00557ECF" w:rsidRDefault="00557ECF" w:rsidP="00496E9A">
      <w:pPr>
        <w:pStyle w:val="libNormal"/>
        <w:rPr>
          <w:rtl/>
          <w:lang w:bidi="fa-IR"/>
        </w:rPr>
      </w:pPr>
      <w:r>
        <w:rPr>
          <w:rtl/>
          <w:lang w:bidi="fa-IR"/>
        </w:rPr>
        <w:br w:type="page"/>
      </w:r>
    </w:p>
    <w:p w:rsidR="00456460" w:rsidRDefault="00496E9A" w:rsidP="00CB719C">
      <w:pPr>
        <w:pStyle w:val="libNormal0"/>
        <w:rPr>
          <w:rtl/>
        </w:rPr>
      </w:pPr>
      <w:r>
        <w:rPr>
          <w:rFonts w:hint="cs"/>
          <w:rtl/>
        </w:rPr>
        <w:lastRenderedPageBreak/>
        <w:t>فيقول: الصلاة يا أهل البيت إنّما يريد الله ليذهب عنكم الرجس أهل البيت</w:t>
      </w:r>
      <w:r w:rsidR="00557ECF">
        <w:rPr>
          <w:rFonts w:hint="cs"/>
          <w:rtl/>
        </w:rPr>
        <w:t xml:space="preserve"> و</w:t>
      </w:r>
      <w:r>
        <w:rPr>
          <w:rFonts w:hint="cs"/>
          <w:rtl/>
        </w:rPr>
        <w:t>يطهّركم تطهيرا</w:t>
      </w:r>
      <w:r w:rsidR="00557ECF">
        <w:rPr>
          <w:rFonts w:hint="cs"/>
          <w:rtl/>
        </w:rPr>
        <w:t>»</w:t>
      </w:r>
      <w:r w:rsidRPr="0041407B">
        <w:rPr>
          <w:rStyle w:val="libFootnotenumChar"/>
          <w:rFonts w:hint="cs"/>
          <w:rtl/>
        </w:rPr>
        <w:t>(1)</w:t>
      </w:r>
      <w:r w:rsidR="00AB0612">
        <w:rPr>
          <w:rFonts w:hint="cs"/>
          <w:rtl/>
        </w:rPr>
        <w:t xml:space="preserve">. </w:t>
      </w:r>
      <w:r>
        <w:rPr>
          <w:rFonts w:hint="cs"/>
          <w:rtl/>
        </w:rPr>
        <w:t xml:space="preserve">و في رواية أخرى عن أنس أيضاً: </w:t>
      </w:r>
      <w:r w:rsidR="00557ECF">
        <w:rPr>
          <w:rFonts w:hint="cs"/>
          <w:rtl/>
        </w:rPr>
        <w:t>«</w:t>
      </w:r>
      <w:r>
        <w:rPr>
          <w:rFonts w:hint="cs"/>
          <w:rtl/>
        </w:rPr>
        <w:t>أنّ رسول الله (ص) كان يمرّ بباب فاطمة ستة أشهر إذا خرج إلى الصلاة</w:t>
      </w:r>
      <w:r w:rsidR="00AB0612">
        <w:rPr>
          <w:rFonts w:hint="cs"/>
          <w:rtl/>
        </w:rPr>
        <w:t>....»</w:t>
      </w:r>
      <w:r>
        <w:rPr>
          <w:rFonts w:hint="cs"/>
          <w:rtl/>
        </w:rPr>
        <w:t xml:space="preserve"> </w:t>
      </w:r>
      <w:r w:rsidRPr="0041407B">
        <w:rPr>
          <w:rStyle w:val="libFootnotenumChar"/>
          <w:rFonts w:hint="cs"/>
          <w:rtl/>
        </w:rPr>
        <w:t>(2)</w:t>
      </w:r>
      <w:r>
        <w:rPr>
          <w:rFonts w:hint="cs"/>
          <w:rtl/>
        </w:rPr>
        <w:t xml:space="preserve"> الحديث</w:t>
      </w:r>
      <w:r w:rsidR="00AB0612">
        <w:rPr>
          <w:rFonts w:hint="cs"/>
          <w:rtl/>
        </w:rPr>
        <w:t xml:space="preserve">. </w:t>
      </w:r>
      <w:r>
        <w:rPr>
          <w:rFonts w:hint="cs"/>
          <w:rtl/>
        </w:rPr>
        <w:t xml:space="preserve">و قد أخرج هذا الحديث أيضاً البلاذري في أنساب الأشراف </w:t>
      </w:r>
      <w:r w:rsidRPr="0041407B">
        <w:rPr>
          <w:rStyle w:val="libFootnotenumChar"/>
          <w:rFonts w:hint="cs"/>
          <w:rtl/>
        </w:rPr>
        <w:t>(3)</w:t>
      </w:r>
      <w:r w:rsidR="00AB0612">
        <w:rPr>
          <w:rFonts w:hint="cs"/>
          <w:rtl/>
        </w:rPr>
        <w:t xml:space="preserve">. </w:t>
      </w:r>
      <w:r>
        <w:rPr>
          <w:rFonts w:hint="cs"/>
          <w:rtl/>
        </w:rPr>
        <w:t xml:space="preserve">و البيهقي في كتابه الاعتقاد </w:t>
      </w:r>
      <w:r w:rsidRPr="0041407B">
        <w:rPr>
          <w:rStyle w:val="libFootnotenumChar"/>
          <w:rFonts w:hint="cs"/>
          <w:rtl/>
        </w:rPr>
        <w:t>(4)</w:t>
      </w:r>
      <w:r w:rsidR="00AB0612">
        <w:rPr>
          <w:rFonts w:hint="cs"/>
          <w:rtl/>
        </w:rPr>
        <w:t xml:space="preserve">. </w:t>
      </w:r>
    </w:p>
    <w:p w:rsidR="00456460" w:rsidRDefault="00456460" w:rsidP="00496E9A">
      <w:pPr>
        <w:pStyle w:val="libNormal"/>
        <w:rPr>
          <w:rtl/>
        </w:rPr>
      </w:pPr>
      <w:r>
        <w:rPr>
          <w:rtl/>
        </w:rPr>
        <w:t>و</w:t>
      </w:r>
      <w:r w:rsidR="00496E9A">
        <w:rPr>
          <w:rFonts w:hint="cs"/>
          <w:rtl/>
        </w:rPr>
        <w:t xml:space="preserve">أخرج الحافظ الذهبي في تلخيصه على المستدرك في حديث صحيح عن ابن عباس قال: </w:t>
      </w:r>
      <w:r w:rsidR="00557ECF">
        <w:rPr>
          <w:rFonts w:hint="cs"/>
          <w:rtl/>
        </w:rPr>
        <w:t>«</w:t>
      </w:r>
      <w:r w:rsidR="00AB0612">
        <w:rPr>
          <w:rFonts w:hint="cs"/>
          <w:rtl/>
        </w:rPr>
        <w:t xml:space="preserve">... </w:t>
      </w:r>
      <w:r w:rsidR="00496E9A">
        <w:rPr>
          <w:rFonts w:hint="cs"/>
          <w:rtl/>
        </w:rPr>
        <w:t>و أخذ رسول الله (ص) ثوبه فوضعه على علي</w:t>
      </w:r>
      <w:r w:rsidR="00557ECF">
        <w:rPr>
          <w:rFonts w:hint="cs"/>
          <w:rtl/>
        </w:rPr>
        <w:t xml:space="preserve"> و</w:t>
      </w:r>
      <w:r w:rsidR="00496E9A">
        <w:rPr>
          <w:rFonts w:hint="cs"/>
          <w:rtl/>
        </w:rPr>
        <w:t>فاطمة</w:t>
      </w:r>
      <w:r w:rsidR="00557ECF">
        <w:rPr>
          <w:rFonts w:hint="cs"/>
          <w:rtl/>
        </w:rPr>
        <w:t xml:space="preserve"> و</w:t>
      </w:r>
      <w:r w:rsidR="00496E9A">
        <w:rPr>
          <w:rFonts w:hint="cs"/>
          <w:rtl/>
        </w:rPr>
        <w:t>حسن</w:t>
      </w:r>
      <w:r w:rsidR="00557ECF">
        <w:rPr>
          <w:rFonts w:hint="cs"/>
          <w:rtl/>
        </w:rPr>
        <w:t xml:space="preserve"> و</w:t>
      </w:r>
      <w:r w:rsidR="00496E9A">
        <w:rPr>
          <w:rFonts w:hint="cs"/>
          <w:rtl/>
        </w:rPr>
        <w:t>حسين</w:t>
      </w:r>
      <w:r w:rsidR="00557ECF">
        <w:rPr>
          <w:rFonts w:hint="cs"/>
          <w:rtl/>
        </w:rPr>
        <w:t xml:space="preserve"> و</w:t>
      </w:r>
      <w:r w:rsidR="00496E9A">
        <w:rPr>
          <w:rFonts w:hint="cs"/>
          <w:rtl/>
        </w:rPr>
        <w:t>قال: إنّما يريد الله ليذهب عنكم الرجس أهل البيت الآية</w:t>
      </w:r>
      <w:r w:rsidR="00AB0612">
        <w:rPr>
          <w:rFonts w:hint="cs"/>
          <w:rtl/>
        </w:rPr>
        <w:t xml:space="preserve">.... </w:t>
      </w:r>
      <w:r w:rsidR="00496E9A">
        <w:rPr>
          <w:rFonts w:hint="cs"/>
          <w:rtl/>
        </w:rPr>
        <w:t>صحيح</w:t>
      </w:r>
      <w:r w:rsidR="00557ECF">
        <w:rPr>
          <w:rFonts w:hint="cs"/>
          <w:rtl/>
        </w:rPr>
        <w:t>»</w:t>
      </w:r>
      <w:r w:rsidR="00AB0612">
        <w:rPr>
          <w:rFonts w:hint="cs"/>
          <w:rtl/>
        </w:rPr>
        <w:t xml:space="preserve">. </w:t>
      </w:r>
      <w:r w:rsidR="00496E9A">
        <w:rPr>
          <w:rFonts w:hint="cs"/>
          <w:rtl/>
        </w:rPr>
        <w:t>يقول الحاكم في مستدركه هذا حديث صحيح الأسناد</w:t>
      </w:r>
      <w:r w:rsidR="00557ECF">
        <w:rPr>
          <w:rFonts w:hint="cs"/>
          <w:rtl/>
        </w:rPr>
        <w:t xml:space="preserve"> و</w:t>
      </w:r>
      <w:r w:rsidR="00496E9A">
        <w:rPr>
          <w:rFonts w:hint="cs"/>
          <w:rtl/>
        </w:rPr>
        <w:t>لم يخرجاه</w:t>
      </w:r>
      <w:r w:rsidR="00557ECF">
        <w:rPr>
          <w:rFonts w:hint="cs"/>
          <w:rtl/>
        </w:rPr>
        <w:t>»</w:t>
      </w:r>
      <w:r w:rsidR="00496E9A">
        <w:rPr>
          <w:rFonts w:hint="cs"/>
          <w:rtl/>
        </w:rPr>
        <w:t xml:space="preserve"> </w:t>
      </w:r>
      <w:r w:rsidR="00496E9A" w:rsidRPr="0041407B">
        <w:rPr>
          <w:rStyle w:val="libFootnotenumChar"/>
          <w:rFonts w:hint="cs"/>
          <w:rtl/>
        </w:rPr>
        <w:t>(5)</w:t>
      </w:r>
      <w:r w:rsidR="00557ECF">
        <w:rPr>
          <w:rFonts w:hint="cs"/>
          <w:rtl/>
        </w:rPr>
        <w:t xml:space="preserve"> و</w:t>
      </w:r>
      <w:r w:rsidR="00496E9A">
        <w:rPr>
          <w:rFonts w:hint="cs"/>
          <w:rtl/>
        </w:rPr>
        <w:t>من هنا يعلم أنّ المراد من أهل البيت، هم: علي</w:t>
      </w:r>
      <w:r w:rsidR="00557ECF">
        <w:rPr>
          <w:rFonts w:hint="cs"/>
          <w:rtl/>
        </w:rPr>
        <w:t xml:space="preserve"> و</w:t>
      </w:r>
      <w:r w:rsidR="00496E9A">
        <w:rPr>
          <w:rFonts w:hint="cs"/>
          <w:rtl/>
        </w:rPr>
        <w:t>فاطمة</w:t>
      </w:r>
      <w:r w:rsidR="00557ECF">
        <w:rPr>
          <w:rFonts w:hint="cs"/>
          <w:rtl/>
        </w:rPr>
        <w:t xml:space="preserve"> و</w:t>
      </w:r>
      <w:r w:rsidR="00496E9A">
        <w:rPr>
          <w:rFonts w:hint="cs"/>
          <w:rtl/>
        </w:rPr>
        <w:t>الحسن</w:t>
      </w:r>
      <w:r w:rsidR="00557ECF">
        <w:rPr>
          <w:rFonts w:hint="cs"/>
          <w:rtl/>
        </w:rPr>
        <w:t xml:space="preserve"> و</w:t>
      </w:r>
      <w:r w:rsidR="00496E9A">
        <w:rPr>
          <w:rFonts w:hint="cs"/>
          <w:rtl/>
        </w:rPr>
        <w:t>الحسين (</w:t>
      </w:r>
      <w:r w:rsidR="009F2FC6" w:rsidRPr="009F2FC6">
        <w:rPr>
          <w:rStyle w:val="libAlaemChar"/>
          <w:rFonts w:hint="cs"/>
          <w:rtl/>
        </w:rPr>
        <w:t>عليهم‌السلام</w:t>
      </w:r>
      <w:r w:rsidR="00496E9A">
        <w:rPr>
          <w:rFonts w:hint="cs"/>
          <w:rtl/>
        </w:rPr>
        <w:t>)</w:t>
      </w:r>
      <w:r w:rsidR="00AB0612">
        <w:rPr>
          <w:rFonts w:hint="cs"/>
          <w:rtl/>
        </w:rPr>
        <w:t xml:space="preserve">. </w:t>
      </w:r>
    </w:p>
    <w:p w:rsidR="00496E9A" w:rsidRDefault="00456460" w:rsidP="00496E9A">
      <w:pPr>
        <w:pStyle w:val="libNormal"/>
        <w:rPr>
          <w:rtl/>
        </w:rPr>
      </w:pPr>
      <w:r>
        <w:rPr>
          <w:rtl/>
        </w:rPr>
        <w:t>و</w:t>
      </w:r>
      <w:r w:rsidR="00496E9A" w:rsidRPr="00E940C5">
        <w:rPr>
          <w:rFonts w:hint="cs"/>
          <w:rtl/>
        </w:rPr>
        <w:t>في المناقب لا بن المغازلي عن شهر بن حوشب قال: سمعت أم سلمة تقول: بينما رسول الله (ص) جالساً عندي، فأرسل إلى الحسن</w:t>
      </w:r>
      <w:r w:rsidR="00557ECF">
        <w:rPr>
          <w:rFonts w:hint="cs"/>
          <w:rtl/>
        </w:rPr>
        <w:t xml:space="preserve"> و</w:t>
      </w:r>
      <w:r w:rsidR="00496E9A" w:rsidRPr="00E940C5">
        <w:rPr>
          <w:rFonts w:hint="cs"/>
          <w:rtl/>
        </w:rPr>
        <w:t>الحسين</w:t>
      </w:r>
      <w:r w:rsidR="00557ECF">
        <w:rPr>
          <w:rFonts w:hint="cs"/>
          <w:rtl/>
        </w:rPr>
        <w:t xml:space="preserve"> و</w:t>
      </w:r>
      <w:r w:rsidR="00496E9A" w:rsidRPr="00E940C5">
        <w:rPr>
          <w:rFonts w:hint="cs"/>
          <w:rtl/>
        </w:rPr>
        <w:t>فاطمة</w:t>
      </w:r>
      <w:r w:rsidR="00557ECF">
        <w:rPr>
          <w:rFonts w:hint="cs"/>
          <w:rtl/>
        </w:rPr>
        <w:t xml:space="preserve"> و</w:t>
      </w:r>
      <w:r w:rsidR="00496E9A" w:rsidRPr="00E940C5">
        <w:rPr>
          <w:rFonts w:hint="cs"/>
          <w:rtl/>
        </w:rPr>
        <w:t>علي صلوات الله عليهم قال: فانتزع كساء تحتي فألقاه عليه</w:t>
      </w:r>
      <w:r w:rsidR="00557ECF">
        <w:rPr>
          <w:rFonts w:hint="cs"/>
          <w:rtl/>
        </w:rPr>
        <w:t xml:space="preserve"> و</w:t>
      </w:r>
      <w:r w:rsidR="00496E9A" w:rsidRPr="00E940C5">
        <w:rPr>
          <w:rFonts w:hint="cs"/>
          <w:rtl/>
        </w:rPr>
        <w:t>عليهم</w:t>
      </w:r>
      <w:r w:rsidR="00557ECF">
        <w:rPr>
          <w:rFonts w:hint="cs"/>
          <w:rtl/>
        </w:rPr>
        <w:t xml:space="preserve"> و</w:t>
      </w:r>
      <w:r w:rsidR="00496E9A" w:rsidRPr="00E940C5">
        <w:rPr>
          <w:rFonts w:hint="cs"/>
          <w:rtl/>
        </w:rPr>
        <w:t xml:space="preserve">قال: </w:t>
      </w:r>
      <w:r w:rsidR="00557ECF">
        <w:rPr>
          <w:rFonts w:hint="cs"/>
          <w:rtl/>
        </w:rPr>
        <w:t>«</w:t>
      </w:r>
      <w:r w:rsidR="00496E9A" w:rsidRPr="00E940C5">
        <w:rPr>
          <w:rFonts w:hint="cs"/>
          <w:rtl/>
        </w:rPr>
        <w:t xml:space="preserve">اللهم إنّ هؤلاء أهل بيتي أذهب </w:t>
      </w:r>
    </w:p>
    <w:p w:rsidR="00496E9A" w:rsidRDefault="00496E9A" w:rsidP="00496E9A">
      <w:pPr>
        <w:pStyle w:val="libLine"/>
        <w:rPr>
          <w:rtl/>
        </w:rPr>
      </w:pPr>
      <w:r>
        <w:rPr>
          <w:rFonts w:hint="cs"/>
          <w:rtl/>
        </w:rPr>
        <w:t>____________________</w:t>
      </w:r>
    </w:p>
    <w:p w:rsidR="00496E9A" w:rsidRDefault="00496E9A" w:rsidP="00496E9A">
      <w:pPr>
        <w:pStyle w:val="libFootnote0"/>
        <w:rPr>
          <w:rtl/>
        </w:rPr>
      </w:pPr>
      <w:r>
        <w:rPr>
          <w:rFonts w:hint="cs"/>
          <w:rtl/>
        </w:rPr>
        <w:t>(1) الإمام أحمد: المسند-ح3-ص259</w:t>
      </w:r>
      <w:r w:rsidR="00AB0612">
        <w:rPr>
          <w:rFonts w:hint="cs"/>
          <w:rtl/>
        </w:rPr>
        <w:t xml:space="preserve">. </w:t>
      </w:r>
      <w:r>
        <w:rPr>
          <w:rFonts w:hint="cs"/>
          <w:rtl/>
        </w:rPr>
        <w:t>ط 1983</w:t>
      </w:r>
      <w:r w:rsidR="00AB0612">
        <w:rPr>
          <w:rFonts w:hint="cs"/>
          <w:rtl/>
        </w:rPr>
        <w:t xml:space="preserve">. </w:t>
      </w:r>
    </w:p>
    <w:p w:rsidR="00496E9A" w:rsidRDefault="00496E9A" w:rsidP="00496E9A">
      <w:pPr>
        <w:pStyle w:val="libFootnote0"/>
        <w:rPr>
          <w:rtl/>
        </w:rPr>
      </w:pPr>
      <w:r>
        <w:rPr>
          <w:rFonts w:hint="cs"/>
          <w:rtl/>
        </w:rPr>
        <w:t>(2) نفس المصدر: ص285</w:t>
      </w:r>
      <w:r w:rsidR="00AB0612">
        <w:rPr>
          <w:rFonts w:hint="cs"/>
          <w:rtl/>
        </w:rPr>
        <w:t xml:space="preserve">. </w:t>
      </w:r>
    </w:p>
    <w:p w:rsidR="00496E9A" w:rsidRDefault="00496E9A" w:rsidP="00496E9A">
      <w:pPr>
        <w:pStyle w:val="libFootnote0"/>
        <w:rPr>
          <w:rtl/>
        </w:rPr>
      </w:pPr>
      <w:r>
        <w:rPr>
          <w:rFonts w:hint="cs"/>
          <w:rtl/>
        </w:rPr>
        <w:t>(3) البلاذري: أنساب الأشراف-ص104</w:t>
      </w:r>
      <w:r w:rsidR="00AB0612">
        <w:rPr>
          <w:rFonts w:hint="cs"/>
          <w:rtl/>
        </w:rPr>
        <w:t xml:space="preserve">. </w:t>
      </w:r>
    </w:p>
    <w:p w:rsidR="00496E9A" w:rsidRDefault="00496E9A" w:rsidP="00496E9A">
      <w:pPr>
        <w:pStyle w:val="libFootnote0"/>
        <w:rPr>
          <w:rtl/>
        </w:rPr>
      </w:pPr>
      <w:r>
        <w:rPr>
          <w:rFonts w:hint="cs"/>
          <w:rtl/>
        </w:rPr>
        <w:t>(4) البيهقي:الاعتقاد على مذهب السلف-ص186</w:t>
      </w:r>
      <w:r w:rsidR="00AB0612">
        <w:rPr>
          <w:rFonts w:hint="cs"/>
          <w:rtl/>
        </w:rPr>
        <w:t xml:space="preserve">. </w:t>
      </w:r>
    </w:p>
    <w:p w:rsidR="00496E9A" w:rsidRDefault="00496E9A" w:rsidP="00496E9A">
      <w:pPr>
        <w:pStyle w:val="libFootnote0"/>
        <w:rPr>
          <w:rtl/>
        </w:rPr>
      </w:pPr>
      <w:r>
        <w:rPr>
          <w:rFonts w:hint="cs"/>
          <w:rtl/>
        </w:rPr>
        <w:t>(5) أنظر المستدرك للحاكم</w:t>
      </w:r>
      <w:r w:rsidR="00557ECF">
        <w:rPr>
          <w:rFonts w:hint="cs"/>
          <w:rtl/>
        </w:rPr>
        <w:t xml:space="preserve"> و</w:t>
      </w:r>
      <w:r>
        <w:rPr>
          <w:rFonts w:hint="cs"/>
          <w:rtl/>
        </w:rPr>
        <w:t>بهامشه تلخيص الحافظ الذهبي-ح3-ص132-133</w:t>
      </w:r>
      <w:r w:rsidR="00AB0612">
        <w:rPr>
          <w:rFonts w:hint="cs"/>
          <w:rtl/>
        </w:rPr>
        <w:t xml:space="preserve">. </w:t>
      </w:r>
    </w:p>
    <w:p w:rsidR="00557ECF" w:rsidRDefault="00557ECF" w:rsidP="00496E9A">
      <w:pPr>
        <w:pStyle w:val="libNormal"/>
        <w:rPr>
          <w:rtl/>
        </w:rPr>
      </w:pPr>
      <w:r>
        <w:rPr>
          <w:rtl/>
        </w:rPr>
        <w:br w:type="page"/>
      </w:r>
    </w:p>
    <w:p w:rsidR="00456460" w:rsidRDefault="00496E9A" w:rsidP="00CB719C">
      <w:pPr>
        <w:pStyle w:val="libNormal0"/>
        <w:rPr>
          <w:rtl/>
        </w:rPr>
      </w:pPr>
      <w:r>
        <w:rPr>
          <w:rFonts w:hint="cs"/>
          <w:rtl/>
        </w:rPr>
        <w:lastRenderedPageBreak/>
        <w:t>عنهم الرجس</w:t>
      </w:r>
      <w:r w:rsidR="00557ECF">
        <w:rPr>
          <w:rFonts w:hint="cs"/>
          <w:rtl/>
        </w:rPr>
        <w:t xml:space="preserve"> و</w:t>
      </w:r>
      <w:r>
        <w:rPr>
          <w:rFonts w:hint="cs"/>
          <w:rtl/>
        </w:rPr>
        <w:t>طهّرهم تطهيرا</w:t>
      </w:r>
      <w:r w:rsidR="00557ECF">
        <w:rPr>
          <w:rFonts w:hint="cs"/>
          <w:rtl/>
        </w:rPr>
        <w:t>»</w:t>
      </w:r>
      <w:r>
        <w:rPr>
          <w:rFonts w:hint="cs"/>
          <w:rtl/>
        </w:rPr>
        <w:t xml:space="preserve"> مراراً، قالت: قلت:</w:t>
      </w:r>
      <w:r w:rsidR="00557ECF">
        <w:rPr>
          <w:rFonts w:hint="cs"/>
          <w:rtl/>
        </w:rPr>
        <w:t xml:space="preserve"> و</w:t>
      </w:r>
      <w:r>
        <w:rPr>
          <w:rFonts w:hint="cs"/>
          <w:rtl/>
        </w:rPr>
        <w:t>أنا معهم؟ قال: إنّك على خير</w:t>
      </w:r>
      <w:r w:rsidR="00CB719C">
        <w:rPr>
          <w:rFonts w:hint="cs"/>
          <w:rtl/>
        </w:rPr>
        <w:t xml:space="preserve"> </w:t>
      </w:r>
      <w:r>
        <w:rPr>
          <w:rFonts w:hint="cs"/>
          <w:rtl/>
        </w:rPr>
        <w:t>-</w:t>
      </w:r>
      <w:r w:rsidR="00CB719C">
        <w:rPr>
          <w:rFonts w:hint="cs"/>
          <w:rtl/>
        </w:rPr>
        <w:t xml:space="preserve"> </w:t>
      </w:r>
      <w:r>
        <w:rPr>
          <w:rFonts w:hint="cs"/>
          <w:rtl/>
        </w:rPr>
        <w:t>أو إلى خير</w:t>
      </w:r>
      <w:r w:rsidR="00557ECF">
        <w:rPr>
          <w:rFonts w:hint="cs"/>
          <w:rtl/>
        </w:rPr>
        <w:t>»</w:t>
      </w:r>
      <w:r w:rsidRPr="0041407B">
        <w:rPr>
          <w:rStyle w:val="libFootnotenumChar"/>
          <w:rFonts w:hint="cs"/>
          <w:rtl/>
        </w:rPr>
        <w:t>(1)</w:t>
      </w:r>
      <w:r w:rsidR="00AB0612">
        <w:rPr>
          <w:rFonts w:hint="cs"/>
          <w:rtl/>
        </w:rPr>
        <w:t xml:space="preserve">. </w:t>
      </w:r>
      <w:r w:rsidR="00557ECF">
        <w:rPr>
          <w:rFonts w:hint="cs"/>
          <w:rtl/>
        </w:rPr>
        <w:t>و</w:t>
      </w:r>
      <w:r>
        <w:rPr>
          <w:rFonts w:hint="cs"/>
          <w:rtl/>
        </w:rPr>
        <w:t>في رواية أخرى عن أم سلمة، أنّ النبي (ص) كان في بيتها على منامة تحته كساء خيبري فجاءت فاطمة صلوات الله عليها ببرمة فيها خزيرة، فقال رسول الله (ص) ادعي زوجك</w:t>
      </w:r>
      <w:r w:rsidR="00557ECF">
        <w:rPr>
          <w:rFonts w:hint="cs"/>
          <w:rtl/>
        </w:rPr>
        <w:t xml:space="preserve"> و</w:t>
      </w:r>
      <w:r>
        <w:rPr>
          <w:rFonts w:hint="cs"/>
          <w:rtl/>
        </w:rPr>
        <w:t>ابنيك حسناً</w:t>
      </w:r>
      <w:r w:rsidR="00557ECF">
        <w:rPr>
          <w:rFonts w:hint="cs"/>
          <w:rtl/>
        </w:rPr>
        <w:t xml:space="preserve"> و</w:t>
      </w:r>
      <w:r>
        <w:rPr>
          <w:rFonts w:hint="cs"/>
          <w:rtl/>
        </w:rPr>
        <w:t xml:space="preserve">حسيناً، فدعتهم فبينما هم يأكلون إذ نزلت على النبي (ص): </w:t>
      </w:r>
      <w:r w:rsidR="00557ECF">
        <w:rPr>
          <w:rFonts w:hint="cs"/>
          <w:rtl/>
        </w:rPr>
        <w:t>«</w:t>
      </w:r>
      <w:r>
        <w:rPr>
          <w:rFonts w:hint="cs"/>
          <w:rtl/>
        </w:rPr>
        <w:t>إنّما يريد الله ليذهب عنكم الرجس أهل البيت</w:t>
      </w:r>
      <w:r w:rsidR="00557ECF">
        <w:rPr>
          <w:rFonts w:hint="cs"/>
          <w:rtl/>
        </w:rPr>
        <w:t xml:space="preserve"> و</w:t>
      </w:r>
      <w:r>
        <w:rPr>
          <w:rFonts w:hint="cs"/>
          <w:rtl/>
        </w:rPr>
        <w:t>يطهّركم تطهيرا</w:t>
      </w:r>
      <w:r w:rsidR="00557ECF">
        <w:rPr>
          <w:rFonts w:hint="cs"/>
          <w:rtl/>
        </w:rPr>
        <w:t>»</w:t>
      </w:r>
      <w:r w:rsidR="00AB0612">
        <w:rPr>
          <w:rFonts w:hint="cs"/>
          <w:rtl/>
        </w:rPr>
        <w:t xml:space="preserve">. </w:t>
      </w:r>
      <w:r>
        <w:rPr>
          <w:rFonts w:hint="cs"/>
          <w:rtl/>
        </w:rPr>
        <w:t>فأخذ النبي (ص) بفضلة الكساء فغطّاهم ثم قال: اللهم هؤلاء أهل بيتي، فأذهب عنهم الرجس</w:t>
      </w:r>
      <w:r w:rsidR="00557ECF">
        <w:rPr>
          <w:rFonts w:hint="cs"/>
          <w:rtl/>
        </w:rPr>
        <w:t xml:space="preserve"> و</w:t>
      </w:r>
      <w:r>
        <w:rPr>
          <w:rFonts w:hint="cs"/>
          <w:rtl/>
        </w:rPr>
        <w:t>طهّرهم تطهيرا</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496E9A" w:rsidRDefault="00456460" w:rsidP="00496E9A">
      <w:pPr>
        <w:pStyle w:val="libNormal"/>
        <w:rPr>
          <w:rtl/>
        </w:rPr>
      </w:pPr>
      <w:r>
        <w:rPr>
          <w:rtl/>
        </w:rPr>
        <w:t>و</w:t>
      </w:r>
      <w:r w:rsidR="00496E9A" w:rsidRPr="00623631">
        <w:rPr>
          <w:rFonts w:hint="cs"/>
          <w:rtl/>
        </w:rPr>
        <w:t>عن أبي عمّار قال: دخلت على واثلة بن الأسقع</w:t>
      </w:r>
      <w:r w:rsidR="00557ECF">
        <w:rPr>
          <w:rFonts w:hint="cs"/>
          <w:rtl/>
        </w:rPr>
        <w:t xml:space="preserve"> و</w:t>
      </w:r>
      <w:r w:rsidR="00496E9A" w:rsidRPr="00623631">
        <w:rPr>
          <w:rFonts w:hint="cs"/>
          <w:rtl/>
        </w:rPr>
        <w:t>عنده قوم يذكرون عليّاً فقال لي واثلة: ألا أخبرك بما رأيت من رسول الله (ص)؟ قلت: بلى، قال، أتيت فاطمة (ع) فسألتها عن علي فقالت، توّجه إلى رسول الله (ص) فجلست أنتظره، فجاء رسول الله (ص)</w:t>
      </w:r>
      <w:r w:rsidR="00557ECF">
        <w:rPr>
          <w:rFonts w:hint="cs"/>
          <w:rtl/>
        </w:rPr>
        <w:t xml:space="preserve"> و</w:t>
      </w:r>
      <w:r w:rsidR="00496E9A" w:rsidRPr="00623631">
        <w:rPr>
          <w:rFonts w:hint="cs"/>
          <w:rtl/>
        </w:rPr>
        <w:t>علي معه فدخل معهم البيت فأدنى عليّاً</w:t>
      </w:r>
      <w:r w:rsidR="00557ECF">
        <w:rPr>
          <w:rFonts w:hint="cs"/>
          <w:rtl/>
        </w:rPr>
        <w:t xml:space="preserve"> و</w:t>
      </w:r>
      <w:r w:rsidR="00496E9A" w:rsidRPr="00623631">
        <w:rPr>
          <w:rFonts w:hint="cs"/>
          <w:rtl/>
        </w:rPr>
        <w:t>فاطمة فأجلس واحداً عن يمينه</w:t>
      </w:r>
      <w:r w:rsidR="00557ECF">
        <w:rPr>
          <w:rFonts w:hint="cs"/>
          <w:rtl/>
        </w:rPr>
        <w:t xml:space="preserve"> و</w:t>
      </w:r>
      <w:r w:rsidR="00496E9A" w:rsidRPr="00623631">
        <w:rPr>
          <w:rFonts w:hint="cs"/>
          <w:rtl/>
        </w:rPr>
        <w:t>الآخر عن يساره</w:t>
      </w:r>
      <w:r w:rsidR="00557ECF">
        <w:rPr>
          <w:rFonts w:hint="cs"/>
          <w:rtl/>
        </w:rPr>
        <w:t xml:space="preserve"> و</w:t>
      </w:r>
      <w:r w:rsidR="00496E9A" w:rsidRPr="00623631">
        <w:rPr>
          <w:rFonts w:hint="cs"/>
          <w:rtl/>
        </w:rPr>
        <w:t>دعا بالحسن</w:t>
      </w:r>
      <w:r w:rsidR="00557ECF">
        <w:rPr>
          <w:rFonts w:hint="cs"/>
          <w:rtl/>
        </w:rPr>
        <w:t xml:space="preserve"> و</w:t>
      </w:r>
      <w:r w:rsidR="00496E9A" w:rsidRPr="00623631">
        <w:rPr>
          <w:rFonts w:hint="cs"/>
          <w:rtl/>
        </w:rPr>
        <w:t xml:space="preserve">الحسين، فأجلس كل واحد منهما على فخذه ثم قال: </w:t>
      </w:r>
      <w:r w:rsidR="00557ECF">
        <w:rPr>
          <w:rFonts w:hint="cs"/>
          <w:rtl/>
        </w:rPr>
        <w:t>«</w:t>
      </w:r>
      <w:r w:rsidR="00496E9A" w:rsidRPr="00623631">
        <w:rPr>
          <w:rFonts w:hint="cs"/>
          <w:rtl/>
        </w:rPr>
        <w:t>إنّما يريد الله ليذهب عنكم الرجس أهل البيت</w:t>
      </w:r>
      <w:r w:rsidR="00557ECF">
        <w:rPr>
          <w:rFonts w:hint="cs"/>
          <w:rtl/>
        </w:rPr>
        <w:t xml:space="preserve"> و</w:t>
      </w:r>
      <w:r w:rsidR="00496E9A" w:rsidRPr="00623631">
        <w:rPr>
          <w:rFonts w:hint="cs"/>
          <w:rtl/>
        </w:rPr>
        <w:t>يطهّركم تطهيرا</w:t>
      </w:r>
      <w:r w:rsidR="00557ECF">
        <w:rPr>
          <w:rFonts w:hint="cs"/>
          <w:rtl/>
        </w:rPr>
        <w:t>»</w:t>
      </w:r>
      <w:r w:rsidR="00496E9A" w:rsidRPr="00623631">
        <w:rPr>
          <w:rFonts w:hint="cs"/>
          <w:rtl/>
        </w:rPr>
        <w:t xml:space="preserve"> اللهم هؤلاء أهل بيتي</w:t>
      </w:r>
      <w:r w:rsidR="00557ECF">
        <w:rPr>
          <w:rFonts w:hint="cs"/>
          <w:rtl/>
        </w:rPr>
        <w:t xml:space="preserve"> و</w:t>
      </w:r>
      <w:r w:rsidR="00496E9A" w:rsidRPr="00623631">
        <w:rPr>
          <w:rFonts w:hint="cs"/>
          <w:rtl/>
        </w:rPr>
        <w:t>أهل بيتي أحقّ</w:t>
      </w:r>
      <w:r w:rsidR="00557ECF">
        <w:rPr>
          <w:rFonts w:hint="cs"/>
          <w:rtl/>
        </w:rPr>
        <w:t>»</w:t>
      </w:r>
      <w:r w:rsidR="00496E9A" w:rsidRPr="00623631">
        <w:rPr>
          <w:rFonts w:hint="cs"/>
          <w:rtl/>
        </w:rPr>
        <w:t xml:space="preserve"> </w:t>
      </w:r>
      <w:r w:rsidR="00496E9A" w:rsidRPr="0041407B">
        <w:rPr>
          <w:rStyle w:val="libFootnotenumChar"/>
          <w:rFonts w:hint="cs"/>
          <w:rtl/>
        </w:rPr>
        <w:t>(3)</w:t>
      </w:r>
      <w:r w:rsidR="00AB0612">
        <w:rPr>
          <w:rFonts w:hint="cs"/>
          <w:rtl/>
        </w:rPr>
        <w:t xml:space="preserve">. </w:t>
      </w:r>
    </w:p>
    <w:p w:rsidR="00496E9A" w:rsidRDefault="00496E9A" w:rsidP="00496E9A">
      <w:pPr>
        <w:pStyle w:val="libLine"/>
        <w:rPr>
          <w:rtl/>
        </w:rPr>
      </w:pPr>
      <w:r>
        <w:rPr>
          <w:rFonts w:hint="cs"/>
          <w:rtl/>
        </w:rPr>
        <w:t>____________________</w:t>
      </w:r>
    </w:p>
    <w:p w:rsidR="00496E9A" w:rsidRDefault="00496E9A" w:rsidP="00496E9A">
      <w:pPr>
        <w:pStyle w:val="libFootnote0"/>
        <w:rPr>
          <w:rtl/>
        </w:rPr>
      </w:pPr>
      <w:r>
        <w:rPr>
          <w:rFonts w:hint="cs"/>
          <w:rtl/>
        </w:rPr>
        <w:t>(1) ابن المغازلي:المناقب-ص189</w:t>
      </w:r>
      <w:r w:rsidR="00AB0612">
        <w:rPr>
          <w:rFonts w:hint="cs"/>
          <w:rtl/>
        </w:rPr>
        <w:t xml:space="preserve">. </w:t>
      </w:r>
    </w:p>
    <w:p w:rsidR="00496E9A" w:rsidRDefault="00496E9A" w:rsidP="00496E9A">
      <w:pPr>
        <w:pStyle w:val="libFootnote0"/>
        <w:rPr>
          <w:rtl/>
        </w:rPr>
      </w:pPr>
      <w:r>
        <w:rPr>
          <w:rFonts w:hint="cs"/>
          <w:rtl/>
        </w:rPr>
        <w:t>(2) نفس المصدر: ص189</w:t>
      </w:r>
      <w:r w:rsidR="00AB0612">
        <w:rPr>
          <w:rFonts w:hint="cs"/>
          <w:rtl/>
        </w:rPr>
        <w:t xml:space="preserve">. </w:t>
      </w:r>
    </w:p>
    <w:p w:rsidR="00496E9A" w:rsidRDefault="00496E9A" w:rsidP="00496E9A">
      <w:pPr>
        <w:pStyle w:val="libFootnote0"/>
        <w:rPr>
          <w:rtl/>
        </w:rPr>
      </w:pPr>
      <w:r>
        <w:rPr>
          <w:rFonts w:hint="cs"/>
          <w:rtl/>
        </w:rPr>
        <w:t>(3) نفس المصدر: ص190</w:t>
      </w:r>
      <w:r w:rsidR="00AB0612">
        <w:rPr>
          <w:rFonts w:hint="cs"/>
          <w:rtl/>
        </w:rPr>
        <w:t xml:space="preserve">. </w:t>
      </w:r>
    </w:p>
    <w:p w:rsidR="00456460" w:rsidRDefault="00557ECF" w:rsidP="00496E9A">
      <w:pPr>
        <w:pStyle w:val="libNormal"/>
        <w:rPr>
          <w:rtl/>
        </w:rPr>
      </w:pPr>
      <w:r>
        <w:rPr>
          <w:rtl/>
        </w:rPr>
        <w:br w:type="page"/>
      </w:r>
    </w:p>
    <w:p w:rsidR="00496E9A" w:rsidRDefault="00456460" w:rsidP="00496E9A">
      <w:pPr>
        <w:pStyle w:val="libNormal"/>
        <w:rPr>
          <w:rtl/>
        </w:rPr>
      </w:pPr>
      <w:r>
        <w:rPr>
          <w:rtl/>
        </w:rPr>
        <w:lastRenderedPageBreak/>
        <w:t>و</w:t>
      </w:r>
      <w:r w:rsidR="00496E9A">
        <w:rPr>
          <w:rFonts w:hint="cs"/>
          <w:rtl/>
        </w:rPr>
        <w:t xml:space="preserve">أخرج المحب الطبري في ذخائر العقبى عن ام سلمة: </w:t>
      </w:r>
      <w:r w:rsidR="00557ECF">
        <w:rPr>
          <w:rFonts w:hint="cs"/>
          <w:rtl/>
        </w:rPr>
        <w:t>«</w:t>
      </w:r>
      <w:r w:rsidR="00496E9A">
        <w:rPr>
          <w:rFonts w:hint="cs"/>
          <w:rtl/>
        </w:rPr>
        <w:t>ان رسول الله (ص) قال لفاطمة إئتي بزوجك</w:t>
      </w:r>
      <w:r w:rsidR="00557ECF">
        <w:rPr>
          <w:rFonts w:hint="cs"/>
          <w:rtl/>
        </w:rPr>
        <w:t xml:space="preserve"> و</w:t>
      </w:r>
      <w:r w:rsidR="00496E9A">
        <w:rPr>
          <w:rFonts w:hint="cs"/>
          <w:rtl/>
        </w:rPr>
        <w:t>ابنيك، فجاءت بهم وأكفأ عليهم كساء فدكياً ثم وضع يده عليهم ثم قال: اللهم إنّ هؤلاء آل محمد فاجعل صلواتك</w:t>
      </w:r>
      <w:r w:rsidR="00557ECF">
        <w:rPr>
          <w:rFonts w:hint="cs"/>
          <w:rtl/>
        </w:rPr>
        <w:t xml:space="preserve"> و</w:t>
      </w:r>
      <w:r w:rsidR="00496E9A">
        <w:rPr>
          <w:rFonts w:hint="cs"/>
          <w:rtl/>
        </w:rPr>
        <w:t>بركاتك على آل محمد إنّك حميد مجيد، قالت أم سلمة فرفعت الكساء لأدخل معهم فجذبه رسول الله (ص)</w:t>
      </w:r>
      <w:r w:rsidR="00557ECF">
        <w:rPr>
          <w:rFonts w:hint="cs"/>
          <w:rtl/>
        </w:rPr>
        <w:t xml:space="preserve"> و</w:t>
      </w:r>
      <w:r w:rsidR="00496E9A">
        <w:rPr>
          <w:rFonts w:hint="cs"/>
          <w:rtl/>
        </w:rPr>
        <w:t>قال إنّك على خير</w:t>
      </w:r>
      <w:r w:rsidR="00557ECF">
        <w:rPr>
          <w:rFonts w:hint="cs"/>
          <w:rtl/>
        </w:rPr>
        <w:t>» و</w:t>
      </w:r>
      <w:r w:rsidR="00496E9A">
        <w:rPr>
          <w:rFonts w:hint="cs"/>
          <w:rtl/>
        </w:rPr>
        <w:t xml:space="preserve">قد أخرج المحب الطبري نزول هذه الآية في هؤلاء من طرق كثيرة </w:t>
      </w:r>
      <w:r w:rsidR="00496E9A" w:rsidRPr="0041407B">
        <w:rPr>
          <w:rStyle w:val="libFootnotenumChar"/>
          <w:rFonts w:hint="cs"/>
          <w:rtl/>
        </w:rPr>
        <w:t>(1)</w:t>
      </w:r>
      <w:r w:rsidR="00AB0612">
        <w:rPr>
          <w:rFonts w:hint="cs"/>
          <w:rtl/>
        </w:rPr>
        <w:t xml:space="preserve">. </w:t>
      </w:r>
      <w:r w:rsidR="00557ECF">
        <w:rPr>
          <w:rFonts w:hint="cs"/>
          <w:rtl/>
        </w:rPr>
        <w:t>و</w:t>
      </w:r>
      <w:r w:rsidR="00496E9A">
        <w:rPr>
          <w:rFonts w:hint="cs"/>
          <w:rtl/>
        </w:rPr>
        <w:t xml:space="preserve">لهذا روي عن أبي سعيد الخدري في بيان أهل البيت المشار إليهم في الآية: </w:t>
      </w:r>
      <w:r w:rsidR="00557ECF">
        <w:rPr>
          <w:rFonts w:hint="cs"/>
          <w:rtl/>
        </w:rPr>
        <w:t>«</w:t>
      </w:r>
      <w:r w:rsidR="00496E9A">
        <w:rPr>
          <w:rFonts w:hint="cs"/>
          <w:rtl/>
        </w:rPr>
        <w:t>إنّما يريد الله</w:t>
      </w:r>
      <w:r w:rsidR="00AB0612">
        <w:rPr>
          <w:rFonts w:hint="cs"/>
          <w:rtl/>
        </w:rPr>
        <w:t>...»</w:t>
      </w:r>
      <w:r w:rsidR="00496E9A">
        <w:rPr>
          <w:rFonts w:hint="cs"/>
          <w:rtl/>
        </w:rPr>
        <w:t xml:space="preserve"> قال: نزلت في خمسة في رسول الله (ص)</w:t>
      </w:r>
      <w:r w:rsidR="00557ECF">
        <w:rPr>
          <w:rFonts w:hint="cs"/>
          <w:rtl/>
        </w:rPr>
        <w:t xml:space="preserve"> و</w:t>
      </w:r>
      <w:r w:rsidR="00496E9A">
        <w:rPr>
          <w:rFonts w:hint="cs"/>
          <w:rtl/>
        </w:rPr>
        <w:t>علي</w:t>
      </w:r>
      <w:r w:rsidR="00557ECF">
        <w:rPr>
          <w:rFonts w:hint="cs"/>
          <w:rtl/>
        </w:rPr>
        <w:t xml:space="preserve"> و</w:t>
      </w:r>
      <w:r w:rsidR="00496E9A">
        <w:rPr>
          <w:rFonts w:hint="cs"/>
          <w:rtl/>
        </w:rPr>
        <w:t>فاطمة</w:t>
      </w:r>
      <w:r w:rsidR="00557ECF">
        <w:rPr>
          <w:rFonts w:hint="cs"/>
          <w:rtl/>
        </w:rPr>
        <w:t xml:space="preserve"> و</w:t>
      </w:r>
      <w:r w:rsidR="00496E9A">
        <w:rPr>
          <w:rFonts w:hint="cs"/>
          <w:rtl/>
        </w:rPr>
        <w:t>الحسن</w:t>
      </w:r>
      <w:r w:rsidR="00557ECF">
        <w:rPr>
          <w:rFonts w:hint="cs"/>
          <w:rtl/>
        </w:rPr>
        <w:t xml:space="preserve"> و</w:t>
      </w:r>
      <w:r w:rsidR="00496E9A">
        <w:rPr>
          <w:rFonts w:hint="cs"/>
          <w:rtl/>
        </w:rPr>
        <w:t xml:space="preserve">الحسين </w:t>
      </w:r>
      <w:r w:rsidR="00496E9A" w:rsidRPr="0041407B">
        <w:rPr>
          <w:rStyle w:val="libFootnotenumChar"/>
          <w:rFonts w:hint="cs"/>
          <w:rtl/>
        </w:rPr>
        <w:t>(2)</w:t>
      </w:r>
      <w:r w:rsidR="00557ECF">
        <w:rPr>
          <w:rFonts w:hint="cs"/>
          <w:rtl/>
        </w:rPr>
        <w:t xml:space="preserve"> و</w:t>
      </w:r>
      <w:r w:rsidR="00496E9A">
        <w:rPr>
          <w:rFonts w:hint="cs"/>
          <w:rtl/>
        </w:rPr>
        <w:t>كان (ص) يمرّ بباب فاطمة</w:t>
      </w:r>
      <w:r w:rsidR="00557ECF">
        <w:rPr>
          <w:rFonts w:hint="cs"/>
          <w:rtl/>
        </w:rPr>
        <w:t xml:space="preserve"> و</w:t>
      </w:r>
      <w:r w:rsidR="00496E9A">
        <w:rPr>
          <w:rFonts w:hint="cs"/>
          <w:rtl/>
        </w:rPr>
        <w:t>يتلو هذه الآية، عن أنس بن مالك (رض) أنّ رسول الله (ص) كان يمرّ بباب فاطمة ستة أشهر إذا خرج إلى صلاة الفجر</w:t>
      </w:r>
      <w:r w:rsidR="00557ECF">
        <w:rPr>
          <w:rFonts w:hint="cs"/>
          <w:rtl/>
        </w:rPr>
        <w:t xml:space="preserve"> و</w:t>
      </w:r>
      <w:r w:rsidR="00496E9A">
        <w:rPr>
          <w:rFonts w:hint="cs"/>
          <w:rtl/>
        </w:rPr>
        <w:t xml:space="preserve">يقول الصلاة يا أهل البيت </w:t>
      </w:r>
      <w:r w:rsidR="00557ECF">
        <w:rPr>
          <w:rFonts w:hint="cs"/>
          <w:rtl/>
        </w:rPr>
        <w:t>«</w:t>
      </w:r>
      <w:r w:rsidR="00496E9A">
        <w:rPr>
          <w:rFonts w:hint="cs"/>
          <w:rtl/>
        </w:rPr>
        <w:t>إنّما يريد الله</w:t>
      </w:r>
      <w:r w:rsidR="00AB0612">
        <w:rPr>
          <w:rFonts w:hint="cs"/>
          <w:rtl/>
        </w:rPr>
        <w:t>...»</w:t>
      </w:r>
      <w:r w:rsidR="00496E9A">
        <w:rPr>
          <w:rFonts w:hint="cs"/>
          <w:rtl/>
        </w:rPr>
        <w:t xml:space="preserve"> الآية </w:t>
      </w:r>
      <w:r w:rsidR="00496E9A" w:rsidRPr="0041407B">
        <w:rPr>
          <w:rStyle w:val="libFootnotenumChar"/>
          <w:rFonts w:hint="cs"/>
          <w:rtl/>
        </w:rPr>
        <w:t>(3)</w:t>
      </w:r>
      <w:r w:rsidR="00AB0612">
        <w:rPr>
          <w:rFonts w:hint="cs"/>
          <w:rtl/>
        </w:rPr>
        <w:t xml:space="preserve">. </w:t>
      </w:r>
    </w:p>
    <w:p w:rsidR="00496E9A" w:rsidRDefault="00496E9A" w:rsidP="00496E9A">
      <w:pPr>
        <w:pStyle w:val="libNormal"/>
        <w:rPr>
          <w:rtl/>
        </w:rPr>
      </w:pPr>
      <w:r w:rsidRPr="003F38E4">
        <w:rPr>
          <w:rFonts w:hint="cs"/>
          <w:rtl/>
        </w:rPr>
        <w:t xml:space="preserve">يقول ابن تيمية: </w:t>
      </w:r>
      <w:r w:rsidR="00557ECF">
        <w:rPr>
          <w:rFonts w:hint="cs"/>
          <w:rtl/>
        </w:rPr>
        <w:t>«</w:t>
      </w:r>
      <w:r w:rsidRPr="003F38E4">
        <w:rPr>
          <w:rFonts w:hint="cs"/>
          <w:rtl/>
        </w:rPr>
        <w:t>و لما بين سبحانه أنّه يريد أن يذهب الرجس عن أهل بيته</w:t>
      </w:r>
      <w:r w:rsidR="00557ECF">
        <w:rPr>
          <w:rFonts w:hint="cs"/>
          <w:rtl/>
        </w:rPr>
        <w:t xml:space="preserve"> و</w:t>
      </w:r>
      <w:r w:rsidRPr="003F38E4">
        <w:rPr>
          <w:rFonts w:hint="cs"/>
          <w:rtl/>
        </w:rPr>
        <w:t>يطّهرهم تطهيرا، دعا النبي (ص) لأقرب أهل بيته</w:t>
      </w:r>
      <w:r w:rsidR="00557ECF">
        <w:rPr>
          <w:rFonts w:hint="cs"/>
          <w:rtl/>
        </w:rPr>
        <w:t xml:space="preserve"> و</w:t>
      </w:r>
      <w:r w:rsidRPr="003F38E4">
        <w:rPr>
          <w:rFonts w:hint="cs"/>
          <w:rtl/>
        </w:rPr>
        <w:t>أعظمهم اختصاصاً به</w:t>
      </w:r>
      <w:r w:rsidR="00557ECF">
        <w:rPr>
          <w:rFonts w:hint="cs"/>
          <w:rtl/>
        </w:rPr>
        <w:t xml:space="preserve"> و</w:t>
      </w:r>
      <w:r w:rsidRPr="003F38E4">
        <w:rPr>
          <w:rFonts w:hint="cs"/>
          <w:rtl/>
        </w:rPr>
        <w:t>هم علي،</w:t>
      </w:r>
      <w:r w:rsidR="00557ECF">
        <w:rPr>
          <w:rFonts w:hint="cs"/>
          <w:rtl/>
        </w:rPr>
        <w:t xml:space="preserve"> و</w:t>
      </w:r>
      <w:r w:rsidRPr="003F38E4">
        <w:rPr>
          <w:rFonts w:hint="cs"/>
          <w:rtl/>
        </w:rPr>
        <w:t>فاطمة، رضي الله عنهما،</w:t>
      </w:r>
      <w:r w:rsidR="00557ECF">
        <w:rPr>
          <w:rFonts w:hint="cs"/>
          <w:rtl/>
        </w:rPr>
        <w:t xml:space="preserve"> و</w:t>
      </w:r>
      <w:r w:rsidRPr="003F38E4">
        <w:rPr>
          <w:rFonts w:hint="cs"/>
          <w:rtl/>
        </w:rPr>
        <w:t>سيدي شباب أهل الجنة، جمع الله لهم بين أن قضى لهم بالتطهير</w:t>
      </w:r>
      <w:r w:rsidR="00557ECF">
        <w:rPr>
          <w:rFonts w:hint="cs"/>
          <w:rtl/>
        </w:rPr>
        <w:t xml:space="preserve"> و</w:t>
      </w:r>
      <w:r w:rsidRPr="003F38E4">
        <w:rPr>
          <w:rFonts w:hint="cs"/>
          <w:rtl/>
        </w:rPr>
        <w:t xml:space="preserve">بين أن قضى بكمال دعاء النبي (ص) فكان ذلك ما دلنا </w:t>
      </w:r>
    </w:p>
    <w:p w:rsidR="00496E9A" w:rsidRDefault="00496E9A" w:rsidP="00496E9A">
      <w:pPr>
        <w:pStyle w:val="libLine"/>
        <w:rPr>
          <w:rtl/>
        </w:rPr>
      </w:pPr>
      <w:r>
        <w:rPr>
          <w:rFonts w:hint="cs"/>
          <w:rtl/>
        </w:rPr>
        <w:t>____________________</w:t>
      </w:r>
    </w:p>
    <w:p w:rsidR="00496E9A" w:rsidRDefault="00496E9A" w:rsidP="00496E9A">
      <w:pPr>
        <w:pStyle w:val="libFootnote0"/>
        <w:rPr>
          <w:rtl/>
        </w:rPr>
      </w:pPr>
      <w:r>
        <w:rPr>
          <w:rFonts w:hint="cs"/>
          <w:rtl/>
        </w:rPr>
        <w:t>(1) المحبّ الطبري: ذخائر العقبى-ص21</w:t>
      </w:r>
      <w:r w:rsidR="00AB0612">
        <w:rPr>
          <w:rFonts w:hint="cs"/>
          <w:rtl/>
        </w:rPr>
        <w:t xml:space="preserve">. </w:t>
      </w:r>
    </w:p>
    <w:p w:rsidR="00496E9A" w:rsidRDefault="00496E9A" w:rsidP="00496E9A">
      <w:pPr>
        <w:pStyle w:val="libFootnote0"/>
        <w:rPr>
          <w:rtl/>
        </w:rPr>
      </w:pPr>
      <w:r>
        <w:rPr>
          <w:rFonts w:hint="cs"/>
          <w:rtl/>
        </w:rPr>
        <w:t>(2) نفس المصدر: ص24</w:t>
      </w:r>
      <w:r w:rsidR="00AB0612">
        <w:rPr>
          <w:rFonts w:hint="cs"/>
          <w:rtl/>
        </w:rPr>
        <w:t xml:space="preserve">. </w:t>
      </w:r>
    </w:p>
    <w:p w:rsidR="00496E9A" w:rsidRDefault="00496E9A" w:rsidP="00496E9A">
      <w:pPr>
        <w:pStyle w:val="libFootnote0"/>
        <w:rPr>
          <w:rtl/>
        </w:rPr>
      </w:pPr>
      <w:r>
        <w:rPr>
          <w:rFonts w:hint="cs"/>
          <w:rtl/>
        </w:rPr>
        <w:t>(3) المصدر السابق:ص24</w:t>
      </w:r>
      <w:r w:rsidR="00AB0612">
        <w:rPr>
          <w:rFonts w:hint="cs"/>
          <w:rtl/>
        </w:rPr>
        <w:t xml:space="preserve">. </w:t>
      </w:r>
    </w:p>
    <w:p w:rsidR="00557ECF" w:rsidRDefault="00557ECF" w:rsidP="00496E9A">
      <w:pPr>
        <w:pStyle w:val="libNormal"/>
        <w:rPr>
          <w:rtl/>
        </w:rPr>
      </w:pPr>
      <w:r>
        <w:rPr>
          <w:rtl/>
        </w:rPr>
        <w:br w:type="page"/>
      </w:r>
    </w:p>
    <w:p w:rsidR="00496E9A" w:rsidRDefault="00496E9A" w:rsidP="00CB719C">
      <w:pPr>
        <w:pStyle w:val="libNormal0"/>
        <w:rPr>
          <w:rtl/>
        </w:rPr>
      </w:pPr>
      <w:r>
        <w:rPr>
          <w:rFonts w:hint="cs"/>
          <w:rtl/>
        </w:rPr>
        <w:lastRenderedPageBreak/>
        <w:t>على أن إذهاب الرجس عنهم</w:t>
      </w:r>
      <w:r w:rsidR="00557ECF">
        <w:rPr>
          <w:rFonts w:hint="cs"/>
          <w:rtl/>
        </w:rPr>
        <w:t xml:space="preserve"> و</w:t>
      </w:r>
      <w:r>
        <w:rPr>
          <w:rFonts w:hint="cs"/>
          <w:rtl/>
        </w:rPr>
        <w:t>تطهيرهم نعمة من الله</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96E9A" w:rsidRDefault="00496E9A" w:rsidP="00496E9A">
      <w:pPr>
        <w:pStyle w:val="libNormal"/>
        <w:rPr>
          <w:rtl/>
        </w:rPr>
      </w:pPr>
      <w:r>
        <w:rPr>
          <w:rFonts w:hint="cs"/>
          <w:rtl/>
        </w:rPr>
        <w:t xml:space="preserve">يقول الدكتور أحمد صبحي معلقاً على آية التطهير: </w:t>
      </w:r>
      <w:r w:rsidR="00557ECF">
        <w:rPr>
          <w:rFonts w:hint="cs"/>
          <w:rtl/>
        </w:rPr>
        <w:t>«</w:t>
      </w:r>
      <w:r>
        <w:rPr>
          <w:rFonts w:hint="cs"/>
          <w:rtl/>
        </w:rPr>
        <w:t>و هذا التفسير يفيد أنّ آل البيت بيت النبي هم المقصودون من لفظ القربى في الآية</w:t>
      </w:r>
      <w:r w:rsidR="00AB0612">
        <w:rPr>
          <w:rFonts w:hint="cs"/>
          <w:rtl/>
        </w:rPr>
        <w:t xml:space="preserve">.... </w:t>
      </w:r>
      <w:r>
        <w:rPr>
          <w:rFonts w:hint="cs"/>
          <w:rtl/>
        </w:rPr>
        <w:t>إذ أنّ ابن تيمية مع تطرفه في معارضة تفسيرات الشيعة، قد سلّم أنّه ورد في الصحيح أنّ النبي (ص) قد خطب يوم غديرخم فقال: أذكركم في أهل بيتي قالها ثلاثاً</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496E9A" w:rsidRDefault="00496E9A" w:rsidP="00496E9A">
      <w:pPr>
        <w:pStyle w:val="libNormal"/>
        <w:rPr>
          <w:rtl/>
        </w:rPr>
      </w:pPr>
      <w:r w:rsidRPr="00CB719C">
        <w:rPr>
          <w:rStyle w:val="libBold2Char"/>
          <w:rFonts w:hint="cs"/>
          <w:rtl/>
        </w:rPr>
        <w:t>أقول</w:t>
      </w:r>
      <w:r w:rsidRPr="003F38E4">
        <w:rPr>
          <w:rFonts w:hint="cs"/>
          <w:rtl/>
        </w:rPr>
        <w:t>: هذا ما جاء عن حفّاظ أهل السنّة وثقاتهم من نزول الآية في رسول الله (ص)</w:t>
      </w:r>
      <w:r w:rsidR="00557ECF">
        <w:rPr>
          <w:rFonts w:hint="cs"/>
          <w:rtl/>
        </w:rPr>
        <w:t xml:space="preserve"> و</w:t>
      </w:r>
      <w:r w:rsidRPr="003F38E4">
        <w:rPr>
          <w:rFonts w:hint="cs"/>
          <w:rtl/>
        </w:rPr>
        <w:t>علي،</w:t>
      </w:r>
      <w:r w:rsidR="00557ECF">
        <w:rPr>
          <w:rFonts w:hint="cs"/>
          <w:rtl/>
        </w:rPr>
        <w:t xml:space="preserve"> و</w:t>
      </w:r>
      <w:r w:rsidRPr="003F38E4">
        <w:rPr>
          <w:rFonts w:hint="cs"/>
          <w:rtl/>
        </w:rPr>
        <w:t>فاطمة،</w:t>
      </w:r>
      <w:r w:rsidR="00557ECF">
        <w:rPr>
          <w:rFonts w:hint="cs"/>
          <w:rtl/>
        </w:rPr>
        <w:t xml:space="preserve"> و</w:t>
      </w:r>
      <w:r w:rsidRPr="003F38E4">
        <w:rPr>
          <w:rFonts w:hint="cs"/>
          <w:rtl/>
        </w:rPr>
        <w:t>الحسن،</w:t>
      </w:r>
      <w:r w:rsidR="00557ECF">
        <w:rPr>
          <w:rFonts w:hint="cs"/>
          <w:rtl/>
        </w:rPr>
        <w:t xml:space="preserve"> و</w:t>
      </w:r>
      <w:r w:rsidRPr="003F38E4">
        <w:rPr>
          <w:rFonts w:hint="cs"/>
          <w:rtl/>
        </w:rPr>
        <w:t>الحسين، (</w:t>
      </w:r>
      <w:r w:rsidR="009F2FC6" w:rsidRPr="009F2FC6">
        <w:rPr>
          <w:rStyle w:val="libAlaemChar"/>
          <w:rFonts w:hint="cs"/>
          <w:rtl/>
        </w:rPr>
        <w:t>عليهم‌السلام</w:t>
      </w:r>
      <w:r w:rsidRPr="003F38E4">
        <w:rPr>
          <w:rFonts w:hint="cs"/>
          <w:rtl/>
        </w:rPr>
        <w:t>)</w:t>
      </w:r>
      <w:r w:rsidR="00557ECF">
        <w:rPr>
          <w:rFonts w:hint="cs"/>
          <w:rtl/>
        </w:rPr>
        <w:t>،</w:t>
      </w:r>
      <w:r w:rsidRPr="003F38E4">
        <w:rPr>
          <w:rFonts w:hint="cs"/>
          <w:rtl/>
        </w:rPr>
        <w:t xml:space="preserve"> فتخصيص النبي هؤلاء بالخصوص من دون جميع المسلمين</w:t>
      </w:r>
      <w:r w:rsidR="00557ECF">
        <w:rPr>
          <w:rFonts w:hint="cs"/>
          <w:rtl/>
        </w:rPr>
        <w:t xml:space="preserve"> و</w:t>
      </w:r>
      <w:r w:rsidRPr="003F38E4">
        <w:rPr>
          <w:rFonts w:hint="cs"/>
          <w:rtl/>
        </w:rPr>
        <w:t>فيهم أقرباؤه، لدليل واضح على تهيئة الجوّ لهم لاستلام الخلافة من بعده،</w:t>
      </w:r>
      <w:r w:rsidR="00557ECF">
        <w:rPr>
          <w:rFonts w:hint="cs"/>
          <w:rtl/>
        </w:rPr>
        <w:t xml:space="preserve"> و</w:t>
      </w:r>
      <w:r w:rsidRPr="003F38E4">
        <w:rPr>
          <w:rFonts w:hint="cs"/>
          <w:rtl/>
        </w:rPr>
        <w:t>تنبيه المسلمين على أنّ هؤلاء هم الصفوة التي ينبغي أن يسند إليهم قيادة المسلمين</w:t>
      </w:r>
      <w:r w:rsidR="00AB0612">
        <w:rPr>
          <w:rFonts w:hint="cs"/>
          <w:rtl/>
        </w:rPr>
        <w:t xml:space="preserve">. </w:t>
      </w:r>
      <w:r w:rsidR="00557ECF">
        <w:rPr>
          <w:rFonts w:hint="cs"/>
          <w:rtl/>
        </w:rPr>
        <w:t>و</w:t>
      </w:r>
      <w:r w:rsidRPr="003F38E4">
        <w:rPr>
          <w:rFonts w:hint="cs"/>
          <w:rtl/>
        </w:rPr>
        <w:t xml:space="preserve">لهذا يقول العلّامة المناوي في فيض القدير في شرح الجامع الصغير للعلّامة السيوطي في حديث صحيح، </w:t>
      </w:r>
      <w:r w:rsidR="00557ECF">
        <w:rPr>
          <w:rFonts w:hint="cs"/>
          <w:rtl/>
        </w:rPr>
        <w:t>«</w:t>
      </w:r>
      <w:r w:rsidR="00AB0612">
        <w:rPr>
          <w:rFonts w:hint="cs"/>
          <w:rtl/>
        </w:rPr>
        <w:t xml:space="preserve">... </w:t>
      </w:r>
      <w:r w:rsidRPr="003F38E4">
        <w:rPr>
          <w:rFonts w:hint="cs"/>
          <w:rtl/>
        </w:rPr>
        <w:t>أهل بيتي: تفصيل بعد إجمال بدلاً أو بياناً</w:t>
      </w:r>
      <w:r w:rsidR="00557ECF">
        <w:rPr>
          <w:rFonts w:hint="cs"/>
          <w:rtl/>
        </w:rPr>
        <w:t xml:space="preserve"> و</w:t>
      </w:r>
      <w:r w:rsidRPr="003F38E4">
        <w:rPr>
          <w:rFonts w:hint="cs"/>
          <w:rtl/>
        </w:rPr>
        <w:t>هم أصحاب الكساء الذين أذهب الله عنهم الرجس</w:t>
      </w:r>
      <w:r w:rsidR="00557ECF">
        <w:rPr>
          <w:rFonts w:hint="cs"/>
          <w:rtl/>
        </w:rPr>
        <w:t xml:space="preserve"> و</w:t>
      </w:r>
      <w:r w:rsidRPr="003F38E4">
        <w:rPr>
          <w:rFonts w:hint="cs"/>
          <w:rtl/>
        </w:rPr>
        <w:t>طهّرهم تطهيرا</w:t>
      </w:r>
      <w:r w:rsidR="00AB0612">
        <w:rPr>
          <w:rFonts w:hint="cs"/>
          <w:rtl/>
        </w:rPr>
        <w:t>...»</w:t>
      </w:r>
      <w:r w:rsidRPr="003F38E4">
        <w:rPr>
          <w:rFonts w:hint="cs"/>
          <w:rtl/>
        </w:rPr>
        <w:t xml:space="preserve"> </w:t>
      </w:r>
      <w:r w:rsidRPr="0041407B">
        <w:rPr>
          <w:rStyle w:val="libFootnotenumChar"/>
          <w:rFonts w:hint="cs"/>
          <w:rtl/>
        </w:rPr>
        <w:t>(3)</w:t>
      </w:r>
      <w:r w:rsidR="00AB0612">
        <w:rPr>
          <w:rFonts w:hint="cs"/>
          <w:rtl/>
        </w:rPr>
        <w:t xml:space="preserve">. </w:t>
      </w:r>
      <w:r w:rsidR="00557ECF">
        <w:rPr>
          <w:rFonts w:hint="cs"/>
          <w:rtl/>
        </w:rPr>
        <w:t>و</w:t>
      </w:r>
      <w:r w:rsidRPr="003F38E4">
        <w:rPr>
          <w:rFonts w:hint="cs"/>
          <w:rtl/>
        </w:rPr>
        <w:t xml:space="preserve">لهذا جاء في صحيح الإمام مسلم، </w:t>
      </w:r>
      <w:r w:rsidR="00557ECF">
        <w:rPr>
          <w:rFonts w:hint="cs"/>
          <w:rtl/>
        </w:rPr>
        <w:t>«</w:t>
      </w:r>
      <w:r w:rsidRPr="003F38E4">
        <w:rPr>
          <w:rFonts w:hint="cs"/>
          <w:rtl/>
        </w:rPr>
        <w:t>و لما نزلت هذه الآية، فقل تعالوا ندع أبناءنا</w:t>
      </w:r>
      <w:r w:rsidR="00557ECF">
        <w:rPr>
          <w:rFonts w:hint="cs"/>
          <w:rtl/>
        </w:rPr>
        <w:t xml:space="preserve"> و</w:t>
      </w:r>
      <w:r w:rsidRPr="003F38E4">
        <w:rPr>
          <w:rFonts w:hint="cs"/>
          <w:rtl/>
        </w:rPr>
        <w:t>أبناءكم</w:t>
      </w:r>
      <w:r w:rsidR="00AB0612">
        <w:rPr>
          <w:rFonts w:hint="cs"/>
          <w:rtl/>
        </w:rPr>
        <w:t xml:space="preserve">... </w:t>
      </w:r>
      <w:r w:rsidRPr="003F38E4">
        <w:rPr>
          <w:rFonts w:hint="cs"/>
          <w:rtl/>
        </w:rPr>
        <w:t>دعا رسول الله (ص) عليّاً</w:t>
      </w:r>
      <w:r w:rsidR="00557ECF">
        <w:rPr>
          <w:rFonts w:hint="cs"/>
          <w:rtl/>
        </w:rPr>
        <w:t xml:space="preserve"> و</w:t>
      </w:r>
      <w:r w:rsidRPr="003F38E4">
        <w:rPr>
          <w:rFonts w:hint="cs"/>
          <w:rtl/>
        </w:rPr>
        <w:t>فاطمة</w:t>
      </w:r>
      <w:r w:rsidR="00557ECF">
        <w:rPr>
          <w:rFonts w:hint="cs"/>
          <w:rtl/>
        </w:rPr>
        <w:t xml:space="preserve"> و</w:t>
      </w:r>
      <w:r w:rsidRPr="003F38E4">
        <w:rPr>
          <w:rFonts w:hint="cs"/>
          <w:rtl/>
        </w:rPr>
        <w:t>حسناً</w:t>
      </w:r>
      <w:r w:rsidR="00557ECF">
        <w:rPr>
          <w:rFonts w:hint="cs"/>
          <w:rtl/>
        </w:rPr>
        <w:t xml:space="preserve"> و</w:t>
      </w:r>
      <w:r w:rsidRPr="003F38E4">
        <w:rPr>
          <w:rFonts w:hint="cs"/>
          <w:rtl/>
        </w:rPr>
        <w:t xml:space="preserve">حسيناً، فقال: اللهم هؤلاء </w:t>
      </w:r>
    </w:p>
    <w:p w:rsidR="00496E9A" w:rsidRDefault="00496E9A" w:rsidP="00496E9A">
      <w:pPr>
        <w:pStyle w:val="libLine"/>
        <w:rPr>
          <w:rtl/>
        </w:rPr>
      </w:pPr>
      <w:r>
        <w:rPr>
          <w:rFonts w:hint="cs"/>
          <w:rtl/>
        </w:rPr>
        <w:t>____________________</w:t>
      </w:r>
    </w:p>
    <w:p w:rsidR="00496E9A" w:rsidRDefault="00496E9A" w:rsidP="00496E9A">
      <w:pPr>
        <w:pStyle w:val="libFootnote0"/>
        <w:rPr>
          <w:rtl/>
        </w:rPr>
      </w:pPr>
      <w:r>
        <w:rPr>
          <w:rFonts w:hint="cs"/>
          <w:rtl/>
        </w:rPr>
        <w:t>(1) ابن تيمية: حقوق آل البيت-ص12</w:t>
      </w:r>
      <w:r w:rsidR="00AB0612">
        <w:rPr>
          <w:rFonts w:hint="cs"/>
          <w:rtl/>
        </w:rPr>
        <w:t xml:space="preserve">. </w:t>
      </w:r>
    </w:p>
    <w:p w:rsidR="00496E9A" w:rsidRDefault="00496E9A" w:rsidP="00496E9A">
      <w:pPr>
        <w:pStyle w:val="libFootnote0"/>
        <w:rPr>
          <w:rtl/>
        </w:rPr>
      </w:pPr>
      <w:r>
        <w:rPr>
          <w:rFonts w:hint="cs"/>
          <w:rtl/>
        </w:rPr>
        <w:t>(2) أحمد صبحي: نظرية الإمامة-ص184</w:t>
      </w:r>
      <w:r w:rsidR="00AB0612">
        <w:rPr>
          <w:rFonts w:hint="cs"/>
          <w:rtl/>
        </w:rPr>
        <w:t xml:space="preserve">. </w:t>
      </w:r>
    </w:p>
    <w:p w:rsidR="00496E9A" w:rsidRDefault="00496E9A" w:rsidP="00496E9A">
      <w:pPr>
        <w:pStyle w:val="libFootnote0"/>
        <w:rPr>
          <w:rtl/>
        </w:rPr>
      </w:pPr>
      <w:r>
        <w:rPr>
          <w:rFonts w:hint="cs"/>
          <w:rtl/>
        </w:rPr>
        <w:t>(3) العلّامة المناوي: فيض القدير-ح3-ص14-15</w:t>
      </w:r>
      <w:r w:rsidR="00AB0612">
        <w:rPr>
          <w:rFonts w:hint="cs"/>
          <w:rtl/>
        </w:rPr>
        <w:t xml:space="preserve">. </w:t>
      </w:r>
    </w:p>
    <w:p w:rsidR="00557ECF" w:rsidRDefault="00557ECF" w:rsidP="00496E9A">
      <w:pPr>
        <w:pStyle w:val="libNormal"/>
        <w:rPr>
          <w:rtl/>
        </w:rPr>
      </w:pPr>
      <w:r>
        <w:rPr>
          <w:rtl/>
        </w:rPr>
        <w:br w:type="page"/>
      </w:r>
    </w:p>
    <w:p w:rsidR="00456460" w:rsidRDefault="00496E9A" w:rsidP="00CB719C">
      <w:pPr>
        <w:pStyle w:val="libNormal0"/>
        <w:rPr>
          <w:rtl/>
        </w:rPr>
      </w:pPr>
      <w:r>
        <w:rPr>
          <w:rFonts w:hint="cs"/>
          <w:rtl/>
        </w:rPr>
        <w:lastRenderedPageBreak/>
        <w:t>أهلي</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96E9A" w:rsidRDefault="00456460" w:rsidP="00496E9A">
      <w:pPr>
        <w:pStyle w:val="libNormal"/>
        <w:rPr>
          <w:rtl/>
        </w:rPr>
      </w:pPr>
      <w:r>
        <w:rPr>
          <w:rtl/>
        </w:rPr>
        <w:t>و</w:t>
      </w:r>
      <w:r w:rsidR="00496E9A">
        <w:rPr>
          <w:rFonts w:hint="cs"/>
          <w:rtl/>
        </w:rPr>
        <w:t>في المسند للإمام أحمد عن سعد بن أبي وقّاص قال: سمعت رسول الله (ص) يقول</w:t>
      </w:r>
      <w:r w:rsidR="00AB0612">
        <w:rPr>
          <w:rFonts w:hint="cs"/>
          <w:rtl/>
        </w:rPr>
        <w:t xml:space="preserve">. </w:t>
      </w:r>
      <w:r w:rsidR="00557ECF">
        <w:rPr>
          <w:rFonts w:hint="cs"/>
          <w:rtl/>
        </w:rPr>
        <w:t>و</w:t>
      </w:r>
      <w:r w:rsidR="00496E9A">
        <w:rPr>
          <w:rFonts w:hint="cs"/>
          <w:rtl/>
        </w:rPr>
        <w:t>لما نزلت هذه الآية: قل تعالوا ندع أبناءنا</w:t>
      </w:r>
      <w:r w:rsidR="00AB0612">
        <w:rPr>
          <w:rFonts w:hint="cs"/>
          <w:rtl/>
        </w:rPr>
        <w:t xml:space="preserve">... </w:t>
      </w:r>
      <w:r w:rsidR="00496E9A">
        <w:rPr>
          <w:rFonts w:hint="cs"/>
          <w:rtl/>
        </w:rPr>
        <w:t>دعا رسول الله (ص) عليّاً</w:t>
      </w:r>
      <w:r w:rsidR="00557ECF">
        <w:rPr>
          <w:rFonts w:hint="cs"/>
          <w:rtl/>
        </w:rPr>
        <w:t xml:space="preserve"> و</w:t>
      </w:r>
      <w:r w:rsidR="00496E9A">
        <w:rPr>
          <w:rFonts w:hint="cs"/>
          <w:rtl/>
        </w:rPr>
        <w:t>فاطمة</w:t>
      </w:r>
      <w:r w:rsidR="00557ECF">
        <w:rPr>
          <w:rFonts w:hint="cs"/>
          <w:rtl/>
        </w:rPr>
        <w:t xml:space="preserve"> و</w:t>
      </w:r>
      <w:r w:rsidR="00496E9A">
        <w:rPr>
          <w:rFonts w:hint="cs"/>
          <w:rtl/>
        </w:rPr>
        <w:t>حسناً</w:t>
      </w:r>
      <w:r w:rsidR="00557ECF">
        <w:rPr>
          <w:rFonts w:hint="cs"/>
          <w:rtl/>
        </w:rPr>
        <w:t xml:space="preserve"> و</w:t>
      </w:r>
      <w:r w:rsidR="00496E9A">
        <w:rPr>
          <w:rFonts w:hint="cs"/>
          <w:rtl/>
        </w:rPr>
        <w:t>حسيناً رضوان الله عليهم أجمعين، فقال اللهم هؤلاء أهلي</w:t>
      </w:r>
      <w:r w:rsidR="00557ECF">
        <w:rPr>
          <w:rFonts w:hint="cs"/>
          <w:rtl/>
        </w:rPr>
        <w:t>»</w:t>
      </w:r>
      <w:r w:rsidR="00496E9A">
        <w:rPr>
          <w:rFonts w:hint="cs"/>
          <w:rtl/>
        </w:rPr>
        <w:t xml:space="preserve"> </w:t>
      </w:r>
      <w:r w:rsidR="00496E9A" w:rsidRPr="0041407B">
        <w:rPr>
          <w:rStyle w:val="libFootnotenumChar"/>
          <w:rFonts w:hint="cs"/>
          <w:rtl/>
        </w:rPr>
        <w:t>(2)</w:t>
      </w:r>
      <w:r w:rsidR="00AB0612">
        <w:rPr>
          <w:rFonts w:hint="cs"/>
          <w:rtl/>
        </w:rPr>
        <w:t xml:space="preserve">. </w:t>
      </w:r>
      <w:r w:rsidR="00496E9A">
        <w:rPr>
          <w:rFonts w:hint="cs"/>
          <w:rtl/>
        </w:rPr>
        <w:t>و قد أخرج هذه الآية في هؤلاء جمع من حفّاظ أهل السنّة</w:t>
      </w:r>
      <w:r w:rsidR="00557ECF">
        <w:rPr>
          <w:rFonts w:hint="cs"/>
          <w:rtl/>
        </w:rPr>
        <w:t xml:space="preserve"> و</w:t>
      </w:r>
      <w:r w:rsidR="00496E9A">
        <w:rPr>
          <w:rFonts w:hint="cs"/>
          <w:rtl/>
        </w:rPr>
        <w:t xml:space="preserve">رواتهم </w:t>
      </w:r>
      <w:r w:rsidR="00496E9A" w:rsidRPr="0041407B">
        <w:rPr>
          <w:rStyle w:val="libFootnotenumChar"/>
          <w:rFonts w:hint="cs"/>
          <w:rtl/>
        </w:rPr>
        <w:t>(3)</w:t>
      </w:r>
      <w:r w:rsidR="00AB0612">
        <w:rPr>
          <w:rFonts w:hint="cs"/>
          <w:rtl/>
        </w:rPr>
        <w:t xml:space="preserve">. </w:t>
      </w:r>
    </w:p>
    <w:p w:rsidR="00496E9A" w:rsidRDefault="00496E9A" w:rsidP="00CB719C">
      <w:pPr>
        <w:pStyle w:val="Heading2"/>
        <w:rPr>
          <w:rtl/>
        </w:rPr>
      </w:pPr>
      <w:bookmarkStart w:id="11" w:name="_Toc462749537"/>
      <w:r>
        <w:rPr>
          <w:rFonts w:hint="cs"/>
          <w:rtl/>
        </w:rPr>
        <w:t>ا</w:t>
      </w:r>
      <w:r w:rsidR="00CB719C">
        <w:rPr>
          <w:rFonts w:hint="cs"/>
          <w:rtl/>
        </w:rPr>
        <w:t>ل</w:t>
      </w:r>
      <w:r>
        <w:rPr>
          <w:rFonts w:hint="cs"/>
          <w:rtl/>
        </w:rPr>
        <w:t>نص الخامس: حديث المنزلة</w:t>
      </w:r>
      <w:r w:rsidR="00557ECF">
        <w:rPr>
          <w:rFonts w:hint="cs"/>
          <w:rtl/>
        </w:rPr>
        <w:t xml:space="preserve"> و</w:t>
      </w:r>
      <w:r>
        <w:rPr>
          <w:rFonts w:hint="cs"/>
          <w:rtl/>
        </w:rPr>
        <w:t>الوصية</w:t>
      </w:r>
      <w:bookmarkEnd w:id="11"/>
      <w:r>
        <w:rPr>
          <w:rFonts w:hint="cs"/>
          <w:rtl/>
        </w:rPr>
        <w:t xml:space="preserve"> </w:t>
      </w:r>
    </w:p>
    <w:p w:rsidR="00456460" w:rsidRDefault="00496E9A" w:rsidP="00496E9A">
      <w:pPr>
        <w:pStyle w:val="libNormal"/>
        <w:rPr>
          <w:rtl/>
        </w:rPr>
      </w:pPr>
      <w:r>
        <w:rPr>
          <w:rFonts w:hint="cs"/>
          <w:rtl/>
        </w:rPr>
        <w:t xml:space="preserve">قال رسول الله (ص) لعلي: </w:t>
      </w:r>
      <w:r w:rsidR="00557ECF">
        <w:rPr>
          <w:rFonts w:hint="cs"/>
          <w:rtl/>
        </w:rPr>
        <w:t>«</w:t>
      </w:r>
      <w:r>
        <w:rPr>
          <w:rFonts w:hint="cs"/>
          <w:rtl/>
        </w:rPr>
        <w:t>أَمَا ترضى أن تكون مني بمنزلة هارون من موسى إلّا أنّه ليس بعدي نبي إنّه لا ينبغي أن أذهب إلّا</w:t>
      </w:r>
      <w:r w:rsidR="00557ECF">
        <w:rPr>
          <w:rFonts w:hint="cs"/>
          <w:rtl/>
        </w:rPr>
        <w:t xml:space="preserve"> و</w:t>
      </w:r>
      <w:r>
        <w:rPr>
          <w:rFonts w:hint="cs"/>
          <w:rtl/>
        </w:rPr>
        <w:t>أنت خليفتي</w:t>
      </w:r>
      <w:r w:rsidR="00557ECF">
        <w:rPr>
          <w:rFonts w:hint="cs"/>
          <w:rtl/>
        </w:rPr>
        <w:t>»</w:t>
      </w:r>
      <w:r w:rsidR="00AB0612">
        <w:rPr>
          <w:rFonts w:hint="cs"/>
          <w:rtl/>
        </w:rPr>
        <w:t xml:space="preserve">. </w:t>
      </w:r>
    </w:p>
    <w:p w:rsidR="00496E9A" w:rsidRDefault="00456460" w:rsidP="00496E9A">
      <w:pPr>
        <w:pStyle w:val="libNormal"/>
        <w:rPr>
          <w:rtl/>
        </w:rPr>
      </w:pPr>
      <w:r>
        <w:rPr>
          <w:rtl/>
        </w:rPr>
        <w:t>و</w:t>
      </w:r>
      <w:r w:rsidR="00496E9A" w:rsidRPr="00D75C50">
        <w:rPr>
          <w:rFonts w:hint="cs"/>
          <w:rtl/>
        </w:rPr>
        <w:t>من النصوص الجليّة الدّالة على وجود النصّ، ما يرويه علماء أهل السنّة</w:t>
      </w:r>
      <w:r w:rsidR="00557ECF">
        <w:rPr>
          <w:rFonts w:hint="cs"/>
          <w:rtl/>
        </w:rPr>
        <w:t xml:space="preserve"> و</w:t>
      </w:r>
      <w:r w:rsidR="00496E9A" w:rsidRPr="00D75C50">
        <w:rPr>
          <w:rFonts w:hint="cs"/>
          <w:rtl/>
        </w:rPr>
        <w:t>حملة الآثار</w:t>
      </w:r>
      <w:r w:rsidR="00557ECF">
        <w:rPr>
          <w:rFonts w:hint="cs"/>
          <w:rtl/>
        </w:rPr>
        <w:t xml:space="preserve"> و</w:t>
      </w:r>
      <w:r w:rsidR="00496E9A" w:rsidRPr="00D75C50">
        <w:rPr>
          <w:rFonts w:hint="cs"/>
          <w:rtl/>
        </w:rPr>
        <w:t>هو حديث المنزلة</w:t>
      </w:r>
      <w:r w:rsidR="00557ECF">
        <w:rPr>
          <w:rFonts w:hint="cs"/>
          <w:rtl/>
        </w:rPr>
        <w:t xml:space="preserve"> و</w:t>
      </w:r>
      <w:r w:rsidR="00496E9A" w:rsidRPr="00D75C50">
        <w:rPr>
          <w:rFonts w:hint="cs"/>
          <w:rtl/>
        </w:rPr>
        <w:t xml:space="preserve">أحاديث الوصية </w:t>
      </w:r>
    </w:p>
    <w:p w:rsidR="00496E9A" w:rsidRDefault="00496E9A" w:rsidP="00496E9A">
      <w:pPr>
        <w:pStyle w:val="libLine"/>
        <w:rPr>
          <w:rtl/>
        </w:rPr>
      </w:pPr>
      <w:r>
        <w:rPr>
          <w:rFonts w:hint="cs"/>
          <w:rtl/>
        </w:rPr>
        <w:t>____________________</w:t>
      </w:r>
    </w:p>
    <w:p w:rsidR="00496E9A" w:rsidRDefault="00496E9A" w:rsidP="00496E9A">
      <w:pPr>
        <w:pStyle w:val="libFootnote0"/>
        <w:rPr>
          <w:rtl/>
        </w:rPr>
      </w:pPr>
      <w:r>
        <w:rPr>
          <w:rFonts w:hint="cs"/>
          <w:rtl/>
        </w:rPr>
        <w:t>(1) صحيح مسلم:ح7-ص120، 121</w:t>
      </w:r>
      <w:r w:rsidR="00AB0612">
        <w:rPr>
          <w:rFonts w:hint="cs"/>
          <w:rtl/>
        </w:rPr>
        <w:t xml:space="preserve">. </w:t>
      </w:r>
    </w:p>
    <w:p w:rsidR="00496E9A" w:rsidRDefault="00496E9A" w:rsidP="00496E9A">
      <w:pPr>
        <w:pStyle w:val="libFootnote0"/>
        <w:rPr>
          <w:rtl/>
        </w:rPr>
      </w:pPr>
      <w:r>
        <w:rPr>
          <w:rFonts w:hint="cs"/>
          <w:rtl/>
        </w:rPr>
        <w:t>(2) الإمام أحمد: المسند-ح1-ص185-ط1983</w:t>
      </w:r>
      <w:r w:rsidR="00AB0612">
        <w:rPr>
          <w:rFonts w:hint="cs"/>
          <w:rtl/>
        </w:rPr>
        <w:t xml:space="preserve">. </w:t>
      </w:r>
    </w:p>
    <w:p w:rsidR="00496E9A" w:rsidRDefault="00496E9A" w:rsidP="00496E9A">
      <w:pPr>
        <w:pStyle w:val="libFootnote0"/>
      </w:pPr>
      <w:r>
        <w:rPr>
          <w:rFonts w:hint="cs"/>
          <w:rtl/>
        </w:rPr>
        <w:t>(3) أنظر ابن حجر العسقلاني: الإصابة-ح4-ص569</w:t>
      </w:r>
      <w:r w:rsidR="00AB0612">
        <w:rPr>
          <w:rFonts w:hint="cs"/>
          <w:rtl/>
        </w:rPr>
        <w:t xml:space="preserve">. </w:t>
      </w:r>
      <w:r w:rsidR="00557ECF">
        <w:rPr>
          <w:rFonts w:hint="cs"/>
          <w:rtl/>
        </w:rPr>
        <w:t>و</w:t>
      </w:r>
      <w:r>
        <w:rPr>
          <w:rFonts w:hint="cs"/>
          <w:rtl/>
        </w:rPr>
        <w:t>أيضاً علي بن علي الحنفي: مختصر العقيدة الطحاوية-ص301</w:t>
      </w:r>
      <w:r w:rsidR="00AB0612">
        <w:rPr>
          <w:rFonts w:hint="cs"/>
          <w:rtl/>
        </w:rPr>
        <w:t xml:space="preserve">. </w:t>
      </w:r>
      <w:r w:rsidR="00557ECF">
        <w:rPr>
          <w:rFonts w:hint="cs"/>
          <w:rtl/>
        </w:rPr>
        <w:t>و</w:t>
      </w:r>
      <w:r>
        <w:rPr>
          <w:rFonts w:hint="cs"/>
          <w:rtl/>
        </w:rPr>
        <w:t xml:space="preserve">أيضاً القندوزي: ينابيع المودّة </w:t>
      </w:r>
      <w:r w:rsidR="00557ECF">
        <w:rPr>
          <w:rtl/>
        </w:rPr>
        <w:t>-</w:t>
      </w:r>
      <w:r>
        <w:rPr>
          <w:rFonts w:hint="cs"/>
          <w:rtl/>
        </w:rPr>
        <w:t>ح2-ص56</w:t>
      </w:r>
      <w:r w:rsidR="00AB0612">
        <w:rPr>
          <w:rFonts w:hint="cs"/>
          <w:rtl/>
        </w:rPr>
        <w:t xml:space="preserve">. </w:t>
      </w:r>
      <w:r w:rsidR="00557ECF">
        <w:rPr>
          <w:rFonts w:hint="cs"/>
          <w:rtl/>
        </w:rPr>
        <w:t>و</w:t>
      </w:r>
      <w:r>
        <w:rPr>
          <w:rFonts w:hint="cs"/>
          <w:rtl/>
        </w:rPr>
        <w:t>أيضاً القرطبي: الجامع لأحكام القرآن-ح4 ص104</w:t>
      </w:r>
      <w:r w:rsidR="00AB0612">
        <w:rPr>
          <w:rFonts w:hint="cs"/>
          <w:rtl/>
        </w:rPr>
        <w:t xml:space="preserve">. </w:t>
      </w:r>
      <w:r w:rsidR="00557ECF">
        <w:rPr>
          <w:rFonts w:hint="cs"/>
          <w:rtl/>
        </w:rPr>
        <w:t>و</w:t>
      </w:r>
      <w:r>
        <w:rPr>
          <w:rFonts w:hint="cs"/>
          <w:rtl/>
        </w:rPr>
        <w:t>الزمخشري: الكشاف-ح1-ص193</w:t>
      </w:r>
      <w:r w:rsidR="00AB0612">
        <w:rPr>
          <w:rFonts w:hint="cs"/>
          <w:rtl/>
        </w:rPr>
        <w:t xml:space="preserve">. </w:t>
      </w:r>
      <w:r w:rsidR="00557ECF">
        <w:rPr>
          <w:rFonts w:hint="cs"/>
          <w:rtl/>
        </w:rPr>
        <w:t>و</w:t>
      </w:r>
      <w:r>
        <w:rPr>
          <w:rFonts w:hint="cs"/>
          <w:rtl/>
        </w:rPr>
        <w:t>ابن كثير في تفسيره: ح1-ص371</w:t>
      </w:r>
      <w:r w:rsidR="00AB0612">
        <w:rPr>
          <w:rFonts w:hint="cs"/>
          <w:rtl/>
        </w:rPr>
        <w:t xml:space="preserve">. </w:t>
      </w:r>
      <w:r>
        <w:rPr>
          <w:rFonts w:hint="cs"/>
          <w:rtl/>
        </w:rPr>
        <w:t>و ابن حجر الهيتمي في صواعقه: ص121</w:t>
      </w:r>
      <w:r w:rsidR="00AB0612">
        <w:rPr>
          <w:rFonts w:hint="cs"/>
          <w:rtl/>
        </w:rPr>
        <w:t xml:space="preserve">. </w:t>
      </w:r>
      <w:r w:rsidR="00557ECF">
        <w:rPr>
          <w:rFonts w:hint="cs"/>
          <w:rtl/>
        </w:rPr>
        <w:t>و</w:t>
      </w:r>
      <w:r>
        <w:rPr>
          <w:rFonts w:hint="cs"/>
          <w:rtl/>
        </w:rPr>
        <w:t>المحب الطبري في الرياض النضرة-ح2-ص188</w:t>
      </w:r>
      <w:r w:rsidR="00AB0612">
        <w:rPr>
          <w:rFonts w:hint="cs"/>
          <w:rtl/>
        </w:rPr>
        <w:t xml:space="preserve">. </w:t>
      </w:r>
      <w:r w:rsidR="00557ECF">
        <w:rPr>
          <w:rFonts w:hint="cs"/>
          <w:rtl/>
        </w:rPr>
        <w:t>و</w:t>
      </w:r>
      <w:r>
        <w:rPr>
          <w:rFonts w:hint="cs"/>
          <w:rtl/>
        </w:rPr>
        <w:t>ايضاً في ذخائر العقبى-ص25</w:t>
      </w:r>
      <w:r w:rsidR="00557ECF">
        <w:rPr>
          <w:rFonts w:hint="cs"/>
          <w:rtl/>
        </w:rPr>
        <w:t xml:space="preserve"> و</w:t>
      </w:r>
      <w:r>
        <w:rPr>
          <w:rFonts w:hint="cs"/>
          <w:rtl/>
        </w:rPr>
        <w:t>أخرج الآية أيضاً في هؤلاء القندوزي في ينابيع المودة-ح1-ص49</w:t>
      </w:r>
      <w:r w:rsidR="00AB0612">
        <w:rPr>
          <w:rFonts w:hint="cs"/>
          <w:rtl/>
        </w:rPr>
        <w:t xml:space="preserve">. </w:t>
      </w:r>
      <w:r w:rsidR="00557ECF">
        <w:rPr>
          <w:rFonts w:hint="cs"/>
          <w:rtl/>
        </w:rPr>
        <w:t>و</w:t>
      </w:r>
      <w:r>
        <w:rPr>
          <w:rFonts w:hint="cs"/>
          <w:rtl/>
        </w:rPr>
        <w:t>غير هؤلاء</w:t>
      </w:r>
      <w:r w:rsidR="00AB0612">
        <w:rPr>
          <w:rFonts w:hint="cs"/>
          <w:rtl/>
        </w:rPr>
        <w:t xml:space="preserve">. </w:t>
      </w:r>
    </w:p>
    <w:p w:rsidR="00557ECF" w:rsidRDefault="00557ECF" w:rsidP="00496E9A">
      <w:pPr>
        <w:pStyle w:val="libNormal"/>
      </w:pPr>
      <w:r>
        <w:rPr>
          <w:rtl/>
        </w:rPr>
        <w:br w:type="page"/>
      </w:r>
    </w:p>
    <w:p w:rsidR="00496E9A" w:rsidRDefault="00496E9A" w:rsidP="00CB719C">
      <w:pPr>
        <w:pStyle w:val="libNormal0"/>
        <w:rPr>
          <w:rtl/>
        </w:rPr>
      </w:pPr>
      <w:r>
        <w:rPr>
          <w:rFonts w:hint="cs"/>
          <w:rtl/>
        </w:rPr>
        <w:lastRenderedPageBreak/>
        <w:t>التي تثبت الإمامة</w:t>
      </w:r>
      <w:r w:rsidR="00557ECF">
        <w:rPr>
          <w:rFonts w:hint="cs"/>
          <w:rtl/>
        </w:rPr>
        <w:t xml:space="preserve"> و</w:t>
      </w:r>
      <w:r>
        <w:rPr>
          <w:rFonts w:hint="cs"/>
          <w:rtl/>
        </w:rPr>
        <w:t>الخلافة لعلي بن أبي طالب (ع)</w:t>
      </w:r>
      <w:r w:rsidR="00557ECF">
        <w:rPr>
          <w:rFonts w:hint="cs"/>
          <w:rtl/>
        </w:rPr>
        <w:t xml:space="preserve"> و</w:t>
      </w:r>
      <w:r>
        <w:rPr>
          <w:rFonts w:hint="cs"/>
          <w:rtl/>
        </w:rPr>
        <w:t>نحن نذكر جملة منها ليرى الدكتور الموسوى، أنّ وجود النصّ أمر قضت به الضرورة العقلية لاستمرار المسيرة الإسلامية،</w:t>
      </w:r>
      <w:r w:rsidR="00557ECF">
        <w:rPr>
          <w:rFonts w:hint="cs"/>
          <w:rtl/>
        </w:rPr>
        <w:t xml:space="preserve"> و</w:t>
      </w:r>
      <w:r>
        <w:rPr>
          <w:rFonts w:hint="cs"/>
          <w:rtl/>
        </w:rPr>
        <w:t>أنّ المنكر لوجوده، كالمنكر لوجود الشمس في رابعة النهار</w:t>
      </w:r>
      <w:r w:rsidR="00AB0612">
        <w:rPr>
          <w:rFonts w:hint="cs"/>
          <w:rtl/>
        </w:rPr>
        <w:t xml:space="preserve">. </w:t>
      </w:r>
    </w:p>
    <w:p w:rsidR="00496E9A" w:rsidRDefault="00496E9A" w:rsidP="00612BB4">
      <w:pPr>
        <w:pStyle w:val="libNormal"/>
        <w:rPr>
          <w:rtl/>
        </w:rPr>
      </w:pPr>
      <w:r>
        <w:rPr>
          <w:rFonts w:hint="cs"/>
          <w:rtl/>
        </w:rPr>
        <w:t xml:space="preserve">يقول الدكتور أحمد محمود صبحي في تعليقه على حديث المنزلة: </w:t>
      </w:r>
      <w:r w:rsidR="00557ECF">
        <w:rPr>
          <w:rFonts w:hint="cs"/>
          <w:rtl/>
        </w:rPr>
        <w:t>«</w:t>
      </w:r>
      <w:r>
        <w:rPr>
          <w:rFonts w:hint="cs"/>
          <w:rtl/>
        </w:rPr>
        <w:t>إنّ بعض علمائهم</w:t>
      </w:r>
      <w:r w:rsidR="00CB719C">
        <w:rPr>
          <w:rFonts w:hint="cs"/>
          <w:rtl/>
        </w:rPr>
        <w:t xml:space="preserve"> </w:t>
      </w:r>
      <w:r>
        <w:rPr>
          <w:rFonts w:hint="cs"/>
          <w:rtl/>
        </w:rPr>
        <w:t>-</w:t>
      </w:r>
      <w:r w:rsidR="00CB719C">
        <w:rPr>
          <w:rFonts w:hint="cs"/>
          <w:rtl/>
        </w:rPr>
        <w:t xml:space="preserve"> </w:t>
      </w:r>
      <w:r>
        <w:rPr>
          <w:rFonts w:hint="cs"/>
          <w:rtl/>
        </w:rPr>
        <w:t>أي الشيعة</w:t>
      </w:r>
      <w:r w:rsidR="00CB719C">
        <w:rPr>
          <w:rFonts w:hint="cs"/>
          <w:rtl/>
        </w:rPr>
        <w:t xml:space="preserve"> </w:t>
      </w:r>
      <w:r>
        <w:rPr>
          <w:rFonts w:hint="cs"/>
          <w:rtl/>
        </w:rPr>
        <w:t>-</w:t>
      </w:r>
      <w:r w:rsidR="00CB719C">
        <w:rPr>
          <w:rFonts w:hint="cs"/>
          <w:rtl/>
        </w:rPr>
        <w:t xml:space="preserve"> </w:t>
      </w:r>
      <w:r>
        <w:rPr>
          <w:rFonts w:hint="cs"/>
          <w:rtl/>
        </w:rPr>
        <w:t>كعبد الحسين شرف الدين،</w:t>
      </w:r>
      <w:r w:rsidR="00557ECF">
        <w:rPr>
          <w:rFonts w:hint="cs"/>
          <w:rtl/>
        </w:rPr>
        <w:t xml:space="preserve"> و</w:t>
      </w:r>
      <w:r>
        <w:rPr>
          <w:rFonts w:hint="cs"/>
          <w:rtl/>
        </w:rPr>
        <w:t>الموسوي القزويني، يذكرون إضافة إلى متن الحديث غير مذكورة في النصّ السنّي أو حتى النصّ الذي بيّنه كثير من علماء الشيعة أنفسهم،</w:t>
      </w:r>
      <w:r w:rsidR="00557ECF">
        <w:rPr>
          <w:rFonts w:hint="cs"/>
          <w:rtl/>
        </w:rPr>
        <w:t xml:space="preserve"> و</w:t>
      </w:r>
      <w:r>
        <w:rPr>
          <w:rFonts w:hint="cs"/>
          <w:rtl/>
        </w:rPr>
        <w:t xml:space="preserve">هو قول رسول الله (ص): </w:t>
      </w:r>
      <w:r w:rsidR="00557ECF">
        <w:rPr>
          <w:rFonts w:hint="cs"/>
          <w:rtl/>
        </w:rPr>
        <w:t>«</w:t>
      </w:r>
      <w:r>
        <w:rPr>
          <w:rFonts w:hint="cs"/>
          <w:rtl/>
        </w:rPr>
        <w:t>إلا أنّه لا نبي بعدي إنّه لا ينبغي أن أذهب إل</w:t>
      </w:r>
      <w:r w:rsidR="00612BB4">
        <w:rPr>
          <w:rFonts w:hint="cs"/>
          <w:rtl/>
        </w:rPr>
        <w:t>ّ</w:t>
      </w:r>
      <w:r>
        <w:rPr>
          <w:rFonts w:hint="cs"/>
          <w:rtl/>
        </w:rPr>
        <w:t>ا</w:t>
      </w:r>
      <w:r w:rsidR="00557ECF">
        <w:rPr>
          <w:rFonts w:hint="cs"/>
          <w:rtl/>
        </w:rPr>
        <w:t xml:space="preserve"> و</w:t>
      </w:r>
      <w:r>
        <w:rPr>
          <w:rFonts w:hint="cs"/>
          <w:rtl/>
        </w:rPr>
        <w:t>أنت خليفتي</w:t>
      </w:r>
      <w:r w:rsidR="00557ECF">
        <w:rPr>
          <w:rFonts w:hint="cs"/>
          <w:rtl/>
        </w:rPr>
        <w:t>»</w:t>
      </w:r>
      <w:r>
        <w:rPr>
          <w:rFonts w:hint="cs"/>
          <w:rtl/>
        </w:rPr>
        <w:t>،</w:t>
      </w:r>
      <w:r w:rsidR="00557ECF">
        <w:rPr>
          <w:rFonts w:hint="cs"/>
          <w:rtl/>
        </w:rPr>
        <w:t xml:space="preserve"> و</w:t>
      </w:r>
      <w:r>
        <w:rPr>
          <w:rFonts w:hint="cs"/>
          <w:rtl/>
        </w:rPr>
        <w:t>لا شك أنّ هذه العبارة تجعل من الحديث نصّاً جليّاً في إمامة علي يحسم كل اختلاف</w:t>
      </w:r>
      <w:r w:rsidR="00557ECF">
        <w:rPr>
          <w:rFonts w:hint="cs"/>
          <w:rtl/>
        </w:rPr>
        <w:t xml:space="preserve"> و</w:t>
      </w:r>
      <w:r>
        <w:rPr>
          <w:rFonts w:hint="cs"/>
          <w:rtl/>
        </w:rPr>
        <w:t>يصنع حدّاً للتفسيرات المتباينة التي استخلصتها الفرق من دلالة الحديث،</w:t>
      </w:r>
      <w:r w:rsidR="00557ECF">
        <w:rPr>
          <w:rFonts w:hint="cs"/>
          <w:rtl/>
        </w:rPr>
        <w:t xml:space="preserve"> و</w:t>
      </w:r>
      <w:r>
        <w:rPr>
          <w:rFonts w:hint="cs"/>
          <w:rtl/>
        </w:rPr>
        <w:t>ينسب القزويني هذه الإضافة إلى الحاكم في المستدرك</w:t>
      </w:r>
      <w:r w:rsidR="00557ECF">
        <w:rPr>
          <w:rFonts w:hint="cs"/>
          <w:rtl/>
        </w:rPr>
        <w:t xml:space="preserve"> و</w:t>
      </w:r>
      <w:r>
        <w:rPr>
          <w:rFonts w:hint="cs"/>
          <w:rtl/>
        </w:rPr>
        <w:t>الذهبي في الجزء الثالث من تلخيصه صفحة 143</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96E9A" w:rsidRDefault="00496E9A" w:rsidP="00496E9A">
      <w:pPr>
        <w:pStyle w:val="libNormal"/>
        <w:rPr>
          <w:rtl/>
        </w:rPr>
      </w:pPr>
      <w:r w:rsidRPr="002518AC">
        <w:rPr>
          <w:rFonts w:hint="cs"/>
          <w:rtl/>
        </w:rPr>
        <w:t>هذا ما يقول الدكتور أحمد صبحي، فهو ينفي أولّاً وجود مثل هذه الإضافة في كتب أهل السنّة، كما ينفي وجودها في النصوص الشيعية</w:t>
      </w:r>
      <w:r w:rsidR="00AB0612">
        <w:rPr>
          <w:rFonts w:hint="cs"/>
          <w:rtl/>
        </w:rPr>
        <w:t xml:space="preserve">. </w:t>
      </w:r>
      <w:r w:rsidRPr="002518AC">
        <w:rPr>
          <w:rFonts w:hint="cs"/>
          <w:rtl/>
        </w:rPr>
        <w:t>مع أنّه كان يلزم الدكتور</w:t>
      </w:r>
      <w:r w:rsidR="00557ECF">
        <w:rPr>
          <w:rFonts w:hint="cs"/>
          <w:rtl/>
        </w:rPr>
        <w:t xml:space="preserve"> و</w:t>
      </w:r>
      <w:r w:rsidRPr="002518AC">
        <w:rPr>
          <w:rFonts w:hint="cs"/>
          <w:rtl/>
        </w:rPr>
        <w:t>هو في صدد بحث هذه المسألة الخطيرة، الرجوع إلى كتب أهل السنّة أولّاً ليرى ما فيها ثم يعطي حكمه ثانياً، خصوصاً</w:t>
      </w:r>
      <w:r w:rsidR="00557ECF">
        <w:rPr>
          <w:rFonts w:hint="cs"/>
          <w:rtl/>
        </w:rPr>
        <w:t xml:space="preserve"> و</w:t>
      </w:r>
      <w:r w:rsidRPr="002518AC">
        <w:rPr>
          <w:rFonts w:hint="cs"/>
          <w:rtl/>
        </w:rPr>
        <w:t>قد عرف بوجود هذه الإضافة، ففي هذه الحالة، وقع له الشك في وجودها،</w:t>
      </w:r>
      <w:r w:rsidR="00557ECF">
        <w:rPr>
          <w:rFonts w:hint="cs"/>
          <w:rtl/>
        </w:rPr>
        <w:t xml:space="preserve"> و</w:t>
      </w:r>
      <w:r w:rsidRPr="002518AC">
        <w:rPr>
          <w:rFonts w:hint="cs"/>
          <w:rtl/>
        </w:rPr>
        <w:t xml:space="preserve">دفع الشك واجب عقلاً، لهذا </w:t>
      </w:r>
    </w:p>
    <w:p w:rsidR="00496E9A" w:rsidRDefault="00496E9A" w:rsidP="00496E9A">
      <w:pPr>
        <w:pStyle w:val="libLine"/>
        <w:rPr>
          <w:rtl/>
        </w:rPr>
      </w:pPr>
      <w:r>
        <w:rPr>
          <w:rFonts w:hint="cs"/>
          <w:rtl/>
        </w:rPr>
        <w:t>____________________</w:t>
      </w:r>
    </w:p>
    <w:p w:rsidR="00496E9A" w:rsidRDefault="00496E9A" w:rsidP="00496E9A">
      <w:pPr>
        <w:pStyle w:val="libFootnote0"/>
        <w:rPr>
          <w:rtl/>
        </w:rPr>
      </w:pPr>
      <w:r>
        <w:rPr>
          <w:rFonts w:hint="cs"/>
          <w:rtl/>
        </w:rPr>
        <w:t>(1) أحمد محمود صبحي: نظرية الإمامة-ص225</w:t>
      </w:r>
      <w:r w:rsidR="00AB0612">
        <w:rPr>
          <w:rFonts w:hint="cs"/>
          <w:rtl/>
        </w:rPr>
        <w:t xml:space="preserve">. </w:t>
      </w:r>
    </w:p>
    <w:p w:rsidR="00557ECF" w:rsidRDefault="00557ECF" w:rsidP="00C8057D">
      <w:pPr>
        <w:pStyle w:val="libNormal"/>
        <w:rPr>
          <w:rtl/>
        </w:rPr>
      </w:pPr>
      <w:r>
        <w:rPr>
          <w:rtl/>
        </w:rPr>
        <w:br w:type="page"/>
      </w:r>
    </w:p>
    <w:p w:rsidR="00496E9A" w:rsidRDefault="00496E9A" w:rsidP="00CB719C">
      <w:pPr>
        <w:pStyle w:val="libNormal0"/>
        <w:rPr>
          <w:rtl/>
        </w:rPr>
      </w:pPr>
      <w:r>
        <w:rPr>
          <w:rFonts w:hint="cs"/>
          <w:rtl/>
        </w:rPr>
        <w:lastRenderedPageBreak/>
        <w:t>يتعين على الدكتور بمقتضى المنطق العقلي البحث عن وجود هذه الإضافة</w:t>
      </w:r>
      <w:r w:rsidR="00AB0612">
        <w:rPr>
          <w:rFonts w:hint="cs"/>
          <w:rtl/>
        </w:rPr>
        <w:t xml:space="preserve">. </w:t>
      </w:r>
      <w:r>
        <w:rPr>
          <w:rFonts w:hint="cs"/>
          <w:rtl/>
        </w:rPr>
        <w:t>ولكن مقتضى الصياغة التي سار عليها أكثر الباحثين، هي عدم الاطّلاع على مثل هذه الحقائق لئلا تصطدم بالقاعدة الأساسية التي تبنى عليها العقيدة</w:t>
      </w:r>
      <w:r w:rsidR="00AB0612">
        <w:rPr>
          <w:rFonts w:hint="cs"/>
          <w:rtl/>
        </w:rPr>
        <w:t xml:space="preserve">. </w:t>
      </w:r>
      <w:r w:rsidR="00557ECF">
        <w:rPr>
          <w:rFonts w:hint="cs"/>
          <w:rtl/>
        </w:rPr>
        <w:t>و</w:t>
      </w:r>
      <w:r>
        <w:rPr>
          <w:rFonts w:hint="cs"/>
          <w:rtl/>
        </w:rPr>
        <w:t>الباحث هنا سوف يذكر العديد من الروايات التي ذكرها علماء أهل السنّة</w:t>
      </w:r>
      <w:r w:rsidR="00557ECF">
        <w:rPr>
          <w:rFonts w:hint="cs"/>
          <w:rtl/>
        </w:rPr>
        <w:t xml:space="preserve"> و</w:t>
      </w:r>
      <w:r>
        <w:rPr>
          <w:rFonts w:hint="cs"/>
          <w:rtl/>
        </w:rPr>
        <w:t>حفّاظهم مع ذكر هذه الإضافة التي أنكرها الدكتور أحمد صبحي، تأكيداً لوجود النصّ الصريح</w:t>
      </w:r>
      <w:r w:rsidR="00557ECF">
        <w:rPr>
          <w:rFonts w:hint="cs"/>
          <w:rtl/>
        </w:rPr>
        <w:t xml:space="preserve"> و</w:t>
      </w:r>
      <w:r>
        <w:rPr>
          <w:rFonts w:hint="cs"/>
          <w:rtl/>
        </w:rPr>
        <w:t>الجلي على إمامة علي بن أبي طالب (ع) ناهيك لما تعرضت له النصوص الكثيرة التي أخفاها الأمويون</w:t>
      </w:r>
      <w:r w:rsidR="00557ECF">
        <w:rPr>
          <w:rFonts w:hint="cs"/>
          <w:rtl/>
        </w:rPr>
        <w:t xml:space="preserve"> و</w:t>
      </w:r>
      <w:r>
        <w:rPr>
          <w:rFonts w:hint="cs"/>
          <w:rtl/>
        </w:rPr>
        <w:t>العباسيون،</w:t>
      </w:r>
      <w:r w:rsidR="00557ECF">
        <w:rPr>
          <w:rFonts w:hint="cs"/>
          <w:rtl/>
        </w:rPr>
        <w:t xml:space="preserve"> و</w:t>
      </w:r>
      <w:r>
        <w:rPr>
          <w:rFonts w:hint="cs"/>
          <w:rtl/>
        </w:rPr>
        <w:t>مع هذا فقد نقل لنا أمنا الحديث من علماء أهل السنّة ما بقي منها،</w:t>
      </w:r>
      <w:r w:rsidR="00557ECF">
        <w:rPr>
          <w:rFonts w:hint="cs"/>
          <w:rtl/>
        </w:rPr>
        <w:t xml:space="preserve"> و</w:t>
      </w:r>
      <w:r>
        <w:rPr>
          <w:rFonts w:hint="cs"/>
          <w:rtl/>
        </w:rPr>
        <w:t>إليك نبذة منها:</w:t>
      </w:r>
    </w:p>
    <w:p w:rsidR="00456460" w:rsidRDefault="00496E9A" w:rsidP="00496E9A">
      <w:pPr>
        <w:pStyle w:val="libNormal"/>
        <w:rPr>
          <w:rtl/>
        </w:rPr>
      </w:pPr>
      <w:r>
        <w:rPr>
          <w:rFonts w:hint="cs"/>
          <w:rtl/>
        </w:rPr>
        <w:t xml:space="preserve">أخرج الإمام أحمد في مسنده أنّ رسول الله (ص) قال لعلي: </w:t>
      </w:r>
      <w:r w:rsidR="00557ECF">
        <w:rPr>
          <w:rFonts w:hint="cs"/>
          <w:rtl/>
        </w:rPr>
        <w:t>«</w:t>
      </w:r>
      <w:r>
        <w:rPr>
          <w:rFonts w:hint="cs"/>
          <w:rtl/>
        </w:rPr>
        <w:t>أما ترضى أن تكون مني بمنزلة هارون من موسى إلّا أنّك لست بنبي إنّه لا ينبغي أن أذهب إلّا</w:t>
      </w:r>
      <w:r w:rsidR="00557ECF">
        <w:rPr>
          <w:rFonts w:hint="cs"/>
          <w:rtl/>
        </w:rPr>
        <w:t xml:space="preserve"> و</w:t>
      </w:r>
      <w:r>
        <w:rPr>
          <w:rFonts w:hint="cs"/>
          <w:rtl/>
        </w:rPr>
        <w:t>أنت خليفتي</w:t>
      </w:r>
      <w:r w:rsidR="00AB0612">
        <w:rPr>
          <w:rFonts w:hint="cs"/>
          <w:rtl/>
        </w:rPr>
        <w:t xml:space="preserve">. </w:t>
      </w:r>
      <w:r>
        <w:rPr>
          <w:rFonts w:hint="cs"/>
          <w:rtl/>
        </w:rPr>
        <w:t>قال:</w:t>
      </w:r>
      <w:r w:rsidR="00557ECF">
        <w:rPr>
          <w:rFonts w:hint="cs"/>
          <w:rtl/>
        </w:rPr>
        <w:t xml:space="preserve"> و</w:t>
      </w:r>
      <w:r>
        <w:rPr>
          <w:rFonts w:hint="cs"/>
          <w:rtl/>
        </w:rPr>
        <w:t>قال رسول الله: أنت وليي في كل مؤمن بعدي</w:t>
      </w:r>
      <w:r w:rsidR="00AB0612">
        <w:rPr>
          <w:rFonts w:hint="cs"/>
          <w:rtl/>
        </w:rPr>
        <w:t xml:space="preserve">... </w:t>
      </w:r>
      <w:r>
        <w:rPr>
          <w:rFonts w:hint="cs"/>
          <w:rtl/>
        </w:rPr>
        <w:t>قال:</w:t>
      </w:r>
      <w:r w:rsidR="00557ECF">
        <w:rPr>
          <w:rFonts w:hint="cs"/>
          <w:rtl/>
        </w:rPr>
        <w:t xml:space="preserve"> و</w:t>
      </w:r>
      <w:r>
        <w:rPr>
          <w:rFonts w:hint="cs"/>
          <w:rtl/>
        </w:rPr>
        <w:t>قال: من كنت مولاه فإنّ مولاه علي</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96E9A" w:rsidRDefault="00456460" w:rsidP="00496E9A">
      <w:pPr>
        <w:pStyle w:val="libNormal"/>
        <w:rPr>
          <w:rtl/>
        </w:rPr>
      </w:pPr>
      <w:r>
        <w:rPr>
          <w:rtl/>
        </w:rPr>
        <w:t>و</w:t>
      </w:r>
      <w:r w:rsidR="00496E9A" w:rsidRPr="00562095">
        <w:rPr>
          <w:rFonts w:hint="cs"/>
          <w:rtl/>
        </w:rPr>
        <w:t xml:space="preserve">في المستدرك للحاكم عن ابن عباس قال: </w:t>
      </w:r>
      <w:r w:rsidR="00557ECF">
        <w:rPr>
          <w:rFonts w:hint="cs"/>
          <w:rtl/>
        </w:rPr>
        <w:t>«</w:t>
      </w:r>
      <w:r w:rsidR="00496E9A" w:rsidRPr="00562095">
        <w:rPr>
          <w:rFonts w:hint="cs"/>
          <w:rtl/>
        </w:rPr>
        <w:t>خرج رسول الله (ص) في غزوة تبوك،</w:t>
      </w:r>
      <w:r w:rsidR="00557ECF">
        <w:rPr>
          <w:rFonts w:hint="cs"/>
          <w:rtl/>
        </w:rPr>
        <w:t xml:space="preserve"> و</w:t>
      </w:r>
      <w:r w:rsidR="00496E9A" w:rsidRPr="00562095">
        <w:rPr>
          <w:rFonts w:hint="cs"/>
          <w:rtl/>
        </w:rPr>
        <w:t>خرج بالناس معه، فقال له علي أخرج معك، قال: فقال النبي (ص) لا، فبكى علي، فقال له: أمّا ترضى أن تكون مني بمنزلة هارون من موسى إلّا أنّه ليس بعدي نبي إنّه لا ينبغي أن أذهب إلّا</w:t>
      </w:r>
      <w:r w:rsidR="00557ECF">
        <w:rPr>
          <w:rFonts w:hint="cs"/>
          <w:rtl/>
        </w:rPr>
        <w:t xml:space="preserve"> و</w:t>
      </w:r>
      <w:r w:rsidR="00496E9A" w:rsidRPr="00562095">
        <w:rPr>
          <w:rFonts w:hint="cs"/>
          <w:rtl/>
        </w:rPr>
        <w:t xml:space="preserve">أنت خليفتي، قال ابن عباس: </w:t>
      </w:r>
    </w:p>
    <w:p w:rsidR="00496E9A" w:rsidRDefault="00496E9A" w:rsidP="00496E9A">
      <w:pPr>
        <w:pStyle w:val="libLine"/>
        <w:rPr>
          <w:rtl/>
        </w:rPr>
      </w:pPr>
      <w:r>
        <w:rPr>
          <w:rFonts w:hint="cs"/>
          <w:rtl/>
        </w:rPr>
        <w:t>____________________</w:t>
      </w:r>
    </w:p>
    <w:p w:rsidR="00496E9A" w:rsidRDefault="00496E9A" w:rsidP="00496E9A">
      <w:pPr>
        <w:pStyle w:val="libFootnote0"/>
      </w:pPr>
      <w:r>
        <w:rPr>
          <w:rFonts w:hint="cs"/>
          <w:rtl/>
        </w:rPr>
        <w:t>(1) الإمام أحمد: المسند-ح1-ص331</w:t>
      </w:r>
      <w:r w:rsidR="00AB0612">
        <w:rPr>
          <w:rFonts w:hint="cs"/>
          <w:rtl/>
        </w:rPr>
        <w:t xml:space="preserve">. </w:t>
      </w:r>
    </w:p>
    <w:p w:rsidR="00456460" w:rsidRDefault="00557ECF" w:rsidP="00496E9A">
      <w:pPr>
        <w:pStyle w:val="libNormal"/>
      </w:pPr>
      <w:r>
        <w:rPr>
          <w:rtl/>
        </w:rPr>
        <w:br w:type="page"/>
      </w:r>
    </w:p>
    <w:p w:rsidR="00496E9A" w:rsidRDefault="00456460" w:rsidP="00CB719C">
      <w:pPr>
        <w:pStyle w:val="libNormal0"/>
        <w:rPr>
          <w:rtl/>
        </w:rPr>
      </w:pPr>
      <w:r>
        <w:rPr>
          <w:rtl/>
        </w:rPr>
        <w:lastRenderedPageBreak/>
        <w:t>و</w:t>
      </w:r>
      <w:r w:rsidR="00496E9A">
        <w:rPr>
          <w:rFonts w:hint="cs"/>
          <w:rtl/>
        </w:rPr>
        <w:t>قال له رسول الله (ص) أنت ولي كل مؤمن بعدي</w:t>
      </w:r>
      <w:r w:rsidR="00557ECF">
        <w:rPr>
          <w:rFonts w:hint="cs"/>
          <w:rtl/>
        </w:rPr>
        <w:t xml:space="preserve"> و</w:t>
      </w:r>
      <w:r w:rsidR="00496E9A">
        <w:rPr>
          <w:rFonts w:hint="cs"/>
          <w:rtl/>
        </w:rPr>
        <w:t>مؤمنة</w:t>
      </w:r>
      <w:r w:rsidR="00AB0612">
        <w:rPr>
          <w:rFonts w:hint="cs"/>
          <w:rtl/>
        </w:rPr>
        <w:t>...»</w:t>
      </w:r>
      <w:r w:rsidR="00496E9A">
        <w:rPr>
          <w:rFonts w:hint="cs"/>
          <w:rtl/>
        </w:rPr>
        <w:t xml:space="preserve"> هذا حديث صحيح الأسناد ولم يخرجاه</w:t>
      </w:r>
      <w:r w:rsidR="00496E9A" w:rsidRPr="0041407B">
        <w:rPr>
          <w:rStyle w:val="libFootnotenumChar"/>
          <w:rFonts w:hint="cs"/>
          <w:rtl/>
        </w:rPr>
        <w:t>(1)</w:t>
      </w:r>
      <w:r w:rsidR="00AB0612">
        <w:rPr>
          <w:rFonts w:hint="cs"/>
          <w:rtl/>
        </w:rPr>
        <w:t xml:space="preserve">. </w:t>
      </w:r>
      <w:r w:rsidR="00496E9A">
        <w:rPr>
          <w:rFonts w:hint="cs"/>
          <w:rtl/>
        </w:rPr>
        <w:t>أي البخاري</w:t>
      </w:r>
      <w:r w:rsidR="00557ECF">
        <w:rPr>
          <w:rFonts w:hint="cs"/>
          <w:rtl/>
        </w:rPr>
        <w:t xml:space="preserve"> و</w:t>
      </w:r>
      <w:r w:rsidR="00496E9A">
        <w:rPr>
          <w:rFonts w:hint="cs"/>
          <w:rtl/>
        </w:rPr>
        <w:t>مسلم</w:t>
      </w:r>
      <w:r w:rsidR="00AB0612">
        <w:rPr>
          <w:rFonts w:hint="cs"/>
          <w:rtl/>
        </w:rPr>
        <w:t xml:space="preserve">. </w:t>
      </w:r>
    </w:p>
    <w:p w:rsidR="00456460" w:rsidRDefault="00496E9A" w:rsidP="00496E9A">
      <w:pPr>
        <w:pStyle w:val="libNormal"/>
        <w:rPr>
          <w:rtl/>
        </w:rPr>
      </w:pPr>
      <w:r>
        <w:rPr>
          <w:rFonts w:hint="cs"/>
          <w:rtl/>
        </w:rPr>
        <w:t xml:space="preserve">يقول الحافظ الذهبي في تلخيصه: </w:t>
      </w:r>
      <w:r w:rsidR="00557ECF">
        <w:rPr>
          <w:rFonts w:hint="cs"/>
          <w:rtl/>
        </w:rPr>
        <w:t>«</w:t>
      </w:r>
      <w:r w:rsidR="00AB0612">
        <w:rPr>
          <w:rFonts w:hint="cs"/>
          <w:rtl/>
        </w:rPr>
        <w:t xml:space="preserve">... </w:t>
      </w:r>
      <w:r>
        <w:rPr>
          <w:rFonts w:hint="cs"/>
          <w:rtl/>
        </w:rPr>
        <w:t>قال - أي ابن عباس -</w:t>
      </w:r>
      <w:r w:rsidR="00557ECF">
        <w:rPr>
          <w:rFonts w:hint="cs"/>
          <w:rtl/>
        </w:rPr>
        <w:t xml:space="preserve"> و</w:t>
      </w:r>
      <w:r>
        <w:rPr>
          <w:rFonts w:hint="cs"/>
          <w:rtl/>
        </w:rPr>
        <w:t>خرج رسول الله (ص) في غزوة تبوك فبكى علي، فقال: ألا ترضى أن تكون مني بمنزلة هارون من موسى إلّا أنّه ليس بعدي نبي إنّه لا ينبغي أن أذهب إلّا</w:t>
      </w:r>
      <w:r w:rsidR="00557ECF">
        <w:rPr>
          <w:rFonts w:hint="cs"/>
          <w:rtl/>
        </w:rPr>
        <w:t xml:space="preserve"> و</w:t>
      </w:r>
      <w:r>
        <w:rPr>
          <w:rFonts w:hint="cs"/>
          <w:rtl/>
        </w:rPr>
        <w:t>أنت خليفتي،</w:t>
      </w:r>
      <w:r w:rsidR="00557ECF">
        <w:rPr>
          <w:rFonts w:hint="cs"/>
          <w:rtl/>
        </w:rPr>
        <w:t xml:space="preserve"> و</w:t>
      </w:r>
      <w:r>
        <w:rPr>
          <w:rFonts w:hint="cs"/>
          <w:rtl/>
        </w:rPr>
        <w:t>قال له أنت ولي كل مؤمن بعدي</w:t>
      </w:r>
      <w:r w:rsidR="00557ECF">
        <w:rPr>
          <w:rFonts w:hint="cs"/>
          <w:rtl/>
        </w:rPr>
        <w:t xml:space="preserve"> و</w:t>
      </w:r>
      <w:r>
        <w:rPr>
          <w:rFonts w:hint="cs"/>
          <w:rtl/>
        </w:rPr>
        <w:t>مومنة</w:t>
      </w:r>
      <w:r w:rsidR="00AB0612">
        <w:rPr>
          <w:rFonts w:hint="cs"/>
          <w:rtl/>
        </w:rPr>
        <w:t xml:space="preserve">... </w:t>
      </w:r>
      <w:r>
        <w:rPr>
          <w:rFonts w:hint="cs"/>
          <w:rtl/>
        </w:rPr>
        <w:t>صحيح</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r w:rsidR="00557ECF">
        <w:rPr>
          <w:rFonts w:hint="cs"/>
          <w:rtl/>
        </w:rPr>
        <w:t>و</w:t>
      </w:r>
      <w:r>
        <w:rPr>
          <w:rFonts w:hint="cs"/>
          <w:rtl/>
        </w:rPr>
        <w:t>أنت ترى أنّ الحافظ الذهبي قد حكم بصحة هذا الحديث،</w:t>
      </w:r>
      <w:r w:rsidR="00557ECF">
        <w:rPr>
          <w:rFonts w:hint="cs"/>
          <w:rtl/>
        </w:rPr>
        <w:t xml:space="preserve"> و</w:t>
      </w:r>
      <w:r>
        <w:rPr>
          <w:rFonts w:hint="cs"/>
          <w:rtl/>
        </w:rPr>
        <w:t>من هنا يثبت النصّ الجلي على خلافة الإمام علي بن أبي طالب (ع)</w:t>
      </w:r>
      <w:r w:rsidR="00AB0612">
        <w:rPr>
          <w:rFonts w:hint="cs"/>
          <w:rtl/>
        </w:rPr>
        <w:t xml:space="preserve">. </w:t>
      </w:r>
    </w:p>
    <w:p w:rsidR="00456460" w:rsidRDefault="00456460" w:rsidP="00496E9A">
      <w:pPr>
        <w:pStyle w:val="libNormal"/>
        <w:rPr>
          <w:rtl/>
        </w:rPr>
      </w:pPr>
      <w:r>
        <w:rPr>
          <w:rtl/>
        </w:rPr>
        <w:t>و</w:t>
      </w:r>
      <w:r w:rsidR="00496E9A">
        <w:rPr>
          <w:rFonts w:hint="cs"/>
          <w:rtl/>
        </w:rPr>
        <w:t>أخرج النسائي،</w:t>
      </w:r>
      <w:r w:rsidR="00557ECF">
        <w:rPr>
          <w:rFonts w:hint="cs"/>
          <w:rtl/>
        </w:rPr>
        <w:t xml:space="preserve"> و</w:t>
      </w:r>
      <w:r w:rsidR="00496E9A">
        <w:rPr>
          <w:rFonts w:hint="cs"/>
          <w:rtl/>
        </w:rPr>
        <w:t xml:space="preserve">هو أحد أصحاب الصحاح الستة، قال: </w:t>
      </w:r>
      <w:r w:rsidR="00557ECF">
        <w:rPr>
          <w:rFonts w:hint="cs"/>
          <w:rtl/>
        </w:rPr>
        <w:t>«</w:t>
      </w:r>
      <w:r w:rsidR="00496E9A">
        <w:rPr>
          <w:rFonts w:hint="cs"/>
          <w:rtl/>
        </w:rPr>
        <w:t xml:space="preserve">و خرج </w:t>
      </w:r>
      <w:r w:rsidR="00557ECF">
        <w:rPr>
          <w:rtl/>
        </w:rPr>
        <w:t>-</w:t>
      </w:r>
      <w:r w:rsidR="00496E9A">
        <w:rPr>
          <w:rFonts w:hint="cs"/>
          <w:rtl/>
        </w:rPr>
        <w:t xml:space="preserve"> النبي </w:t>
      </w:r>
      <w:r w:rsidR="00557ECF">
        <w:rPr>
          <w:rtl/>
        </w:rPr>
        <w:t>-</w:t>
      </w:r>
      <w:r w:rsidR="00496E9A">
        <w:rPr>
          <w:rFonts w:hint="cs"/>
          <w:rtl/>
        </w:rPr>
        <w:t xml:space="preserve"> بالناس في غزوة تبوك، قال: فقال له علي: أخرج معك؟ فقال له نبي الله: لا، فبكى علي، فقال له: أما ترضى أن تكون مني بمنزلة هارون من موسى إلّا أنّك لست بنبي، إنّه لا ينبغي أن أذهب إلّا</w:t>
      </w:r>
      <w:r w:rsidR="00557ECF">
        <w:rPr>
          <w:rFonts w:hint="cs"/>
          <w:rtl/>
        </w:rPr>
        <w:t xml:space="preserve"> و</w:t>
      </w:r>
      <w:r w:rsidR="00496E9A">
        <w:rPr>
          <w:rFonts w:hint="cs"/>
          <w:rtl/>
        </w:rPr>
        <w:t>أنت خليفتي</w:t>
      </w:r>
      <w:r w:rsidR="00557ECF">
        <w:rPr>
          <w:rFonts w:hint="cs"/>
          <w:rtl/>
        </w:rPr>
        <w:t>»</w:t>
      </w:r>
      <w:r w:rsidR="00496E9A">
        <w:rPr>
          <w:rFonts w:hint="cs"/>
          <w:rtl/>
        </w:rPr>
        <w:t xml:space="preserve">، قال: </w:t>
      </w:r>
      <w:r w:rsidR="00557ECF">
        <w:rPr>
          <w:rFonts w:hint="cs"/>
          <w:rtl/>
        </w:rPr>
        <w:t>«</w:t>
      </w:r>
      <w:r w:rsidR="00496E9A">
        <w:rPr>
          <w:rFonts w:hint="cs"/>
          <w:rtl/>
        </w:rPr>
        <w:t>و قال رسول الله (ص): أنت ولييّ في كل مؤمن بعدي</w:t>
      </w:r>
      <w:r w:rsidR="00557ECF">
        <w:rPr>
          <w:rFonts w:hint="cs"/>
          <w:rtl/>
        </w:rPr>
        <w:t>»</w:t>
      </w:r>
      <w:r w:rsidR="00496E9A">
        <w:rPr>
          <w:rFonts w:hint="cs"/>
          <w:rtl/>
        </w:rPr>
        <w:t xml:space="preserve"> </w:t>
      </w:r>
      <w:r w:rsidR="00496E9A" w:rsidRPr="0041407B">
        <w:rPr>
          <w:rStyle w:val="libFootnotenumChar"/>
          <w:rFonts w:hint="cs"/>
          <w:rtl/>
        </w:rPr>
        <w:t>(3)</w:t>
      </w:r>
      <w:r w:rsidR="00AB0612">
        <w:rPr>
          <w:rFonts w:hint="cs"/>
          <w:rtl/>
        </w:rPr>
        <w:t xml:space="preserve">. </w:t>
      </w:r>
    </w:p>
    <w:p w:rsidR="00496E9A" w:rsidRDefault="00456460" w:rsidP="00496E9A">
      <w:pPr>
        <w:pStyle w:val="libNormal"/>
        <w:rPr>
          <w:rtl/>
        </w:rPr>
      </w:pPr>
      <w:r>
        <w:rPr>
          <w:rtl/>
        </w:rPr>
        <w:t>و</w:t>
      </w:r>
      <w:r w:rsidR="00496E9A">
        <w:rPr>
          <w:rFonts w:hint="cs"/>
          <w:rtl/>
        </w:rPr>
        <w:t xml:space="preserve">في الإصابة للعسقلاني أنّ رسول الله (ص) قال لعلي في غزوة تبوك: </w:t>
      </w:r>
      <w:r w:rsidR="00557ECF">
        <w:rPr>
          <w:rFonts w:hint="cs"/>
          <w:rtl/>
        </w:rPr>
        <w:t>«</w:t>
      </w:r>
      <w:r w:rsidR="00496E9A">
        <w:rPr>
          <w:rFonts w:hint="cs"/>
          <w:rtl/>
        </w:rPr>
        <w:t>أنت مني بمنزلة هارون موسى، إلّا أنّك لست بنبي،</w:t>
      </w:r>
    </w:p>
    <w:p w:rsidR="00496E9A" w:rsidRDefault="00496E9A" w:rsidP="00496E9A">
      <w:pPr>
        <w:pStyle w:val="libLine"/>
      </w:pPr>
      <w:r>
        <w:rPr>
          <w:rtl/>
        </w:rPr>
        <w:t>____________________</w:t>
      </w:r>
    </w:p>
    <w:p w:rsidR="00496E9A" w:rsidRDefault="00496E9A" w:rsidP="00496E9A">
      <w:pPr>
        <w:pStyle w:val="libFootnote0"/>
        <w:rPr>
          <w:rtl/>
        </w:rPr>
      </w:pPr>
      <w:r>
        <w:rPr>
          <w:rFonts w:hint="cs"/>
          <w:rtl/>
        </w:rPr>
        <w:t>(1) الحاكم النيسابوري: المستدرك على الصحيحين-ح3-ص133-134</w:t>
      </w:r>
      <w:r w:rsidR="00AB0612">
        <w:rPr>
          <w:rFonts w:hint="cs"/>
          <w:rtl/>
        </w:rPr>
        <w:t xml:space="preserve">. </w:t>
      </w:r>
      <w:r>
        <w:rPr>
          <w:rFonts w:hint="cs"/>
          <w:rtl/>
        </w:rPr>
        <w:t>دار المعرفة-بيروت</w:t>
      </w:r>
      <w:r w:rsidR="00AB0612">
        <w:rPr>
          <w:rFonts w:hint="cs"/>
          <w:rtl/>
        </w:rPr>
        <w:t xml:space="preserve">. </w:t>
      </w:r>
    </w:p>
    <w:p w:rsidR="00496E9A" w:rsidRDefault="00496E9A" w:rsidP="00496E9A">
      <w:pPr>
        <w:pStyle w:val="libFootnote0"/>
        <w:rPr>
          <w:rtl/>
        </w:rPr>
      </w:pPr>
      <w:r>
        <w:rPr>
          <w:rFonts w:hint="cs"/>
          <w:rtl/>
        </w:rPr>
        <w:t>(2)تلخيص الحافظ الذهبي على المستدرك-ح3-ص133-134</w:t>
      </w:r>
      <w:r w:rsidR="00AB0612">
        <w:rPr>
          <w:rFonts w:hint="cs"/>
          <w:rtl/>
        </w:rPr>
        <w:t xml:space="preserve">. </w:t>
      </w:r>
    </w:p>
    <w:p w:rsidR="00496E9A" w:rsidRDefault="00496E9A" w:rsidP="00496E9A">
      <w:pPr>
        <w:pStyle w:val="libFootnote0"/>
        <w:rPr>
          <w:rtl/>
        </w:rPr>
      </w:pPr>
      <w:r>
        <w:rPr>
          <w:rFonts w:hint="cs"/>
          <w:rtl/>
        </w:rPr>
        <w:t>(3)النسائي: الخصائص-ص17،18</w:t>
      </w:r>
      <w:r w:rsidR="00AB0612">
        <w:rPr>
          <w:rFonts w:hint="cs"/>
          <w:rtl/>
        </w:rPr>
        <w:t xml:space="preserve">. </w:t>
      </w:r>
    </w:p>
    <w:p w:rsidR="00557ECF" w:rsidRDefault="00557ECF" w:rsidP="00496E9A">
      <w:pPr>
        <w:pStyle w:val="libFootnote"/>
        <w:rPr>
          <w:rtl/>
        </w:rPr>
      </w:pPr>
      <w:r>
        <w:rPr>
          <w:rtl/>
        </w:rPr>
        <w:br w:type="page"/>
      </w:r>
    </w:p>
    <w:p w:rsidR="00456460" w:rsidRDefault="00496E9A" w:rsidP="00CB719C">
      <w:pPr>
        <w:pStyle w:val="libNormal0"/>
        <w:rPr>
          <w:rtl/>
        </w:rPr>
      </w:pPr>
      <w:r>
        <w:rPr>
          <w:rFonts w:hint="cs"/>
          <w:rtl/>
        </w:rPr>
        <w:lastRenderedPageBreak/>
        <w:t>أي لا ينبغي أن أذهب إلّا</w:t>
      </w:r>
      <w:r w:rsidR="00557ECF">
        <w:rPr>
          <w:rFonts w:hint="cs"/>
          <w:rtl/>
        </w:rPr>
        <w:t xml:space="preserve"> و</w:t>
      </w:r>
      <w:r>
        <w:rPr>
          <w:rFonts w:hint="cs"/>
          <w:rtl/>
        </w:rPr>
        <w:t>أنت خليفتي،</w:t>
      </w:r>
      <w:r w:rsidR="00557ECF">
        <w:rPr>
          <w:rFonts w:hint="cs"/>
          <w:rtl/>
        </w:rPr>
        <w:t xml:space="preserve"> و</w:t>
      </w:r>
      <w:r>
        <w:rPr>
          <w:rFonts w:hint="cs"/>
          <w:rtl/>
        </w:rPr>
        <w:t>قال له: أنت ولي كل مؤمن من بعدي</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496E9A">
      <w:pPr>
        <w:pStyle w:val="libNormal"/>
        <w:rPr>
          <w:rtl/>
        </w:rPr>
      </w:pPr>
      <w:r>
        <w:rPr>
          <w:rtl/>
        </w:rPr>
        <w:t>و</w:t>
      </w:r>
      <w:r w:rsidR="00496E9A">
        <w:rPr>
          <w:rFonts w:hint="cs"/>
          <w:rtl/>
        </w:rPr>
        <w:t>أخرج القندوزي عن ابن عباس قال: قال رسول الله (ص) لعلي لما خرج إلى غزوة تبوك</w:t>
      </w:r>
      <w:r w:rsidR="00557ECF">
        <w:rPr>
          <w:rFonts w:hint="cs"/>
          <w:rtl/>
        </w:rPr>
        <w:t xml:space="preserve"> و</w:t>
      </w:r>
      <w:r w:rsidR="00496E9A">
        <w:rPr>
          <w:rFonts w:hint="cs"/>
          <w:rtl/>
        </w:rPr>
        <w:t>خرج الناس معه دون علي، فبكي: أما ترضى أن تكون مني بمنزلة هارون من موسى إلّا أنّه لا نبي بعدي إنّه لا ينبغي أن أذهب إلّا</w:t>
      </w:r>
      <w:r w:rsidR="00557ECF">
        <w:rPr>
          <w:rFonts w:hint="cs"/>
          <w:rtl/>
        </w:rPr>
        <w:t xml:space="preserve"> و</w:t>
      </w:r>
      <w:r w:rsidR="00496E9A">
        <w:rPr>
          <w:rFonts w:hint="cs"/>
          <w:rtl/>
        </w:rPr>
        <w:t>أنت خليفتي</w:t>
      </w:r>
      <w:r w:rsidR="00557ECF">
        <w:rPr>
          <w:rFonts w:hint="cs"/>
          <w:rtl/>
        </w:rPr>
        <w:t>»</w:t>
      </w:r>
      <w:r w:rsidR="00496E9A">
        <w:rPr>
          <w:rFonts w:hint="cs"/>
          <w:rtl/>
        </w:rPr>
        <w:t xml:space="preserve"> </w:t>
      </w:r>
      <w:r w:rsidR="00496E9A" w:rsidRPr="0041407B">
        <w:rPr>
          <w:rStyle w:val="libFootnotenumChar"/>
          <w:rFonts w:hint="cs"/>
          <w:rtl/>
        </w:rPr>
        <w:t>(2)</w:t>
      </w:r>
      <w:r w:rsidR="00AB0612">
        <w:rPr>
          <w:rFonts w:hint="cs"/>
          <w:rtl/>
        </w:rPr>
        <w:t xml:space="preserve">. </w:t>
      </w:r>
    </w:p>
    <w:p w:rsidR="00456460" w:rsidRDefault="00456460" w:rsidP="00496E9A">
      <w:pPr>
        <w:pStyle w:val="libNormal"/>
        <w:rPr>
          <w:rtl/>
        </w:rPr>
      </w:pPr>
      <w:r>
        <w:rPr>
          <w:rtl/>
        </w:rPr>
        <w:t>و</w:t>
      </w:r>
      <w:r w:rsidR="00496E9A">
        <w:rPr>
          <w:rFonts w:hint="cs"/>
          <w:rtl/>
        </w:rPr>
        <w:t xml:space="preserve">أخرج المحب الطبري </w:t>
      </w:r>
      <w:r w:rsidR="00496E9A" w:rsidRPr="0041407B">
        <w:rPr>
          <w:rStyle w:val="libFootnotenumChar"/>
          <w:rFonts w:hint="cs"/>
          <w:rtl/>
        </w:rPr>
        <w:t>(3)</w:t>
      </w:r>
      <w:r w:rsidR="00496E9A">
        <w:rPr>
          <w:rFonts w:hint="cs"/>
          <w:rtl/>
        </w:rPr>
        <w:t>،</w:t>
      </w:r>
      <w:r w:rsidR="00557ECF">
        <w:rPr>
          <w:rFonts w:hint="cs"/>
          <w:rtl/>
        </w:rPr>
        <w:t xml:space="preserve"> و</w:t>
      </w:r>
      <w:r w:rsidR="00496E9A">
        <w:rPr>
          <w:rFonts w:hint="cs"/>
          <w:rtl/>
        </w:rPr>
        <w:t xml:space="preserve">ابن حجر الهيتمي </w:t>
      </w:r>
      <w:r w:rsidR="00496E9A" w:rsidRPr="0041407B">
        <w:rPr>
          <w:rStyle w:val="libFootnotenumChar"/>
          <w:rFonts w:hint="cs"/>
          <w:rtl/>
        </w:rPr>
        <w:t>(4)</w:t>
      </w:r>
      <w:r w:rsidR="00496E9A">
        <w:rPr>
          <w:rFonts w:hint="cs"/>
          <w:rtl/>
        </w:rPr>
        <w:t>،</w:t>
      </w:r>
      <w:r w:rsidR="00557ECF">
        <w:rPr>
          <w:rFonts w:hint="cs"/>
          <w:rtl/>
        </w:rPr>
        <w:t xml:space="preserve"> و</w:t>
      </w:r>
      <w:r w:rsidR="00496E9A">
        <w:rPr>
          <w:rFonts w:hint="cs"/>
          <w:rtl/>
        </w:rPr>
        <w:t xml:space="preserve">الخطيب البغدادي </w:t>
      </w:r>
      <w:r w:rsidR="00496E9A" w:rsidRPr="0041407B">
        <w:rPr>
          <w:rStyle w:val="libFootnotenumChar"/>
          <w:rFonts w:hint="cs"/>
          <w:rtl/>
        </w:rPr>
        <w:t>(5)</w:t>
      </w:r>
      <w:r w:rsidR="00496E9A">
        <w:rPr>
          <w:rFonts w:hint="cs"/>
          <w:rtl/>
        </w:rPr>
        <w:t>،</w:t>
      </w:r>
      <w:r w:rsidR="00557ECF">
        <w:rPr>
          <w:rFonts w:hint="cs"/>
          <w:rtl/>
        </w:rPr>
        <w:t xml:space="preserve"> و</w:t>
      </w:r>
      <w:r w:rsidR="00496E9A">
        <w:rPr>
          <w:rFonts w:hint="cs"/>
          <w:rtl/>
        </w:rPr>
        <w:t xml:space="preserve">الذهبي </w:t>
      </w:r>
      <w:r w:rsidR="00496E9A" w:rsidRPr="0041407B">
        <w:rPr>
          <w:rStyle w:val="libFootnotenumChar"/>
          <w:rFonts w:hint="cs"/>
          <w:rtl/>
        </w:rPr>
        <w:t>(6)</w:t>
      </w:r>
      <w:r w:rsidR="00496E9A">
        <w:rPr>
          <w:rFonts w:hint="cs"/>
          <w:rtl/>
        </w:rPr>
        <w:t>، عن الترمذي</w:t>
      </w:r>
      <w:r w:rsidR="00557ECF">
        <w:rPr>
          <w:rFonts w:hint="cs"/>
          <w:rtl/>
        </w:rPr>
        <w:t xml:space="preserve"> و</w:t>
      </w:r>
      <w:r w:rsidR="00496E9A">
        <w:rPr>
          <w:rFonts w:hint="cs"/>
          <w:rtl/>
        </w:rPr>
        <w:t xml:space="preserve">الحاكم عن عمران بن حصين، أنّ رسول الله (ص) قال: </w:t>
      </w:r>
      <w:r w:rsidR="00557ECF">
        <w:rPr>
          <w:rFonts w:hint="cs"/>
          <w:rtl/>
        </w:rPr>
        <w:t>«</w:t>
      </w:r>
      <w:r w:rsidR="00AB0612">
        <w:rPr>
          <w:rFonts w:hint="cs"/>
          <w:rtl/>
        </w:rPr>
        <w:t xml:space="preserve">... </w:t>
      </w:r>
      <w:r w:rsidR="00496E9A">
        <w:rPr>
          <w:rFonts w:hint="cs"/>
          <w:rtl/>
        </w:rPr>
        <w:t>ما تريدون من علي ثلاثاً، إنّ عليّاً مني</w:t>
      </w:r>
      <w:r w:rsidR="00557ECF">
        <w:rPr>
          <w:rFonts w:hint="cs"/>
          <w:rtl/>
        </w:rPr>
        <w:t xml:space="preserve"> و</w:t>
      </w:r>
      <w:r w:rsidR="00496E9A">
        <w:rPr>
          <w:rFonts w:hint="cs"/>
          <w:rtl/>
        </w:rPr>
        <w:t>أنا منه</w:t>
      </w:r>
      <w:r w:rsidR="00557ECF">
        <w:rPr>
          <w:rFonts w:hint="cs"/>
          <w:rtl/>
        </w:rPr>
        <w:t xml:space="preserve"> و</w:t>
      </w:r>
      <w:r w:rsidR="00496E9A">
        <w:rPr>
          <w:rFonts w:hint="cs"/>
          <w:rtl/>
        </w:rPr>
        <w:t>هو وليّ كل مؤمن بعدي</w:t>
      </w:r>
      <w:r w:rsidR="00AB0612">
        <w:rPr>
          <w:rFonts w:hint="cs"/>
          <w:rtl/>
        </w:rPr>
        <w:t xml:space="preserve">... </w:t>
      </w:r>
      <w:r w:rsidR="00496E9A">
        <w:rPr>
          <w:rFonts w:hint="cs"/>
          <w:rtl/>
        </w:rPr>
        <w:t>و في أخرى قال رسول الله (ص) لبريدة</w:t>
      </w:r>
      <w:r w:rsidR="00AB0612">
        <w:rPr>
          <w:rFonts w:hint="cs"/>
          <w:rtl/>
        </w:rPr>
        <w:t xml:space="preserve">.. </w:t>
      </w:r>
      <w:r w:rsidR="00496E9A">
        <w:rPr>
          <w:rFonts w:hint="cs"/>
          <w:rtl/>
        </w:rPr>
        <w:t>لا تقع في علي، فإنّه مني</w:t>
      </w:r>
      <w:r w:rsidR="00557ECF">
        <w:rPr>
          <w:rFonts w:hint="cs"/>
          <w:rtl/>
        </w:rPr>
        <w:t xml:space="preserve"> و</w:t>
      </w:r>
      <w:r w:rsidR="00496E9A">
        <w:rPr>
          <w:rFonts w:hint="cs"/>
          <w:rtl/>
        </w:rPr>
        <w:t>أنا منه</w:t>
      </w:r>
      <w:r w:rsidR="00557ECF">
        <w:rPr>
          <w:rFonts w:hint="cs"/>
          <w:rtl/>
        </w:rPr>
        <w:t xml:space="preserve"> و</w:t>
      </w:r>
      <w:r w:rsidR="00496E9A">
        <w:rPr>
          <w:rFonts w:hint="cs"/>
          <w:rtl/>
        </w:rPr>
        <w:t>هو وليّكم بعدي</w:t>
      </w:r>
      <w:r w:rsidR="00557ECF">
        <w:rPr>
          <w:rFonts w:hint="cs"/>
          <w:rtl/>
        </w:rPr>
        <w:t>»</w:t>
      </w:r>
      <w:r w:rsidR="00AB0612">
        <w:rPr>
          <w:rFonts w:hint="cs"/>
          <w:rtl/>
        </w:rPr>
        <w:t xml:space="preserve">. </w:t>
      </w:r>
    </w:p>
    <w:p w:rsidR="00496E9A" w:rsidRDefault="00456460" w:rsidP="00496E9A">
      <w:pPr>
        <w:pStyle w:val="libNormal"/>
        <w:rPr>
          <w:rtl/>
        </w:rPr>
      </w:pPr>
      <w:r>
        <w:rPr>
          <w:rtl/>
        </w:rPr>
        <w:t>و</w:t>
      </w:r>
      <w:r w:rsidR="00496E9A" w:rsidRPr="00496E9A">
        <w:rPr>
          <w:rFonts w:hint="cs"/>
          <w:rtl/>
        </w:rPr>
        <w:t>أخرج الإمام أحمد بن حنبل مسنداً عن أبي بردة قال: خرج علي مع النبي (ص)</w:t>
      </w:r>
      <w:r w:rsidR="00AB0612">
        <w:rPr>
          <w:rFonts w:hint="cs"/>
          <w:rtl/>
        </w:rPr>
        <w:t xml:space="preserve">... </w:t>
      </w:r>
      <w:r w:rsidR="00496E9A" w:rsidRPr="00496E9A">
        <w:rPr>
          <w:rFonts w:hint="cs"/>
          <w:rtl/>
        </w:rPr>
        <w:t xml:space="preserve">إلى قوله (ص): </w:t>
      </w:r>
      <w:r w:rsidR="00557ECF">
        <w:rPr>
          <w:rFonts w:hint="cs"/>
          <w:rtl/>
        </w:rPr>
        <w:t>«</w:t>
      </w:r>
      <w:r w:rsidR="00496E9A" w:rsidRPr="00496E9A">
        <w:rPr>
          <w:rFonts w:hint="cs"/>
          <w:rtl/>
        </w:rPr>
        <w:t>ألا ترضى أن تكون مني بمنزلة هارون من موسى إلّا النبوّة</w:t>
      </w:r>
      <w:r w:rsidR="00557ECF">
        <w:rPr>
          <w:rFonts w:hint="cs"/>
          <w:rtl/>
        </w:rPr>
        <w:t xml:space="preserve"> و</w:t>
      </w:r>
      <w:r w:rsidR="00496E9A" w:rsidRPr="00496E9A">
        <w:rPr>
          <w:rFonts w:hint="cs"/>
          <w:rtl/>
        </w:rPr>
        <w:t>أنت خليفتي</w:t>
      </w:r>
      <w:r w:rsidR="00AB0612">
        <w:rPr>
          <w:rFonts w:hint="cs"/>
          <w:rtl/>
        </w:rPr>
        <w:t>....»</w:t>
      </w:r>
      <w:r w:rsidR="00496E9A" w:rsidRPr="00496E9A">
        <w:rPr>
          <w:rFonts w:hint="cs"/>
          <w:rtl/>
        </w:rPr>
        <w:t xml:space="preserve"> </w:t>
      </w:r>
      <w:r w:rsidR="00496E9A" w:rsidRPr="0041407B">
        <w:rPr>
          <w:rStyle w:val="libFootnotenumChar"/>
          <w:rFonts w:hint="cs"/>
          <w:rtl/>
        </w:rPr>
        <w:t>(7)</w:t>
      </w:r>
      <w:r w:rsidR="00AB0612">
        <w:rPr>
          <w:rFonts w:hint="cs"/>
          <w:rtl/>
        </w:rPr>
        <w:t xml:space="preserve">. </w:t>
      </w:r>
    </w:p>
    <w:p w:rsidR="00496E9A" w:rsidRDefault="00496E9A" w:rsidP="00496E9A">
      <w:pPr>
        <w:pStyle w:val="libLine"/>
      </w:pPr>
      <w:r>
        <w:rPr>
          <w:rtl/>
        </w:rPr>
        <w:t>____________________</w:t>
      </w:r>
    </w:p>
    <w:p w:rsidR="00496E9A" w:rsidRDefault="00496E9A" w:rsidP="00496E9A">
      <w:pPr>
        <w:pStyle w:val="libFootnote0"/>
        <w:rPr>
          <w:rtl/>
        </w:rPr>
      </w:pPr>
      <w:r>
        <w:rPr>
          <w:rFonts w:hint="cs"/>
          <w:rtl/>
        </w:rPr>
        <w:t>(1) بن حجر العسقلاني: الإصابة-ح4-ص568</w:t>
      </w:r>
      <w:r w:rsidR="00AB0612">
        <w:rPr>
          <w:rFonts w:hint="cs"/>
          <w:rtl/>
        </w:rPr>
        <w:t xml:space="preserve">. </w:t>
      </w:r>
    </w:p>
    <w:p w:rsidR="00496E9A" w:rsidRDefault="00496E9A" w:rsidP="00496E9A">
      <w:pPr>
        <w:pStyle w:val="libFootnote0"/>
        <w:rPr>
          <w:rtl/>
        </w:rPr>
      </w:pPr>
      <w:r>
        <w:rPr>
          <w:rFonts w:hint="cs"/>
          <w:rtl/>
        </w:rPr>
        <w:t>(2) القندوزي:ينابيع المودة-ح2-ص58</w:t>
      </w:r>
      <w:r w:rsidR="00AB0612">
        <w:rPr>
          <w:rFonts w:hint="cs"/>
          <w:rtl/>
        </w:rPr>
        <w:t xml:space="preserve">. </w:t>
      </w:r>
    </w:p>
    <w:p w:rsidR="00496E9A" w:rsidRDefault="00496E9A" w:rsidP="00496E9A">
      <w:pPr>
        <w:pStyle w:val="libFootnote0"/>
        <w:rPr>
          <w:rtl/>
        </w:rPr>
      </w:pPr>
      <w:r>
        <w:rPr>
          <w:rFonts w:hint="cs"/>
          <w:rtl/>
        </w:rPr>
        <w:t>(3) المحبّ الطبري: الرياض النضرة-ح2-ص171</w:t>
      </w:r>
      <w:r w:rsidR="00AB0612">
        <w:rPr>
          <w:rFonts w:hint="cs"/>
          <w:rtl/>
        </w:rPr>
        <w:t xml:space="preserve">. </w:t>
      </w:r>
    </w:p>
    <w:p w:rsidR="00496E9A" w:rsidRDefault="00496E9A" w:rsidP="00496E9A">
      <w:pPr>
        <w:pStyle w:val="libFootnote0"/>
        <w:rPr>
          <w:rtl/>
        </w:rPr>
      </w:pPr>
      <w:r>
        <w:rPr>
          <w:rFonts w:hint="cs"/>
          <w:rtl/>
        </w:rPr>
        <w:t>(4) ابن حجر الهيتمي: الصواعق المحرقة-ص124</w:t>
      </w:r>
      <w:r w:rsidR="00AB0612">
        <w:rPr>
          <w:rFonts w:hint="cs"/>
          <w:rtl/>
        </w:rPr>
        <w:t xml:space="preserve">. </w:t>
      </w:r>
    </w:p>
    <w:p w:rsidR="00496E9A" w:rsidRDefault="00496E9A" w:rsidP="00496E9A">
      <w:pPr>
        <w:pStyle w:val="libFootnote0"/>
        <w:rPr>
          <w:rtl/>
        </w:rPr>
      </w:pPr>
      <w:r>
        <w:rPr>
          <w:rFonts w:hint="cs"/>
          <w:rtl/>
        </w:rPr>
        <w:t>(5) الخطيب البغدادي: تاريخ بغداد-ح4-ص339</w:t>
      </w:r>
      <w:r w:rsidR="00AB0612">
        <w:rPr>
          <w:rFonts w:hint="cs"/>
          <w:rtl/>
        </w:rPr>
        <w:t xml:space="preserve">. </w:t>
      </w:r>
    </w:p>
    <w:p w:rsidR="00496E9A" w:rsidRDefault="00496E9A" w:rsidP="00496E9A">
      <w:pPr>
        <w:pStyle w:val="libFootnote0"/>
        <w:rPr>
          <w:rtl/>
        </w:rPr>
      </w:pPr>
      <w:r>
        <w:rPr>
          <w:rFonts w:hint="cs"/>
          <w:rtl/>
        </w:rPr>
        <w:t>(6) الذهبي: ميزان الاعتدال-ح1-ص104</w:t>
      </w:r>
      <w:r w:rsidR="00AB0612">
        <w:rPr>
          <w:rFonts w:hint="cs"/>
          <w:rtl/>
        </w:rPr>
        <w:t xml:space="preserve">. </w:t>
      </w:r>
    </w:p>
    <w:p w:rsidR="00496E9A" w:rsidRDefault="00496E9A" w:rsidP="00496E9A">
      <w:pPr>
        <w:pStyle w:val="libFootnote0"/>
        <w:rPr>
          <w:rtl/>
        </w:rPr>
      </w:pPr>
      <w:r>
        <w:rPr>
          <w:rFonts w:hint="cs"/>
          <w:rtl/>
        </w:rPr>
        <w:t>(7) سبط بن الجوزي: تذكرة الخواص-ص19</w:t>
      </w:r>
      <w:r w:rsidR="00AB0612">
        <w:rPr>
          <w:rFonts w:hint="cs"/>
          <w:rtl/>
        </w:rPr>
        <w:t xml:space="preserve">. </w:t>
      </w:r>
      <w:r>
        <w:rPr>
          <w:rFonts w:hint="cs"/>
          <w:rtl/>
        </w:rPr>
        <w:t>و المسعودي: مروج الذهب-ح2-ص437</w:t>
      </w:r>
      <w:r w:rsidR="00AB0612">
        <w:rPr>
          <w:rFonts w:hint="cs"/>
          <w:rtl/>
        </w:rPr>
        <w:t xml:space="preserve">. </w:t>
      </w:r>
    </w:p>
    <w:p w:rsidR="00456460" w:rsidRDefault="00557ECF" w:rsidP="00C8057D">
      <w:pPr>
        <w:pStyle w:val="libNormal"/>
        <w:rPr>
          <w:rtl/>
        </w:rPr>
      </w:pPr>
      <w:r>
        <w:rPr>
          <w:rtl/>
        </w:rPr>
        <w:br w:type="page"/>
      </w:r>
    </w:p>
    <w:p w:rsidR="00456460" w:rsidRDefault="00456460" w:rsidP="00CB719C">
      <w:pPr>
        <w:pStyle w:val="libNormal0"/>
        <w:rPr>
          <w:rtl/>
        </w:rPr>
      </w:pPr>
      <w:r>
        <w:rPr>
          <w:rtl/>
        </w:rPr>
        <w:lastRenderedPageBreak/>
        <w:t>و</w:t>
      </w:r>
      <w:r w:rsidR="00496E9A">
        <w:rPr>
          <w:rFonts w:hint="cs"/>
          <w:rtl/>
        </w:rPr>
        <w:t>عن أنس بن مالك قال: قلنا لسلمان الفارسي، سل رسول الله (ص) من وصيّه؟ فسأل سلمان رسول الله (ص) فقال: من كان وصي موسى بن عمران؟ فقال: يوشع بن نون، قال: إنّ وصيي</w:t>
      </w:r>
      <w:r w:rsidR="00557ECF">
        <w:rPr>
          <w:rFonts w:hint="cs"/>
          <w:rtl/>
        </w:rPr>
        <w:t xml:space="preserve"> و</w:t>
      </w:r>
      <w:r w:rsidR="00496E9A">
        <w:rPr>
          <w:rFonts w:hint="cs"/>
          <w:rtl/>
        </w:rPr>
        <w:t>وارثي</w:t>
      </w:r>
      <w:r w:rsidR="00557ECF">
        <w:rPr>
          <w:rFonts w:hint="cs"/>
          <w:rtl/>
        </w:rPr>
        <w:t xml:space="preserve"> و</w:t>
      </w:r>
      <w:r w:rsidR="00496E9A">
        <w:rPr>
          <w:rFonts w:hint="cs"/>
          <w:rtl/>
        </w:rPr>
        <w:t>منجز وعدي علي بن أبي طالب</w:t>
      </w:r>
      <w:r w:rsidR="00AB0612">
        <w:rPr>
          <w:rFonts w:hint="cs"/>
          <w:rtl/>
        </w:rPr>
        <w:t>....»</w:t>
      </w:r>
      <w:r w:rsidR="00496E9A">
        <w:rPr>
          <w:rFonts w:hint="cs"/>
          <w:rtl/>
        </w:rPr>
        <w:t xml:space="preserve"> </w:t>
      </w:r>
      <w:r w:rsidR="00496E9A" w:rsidRPr="0041407B">
        <w:rPr>
          <w:rStyle w:val="libFootnotenumChar"/>
          <w:rFonts w:hint="cs"/>
          <w:rtl/>
        </w:rPr>
        <w:t>(1)</w:t>
      </w:r>
      <w:r w:rsidR="00AB0612">
        <w:rPr>
          <w:rFonts w:hint="cs"/>
          <w:rtl/>
        </w:rPr>
        <w:t xml:space="preserve">. </w:t>
      </w:r>
      <w:r w:rsidR="00496E9A">
        <w:rPr>
          <w:rFonts w:hint="cs"/>
          <w:rtl/>
        </w:rPr>
        <w:t>و عنه أيضاً رفعه، أنّ الله اصطفاني على الأنبياء، فاختارني</w:t>
      </w:r>
      <w:r w:rsidR="00557ECF">
        <w:rPr>
          <w:rFonts w:hint="cs"/>
          <w:rtl/>
        </w:rPr>
        <w:t xml:space="preserve"> و</w:t>
      </w:r>
      <w:r w:rsidR="00496E9A">
        <w:rPr>
          <w:rFonts w:hint="cs"/>
          <w:rtl/>
        </w:rPr>
        <w:t>اختار لي وصيّاً</w:t>
      </w:r>
      <w:r w:rsidR="00557ECF">
        <w:rPr>
          <w:rFonts w:hint="cs"/>
          <w:rtl/>
        </w:rPr>
        <w:t xml:space="preserve"> و</w:t>
      </w:r>
      <w:r w:rsidR="00496E9A">
        <w:rPr>
          <w:rFonts w:hint="cs"/>
          <w:rtl/>
        </w:rPr>
        <w:t>اخترت ابن عمي وصيي يشد عضدي كما يشد عضد موسى بأخيه هارون</w:t>
      </w:r>
      <w:r w:rsidR="00557ECF">
        <w:rPr>
          <w:rFonts w:hint="cs"/>
          <w:rtl/>
        </w:rPr>
        <w:t xml:space="preserve"> و</w:t>
      </w:r>
      <w:r w:rsidR="00496E9A">
        <w:rPr>
          <w:rFonts w:hint="cs"/>
          <w:rtl/>
        </w:rPr>
        <w:t>هو خليفتي</w:t>
      </w:r>
      <w:r w:rsidR="00557ECF">
        <w:rPr>
          <w:rFonts w:hint="cs"/>
          <w:rtl/>
        </w:rPr>
        <w:t xml:space="preserve"> و</w:t>
      </w:r>
      <w:r w:rsidR="00496E9A">
        <w:rPr>
          <w:rFonts w:hint="cs"/>
          <w:rtl/>
        </w:rPr>
        <w:t>وزيري</w:t>
      </w:r>
      <w:r w:rsidR="00AB0612">
        <w:rPr>
          <w:rFonts w:hint="cs"/>
          <w:rtl/>
        </w:rPr>
        <w:t xml:space="preserve">... </w:t>
      </w:r>
      <w:r w:rsidR="00557ECF">
        <w:rPr>
          <w:rFonts w:hint="cs"/>
          <w:rtl/>
        </w:rPr>
        <w:t>و</w:t>
      </w:r>
      <w:r w:rsidR="00496E9A">
        <w:rPr>
          <w:rFonts w:hint="cs"/>
          <w:rtl/>
        </w:rPr>
        <w:t>عن عمر بن الخطاب قال رسول الله (ص) لما عقد المؤاخاة بين أصحابه قال: هذا علي أخي في الدنيا</w:t>
      </w:r>
      <w:r w:rsidR="00557ECF">
        <w:rPr>
          <w:rFonts w:hint="cs"/>
          <w:rtl/>
        </w:rPr>
        <w:t xml:space="preserve"> و</w:t>
      </w:r>
      <w:r w:rsidR="00496E9A">
        <w:rPr>
          <w:rFonts w:hint="cs"/>
          <w:rtl/>
        </w:rPr>
        <w:t>الآخرة،</w:t>
      </w:r>
      <w:r w:rsidR="00557ECF">
        <w:rPr>
          <w:rFonts w:hint="cs"/>
          <w:rtl/>
        </w:rPr>
        <w:t xml:space="preserve"> و</w:t>
      </w:r>
      <w:r w:rsidR="00496E9A">
        <w:rPr>
          <w:rFonts w:hint="cs"/>
          <w:rtl/>
        </w:rPr>
        <w:t>خليفتي في أهلي</w:t>
      </w:r>
      <w:r w:rsidR="00557ECF">
        <w:rPr>
          <w:rFonts w:hint="cs"/>
          <w:rtl/>
        </w:rPr>
        <w:t xml:space="preserve"> و</w:t>
      </w:r>
      <w:r w:rsidR="00496E9A">
        <w:rPr>
          <w:rFonts w:hint="cs"/>
          <w:rtl/>
        </w:rPr>
        <w:t>وصيي في أمتي</w:t>
      </w:r>
      <w:r w:rsidR="00557ECF">
        <w:rPr>
          <w:rFonts w:hint="cs"/>
          <w:rtl/>
        </w:rPr>
        <w:t xml:space="preserve"> و</w:t>
      </w:r>
      <w:r w:rsidR="00496E9A">
        <w:rPr>
          <w:rFonts w:hint="cs"/>
          <w:rtl/>
        </w:rPr>
        <w:t>وارث علمي</w:t>
      </w:r>
      <w:r w:rsidR="00557ECF">
        <w:rPr>
          <w:rFonts w:hint="cs"/>
          <w:rtl/>
        </w:rPr>
        <w:t xml:space="preserve"> و</w:t>
      </w:r>
      <w:r w:rsidR="00496E9A">
        <w:rPr>
          <w:rFonts w:hint="cs"/>
          <w:rtl/>
        </w:rPr>
        <w:t>قاضي ديني</w:t>
      </w:r>
      <w:r w:rsidR="00AB0612">
        <w:rPr>
          <w:rFonts w:hint="cs"/>
          <w:rtl/>
        </w:rPr>
        <w:t>.....»</w:t>
      </w:r>
      <w:r w:rsidR="00496E9A">
        <w:rPr>
          <w:rFonts w:hint="cs"/>
          <w:rtl/>
        </w:rPr>
        <w:t xml:space="preserve"> </w:t>
      </w:r>
      <w:r w:rsidR="00496E9A" w:rsidRPr="0041407B">
        <w:rPr>
          <w:rStyle w:val="libFootnotenumChar"/>
          <w:rFonts w:hint="cs"/>
          <w:rtl/>
        </w:rPr>
        <w:t>(2)</w:t>
      </w:r>
      <w:r w:rsidR="00AB0612">
        <w:rPr>
          <w:rFonts w:hint="cs"/>
          <w:rtl/>
        </w:rPr>
        <w:t xml:space="preserve">. </w:t>
      </w:r>
    </w:p>
    <w:p w:rsidR="00456460" w:rsidRDefault="00456460" w:rsidP="00496E9A">
      <w:pPr>
        <w:pStyle w:val="libNormal"/>
        <w:rPr>
          <w:rtl/>
        </w:rPr>
      </w:pPr>
      <w:r>
        <w:rPr>
          <w:rtl/>
        </w:rPr>
        <w:t>و</w:t>
      </w:r>
      <w:r w:rsidR="00496E9A">
        <w:rPr>
          <w:rFonts w:hint="cs"/>
          <w:rtl/>
        </w:rPr>
        <w:t xml:space="preserve">عن عمران بن حصين عن رسول الله (ص) قال: </w:t>
      </w:r>
      <w:r w:rsidR="00557ECF">
        <w:rPr>
          <w:rFonts w:hint="cs"/>
          <w:rtl/>
        </w:rPr>
        <w:t>«</w:t>
      </w:r>
      <w:r w:rsidR="00AB0612">
        <w:rPr>
          <w:rFonts w:hint="cs"/>
          <w:rtl/>
        </w:rPr>
        <w:t xml:space="preserve">... </w:t>
      </w:r>
      <w:r w:rsidR="00496E9A">
        <w:rPr>
          <w:rFonts w:hint="cs"/>
          <w:rtl/>
        </w:rPr>
        <w:t>ما تريدون من علي ثلاثاً، إنّ عليّاً مني</w:t>
      </w:r>
      <w:r w:rsidR="00557ECF">
        <w:rPr>
          <w:rFonts w:hint="cs"/>
          <w:rtl/>
        </w:rPr>
        <w:t xml:space="preserve"> و</w:t>
      </w:r>
      <w:r w:rsidR="00496E9A">
        <w:rPr>
          <w:rFonts w:hint="cs"/>
          <w:rtl/>
        </w:rPr>
        <w:t>أنا منه</w:t>
      </w:r>
      <w:r w:rsidR="00557ECF">
        <w:rPr>
          <w:rFonts w:hint="cs"/>
          <w:rtl/>
        </w:rPr>
        <w:t xml:space="preserve"> و</w:t>
      </w:r>
      <w:r w:rsidR="00496E9A">
        <w:rPr>
          <w:rFonts w:hint="cs"/>
          <w:rtl/>
        </w:rPr>
        <w:t>هو ولي كل مؤمن بعدي،</w:t>
      </w:r>
      <w:r w:rsidR="00AB0612">
        <w:rPr>
          <w:rFonts w:hint="cs"/>
          <w:rtl/>
        </w:rPr>
        <w:t xml:space="preserve">... </w:t>
      </w:r>
      <w:r w:rsidR="00496E9A">
        <w:rPr>
          <w:rFonts w:hint="cs"/>
          <w:rtl/>
        </w:rPr>
        <w:t xml:space="preserve">و في رواية قال رسول الله (ص) لبريدة: </w:t>
      </w:r>
      <w:r w:rsidR="00557ECF">
        <w:rPr>
          <w:rFonts w:hint="cs"/>
          <w:rtl/>
        </w:rPr>
        <w:t>«</w:t>
      </w:r>
      <w:r w:rsidR="00AB0612">
        <w:rPr>
          <w:rFonts w:hint="cs"/>
          <w:rtl/>
        </w:rPr>
        <w:t xml:space="preserve">... </w:t>
      </w:r>
      <w:r w:rsidR="00496E9A">
        <w:rPr>
          <w:rFonts w:hint="cs"/>
          <w:rtl/>
        </w:rPr>
        <w:t>لا تقع في علي فإنّه مني</w:t>
      </w:r>
      <w:r w:rsidR="00557ECF">
        <w:rPr>
          <w:rFonts w:hint="cs"/>
          <w:rtl/>
        </w:rPr>
        <w:t xml:space="preserve"> و</w:t>
      </w:r>
      <w:r w:rsidR="00496E9A">
        <w:rPr>
          <w:rFonts w:hint="cs"/>
          <w:rtl/>
        </w:rPr>
        <w:t>أنا منه</w:t>
      </w:r>
      <w:r w:rsidR="00557ECF">
        <w:rPr>
          <w:rFonts w:hint="cs"/>
          <w:rtl/>
        </w:rPr>
        <w:t xml:space="preserve"> و</w:t>
      </w:r>
      <w:r w:rsidR="00496E9A">
        <w:rPr>
          <w:rFonts w:hint="cs"/>
          <w:rtl/>
        </w:rPr>
        <w:t>هو وليّكم بعدي</w:t>
      </w:r>
      <w:r w:rsidR="00557ECF">
        <w:rPr>
          <w:rFonts w:hint="cs"/>
          <w:rtl/>
        </w:rPr>
        <w:t>»</w:t>
      </w:r>
      <w:r w:rsidR="00496E9A">
        <w:rPr>
          <w:rFonts w:hint="cs"/>
          <w:rtl/>
        </w:rPr>
        <w:t xml:space="preserve"> </w:t>
      </w:r>
      <w:r w:rsidR="00496E9A" w:rsidRPr="0041407B">
        <w:rPr>
          <w:rStyle w:val="libFootnotenumChar"/>
          <w:rFonts w:hint="cs"/>
          <w:rtl/>
        </w:rPr>
        <w:t>(3)</w:t>
      </w:r>
      <w:r w:rsidR="00AB0612">
        <w:rPr>
          <w:rFonts w:hint="cs"/>
          <w:rtl/>
        </w:rPr>
        <w:t xml:space="preserve">. </w:t>
      </w:r>
    </w:p>
    <w:p w:rsidR="00496E9A" w:rsidRDefault="00456460" w:rsidP="00496E9A">
      <w:pPr>
        <w:pStyle w:val="libNormal"/>
        <w:rPr>
          <w:rtl/>
        </w:rPr>
      </w:pPr>
      <w:r>
        <w:rPr>
          <w:rtl/>
        </w:rPr>
        <w:t>و</w:t>
      </w:r>
      <w:r w:rsidR="00496E9A" w:rsidRPr="00496E9A">
        <w:rPr>
          <w:rFonts w:hint="cs"/>
          <w:rtl/>
        </w:rPr>
        <w:t xml:space="preserve">قد كتب عمرو بن العاص إلى معاوية بعد ما استدعاه: </w:t>
      </w:r>
      <w:r w:rsidR="00557ECF">
        <w:rPr>
          <w:rFonts w:hint="cs"/>
          <w:rtl/>
        </w:rPr>
        <w:t>«</w:t>
      </w:r>
      <w:r w:rsidR="00AB0612">
        <w:rPr>
          <w:rFonts w:hint="cs"/>
          <w:rtl/>
        </w:rPr>
        <w:t xml:space="preserve">... </w:t>
      </w:r>
      <w:r w:rsidR="00496E9A" w:rsidRPr="00496E9A">
        <w:rPr>
          <w:rFonts w:hint="cs"/>
          <w:rtl/>
        </w:rPr>
        <w:t>أمّا بعد فإنّي قرأت كتابك</w:t>
      </w:r>
      <w:r w:rsidR="00557ECF">
        <w:rPr>
          <w:rFonts w:hint="cs"/>
          <w:rtl/>
        </w:rPr>
        <w:t xml:space="preserve"> و</w:t>
      </w:r>
      <w:r w:rsidR="00496E9A" w:rsidRPr="00496E9A">
        <w:rPr>
          <w:rFonts w:hint="cs"/>
          <w:rtl/>
        </w:rPr>
        <w:t xml:space="preserve">فهمته، فأمّا ما دعوتني إليه من </w:t>
      </w:r>
    </w:p>
    <w:p w:rsidR="00496E9A" w:rsidRDefault="00496E9A" w:rsidP="00496E9A">
      <w:pPr>
        <w:pStyle w:val="libLine"/>
      </w:pPr>
      <w:r>
        <w:rPr>
          <w:rtl/>
        </w:rPr>
        <w:t>____________________</w:t>
      </w:r>
    </w:p>
    <w:p w:rsidR="00496E9A" w:rsidRDefault="00496E9A" w:rsidP="00496E9A">
      <w:pPr>
        <w:pStyle w:val="libFootnote0"/>
        <w:rPr>
          <w:rtl/>
        </w:rPr>
      </w:pPr>
      <w:r>
        <w:rPr>
          <w:rFonts w:hint="cs"/>
          <w:rtl/>
        </w:rPr>
        <w:t>(1) سبط بن الجوزي: نفس المصدر-ص43</w:t>
      </w:r>
      <w:r w:rsidR="00AB0612">
        <w:rPr>
          <w:rFonts w:hint="cs"/>
          <w:rtl/>
        </w:rPr>
        <w:t xml:space="preserve">. </w:t>
      </w:r>
      <w:r w:rsidR="00557ECF">
        <w:rPr>
          <w:rFonts w:hint="cs"/>
          <w:rtl/>
        </w:rPr>
        <w:t>و</w:t>
      </w:r>
      <w:r>
        <w:rPr>
          <w:rFonts w:hint="cs"/>
          <w:rtl/>
        </w:rPr>
        <w:t>المحبّ الطبري الرياض النضرة-ح2-ص178</w:t>
      </w:r>
      <w:r w:rsidR="00AB0612">
        <w:rPr>
          <w:rFonts w:hint="cs"/>
          <w:rtl/>
        </w:rPr>
        <w:t xml:space="preserve">. </w:t>
      </w:r>
      <w:r>
        <w:rPr>
          <w:rFonts w:hint="cs"/>
          <w:rtl/>
        </w:rPr>
        <w:t>و أيضاً ابن المغازلي: المناقب-ص141</w:t>
      </w:r>
      <w:r w:rsidR="00AB0612">
        <w:rPr>
          <w:rFonts w:hint="cs"/>
          <w:rtl/>
        </w:rPr>
        <w:t xml:space="preserve">. </w:t>
      </w:r>
    </w:p>
    <w:p w:rsidR="00496E9A" w:rsidRDefault="00496E9A" w:rsidP="00496E9A">
      <w:pPr>
        <w:pStyle w:val="libFootnote0"/>
        <w:rPr>
          <w:rtl/>
        </w:rPr>
      </w:pPr>
      <w:r>
        <w:rPr>
          <w:rFonts w:hint="cs"/>
          <w:rtl/>
        </w:rPr>
        <w:t>(2) القندوزي: ينابيع المودة-ح2-ص75</w:t>
      </w:r>
      <w:r w:rsidR="00AB0612">
        <w:rPr>
          <w:rFonts w:hint="cs"/>
          <w:rtl/>
        </w:rPr>
        <w:t xml:space="preserve">. </w:t>
      </w:r>
    </w:p>
    <w:p w:rsidR="00456460" w:rsidRDefault="00496E9A" w:rsidP="00496E9A">
      <w:pPr>
        <w:pStyle w:val="libFootnote0"/>
        <w:rPr>
          <w:rtl/>
        </w:rPr>
      </w:pPr>
      <w:r>
        <w:rPr>
          <w:rFonts w:hint="cs"/>
          <w:rtl/>
        </w:rPr>
        <w:t>(3) المحب الطبري: الرياض النضرة-ح2-ص171</w:t>
      </w:r>
      <w:r w:rsidR="00AB0612">
        <w:rPr>
          <w:rFonts w:hint="cs"/>
          <w:rtl/>
        </w:rPr>
        <w:t xml:space="preserve">. </w:t>
      </w:r>
      <w:r w:rsidR="00557ECF">
        <w:rPr>
          <w:rFonts w:hint="cs"/>
          <w:rtl/>
        </w:rPr>
        <w:t>و</w:t>
      </w:r>
      <w:r>
        <w:rPr>
          <w:rFonts w:hint="cs"/>
          <w:rtl/>
        </w:rPr>
        <w:t>أيضاً ابن المغازلي؛ المناقب-ص152</w:t>
      </w:r>
      <w:r w:rsidR="00AB0612">
        <w:rPr>
          <w:rFonts w:hint="cs"/>
          <w:rtl/>
        </w:rPr>
        <w:t xml:space="preserve">. </w:t>
      </w:r>
    </w:p>
    <w:p w:rsidR="00496E9A" w:rsidRDefault="00456460" w:rsidP="00496E9A">
      <w:pPr>
        <w:pStyle w:val="libFootnote0"/>
        <w:rPr>
          <w:rtl/>
        </w:rPr>
      </w:pPr>
      <w:r>
        <w:rPr>
          <w:rtl/>
        </w:rPr>
        <w:t>و</w:t>
      </w:r>
      <w:r w:rsidR="00496E9A">
        <w:rPr>
          <w:rFonts w:hint="cs"/>
          <w:rtl/>
        </w:rPr>
        <w:t>انظر العسقلاني: الإصابة-ح4-ص569</w:t>
      </w:r>
      <w:r w:rsidR="00AB0612">
        <w:rPr>
          <w:rFonts w:hint="cs"/>
          <w:rtl/>
        </w:rPr>
        <w:t xml:space="preserve">. </w:t>
      </w:r>
      <w:r w:rsidR="00557ECF">
        <w:rPr>
          <w:rFonts w:hint="cs"/>
          <w:rtl/>
        </w:rPr>
        <w:t>و</w:t>
      </w:r>
      <w:r w:rsidR="00496E9A">
        <w:rPr>
          <w:rFonts w:hint="cs"/>
          <w:rtl/>
        </w:rPr>
        <w:t>المتقي الهندي-منتخب الكنز-ح5-ص20</w:t>
      </w:r>
      <w:r w:rsidR="00AB0612">
        <w:rPr>
          <w:rFonts w:hint="cs"/>
          <w:rtl/>
        </w:rPr>
        <w:t xml:space="preserve">. </w:t>
      </w:r>
    </w:p>
    <w:p w:rsidR="00557ECF" w:rsidRDefault="00557ECF" w:rsidP="00C8057D">
      <w:pPr>
        <w:pStyle w:val="libNormal"/>
        <w:rPr>
          <w:rtl/>
        </w:rPr>
      </w:pPr>
      <w:r>
        <w:rPr>
          <w:rtl/>
        </w:rPr>
        <w:br w:type="page"/>
      </w:r>
    </w:p>
    <w:p w:rsidR="00456460" w:rsidRDefault="00496E9A" w:rsidP="00CB719C">
      <w:pPr>
        <w:pStyle w:val="libNormal0"/>
        <w:rPr>
          <w:rtl/>
        </w:rPr>
      </w:pPr>
      <w:r>
        <w:rPr>
          <w:rFonts w:hint="cs"/>
          <w:rtl/>
        </w:rPr>
        <w:lastRenderedPageBreak/>
        <w:t>خلع ربقة الإسلام من عنقي</w:t>
      </w:r>
      <w:r w:rsidR="00557ECF">
        <w:rPr>
          <w:rFonts w:hint="cs"/>
          <w:rtl/>
        </w:rPr>
        <w:t xml:space="preserve"> و</w:t>
      </w:r>
      <w:r>
        <w:rPr>
          <w:rFonts w:hint="cs"/>
          <w:rtl/>
        </w:rPr>
        <w:t>التهوّن معك في الضلالة</w:t>
      </w:r>
      <w:r w:rsidR="00557ECF">
        <w:rPr>
          <w:rFonts w:hint="cs"/>
          <w:rtl/>
        </w:rPr>
        <w:t xml:space="preserve"> و</w:t>
      </w:r>
      <w:r>
        <w:rPr>
          <w:rFonts w:hint="cs"/>
          <w:rtl/>
        </w:rPr>
        <w:t>إعانتي إيّاك على الباطل</w:t>
      </w:r>
      <w:r w:rsidR="00557ECF">
        <w:rPr>
          <w:rFonts w:hint="cs"/>
          <w:rtl/>
        </w:rPr>
        <w:t xml:space="preserve"> و</w:t>
      </w:r>
      <w:r>
        <w:rPr>
          <w:rFonts w:hint="cs"/>
          <w:rtl/>
        </w:rPr>
        <w:t>إختراط السيف في وجه أمير المؤمنين علي بن أبي طالب،</w:t>
      </w:r>
      <w:r w:rsidR="00557ECF">
        <w:rPr>
          <w:rFonts w:hint="cs"/>
          <w:rtl/>
        </w:rPr>
        <w:t xml:space="preserve"> و</w:t>
      </w:r>
      <w:r>
        <w:rPr>
          <w:rFonts w:hint="cs"/>
          <w:rtl/>
        </w:rPr>
        <w:t>هو أخو رسول الله (ص)</w:t>
      </w:r>
      <w:r w:rsidR="00557ECF">
        <w:rPr>
          <w:rFonts w:hint="cs"/>
          <w:rtl/>
        </w:rPr>
        <w:t xml:space="preserve"> و</w:t>
      </w:r>
      <w:r>
        <w:rPr>
          <w:rFonts w:hint="cs"/>
          <w:rtl/>
        </w:rPr>
        <w:t>وليّه</w:t>
      </w:r>
      <w:r w:rsidR="00557ECF">
        <w:rPr>
          <w:rFonts w:hint="cs"/>
          <w:rtl/>
        </w:rPr>
        <w:t xml:space="preserve"> و</w:t>
      </w:r>
      <w:r>
        <w:rPr>
          <w:rFonts w:hint="cs"/>
          <w:rtl/>
        </w:rPr>
        <w:t>وصيّه</w:t>
      </w:r>
      <w:r w:rsidR="00557ECF">
        <w:rPr>
          <w:rFonts w:hint="cs"/>
          <w:rtl/>
        </w:rPr>
        <w:t xml:space="preserve"> و</w:t>
      </w:r>
      <w:r>
        <w:rPr>
          <w:rFonts w:hint="cs"/>
          <w:rtl/>
        </w:rPr>
        <w:t>وارثه</w:t>
      </w:r>
      <w:r w:rsidR="00557ECF">
        <w:rPr>
          <w:rFonts w:hint="cs"/>
          <w:rtl/>
        </w:rPr>
        <w:t xml:space="preserve"> و</w:t>
      </w:r>
      <w:r>
        <w:rPr>
          <w:rFonts w:hint="cs"/>
          <w:rtl/>
        </w:rPr>
        <w:t>قاضي دينه</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96E9A" w:rsidRDefault="00456460" w:rsidP="00CB719C">
      <w:pPr>
        <w:pStyle w:val="libNormal"/>
        <w:rPr>
          <w:rtl/>
        </w:rPr>
      </w:pPr>
      <w:r>
        <w:rPr>
          <w:rtl/>
        </w:rPr>
        <w:t>و</w:t>
      </w:r>
      <w:r w:rsidR="00496E9A">
        <w:rPr>
          <w:rFonts w:hint="cs"/>
          <w:rtl/>
        </w:rPr>
        <w:t>قد ذكر الوصيّة ابن عباس في كلامه مع معاوية عندما بلغه موت الإمام الحسن بن علي (</w:t>
      </w:r>
      <w:r w:rsidR="009F2FC6" w:rsidRPr="009F2FC6">
        <w:rPr>
          <w:rStyle w:val="libAlaemChar"/>
          <w:rFonts w:hint="cs"/>
          <w:rtl/>
        </w:rPr>
        <w:t>عليهما‌السلام</w:t>
      </w:r>
      <w:r w:rsidR="00496E9A">
        <w:rPr>
          <w:rFonts w:hint="cs"/>
          <w:rtl/>
        </w:rPr>
        <w:t xml:space="preserve">) في قوله: </w:t>
      </w:r>
      <w:r w:rsidR="00557ECF">
        <w:rPr>
          <w:rFonts w:hint="cs"/>
          <w:rtl/>
        </w:rPr>
        <w:t>«</w:t>
      </w:r>
      <w:r w:rsidR="00AB0612">
        <w:rPr>
          <w:rFonts w:hint="cs"/>
          <w:rtl/>
        </w:rPr>
        <w:t xml:space="preserve">... </w:t>
      </w:r>
      <w:r w:rsidR="00496E9A">
        <w:rPr>
          <w:rFonts w:hint="cs"/>
          <w:rtl/>
        </w:rPr>
        <w:t>و لئن أصبنا به فلقد أصبنا قبله بسيد المرسلين</w:t>
      </w:r>
      <w:r w:rsidR="00AB0612">
        <w:rPr>
          <w:rFonts w:hint="cs"/>
          <w:rtl/>
        </w:rPr>
        <w:t xml:space="preserve">... </w:t>
      </w:r>
      <w:r w:rsidR="00496E9A">
        <w:rPr>
          <w:rFonts w:hint="cs"/>
          <w:rtl/>
        </w:rPr>
        <w:t>ثم بعده بسيد الأوصياء</w:t>
      </w:r>
      <w:r w:rsidR="00AB0612">
        <w:rPr>
          <w:rFonts w:hint="cs"/>
          <w:rtl/>
        </w:rPr>
        <w:t>...»</w:t>
      </w:r>
      <w:r w:rsidR="00496E9A">
        <w:rPr>
          <w:rFonts w:hint="cs"/>
          <w:rtl/>
        </w:rPr>
        <w:t xml:space="preserve"> </w:t>
      </w:r>
      <w:r w:rsidR="00496E9A" w:rsidRPr="0041407B">
        <w:rPr>
          <w:rStyle w:val="libFootnotenumChar"/>
          <w:rFonts w:hint="cs"/>
          <w:rtl/>
        </w:rPr>
        <w:t>(2)</w:t>
      </w:r>
      <w:r w:rsidR="00557ECF">
        <w:rPr>
          <w:rFonts w:hint="cs"/>
          <w:rtl/>
        </w:rPr>
        <w:t xml:space="preserve"> و</w:t>
      </w:r>
      <w:r w:rsidR="00496E9A">
        <w:rPr>
          <w:rFonts w:hint="cs"/>
          <w:rtl/>
        </w:rPr>
        <w:t xml:space="preserve">قول محمد بن أبي بكر في كتاب كتبه لمعاوية ذكر فيها الوصيّة لعلي: </w:t>
      </w:r>
      <w:r w:rsidR="00557ECF">
        <w:rPr>
          <w:rFonts w:hint="cs"/>
          <w:rtl/>
        </w:rPr>
        <w:t>«</w:t>
      </w:r>
      <w:r w:rsidR="00AB0612">
        <w:rPr>
          <w:rFonts w:hint="cs"/>
          <w:rtl/>
        </w:rPr>
        <w:t xml:space="preserve">... </w:t>
      </w:r>
      <w:r w:rsidR="00496E9A">
        <w:rPr>
          <w:rFonts w:hint="cs"/>
          <w:rtl/>
        </w:rPr>
        <w:t>فكيف-يا لك الويل-تعدل نفسك بعلي</w:t>
      </w:r>
      <w:r w:rsidR="00557ECF">
        <w:rPr>
          <w:rFonts w:hint="cs"/>
          <w:rtl/>
        </w:rPr>
        <w:t xml:space="preserve"> و</w:t>
      </w:r>
      <w:r w:rsidR="00496E9A">
        <w:rPr>
          <w:rFonts w:hint="cs"/>
          <w:rtl/>
        </w:rPr>
        <w:t>هو وارث رسول الله (ص)</w:t>
      </w:r>
      <w:r w:rsidR="00557ECF">
        <w:rPr>
          <w:rFonts w:hint="cs"/>
          <w:rtl/>
        </w:rPr>
        <w:t xml:space="preserve"> و</w:t>
      </w:r>
      <w:r w:rsidR="00496E9A">
        <w:rPr>
          <w:rFonts w:hint="cs"/>
          <w:rtl/>
        </w:rPr>
        <w:t>وصيّه</w:t>
      </w:r>
      <w:r w:rsidR="00557ECF">
        <w:rPr>
          <w:rFonts w:hint="cs"/>
          <w:rtl/>
        </w:rPr>
        <w:t xml:space="preserve"> و</w:t>
      </w:r>
      <w:r w:rsidR="00496E9A">
        <w:rPr>
          <w:rFonts w:hint="cs"/>
          <w:rtl/>
        </w:rPr>
        <w:t>أبو ولده</w:t>
      </w:r>
      <w:r w:rsidR="00AB0612">
        <w:rPr>
          <w:rFonts w:hint="cs"/>
          <w:rtl/>
        </w:rPr>
        <w:t>...»</w:t>
      </w:r>
      <w:r w:rsidR="00496E9A">
        <w:rPr>
          <w:rFonts w:hint="cs"/>
          <w:rtl/>
        </w:rPr>
        <w:t xml:space="preserve"> </w:t>
      </w:r>
      <w:r w:rsidR="00496E9A" w:rsidRPr="0041407B">
        <w:rPr>
          <w:rStyle w:val="libFootnotenumChar"/>
          <w:rFonts w:hint="cs"/>
          <w:rtl/>
        </w:rPr>
        <w:t>(3)</w:t>
      </w:r>
      <w:r w:rsidR="00AB0612">
        <w:rPr>
          <w:rFonts w:hint="cs"/>
          <w:rtl/>
        </w:rPr>
        <w:t xml:space="preserve">. </w:t>
      </w:r>
      <w:r w:rsidR="00496E9A">
        <w:rPr>
          <w:rFonts w:hint="cs"/>
          <w:rtl/>
        </w:rPr>
        <w:t xml:space="preserve">و قول الإمام الحسين بن علي: </w:t>
      </w:r>
      <w:r w:rsidR="00557ECF">
        <w:rPr>
          <w:rFonts w:hint="cs"/>
          <w:rtl/>
        </w:rPr>
        <w:t>«</w:t>
      </w:r>
      <w:r w:rsidR="00AB0612">
        <w:rPr>
          <w:rFonts w:hint="cs"/>
          <w:rtl/>
        </w:rPr>
        <w:t xml:space="preserve">.... </w:t>
      </w:r>
      <w:r w:rsidR="00496E9A">
        <w:rPr>
          <w:rFonts w:hint="cs"/>
          <w:rtl/>
        </w:rPr>
        <w:t>ألست ابن بنت نبيّكم (ص)</w:t>
      </w:r>
      <w:r w:rsidR="00557ECF">
        <w:rPr>
          <w:rFonts w:hint="cs"/>
          <w:rtl/>
        </w:rPr>
        <w:t xml:space="preserve"> و</w:t>
      </w:r>
      <w:r w:rsidR="00496E9A">
        <w:rPr>
          <w:rFonts w:hint="cs"/>
          <w:rtl/>
        </w:rPr>
        <w:t>ابن وصيّه</w:t>
      </w:r>
      <w:r w:rsidR="00AB0612">
        <w:rPr>
          <w:rFonts w:hint="cs"/>
          <w:rtl/>
        </w:rPr>
        <w:t>...»</w:t>
      </w:r>
      <w:r w:rsidR="00496E9A">
        <w:rPr>
          <w:rFonts w:hint="cs"/>
          <w:rtl/>
        </w:rPr>
        <w:t xml:space="preserve"> </w:t>
      </w:r>
      <w:r w:rsidR="00496E9A" w:rsidRPr="0041407B">
        <w:rPr>
          <w:rStyle w:val="libFootnotenumChar"/>
          <w:rFonts w:hint="cs"/>
          <w:rtl/>
        </w:rPr>
        <w:t>(4)</w:t>
      </w:r>
      <w:r w:rsidR="00AB0612">
        <w:rPr>
          <w:rFonts w:hint="cs"/>
          <w:rtl/>
        </w:rPr>
        <w:t xml:space="preserve">. </w:t>
      </w:r>
      <w:r>
        <w:rPr>
          <w:rtl/>
        </w:rPr>
        <w:t>و</w:t>
      </w:r>
      <w:r w:rsidR="00496E9A" w:rsidRPr="00496E9A">
        <w:rPr>
          <w:rFonts w:hint="cs"/>
          <w:rtl/>
        </w:rPr>
        <w:t xml:space="preserve">لهذا جاء عن رسول الله (ص): </w:t>
      </w:r>
      <w:r w:rsidR="00557ECF">
        <w:rPr>
          <w:rFonts w:hint="cs"/>
          <w:rtl/>
        </w:rPr>
        <w:t>«</w:t>
      </w:r>
      <w:r w:rsidR="00496E9A" w:rsidRPr="00496E9A">
        <w:rPr>
          <w:rFonts w:hint="cs"/>
          <w:rtl/>
        </w:rPr>
        <w:t>لكل نبي وصي</w:t>
      </w:r>
      <w:r w:rsidR="00557ECF">
        <w:rPr>
          <w:rFonts w:hint="cs"/>
          <w:rtl/>
        </w:rPr>
        <w:t xml:space="preserve"> و</w:t>
      </w:r>
      <w:r w:rsidR="00496E9A" w:rsidRPr="00496E9A">
        <w:rPr>
          <w:rFonts w:hint="cs"/>
          <w:rtl/>
        </w:rPr>
        <w:t>وارث</w:t>
      </w:r>
      <w:r w:rsidR="00557ECF">
        <w:rPr>
          <w:rFonts w:hint="cs"/>
          <w:rtl/>
        </w:rPr>
        <w:t xml:space="preserve"> و</w:t>
      </w:r>
      <w:r w:rsidR="00496E9A" w:rsidRPr="00496E9A">
        <w:rPr>
          <w:rFonts w:hint="cs"/>
          <w:rtl/>
        </w:rPr>
        <w:t>إنّ عليّاً وصيي</w:t>
      </w:r>
      <w:r w:rsidR="00557ECF">
        <w:rPr>
          <w:rFonts w:hint="cs"/>
          <w:rtl/>
        </w:rPr>
        <w:t xml:space="preserve"> و</w:t>
      </w:r>
      <w:r w:rsidR="00496E9A" w:rsidRPr="00496E9A">
        <w:rPr>
          <w:rFonts w:hint="cs"/>
          <w:rtl/>
        </w:rPr>
        <w:t>وارثي</w:t>
      </w:r>
      <w:r w:rsidR="00557ECF">
        <w:rPr>
          <w:rFonts w:hint="cs"/>
          <w:rtl/>
        </w:rPr>
        <w:t>»</w:t>
      </w:r>
      <w:r w:rsidR="00496E9A" w:rsidRPr="00496E9A">
        <w:rPr>
          <w:rFonts w:hint="cs"/>
          <w:rtl/>
        </w:rPr>
        <w:t xml:space="preserve"> </w:t>
      </w:r>
      <w:r w:rsidR="00496E9A" w:rsidRPr="0041407B">
        <w:rPr>
          <w:rStyle w:val="libFootnotenumChar"/>
          <w:rFonts w:hint="cs"/>
          <w:rtl/>
        </w:rPr>
        <w:t>(5)</w:t>
      </w:r>
      <w:r w:rsidR="00496E9A" w:rsidRPr="00496E9A">
        <w:rPr>
          <w:rFonts w:hint="cs"/>
          <w:rtl/>
        </w:rPr>
        <w:t>و من</w:t>
      </w:r>
      <w:r w:rsidR="00AB0612">
        <w:rPr>
          <w:rFonts w:hint="cs"/>
          <w:rtl/>
        </w:rPr>
        <w:t xml:space="preserve">. </w:t>
      </w:r>
      <w:r w:rsidR="00496E9A" w:rsidRPr="00496E9A">
        <w:rPr>
          <w:rFonts w:hint="cs"/>
          <w:rtl/>
        </w:rPr>
        <w:t xml:space="preserve">ذلك ما رواه ثابت بن معاذ الأنصاري من قول رسول الله (ص) في عليّ: </w:t>
      </w:r>
      <w:r w:rsidR="00557ECF">
        <w:rPr>
          <w:rFonts w:hint="cs"/>
          <w:rtl/>
        </w:rPr>
        <w:t>«</w:t>
      </w:r>
      <w:r w:rsidR="00496E9A" w:rsidRPr="00496E9A">
        <w:rPr>
          <w:rFonts w:hint="cs"/>
          <w:rtl/>
        </w:rPr>
        <w:t>إنه أخي</w:t>
      </w:r>
      <w:r w:rsidR="00557ECF">
        <w:rPr>
          <w:rFonts w:hint="cs"/>
          <w:rtl/>
        </w:rPr>
        <w:t xml:space="preserve"> و</w:t>
      </w:r>
      <w:r w:rsidR="00496E9A" w:rsidRPr="00496E9A">
        <w:rPr>
          <w:rFonts w:hint="cs"/>
          <w:rtl/>
        </w:rPr>
        <w:t>وزيري</w:t>
      </w:r>
      <w:r w:rsidR="00557ECF">
        <w:rPr>
          <w:rFonts w:hint="cs"/>
          <w:rtl/>
        </w:rPr>
        <w:t xml:space="preserve"> و</w:t>
      </w:r>
      <w:r w:rsidR="00496E9A" w:rsidRPr="00496E9A">
        <w:rPr>
          <w:rFonts w:hint="cs"/>
          <w:rtl/>
        </w:rPr>
        <w:t>خليفتي في أهل بيتي</w:t>
      </w:r>
      <w:r w:rsidR="00557ECF">
        <w:rPr>
          <w:rFonts w:hint="cs"/>
          <w:rtl/>
        </w:rPr>
        <w:t xml:space="preserve"> و</w:t>
      </w:r>
      <w:r w:rsidR="00496E9A" w:rsidRPr="00496E9A">
        <w:rPr>
          <w:rFonts w:hint="cs"/>
          <w:rtl/>
        </w:rPr>
        <w:t>خير من أخلف بعدي</w:t>
      </w:r>
      <w:r w:rsidR="00557ECF">
        <w:rPr>
          <w:rFonts w:hint="cs"/>
          <w:rtl/>
        </w:rPr>
        <w:t>»</w:t>
      </w:r>
      <w:r w:rsidR="00496E9A" w:rsidRPr="00496E9A">
        <w:rPr>
          <w:rFonts w:hint="cs"/>
          <w:rtl/>
        </w:rPr>
        <w:t xml:space="preserve"> </w:t>
      </w:r>
      <w:r w:rsidR="00496E9A" w:rsidRPr="0041407B">
        <w:rPr>
          <w:rStyle w:val="libFootnotenumChar"/>
          <w:rFonts w:hint="cs"/>
          <w:rtl/>
        </w:rPr>
        <w:t>(6)</w:t>
      </w:r>
      <w:r w:rsidR="00AB0612">
        <w:rPr>
          <w:rFonts w:hint="cs"/>
          <w:rtl/>
        </w:rPr>
        <w:t xml:space="preserve">. </w:t>
      </w:r>
    </w:p>
    <w:p w:rsidR="00496E9A" w:rsidRDefault="00496E9A" w:rsidP="00496E9A">
      <w:pPr>
        <w:pStyle w:val="libLine"/>
      </w:pPr>
      <w:r>
        <w:rPr>
          <w:rtl/>
        </w:rPr>
        <w:t>____________________</w:t>
      </w:r>
    </w:p>
    <w:p w:rsidR="00496E9A" w:rsidRDefault="00496E9A" w:rsidP="00496E9A">
      <w:pPr>
        <w:pStyle w:val="libFootnote0"/>
        <w:rPr>
          <w:rtl/>
        </w:rPr>
      </w:pPr>
      <w:r>
        <w:rPr>
          <w:rFonts w:hint="cs"/>
          <w:rtl/>
        </w:rPr>
        <w:t>(1) سبط بن الجوزي: تذكرة الخواص-ص86</w:t>
      </w:r>
      <w:r w:rsidR="00AB0612">
        <w:rPr>
          <w:rFonts w:hint="cs"/>
          <w:rtl/>
        </w:rPr>
        <w:t xml:space="preserve">. </w:t>
      </w:r>
    </w:p>
    <w:p w:rsidR="00496E9A" w:rsidRDefault="00496E9A" w:rsidP="00496E9A">
      <w:pPr>
        <w:pStyle w:val="libFootnote0"/>
        <w:rPr>
          <w:rtl/>
        </w:rPr>
      </w:pPr>
      <w:r>
        <w:rPr>
          <w:rFonts w:hint="cs"/>
          <w:rtl/>
        </w:rPr>
        <w:t>(2) المسعودي: مروج الذهب-ح3-ص8</w:t>
      </w:r>
      <w:r w:rsidR="00AB0612">
        <w:rPr>
          <w:rFonts w:hint="cs"/>
          <w:rtl/>
        </w:rPr>
        <w:t xml:space="preserve">. </w:t>
      </w:r>
    </w:p>
    <w:p w:rsidR="00496E9A" w:rsidRDefault="00496E9A" w:rsidP="00496E9A">
      <w:pPr>
        <w:pStyle w:val="libFootnote0"/>
        <w:rPr>
          <w:rtl/>
        </w:rPr>
      </w:pPr>
      <w:r>
        <w:rPr>
          <w:rFonts w:hint="cs"/>
          <w:rtl/>
        </w:rPr>
        <w:t>(3) نفس المصدر:ص21</w:t>
      </w:r>
      <w:r w:rsidR="00AB0612">
        <w:rPr>
          <w:rFonts w:hint="cs"/>
          <w:rtl/>
        </w:rPr>
        <w:t xml:space="preserve">. </w:t>
      </w:r>
    </w:p>
    <w:p w:rsidR="00496E9A" w:rsidRDefault="00496E9A" w:rsidP="00496E9A">
      <w:pPr>
        <w:pStyle w:val="libFootnote0"/>
        <w:rPr>
          <w:rtl/>
        </w:rPr>
      </w:pPr>
      <w:r>
        <w:rPr>
          <w:rFonts w:hint="cs"/>
          <w:rtl/>
        </w:rPr>
        <w:t>(4) تاريخ الطبري: ح5-ص424</w:t>
      </w:r>
      <w:r w:rsidR="00AB0612">
        <w:rPr>
          <w:rFonts w:hint="cs"/>
          <w:rtl/>
        </w:rPr>
        <w:t xml:space="preserve">. </w:t>
      </w:r>
    </w:p>
    <w:p w:rsidR="00496E9A" w:rsidRDefault="00496E9A" w:rsidP="00496E9A">
      <w:pPr>
        <w:pStyle w:val="libFootnote0"/>
        <w:rPr>
          <w:rtl/>
        </w:rPr>
      </w:pPr>
      <w:r>
        <w:rPr>
          <w:rFonts w:hint="cs"/>
          <w:rtl/>
        </w:rPr>
        <w:t>(5) الذهبي: ميزان الاعتدال-ح3-ص273</w:t>
      </w:r>
      <w:r w:rsidR="00AB0612">
        <w:rPr>
          <w:rFonts w:hint="cs"/>
          <w:rtl/>
        </w:rPr>
        <w:t xml:space="preserve">. </w:t>
      </w:r>
      <w:r>
        <w:rPr>
          <w:rFonts w:hint="cs"/>
          <w:rtl/>
        </w:rPr>
        <w:t>و أيضاً القندوزي: ينابيع المودة-ح2-ص32</w:t>
      </w:r>
      <w:r w:rsidR="00AB0612">
        <w:rPr>
          <w:rFonts w:hint="cs"/>
          <w:rtl/>
        </w:rPr>
        <w:t xml:space="preserve">. </w:t>
      </w:r>
      <w:r>
        <w:rPr>
          <w:rFonts w:hint="cs"/>
          <w:rtl/>
        </w:rPr>
        <w:t>و المحب الطبري: ذخائر العقبى-ص71</w:t>
      </w:r>
      <w:r w:rsidR="00AB0612">
        <w:rPr>
          <w:rFonts w:hint="cs"/>
          <w:rtl/>
        </w:rPr>
        <w:t xml:space="preserve">. </w:t>
      </w:r>
    </w:p>
    <w:p w:rsidR="00496E9A" w:rsidRDefault="00496E9A" w:rsidP="00496E9A">
      <w:pPr>
        <w:pStyle w:val="libFootnote0"/>
        <w:rPr>
          <w:rtl/>
        </w:rPr>
      </w:pPr>
      <w:r>
        <w:rPr>
          <w:rFonts w:hint="cs"/>
          <w:rtl/>
        </w:rPr>
        <w:t>(6) ابن حجر العسقلاني: الإصابة ح1-ص423</w:t>
      </w:r>
      <w:r w:rsidR="00AB0612">
        <w:rPr>
          <w:rFonts w:hint="cs"/>
          <w:rtl/>
        </w:rPr>
        <w:t xml:space="preserve">. </w:t>
      </w:r>
      <w:r>
        <w:rPr>
          <w:rFonts w:hint="cs"/>
          <w:rtl/>
        </w:rPr>
        <w:t>و أيضاً ح2-ص609</w:t>
      </w:r>
      <w:r w:rsidR="00AB0612">
        <w:rPr>
          <w:rFonts w:hint="cs"/>
          <w:rtl/>
        </w:rPr>
        <w:t xml:space="preserve">. </w:t>
      </w:r>
    </w:p>
    <w:p w:rsidR="00557ECF" w:rsidRDefault="00557ECF" w:rsidP="00C8057D">
      <w:pPr>
        <w:pStyle w:val="libNormal"/>
        <w:rPr>
          <w:rtl/>
        </w:rPr>
      </w:pPr>
      <w:r>
        <w:rPr>
          <w:rtl/>
        </w:rPr>
        <w:br w:type="page"/>
      </w:r>
    </w:p>
    <w:p w:rsidR="00496E9A" w:rsidRDefault="00496E9A" w:rsidP="00496E9A">
      <w:pPr>
        <w:pStyle w:val="libNormal"/>
        <w:rPr>
          <w:rtl/>
        </w:rPr>
      </w:pPr>
      <w:r>
        <w:rPr>
          <w:rFonts w:hint="cs"/>
          <w:rtl/>
        </w:rPr>
        <w:lastRenderedPageBreak/>
        <w:t xml:space="preserve">يقول الدكتور حسن إبراهيم حسن في تعليقه على حديث المنزلة: </w:t>
      </w:r>
      <w:r w:rsidR="00557ECF">
        <w:rPr>
          <w:rFonts w:hint="cs"/>
          <w:rtl/>
        </w:rPr>
        <w:t>«</w:t>
      </w:r>
      <w:r>
        <w:rPr>
          <w:rFonts w:hint="cs"/>
          <w:rtl/>
        </w:rPr>
        <w:t>و لهذا الحديث علاقة برحيل النبي إلى تبوك</w:t>
      </w:r>
      <w:r w:rsidR="00AB0612">
        <w:rPr>
          <w:rFonts w:hint="cs"/>
          <w:rtl/>
        </w:rPr>
        <w:t xml:space="preserve">... </w:t>
      </w:r>
      <w:r w:rsidR="00557ECF">
        <w:rPr>
          <w:rFonts w:hint="cs"/>
          <w:rtl/>
        </w:rPr>
        <w:t>و</w:t>
      </w:r>
      <w:r>
        <w:rPr>
          <w:rFonts w:hint="cs"/>
          <w:rtl/>
        </w:rPr>
        <w:t>قد استخلف عليّاً على المدينة</w:t>
      </w:r>
      <w:r w:rsidR="00AB0612">
        <w:rPr>
          <w:rFonts w:hint="cs"/>
          <w:rtl/>
        </w:rPr>
        <w:t xml:space="preserve">... </w:t>
      </w:r>
      <w:r>
        <w:rPr>
          <w:rFonts w:hint="cs"/>
          <w:rtl/>
        </w:rPr>
        <w:t>فقال له النبي: إرجع يا أخي إلى مكانك: فإنّ المدينة لا تصلح إلّا بك، فأنت خليفتي في أهلي</w:t>
      </w:r>
      <w:r w:rsidR="00557ECF">
        <w:rPr>
          <w:rFonts w:hint="cs"/>
          <w:rtl/>
        </w:rPr>
        <w:t xml:space="preserve"> و</w:t>
      </w:r>
      <w:r>
        <w:rPr>
          <w:rFonts w:hint="cs"/>
          <w:rtl/>
        </w:rPr>
        <w:t>دار هجرتي، يعني المدينة،</w:t>
      </w:r>
      <w:r w:rsidR="00557ECF">
        <w:rPr>
          <w:rFonts w:hint="cs"/>
          <w:rtl/>
        </w:rPr>
        <w:t xml:space="preserve"> و</w:t>
      </w:r>
      <w:r>
        <w:rPr>
          <w:rFonts w:hint="cs"/>
          <w:rtl/>
        </w:rPr>
        <w:t>قومي</w:t>
      </w:r>
      <w:r w:rsidR="00AB0612">
        <w:rPr>
          <w:rFonts w:hint="cs"/>
          <w:rtl/>
        </w:rPr>
        <w:t xml:space="preserve">... </w:t>
      </w:r>
      <w:r>
        <w:rPr>
          <w:rFonts w:hint="cs"/>
          <w:rtl/>
        </w:rPr>
        <w:t xml:space="preserve">الحديث، ولو أراد </w:t>
      </w:r>
      <w:r w:rsidR="009F2FC6" w:rsidRPr="009F2FC6">
        <w:rPr>
          <w:rStyle w:val="libAlaemChar"/>
          <w:rFonts w:hint="cs"/>
          <w:rtl/>
        </w:rPr>
        <w:t>عليه‌السلام</w:t>
      </w:r>
      <w:r>
        <w:rPr>
          <w:rFonts w:hint="cs"/>
          <w:rtl/>
        </w:rPr>
        <w:t xml:space="preserve"> أن يستخلف عليّاً، فإنّه لم يكن يرى من الصواب ذلك لمنافاته لروح العرب،</w:t>
      </w:r>
      <w:r w:rsidR="00557ECF">
        <w:rPr>
          <w:rFonts w:hint="cs"/>
          <w:rtl/>
        </w:rPr>
        <w:t xml:space="preserve"> و</w:t>
      </w:r>
      <w:r>
        <w:rPr>
          <w:rFonts w:hint="cs"/>
          <w:rtl/>
        </w:rPr>
        <w:t>الديمقراطية</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96E9A" w:rsidRDefault="00496E9A" w:rsidP="00CB719C">
      <w:pPr>
        <w:pStyle w:val="libNormal"/>
        <w:rPr>
          <w:rtl/>
        </w:rPr>
      </w:pPr>
      <w:r>
        <w:rPr>
          <w:rFonts w:hint="cs"/>
          <w:rtl/>
        </w:rPr>
        <w:t>فالصياغة التي اتّبعها الدكتور حسن إبراهيم، تجعل من الروح العربية هي الأساس في تحديد سلوكيات المسيرة الإسلامية، حتى ولو كانت مخالفة لروح الإسلام</w:t>
      </w:r>
      <w:r w:rsidR="00AB0612">
        <w:rPr>
          <w:rFonts w:hint="cs"/>
          <w:rtl/>
        </w:rPr>
        <w:t xml:space="preserve">. </w:t>
      </w:r>
      <w:r>
        <w:rPr>
          <w:rFonts w:hint="cs"/>
          <w:rtl/>
        </w:rPr>
        <w:t>مع أنّ النبي (ص) جاء بالإسلام الذي يخالف ما كانت عليه الروح العربية من انحراف في القيم</w:t>
      </w:r>
      <w:r w:rsidR="00557ECF">
        <w:rPr>
          <w:rFonts w:hint="cs"/>
          <w:rtl/>
        </w:rPr>
        <w:t xml:space="preserve"> و</w:t>
      </w:r>
      <w:r>
        <w:rPr>
          <w:rFonts w:hint="cs"/>
          <w:rtl/>
        </w:rPr>
        <w:t>السلوك</w:t>
      </w:r>
      <w:r w:rsidR="00557ECF">
        <w:rPr>
          <w:rFonts w:hint="cs"/>
          <w:rtl/>
        </w:rPr>
        <w:t xml:space="preserve"> و</w:t>
      </w:r>
      <w:r>
        <w:rPr>
          <w:rFonts w:hint="cs"/>
          <w:rtl/>
        </w:rPr>
        <w:t>عبادة الأصنام</w:t>
      </w:r>
      <w:r w:rsidR="00557ECF">
        <w:rPr>
          <w:rFonts w:hint="cs"/>
          <w:rtl/>
        </w:rPr>
        <w:t xml:space="preserve"> و</w:t>
      </w:r>
      <w:r>
        <w:rPr>
          <w:rFonts w:hint="cs"/>
          <w:rtl/>
        </w:rPr>
        <w:t>وأد البنات</w:t>
      </w:r>
      <w:r w:rsidR="00AB0612">
        <w:rPr>
          <w:rFonts w:hint="cs"/>
          <w:rtl/>
        </w:rPr>
        <w:t xml:space="preserve">. </w:t>
      </w:r>
      <w:r>
        <w:rPr>
          <w:rFonts w:hint="cs"/>
          <w:rtl/>
        </w:rPr>
        <w:t>فالروح الإسلامية جاءت لتقتلع الروح العربية</w:t>
      </w:r>
      <w:r w:rsidR="00557ECF">
        <w:rPr>
          <w:rFonts w:hint="cs"/>
          <w:rtl/>
        </w:rPr>
        <w:t xml:space="preserve"> و</w:t>
      </w:r>
      <w:r>
        <w:rPr>
          <w:rFonts w:hint="cs"/>
          <w:rtl/>
        </w:rPr>
        <w:t>تغير من سلوكياتها</w:t>
      </w:r>
      <w:r w:rsidR="00AB0612">
        <w:rPr>
          <w:rFonts w:hint="cs"/>
          <w:rtl/>
        </w:rPr>
        <w:t xml:space="preserve">. </w:t>
      </w:r>
      <w:r w:rsidRPr="00496E9A">
        <w:rPr>
          <w:rFonts w:hint="cs"/>
          <w:rtl/>
        </w:rPr>
        <w:t>إذن فمتى كان للعرب الكلمة عند النبي (ص)</w:t>
      </w:r>
      <w:r w:rsidR="00557ECF">
        <w:rPr>
          <w:rFonts w:hint="cs"/>
          <w:rtl/>
        </w:rPr>
        <w:t xml:space="preserve"> و</w:t>
      </w:r>
      <w:r w:rsidRPr="00496E9A">
        <w:rPr>
          <w:rFonts w:hint="cs"/>
          <w:rtl/>
        </w:rPr>
        <w:t>متي وافقت مسيرة النبي الجهادية</w:t>
      </w:r>
      <w:r w:rsidR="00557ECF">
        <w:rPr>
          <w:rFonts w:hint="cs"/>
          <w:rtl/>
        </w:rPr>
        <w:t xml:space="preserve"> و</w:t>
      </w:r>
      <w:r w:rsidRPr="00496E9A">
        <w:rPr>
          <w:rFonts w:hint="cs"/>
          <w:rtl/>
        </w:rPr>
        <w:t>كفاحة المستمر في تغيير الواقع لروح العرب، فالروح العربية التي يشير إليها الدكتور حسن إبراهيم هي التي حاربت الرسول (ص)</w:t>
      </w:r>
      <w:r w:rsidR="00557ECF">
        <w:rPr>
          <w:rFonts w:hint="cs"/>
          <w:rtl/>
        </w:rPr>
        <w:t xml:space="preserve"> و</w:t>
      </w:r>
      <w:r w:rsidRPr="00496E9A">
        <w:rPr>
          <w:rFonts w:hint="cs"/>
          <w:rtl/>
        </w:rPr>
        <w:t>أخرجته من دياره</w:t>
      </w:r>
      <w:r w:rsidR="00557ECF">
        <w:rPr>
          <w:rFonts w:hint="cs"/>
          <w:rtl/>
        </w:rPr>
        <w:t xml:space="preserve"> و</w:t>
      </w:r>
      <w:r w:rsidRPr="00496E9A">
        <w:rPr>
          <w:rFonts w:hint="cs"/>
          <w:rtl/>
        </w:rPr>
        <w:t>أذاقته ألوان العذاب، لأنّه سفّه أحلامها</w:t>
      </w:r>
      <w:r w:rsidR="00557ECF">
        <w:rPr>
          <w:rFonts w:hint="cs"/>
          <w:rtl/>
        </w:rPr>
        <w:t xml:space="preserve"> و</w:t>
      </w:r>
      <w:r w:rsidRPr="00496E9A">
        <w:rPr>
          <w:rFonts w:hint="cs"/>
          <w:rtl/>
        </w:rPr>
        <w:t>أعاب آلهتها،</w:t>
      </w:r>
      <w:r w:rsidR="00557ECF">
        <w:rPr>
          <w:rFonts w:hint="cs"/>
          <w:rtl/>
        </w:rPr>
        <w:t xml:space="preserve"> و</w:t>
      </w:r>
      <w:r w:rsidRPr="00496E9A">
        <w:rPr>
          <w:rFonts w:hint="cs"/>
          <w:rtl/>
        </w:rPr>
        <w:t>لم يلاحظ من كل ذلك هذه الروح التي لم تؤمن بالإسلام حتى فتح مكة</w:t>
      </w:r>
      <w:r w:rsidR="00AB0612">
        <w:rPr>
          <w:rFonts w:hint="cs"/>
          <w:rtl/>
        </w:rPr>
        <w:t xml:space="preserve">. </w:t>
      </w:r>
      <w:r w:rsidRPr="00496E9A">
        <w:rPr>
          <w:rFonts w:hint="cs"/>
          <w:rtl/>
        </w:rPr>
        <w:t>أيخضع النبي للروح العربية المجانبة لروح الإسلام</w:t>
      </w:r>
      <w:r w:rsidR="00557ECF">
        <w:rPr>
          <w:rFonts w:hint="cs"/>
          <w:rtl/>
        </w:rPr>
        <w:t xml:space="preserve"> و</w:t>
      </w:r>
      <w:r w:rsidRPr="00496E9A">
        <w:rPr>
          <w:rFonts w:hint="cs"/>
          <w:rtl/>
        </w:rPr>
        <w:t xml:space="preserve">يترك الأوامر الآلهية، لأنّ العرب لا يرضون بذلك، كما لم يرضوا </w:t>
      </w:r>
    </w:p>
    <w:p w:rsidR="00496E9A" w:rsidRDefault="00496E9A" w:rsidP="00496E9A">
      <w:pPr>
        <w:pStyle w:val="libLine"/>
      </w:pPr>
      <w:r>
        <w:rPr>
          <w:rtl/>
        </w:rPr>
        <w:t>____________________</w:t>
      </w:r>
    </w:p>
    <w:p w:rsidR="00496E9A" w:rsidRDefault="00496E9A" w:rsidP="00496E9A">
      <w:pPr>
        <w:pStyle w:val="libFootnote0"/>
        <w:rPr>
          <w:rtl/>
        </w:rPr>
      </w:pPr>
      <w:r>
        <w:rPr>
          <w:rFonts w:hint="cs"/>
          <w:rtl/>
        </w:rPr>
        <w:t>(1) حسن إبراهيم حسن: تاريخ الدولة الفاطمية-ص4</w:t>
      </w:r>
      <w:r w:rsidR="00AB0612">
        <w:rPr>
          <w:rFonts w:hint="cs"/>
          <w:rtl/>
        </w:rPr>
        <w:t xml:space="preserve">. </w:t>
      </w:r>
    </w:p>
    <w:p w:rsidR="00557ECF" w:rsidRDefault="00557ECF" w:rsidP="00C8057D">
      <w:pPr>
        <w:pStyle w:val="libNormal"/>
        <w:rPr>
          <w:rtl/>
        </w:rPr>
      </w:pPr>
      <w:r>
        <w:rPr>
          <w:rtl/>
        </w:rPr>
        <w:br w:type="page"/>
      </w:r>
    </w:p>
    <w:p w:rsidR="00496E9A" w:rsidRDefault="00496E9A" w:rsidP="00CB719C">
      <w:pPr>
        <w:pStyle w:val="libNormal0"/>
        <w:rPr>
          <w:rtl/>
        </w:rPr>
      </w:pPr>
      <w:r>
        <w:rPr>
          <w:rFonts w:hint="cs"/>
          <w:rtl/>
        </w:rPr>
        <w:lastRenderedPageBreak/>
        <w:t>بالرسول</w:t>
      </w:r>
      <w:r w:rsidR="00557ECF">
        <w:rPr>
          <w:rFonts w:hint="cs"/>
          <w:rtl/>
        </w:rPr>
        <w:t xml:space="preserve"> و</w:t>
      </w:r>
      <w:r>
        <w:rPr>
          <w:rFonts w:hint="cs"/>
          <w:rtl/>
        </w:rPr>
        <w:t>لا برسالته، لأنّ رسالته كانت مخالفة لروح العرب،</w:t>
      </w:r>
      <w:r w:rsidR="00557ECF">
        <w:rPr>
          <w:rFonts w:hint="cs"/>
          <w:rtl/>
        </w:rPr>
        <w:t xml:space="preserve"> و</w:t>
      </w:r>
      <w:r>
        <w:rPr>
          <w:rFonts w:hint="cs"/>
          <w:rtl/>
        </w:rPr>
        <w:t>على ذلك فلابد</w:t>
      </w:r>
      <w:r w:rsidR="00557ECF">
        <w:rPr>
          <w:rFonts w:hint="cs"/>
          <w:rtl/>
        </w:rPr>
        <w:t xml:space="preserve"> و</w:t>
      </w:r>
      <w:r>
        <w:rPr>
          <w:rFonts w:hint="cs"/>
          <w:rtl/>
        </w:rPr>
        <w:t>أن نقول: أنّه ليس من الصواب حينما بعث الله سبحانه رسله إلى الناس، لأنّهم يخالفون ما عليه الناس</w:t>
      </w:r>
      <w:r w:rsidR="00AB0612">
        <w:rPr>
          <w:rFonts w:hint="cs"/>
          <w:rtl/>
        </w:rPr>
        <w:t xml:space="preserve">. </w:t>
      </w:r>
      <w:r>
        <w:rPr>
          <w:rFonts w:hint="cs"/>
          <w:rtl/>
        </w:rPr>
        <w:t>مع أنّ الدكتور حسن إبراهيم، يعترف بأنّ خلافة المدينة لا تصلح إلّا لعلي بنصّ من الرسول (ص)، فإذا كانت الخلافة في حياة النبي لا تصلح إلّا لعلي، فهذه الصلاحية مستمرة حتى بعد وفاته، مع قطع النظر عن جميع النصوص الواردة في ذلك، ولكن الله أراد شيئاً</w:t>
      </w:r>
      <w:r w:rsidR="00557ECF">
        <w:rPr>
          <w:rFonts w:hint="cs"/>
          <w:rtl/>
        </w:rPr>
        <w:t xml:space="preserve"> و</w:t>
      </w:r>
      <w:r>
        <w:rPr>
          <w:rFonts w:hint="cs"/>
          <w:rtl/>
        </w:rPr>
        <w:t>الروح العربية</w:t>
      </w:r>
      <w:r w:rsidR="00557ECF">
        <w:rPr>
          <w:rFonts w:hint="cs"/>
          <w:rtl/>
        </w:rPr>
        <w:t xml:space="preserve"> و</w:t>
      </w:r>
      <w:r>
        <w:rPr>
          <w:rFonts w:hint="cs"/>
          <w:rtl/>
        </w:rPr>
        <w:t>الديمقراطية أرادت شيئاً آخر</w:t>
      </w:r>
      <w:r w:rsidR="00AB0612">
        <w:rPr>
          <w:rFonts w:hint="cs"/>
          <w:rtl/>
        </w:rPr>
        <w:t xml:space="preserve">. </w:t>
      </w:r>
    </w:p>
    <w:p w:rsidR="00456460" w:rsidRDefault="00496E9A" w:rsidP="00496E9A">
      <w:pPr>
        <w:pStyle w:val="libNormal"/>
        <w:rPr>
          <w:rtl/>
        </w:rPr>
      </w:pPr>
      <w:r>
        <w:rPr>
          <w:rFonts w:hint="cs"/>
          <w:rtl/>
        </w:rPr>
        <w:t>هذه نبذة مما رواه أهل الحديث</w:t>
      </w:r>
      <w:r w:rsidR="00557ECF">
        <w:rPr>
          <w:rFonts w:hint="cs"/>
          <w:rtl/>
        </w:rPr>
        <w:t xml:space="preserve"> و</w:t>
      </w:r>
      <w:r>
        <w:rPr>
          <w:rFonts w:hint="cs"/>
          <w:rtl/>
        </w:rPr>
        <w:t>علماء السير من أهل السنّة عن حديث المنزلة</w:t>
      </w:r>
      <w:r w:rsidR="00557ECF">
        <w:rPr>
          <w:rFonts w:hint="cs"/>
          <w:rtl/>
        </w:rPr>
        <w:t xml:space="preserve"> و</w:t>
      </w:r>
      <w:r>
        <w:rPr>
          <w:rFonts w:hint="cs"/>
          <w:rtl/>
        </w:rPr>
        <w:t>الوصية، اقتصرنا على ذكر الإضافة التي ذكرها الدكتور أحمد صبحي،</w:t>
      </w:r>
      <w:r w:rsidR="00557ECF">
        <w:rPr>
          <w:rFonts w:hint="cs"/>
          <w:rtl/>
        </w:rPr>
        <w:t xml:space="preserve"> و</w:t>
      </w:r>
      <w:r>
        <w:rPr>
          <w:rFonts w:hint="cs"/>
          <w:rtl/>
        </w:rPr>
        <w:t>نفى وجودها في نصوص أهل السنّة، لتكون نصّاً صريحاً كما يقول على خلافة الإمام علي (ع)</w:t>
      </w:r>
      <w:r w:rsidR="00AB0612">
        <w:rPr>
          <w:rFonts w:hint="cs"/>
          <w:rtl/>
        </w:rPr>
        <w:t xml:space="preserve">. </w:t>
      </w:r>
    </w:p>
    <w:p w:rsidR="00496E9A" w:rsidRDefault="00456460" w:rsidP="00496E9A">
      <w:pPr>
        <w:pStyle w:val="libNormal"/>
      </w:pPr>
      <w:r>
        <w:rPr>
          <w:rtl/>
        </w:rPr>
        <w:t>و</w:t>
      </w:r>
      <w:r w:rsidR="00496E9A">
        <w:rPr>
          <w:rFonts w:hint="cs"/>
          <w:rtl/>
        </w:rPr>
        <w:t>أمّا ما جاء من ذلك في شعر الصحابة فلا يمكن أن يحصى،</w:t>
      </w:r>
      <w:r w:rsidR="00557ECF">
        <w:rPr>
          <w:rFonts w:hint="cs"/>
          <w:rtl/>
        </w:rPr>
        <w:t xml:space="preserve"> و</w:t>
      </w:r>
      <w:r w:rsidR="00496E9A">
        <w:rPr>
          <w:rFonts w:hint="cs"/>
          <w:rtl/>
        </w:rPr>
        <w:t>إنّما نذكر منه ما يتمّ به الغرض،</w:t>
      </w:r>
      <w:r w:rsidR="00557ECF">
        <w:rPr>
          <w:rFonts w:hint="cs"/>
          <w:rtl/>
        </w:rPr>
        <w:t xml:space="preserve"> و</w:t>
      </w:r>
      <w:r w:rsidR="00496E9A">
        <w:rPr>
          <w:rFonts w:hint="cs"/>
          <w:rtl/>
        </w:rPr>
        <w:t>هو أنّ النص</w:t>
      </w:r>
      <w:r w:rsidR="00557ECF">
        <w:rPr>
          <w:rFonts w:hint="cs"/>
          <w:rtl/>
        </w:rPr>
        <w:t xml:space="preserve"> و</w:t>
      </w:r>
      <w:r w:rsidR="00496E9A">
        <w:rPr>
          <w:rFonts w:hint="cs"/>
          <w:rtl/>
        </w:rPr>
        <w:t>الوصيّة لعلي بن أبي طالب بذرها</w:t>
      </w:r>
      <w:r w:rsidR="00557ECF">
        <w:rPr>
          <w:rFonts w:hint="cs"/>
          <w:rtl/>
        </w:rPr>
        <w:t xml:space="preserve"> و</w:t>
      </w:r>
      <w:r w:rsidR="00496E9A">
        <w:rPr>
          <w:rFonts w:hint="cs"/>
          <w:rtl/>
        </w:rPr>
        <w:t>أوجدها نفس صاحب الشريعة (ص) بأمر من الله</w:t>
      </w:r>
      <w:r w:rsidR="00AB0612">
        <w:rPr>
          <w:rFonts w:hint="cs"/>
          <w:rtl/>
        </w:rPr>
        <w:t xml:space="preserve">. </w:t>
      </w:r>
      <w:r w:rsidR="00557ECF">
        <w:rPr>
          <w:rFonts w:hint="cs"/>
          <w:rtl/>
        </w:rPr>
        <w:t>و</w:t>
      </w:r>
      <w:r w:rsidR="00496E9A">
        <w:rPr>
          <w:rFonts w:hint="cs"/>
          <w:rtl/>
        </w:rPr>
        <w:t>الغريب أنّ الدكتور محمد عمارة الذي يرى أنّ التشيع نشأ في زمن الإمام الصادق، (ع) لأنّ القول بالوصية ينتهي إليه</w:t>
      </w:r>
      <w:r w:rsidR="00557ECF">
        <w:rPr>
          <w:rFonts w:hint="cs"/>
          <w:rtl/>
        </w:rPr>
        <w:t xml:space="preserve"> و</w:t>
      </w:r>
      <w:r w:rsidR="00496E9A">
        <w:rPr>
          <w:rFonts w:hint="cs"/>
          <w:rtl/>
        </w:rPr>
        <w:t>إلى أبيه الباقر (ع) يروي لنا هذا الشعر الذي قاله أحد الصحابة</w:t>
      </w:r>
      <w:r w:rsidR="00557ECF">
        <w:rPr>
          <w:rFonts w:hint="cs"/>
          <w:rtl/>
        </w:rPr>
        <w:t xml:space="preserve"> و</w:t>
      </w:r>
      <w:r w:rsidR="00496E9A">
        <w:rPr>
          <w:rFonts w:hint="cs"/>
          <w:rtl/>
        </w:rPr>
        <w:t>هو الأشعث ابن قيس</w:t>
      </w:r>
      <w:r w:rsidR="00557ECF">
        <w:rPr>
          <w:rFonts w:hint="cs"/>
          <w:rtl/>
        </w:rPr>
        <w:t xml:space="preserve"> و</w:t>
      </w:r>
      <w:r w:rsidR="00496E9A">
        <w:rPr>
          <w:rFonts w:hint="cs"/>
          <w:rtl/>
        </w:rPr>
        <w:t xml:space="preserve">يذكر فيه الوصيّة: </w:t>
      </w:r>
      <w:r w:rsidR="00496E9A" w:rsidRPr="0041407B">
        <w:rPr>
          <w:rStyle w:val="libFootnotenumChar"/>
          <w:rFonts w:hint="cs"/>
          <w:rtl/>
        </w:rPr>
        <w:t>(1)</w:t>
      </w:r>
      <w:r w:rsidR="00496E9A">
        <w:rPr>
          <w:rFonts w:hint="cs"/>
          <w:rtl/>
        </w:rPr>
        <w:t xml:space="preserve"> </w:t>
      </w:r>
    </w:p>
    <w:tbl>
      <w:tblPr>
        <w:tblStyle w:val="TableGrid"/>
        <w:bidiVisual/>
        <w:tblW w:w="4562" w:type="pct"/>
        <w:tblInd w:w="384" w:type="dxa"/>
        <w:tblLook w:val="01E0"/>
      </w:tblPr>
      <w:tblGrid>
        <w:gridCol w:w="3534"/>
        <w:gridCol w:w="272"/>
        <w:gridCol w:w="3504"/>
      </w:tblGrid>
      <w:tr w:rsidR="00496E9A" w:rsidTr="00496E9A">
        <w:trPr>
          <w:trHeight w:val="350"/>
        </w:trPr>
        <w:tc>
          <w:tcPr>
            <w:tcW w:w="3534" w:type="dxa"/>
            <w:shd w:val="clear" w:color="auto" w:fill="auto"/>
          </w:tcPr>
          <w:p w:rsidR="00496E9A" w:rsidRDefault="00496E9A" w:rsidP="005B79D4">
            <w:pPr>
              <w:pStyle w:val="libPoem"/>
            </w:pPr>
            <w:r>
              <w:rPr>
                <w:rFonts w:hint="cs"/>
                <w:rtl/>
              </w:rPr>
              <w:t>أتانا الرسول رسول الوصي</w:t>
            </w:r>
            <w:r w:rsidRPr="00725071">
              <w:rPr>
                <w:rStyle w:val="libPoemTiniChar0"/>
                <w:rtl/>
              </w:rPr>
              <w:br/>
              <w:t> </w:t>
            </w:r>
          </w:p>
        </w:tc>
        <w:tc>
          <w:tcPr>
            <w:tcW w:w="272" w:type="dxa"/>
            <w:shd w:val="clear" w:color="auto" w:fill="auto"/>
          </w:tcPr>
          <w:p w:rsidR="00496E9A" w:rsidRDefault="00496E9A" w:rsidP="005B79D4">
            <w:pPr>
              <w:pStyle w:val="libPoem"/>
              <w:rPr>
                <w:rtl/>
              </w:rPr>
            </w:pPr>
          </w:p>
        </w:tc>
        <w:tc>
          <w:tcPr>
            <w:tcW w:w="3504" w:type="dxa"/>
            <w:shd w:val="clear" w:color="auto" w:fill="auto"/>
          </w:tcPr>
          <w:p w:rsidR="00496E9A" w:rsidRDefault="00496E9A" w:rsidP="005B79D4">
            <w:pPr>
              <w:pStyle w:val="libPoem"/>
            </w:pPr>
            <w:r>
              <w:rPr>
                <w:rFonts w:hint="cs"/>
                <w:rtl/>
              </w:rPr>
              <w:t>علي المهذب من هاشم</w:t>
            </w:r>
            <w:r w:rsidRPr="00725071">
              <w:rPr>
                <w:rStyle w:val="libPoemTiniChar0"/>
                <w:rtl/>
              </w:rPr>
              <w:br/>
              <w:t> </w:t>
            </w:r>
          </w:p>
        </w:tc>
      </w:tr>
    </w:tbl>
    <w:p w:rsidR="00496E9A" w:rsidRDefault="00496E9A" w:rsidP="00496E9A">
      <w:pPr>
        <w:pStyle w:val="libLine"/>
      </w:pPr>
      <w:r>
        <w:rPr>
          <w:rtl/>
        </w:rPr>
        <w:t>____________________</w:t>
      </w:r>
    </w:p>
    <w:p w:rsidR="00496E9A" w:rsidRDefault="00496E9A" w:rsidP="00496E9A">
      <w:pPr>
        <w:pStyle w:val="libFootnote0"/>
        <w:rPr>
          <w:rtl/>
        </w:rPr>
      </w:pPr>
      <w:r>
        <w:rPr>
          <w:rFonts w:hint="cs"/>
          <w:rtl/>
        </w:rPr>
        <w:t>(1) محمد عمارة: الإسلام</w:t>
      </w:r>
      <w:r w:rsidR="00557ECF">
        <w:rPr>
          <w:rFonts w:hint="cs"/>
          <w:rtl/>
        </w:rPr>
        <w:t xml:space="preserve"> و</w:t>
      </w:r>
      <w:r>
        <w:rPr>
          <w:rFonts w:hint="cs"/>
          <w:rtl/>
        </w:rPr>
        <w:t>فلسفة الحكم-ص4</w:t>
      </w:r>
      <w:r w:rsidR="00AB0612">
        <w:rPr>
          <w:rFonts w:hint="cs"/>
          <w:rtl/>
        </w:rPr>
        <w:t xml:space="preserve">. </w:t>
      </w:r>
    </w:p>
    <w:p w:rsidR="00456460" w:rsidRDefault="00557ECF" w:rsidP="00C8057D">
      <w:pPr>
        <w:pStyle w:val="libNormal"/>
        <w:rPr>
          <w:rtl/>
        </w:rPr>
      </w:pPr>
      <w:r>
        <w:rPr>
          <w:rtl/>
        </w:rPr>
        <w:br w:type="page"/>
      </w:r>
    </w:p>
    <w:tbl>
      <w:tblPr>
        <w:tblStyle w:val="TableGrid"/>
        <w:bidiVisual/>
        <w:tblW w:w="4562" w:type="pct"/>
        <w:tblInd w:w="384" w:type="dxa"/>
        <w:tblLook w:val="01E0"/>
      </w:tblPr>
      <w:tblGrid>
        <w:gridCol w:w="3534"/>
        <w:gridCol w:w="272"/>
        <w:gridCol w:w="3504"/>
      </w:tblGrid>
      <w:tr w:rsidR="00CB719C" w:rsidTr="00954D36">
        <w:trPr>
          <w:trHeight w:val="350"/>
        </w:trPr>
        <w:tc>
          <w:tcPr>
            <w:tcW w:w="3534" w:type="dxa"/>
          </w:tcPr>
          <w:p w:rsidR="00CB719C" w:rsidRDefault="00CB719C" w:rsidP="00954D36">
            <w:pPr>
              <w:pStyle w:val="libPoem"/>
            </w:pPr>
            <w:r>
              <w:rPr>
                <w:rFonts w:hint="cs"/>
                <w:rtl/>
              </w:rPr>
              <w:lastRenderedPageBreak/>
              <w:t>وزير النبي وذو صهرة</w:t>
            </w:r>
            <w:r w:rsidRPr="00725071">
              <w:rPr>
                <w:rStyle w:val="libPoemTiniChar0"/>
                <w:rtl/>
              </w:rPr>
              <w:br/>
              <w:t> </w:t>
            </w:r>
          </w:p>
        </w:tc>
        <w:tc>
          <w:tcPr>
            <w:tcW w:w="272" w:type="dxa"/>
          </w:tcPr>
          <w:p w:rsidR="00CB719C" w:rsidRDefault="00CB719C" w:rsidP="00954D36">
            <w:pPr>
              <w:pStyle w:val="libPoem"/>
              <w:rPr>
                <w:rtl/>
              </w:rPr>
            </w:pPr>
          </w:p>
        </w:tc>
        <w:tc>
          <w:tcPr>
            <w:tcW w:w="3504" w:type="dxa"/>
          </w:tcPr>
          <w:p w:rsidR="00CB719C" w:rsidRDefault="00CB719C" w:rsidP="00954D36">
            <w:pPr>
              <w:pStyle w:val="libPoem"/>
            </w:pPr>
            <w:r>
              <w:rPr>
                <w:rFonts w:hint="cs"/>
                <w:rtl/>
              </w:rPr>
              <w:t>و خير البرية والعالم</w:t>
            </w:r>
            <w:r w:rsidRPr="00725071">
              <w:rPr>
                <w:rStyle w:val="libPoemTiniChar0"/>
                <w:rtl/>
              </w:rPr>
              <w:br/>
              <w:t> </w:t>
            </w:r>
          </w:p>
        </w:tc>
      </w:tr>
    </w:tbl>
    <w:p w:rsidR="006428CB" w:rsidRDefault="00456460" w:rsidP="006428CB">
      <w:pPr>
        <w:pStyle w:val="libNormal"/>
        <w:rPr>
          <w:rtl/>
        </w:rPr>
      </w:pPr>
      <w:r>
        <w:rPr>
          <w:rtl/>
        </w:rPr>
        <w:t>و</w:t>
      </w:r>
      <w:r w:rsidR="006428CB">
        <w:rPr>
          <w:rFonts w:hint="cs"/>
          <w:rtl/>
        </w:rPr>
        <w:t xml:space="preserve">يقول علي ابن أبي طالب في ذيل كتاب كتبه إلى معاوية: </w:t>
      </w:r>
      <w:r w:rsidR="006428CB" w:rsidRPr="0041407B">
        <w:rPr>
          <w:rStyle w:val="libFootnotenumChar"/>
          <w:rFonts w:hint="cs"/>
          <w:rtl/>
        </w:rPr>
        <w:t>(1)</w:t>
      </w:r>
    </w:p>
    <w:tbl>
      <w:tblPr>
        <w:tblStyle w:val="TableGrid"/>
        <w:bidiVisual/>
        <w:tblW w:w="4562" w:type="pct"/>
        <w:tblInd w:w="384" w:type="dxa"/>
        <w:tblLook w:val="01E0"/>
      </w:tblPr>
      <w:tblGrid>
        <w:gridCol w:w="3535"/>
        <w:gridCol w:w="272"/>
        <w:gridCol w:w="3503"/>
      </w:tblGrid>
      <w:tr w:rsidR="006428CB" w:rsidTr="005B79D4">
        <w:trPr>
          <w:trHeight w:val="350"/>
        </w:trPr>
        <w:tc>
          <w:tcPr>
            <w:tcW w:w="3920" w:type="dxa"/>
            <w:shd w:val="clear" w:color="auto" w:fill="auto"/>
          </w:tcPr>
          <w:p w:rsidR="006428CB" w:rsidRDefault="006428CB" w:rsidP="005B79D4">
            <w:pPr>
              <w:pStyle w:val="libPoem"/>
            </w:pPr>
            <w:r>
              <w:rPr>
                <w:rFonts w:hint="cs"/>
                <w:rtl/>
              </w:rPr>
              <w:t>علي ولي الحميد المجيد</w:t>
            </w:r>
            <w:r w:rsidRPr="00725071">
              <w:rPr>
                <w:rStyle w:val="libPoemTiniChar0"/>
                <w:rtl/>
              </w:rPr>
              <w:br/>
              <w:t> </w:t>
            </w:r>
          </w:p>
        </w:tc>
        <w:tc>
          <w:tcPr>
            <w:tcW w:w="279" w:type="dxa"/>
            <w:shd w:val="clear" w:color="auto" w:fill="auto"/>
          </w:tcPr>
          <w:p w:rsidR="006428CB" w:rsidRDefault="006428CB" w:rsidP="005B79D4">
            <w:pPr>
              <w:pStyle w:val="libPoem"/>
              <w:rPr>
                <w:rtl/>
              </w:rPr>
            </w:pPr>
          </w:p>
        </w:tc>
        <w:tc>
          <w:tcPr>
            <w:tcW w:w="3881" w:type="dxa"/>
            <w:shd w:val="clear" w:color="auto" w:fill="auto"/>
          </w:tcPr>
          <w:p w:rsidR="006428CB" w:rsidRDefault="006428CB" w:rsidP="005B79D4">
            <w:pPr>
              <w:pStyle w:val="libPoem"/>
            </w:pPr>
            <w:r>
              <w:rPr>
                <w:rFonts w:hint="cs"/>
                <w:rtl/>
              </w:rPr>
              <w:t>وصي النبي من العالمينا</w:t>
            </w:r>
            <w:r w:rsidRPr="00725071">
              <w:rPr>
                <w:rStyle w:val="libPoemTiniChar0"/>
                <w:rtl/>
              </w:rPr>
              <w:br/>
              <w:t> </w:t>
            </w:r>
          </w:p>
        </w:tc>
      </w:tr>
    </w:tbl>
    <w:p w:rsidR="006428CB" w:rsidRDefault="006428CB" w:rsidP="00CB719C">
      <w:pPr>
        <w:pStyle w:val="libNormal"/>
        <w:rPr>
          <w:rtl/>
        </w:rPr>
      </w:pPr>
      <w:r>
        <w:rPr>
          <w:rFonts w:hint="cs"/>
          <w:rtl/>
        </w:rPr>
        <w:t xml:space="preserve">ويقول أبو الأسود الدؤلي: </w:t>
      </w:r>
      <w:r w:rsidRPr="0041407B">
        <w:rPr>
          <w:rStyle w:val="libFootnotenumChar"/>
          <w:rFonts w:hint="cs"/>
          <w:rtl/>
        </w:rPr>
        <w:t>(2)</w:t>
      </w:r>
    </w:p>
    <w:tbl>
      <w:tblPr>
        <w:tblStyle w:val="TableGrid"/>
        <w:bidiVisual/>
        <w:tblW w:w="4562" w:type="pct"/>
        <w:tblInd w:w="384" w:type="dxa"/>
        <w:tblLook w:val="01E0"/>
      </w:tblPr>
      <w:tblGrid>
        <w:gridCol w:w="3532"/>
        <w:gridCol w:w="272"/>
        <w:gridCol w:w="3506"/>
      </w:tblGrid>
      <w:tr w:rsidR="006428CB" w:rsidTr="005B79D4">
        <w:trPr>
          <w:trHeight w:val="350"/>
        </w:trPr>
        <w:tc>
          <w:tcPr>
            <w:tcW w:w="3920" w:type="dxa"/>
            <w:shd w:val="clear" w:color="auto" w:fill="auto"/>
          </w:tcPr>
          <w:p w:rsidR="006428CB" w:rsidRDefault="006428CB" w:rsidP="005B79D4">
            <w:pPr>
              <w:pStyle w:val="libPoem"/>
            </w:pPr>
            <w:r>
              <w:rPr>
                <w:rFonts w:hint="cs"/>
                <w:rtl/>
              </w:rPr>
              <w:t>أحب محمداً حبّاً شديدا</w:t>
            </w:r>
            <w:r w:rsidRPr="00725071">
              <w:rPr>
                <w:rStyle w:val="libPoemTiniChar0"/>
                <w:rtl/>
              </w:rPr>
              <w:br/>
              <w:t> </w:t>
            </w:r>
          </w:p>
        </w:tc>
        <w:tc>
          <w:tcPr>
            <w:tcW w:w="279" w:type="dxa"/>
            <w:shd w:val="clear" w:color="auto" w:fill="auto"/>
          </w:tcPr>
          <w:p w:rsidR="006428CB" w:rsidRDefault="006428CB" w:rsidP="005B79D4">
            <w:pPr>
              <w:pStyle w:val="libPoem"/>
              <w:rPr>
                <w:rtl/>
              </w:rPr>
            </w:pPr>
          </w:p>
        </w:tc>
        <w:tc>
          <w:tcPr>
            <w:tcW w:w="3881" w:type="dxa"/>
            <w:shd w:val="clear" w:color="auto" w:fill="auto"/>
          </w:tcPr>
          <w:p w:rsidR="006428CB" w:rsidRDefault="006428CB" w:rsidP="005B79D4">
            <w:pPr>
              <w:pStyle w:val="libPoem"/>
            </w:pPr>
            <w:r>
              <w:rPr>
                <w:rFonts w:hint="cs"/>
                <w:rtl/>
              </w:rPr>
              <w:t>وعباساً</w:t>
            </w:r>
            <w:r w:rsidR="00557ECF">
              <w:rPr>
                <w:rFonts w:hint="cs"/>
                <w:rtl/>
              </w:rPr>
              <w:t xml:space="preserve"> و</w:t>
            </w:r>
            <w:r>
              <w:rPr>
                <w:rFonts w:hint="cs"/>
                <w:rtl/>
              </w:rPr>
              <w:t>حمزة</w:t>
            </w:r>
            <w:r w:rsidR="00557ECF">
              <w:rPr>
                <w:rFonts w:hint="cs"/>
                <w:rtl/>
              </w:rPr>
              <w:t xml:space="preserve"> و</w:t>
            </w:r>
            <w:r>
              <w:rPr>
                <w:rFonts w:hint="cs"/>
                <w:rtl/>
              </w:rPr>
              <w:t>الوصيا</w:t>
            </w:r>
            <w:r w:rsidRPr="00725071">
              <w:rPr>
                <w:rStyle w:val="libPoemTiniChar0"/>
                <w:rtl/>
              </w:rPr>
              <w:br/>
              <w:t> </w:t>
            </w:r>
          </w:p>
        </w:tc>
      </w:tr>
    </w:tbl>
    <w:p w:rsidR="006428CB" w:rsidRDefault="006428CB" w:rsidP="00CB719C">
      <w:pPr>
        <w:pStyle w:val="libNormal"/>
        <w:rPr>
          <w:rtl/>
        </w:rPr>
      </w:pPr>
      <w:r>
        <w:rPr>
          <w:rFonts w:hint="cs"/>
          <w:rtl/>
        </w:rPr>
        <w:t>ويقول أبو الهيثم بن التيهان</w:t>
      </w:r>
      <w:r w:rsidR="00557ECF">
        <w:rPr>
          <w:rFonts w:hint="cs"/>
          <w:rtl/>
        </w:rPr>
        <w:t xml:space="preserve"> و</w:t>
      </w:r>
      <w:r>
        <w:rPr>
          <w:rFonts w:hint="cs"/>
          <w:rtl/>
        </w:rPr>
        <w:t xml:space="preserve">كان بدرياً: </w:t>
      </w:r>
      <w:r w:rsidRPr="0041407B">
        <w:rPr>
          <w:rStyle w:val="libFootnotenumChar"/>
          <w:rFonts w:hint="cs"/>
          <w:rtl/>
        </w:rPr>
        <w:t>(3)</w:t>
      </w:r>
    </w:p>
    <w:tbl>
      <w:tblPr>
        <w:tblStyle w:val="TableGrid"/>
        <w:bidiVisual/>
        <w:tblW w:w="4562" w:type="pct"/>
        <w:tblInd w:w="384" w:type="dxa"/>
        <w:tblLook w:val="01E0"/>
      </w:tblPr>
      <w:tblGrid>
        <w:gridCol w:w="3532"/>
        <w:gridCol w:w="272"/>
        <w:gridCol w:w="3506"/>
      </w:tblGrid>
      <w:tr w:rsidR="006428CB" w:rsidTr="005B79D4">
        <w:trPr>
          <w:trHeight w:val="350"/>
        </w:trPr>
        <w:tc>
          <w:tcPr>
            <w:tcW w:w="3920" w:type="dxa"/>
            <w:shd w:val="clear" w:color="auto" w:fill="auto"/>
          </w:tcPr>
          <w:p w:rsidR="006428CB" w:rsidRDefault="006428CB" w:rsidP="005B79D4">
            <w:pPr>
              <w:pStyle w:val="libPoem"/>
            </w:pPr>
            <w:r>
              <w:rPr>
                <w:rFonts w:hint="cs"/>
                <w:rtl/>
              </w:rPr>
              <w:t>إنّ الوصي إمامنا</w:t>
            </w:r>
            <w:r w:rsidR="00557ECF">
              <w:rPr>
                <w:rFonts w:hint="cs"/>
                <w:rtl/>
              </w:rPr>
              <w:t xml:space="preserve"> و</w:t>
            </w:r>
            <w:r>
              <w:rPr>
                <w:rFonts w:hint="cs"/>
                <w:rtl/>
              </w:rPr>
              <w:t>ولينا</w:t>
            </w:r>
            <w:r w:rsidRPr="00725071">
              <w:rPr>
                <w:rStyle w:val="libPoemTiniChar0"/>
                <w:rtl/>
              </w:rPr>
              <w:br/>
              <w:t> </w:t>
            </w:r>
          </w:p>
        </w:tc>
        <w:tc>
          <w:tcPr>
            <w:tcW w:w="279" w:type="dxa"/>
            <w:shd w:val="clear" w:color="auto" w:fill="auto"/>
          </w:tcPr>
          <w:p w:rsidR="006428CB" w:rsidRDefault="006428CB" w:rsidP="005B79D4">
            <w:pPr>
              <w:pStyle w:val="libPoem"/>
              <w:rPr>
                <w:rtl/>
              </w:rPr>
            </w:pPr>
          </w:p>
        </w:tc>
        <w:tc>
          <w:tcPr>
            <w:tcW w:w="3881" w:type="dxa"/>
            <w:shd w:val="clear" w:color="auto" w:fill="auto"/>
          </w:tcPr>
          <w:p w:rsidR="006428CB" w:rsidRDefault="006428CB" w:rsidP="005B79D4">
            <w:pPr>
              <w:pStyle w:val="libPoem"/>
            </w:pPr>
            <w:r>
              <w:rPr>
                <w:rFonts w:hint="cs"/>
                <w:rtl/>
              </w:rPr>
              <w:t>برح الخفاء</w:t>
            </w:r>
            <w:r w:rsidR="00557ECF">
              <w:rPr>
                <w:rFonts w:hint="cs"/>
                <w:rtl/>
              </w:rPr>
              <w:t xml:space="preserve"> و</w:t>
            </w:r>
            <w:r>
              <w:rPr>
                <w:rFonts w:hint="cs"/>
                <w:rtl/>
              </w:rPr>
              <w:t>باحت الأسرار</w:t>
            </w:r>
            <w:r w:rsidRPr="00725071">
              <w:rPr>
                <w:rStyle w:val="libPoemTiniChar0"/>
                <w:rtl/>
              </w:rPr>
              <w:br/>
              <w:t> </w:t>
            </w:r>
          </w:p>
        </w:tc>
      </w:tr>
    </w:tbl>
    <w:p w:rsidR="006428CB" w:rsidRDefault="006428CB" w:rsidP="00CB719C">
      <w:pPr>
        <w:pStyle w:val="libNormal"/>
        <w:rPr>
          <w:rtl/>
        </w:rPr>
      </w:pPr>
      <w:r>
        <w:rPr>
          <w:rFonts w:hint="cs"/>
          <w:rtl/>
        </w:rPr>
        <w:t>وقال خزيمة بن ثابت ذو الشهادتين،</w:t>
      </w:r>
      <w:r w:rsidR="00557ECF">
        <w:rPr>
          <w:rFonts w:hint="cs"/>
          <w:rtl/>
        </w:rPr>
        <w:t xml:space="preserve"> و</w:t>
      </w:r>
      <w:r>
        <w:rPr>
          <w:rFonts w:hint="cs"/>
          <w:rtl/>
        </w:rPr>
        <w:t>هو بدرى:</w:t>
      </w:r>
    </w:p>
    <w:tbl>
      <w:tblPr>
        <w:tblStyle w:val="TableGrid"/>
        <w:bidiVisual/>
        <w:tblW w:w="4562" w:type="pct"/>
        <w:tblInd w:w="384" w:type="dxa"/>
        <w:tblLook w:val="01E0"/>
      </w:tblPr>
      <w:tblGrid>
        <w:gridCol w:w="3526"/>
        <w:gridCol w:w="272"/>
        <w:gridCol w:w="3512"/>
      </w:tblGrid>
      <w:tr w:rsidR="006428CB" w:rsidTr="005B79D4">
        <w:trPr>
          <w:trHeight w:val="350"/>
        </w:trPr>
        <w:tc>
          <w:tcPr>
            <w:tcW w:w="3920" w:type="dxa"/>
            <w:shd w:val="clear" w:color="auto" w:fill="auto"/>
          </w:tcPr>
          <w:p w:rsidR="006428CB" w:rsidRDefault="006428CB" w:rsidP="005B79D4">
            <w:pPr>
              <w:pStyle w:val="libPoem"/>
            </w:pPr>
            <w:r>
              <w:rPr>
                <w:rFonts w:hint="cs"/>
                <w:rtl/>
              </w:rPr>
              <w:t>يا وصي النبي قد أجلت الحر</w:t>
            </w:r>
            <w:r w:rsidRPr="00725071">
              <w:rPr>
                <w:rStyle w:val="libPoemTiniChar0"/>
                <w:rtl/>
              </w:rPr>
              <w:br/>
              <w:t> </w:t>
            </w:r>
          </w:p>
        </w:tc>
        <w:tc>
          <w:tcPr>
            <w:tcW w:w="279" w:type="dxa"/>
            <w:shd w:val="clear" w:color="auto" w:fill="auto"/>
          </w:tcPr>
          <w:p w:rsidR="006428CB" w:rsidRDefault="006428CB" w:rsidP="005B79D4">
            <w:pPr>
              <w:pStyle w:val="libPoem"/>
              <w:rPr>
                <w:rtl/>
              </w:rPr>
            </w:pPr>
          </w:p>
        </w:tc>
        <w:tc>
          <w:tcPr>
            <w:tcW w:w="3881" w:type="dxa"/>
            <w:shd w:val="clear" w:color="auto" w:fill="auto"/>
          </w:tcPr>
          <w:p w:rsidR="006428CB" w:rsidRDefault="006428CB" w:rsidP="005B79D4">
            <w:pPr>
              <w:pStyle w:val="libPoem"/>
            </w:pPr>
            <w:r>
              <w:rPr>
                <w:rFonts w:hint="cs"/>
                <w:rtl/>
              </w:rPr>
              <w:t>ب الأعادي</w:t>
            </w:r>
            <w:r w:rsidR="00557ECF">
              <w:rPr>
                <w:rFonts w:hint="cs"/>
                <w:rtl/>
              </w:rPr>
              <w:t xml:space="preserve"> و</w:t>
            </w:r>
            <w:r>
              <w:rPr>
                <w:rFonts w:hint="cs"/>
                <w:rtl/>
              </w:rPr>
              <w:t>سارت الأظعان</w:t>
            </w:r>
            <w:r w:rsidRPr="00725071">
              <w:rPr>
                <w:rStyle w:val="libPoemTiniChar0"/>
                <w:rtl/>
              </w:rPr>
              <w:br/>
              <w:t> </w:t>
            </w:r>
          </w:p>
        </w:tc>
      </w:tr>
    </w:tbl>
    <w:p w:rsidR="006428CB" w:rsidRDefault="006428CB" w:rsidP="006428CB">
      <w:pPr>
        <w:pStyle w:val="libNormal"/>
      </w:pPr>
      <w:r w:rsidRPr="00E030BB">
        <w:rPr>
          <w:rFonts w:hint="cs"/>
          <w:rtl/>
        </w:rPr>
        <w:t>إلى كثير من الأشعار التي قيلت في ذكر الوصيّة</w:t>
      </w:r>
      <w:r w:rsidR="00557ECF">
        <w:rPr>
          <w:rFonts w:hint="cs"/>
          <w:rtl/>
        </w:rPr>
        <w:t xml:space="preserve"> و</w:t>
      </w:r>
      <w:r w:rsidRPr="00E030BB">
        <w:rPr>
          <w:rFonts w:hint="cs"/>
          <w:rtl/>
        </w:rPr>
        <w:t>النصّ على خلافة علي،</w:t>
      </w:r>
      <w:r w:rsidR="00557ECF">
        <w:rPr>
          <w:rFonts w:hint="cs"/>
          <w:rtl/>
        </w:rPr>
        <w:t xml:space="preserve"> و</w:t>
      </w:r>
      <w:r w:rsidRPr="00E030BB">
        <w:rPr>
          <w:rFonts w:hint="cs"/>
          <w:rtl/>
        </w:rPr>
        <w:t xml:space="preserve">من هنا يظهر فساد ما ذهب إليه الدكتور حسن إبراهيم في قوله: </w:t>
      </w:r>
      <w:r w:rsidR="00557ECF">
        <w:rPr>
          <w:rFonts w:hint="cs"/>
          <w:rtl/>
        </w:rPr>
        <w:t>«</w:t>
      </w:r>
      <w:r w:rsidRPr="00E030BB">
        <w:rPr>
          <w:rFonts w:hint="cs"/>
          <w:rtl/>
        </w:rPr>
        <w:t>نشر ابن سبأ بعد ذلك مذهب الوصاية الذي أخذه عن اليهودية دينه القديم، بمعنى أنّ عليّاً وصي محمد</w:t>
      </w:r>
      <w:r w:rsidR="00AB0612">
        <w:rPr>
          <w:rFonts w:hint="cs"/>
          <w:rtl/>
        </w:rPr>
        <w:t>...»</w:t>
      </w:r>
      <w:r w:rsidRPr="00E030BB">
        <w:rPr>
          <w:rFonts w:hint="cs"/>
          <w:rtl/>
        </w:rPr>
        <w:t xml:space="preserve"> </w:t>
      </w:r>
      <w:r w:rsidRPr="0041407B">
        <w:rPr>
          <w:rStyle w:val="libFootnotenumChar"/>
          <w:rFonts w:hint="cs"/>
          <w:rtl/>
        </w:rPr>
        <w:t>(4)</w:t>
      </w:r>
      <w:r w:rsidR="00AB0612">
        <w:rPr>
          <w:rFonts w:hint="cs"/>
          <w:rtl/>
        </w:rPr>
        <w:t xml:space="preserve">. </w:t>
      </w:r>
      <w:r w:rsidR="00557ECF">
        <w:rPr>
          <w:rFonts w:hint="cs"/>
          <w:rtl/>
        </w:rPr>
        <w:t>و</w:t>
      </w:r>
      <w:r w:rsidRPr="00E030BB">
        <w:rPr>
          <w:rFonts w:hint="cs"/>
          <w:rtl/>
        </w:rPr>
        <w:t xml:space="preserve">هذا بعينه قول الشيخ محمد أبو زهرة: </w:t>
      </w:r>
      <w:r w:rsidR="00557ECF">
        <w:rPr>
          <w:rFonts w:hint="cs"/>
          <w:rtl/>
        </w:rPr>
        <w:t>«</w:t>
      </w:r>
      <w:r w:rsidRPr="00E030BB">
        <w:rPr>
          <w:rFonts w:hint="cs"/>
          <w:rtl/>
        </w:rPr>
        <w:t>أخذ</w:t>
      </w:r>
      <w:r w:rsidR="00CB719C">
        <w:rPr>
          <w:rFonts w:hint="cs"/>
          <w:rtl/>
        </w:rPr>
        <w:t xml:space="preserve"> </w:t>
      </w:r>
      <w:r w:rsidRPr="00E030BB">
        <w:rPr>
          <w:rFonts w:hint="cs"/>
          <w:rtl/>
        </w:rPr>
        <w:t>-</w:t>
      </w:r>
      <w:r w:rsidR="00CB719C">
        <w:rPr>
          <w:rFonts w:hint="cs"/>
          <w:rtl/>
        </w:rPr>
        <w:t xml:space="preserve"> </w:t>
      </w:r>
      <w:r w:rsidRPr="00E030BB">
        <w:rPr>
          <w:rFonts w:hint="cs"/>
          <w:rtl/>
        </w:rPr>
        <w:t>ابن سبأ</w:t>
      </w:r>
      <w:r w:rsidR="00CB719C">
        <w:rPr>
          <w:rFonts w:hint="cs"/>
          <w:rtl/>
        </w:rPr>
        <w:t xml:space="preserve"> </w:t>
      </w:r>
      <w:r w:rsidRPr="00E030BB">
        <w:rPr>
          <w:rFonts w:hint="cs"/>
          <w:rtl/>
        </w:rPr>
        <w:t>-</w:t>
      </w:r>
      <w:r w:rsidR="00CB719C">
        <w:rPr>
          <w:rFonts w:hint="cs"/>
          <w:rtl/>
        </w:rPr>
        <w:t xml:space="preserve"> </w:t>
      </w:r>
      <w:r w:rsidRPr="00E030BB">
        <w:rPr>
          <w:rFonts w:hint="cs"/>
          <w:rtl/>
        </w:rPr>
        <w:t>ينشر أولاً بين الناس أنّه وجد في التوراة أنّ لكل نبي وصيّاً،</w:t>
      </w:r>
      <w:r w:rsidR="00557ECF">
        <w:rPr>
          <w:rFonts w:hint="cs"/>
          <w:rtl/>
        </w:rPr>
        <w:t xml:space="preserve"> و</w:t>
      </w:r>
      <w:r w:rsidRPr="00E030BB">
        <w:rPr>
          <w:rFonts w:hint="cs"/>
          <w:rtl/>
        </w:rPr>
        <w:t>أنّ عليّاً وصي محمد</w:t>
      </w:r>
      <w:r w:rsidR="00557ECF">
        <w:rPr>
          <w:rFonts w:hint="cs"/>
          <w:rtl/>
        </w:rPr>
        <w:t xml:space="preserve"> و</w:t>
      </w:r>
      <w:r w:rsidRPr="00E030BB">
        <w:rPr>
          <w:rFonts w:hint="cs"/>
          <w:rtl/>
        </w:rPr>
        <w:t xml:space="preserve">أنّه خير الأوصياء كما أنّ محمداً خير </w:t>
      </w:r>
    </w:p>
    <w:p w:rsidR="006428CB" w:rsidRDefault="006428CB" w:rsidP="0041407B">
      <w:pPr>
        <w:pStyle w:val="libLine"/>
      </w:pPr>
      <w:r>
        <w:rPr>
          <w:rFonts w:hint="cs"/>
          <w:rtl/>
        </w:rPr>
        <w:t>_____________________</w:t>
      </w:r>
    </w:p>
    <w:p w:rsidR="006428CB" w:rsidRDefault="006428CB" w:rsidP="006428CB">
      <w:pPr>
        <w:pStyle w:val="libFootnote0"/>
        <w:rPr>
          <w:rtl/>
        </w:rPr>
      </w:pPr>
      <w:r>
        <w:rPr>
          <w:rFonts w:hint="cs"/>
          <w:rtl/>
        </w:rPr>
        <w:t>(1) سبط بن الجوزي: تذكرة الخواص-ص85</w:t>
      </w:r>
      <w:r w:rsidR="00AB0612">
        <w:rPr>
          <w:rFonts w:hint="cs"/>
          <w:rtl/>
        </w:rPr>
        <w:t xml:space="preserve">. </w:t>
      </w:r>
    </w:p>
    <w:p w:rsidR="006428CB" w:rsidRDefault="006428CB" w:rsidP="006428CB">
      <w:pPr>
        <w:pStyle w:val="libFootnote0"/>
        <w:rPr>
          <w:rtl/>
        </w:rPr>
      </w:pPr>
      <w:r>
        <w:rPr>
          <w:rFonts w:hint="cs"/>
          <w:rtl/>
        </w:rPr>
        <w:t>(2) ابن الأنباري: نزهة الأولياء-ص7</w:t>
      </w:r>
      <w:r w:rsidR="00AB0612">
        <w:rPr>
          <w:rFonts w:hint="cs"/>
          <w:rtl/>
        </w:rPr>
        <w:t xml:space="preserve">. </w:t>
      </w:r>
      <w:r>
        <w:rPr>
          <w:rFonts w:hint="cs"/>
          <w:rtl/>
        </w:rPr>
        <w:t>و أيضاً القفطي: أنباه الرواة-ح1-ص17</w:t>
      </w:r>
      <w:r w:rsidR="00AB0612">
        <w:rPr>
          <w:rFonts w:hint="cs"/>
          <w:rtl/>
        </w:rPr>
        <w:t xml:space="preserve">. </w:t>
      </w:r>
    </w:p>
    <w:p w:rsidR="006428CB" w:rsidRDefault="006428CB" w:rsidP="006428CB">
      <w:pPr>
        <w:pStyle w:val="libFootnote0"/>
        <w:rPr>
          <w:rtl/>
        </w:rPr>
      </w:pPr>
      <w:r>
        <w:rPr>
          <w:rFonts w:hint="cs"/>
          <w:rtl/>
        </w:rPr>
        <w:t>(3) عبد الحسين شرف الدين: المراجعات-ص296 إلى 302</w:t>
      </w:r>
      <w:r w:rsidR="00AB0612">
        <w:rPr>
          <w:rFonts w:hint="cs"/>
          <w:rtl/>
        </w:rPr>
        <w:t xml:space="preserve">. </w:t>
      </w:r>
    </w:p>
    <w:p w:rsidR="006428CB" w:rsidRDefault="006428CB" w:rsidP="006428CB">
      <w:pPr>
        <w:pStyle w:val="libFootnote0"/>
        <w:rPr>
          <w:rtl/>
        </w:rPr>
      </w:pPr>
      <w:r>
        <w:rPr>
          <w:rFonts w:hint="cs"/>
          <w:rtl/>
        </w:rPr>
        <w:t>(4) حسن إبراهيم حسن:تاريخ الدولة الفاطمية-ص2</w:t>
      </w:r>
      <w:r w:rsidR="00AB0612">
        <w:rPr>
          <w:rFonts w:hint="cs"/>
          <w:rtl/>
        </w:rPr>
        <w:t xml:space="preserve">. </w:t>
      </w:r>
    </w:p>
    <w:p w:rsidR="00557ECF" w:rsidRDefault="00557ECF" w:rsidP="006428CB">
      <w:pPr>
        <w:pStyle w:val="libNormal"/>
        <w:rPr>
          <w:rtl/>
        </w:rPr>
      </w:pPr>
      <w:r>
        <w:rPr>
          <w:rtl/>
        </w:rPr>
        <w:br w:type="page"/>
      </w:r>
    </w:p>
    <w:p w:rsidR="00456460" w:rsidRDefault="006428CB" w:rsidP="00CB719C">
      <w:pPr>
        <w:pStyle w:val="libNormal0"/>
        <w:rPr>
          <w:rtl/>
        </w:rPr>
      </w:pPr>
      <w:r>
        <w:rPr>
          <w:rFonts w:hint="cs"/>
          <w:rtl/>
        </w:rPr>
        <w:lastRenderedPageBreak/>
        <w:t>الأنبياء</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6428CB" w:rsidRDefault="00456460" w:rsidP="006428CB">
      <w:pPr>
        <w:pStyle w:val="libNormal"/>
        <w:rPr>
          <w:rtl/>
        </w:rPr>
      </w:pPr>
      <w:r>
        <w:rPr>
          <w:rtl/>
        </w:rPr>
        <w:t>و</w:t>
      </w:r>
      <w:r w:rsidR="006428CB">
        <w:rPr>
          <w:rFonts w:hint="cs"/>
          <w:rtl/>
        </w:rPr>
        <w:t>ممّا قدمناه من النصوص الواردة في كتب أهل السنّة، يظهر فساد ما يقوله ابن خلدون</w:t>
      </w:r>
      <w:r w:rsidR="00557ECF">
        <w:rPr>
          <w:rFonts w:hint="cs"/>
          <w:rtl/>
        </w:rPr>
        <w:t xml:space="preserve"> و</w:t>
      </w:r>
      <w:r w:rsidR="006428CB">
        <w:rPr>
          <w:rFonts w:hint="cs"/>
          <w:rtl/>
        </w:rPr>
        <w:t xml:space="preserve">غيره في قوله: </w:t>
      </w:r>
      <w:r w:rsidR="00557ECF">
        <w:rPr>
          <w:rFonts w:hint="cs"/>
          <w:rtl/>
        </w:rPr>
        <w:t>«</w:t>
      </w:r>
      <w:r w:rsidR="00AB0612">
        <w:rPr>
          <w:rFonts w:hint="cs"/>
          <w:rtl/>
        </w:rPr>
        <w:t xml:space="preserve">... </w:t>
      </w:r>
      <w:r w:rsidR="006428CB">
        <w:rPr>
          <w:rFonts w:hint="cs"/>
          <w:rtl/>
        </w:rPr>
        <w:t>بل يجب عليه تعيين الإمام لهم</w:t>
      </w:r>
      <w:r w:rsidR="00AB0612">
        <w:rPr>
          <w:rFonts w:hint="cs"/>
          <w:rtl/>
        </w:rPr>
        <w:t xml:space="preserve">.. </w:t>
      </w:r>
      <w:r w:rsidR="00557ECF">
        <w:rPr>
          <w:rFonts w:hint="cs"/>
          <w:rtl/>
        </w:rPr>
        <w:t>و</w:t>
      </w:r>
      <w:r w:rsidR="006428CB">
        <w:rPr>
          <w:rFonts w:hint="cs"/>
          <w:rtl/>
        </w:rPr>
        <w:t>أنّ عليّاً (رض)، هو الذي عينه صلوات الله</w:t>
      </w:r>
      <w:r w:rsidR="00557ECF">
        <w:rPr>
          <w:rFonts w:hint="cs"/>
          <w:rtl/>
        </w:rPr>
        <w:t xml:space="preserve"> و</w:t>
      </w:r>
      <w:r w:rsidR="006428CB">
        <w:rPr>
          <w:rFonts w:hint="cs"/>
          <w:rtl/>
        </w:rPr>
        <w:t>سلامه عليه بنصوص ينقلونها</w:t>
      </w:r>
      <w:r w:rsidR="00557ECF">
        <w:rPr>
          <w:rFonts w:hint="cs"/>
          <w:rtl/>
        </w:rPr>
        <w:t xml:space="preserve"> و</w:t>
      </w:r>
      <w:r w:rsidR="006428CB">
        <w:rPr>
          <w:rFonts w:hint="cs"/>
          <w:rtl/>
        </w:rPr>
        <w:t>يؤولونها على مقتضى مذهبهم لا يعرفها جهابذة السنّة</w:t>
      </w:r>
      <w:r w:rsidR="00557ECF">
        <w:rPr>
          <w:rFonts w:hint="cs"/>
          <w:rtl/>
        </w:rPr>
        <w:t xml:space="preserve"> و</w:t>
      </w:r>
      <w:r w:rsidR="006428CB">
        <w:rPr>
          <w:rFonts w:hint="cs"/>
          <w:rtl/>
        </w:rPr>
        <w:t>لا نقلة الشريعة</w:t>
      </w:r>
      <w:r w:rsidR="00AB0612">
        <w:rPr>
          <w:rFonts w:hint="cs"/>
          <w:rtl/>
        </w:rPr>
        <w:t>....»</w:t>
      </w:r>
      <w:r w:rsidR="006428CB">
        <w:rPr>
          <w:rFonts w:hint="cs"/>
          <w:rtl/>
        </w:rPr>
        <w:t xml:space="preserve"> </w:t>
      </w:r>
      <w:r w:rsidR="006428CB" w:rsidRPr="0041407B">
        <w:rPr>
          <w:rStyle w:val="libFootnotenumChar"/>
          <w:rFonts w:hint="cs"/>
          <w:rtl/>
        </w:rPr>
        <w:t>(2)</w:t>
      </w:r>
      <w:r w:rsidR="00AB0612">
        <w:rPr>
          <w:rFonts w:hint="cs"/>
          <w:rtl/>
        </w:rPr>
        <w:t xml:space="preserve">. </w:t>
      </w:r>
    </w:p>
    <w:p w:rsidR="006428CB" w:rsidRDefault="006428CB" w:rsidP="006428CB">
      <w:pPr>
        <w:pStyle w:val="libNormal"/>
        <w:rPr>
          <w:rtl/>
        </w:rPr>
      </w:pPr>
      <w:r>
        <w:rPr>
          <w:rFonts w:hint="cs"/>
          <w:rtl/>
        </w:rPr>
        <w:t>فابن خلدون هنا يحاول أن ينكر الوصيّة بإنكاره للروايات،</w:t>
      </w:r>
      <w:r w:rsidR="00557ECF">
        <w:rPr>
          <w:rFonts w:hint="cs"/>
          <w:rtl/>
        </w:rPr>
        <w:t xml:space="preserve"> و</w:t>
      </w:r>
      <w:r>
        <w:rPr>
          <w:rFonts w:hint="cs"/>
          <w:rtl/>
        </w:rPr>
        <w:t>أنّ علماء السنّة</w:t>
      </w:r>
      <w:r w:rsidR="00557ECF">
        <w:rPr>
          <w:rFonts w:hint="cs"/>
          <w:rtl/>
        </w:rPr>
        <w:t xml:space="preserve"> و</w:t>
      </w:r>
      <w:r>
        <w:rPr>
          <w:rFonts w:hint="cs"/>
          <w:rtl/>
        </w:rPr>
        <w:t>نقلة الشريعة لم ينقلوا مثل هذه الروايات،</w:t>
      </w:r>
      <w:r w:rsidR="00557ECF">
        <w:rPr>
          <w:rFonts w:hint="cs"/>
          <w:rtl/>
        </w:rPr>
        <w:t xml:space="preserve"> و</w:t>
      </w:r>
      <w:r>
        <w:rPr>
          <w:rFonts w:hint="cs"/>
          <w:rtl/>
        </w:rPr>
        <w:t>إنّما هي من وضع الشيعة، فتقول لابن خلدون</w:t>
      </w:r>
      <w:r w:rsidR="00557ECF">
        <w:rPr>
          <w:rFonts w:hint="cs"/>
          <w:rtl/>
        </w:rPr>
        <w:t xml:space="preserve"> و</w:t>
      </w:r>
      <w:r>
        <w:rPr>
          <w:rFonts w:hint="cs"/>
          <w:rtl/>
        </w:rPr>
        <w:t>غيره، أليس الإمام أحمد بن حنبل من نقلة الشريعة؟</w:t>
      </w:r>
      <w:r w:rsidR="00557ECF">
        <w:rPr>
          <w:rFonts w:hint="cs"/>
          <w:rtl/>
        </w:rPr>
        <w:t xml:space="preserve"> و</w:t>
      </w:r>
      <w:r>
        <w:rPr>
          <w:rFonts w:hint="cs"/>
          <w:rtl/>
        </w:rPr>
        <w:t>الإمام مسلم من نقلة الشريعة؟</w:t>
      </w:r>
      <w:r w:rsidR="00557ECF">
        <w:rPr>
          <w:rFonts w:hint="cs"/>
          <w:rtl/>
        </w:rPr>
        <w:t xml:space="preserve"> و</w:t>
      </w:r>
      <w:r>
        <w:rPr>
          <w:rFonts w:hint="cs"/>
          <w:rtl/>
        </w:rPr>
        <w:t>النسائي أحد أصحاب الصحاح من نقلة الشريعة</w:t>
      </w:r>
      <w:r w:rsidR="00557ECF">
        <w:rPr>
          <w:rFonts w:hint="cs"/>
          <w:rtl/>
        </w:rPr>
        <w:t xml:space="preserve"> و</w:t>
      </w:r>
      <w:r>
        <w:rPr>
          <w:rFonts w:hint="cs"/>
          <w:rtl/>
        </w:rPr>
        <w:t>من جهابذة علماء أهل السنة؟</w:t>
      </w:r>
      <w:r w:rsidR="00557ECF">
        <w:rPr>
          <w:rFonts w:hint="cs"/>
          <w:rtl/>
        </w:rPr>
        <w:t xml:space="preserve"> و</w:t>
      </w:r>
      <w:r>
        <w:rPr>
          <w:rFonts w:hint="cs"/>
          <w:rtl/>
        </w:rPr>
        <w:t>الحاكم النيسابوري</w:t>
      </w:r>
      <w:r w:rsidR="00557ECF">
        <w:rPr>
          <w:rFonts w:hint="cs"/>
          <w:rtl/>
        </w:rPr>
        <w:t xml:space="preserve"> و</w:t>
      </w:r>
      <w:r>
        <w:rPr>
          <w:rFonts w:hint="cs"/>
          <w:rtl/>
        </w:rPr>
        <w:t>الحافظ الذهبي</w:t>
      </w:r>
      <w:r w:rsidR="00557ECF">
        <w:rPr>
          <w:rFonts w:hint="cs"/>
          <w:rtl/>
        </w:rPr>
        <w:t xml:space="preserve"> و</w:t>
      </w:r>
      <w:r>
        <w:rPr>
          <w:rFonts w:hint="cs"/>
          <w:rtl/>
        </w:rPr>
        <w:t>البيهقي</w:t>
      </w:r>
      <w:r w:rsidR="00557ECF">
        <w:rPr>
          <w:rFonts w:hint="cs"/>
          <w:rtl/>
        </w:rPr>
        <w:t xml:space="preserve"> و</w:t>
      </w:r>
      <w:r>
        <w:rPr>
          <w:rFonts w:hint="cs"/>
          <w:rtl/>
        </w:rPr>
        <w:t>المتقي الهندي،</w:t>
      </w:r>
      <w:r w:rsidR="00557ECF">
        <w:rPr>
          <w:rFonts w:hint="cs"/>
          <w:rtl/>
        </w:rPr>
        <w:t xml:space="preserve"> و</w:t>
      </w:r>
      <w:r>
        <w:rPr>
          <w:rFonts w:hint="cs"/>
          <w:rtl/>
        </w:rPr>
        <w:t>ابن المغازلي،</w:t>
      </w:r>
      <w:r w:rsidR="00557ECF">
        <w:rPr>
          <w:rFonts w:hint="cs"/>
          <w:rtl/>
        </w:rPr>
        <w:t xml:space="preserve"> و</w:t>
      </w:r>
      <w:r>
        <w:rPr>
          <w:rFonts w:hint="cs"/>
          <w:rtl/>
        </w:rPr>
        <w:t>المحب الطبري،</w:t>
      </w:r>
      <w:r w:rsidR="00557ECF">
        <w:rPr>
          <w:rFonts w:hint="cs"/>
          <w:rtl/>
        </w:rPr>
        <w:t xml:space="preserve"> و</w:t>
      </w:r>
      <w:r>
        <w:rPr>
          <w:rFonts w:hint="cs"/>
          <w:rtl/>
        </w:rPr>
        <w:t>ابن حجر العسقلاني</w:t>
      </w:r>
      <w:r w:rsidR="00557ECF">
        <w:rPr>
          <w:rFonts w:hint="cs"/>
          <w:rtl/>
        </w:rPr>
        <w:t xml:space="preserve"> و</w:t>
      </w:r>
      <w:r>
        <w:rPr>
          <w:rFonts w:hint="cs"/>
          <w:rtl/>
        </w:rPr>
        <w:t>غير هؤلاء، أليسوا من جهابذة علماء أهل السنّة</w:t>
      </w:r>
      <w:r w:rsidR="00557ECF">
        <w:rPr>
          <w:rFonts w:hint="cs"/>
          <w:rtl/>
        </w:rPr>
        <w:t xml:space="preserve"> و</w:t>
      </w:r>
      <w:r>
        <w:rPr>
          <w:rFonts w:hint="cs"/>
          <w:rtl/>
        </w:rPr>
        <w:t>نقلة الشريعة؟ فبماذا يجيب الحاكم العادل،</w:t>
      </w:r>
      <w:r w:rsidR="00557ECF">
        <w:rPr>
          <w:rFonts w:hint="cs"/>
          <w:rtl/>
        </w:rPr>
        <w:t xml:space="preserve"> و</w:t>
      </w:r>
      <w:r>
        <w:rPr>
          <w:rFonts w:hint="cs"/>
          <w:rtl/>
        </w:rPr>
        <w:t>قد تقدمت مجموعة من الروايات الصحيحة التي رواها علماء أهل السنّة</w:t>
      </w:r>
      <w:r w:rsidR="00557ECF">
        <w:rPr>
          <w:rFonts w:hint="cs"/>
          <w:rtl/>
        </w:rPr>
        <w:t xml:space="preserve"> و</w:t>
      </w:r>
      <w:r>
        <w:rPr>
          <w:rFonts w:hint="cs"/>
          <w:rtl/>
        </w:rPr>
        <w:t>نقلة الحديث منهم التي نفى ابن خلدون وجودها إمّا جهلاً منه أو تجاهلاً</w:t>
      </w:r>
      <w:r w:rsidR="00557ECF">
        <w:rPr>
          <w:rFonts w:hint="cs"/>
          <w:rtl/>
        </w:rPr>
        <w:t xml:space="preserve"> و</w:t>
      </w:r>
      <w:r>
        <w:rPr>
          <w:rFonts w:hint="cs"/>
          <w:rtl/>
        </w:rPr>
        <w:t>عناداً للحق؟</w:t>
      </w:r>
    </w:p>
    <w:p w:rsidR="006428CB" w:rsidRDefault="006428CB" w:rsidP="006428CB">
      <w:pPr>
        <w:pStyle w:val="libNormal"/>
      </w:pPr>
      <w:r w:rsidRPr="00E030BB">
        <w:rPr>
          <w:rFonts w:hint="cs"/>
          <w:rtl/>
        </w:rPr>
        <w:t>إنّ التسليم</w:t>
      </w:r>
      <w:r w:rsidR="00557ECF">
        <w:rPr>
          <w:rFonts w:hint="cs"/>
          <w:rtl/>
        </w:rPr>
        <w:t xml:space="preserve"> و</w:t>
      </w:r>
      <w:r w:rsidRPr="00E030BB">
        <w:rPr>
          <w:rFonts w:hint="cs"/>
          <w:rtl/>
        </w:rPr>
        <w:t xml:space="preserve">الاعتراف بمثل هذه الروايات يهدم أساساً من </w:t>
      </w:r>
    </w:p>
    <w:p w:rsidR="006428CB" w:rsidRDefault="006428CB" w:rsidP="0041407B">
      <w:pPr>
        <w:pStyle w:val="libLine"/>
      </w:pPr>
      <w:r>
        <w:rPr>
          <w:rFonts w:hint="cs"/>
          <w:rtl/>
        </w:rPr>
        <w:t>_____________________</w:t>
      </w:r>
    </w:p>
    <w:p w:rsidR="006428CB" w:rsidRDefault="006428CB" w:rsidP="006428CB">
      <w:pPr>
        <w:pStyle w:val="libFootnote0"/>
        <w:rPr>
          <w:rtl/>
        </w:rPr>
      </w:pPr>
      <w:r>
        <w:rPr>
          <w:rFonts w:hint="cs"/>
          <w:rtl/>
        </w:rPr>
        <w:t>(1) محمد أبو زهرة: أبو حنيفة-ص127</w:t>
      </w:r>
      <w:r w:rsidR="00AB0612">
        <w:rPr>
          <w:rFonts w:hint="cs"/>
          <w:rtl/>
        </w:rPr>
        <w:t xml:space="preserve">. </w:t>
      </w:r>
    </w:p>
    <w:p w:rsidR="006428CB" w:rsidRDefault="006428CB" w:rsidP="006428CB">
      <w:pPr>
        <w:pStyle w:val="libFootnote0"/>
        <w:rPr>
          <w:rtl/>
        </w:rPr>
      </w:pPr>
      <w:r>
        <w:rPr>
          <w:rFonts w:hint="cs"/>
          <w:rtl/>
        </w:rPr>
        <w:t>(2) ابن خلدون: المقدمة-ص194</w:t>
      </w:r>
      <w:r w:rsidR="00AB0612">
        <w:rPr>
          <w:rFonts w:hint="cs"/>
          <w:rtl/>
        </w:rPr>
        <w:t xml:space="preserve">. </w:t>
      </w:r>
    </w:p>
    <w:p w:rsidR="00557ECF" w:rsidRDefault="00557ECF" w:rsidP="006428CB">
      <w:pPr>
        <w:pStyle w:val="libNormal"/>
        <w:rPr>
          <w:rtl/>
        </w:rPr>
      </w:pPr>
      <w:r>
        <w:rPr>
          <w:rtl/>
        </w:rPr>
        <w:br w:type="page"/>
      </w:r>
    </w:p>
    <w:p w:rsidR="006428CB" w:rsidRDefault="006428CB" w:rsidP="00CB719C">
      <w:pPr>
        <w:pStyle w:val="libNormal0"/>
        <w:rPr>
          <w:rtl/>
        </w:rPr>
      </w:pPr>
      <w:r>
        <w:rPr>
          <w:rFonts w:hint="cs"/>
          <w:rtl/>
        </w:rPr>
        <w:lastRenderedPageBreak/>
        <w:t>أسس ابن خلدون العقائدي،</w:t>
      </w:r>
      <w:r w:rsidR="00557ECF">
        <w:rPr>
          <w:rFonts w:hint="cs"/>
          <w:rtl/>
        </w:rPr>
        <w:t xml:space="preserve"> و</w:t>
      </w:r>
      <w:r>
        <w:rPr>
          <w:rFonts w:hint="cs"/>
          <w:rtl/>
        </w:rPr>
        <w:t>لهذا حاول أن ينكر مثل هذه الأحاديث في كتب أهل السنّة</w:t>
      </w:r>
      <w:r w:rsidR="00557ECF">
        <w:rPr>
          <w:rFonts w:hint="cs"/>
          <w:rtl/>
        </w:rPr>
        <w:t xml:space="preserve"> و</w:t>
      </w:r>
      <w:r>
        <w:rPr>
          <w:rFonts w:hint="cs"/>
          <w:rtl/>
        </w:rPr>
        <w:t>سوف يأتي المزيد منها ممّا خرّجه جهابذة علماء أهل السنّة</w:t>
      </w:r>
      <w:r w:rsidR="00557ECF">
        <w:rPr>
          <w:rFonts w:hint="cs"/>
          <w:rtl/>
        </w:rPr>
        <w:t xml:space="preserve"> و</w:t>
      </w:r>
      <w:r>
        <w:rPr>
          <w:rFonts w:hint="cs"/>
          <w:rtl/>
        </w:rPr>
        <w:t>نقلة الشريعة منهم</w:t>
      </w:r>
      <w:r w:rsidR="00AB0612">
        <w:rPr>
          <w:rFonts w:hint="cs"/>
          <w:rtl/>
        </w:rPr>
        <w:t xml:space="preserve">. </w:t>
      </w:r>
    </w:p>
    <w:p w:rsidR="006428CB" w:rsidRDefault="006428CB" w:rsidP="00CB719C">
      <w:pPr>
        <w:pStyle w:val="Heading2"/>
        <w:rPr>
          <w:rtl/>
        </w:rPr>
      </w:pPr>
      <w:bookmarkStart w:id="12" w:name="_Toc462749538"/>
      <w:r>
        <w:rPr>
          <w:rFonts w:hint="cs"/>
          <w:rtl/>
        </w:rPr>
        <w:t>النص السادس: حديث الغدير</w:t>
      </w:r>
      <w:bookmarkEnd w:id="12"/>
    </w:p>
    <w:p w:rsidR="006428CB" w:rsidRDefault="006428CB" w:rsidP="006428CB">
      <w:pPr>
        <w:pStyle w:val="libNormal"/>
        <w:rPr>
          <w:rtl/>
        </w:rPr>
      </w:pPr>
      <w:r>
        <w:rPr>
          <w:rFonts w:hint="cs"/>
          <w:rtl/>
        </w:rPr>
        <w:t xml:space="preserve">قال رسول الله (ص) لعلي في حجة الوداع: </w:t>
      </w:r>
      <w:r w:rsidR="00557ECF">
        <w:rPr>
          <w:rFonts w:hint="cs"/>
          <w:rtl/>
        </w:rPr>
        <w:t>«</w:t>
      </w:r>
      <w:r w:rsidR="00AB0612">
        <w:rPr>
          <w:rFonts w:hint="cs"/>
          <w:rtl/>
        </w:rPr>
        <w:t xml:space="preserve">... </w:t>
      </w:r>
      <w:r>
        <w:rPr>
          <w:rFonts w:hint="cs"/>
          <w:rtl/>
        </w:rPr>
        <w:t>من كنت مولاه فهذا علي مولاه، اللهم وال من والاه،</w:t>
      </w:r>
      <w:r w:rsidR="00557ECF">
        <w:rPr>
          <w:rFonts w:hint="cs"/>
          <w:rtl/>
        </w:rPr>
        <w:t xml:space="preserve"> و</w:t>
      </w:r>
      <w:r>
        <w:rPr>
          <w:rFonts w:hint="cs"/>
          <w:rtl/>
        </w:rPr>
        <w:t>عاد من عاداه،</w:t>
      </w:r>
      <w:r w:rsidR="00557ECF">
        <w:rPr>
          <w:rFonts w:hint="cs"/>
          <w:rtl/>
        </w:rPr>
        <w:t xml:space="preserve"> و</w:t>
      </w:r>
      <w:r>
        <w:rPr>
          <w:rFonts w:hint="cs"/>
          <w:rtl/>
        </w:rPr>
        <w:t>انصر من نصره،</w:t>
      </w:r>
      <w:r w:rsidR="00557ECF">
        <w:rPr>
          <w:rFonts w:hint="cs"/>
          <w:rtl/>
        </w:rPr>
        <w:t xml:space="preserve"> و</w:t>
      </w:r>
      <w:r>
        <w:rPr>
          <w:rFonts w:hint="cs"/>
          <w:rtl/>
        </w:rPr>
        <w:t>اخذل من خذله، وأدر الحق حيثما دار، اللهم هل بلّغت</w:t>
      </w:r>
      <w:r w:rsidR="00557ECF">
        <w:rPr>
          <w:rFonts w:hint="cs"/>
          <w:rtl/>
        </w:rPr>
        <w:t>»</w:t>
      </w:r>
      <w:r w:rsidR="00AB0612">
        <w:rPr>
          <w:rFonts w:hint="cs"/>
          <w:rtl/>
        </w:rPr>
        <w:t xml:space="preserve">. </w:t>
      </w:r>
    </w:p>
    <w:p w:rsidR="006428CB" w:rsidRDefault="006428CB" w:rsidP="006428CB">
      <w:pPr>
        <w:pStyle w:val="libNormal"/>
        <w:rPr>
          <w:rtl/>
        </w:rPr>
      </w:pPr>
      <w:r>
        <w:rPr>
          <w:rFonts w:hint="cs"/>
          <w:rtl/>
        </w:rPr>
        <w:t>قبل أن نعرض العديد من أحاديث الغدير التي رواها جهابذة علماء أهل السنّة</w:t>
      </w:r>
      <w:r w:rsidR="00557ECF">
        <w:rPr>
          <w:rFonts w:hint="cs"/>
          <w:rtl/>
        </w:rPr>
        <w:t xml:space="preserve"> و</w:t>
      </w:r>
      <w:r>
        <w:rPr>
          <w:rFonts w:hint="cs"/>
          <w:rtl/>
        </w:rPr>
        <w:t>حفّاظهم نشير إلى نبذة ممّا يقوله بعض الباحثين، بل بعض الجاهلين بأصول البحث العلمي،</w:t>
      </w:r>
      <w:r w:rsidR="00557ECF">
        <w:rPr>
          <w:rFonts w:hint="cs"/>
          <w:rtl/>
        </w:rPr>
        <w:t xml:space="preserve"> و</w:t>
      </w:r>
      <w:r>
        <w:rPr>
          <w:rFonts w:hint="cs"/>
          <w:rtl/>
        </w:rPr>
        <w:t>الأمانة العلمية، إنكاراً منهم لما ثبت عن صاحب الشريعة صلوات الله عليه إمّا حقداً منهم، أو تعصّباً يعمي البصيرة، فلا يرون إلّا ما تملي عليهم العصبية البغيضة ظنّاً منهم أنّ ذلك يخفي الأثر الذي جاء عن سيد البشر في خلافة علي بن أبي طالب (</w:t>
      </w:r>
      <w:r w:rsidR="009F2FC6" w:rsidRPr="009F2FC6">
        <w:rPr>
          <w:rStyle w:val="libAlaemChar"/>
          <w:rFonts w:hint="cs"/>
          <w:rtl/>
        </w:rPr>
        <w:t>عليه‌السلام</w:t>
      </w:r>
      <w:r>
        <w:rPr>
          <w:rFonts w:hint="cs"/>
          <w:rtl/>
        </w:rPr>
        <w:t>)،</w:t>
      </w:r>
      <w:r w:rsidR="00557ECF">
        <w:rPr>
          <w:rFonts w:hint="cs"/>
          <w:rtl/>
        </w:rPr>
        <w:t xml:space="preserve"> و</w:t>
      </w:r>
      <w:r>
        <w:rPr>
          <w:rFonts w:hint="cs"/>
          <w:rtl/>
        </w:rPr>
        <w:t>كان من المفروض عدم الطعن في هذه الأحاديث</w:t>
      </w:r>
      <w:r w:rsidR="00557ECF">
        <w:rPr>
          <w:rFonts w:hint="cs"/>
          <w:rtl/>
        </w:rPr>
        <w:t xml:space="preserve"> و</w:t>
      </w:r>
      <w:r>
        <w:rPr>
          <w:rFonts w:hint="cs"/>
          <w:rtl/>
        </w:rPr>
        <w:t>عدم تكذيبها، لأنّ الطعن فيها طعن بصاحب الشريعة (ص)</w:t>
      </w:r>
      <w:r w:rsidR="00557ECF">
        <w:rPr>
          <w:rFonts w:hint="cs"/>
          <w:rtl/>
        </w:rPr>
        <w:t xml:space="preserve"> و</w:t>
      </w:r>
      <w:r>
        <w:rPr>
          <w:rFonts w:hint="cs"/>
          <w:rtl/>
        </w:rPr>
        <w:t>طعن بكل من رواها</w:t>
      </w:r>
      <w:r w:rsidR="00557ECF">
        <w:rPr>
          <w:rFonts w:hint="cs"/>
          <w:rtl/>
        </w:rPr>
        <w:t xml:space="preserve"> و</w:t>
      </w:r>
      <w:r>
        <w:rPr>
          <w:rFonts w:hint="cs"/>
          <w:rtl/>
        </w:rPr>
        <w:t>صححها من علماء أهل السنّة،</w:t>
      </w:r>
      <w:r w:rsidR="00557ECF">
        <w:rPr>
          <w:rFonts w:hint="cs"/>
          <w:rtl/>
        </w:rPr>
        <w:t xml:space="preserve"> و</w:t>
      </w:r>
      <w:r>
        <w:rPr>
          <w:rFonts w:hint="cs"/>
          <w:rtl/>
        </w:rPr>
        <w:t xml:space="preserve">إليك نبذة منها: </w:t>
      </w:r>
    </w:p>
    <w:p w:rsidR="006428CB" w:rsidRDefault="006428CB" w:rsidP="006428CB">
      <w:pPr>
        <w:pStyle w:val="libNormal"/>
        <w:rPr>
          <w:rtl/>
        </w:rPr>
      </w:pPr>
      <w:r>
        <w:rPr>
          <w:rFonts w:hint="cs"/>
          <w:rtl/>
        </w:rPr>
        <w:t xml:space="preserve">يقول ابن حزم الأندلسي في فصله: </w:t>
      </w:r>
      <w:r w:rsidR="00557ECF">
        <w:rPr>
          <w:rFonts w:hint="cs"/>
          <w:rtl/>
        </w:rPr>
        <w:t>«</w:t>
      </w:r>
      <w:r>
        <w:rPr>
          <w:rFonts w:hint="cs"/>
          <w:rtl/>
        </w:rPr>
        <w:t>و أمّا من كنت مولاه فعلي مولاه، فلا يصحّ من طريق الثقات أصلاً</w:t>
      </w:r>
      <w:r w:rsidR="00557ECF">
        <w:rPr>
          <w:rFonts w:hint="cs"/>
          <w:rtl/>
        </w:rPr>
        <w:t>» و</w:t>
      </w:r>
      <w:r>
        <w:rPr>
          <w:rFonts w:hint="cs"/>
          <w:rtl/>
        </w:rPr>
        <w:t xml:space="preserve">أمّا سائر </w:t>
      </w:r>
    </w:p>
    <w:p w:rsidR="00557ECF" w:rsidRDefault="00557ECF" w:rsidP="006428CB">
      <w:pPr>
        <w:pStyle w:val="libNormal"/>
        <w:rPr>
          <w:rtl/>
        </w:rPr>
      </w:pPr>
      <w:r>
        <w:rPr>
          <w:rtl/>
        </w:rPr>
        <w:br w:type="page"/>
      </w:r>
    </w:p>
    <w:p w:rsidR="00456460" w:rsidRDefault="006428CB" w:rsidP="00CB719C">
      <w:pPr>
        <w:pStyle w:val="libNormal0"/>
        <w:rPr>
          <w:rtl/>
        </w:rPr>
      </w:pPr>
      <w:r>
        <w:rPr>
          <w:rFonts w:hint="cs"/>
          <w:rtl/>
        </w:rPr>
        <w:lastRenderedPageBreak/>
        <w:t>الأحاديث التي تتعلق بها الرافضة فموضوعة يعرف ذلك من له أدنى علم بالأخبار</w:t>
      </w:r>
      <w:r w:rsidR="00557ECF">
        <w:rPr>
          <w:rFonts w:hint="cs"/>
          <w:rtl/>
        </w:rPr>
        <w:t xml:space="preserve"> و</w:t>
      </w:r>
      <w:r>
        <w:rPr>
          <w:rFonts w:hint="cs"/>
          <w:rtl/>
        </w:rPr>
        <w:t>نقلتها</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r>
        <w:rPr>
          <w:rFonts w:hint="cs"/>
          <w:rtl/>
        </w:rPr>
        <w:t xml:space="preserve">ويقول الشيخ محمد أبو زهرة: </w:t>
      </w:r>
      <w:r w:rsidR="00557ECF">
        <w:rPr>
          <w:rFonts w:hint="cs"/>
          <w:rtl/>
        </w:rPr>
        <w:t>«</w:t>
      </w:r>
      <w:r>
        <w:rPr>
          <w:rFonts w:hint="cs"/>
          <w:rtl/>
        </w:rPr>
        <w:t>و يستدلون-أي الشيعة- على تعيين علي رضي الله عنه بالذات ببعض آثار عن النبي (ص) يعتقدون صدقها،</w:t>
      </w:r>
      <w:r w:rsidR="00557ECF">
        <w:rPr>
          <w:rFonts w:hint="cs"/>
          <w:rtl/>
        </w:rPr>
        <w:t xml:space="preserve"> و</w:t>
      </w:r>
      <w:r>
        <w:rPr>
          <w:rFonts w:hint="cs"/>
          <w:rtl/>
        </w:rPr>
        <w:t xml:space="preserve">صحة سندها، مثل: </w:t>
      </w:r>
      <w:r w:rsidR="00557ECF">
        <w:rPr>
          <w:rFonts w:hint="cs"/>
          <w:rtl/>
        </w:rPr>
        <w:t>«</w:t>
      </w:r>
      <w:r>
        <w:rPr>
          <w:rFonts w:hint="cs"/>
          <w:rtl/>
        </w:rPr>
        <w:t>من كنت مولاه فعلي مولاه، اللهم وال من والاه،</w:t>
      </w:r>
      <w:r w:rsidR="00557ECF">
        <w:rPr>
          <w:rFonts w:hint="cs"/>
          <w:rtl/>
        </w:rPr>
        <w:t xml:space="preserve"> و</w:t>
      </w:r>
      <w:r>
        <w:rPr>
          <w:rFonts w:hint="cs"/>
          <w:rtl/>
        </w:rPr>
        <w:t>عاد من عاداه</w:t>
      </w:r>
      <w:r w:rsidR="00557ECF">
        <w:rPr>
          <w:rFonts w:hint="cs"/>
          <w:rtl/>
        </w:rPr>
        <w:t>»</w:t>
      </w:r>
      <w:r w:rsidR="00AB0612">
        <w:rPr>
          <w:rFonts w:hint="cs"/>
          <w:rtl/>
        </w:rPr>
        <w:t xml:space="preserve">..... </w:t>
      </w:r>
      <w:r>
        <w:rPr>
          <w:rFonts w:hint="cs"/>
          <w:rtl/>
        </w:rPr>
        <w:t xml:space="preserve">و مخالفوهم يشكّون في نسبة هذه الأخبار إلى الرسول (ص) </w:t>
      </w:r>
      <w:r w:rsidRPr="0041407B">
        <w:rPr>
          <w:rStyle w:val="libFootnotenumChar"/>
          <w:rFonts w:hint="cs"/>
          <w:rtl/>
        </w:rPr>
        <w:t>(2)</w:t>
      </w:r>
      <w:r w:rsidR="00557ECF">
        <w:rPr>
          <w:rFonts w:hint="cs"/>
          <w:rtl/>
        </w:rPr>
        <w:t xml:space="preserve"> و</w:t>
      </w:r>
      <w:r>
        <w:rPr>
          <w:rFonts w:hint="cs"/>
          <w:rtl/>
        </w:rPr>
        <w:t>لهذا يقول أحمد أمين في ضحى الإسلام</w:t>
      </w:r>
      <w:r w:rsidR="00AB0612">
        <w:rPr>
          <w:rFonts w:hint="cs"/>
          <w:rtl/>
        </w:rPr>
        <w:t xml:space="preserve">. </w:t>
      </w:r>
      <w:r w:rsidR="00557ECF">
        <w:rPr>
          <w:rFonts w:hint="cs"/>
          <w:rtl/>
        </w:rPr>
        <w:t>«</w:t>
      </w:r>
      <w:r>
        <w:rPr>
          <w:rFonts w:hint="cs"/>
          <w:rtl/>
        </w:rPr>
        <w:t>و نظم</w:t>
      </w:r>
      <w:r w:rsidR="00CB719C">
        <w:rPr>
          <w:rFonts w:hint="cs"/>
          <w:rtl/>
        </w:rPr>
        <w:t xml:space="preserve"> </w:t>
      </w:r>
      <w:r>
        <w:rPr>
          <w:rFonts w:hint="cs"/>
          <w:rtl/>
        </w:rPr>
        <w:t>-</w:t>
      </w:r>
      <w:r w:rsidR="00CB719C">
        <w:rPr>
          <w:rFonts w:hint="cs"/>
          <w:rtl/>
        </w:rPr>
        <w:t xml:space="preserve"> </w:t>
      </w:r>
      <w:r>
        <w:rPr>
          <w:rFonts w:hint="cs"/>
          <w:rtl/>
        </w:rPr>
        <w:t>أي السيد الحميري</w:t>
      </w:r>
      <w:r w:rsidR="00CB719C">
        <w:rPr>
          <w:rFonts w:hint="cs"/>
          <w:rtl/>
        </w:rPr>
        <w:t xml:space="preserve"> </w:t>
      </w:r>
      <w:r>
        <w:rPr>
          <w:rFonts w:hint="cs"/>
          <w:rtl/>
        </w:rPr>
        <w:t>- حادثة غدير خم</w:t>
      </w:r>
      <w:r w:rsidR="00557ECF">
        <w:rPr>
          <w:rFonts w:hint="cs"/>
          <w:rtl/>
        </w:rPr>
        <w:t xml:space="preserve"> و</w:t>
      </w:r>
      <w:r>
        <w:rPr>
          <w:rFonts w:hint="cs"/>
          <w:rtl/>
        </w:rPr>
        <w:t>هي ما تزعمه الشيعة من أن النبي (ص) يوم غدير خم أخذ بيد علي</w:t>
      </w:r>
      <w:r w:rsidR="00557ECF">
        <w:rPr>
          <w:rFonts w:hint="cs"/>
          <w:rtl/>
        </w:rPr>
        <w:t xml:space="preserve"> و</w:t>
      </w:r>
      <w:r>
        <w:rPr>
          <w:rFonts w:hint="cs"/>
          <w:rtl/>
        </w:rPr>
        <w:t>قال من كنت مولاه فعلي مولاه</w:t>
      </w:r>
      <w:r w:rsidR="00AB0612">
        <w:rPr>
          <w:rFonts w:hint="cs"/>
          <w:rtl/>
        </w:rPr>
        <w:t>...»</w:t>
      </w:r>
      <w:r>
        <w:rPr>
          <w:rFonts w:hint="cs"/>
          <w:rtl/>
        </w:rPr>
        <w:t xml:space="preserve"> </w:t>
      </w:r>
      <w:r w:rsidRPr="0041407B">
        <w:rPr>
          <w:rStyle w:val="libFootnotenumChar"/>
          <w:rFonts w:hint="cs"/>
          <w:rtl/>
        </w:rPr>
        <w:t>(3)</w:t>
      </w:r>
      <w:r w:rsidR="00AB0612">
        <w:rPr>
          <w:rFonts w:hint="cs"/>
          <w:rtl/>
        </w:rPr>
        <w:t xml:space="preserve">. </w:t>
      </w:r>
    </w:p>
    <w:p w:rsidR="006428CB" w:rsidRDefault="00456460" w:rsidP="006428CB">
      <w:pPr>
        <w:pStyle w:val="libNormal"/>
        <w:rPr>
          <w:rtl/>
        </w:rPr>
      </w:pPr>
      <w:r>
        <w:rPr>
          <w:rtl/>
        </w:rPr>
        <w:t>و</w:t>
      </w:r>
      <w:r w:rsidR="006428CB">
        <w:rPr>
          <w:rFonts w:hint="cs"/>
          <w:rtl/>
        </w:rPr>
        <w:t xml:space="preserve">أمّا إحسان ظهير فيقول: </w:t>
      </w:r>
      <w:r w:rsidR="00557ECF">
        <w:rPr>
          <w:rFonts w:hint="cs"/>
          <w:rtl/>
        </w:rPr>
        <w:t>«</w:t>
      </w:r>
      <w:r w:rsidR="006428CB">
        <w:rPr>
          <w:rFonts w:hint="cs"/>
          <w:rtl/>
        </w:rPr>
        <w:t>ترويج العقيدة اليهودية بين المسلمين، ألا</w:t>
      </w:r>
      <w:r w:rsidR="00557ECF">
        <w:rPr>
          <w:rFonts w:hint="cs"/>
          <w:rtl/>
        </w:rPr>
        <w:t xml:space="preserve"> و</w:t>
      </w:r>
      <w:r w:rsidR="006428CB">
        <w:rPr>
          <w:rFonts w:hint="cs"/>
          <w:rtl/>
        </w:rPr>
        <w:t>هي عقيدة الوصاية</w:t>
      </w:r>
      <w:r w:rsidR="00557ECF">
        <w:rPr>
          <w:rFonts w:hint="cs"/>
          <w:rtl/>
        </w:rPr>
        <w:t xml:space="preserve"> و</w:t>
      </w:r>
      <w:r w:rsidR="006428CB">
        <w:rPr>
          <w:rFonts w:hint="cs"/>
          <w:rtl/>
        </w:rPr>
        <w:t>الولاية التي لم يأت بها القرآن</w:t>
      </w:r>
      <w:r w:rsidR="00557ECF">
        <w:rPr>
          <w:rFonts w:hint="cs"/>
          <w:rtl/>
        </w:rPr>
        <w:t xml:space="preserve"> و</w:t>
      </w:r>
      <w:r w:rsidR="006428CB">
        <w:rPr>
          <w:rFonts w:hint="cs"/>
          <w:rtl/>
        </w:rPr>
        <w:t>لا السنّة الصحيحة الثابتة، بل اختلقها اليهود من وصاية يوشع بن نون لموسى،</w:t>
      </w:r>
      <w:r w:rsidR="00557ECF">
        <w:rPr>
          <w:rFonts w:hint="cs"/>
          <w:rtl/>
        </w:rPr>
        <w:t xml:space="preserve"> و</w:t>
      </w:r>
      <w:r w:rsidR="006428CB">
        <w:rPr>
          <w:rFonts w:hint="cs"/>
          <w:rtl/>
        </w:rPr>
        <w:t>نشروها بين المسلمين باسم وصاية علي لرسول الله كذباً</w:t>
      </w:r>
      <w:r w:rsidR="00557ECF">
        <w:rPr>
          <w:rFonts w:hint="cs"/>
          <w:rtl/>
        </w:rPr>
        <w:t xml:space="preserve"> و</w:t>
      </w:r>
      <w:r w:rsidR="006428CB">
        <w:rPr>
          <w:rFonts w:hint="cs"/>
          <w:rtl/>
        </w:rPr>
        <w:t>زوراً، كي يتمكنوا من زرع بذور الفساد فيهم</w:t>
      </w:r>
      <w:r w:rsidR="00AB0612">
        <w:rPr>
          <w:rFonts w:hint="cs"/>
          <w:rtl/>
        </w:rPr>
        <w:t>...»</w:t>
      </w:r>
      <w:r w:rsidR="006428CB">
        <w:rPr>
          <w:rFonts w:hint="cs"/>
          <w:rtl/>
        </w:rPr>
        <w:t xml:space="preserve"> </w:t>
      </w:r>
      <w:r w:rsidR="006428CB" w:rsidRPr="0041407B">
        <w:rPr>
          <w:rStyle w:val="libFootnotenumChar"/>
          <w:rFonts w:hint="cs"/>
          <w:rtl/>
        </w:rPr>
        <w:t>(4)</w:t>
      </w:r>
      <w:r w:rsidR="00AB0612">
        <w:rPr>
          <w:rFonts w:hint="cs"/>
          <w:rtl/>
        </w:rPr>
        <w:t xml:space="preserve">. </w:t>
      </w:r>
    </w:p>
    <w:p w:rsidR="006428CB" w:rsidRDefault="006428CB" w:rsidP="006428CB">
      <w:pPr>
        <w:pStyle w:val="libNormal"/>
      </w:pPr>
      <w:r w:rsidRPr="00CB719C">
        <w:rPr>
          <w:rStyle w:val="libBold2Char"/>
          <w:rFonts w:hint="cs"/>
          <w:rtl/>
        </w:rPr>
        <w:t>أقول</w:t>
      </w:r>
      <w:r w:rsidRPr="00E030BB">
        <w:rPr>
          <w:rFonts w:hint="cs"/>
          <w:rtl/>
        </w:rPr>
        <w:t>: ليت هؤلاء</w:t>
      </w:r>
      <w:r w:rsidR="00557ECF">
        <w:rPr>
          <w:rFonts w:hint="cs"/>
          <w:rtl/>
        </w:rPr>
        <w:t xml:space="preserve"> و</w:t>
      </w:r>
      <w:r w:rsidRPr="00E030BB">
        <w:rPr>
          <w:rFonts w:hint="cs"/>
          <w:rtl/>
        </w:rPr>
        <w:t>غيرهم لم يتعرضوا لأحاديث رسول الله (ص) بالتكذيب</w:t>
      </w:r>
      <w:r w:rsidR="00557ECF">
        <w:rPr>
          <w:rFonts w:hint="cs"/>
          <w:rtl/>
        </w:rPr>
        <w:t xml:space="preserve"> و</w:t>
      </w:r>
      <w:r w:rsidRPr="00E030BB">
        <w:rPr>
          <w:rFonts w:hint="cs"/>
          <w:rtl/>
        </w:rPr>
        <w:t>البهتان،</w:t>
      </w:r>
      <w:r w:rsidR="00557ECF">
        <w:rPr>
          <w:rFonts w:hint="cs"/>
          <w:rtl/>
        </w:rPr>
        <w:t xml:space="preserve"> و</w:t>
      </w:r>
      <w:r w:rsidRPr="00E030BB">
        <w:rPr>
          <w:rFonts w:hint="cs"/>
          <w:rtl/>
        </w:rPr>
        <w:t xml:space="preserve">ما الغاية من ذلك سوى بذر </w:t>
      </w:r>
    </w:p>
    <w:p w:rsidR="006428CB" w:rsidRDefault="006428CB" w:rsidP="0041407B">
      <w:pPr>
        <w:pStyle w:val="libLine"/>
      </w:pPr>
      <w:r>
        <w:rPr>
          <w:rFonts w:hint="cs"/>
          <w:rtl/>
        </w:rPr>
        <w:t>_____________________</w:t>
      </w:r>
    </w:p>
    <w:p w:rsidR="006428CB" w:rsidRDefault="006428CB" w:rsidP="006428CB">
      <w:pPr>
        <w:pStyle w:val="libFootnote0"/>
        <w:rPr>
          <w:rtl/>
        </w:rPr>
      </w:pPr>
      <w:r>
        <w:rPr>
          <w:rFonts w:hint="cs"/>
          <w:rtl/>
        </w:rPr>
        <w:t>(1) ابن حزم: الفصل-ح4-ص148</w:t>
      </w:r>
      <w:r w:rsidR="00AB0612">
        <w:rPr>
          <w:rFonts w:hint="cs"/>
          <w:rtl/>
        </w:rPr>
        <w:t xml:space="preserve">. </w:t>
      </w:r>
    </w:p>
    <w:p w:rsidR="006428CB" w:rsidRDefault="006428CB" w:rsidP="006428CB">
      <w:pPr>
        <w:pStyle w:val="libFootnote0"/>
        <w:rPr>
          <w:rtl/>
        </w:rPr>
      </w:pPr>
      <w:r>
        <w:rPr>
          <w:rFonts w:hint="cs"/>
          <w:rtl/>
        </w:rPr>
        <w:t>(2) محمد أبو زهرة: تاريخ المذاهب الإسلامية-ص49</w:t>
      </w:r>
      <w:r w:rsidR="00AB0612">
        <w:rPr>
          <w:rFonts w:hint="cs"/>
          <w:rtl/>
        </w:rPr>
        <w:t xml:space="preserve">. </w:t>
      </w:r>
    </w:p>
    <w:p w:rsidR="006428CB" w:rsidRDefault="006428CB" w:rsidP="006428CB">
      <w:pPr>
        <w:pStyle w:val="libFootnote0"/>
        <w:rPr>
          <w:rtl/>
        </w:rPr>
      </w:pPr>
      <w:r>
        <w:rPr>
          <w:rFonts w:hint="cs"/>
          <w:rtl/>
        </w:rPr>
        <w:t>(3) أحمد أمين: ضحى الإسلام-ح3-ص309</w:t>
      </w:r>
      <w:r w:rsidR="00AB0612">
        <w:rPr>
          <w:rFonts w:hint="cs"/>
          <w:rtl/>
        </w:rPr>
        <w:t xml:space="preserve">. </w:t>
      </w:r>
    </w:p>
    <w:p w:rsidR="006428CB" w:rsidRDefault="006428CB" w:rsidP="006428CB">
      <w:pPr>
        <w:pStyle w:val="libFootnote0"/>
        <w:rPr>
          <w:rtl/>
        </w:rPr>
      </w:pPr>
      <w:r>
        <w:rPr>
          <w:rFonts w:hint="cs"/>
          <w:rtl/>
        </w:rPr>
        <w:t>(4) إحسان ظهير: الشيعة</w:t>
      </w:r>
      <w:r w:rsidR="00557ECF">
        <w:rPr>
          <w:rFonts w:hint="cs"/>
          <w:rtl/>
        </w:rPr>
        <w:t xml:space="preserve"> و</w:t>
      </w:r>
      <w:r>
        <w:rPr>
          <w:rFonts w:hint="cs"/>
          <w:rtl/>
        </w:rPr>
        <w:t>السنّة-ص27</w:t>
      </w:r>
      <w:r w:rsidR="00AB0612">
        <w:rPr>
          <w:rFonts w:hint="cs"/>
          <w:rtl/>
        </w:rPr>
        <w:t xml:space="preserve">. </w:t>
      </w:r>
    </w:p>
    <w:p w:rsidR="00557ECF" w:rsidRDefault="00557ECF" w:rsidP="006428CB">
      <w:pPr>
        <w:pStyle w:val="libNormal"/>
        <w:rPr>
          <w:rtl/>
        </w:rPr>
      </w:pPr>
      <w:r>
        <w:rPr>
          <w:rtl/>
        </w:rPr>
        <w:br w:type="page"/>
      </w:r>
    </w:p>
    <w:p w:rsidR="006428CB" w:rsidRDefault="006428CB" w:rsidP="00CB719C">
      <w:pPr>
        <w:pStyle w:val="libNormal0"/>
        <w:rPr>
          <w:rtl/>
        </w:rPr>
      </w:pPr>
      <w:r>
        <w:rPr>
          <w:rFonts w:hint="cs"/>
          <w:rtl/>
        </w:rPr>
        <w:lastRenderedPageBreak/>
        <w:t>الحقد في نفوس المسلمين،</w:t>
      </w:r>
      <w:r w:rsidR="00557ECF">
        <w:rPr>
          <w:rFonts w:hint="cs"/>
          <w:rtl/>
        </w:rPr>
        <w:t xml:space="preserve"> و</w:t>
      </w:r>
      <w:r>
        <w:rPr>
          <w:rFonts w:hint="cs"/>
          <w:rtl/>
        </w:rPr>
        <w:t>زرع الشقاق فيما بينهم،</w:t>
      </w:r>
      <w:r w:rsidR="00557ECF">
        <w:rPr>
          <w:rFonts w:hint="cs"/>
          <w:rtl/>
        </w:rPr>
        <w:t xml:space="preserve"> و</w:t>
      </w:r>
      <w:r>
        <w:rPr>
          <w:rFonts w:hint="cs"/>
          <w:rtl/>
        </w:rPr>
        <w:t>تفريق كلمتهم-فالعقيدة اليهودية التي يدّعيها الأستاذ إحسان ظهير</w:t>
      </w:r>
      <w:r w:rsidR="00557ECF">
        <w:rPr>
          <w:rFonts w:hint="cs"/>
          <w:rtl/>
        </w:rPr>
        <w:t xml:space="preserve"> و</w:t>
      </w:r>
      <w:r>
        <w:rPr>
          <w:rFonts w:hint="cs"/>
          <w:rtl/>
        </w:rPr>
        <w:t>غيره،</w:t>
      </w:r>
      <w:r w:rsidR="00557ECF">
        <w:rPr>
          <w:rFonts w:hint="cs"/>
          <w:rtl/>
        </w:rPr>
        <w:t xml:space="preserve"> و</w:t>
      </w:r>
      <w:r>
        <w:rPr>
          <w:rFonts w:hint="cs"/>
          <w:rtl/>
        </w:rPr>
        <w:t>التي اختلقوها</w:t>
      </w:r>
      <w:r w:rsidR="00557ECF">
        <w:rPr>
          <w:rFonts w:hint="cs"/>
          <w:rtl/>
        </w:rPr>
        <w:t xml:space="preserve"> و</w:t>
      </w:r>
      <w:r>
        <w:rPr>
          <w:rFonts w:hint="cs"/>
          <w:rtl/>
        </w:rPr>
        <w:t xml:space="preserve">نشروها بين المسلمين باسم وصاية علي لرسول الله (ص) كي يتمكّنوا من زرع بذور الفساد فيهم، فالباذر لها هو رسول الله (ص) </w:t>
      </w:r>
      <w:r w:rsidR="00557ECF">
        <w:rPr>
          <w:rtl/>
        </w:rPr>
        <w:t>-</w:t>
      </w:r>
      <w:r w:rsidR="00557ECF">
        <w:rPr>
          <w:rFonts w:hint="cs"/>
          <w:rtl/>
        </w:rPr>
        <w:t xml:space="preserve"> </w:t>
      </w:r>
      <w:r>
        <w:rPr>
          <w:rFonts w:hint="cs"/>
          <w:rtl/>
        </w:rPr>
        <w:t>كما سوف يتّضح</w:t>
      </w:r>
      <w:r w:rsidR="00557ECF">
        <w:rPr>
          <w:rFonts w:hint="cs"/>
          <w:rtl/>
        </w:rPr>
        <w:t xml:space="preserve"> </w:t>
      </w:r>
      <w:r>
        <w:rPr>
          <w:rFonts w:hint="cs"/>
          <w:rtl/>
        </w:rPr>
        <w:t>-</w:t>
      </w:r>
      <w:r w:rsidR="00456460">
        <w:rPr>
          <w:rFonts w:hint="cs"/>
          <w:rtl/>
        </w:rPr>
        <w:t xml:space="preserve"> و</w:t>
      </w:r>
      <w:r>
        <w:rPr>
          <w:rFonts w:hint="cs"/>
          <w:rtl/>
        </w:rPr>
        <w:t>على هذا فرسول الله (ص) أول من زرع</w:t>
      </w:r>
      <w:r w:rsidR="00557ECF">
        <w:rPr>
          <w:rFonts w:hint="cs"/>
          <w:rtl/>
        </w:rPr>
        <w:t xml:space="preserve"> </w:t>
      </w:r>
      <w:r>
        <w:rPr>
          <w:rFonts w:hint="cs"/>
          <w:rtl/>
        </w:rPr>
        <w:t>بذور الفساد في الإسلام، لأنّه قال (ص) بالوصاية لعلي</w:t>
      </w:r>
      <w:r w:rsidR="00AB0612">
        <w:rPr>
          <w:rFonts w:hint="cs"/>
          <w:rtl/>
        </w:rPr>
        <w:t xml:space="preserve">. </w:t>
      </w:r>
      <w:r>
        <w:rPr>
          <w:rFonts w:hint="cs"/>
          <w:rtl/>
        </w:rPr>
        <w:t>نعوذ بالله من شطحات الشياطين</w:t>
      </w:r>
      <w:r w:rsidR="00AB0612">
        <w:rPr>
          <w:rFonts w:hint="cs"/>
          <w:rtl/>
        </w:rPr>
        <w:t xml:space="preserve">. </w:t>
      </w:r>
    </w:p>
    <w:p w:rsidR="00456460" w:rsidRDefault="006428CB" w:rsidP="006428CB">
      <w:pPr>
        <w:pStyle w:val="libNormal"/>
        <w:rPr>
          <w:rtl/>
        </w:rPr>
      </w:pPr>
      <w:r>
        <w:rPr>
          <w:rFonts w:hint="cs"/>
          <w:rtl/>
        </w:rPr>
        <w:t>إنّ مجرّد الادّعاء من هؤلاء بوجود شكوك أو تأويلات أو تكذيب لهذا الحديث يؤدّي إلى إمكانية الصفح عنه</w:t>
      </w:r>
      <w:r w:rsidR="00557ECF">
        <w:rPr>
          <w:rFonts w:hint="cs"/>
          <w:rtl/>
        </w:rPr>
        <w:t xml:space="preserve"> و</w:t>
      </w:r>
      <w:r>
        <w:rPr>
          <w:rFonts w:hint="cs"/>
          <w:rtl/>
        </w:rPr>
        <w:t>التخلّي من متابعة الحقائق على ضوئه</w:t>
      </w:r>
      <w:r w:rsidR="00AB0612">
        <w:rPr>
          <w:rFonts w:hint="cs"/>
          <w:rtl/>
        </w:rPr>
        <w:t xml:space="preserve">. </w:t>
      </w:r>
      <w:r>
        <w:rPr>
          <w:rFonts w:hint="cs"/>
          <w:rtl/>
        </w:rPr>
        <w:t>و من هنا فات علماء أهل السنّة</w:t>
      </w:r>
      <w:r w:rsidR="00557ECF">
        <w:rPr>
          <w:rFonts w:hint="cs"/>
          <w:rtl/>
        </w:rPr>
        <w:t xml:space="preserve"> و</w:t>
      </w:r>
      <w:r>
        <w:rPr>
          <w:rFonts w:hint="cs"/>
          <w:rtl/>
        </w:rPr>
        <w:t>مفكّروهم، بأنّ الواجب يفرض عليهم مواصلة البحث عن أية حقيقة</w:t>
      </w:r>
      <w:r w:rsidR="00557ECF">
        <w:rPr>
          <w:rFonts w:hint="cs"/>
          <w:rtl/>
        </w:rPr>
        <w:t xml:space="preserve"> و</w:t>
      </w:r>
      <w:r>
        <w:rPr>
          <w:rFonts w:hint="cs"/>
          <w:rtl/>
        </w:rPr>
        <w:t>عرضها بصورة سليمة،</w:t>
      </w:r>
      <w:r w:rsidR="00557ECF">
        <w:rPr>
          <w:rFonts w:hint="cs"/>
          <w:rtl/>
        </w:rPr>
        <w:t xml:space="preserve"> و</w:t>
      </w:r>
      <w:r>
        <w:rPr>
          <w:rFonts w:hint="cs"/>
          <w:rtl/>
        </w:rPr>
        <w:t xml:space="preserve">هم مسؤولون عن مثل هذه المتابعة دون العامة من الناس </w:t>
      </w:r>
      <w:r w:rsidRPr="0041407B">
        <w:rPr>
          <w:rStyle w:val="libFootnotenumChar"/>
          <w:rFonts w:hint="cs"/>
          <w:rtl/>
        </w:rPr>
        <w:t>(1)</w:t>
      </w:r>
      <w:r w:rsidR="00AB0612">
        <w:rPr>
          <w:rFonts w:hint="cs"/>
          <w:rtl/>
        </w:rPr>
        <w:t xml:space="preserve">. </w:t>
      </w:r>
    </w:p>
    <w:p w:rsidR="006428CB" w:rsidRDefault="00456460" w:rsidP="006428CB">
      <w:pPr>
        <w:pStyle w:val="libNormal"/>
      </w:pPr>
      <w:r>
        <w:rPr>
          <w:rtl/>
        </w:rPr>
        <w:t>و</w:t>
      </w:r>
      <w:r w:rsidR="006428CB" w:rsidRPr="00E030BB">
        <w:rPr>
          <w:rFonts w:hint="cs"/>
          <w:rtl/>
        </w:rPr>
        <w:t>من الأمثلة على محاولة التأويل</w:t>
      </w:r>
      <w:r w:rsidR="00557ECF">
        <w:rPr>
          <w:rFonts w:hint="cs"/>
          <w:rtl/>
        </w:rPr>
        <w:t xml:space="preserve"> و</w:t>
      </w:r>
      <w:r w:rsidR="006428CB" w:rsidRPr="00E030BB">
        <w:rPr>
          <w:rFonts w:hint="cs"/>
          <w:rtl/>
        </w:rPr>
        <w:t>التشكيك لحديث الغدير،</w:t>
      </w:r>
      <w:r w:rsidR="00557ECF">
        <w:rPr>
          <w:rFonts w:hint="cs"/>
          <w:rtl/>
        </w:rPr>
        <w:t xml:space="preserve"> و</w:t>
      </w:r>
      <w:r w:rsidR="006428CB" w:rsidRPr="00E030BB">
        <w:rPr>
          <w:rFonts w:hint="cs"/>
          <w:rtl/>
        </w:rPr>
        <w:t xml:space="preserve">إن كان صحيحاً، ما يقوله ابن حجر الهيتمي في صواعقه المحرقة: </w:t>
      </w:r>
      <w:r w:rsidR="00557ECF">
        <w:rPr>
          <w:rFonts w:hint="cs"/>
          <w:rtl/>
        </w:rPr>
        <w:t>«</w:t>
      </w:r>
      <w:r w:rsidR="006428CB" w:rsidRPr="00E030BB">
        <w:rPr>
          <w:rFonts w:hint="cs"/>
          <w:rtl/>
        </w:rPr>
        <w:t>إن حديث الغدير صحيح لا مرية فيه،</w:t>
      </w:r>
      <w:r w:rsidR="00557ECF">
        <w:rPr>
          <w:rFonts w:hint="cs"/>
          <w:rtl/>
        </w:rPr>
        <w:t xml:space="preserve"> و</w:t>
      </w:r>
      <w:r w:rsidR="006428CB" w:rsidRPr="00E030BB">
        <w:rPr>
          <w:rFonts w:hint="cs"/>
          <w:rtl/>
        </w:rPr>
        <w:t>قد أخرجه جماعة كالترمذي</w:t>
      </w:r>
      <w:r w:rsidR="00557ECF">
        <w:rPr>
          <w:rFonts w:hint="cs"/>
          <w:rtl/>
        </w:rPr>
        <w:t xml:space="preserve"> و</w:t>
      </w:r>
      <w:r w:rsidR="006428CB" w:rsidRPr="00E030BB">
        <w:rPr>
          <w:rFonts w:hint="cs"/>
          <w:rtl/>
        </w:rPr>
        <w:t>النسائي</w:t>
      </w:r>
      <w:r w:rsidR="00557ECF">
        <w:rPr>
          <w:rFonts w:hint="cs"/>
          <w:rtl/>
        </w:rPr>
        <w:t xml:space="preserve"> و</w:t>
      </w:r>
      <w:r w:rsidR="006428CB" w:rsidRPr="00E030BB">
        <w:rPr>
          <w:rFonts w:hint="cs"/>
          <w:rtl/>
        </w:rPr>
        <w:t>أحمد</w:t>
      </w:r>
      <w:r w:rsidR="00557ECF">
        <w:rPr>
          <w:rFonts w:hint="cs"/>
          <w:rtl/>
        </w:rPr>
        <w:t xml:space="preserve"> و</w:t>
      </w:r>
      <w:r w:rsidR="006428CB" w:rsidRPr="00E030BB">
        <w:rPr>
          <w:rFonts w:hint="cs"/>
          <w:rtl/>
        </w:rPr>
        <w:t>طرقه كثيرة جداً،</w:t>
      </w:r>
      <w:r w:rsidR="00557ECF">
        <w:rPr>
          <w:rFonts w:hint="cs"/>
          <w:rtl/>
        </w:rPr>
        <w:t xml:space="preserve"> و</w:t>
      </w:r>
      <w:r w:rsidR="006428CB" w:rsidRPr="00E030BB">
        <w:rPr>
          <w:rFonts w:hint="cs"/>
          <w:rtl/>
        </w:rPr>
        <w:t>من ثم رواه ستة عشر صحابياً</w:t>
      </w:r>
      <w:r w:rsidR="00557ECF">
        <w:rPr>
          <w:rFonts w:hint="cs"/>
          <w:rtl/>
        </w:rPr>
        <w:t xml:space="preserve"> و</w:t>
      </w:r>
      <w:r w:rsidR="006428CB" w:rsidRPr="00E030BB">
        <w:rPr>
          <w:rFonts w:hint="cs"/>
          <w:rtl/>
        </w:rPr>
        <w:t>في رواية لأحمد أنّه سمعه من النبي (ص) ثلاثون صحابياً</w:t>
      </w:r>
      <w:r w:rsidR="00557ECF">
        <w:rPr>
          <w:rFonts w:hint="cs"/>
          <w:rtl/>
        </w:rPr>
        <w:t xml:space="preserve"> و</w:t>
      </w:r>
      <w:r w:rsidR="006428CB" w:rsidRPr="00E030BB">
        <w:rPr>
          <w:rFonts w:hint="cs"/>
          <w:rtl/>
        </w:rPr>
        <w:t>شهدوا به لعلي لما نوزع أيام خلافته</w:t>
      </w:r>
      <w:r w:rsidR="00AB0612">
        <w:rPr>
          <w:rFonts w:hint="cs"/>
          <w:rtl/>
        </w:rPr>
        <w:t xml:space="preserve">.... </w:t>
      </w:r>
      <w:r w:rsidR="006428CB" w:rsidRPr="00E030BB">
        <w:rPr>
          <w:rFonts w:hint="cs"/>
          <w:rtl/>
        </w:rPr>
        <w:t>و كثير من أسانيدها صحاح</w:t>
      </w:r>
      <w:r w:rsidR="00557ECF">
        <w:rPr>
          <w:rFonts w:hint="cs"/>
          <w:rtl/>
        </w:rPr>
        <w:t xml:space="preserve"> و</w:t>
      </w:r>
      <w:r w:rsidR="006428CB" w:rsidRPr="00E030BB">
        <w:rPr>
          <w:rFonts w:hint="cs"/>
          <w:rtl/>
        </w:rPr>
        <w:t>حسان</w:t>
      </w:r>
      <w:r w:rsidR="00557ECF">
        <w:rPr>
          <w:rFonts w:hint="cs"/>
          <w:rtl/>
        </w:rPr>
        <w:t xml:space="preserve"> و</w:t>
      </w:r>
      <w:r w:rsidR="006428CB" w:rsidRPr="00E030BB">
        <w:rPr>
          <w:rFonts w:hint="cs"/>
          <w:rtl/>
        </w:rPr>
        <w:t>لا التفات لمن قدح في صحته</w:t>
      </w:r>
      <w:r w:rsidR="00557ECF">
        <w:rPr>
          <w:rFonts w:hint="cs"/>
          <w:rtl/>
        </w:rPr>
        <w:t xml:space="preserve"> و</w:t>
      </w:r>
      <w:r w:rsidR="006428CB" w:rsidRPr="00E030BB">
        <w:rPr>
          <w:rFonts w:hint="cs"/>
          <w:rtl/>
        </w:rPr>
        <w:t xml:space="preserve">لا لمن </w:t>
      </w:r>
    </w:p>
    <w:p w:rsidR="006428CB" w:rsidRDefault="006428CB" w:rsidP="0041407B">
      <w:pPr>
        <w:pStyle w:val="libLine"/>
      </w:pPr>
      <w:r>
        <w:rPr>
          <w:rFonts w:hint="cs"/>
          <w:rtl/>
        </w:rPr>
        <w:t>_____________________</w:t>
      </w:r>
    </w:p>
    <w:p w:rsidR="006428CB" w:rsidRDefault="006428CB" w:rsidP="006428CB">
      <w:pPr>
        <w:pStyle w:val="libFootnote0"/>
        <w:rPr>
          <w:rtl/>
        </w:rPr>
      </w:pPr>
      <w:r>
        <w:rPr>
          <w:rFonts w:hint="cs"/>
          <w:rtl/>
        </w:rPr>
        <w:t>(1) حسن عباس حسن: الصياغة المنطقية-ص345</w:t>
      </w:r>
      <w:r w:rsidR="00AB0612">
        <w:rPr>
          <w:rFonts w:hint="cs"/>
          <w:rtl/>
        </w:rPr>
        <w:t xml:space="preserve">. </w:t>
      </w:r>
    </w:p>
    <w:p w:rsidR="00557ECF" w:rsidRDefault="00557ECF" w:rsidP="006428CB">
      <w:pPr>
        <w:pStyle w:val="libNormal"/>
        <w:rPr>
          <w:rtl/>
        </w:rPr>
      </w:pPr>
      <w:r>
        <w:rPr>
          <w:rtl/>
        </w:rPr>
        <w:br w:type="page"/>
      </w:r>
    </w:p>
    <w:p w:rsidR="00456460" w:rsidRDefault="006428CB" w:rsidP="00CB719C">
      <w:pPr>
        <w:pStyle w:val="libNormal0"/>
        <w:rPr>
          <w:rtl/>
        </w:rPr>
      </w:pPr>
      <w:r>
        <w:rPr>
          <w:rFonts w:hint="cs"/>
          <w:rtl/>
        </w:rPr>
        <w:lastRenderedPageBreak/>
        <w:t>ردّه</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r>
        <w:rPr>
          <w:rFonts w:hint="cs"/>
          <w:rtl/>
        </w:rPr>
        <w:t>ولكن ابن حجر يسرع بالأمساك بمبدأ التأويل</w:t>
      </w:r>
      <w:r w:rsidR="00557ECF">
        <w:rPr>
          <w:rFonts w:hint="cs"/>
          <w:rtl/>
        </w:rPr>
        <w:t xml:space="preserve"> و</w:t>
      </w:r>
      <w:r>
        <w:rPr>
          <w:rFonts w:hint="cs"/>
          <w:rtl/>
        </w:rPr>
        <w:t>الاجماع</w:t>
      </w:r>
      <w:r w:rsidR="00557ECF">
        <w:rPr>
          <w:rFonts w:hint="cs"/>
          <w:rtl/>
        </w:rPr>
        <w:t xml:space="preserve"> و</w:t>
      </w:r>
      <w:r>
        <w:rPr>
          <w:rFonts w:hint="cs"/>
          <w:rtl/>
        </w:rPr>
        <w:t>يقرر أنه: يتعيّن تأويله-حديث الغدير- على ولاية خاصة</w:t>
      </w:r>
      <w:r w:rsidR="00AB0612">
        <w:rPr>
          <w:rFonts w:hint="cs"/>
          <w:rtl/>
        </w:rPr>
        <w:t xml:space="preserve">... </w:t>
      </w:r>
      <w:r>
        <w:rPr>
          <w:rFonts w:hint="cs"/>
          <w:rtl/>
        </w:rPr>
        <w:t>على أنّه</w:t>
      </w:r>
      <w:r w:rsidR="00557ECF">
        <w:rPr>
          <w:rFonts w:hint="cs"/>
          <w:rtl/>
        </w:rPr>
        <w:t xml:space="preserve"> و</w:t>
      </w:r>
      <w:r>
        <w:rPr>
          <w:rFonts w:hint="cs"/>
          <w:rtl/>
        </w:rPr>
        <w:t>إن لم يحتمل التأويل، فالإجماع على حقية ولاية أبي بكر</w:t>
      </w:r>
      <w:r w:rsidR="00557ECF">
        <w:rPr>
          <w:rFonts w:hint="cs"/>
          <w:rtl/>
        </w:rPr>
        <w:t xml:space="preserve"> و</w:t>
      </w:r>
      <w:r>
        <w:rPr>
          <w:rFonts w:hint="cs"/>
          <w:rtl/>
        </w:rPr>
        <w:t>فرعيها قاض بالقطع بحقيتها لأبي بكر</w:t>
      </w:r>
      <w:r w:rsidR="00557ECF">
        <w:rPr>
          <w:rFonts w:hint="cs"/>
          <w:rtl/>
        </w:rPr>
        <w:t xml:space="preserve"> و</w:t>
      </w:r>
      <w:r>
        <w:rPr>
          <w:rFonts w:hint="cs"/>
          <w:rtl/>
        </w:rPr>
        <w:t>بطلانها لعلي</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r>
        <w:rPr>
          <w:rFonts w:hint="cs"/>
          <w:rtl/>
        </w:rPr>
        <w:t>و قد فات ابن حجر أنّ الإجماع لا مورد له مع وجود النصّ، خصوصاً إذا كان النصّ لا يحتمل التأويل</w:t>
      </w:r>
      <w:r w:rsidR="00557ECF">
        <w:rPr>
          <w:rFonts w:hint="cs"/>
          <w:rtl/>
        </w:rPr>
        <w:t xml:space="preserve"> و</w:t>
      </w:r>
      <w:r>
        <w:rPr>
          <w:rFonts w:hint="cs"/>
          <w:rtl/>
        </w:rPr>
        <w:t>إلّا كان الإجماع مخالفاً له،</w:t>
      </w:r>
      <w:r w:rsidR="00557ECF">
        <w:rPr>
          <w:rFonts w:hint="cs"/>
          <w:rtl/>
        </w:rPr>
        <w:t xml:space="preserve"> و</w:t>
      </w:r>
      <w:r>
        <w:rPr>
          <w:rFonts w:hint="cs"/>
          <w:rtl/>
        </w:rPr>
        <w:t>هو مشاقة لله</w:t>
      </w:r>
      <w:r w:rsidR="00557ECF">
        <w:rPr>
          <w:rFonts w:hint="cs"/>
          <w:rtl/>
        </w:rPr>
        <w:t xml:space="preserve"> و</w:t>
      </w:r>
      <w:r>
        <w:rPr>
          <w:rFonts w:hint="cs"/>
          <w:rtl/>
        </w:rPr>
        <w:t>رسوله (ص)</w:t>
      </w:r>
      <w:r w:rsidR="00AB0612">
        <w:rPr>
          <w:rFonts w:hint="cs"/>
          <w:rtl/>
        </w:rPr>
        <w:t xml:space="preserve">. </w:t>
      </w:r>
    </w:p>
    <w:p w:rsidR="006428CB" w:rsidRDefault="00456460" w:rsidP="006428CB">
      <w:pPr>
        <w:pStyle w:val="libNormal"/>
        <w:rPr>
          <w:rtl/>
        </w:rPr>
      </w:pPr>
      <w:r>
        <w:rPr>
          <w:rtl/>
        </w:rPr>
        <w:t>و</w:t>
      </w:r>
      <w:r w:rsidR="006428CB">
        <w:rPr>
          <w:rFonts w:hint="cs"/>
          <w:rtl/>
        </w:rPr>
        <w:t>سوف نذكر العديد من النصوص</w:t>
      </w:r>
      <w:r w:rsidR="00557ECF">
        <w:rPr>
          <w:rFonts w:hint="cs"/>
          <w:rtl/>
        </w:rPr>
        <w:t xml:space="preserve"> و</w:t>
      </w:r>
      <w:r w:rsidR="006428CB">
        <w:rPr>
          <w:rFonts w:hint="cs"/>
          <w:rtl/>
        </w:rPr>
        <w:t>الروايات التي وردت من طرق أهل السنّة</w:t>
      </w:r>
      <w:r w:rsidR="00557ECF">
        <w:rPr>
          <w:rFonts w:hint="cs"/>
          <w:rtl/>
        </w:rPr>
        <w:t xml:space="preserve"> و</w:t>
      </w:r>
      <w:r w:rsidR="006428CB">
        <w:rPr>
          <w:rFonts w:hint="cs"/>
          <w:rtl/>
        </w:rPr>
        <w:t>حفّاظهم،</w:t>
      </w:r>
      <w:r w:rsidR="00557ECF">
        <w:rPr>
          <w:rFonts w:hint="cs"/>
          <w:rtl/>
        </w:rPr>
        <w:t xml:space="preserve"> و</w:t>
      </w:r>
      <w:r w:rsidR="006428CB">
        <w:rPr>
          <w:rFonts w:hint="cs"/>
          <w:rtl/>
        </w:rPr>
        <w:t>التي نفى وجودها ابن حزم الأندلسي،</w:t>
      </w:r>
      <w:r w:rsidR="00557ECF">
        <w:rPr>
          <w:rFonts w:hint="cs"/>
          <w:rtl/>
        </w:rPr>
        <w:t xml:space="preserve"> و</w:t>
      </w:r>
      <w:r w:rsidR="006428CB">
        <w:rPr>
          <w:rFonts w:hint="cs"/>
          <w:rtl/>
        </w:rPr>
        <w:t>ابن خلدون</w:t>
      </w:r>
      <w:r w:rsidR="00557ECF">
        <w:rPr>
          <w:rFonts w:hint="cs"/>
          <w:rtl/>
        </w:rPr>
        <w:t xml:space="preserve"> و</w:t>
      </w:r>
      <w:r w:rsidR="006428CB">
        <w:rPr>
          <w:rFonts w:hint="cs"/>
          <w:rtl/>
        </w:rPr>
        <w:t>غيرهما،</w:t>
      </w:r>
      <w:r w:rsidR="00557ECF">
        <w:rPr>
          <w:rFonts w:hint="cs"/>
          <w:rtl/>
        </w:rPr>
        <w:t xml:space="preserve"> و</w:t>
      </w:r>
      <w:r w:rsidR="006428CB">
        <w:rPr>
          <w:rFonts w:hint="cs"/>
          <w:rtl/>
        </w:rPr>
        <w:t>أنّ جهابذة علماء أهل السنّة</w:t>
      </w:r>
      <w:r w:rsidR="00557ECF">
        <w:rPr>
          <w:rFonts w:hint="cs"/>
          <w:rtl/>
        </w:rPr>
        <w:t xml:space="preserve"> و</w:t>
      </w:r>
      <w:r w:rsidR="006428CB">
        <w:rPr>
          <w:rFonts w:hint="cs"/>
          <w:rtl/>
        </w:rPr>
        <w:t>رواتهم لا يعرفون مثل هذه الأحاديث، ليرى المنصف الغيور على الإسلام، قيمة هؤلاء، ومدى أمانتهم العلمية في نقل الأخبار عن صاحب الرسالة (ص)، ومدى محاولاتهم في تغيير الحقائق،و تكذيب ما ورد عن النبي (ص) بأسانيد صحيحة،</w:t>
      </w:r>
      <w:r w:rsidR="00557ECF">
        <w:rPr>
          <w:rFonts w:hint="cs"/>
          <w:rtl/>
        </w:rPr>
        <w:t xml:space="preserve"> و</w:t>
      </w:r>
      <w:r w:rsidR="006428CB">
        <w:rPr>
          <w:rFonts w:hint="cs"/>
          <w:rtl/>
        </w:rPr>
        <w:t>روايات فصيحة، لا تقبل الشكّ</w:t>
      </w:r>
      <w:r w:rsidR="00557ECF">
        <w:rPr>
          <w:rFonts w:hint="cs"/>
          <w:rtl/>
        </w:rPr>
        <w:t xml:space="preserve"> و</w:t>
      </w:r>
      <w:r w:rsidR="006428CB">
        <w:rPr>
          <w:rFonts w:hint="cs"/>
          <w:rtl/>
        </w:rPr>
        <w:t>التأويل،</w:t>
      </w:r>
      <w:r w:rsidR="00557ECF">
        <w:rPr>
          <w:rFonts w:hint="cs"/>
          <w:rtl/>
        </w:rPr>
        <w:t xml:space="preserve"> و</w:t>
      </w:r>
      <w:r w:rsidR="006428CB">
        <w:rPr>
          <w:rFonts w:hint="cs"/>
          <w:rtl/>
        </w:rPr>
        <w:t>إليك نبذة منها</w:t>
      </w:r>
      <w:r w:rsidR="00AB0612">
        <w:rPr>
          <w:rFonts w:hint="cs"/>
          <w:rtl/>
        </w:rPr>
        <w:t xml:space="preserve">. </w:t>
      </w:r>
    </w:p>
    <w:p w:rsidR="006428CB" w:rsidRDefault="006428CB" w:rsidP="00CB719C">
      <w:pPr>
        <w:pStyle w:val="Heading3"/>
        <w:rPr>
          <w:rtl/>
        </w:rPr>
      </w:pPr>
      <w:bookmarkStart w:id="13" w:name="_Toc462749539"/>
      <w:r>
        <w:rPr>
          <w:rFonts w:hint="cs"/>
          <w:rtl/>
        </w:rPr>
        <w:t>-</w:t>
      </w:r>
      <w:r w:rsidR="00CB719C">
        <w:rPr>
          <w:rFonts w:hint="cs"/>
          <w:rtl/>
        </w:rPr>
        <w:t xml:space="preserve"> </w:t>
      </w:r>
      <w:r>
        <w:rPr>
          <w:rFonts w:hint="cs"/>
          <w:rtl/>
        </w:rPr>
        <w:t xml:space="preserve">حديث الغدير في كتب أهل السنّة </w:t>
      </w:r>
      <w:r w:rsidR="00557ECF">
        <w:rPr>
          <w:rtl/>
        </w:rPr>
        <w:t>-</w:t>
      </w:r>
      <w:bookmarkEnd w:id="13"/>
    </w:p>
    <w:p w:rsidR="006428CB" w:rsidRPr="001356D3" w:rsidRDefault="006428CB" w:rsidP="00CB719C">
      <w:pPr>
        <w:pStyle w:val="libNormal"/>
        <w:rPr>
          <w:rtl/>
        </w:rPr>
      </w:pPr>
      <w:r w:rsidRPr="001356D3">
        <w:rPr>
          <w:rFonts w:hint="cs"/>
          <w:rtl/>
        </w:rPr>
        <w:t xml:space="preserve">يقول سبط بن الجوزي: </w:t>
      </w:r>
      <w:r w:rsidR="00557ECF">
        <w:rPr>
          <w:rFonts w:hint="cs"/>
          <w:rtl/>
        </w:rPr>
        <w:t>«</w:t>
      </w:r>
      <w:r w:rsidRPr="001356D3">
        <w:rPr>
          <w:rFonts w:hint="cs"/>
          <w:rtl/>
        </w:rPr>
        <w:t xml:space="preserve">اتّفق علماء أهل السير على أنّ قصّة الغدير كانت بعد رجوع النبي (ص) من حجة الوداع في الثامن عشر </w:t>
      </w:r>
    </w:p>
    <w:p w:rsidR="00CB719C" w:rsidRDefault="00CB719C" w:rsidP="00CB719C">
      <w:pPr>
        <w:pStyle w:val="libLine"/>
      </w:pPr>
      <w:r>
        <w:rPr>
          <w:rFonts w:hint="cs"/>
          <w:rtl/>
        </w:rPr>
        <w:t>_____________________</w:t>
      </w:r>
    </w:p>
    <w:p w:rsidR="006428CB" w:rsidRDefault="006428CB" w:rsidP="00CB719C">
      <w:pPr>
        <w:pStyle w:val="libFootnote0"/>
        <w:rPr>
          <w:rtl/>
        </w:rPr>
      </w:pPr>
      <w:r>
        <w:rPr>
          <w:rFonts w:hint="cs"/>
          <w:rtl/>
        </w:rPr>
        <w:t>(1)</w:t>
      </w:r>
      <w:r w:rsidR="00557ECF">
        <w:rPr>
          <w:rFonts w:hint="cs"/>
          <w:rtl/>
        </w:rPr>
        <w:t xml:space="preserve"> و</w:t>
      </w:r>
      <w:r>
        <w:rPr>
          <w:rFonts w:hint="cs"/>
          <w:rtl/>
        </w:rPr>
        <w:t>(2) ابن حجر الهيتمي: الصواعق المحرقة-ص42-44</w:t>
      </w:r>
      <w:r w:rsidR="00AB0612">
        <w:rPr>
          <w:rFonts w:hint="cs"/>
          <w:rtl/>
        </w:rPr>
        <w:t xml:space="preserve">. </w:t>
      </w:r>
    </w:p>
    <w:p w:rsidR="00557ECF" w:rsidRDefault="00557ECF" w:rsidP="006428CB">
      <w:pPr>
        <w:pStyle w:val="libNormal"/>
        <w:rPr>
          <w:rtl/>
        </w:rPr>
      </w:pPr>
      <w:r>
        <w:rPr>
          <w:rtl/>
        </w:rPr>
        <w:br w:type="page"/>
      </w:r>
    </w:p>
    <w:p w:rsidR="006428CB" w:rsidRDefault="006428CB" w:rsidP="00CB719C">
      <w:pPr>
        <w:pStyle w:val="libNormal0"/>
        <w:rPr>
          <w:rtl/>
        </w:rPr>
      </w:pPr>
      <w:r>
        <w:rPr>
          <w:rFonts w:hint="cs"/>
          <w:rtl/>
        </w:rPr>
        <w:lastRenderedPageBreak/>
        <w:t>من ذي الحجة، جمع الصحابة</w:t>
      </w:r>
      <w:r w:rsidR="00557ECF">
        <w:rPr>
          <w:rFonts w:hint="cs"/>
          <w:rtl/>
        </w:rPr>
        <w:t xml:space="preserve"> و</w:t>
      </w:r>
      <w:r>
        <w:rPr>
          <w:rFonts w:hint="cs"/>
          <w:rtl/>
        </w:rPr>
        <w:t>كانوا مائة</w:t>
      </w:r>
      <w:r w:rsidR="00557ECF">
        <w:rPr>
          <w:rFonts w:hint="cs"/>
          <w:rtl/>
        </w:rPr>
        <w:t xml:space="preserve"> و</w:t>
      </w:r>
      <w:r>
        <w:rPr>
          <w:rFonts w:hint="cs"/>
          <w:rtl/>
        </w:rPr>
        <w:t>عشرين ألفاً</w:t>
      </w:r>
      <w:r w:rsidR="00557ECF">
        <w:rPr>
          <w:rFonts w:hint="cs"/>
          <w:rtl/>
        </w:rPr>
        <w:t xml:space="preserve"> و</w:t>
      </w:r>
      <w:r>
        <w:rPr>
          <w:rFonts w:hint="cs"/>
          <w:rtl/>
        </w:rPr>
        <w:t>قال من كنت مولاه فعلي مولاه الحديث</w:t>
      </w:r>
      <w:r w:rsidR="00AB0612">
        <w:rPr>
          <w:rFonts w:hint="cs"/>
          <w:rtl/>
        </w:rPr>
        <w:t xml:space="preserve">. </w:t>
      </w:r>
      <w:r>
        <w:rPr>
          <w:rFonts w:hint="cs"/>
          <w:rtl/>
        </w:rPr>
        <w:t>نصّ (ص) على ذلك بصريح العبارة دون التلويح</w:t>
      </w:r>
      <w:r w:rsidR="00557ECF">
        <w:rPr>
          <w:rFonts w:hint="cs"/>
          <w:rtl/>
        </w:rPr>
        <w:t xml:space="preserve"> و</w:t>
      </w:r>
      <w:r>
        <w:rPr>
          <w:rFonts w:hint="cs"/>
          <w:rtl/>
        </w:rPr>
        <w:t>الإشارة،</w:t>
      </w:r>
      <w:r w:rsidR="00557ECF">
        <w:rPr>
          <w:rFonts w:hint="cs"/>
          <w:rtl/>
        </w:rPr>
        <w:t xml:space="preserve"> و</w:t>
      </w:r>
      <w:r>
        <w:rPr>
          <w:rFonts w:hint="cs"/>
          <w:rtl/>
        </w:rPr>
        <w:t>ذكر أبو إسحاق الثعلبي في تفسيره بأسناده، أنّ النبي (ص) لما قال ذلك طار في الأقطار وشاع في البلاد</w:t>
      </w:r>
      <w:r w:rsidR="00557ECF">
        <w:rPr>
          <w:rFonts w:hint="cs"/>
          <w:rtl/>
        </w:rPr>
        <w:t xml:space="preserve"> و</w:t>
      </w:r>
      <w:r>
        <w:rPr>
          <w:rFonts w:hint="cs"/>
          <w:rtl/>
        </w:rPr>
        <w:t>الأمصار فبلغ ذلك الحرث بن النعمان الفهري فأتاه على ناقة فأناخها على باب المسجد ثم عقلها</w:t>
      </w:r>
      <w:r w:rsidR="00557ECF">
        <w:rPr>
          <w:rFonts w:hint="cs"/>
          <w:rtl/>
        </w:rPr>
        <w:t xml:space="preserve"> و</w:t>
      </w:r>
      <w:r>
        <w:rPr>
          <w:rFonts w:hint="cs"/>
          <w:rtl/>
        </w:rPr>
        <w:t>جاء فدخل المسجد فجثا بين يدي رسول الله (ص) فقال: يا محمد، إنّك أمرتنا أن نشهد أن لا إله إلّا الله</w:t>
      </w:r>
      <w:r w:rsidR="00557ECF">
        <w:rPr>
          <w:rFonts w:hint="cs"/>
          <w:rtl/>
        </w:rPr>
        <w:t xml:space="preserve"> و</w:t>
      </w:r>
      <w:r>
        <w:rPr>
          <w:rFonts w:hint="cs"/>
          <w:rtl/>
        </w:rPr>
        <w:t>أنّك رسول الله فقبلنا منك ذلك</w:t>
      </w:r>
      <w:r w:rsidR="00AB0612">
        <w:rPr>
          <w:rFonts w:hint="cs"/>
          <w:rtl/>
        </w:rPr>
        <w:t xml:space="preserve">... </w:t>
      </w:r>
      <w:r>
        <w:rPr>
          <w:rFonts w:hint="cs"/>
          <w:rtl/>
        </w:rPr>
        <w:t>ثم لم ترض بهذا حتى رفعت بضبعي ابن عمك</w:t>
      </w:r>
      <w:r w:rsidR="00557ECF">
        <w:rPr>
          <w:rFonts w:hint="cs"/>
          <w:rtl/>
        </w:rPr>
        <w:t xml:space="preserve"> و</w:t>
      </w:r>
      <w:r>
        <w:rPr>
          <w:rFonts w:hint="cs"/>
          <w:rtl/>
        </w:rPr>
        <w:t>فضلته على الناس</w:t>
      </w:r>
      <w:r w:rsidR="00557ECF">
        <w:rPr>
          <w:rFonts w:hint="cs"/>
          <w:rtl/>
        </w:rPr>
        <w:t xml:space="preserve"> و</w:t>
      </w:r>
      <w:r>
        <w:rPr>
          <w:rFonts w:hint="cs"/>
          <w:rtl/>
        </w:rPr>
        <w:t>قلت من كنت مولاه فعلي مولاه، فهذا شيء منك أو من الله، فقال رسول الله (ص)</w:t>
      </w:r>
      <w:r w:rsidR="00557ECF">
        <w:rPr>
          <w:rFonts w:hint="cs"/>
          <w:rtl/>
        </w:rPr>
        <w:t xml:space="preserve"> و</w:t>
      </w:r>
      <w:r>
        <w:rPr>
          <w:rFonts w:hint="cs"/>
          <w:rtl/>
        </w:rPr>
        <w:t>قد احمرت عيناه،</w:t>
      </w:r>
      <w:r w:rsidR="00557ECF">
        <w:rPr>
          <w:rFonts w:hint="cs"/>
          <w:rtl/>
        </w:rPr>
        <w:t xml:space="preserve"> و</w:t>
      </w:r>
      <w:r>
        <w:rPr>
          <w:rFonts w:hint="cs"/>
          <w:rtl/>
        </w:rPr>
        <w:t>الله الذي لا إله إلّا هو إنّه من الله</w:t>
      </w:r>
      <w:r w:rsidR="00557ECF">
        <w:rPr>
          <w:rFonts w:hint="cs"/>
          <w:rtl/>
        </w:rPr>
        <w:t xml:space="preserve"> و</w:t>
      </w:r>
      <w:r>
        <w:rPr>
          <w:rFonts w:hint="cs"/>
          <w:rtl/>
        </w:rPr>
        <w:t>ليس مني قالها ثلاثاً</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6428CB" w:rsidRDefault="006428CB" w:rsidP="006428CB">
      <w:pPr>
        <w:pStyle w:val="libNormal"/>
        <w:rPr>
          <w:rtl/>
        </w:rPr>
      </w:pPr>
      <w:r w:rsidRPr="00CB719C">
        <w:rPr>
          <w:rStyle w:val="libBold2Char"/>
          <w:rFonts w:hint="cs"/>
          <w:rtl/>
        </w:rPr>
        <w:t>أقول</w:t>
      </w:r>
      <w:r w:rsidRPr="001356D3">
        <w:rPr>
          <w:rFonts w:hint="cs"/>
          <w:rtl/>
        </w:rPr>
        <w:t>: إذا كان هذا هو حال بعض صحابة رسول الله (ص)</w:t>
      </w:r>
      <w:r w:rsidR="00557ECF">
        <w:rPr>
          <w:rFonts w:hint="cs"/>
          <w:rtl/>
        </w:rPr>
        <w:t xml:space="preserve"> و</w:t>
      </w:r>
      <w:r w:rsidRPr="001356D3">
        <w:rPr>
          <w:rFonts w:hint="cs"/>
          <w:rtl/>
        </w:rPr>
        <w:t>موقفهم من الإمام علي (ع) في حياة النبي (ص)</w:t>
      </w:r>
      <w:r w:rsidR="00557ECF">
        <w:rPr>
          <w:rFonts w:hint="cs"/>
          <w:rtl/>
        </w:rPr>
        <w:t xml:space="preserve"> و</w:t>
      </w:r>
      <w:r w:rsidRPr="001356D3">
        <w:rPr>
          <w:rFonts w:hint="cs"/>
          <w:rtl/>
        </w:rPr>
        <w:t>أمام ناظريه، فما بالك بابن خلدون،</w:t>
      </w:r>
      <w:r w:rsidR="00557ECF">
        <w:rPr>
          <w:rFonts w:hint="cs"/>
          <w:rtl/>
        </w:rPr>
        <w:t xml:space="preserve"> و</w:t>
      </w:r>
      <w:r w:rsidRPr="001356D3">
        <w:rPr>
          <w:rFonts w:hint="cs"/>
          <w:rtl/>
        </w:rPr>
        <w:t>ابن حزم،</w:t>
      </w:r>
      <w:r w:rsidR="00557ECF">
        <w:rPr>
          <w:rFonts w:hint="cs"/>
          <w:rtl/>
        </w:rPr>
        <w:t xml:space="preserve"> و</w:t>
      </w:r>
      <w:r w:rsidRPr="001356D3">
        <w:rPr>
          <w:rFonts w:hint="cs"/>
          <w:rtl/>
        </w:rPr>
        <w:t xml:space="preserve">إحسان ظهير، </w:t>
      </w:r>
      <w:r w:rsidR="00557ECF">
        <w:rPr>
          <w:rFonts w:hint="cs"/>
          <w:rtl/>
        </w:rPr>
        <w:t>«</w:t>
      </w:r>
      <w:r w:rsidRPr="001356D3">
        <w:rPr>
          <w:rFonts w:hint="cs"/>
          <w:rtl/>
        </w:rPr>
        <w:t>و أبو زهرة</w:t>
      </w:r>
      <w:r w:rsidR="00557ECF">
        <w:rPr>
          <w:rFonts w:hint="cs"/>
          <w:rtl/>
        </w:rPr>
        <w:t>» و</w:t>
      </w:r>
      <w:r w:rsidRPr="001356D3">
        <w:rPr>
          <w:rFonts w:hint="cs"/>
          <w:rtl/>
        </w:rPr>
        <w:t>الدكتور أحمد شلبي،</w:t>
      </w:r>
      <w:r w:rsidR="00557ECF">
        <w:rPr>
          <w:rFonts w:hint="cs"/>
          <w:rtl/>
        </w:rPr>
        <w:t xml:space="preserve"> و</w:t>
      </w:r>
      <w:r w:rsidRPr="001356D3">
        <w:rPr>
          <w:rFonts w:hint="cs"/>
          <w:rtl/>
        </w:rPr>
        <w:t>غير هؤلاء من الذين أنكروا تلك النصوص،</w:t>
      </w:r>
      <w:r w:rsidR="00557ECF">
        <w:rPr>
          <w:rFonts w:hint="cs"/>
          <w:rtl/>
        </w:rPr>
        <w:t xml:space="preserve"> و</w:t>
      </w:r>
      <w:r w:rsidRPr="001356D3">
        <w:rPr>
          <w:rFonts w:hint="cs"/>
          <w:rtl/>
        </w:rPr>
        <w:t>أنّه لا يصح من طريق الثقات شيء منها أصلاً</w:t>
      </w:r>
      <w:r w:rsidR="00AB0612">
        <w:rPr>
          <w:rFonts w:hint="cs"/>
          <w:rtl/>
        </w:rPr>
        <w:t xml:space="preserve">. </w:t>
      </w:r>
      <w:r w:rsidRPr="001356D3">
        <w:rPr>
          <w:rFonts w:hint="cs"/>
          <w:rtl/>
        </w:rPr>
        <w:t>فالإمام مسلم ليس من الثقات عند ابن حزم، لأنّه خرج حديث غدير خم في صحيحه،</w:t>
      </w:r>
      <w:r w:rsidR="00557ECF">
        <w:rPr>
          <w:rFonts w:hint="cs"/>
          <w:rtl/>
        </w:rPr>
        <w:t xml:space="preserve"> و</w:t>
      </w:r>
      <w:r w:rsidRPr="001356D3">
        <w:rPr>
          <w:rFonts w:hint="cs"/>
          <w:rtl/>
        </w:rPr>
        <w:t>من الذين لا تقبل رواياتهم،</w:t>
      </w:r>
      <w:r w:rsidR="00557ECF">
        <w:rPr>
          <w:rFonts w:hint="cs"/>
          <w:rtl/>
        </w:rPr>
        <w:t xml:space="preserve"> و</w:t>
      </w:r>
      <w:r w:rsidRPr="001356D3">
        <w:rPr>
          <w:rFonts w:hint="cs"/>
          <w:rtl/>
        </w:rPr>
        <w:t>النسائي أحد أصحاب الصحاح، ليس من الثقات،</w:t>
      </w:r>
      <w:r w:rsidR="00557ECF">
        <w:rPr>
          <w:rFonts w:hint="cs"/>
          <w:rtl/>
        </w:rPr>
        <w:t xml:space="preserve"> و</w:t>
      </w:r>
      <w:r w:rsidRPr="001356D3">
        <w:rPr>
          <w:rFonts w:hint="cs"/>
          <w:rtl/>
        </w:rPr>
        <w:t xml:space="preserve">غير هؤلاء من جهابذة </w:t>
      </w:r>
    </w:p>
    <w:p w:rsidR="006428CB" w:rsidRDefault="006428CB" w:rsidP="0041407B">
      <w:pPr>
        <w:pStyle w:val="libLine"/>
      </w:pPr>
      <w:r>
        <w:rPr>
          <w:rFonts w:hint="cs"/>
          <w:rtl/>
        </w:rPr>
        <w:t>_____________________</w:t>
      </w:r>
    </w:p>
    <w:p w:rsidR="006428CB" w:rsidRDefault="006428CB" w:rsidP="006428CB">
      <w:pPr>
        <w:pStyle w:val="libFootnote0"/>
        <w:rPr>
          <w:rtl/>
        </w:rPr>
      </w:pPr>
      <w:r>
        <w:rPr>
          <w:rFonts w:hint="cs"/>
          <w:rtl/>
        </w:rPr>
        <w:t>(1) سبط بن الجوزي: تذكرة الخواص-ص30-31</w:t>
      </w:r>
      <w:r w:rsidR="00AB0612">
        <w:rPr>
          <w:rFonts w:hint="cs"/>
          <w:rtl/>
        </w:rPr>
        <w:t xml:space="preserve">. </w:t>
      </w:r>
    </w:p>
    <w:p w:rsidR="00557ECF" w:rsidRDefault="00557ECF" w:rsidP="006428CB">
      <w:pPr>
        <w:pStyle w:val="libNormal"/>
        <w:rPr>
          <w:rtl/>
        </w:rPr>
      </w:pPr>
      <w:r>
        <w:rPr>
          <w:rtl/>
        </w:rPr>
        <w:br w:type="page"/>
      </w:r>
    </w:p>
    <w:p w:rsidR="006428CB" w:rsidRDefault="006428CB" w:rsidP="00CB719C">
      <w:pPr>
        <w:pStyle w:val="libNormal0"/>
        <w:rPr>
          <w:rtl/>
        </w:rPr>
      </w:pPr>
      <w:r>
        <w:rPr>
          <w:rFonts w:hint="cs"/>
          <w:rtl/>
        </w:rPr>
        <w:lastRenderedPageBreak/>
        <w:t>علماء أهل السنّة الذين أخرجوا حديث الغدير</w:t>
      </w:r>
      <w:r w:rsidR="00557ECF">
        <w:rPr>
          <w:rFonts w:hint="cs"/>
          <w:rtl/>
        </w:rPr>
        <w:t xml:space="preserve"> و</w:t>
      </w:r>
      <w:r>
        <w:rPr>
          <w:rFonts w:hint="cs"/>
          <w:rtl/>
        </w:rPr>
        <w:t>غيره، ولكن ابن حزم،</w:t>
      </w:r>
      <w:r w:rsidR="00557ECF">
        <w:rPr>
          <w:rFonts w:hint="cs"/>
          <w:rtl/>
        </w:rPr>
        <w:t xml:space="preserve"> و</w:t>
      </w:r>
      <w:r>
        <w:rPr>
          <w:rFonts w:hint="cs"/>
          <w:rtl/>
        </w:rPr>
        <w:t>ابن خلدون</w:t>
      </w:r>
      <w:r w:rsidR="00557ECF">
        <w:rPr>
          <w:rFonts w:hint="cs"/>
          <w:rtl/>
        </w:rPr>
        <w:t xml:space="preserve"> و</w:t>
      </w:r>
      <w:r>
        <w:rPr>
          <w:rFonts w:hint="cs"/>
          <w:rtl/>
        </w:rPr>
        <w:t>غيرهما، يحاولون إنكار الضرورات من دين رسول الله (ص)</w:t>
      </w:r>
      <w:r w:rsidR="00AB0612">
        <w:rPr>
          <w:rFonts w:hint="cs"/>
          <w:rtl/>
        </w:rPr>
        <w:t xml:space="preserve">. </w:t>
      </w:r>
    </w:p>
    <w:p w:rsidR="00456460" w:rsidRDefault="006428CB" w:rsidP="006428CB">
      <w:pPr>
        <w:pStyle w:val="libNormal"/>
        <w:rPr>
          <w:rtl/>
        </w:rPr>
      </w:pPr>
      <w:r>
        <w:rPr>
          <w:rFonts w:hint="cs"/>
          <w:rtl/>
        </w:rPr>
        <w:t xml:space="preserve">يقول الإمام مسلم في صحيحه: </w:t>
      </w:r>
      <w:r w:rsidR="00557ECF">
        <w:rPr>
          <w:rFonts w:hint="cs"/>
          <w:rtl/>
        </w:rPr>
        <w:t>«</w:t>
      </w:r>
      <w:r>
        <w:rPr>
          <w:rFonts w:hint="cs"/>
          <w:rtl/>
        </w:rPr>
        <w:t xml:space="preserve">و عن زيد بن أرقم قال: قام رسول الله (ص) يوماً فينا خطيباً بماء يدعي </w:t>
      </w:r>
      <w:r w:rsidR="00557ECF">
        <w:rPr>
          <w:rFonts w:hint="cs"/>
          <w:rtl/>
        </w:rPr>
        <w:t>«</w:t>
      </w:r>
      <w:r>
        <w:rPr>
          <w:rFonts w:hint="cs"/>
          <w:rtl/>
        </w:rPr>
        <w:t>خما</w:t>
      </w:r>
      <w:r w:rsidR="00557ECF">
        <w:rPr>
          <w:rFonts w:hint="cs"/>
          <w:rtl/>
        </w:rPr>
        <w:t>»</w:t>
      </w:r>
      <w:r>
        <w:rPr>
          <w:rFonts w:hint="cs"/>
          <w:rtl/>
        </w:rPr>
        <w:t xml:space="preserve"> بين مكة</w:t>
      </w:r>
      <w:r w:rsidR="00557ECF">
        <w:rPr>
          <w:rFonts w:hint="cs"/>
          <w:rtl/>
        </w:rPr>
        <w:t xml:space="preserve"> و</w:t>
      </w:r>
      <w:r>
        <w:rPr>
          <w:rFonts w:hint="cs"/>
          <w:rtl/>
        </w:rPr>
        <w:t>المدينة فحمد الله</w:t>
      </w:r>
      <w:r w:rsidR="00557ECF">
        <w:rPr>
          <w:rFonts w:hint="cs"/>
          <w:rtl/>
        </w:rPr>
        <w:t xml:space="preserve"> و</w:t>
      </w:r>
      <w:r>
        <w:rPr>
          <w:rFonts w:hint="cs"/>
          <w:rtl/>
        </w:rPr>
        <w:t>وعظ</w:t>
      </w:r>
      <w:r w:rsidR="00557ECF">
        <w:rPr>
          <w:rFonts w:hint="cs"/>
          <w:rtl/>
        </w:rPr>
        <w:t xml:space="preserve"> و</w:t>
      </w:r>
      <w:r>
        <w:rPr>
          <w:rFonts w:hint="cs"/>
          <w:rtl/>
        </w:rPr>
        <w:t>ذكر، ثم قال: أمّا بعد ألا أيها الناس فإنما أنا بشر يوشك أن يأتي رسول ربّي فأجيب،</w:t>
      </w:r>
      <w:r w:rsidR="00557ECF">
        <w:rPr>
          <w:rFonts w:hint="cs"/>
          <w:rtl/>
        </w:rPr>
        <w:t xml:space="preserve"> و</w:t>
      </w:r>
      <w:r>
        <w:rPr>
          <w:rFonts w:hint="cs"/>
          <w:rtl/>
        </w:rPr>
        <w:t>أنا تارك فيكم ثقلين أولهما كتاب الله</w:t>
      </w:r>
      <w:r w:rsidR="00AB0612">
        <w:rPr>
          <w:rFonts w:hint="cs"/>
          <w:rtl/>
        </w:rPr>
        <w:t xml:space="preserve">... </w:t>
      </w:r>
      <w:r>
        <w:rPr>
          <w:rFonts w:hint="cs"/>
          <w:rtl/>
        </w:rPr>
        <w:t>ثم قال</w:t>
      </w:r>
      <w:r w:rsidR="00557ECF">
        <w:rPr>
          <w:rFonts w:hint="cs"/>
          <w:rtl/>
        </w:rPr>
        <w:t xml:space="preserve"> و</w:t>
      </w:r>
      <w:r>
        <w:rPr>
          <w:rFonts w:hint="cs"/>
          <w:rtl/>
        </w:rPr>
        <w:t>أهل بيتي</w:t>
      </w:r>
      <w:r w:rsidR="00AB0612">
        <w:rPr>
          <w:rFonts w:hint="cs"/>
          <w:rtl/>
        </w:rPr>
        <w:t>...»</w:t>
      </w:r>
      <w:r>
        <w:rPr>
          <w:rFonts w:hint="cs"/>
          <w:rtl/>
        </w:rPr>
        <w:t xml:space="preserve"> </w:t>
      </w:r>
      <w:r w:rsidRPr="0041407B">
        <w:rPr>
          <w:rStyle w:val="libFootnotenumChar"/>
          <w:rFonts w:hint="cs"/>
          <w:rtl/>
        </w:rPr>
        <w:t>(1)</w:t>
      </w:r>
      <w:r w:rsidR="00557ECF">
        <w:rPr>
          <w:rFonts w:hint="cs"/>
          <w:rtl/>
        </w:rPr>
        <w:t xml:space="preserve"> و</w:t>
      </w:r>
      <w:r>
        <w:rPr>
          <w:rFonts w:hint="cs"/>
          <w:rtl/>
        </w:rPr>
        <w:t>لهذا يقول ابن حجر كما تقدم-إنّ حديث الغدير صحيح لا مرية فيه،</w:t>
      </w:r>
      <w:r w:rsidR="00AB0612">
        <w:rPr>
          <w:rFonts w:hint="cs"/>
          <w:rtl/>
        </w:rPr>
        <w:t xml:space="preserve">... </w:t>
      </w:r>
      <w:r w:rsidR="00557ECF">
        <w:rPr>
          <w:rFonts w:hint="cs"/>
          <w:rtl/>
        </w:rPr>
        <w:t>و</w:t>
      </w:r>
      <w:r>
        <w:rPr>
          <w:rFonts w:hint="cs"/>
          <w:rtl/>
        </w:rPr>
        <w:t>لا يلتفت لمن قدح في صحته</w:t>
      </w:r>
      <w:r w:rsidR="00557ECF">
        <w:rPr>
          <w:rFonts w:hint="cs"/>
          <w:rtl/>
        </w:rPr>
        <w:t xml:space="preserve"> و</w:t>
      </w:r>
      <w:r>
        <w:rPr>
          <w:rFonts w:hint="cs"/>
          <w:rtl/>
        </w:rPr>
        <w:t>لا لمن ردّه</w:t>
      </w:r>
      <w:r w:rsidR="00557ECF">
        <w:rPr>
          <w:rFonts w:hint="cs"/>
          <w:rtl/>
        </w:rPr>
        <w:t>»</w:t>
      </w:r>
      <w:r w:rsidR="00AB0612">
        <w:rPr>
          <w:rFonts w:hint="cs"/>
          <w:rtl/>
        </w:rPr>
        <w:t xml:space="preserve">. </w:t>
      </w:r>
    </w:p>
    <w:p w:rsidR="006428CB" w:rsidRDefault="00456460" w:rsidP="006428CB">
      <w:pPr>
        <w:pStyle w:val="libNormal"/>
        <w:rPr>
          <w:rtl/>
        </w:rPr>
      </w:pPr>
      <w:r>
        <w:rPr>
          <w:rtl/>
        </w:rPr>
        <w:t>و</w:t>
      </w:r>
      <w:r w:rsidR="006428CB" w:rsidRPr="001356D3">
        <w:rPr>
          <w:rFonts w:hint="cs"/>
          <w:rtl/>
        </w:rPr>
        <w:t xml:space="preserve">أخرج النسائي في الخصائص عن زيد بن أرقم قال: </w:t>
      </w:r>
      <w:r w:rsidR="00557ECF">
        <w:rPr>
          <w:rFonts w:hint="cs"/>
          <w:rtl/>
        </w:rPr>
        <w:t>«</w:t>
      </w:r>
      <w:r w:rsidR="006428CB" w:rsidRPr="001356D3">
        <w:rPr>
          <w:rFonts w:hint="cs"/>
          <w:rtl/>
        </w:rPr>
        <w:t>لما رجع النبي (ص) من حجة الوداع</w:t>
      </w:r>
      <w:r w:rsidR="00557ECF">
        <w:rPr>
          <w:rFonts w:hint="cs"/>
          <w:rtl/>
        </w:rPr>
        <w:t xml:space="preserve"> و</w:t>
      </w:r>
      <w:r w:rsidR="006428CB" w:rsidRPr="001356D3">
        <w:rPr>
          <w:rFonts w:hint="cs"/>
          <w:rtl/>
        </w:rPr>
        <w:t xml:space="preserve">نزل غدير </w:t>
      </w:r>
      <w:r w:rsidR="00557ECF">
        <w:rPr>
          <w:rFonts w:hint="cs"/>
          <w:rtl/>
        </w:rPr>
        <w:t>«</w:t>
      </w:r>
      <w:r w:rsidR="006428CB" w:rsidRPr="001356D3">
        <w:rPr>
          <w:rFonts w:hint="cs"/>
          <w:rtl/>
        </w:rPr>
        <w:t>خم</w:t>
      </w:r>
      <w:r w:rsidR="00557ECF">
        <w:rPr>
          <w:rFonts w:hint="cs"/>
          <w:rtl/>
        </w:rPr>
        <w:t>»</w:t>
      </w:r>
      <w:r w:rsidR="006428CB" w:rsidRPr="001356D3">
        <w:rPr>
          <w:rFonts w:hint="cs"/>
          <w:rtl/>
        </w:rPr>
        <w:t xml:space="preserve"> أمر بدوحات فقممن ثم قال: كأنّي دعيت فأجبت</w:t>
      </w:r>
      <w:r w:rsidR="00557ECF">
        <w:rPr>
          <w:rFonts w:hint="cs"/>
          <w:rtl/>
        </w:rPr>
        <w:t xml:space="preserve"> و</w:t>
      </w:r>
      <w:r w:rsidR="006428CB" w:rsidRPr="001356D3">
        <w:rPr>
          <w:rFonts w:hint="cs"/>
          <w:rtl/>
        </w:rPr>
        <w:t>إنّي تارك فيكم الثقلين: أحدهما أكبر من الآخر، كتاب الله</w:t>
      </w:r>
      <w:r w:rsidR="00557ECF">
        <w:rPr>
          <w:rFonts w:hint="cs"/>
          <w:rtl/>
        </w:rPr>
        <w:t xml:space="preserve"> و</w:t>
      </w:r>
      <w:r w:rsidR="006428CB" w:rsidRPr="001356D3">
        <w:rPr>
          <w:rFonts w:hint="cs"/>
          <w:rtl/>
        </w:rPr>
        <w:t>عترتي أهل بيتي فانظروا كيف تخلفوني فيهما، فإنّهما لن يفترقا حتى يردا عليّ الحوض</w:t>
      </w:r>
      <w:r w:rsidR="00AB0612">
        <w:rPr>
          <w:rFonts w:hint="cs"/>
          <w:rtl/>
        </w:rPr>
        <w:t xml:space="preserve">... </w:t>
      </w:r>
      <w:r w:rsidR="006428CB" w:rsidRPr="001356D3">
        <w:rPr>
          <w:rFonts w:hint="cs"/>
          <w:rtl/>
        </w:rPr>
        <w:t>ثم قال: إنّ الله مولاي</w:t>
      </w:r>
      <w:r w:rsidR="00557ECF">
        <w:rPr>
          <w:rFonts w:hint="cs"/>
          <w:rtl/>
        </w:rPr>
        <w:t xml:space="preserve"> و</w:t>
      </w:r>
      <w:r w:rsidR="006428CB" w:rsidRPr="001356D3">
        <w:rPr>
          <w:rFonts w:hint="cs"/>
          <w:rtl/>
        </w:rPr>
        <w:t>أنا ولي كل مؤمن: ثم أخذ بيد علي (رض) فقال:</w:t>
      </w:r>
      <w:r w:rsidR="00AB0612">
        <w:rPr>
          <w:rFonts w:hint="cs"/>
          <w:rtl/>
        </w:rPr>
        <w:t xml:space="preserve">.... </w:t>
      </w:r>
      <w:r w:rsidR="006428CB" w:rsidRPr="001356D3">
        <w:rPr>
          <w:rFonts w:hint="cs"/>
          <w:rtl/>
        </w:rPr>
        <w:t>من كنت وليّه، فهذا وليّه، اللهم وال من والاه</w:t>
      </w:r>
      <w:r w:rsidR="00557ECF">
        <w:rPr>
          <w:rFonts w:hint="cs"/>
          <w:rtl/>
        </w:rPr>
        <w:t xml:space="preserve"> و</w:t>
      </w:r>
      <w:r w:rsidR="006428CB" w:rsidRPr="001356D3">
        <w:rPr>
          <w:rFonts w:hint="cs"/>
          <w:rtl/>
        </w:rPr>
        <w:t>عاد من عاداه</w:t>
      </w:r>
      <w:r w:rsidR="00AB0612">
        <w:rPr>
          <w:rFonts w:hint="cs"/>
          <w:rtl/>
        </w:rPr>
        <w:t xml:space="preserve">... </w:t>
      </w:r>
      <w:r w:rsidR="006428CB" w:rsidRPr="001356D3">
        <w:rPr>
          <w:rFonts w:hint="cs"/>
          <w:rtl/>
        </w:rPr>
        <w:t>فقلت لزيد: سمعته من رسول الله (ص)، قال: نعم،</w:t>
      </w:r>
      <w:r w:rsidR="00557ECF">
        <w:rPr>
          <w:rFonts w:hint="cs"/>
          <w:rtl/>
        </w:rPr>
        <w:t xml:space="preserve"> و</w:t>
      </w:r>
      <w:r w:rsidR="006428CB" w:rsidRPr="001356D3">
        <w:rPr>
          <w:rFonts w:hint="cs"/>
          <w:rtl/>
        </w:rPr>
        <w:t>إنّه ما كان في الدوحات أحد إلّا ورآه بعينه</w:t>
      </w:r>
      <w:r w:rsidR="00557ECF">
        <w:rPr>
          <w:rFonts w:hint="cs"/>
          <w:rtl/>
        </w:rPr>
        <w:t xml:space="preserve"> و</w:t>
      </w:r>
      <w:r w:rsidR="006428CB" w:rsidRPr="001356D3">
        <w:rPr>
          <w:rFonts w:hint="cs"/>
          <w:rtl/>
        </w:rPr>
        <w:t>سمعه بأذنيه</w:t>
      </w:r>
      <w:r w:rsidR="00AB0612">
        <w:rPr>
          <w:rFonts w:hint="cs"/>
          <w:rtl/>
        </w:rPr>
        <w:t>....»</w:t>
      </w:r>
      <w:r w:rsidR="006428CB" w:rsidRPr="0041407B">
        <w:rPr>
          <w:rStyle w:val="libFootnotenumChar"/>
          <w:rFonts w:hint="cs"/>
          <w:rtl/>
        </w:rPr>
        <w:t>(2)</w:t>
      </w:r>
      <w:r w:rsidR="00AB0612">
        <w:rPr>
          <w:rFonts w:hint="cs"/>
          <w:rtl/>
        </w:rPr>
        <w:t xml:space="preserve">. </w:t>
      </w:r>
    </w:p>
    <w:p w:rsidR="006428CB" w:rsidRDefault="006428CB" w:rsidP="0041407B">
      <w:pPr>
        <w:pStyle w:val="libLine"/>
      </w:pPr>
      <w:r>
        <w:rPr>
          <w:rFonts w:hint="cs"/>
          <w:rtl/>
        </w:rPr>
        <w:t>_____________________</w:t>
      </w:r>
    </w:p>
    <w:p w:rsidR="006428CB" w:rsidRDefault="006428CB" w:rsidP="006428CB">
      <w:pPr>
        <w:pStyle w:val="libFootnote0"/>
        <w:rPr>
          <w:rtl/>
        </w:rPr>
      </w:pPr>
      <w:r>
        <w:rPr>
          <w:rFonts w:hint="cs"/>
          <w:rtl/>
        </w:rPr>
        <w:t>(1) صحيح مسلم: ح7-ص122-123</w:t>
      </w:r>
      <w:r w:rsidR="00AB0612">
        <w:rPr>
          <w:rFonts w:hint="cs"/>
          <w:rtl/>
        </w:rPr>
        <w:t xml:space="preserve">. </w:t>
      </w:r>
    </w:p>
    <w:p w:rsidR="006428CB" w:rsidRDefault="006428CB" w:rsidP="006428CB">
      <w:pPr>
        <w:pStyle w:val="libFootnote0"/>
        <w:rPr>
          <w:rtl/>
        </w:rPr>
      </w:pPr>
      <w:r>
        <w:rPr>
          <w:rFonts w:hint="cs"/>
          <w:rtl/>
        </w:rPr>
        <w:t>(2) النسائي: الخصائص-ص39-40-41</w:t>
      </w:r>
      <w:r w:rsidR="00AB0612">
        <w:rPr>
          <w:rFonts w:hint="cs"/>
          <w:rtl/>
        </w:rPr>
        <w:t xml:space="preserve">. </w:t>
      </w:r>
    </w:p>
    <w:p w:rsidR="00456460" w:rsidRDefault="00557ECF" w:rsidP="006428CB">
      <w:pPr>
        <w:pStyle w:val="libNormal"/>
        <w:rPr>
          <w:rtl/>
        </w:rPr>
      </w:pPr>
      <w:r>
        <w:rPr>
          <w:rtl/>
        </w:rPr>
        <w:br w:type="page"/>
      </w:r>
    </w:p>
    <w:p w:rsidR="00456460" w:rsidRDefault="00456460" w:rsidP="006428CB">
      <w:pPr>
        <w:pStyle w:val="libNormal"/>
        <w:rPr>
          <w:rtl/>
        </w:rPr>
      </w:pPr>
      <w:r>
        <w:rPr>
          <w:rtl/>
        </w:rPr>
        <w:lastRenderedPageBreak/>
        <w:t>و</w:t>
      </w:r>
      <w:r w:rsidR="006428CB">
        <w:rPr>
          <w:rFonts w:hint="cs"/>
          <w:rtl/>
        </w:rPr>
        <w:t>أخرج ابن المغازلي حديث الغدير بطرق كثيرة، فتارة عن زيد بن أرقم،</w:t>
      </w:r>
      <w:r w:rsidR="00557ECF">
        <w:rPr>
          <w:rFonts w:hint="cs"/>
          <w:rtl/>
        </w:rPr>
        <w:t xml:space="preserve"> و</w:t>
      </w:r>
      <w:r w:rsidR="006428CB">
        <w:rPr>
          <w:rFonts w:hint="cs"/>
          <w:rtl/>
        </w:rPr>
        <w:t>أخرى عن أبي هريرة،</w:t>
      </w:r>
      <w:r w:rsidR="00557ECF">
        <w:rPr>
          <w:rFonts w:hint="cs"/>
          <w:rtl/>
        </w:rPr>
        <w:t xml:space="preserve"> و</w:t>
      </w:r>
      <w:r w:rsidR="006428CB">
        <w:rPr>
          <w:rFonts w:hint="cs"/>
          <w:rtl/>
        </w:rPr>
        <w:t>ثالثة عن أبي سعيد الخدري،</w:t>
      </w:r>
      <w:r w:rsidR="00557ECF">
        <w:rPr>
          <w:rFonts w:hint="cs"/>
          <w:rtl/>
        </w:rPr>
        <w:t xml:space="preserve"> و</w:t>
      </w:r>
      <w:r w:rsidR="006428CB">
        <w:rPr>
          <w:rFonts w:hint="cs"/>
          <w:rtl/>
        </w:rPr>
        <w:t>تارة عن علي بن أبي طالب،</w:t>
      </w:r>
      <w:r w:rsidR="00557ECF">
        <w:rPr>
          <w:rFonts w:hint="cs"/>
          <w:rtl/>
        </w:rPr>
        <w:t xml:space="preserve"> و</w:t>
      </w:r>
      <w:r w:rsidR="006428CB">
        <w:rPr>
          <w:rFonts w:hint="cs"/>
          <w:rtl/>
        </w:rPr>
        <w:t>عمر بن الخطاب،</w:t>
      </w:r>
      <w:r w:rsidR="00557ECF">
        <w:rPr>
          <w:rFonts w:hint="cs"/>
          <w:rtl/>
        </w:rPr>
        <w:t xml:space="preserve"> و</w:t>
      </w:r>
      <w:r w:rsidR="006428CB">
        <w:rPr>
          <w:rFonts w:hint="cs"/>
          <w:rtl/>
        </w:rPr>
        <w:t>ابن مسعود،</w:t>
      </w:r>
      <w:r w:rsidR="00557ECF">
        <w:rPr>
          <w:rFonts w:hint="cs"/>
          <w:rtl/>
        </w:rPr>
        <w:t xml:space="preserve"> و</w:t>
      </w:r>
      <w:r w:rsidR="006428CB">
        <w:rPr>
          <w:rFonts w:hint="cs"/>
          <w:rtl/>
        </w:rPr>
        <w:t>بريدة،</w:t>
      </w:r>
      <w:r w:rsidR="00557ECF">
        <w:rPr>
          <w:rFonts w:hint="cs"/>
          <w:rtl/>
        </w:rPr>
        <w:t xml:space="preserve"> و</w:t>
      </w:r>
      <w:r w:rsidR="006428CB">
        <w:rPr>
          <w:rFonts w:hint="cs"/>
          <w:rtl/>
        </w:rPr>
        <w:t>جابر بن عبد الله،</w:t>
      </w:r>
      <w:r w:rsidR="00557ECF">
        <w:rPr>
          <w:rFonts w:hint="cs"/>
          <w:rtl/>
        </w:rPr>
        <w:t xml:space="preserve"> و</w:t>
      </w:r>
      <w:r w:rsidR="006428CB">
        <w:rPr>
          <w:rFonts w:hint="cs"/>
          <w:rtl/>
        </w:rPr>
        <w:t>غير هؤلاء</w:t>
      </w:r>
      <w:r w:rsidR="00AB0612">
        <w:rPr>
          <w:rFonts w:hint="cs"/>
          <w:rtl/>
        </w:rPr>
        <w:t xml:space="preserve">. </w:t>
      </w:r>
      <w:r w:rsidR="006428CB">
        <w:rPr>
          <w:rFonts w:hint="cs"/>
          <w:rtl/>
        </w:rPr>
        <w:t xml:space="preserve">فعن زيد بن أرقم: </w:t>
      </w:r>
      <w:r w:rsidR="00557ECF">
        <w:rPr>
          <w:rFonts w:hint="cs"/>
          <w:rtl/>
        </w:rPr>
        <w:t>«</w:t>
      </w:r>
      <w:r w:rsidR="006428CB">
        <w:rPr>
          <w:rFonts w:hint="cs"/>
          <w:rtl/>
        </w:rPr>
        <w:t>أقبل نبي الله (ص) من مكة في حجة الوداع حتى نزل بغدير الجحفة بين مكة</w:t>
      </w:r>
      <w:r w:rsidR="00557ECF">
        <w:rPr>
          <w:rFonts w:hint="cs"/>
          <w:rtl/>
        </w:rPr>
        <w:t xml:space="preserve"> و</w:t>
      </w:r>
      <w:r w:rsidR="006428CB">
        <w:rPr>
          <w:rFonts w:hint="cs"/>
          <w:rtl/>
        </w:rPr>
        <w:t>المدينة فأمر بالدوحات فقم ما تحتهن من شوك ثم نادى: الصلاة جامعة، فخرجنا إلى رسول الله (ص) في يوم شديد الحر،</w:t>
      </w:r>
      <w:r w:rsidR="00557ECF">
        <w:rPr>
          <w:rFonts w:hint="cs"/>
          <w:rtl/>
        </w:rPr>
        <w:t xml:space="preserve"> و</w:t>
      </w:r>
      <w:r w:rsidR="006428CB">
        <w:rPr>
          <w:rFonts w:hint="cs"/>
          <w:rtl/>
        </w:rPr>
        <w:t>إن منّا لمن يضع رداءه على رأسه</w:t>
      </w:r>
      <w:r w:rsidR="00557ECF">
        <w:rPr>
          <w:rFonts w:hint="cs"/>
          <w:rtl/>
        </w:rPr>
        <w:t xml:space="preserve"> و</w:t>
      </w:r>
      <w:r w:rsidR="006428CB">
        <w:rPr>
          <w:rFonts w:hint="cs"/>
          <w:rtl/>
        </w:rPr>
        <w:t>بعضه على قدميه من شدّة الرمضاء</w:t>
      </w:r>
      <w:r w:rsidR="00AB0612">
        <w:rPr>
          <w:rFonts w:hint="cs"/>
          <w:rtl/>
        </w:rPr>
        <w:t xml:space="preserve">... </w:t>
      </w:r>
      <w:r w:rsidR="006428CB">
        <w:rPr>
          <w:rFonts w:hint="cs"/>
          <w:rtl/>
        </w:rPr>
        <w:t xml:space="preserve">الى قوله: </w:t>
      </w:r>
      <w:r w:rsidR="00557ECF">
        <w:rPr>
          <w:rFonts w:hint="cs"/>
          <w:rtl/>
        </w:rPr>
        <w:t>«</w:t>
      </w:r>
      <w:r w:rsidR="00AB0612">
        <w:rPr>
          <w:rFonts w:hint="cs"/>
          <w:rtl/>
        </w:rPr>
        <w:t xml:space="preserve">... </w:t>
      </w:r>
      <w:r w:rsidR="006428CB">
        <w:rPr>
          <w:rFonts w:hint="cs"/>
          <w:rtl/>
        </w:rPr>
        <w:t>ثم أخذ بيد علي بن أبي طالب (ع) فرفعها ثم قال: من كنت مولاه فهذا مولاه</w:t>
      </w:r>
      <w:r w:rsidR="00557ECF">
        <w:rPr>
          <w:rFonts w:hint="cs"/>
          <w:rtl/>
        </w:rPr>
        <w:t xml:space="preserve"> و</w:t>
      </w:r>
      <w:r w:rsidR="006428CB">
        <w:rPr>
          <w:rFonts w:hint="cs"/>
          <w:rtl/>
        </w:rPr>
        <w:t>من كنت وليّه فهذا وليّه اللهم وال من والاه،</w:t>
      </w:r>
      <w:r w:rsidR="00557ECF">
        <w:rPr>
          <w:rFonts w:hint="cs"/>
          <w:rtl/>
        </w:rPr>
        <w:t xml:space="preserve"> و</w:t>
      </w:r>
      <w:r w:rsidR="006428CB">
        <w:rPr>
          <w:rFonts w:hint="cs"/>
          <w:rtl/>
        </w:rPr>
        <w:t>عاد من عاداه</w:t>
      </w:r>
      <w:r w:rsidR="00AB0612">
        <w:rPr>
          <w:rFonts w:hint="cs"/>
          <w:rtl/>
        </w:rPr>
        <w:t xml:space="preserve">. </w:t>
      </w:r>
      <w:r w:rsidR="006428CB">
        <w:rPr>
          <w:rFonts w:hint="cs"/>
          <w:rtl/>
        </w:rPr>
        <w:t>قالها ثلاثاً</w:t>
      </w:r>
      <w:r w:rsidR="00557ECF">
        <w:rPr>
          <w:rFonts w:hint="cs"/>
          <w:rtl/>
        </w:rPr>
        <w:t>»</w:t>
      </w:r>
      <w:r w:rsidR="006428CB">
        <w:rPr>
          <w:rFonts w:hint="cs"/>
          <w:rtl/>
        </w:rPr>
        <w:t xml:space="preserve"> </w:t>
      </w:r>
      <w:r w:rsidR="006428CB" w:rsidRPr="0041407B">
        <w:rPr>
          <w:rStyle w:val="libFootnotenumChar"/>
          <w:rFonts w:hint="cs"/>
          <w:rtl/>
        </w:rPr>
        <w:t>(1)</w:t>
      </w:r>
      <w:r w:rsidR="00AB0612">
        <w:rPr>
          <w:rFonts w:hint="cs"/>
          <w:rtl/>
        </w:rPr>
        <w:t xml:space="preserve">. </w:t>
      </w:r>
      <w:r w:rsidR="00557ECF">
        <w:rPr>
          <w:rFonts w:hint="cs"/>
          <w:rtl/>
        </w:rPr>
        <w:t>«</w:t>
      </w:r>
      <w:r w:rsidR="006428CB">
        <w:rPr>
          <w:rFonts w:hint="cs"/>
          <w:rtl/>
        </w:rPr>
        <w:t>قال أبو القاسم الفضل بن محمد: هذا حديث صحيح عن رسول الله (ص)</w:t>
      </w:r>
      <w:r w:rsidR="00557ECF">
        <w:rPr>
          <w:rFonts w:hint="cs"/>
          <w:rtl/>
        </w:rPr>
        <w:t xml:space="preserve"> و</w:t>
      </w:r>
      <w:r w:rsidR="006428CB">
        <w:rPr>
          <w:rFonts w:hint="cs"/>
          <w:rtl/>
        </w:rPr>
        <w:t>قد روى حديث غدير خم عن رسول الله (ص) نحو من مائة نفس منهم العشرة،</w:t>
      </w:r>
      <w:r w:rsidR="00557ECF">
        <w:rPr>
          <w:rFonts w:hint="cs"/>
          <w:rtl/>
        </w:rPr>
        <w:t xml:space="preserve"> و</w:t>
      </w:r>
      <w:r w:rsidR="006428CB">
        <w:rPr>
          <w:rFonts w:hint="cs"/>
          <w:rtl/>
        </w:rPr>
        <w:t>هو حديث ثابت</w:t>
      </w:r>
      <w:r w:rsidR="00AB0612">
        <w:rPr>
          <w:rFonts w:hint="cs"/>
          <w:rtl/>
        </w:rPr>
        <w:t>....»</w:t>
      </w:r>
      <w:r w:rsidR="006428CB">
        <w:rPr>
          <w:rFonts w:hint="cs"/>
          <w:rtl/>
        </w:rPr>
        <w:t xml:space="preserve"> </w:t>
      </w:r>
      <w:r w:rsidR="006428CB" w:rsidRPr="0041407B">
        <w:rPr>
          <w:rStyle w:val="libFootnotenumChar"/>
          <w:rFonts w:hint="cs"/>
          <w:rtl/>
        </w:rPr>
        <w:t>(2)</w:t>
      </w:r>
      <w:r w:rsidR="00AB0612">
        <w:rPr>
          <w:rFonts w:hint="cs"/>
          <w:rtl/>
        </w:rPr>
        <w:t xml:space="preserve">. </w:t>
      </w:r>
    </w:p>
    <w:p w:rsidR="006428CB" w:rsidRDefault="00456460" w:rsidP="006428CB">
      <w:pPr>
        <w:pStyle w:val="libNormal"/>
        <w:rPr>
          <w:rtl/>
        </w:rPr>
      </w:pPr>
      <w:r>
        <w:rPr>
          <w:rtl/>
        </w:rPr>
        <w:t>و</w:t>
      </w:r>
      <w:r w:rsidR="006428CB" w:rsidRPr="001356D3">
        <w:rPr>
          <w:rFonts w:hint="cs"/>
          <w:rtl/>
        </w:rPr>
        <w:t xml:space="preserve">في ذخائر العقبى للمحب الطبري، </w:t>
      </w:r>
      <w:r w:rsidR="00557ECF">
        <w:rPr>
          <w:rFonts w:hint="cs"/>
          <w:rtl/>
        </w:rPr>
        <w:t>«</w:t>
      </w:r>
      <w:r w:rsidR="006428CB" w:rsidRPr="001356D3">
        <w:rPr>
          <w:rFonts w:hint="cs"/>
          <w:rtl/>
        </w:rPr>
        <w:t>عن البراء بن عازب رضي الله عنهما،قال: كنّا عند النبي (ص) في سفر فنزلنا بغدير خم، فنودي فينا، الصلاة جامعة،</w:t>
      </w:r>
      <w:r w:rsidR="00557ECF">
        <w:rPr>
          <w:rFonts w:hint="cs"/>
          <w:rtl/>
        </w:rPr>
        <w:t xml:space="preserve"> و</w:t>
      </w:r>
      <w:r w:rsidR="006428CB" w:rsidRPr="001356D3">
        <w:rPr>
          <w:rFonts w:hint="cs"/>
          <w:rtl/>
        </w:rPr>
        <w:t>كسح لرسول الله (ص) تحت شجرة فصلى الظهر</w:t>
      </w:r>
      <w:r w:rsidR="00557ECF">
        <w:rPr>
          <w:rFonts w:hint="cs"/>
          <w:rtl/>
        </w:rPr>
        <w:t xml:space="preserve"> و</w:t>
      </w:r>
      <w:r w:rsidR="006428CB" w:rsidRPr="001356D3">
        <w:rPr>
          <w:rFonts w:hint="cs"/>
          <w:rtl/>
        </w:rPr>
        <w:t>أخذ بيد علي،</w:t>
      </w:r>
      <w:r w:rsidR="00557ECF">
        <w:rPr>
          <w:rFonts w:hint="cs"/>
          <w:rtl/>
        </w:rPr>
        <w:t xml:space="preserve"> و</w:t>
      </w:r>
      <w:r w:rsidR="006428CB" w:rsidRPr="001356D3">
        <w:rPr>
          <w:rFonts w:hint="cs"/>
          <w:rtl/>
        </w:rPr>
        <w:t>قال: اللهم من كنت مولاه فعلي مولاه اللهم وال من والاه</w:t>
      </w:r>
      <w:r w:rsidR="00557ECF">
        <w:rPr>
          <w:rFonts w:hint="cs"/>
          <w:rtl/>
        </w:rPr>
        <w:t xml:space="preserve"> و</w:t>
      </w:r>
      <w:r w:rsidR="006428CB" w:rsidRPr="001356D3">
        <w:rPr>
          <w:rFonts w:hint="cs"/>
          <w:rtl/>
        </w:rPr>
        <w:t xml:space="preserve">عاد من عاداه، قال: فلقيه عمر </w:t>
      </w:r>
    </w:p>
    <w:p w:rsidR="006428CB" w:rsidRDefault="006428CB" w:rsidP="0041407B">
      <w:pPr>
        <w:pStyle w:val="libLine"/>
      </w:pPr>
      <w:r>
        <w:rPr>
          <w:rFonts w:hint="cs"/>
          <w:rtl/>
        </w:rPr>
        <w:t>_____________________</w:t>
      </w:r>
    </w:p>
    <w:p w:rsidR="006428CB" w:rsidRDefault="006428CB" w:rsidP="006428CB">
      <w:pPr>
        <w:pStyle w:val="libFootnote0"/>
        <w:rPr>
          <w:rtl/>
        </w:rPr>
      </w:pPr>
      <w:r>
        <w:rPr>
          <w:rFonts w:hint="cs"/>
          <w:rtl/>
        </w:rPr>
        <w:t>(1) ابن المغازلي: المناقب-ص29 إلى ص36</w:t>
      </w:r>
      <w:r w:rsidR="00AB0612">
        <w:rPr>
          <w:rFonts w:hint="cs"/>
          <w:rtl/>
        </w:rPr>
        <w:t xml:space="preserve">. </w:t>
      </w:r>
    </w:p>
    <w:p w:rsidR="006428CB" w:rsidRDefault="006428CB" w:rsidP="006428CB">
      <w:pPr>
        <w:pStyle w:val="libFootnote0"/>
        <w:rPr>
          <w:rtl/>
        </w:rPr>
      </w:pPr>
      <w:r>
        <w:rPr>
          <w:rFonts w:hint="cs"/>
          <w:rtl/>
        </w:rPr>
        <w:t>(2) المصدر السابق: ص36</w:t>
      </w:r>
      <w:r w:rsidR="00AB0612">
        <w:rPr>
          <w:rFonts w:hint="cs"/>
          <w:rtl/>
        </w:rPr>
        <w:t xml:space="preserve">. </w:t>
      </w:r>
    </w:p>
    <w:p w:rsidR="00557ECF" w:rsidRDefault="00557ECF" w:rsidP="006428CB">
      <w:pPr>
        <w:pStyle w:val="libNormal"/>
        <w:rPr>
          <w:rtl/>
        </w:rPr>
      </w:pPr>
      <w:r>
        <w:rPr>
          <w:rtl/>
        </w:rPr>
        <w:br w:type="page"/>
      </w:r>
    </w:p>
    <w:p w:rsidR="00456460" w:rsidRDefault="006428CB" w:rsidP="00CB719C">
      <w:pPr>
        <w:pStyle w:val="libNormal0"/>
        <w:rPr>
          <w:rtl/>
        </w:rPr>
      </w:pPr>
      <w:r>
        <w:rPr>
          <w:rFonts w:hint="cs"/>
          <w:rtl/>
        </w:rPr>
        <w:lastRenderedPageBreak/>
        <w:t>بعد ذلك، فقال: هنيئاً لك يابن أبي طالب أصبحت</w:t>
      </w:r>
      <w:r w:rsidR="00557ECF">
        <w:rPr>
          <w:rFonts w:hint="cs"/>
          <w:rtl/>
        </w:rPr>
        <w:t xml:space="preserve"> و</w:t>
      </w:r>
      <w:r>
        <w:rPr>
          <w:rFonts w:hint="cs"/>
          <w:rtl/>
        </w:rPr>
        <w:t>أمسيت مولى كل مؤمن</w:t>
      </w:r>
      <w:r w:rsidR="00557ECF">
        <w:rPr>
          <w:rFonts w:hint="cs"/>
          <w:rtl/>
        </w:rPr>
        <w:t xml:space="preserve"> و</w:t>
      </w:r>
      <w:r>
        <w:rPr>
          <w:rFonts w:hint="cs"/>
          <w:rtl/>
        </w:rPr>
        <w:t>مؤمنة</w:t>
      </w:r>
      <w:r w:rsidR="00557ECF">
        <w:rPr>
          <w:rFonts w:hint="cs"/>
          <w:rtl/>
        </w:rPr>
        <w:t>»</w:t>
      </w:r>
      <w:r w:rsidR="00AB0612">
        <w:rPr>
          <w:rFonts w:hint="cs"/>
          <w:rtl/>
        </w:rPr>
        <w:t xml:space="preserve">. </w:t>
      </w:r>
      <w:r>
        <w:rPr>
          <w:rFonts w:hint="cs"/>
          <w:rtl/>
        </w:rPr>
        <w:t>أخرجه أحمد في مسنده،</w:t>
      </w:r>
      <w:r w:rsidR="00557ECF">
        <w:rPr>
          <w:rFonts w:hint="cs"/>
          <w:rtl/>
        </w:rPr>
        <w:t xml:space="preserve"> و</w:t>
      </w:r>
      <w:r>
        <w:rPr>
          <w:rFonts w:hint="cs"/>
          <w:rtl/>
        </w:rPr>
        <w:t>أخرجه في المناقب من حديث عمر</w:t>
      </w:r>
      <w:r w:rsidR="00557ECF">
        <w:rPr>
          <w:rFonts w:hint="cs"/>
          <w:rtl/>
        </w:rPr>
        <w:t xml:space="preserve"> و</w:t>
      </w:r>
      <w:r>
        <w:rPr>
          <w:rFonts w:hint="cs"/>
          <w:rtl/>
        </w:rPr>
        <w:t>زاد بعد قوله</w:t>
      </w:r>
      <w:r w:rsidR="00557ECF">
        <w:rPr>
          <w:rFonts w:hint="cs"/>
          <w:rtl/>
        </w:rPr>
        <w:t xml:space="preserve"> و</w:t>
      </w:r>
      <w:r>
        <w:rPr>
          <w:rFonts w:hint="cs"/>
          <w:rtl/>
        </w:rPr>
        <w:t>عاد من عاداه</w:t>
      </w:r>
      <w:r w:rsidR="00557ECF">
        <w:rPr>
          <w:rFonts w:hint="cs"/>
          <w:rtl/>
        </w:rPr>
        <w:t xml:space="preserve"> و</w:t>
      </w:r>
      <w:r>
        <w:rPr>
          <w:rFonts w:hint="cs"/>
          <w:rtl/>
        </w:rPr>
        <w:t>انصر من نصره</w:t>
      </w:r>
      <w:r w:rsidR="00557ECF">
        <w:rPr>
          <w:rFonts w:hint="cs"/>
          <w:rtl/>
        </w:rPr>
        <w:t xml:space="preserve"> و</w:t>
      </w:r>
      <w:r>
        <w:rPr>
          <w:rFonts w:hint="cs"/>
          <w:rtl/>
        </w:rPr>
        <w:t>أحبّ من أحبّه</w:t>
      </w:r>
      <w:r w:rsidR="00AB0612">
        <w:rPr>
          <w:rFonts w:hint="cs"/>
          <w:rtl/>
        </w:rPr>
        <w:t xml:space="preserve">. </w:t>
      </w:r>
      <w:r>
        <w:rPr>
          <w:rFonts w:hint="cs"/>
          <w:rtl/>
        </w:rPr>
        <w:t>قال شعبة أو قال</w:t>
      </w:r>
      <w:r w:rsidR="00557ECF">
        <w:rPr>
          <w:rFonts w:hint="cs"/>
          <w:rtl/>
        </w:rPr>
        <w:t xml:space="preserve"> و</w:t>
      </w:r>
      <w:r>
        <w:rPr>
          <w:rFonts w:hint="cs"/>
          <w:rtl/>
        </w:rPr>
        <w:t>ابغض من بغضه</w:t>
      </w:r>
      <w:r w:rsidR="00557ECF">
        <w:rPr>
          <w:rFonts w:hint="cs"/>
          <w:rtl/>
        </w:rPr>
        <w:t>»</w:t>
      </w:r>
      <w:r w:rsidR="00AB0612">
        <w:rPr>
          <w:rFonts w:hint="cs"/>
          <w:rtl/>
        </w:rPr>
        <w:t xml:space="preserve">. </w:t>
      </w:r>
      <w:r w:rsidR="00557ECF">
        <w:rPr>
          <w:rFonts w:hint="cs"/>
          <w:rtl/>
        </w:rPr>
        <w:t>و</w:t>
      </w:r>
      <w:r>
        <w:rPr>
          <w:rFonts w:hint="cs"/>
          <w:rtl/>
        </w:rPr>
        <w:t xml:space="preserve">عن زيد بن أرقم قال: استشهد علي بن أبي طالب الناس، فقال أنشد الله رجلاً سمع النبي (ص) يقول: </w:t>
      </w:r>
      <w:r w:rsidR="00557ECF">
        <w:rPr>
          <w:rFonts w:hint="cs"/>
          <w:rtl/>
        </w:rPr>
        <w:t>«</w:t>
      </w:r>
      <w:r>
        <w:rPr>
          <w:rFonts w:hint="cs"/>
          <w:rtl/>
        </w:rPr>
        <w:t>من كنت مولاه فعلي مولاه اللهم وال من والاه</w:t>
      </w:r>
      <w:r w:rsidR="00557ECF">
        <w:rPr>
          <w:rFonts w:hint="cs"/>
          <w:rtl/>
        </w:rPr>
        <w:t xml:space="preserve"> و</w:t>
      </w:r>
      <w:r>
        <w:rPr>
          <w:rFonts w:hint="cs"/>
          <w:rtl/>
        </w:rPr>
        <w:t>عاد من عاداه فقام ستة عشر رجلاً فشهدوا</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6428CB">
      <w:pPr>
        <w:pStyle w:val="libNormal"/>
        <w:rPr>
          <w:rtl/>
        </w:rPr>
      </w:pPr>
      <w:r>
        <w:rPr>
          <w:rtl/>
        </w:rPr>
        <w:t>و</w:t>
      </w:r>
      <w:r w:rsidR="006428CB">
        <w:rPr>
          <w:rFonts w:hint="cs"/>
          <w:rtl/>
        </w:rPr>
        <w:t xml:space="preserve">في كنز العمال للمتقي الهندي: </w:t>
      </w:r>
      <w:r w:rsidR="00557ECF">
        <w:rPr>
          <w:rFonts w:hint="cs"/>
          <w:rtl/>
        </w:rPr>
        <w:t>«</w:t>
      </w:r>
      <w:r w:rsidR="00AB0612">
        <w:rPr>
          <w:rFonts w:hint="cs"/>
          <w:rtl/>
        </w:rPr>
        <w:t xml:space="preserve">... </w:t>
      </w:r>
      <w:r w:rsidR="006428CB">
        <w:rPr>
          <w:rFonts w:hint="cs"/>
          <w:rtl/>
        </w:rPr>
        <w:t>إنّ الله مولاي</w:t>
      </w:r>
      <w:r w:rsidR="00557ECF">
        <w:rPr>
          <w:rFonts w:hint="cs"/>
          <w:rtl/>
        </w:rPr>
        <w:t xml:space="preserve"> و</w:t>
      </w:r>
      <w:r w:rsidR="006428CB">
        <w:rPr>
          <w:rFonts w:hint="cs"/>
          <w:rtl/>
        </w:rPr>
        <w:t>أنا ولي كل مؤمن من كنت مولاه فعلي مولاه، اللهم وال من والاه</w:t>
      </w:r>
      <w:r w:rsidR="00557ECF">
        <w:rPr>
          <w:rFonts w:hint="cs"/>
          <w:rtl/>
        </w:rPr>
        <w:t xml:space="preserve"> و</w:t>
      </w:r>
      <w:r w:rsidR="006428CB">
        <w:rPr>
          <w:rFonts w:hint="cs"/>
          <w:rtl/>
        </w:rPr>
        <w:t>عاد من عاداه</w:t>
      </w:r>
      <w:r w:rsidR="00AB0612">
        <w:rPr>
          <w:rFonts w:hint="cs"/>
          <w:rtl/>
        </w:rPr>
        <w:t>...»</w:t>
      </w:r>
      <w:r w:rsidR="00557ECF">
        <w:rPr>
          <w:rFonts w:hint="cs"/>
          <w:rtl/>
        </w:rPr>
        <w:t xml:space="preserve"> و</w:t>
      </w:r>
      <w:r w:rsidR="006428CB">
        <w:rPr>
          <w:rFonts w:hint="cs"/>
          <w:rtl/>
        </w:rPr>
        <w:t>قد أخرج المتقي الهندي هذا الحديث تارة عن زيد بن أرقم،</w:t>
      </w:r>
      <w:r w:rsidR="00557ECF">
        <w:rPr>
          <w:rFonts w:hint="cs"/>
          <w:rtl/>
        </w:rPr>
        <w:t xml:space="preserve"> و</w:t>
      </w:r>
      <w:r w:rsidR="006428CB">
        <w:rPr>
          <w:rFonts w:hint="cs"/>
          <w:rtl/>
        </w:rPr>
        <w:t>أخرى عن أبي هريرة،</w:t>
      </w:r>
      <w:r w:rsidR="00557ECF">
        <w:rPr>
          <w:rFonts w:hint="cs"/>
          <w:rtl/>
        </w:rPr>
        <w:t xml:space="preserve"> و</w:t>
      </w:r>
      <w:r w:rsidR="006428CB">
        <w:rPr>
          <w:rFonts w:hint="cs"/>
          <w:rtl/>
        </w:rPr>
        <w:t>جابر بن عبد الله،</w:t>
      </w:r>
      <w:r w:rsidR="00557ECF">
        <w:rPr>
          <w:rFonts w:hint="cs"/>
          <w:rtl/>
        </w:rPr>
        <w:t xml:space="preserve"> و</w:t>
      </w:r>
      <w:r w:rsidR="006428CB">
        <w:rPr>
          <w:rFonts w:hint="cs"/>
          <w:rtl/>
        </w:rPr>
        <w:t>أبي سعيد</w:t>
      </w:r>
      <w:r w:rsidR="00557ECF">
        <w:rPr>
          <w:rFonts w:hint="cs"/>
          <w:rtl/>
        </w:rPr>
        <w:t xml:space="preserve"> و</w:t>
      </w:r>
      <w:r w:rsidR="006428CB">
        <w:rPr>
          <w:rFonts w:hint="cs"/>
          <w:rtl/>
        </w:rPr>
        <w:t>ابن عباس</w:t>
      </w:r>
      <w:r w:rsidR="00557ECF">
        <w:rPr>
          <w:rFonts w:hint="cs"/>
          <w:rtl/>
        </w:rPr>
        <w:t xml:space="preserve"> و</w:t>
      </w:r>
      <w:r w:rsidR="006428CB">
        <w:rPr>
          <w:rFonts w:hint="cs"/>
          <w:rtl/>
        </w:rPr>
        <w:t xml:space="preserve">غير هؤلاء </w:t>
      </w:r>
      <w:r w:rsidR="006428CB" w:rsidRPr="0041407B">
        <w:rPr>
          <w:rStyle w:val="libFootnotenumChar"/>
          <w:rFonts w:hint="cs"/>
          <w:rtl/>
        </w:rPr>
        <w:t>(2)</w:t>
      </w:r>
      <w:r w:rsidR="00AB0612">
        <w:rPr>
          <w:rFonts w:hint="cs"/>
          <w:rtl/>
        </w:rPr>
        <w:t xml:space="preserve">. </w:t>
      </w:r>
    </w:p>
    <w:p w:rsidR="006428CB" w:rsidRDefault="00456460" w:rsidP="00CB719C">
      <w:pPr>
        <w:pStyle w:val="libNormal"/>
      </w:pPr>
      <w:r>
        <w:rPr>
          <w:rtl/>
        </w:rPr>
        <w:t>و</w:t>
      </w:r>
      <w:r w:rsidR="006428CB" w:rsidRPr="00626C65">
        <w:rPr>
          <w:rFonts w:hint="cs"/>
          <w:rtl/>
        </w:rPr>
        <w:t xml:space="preserve">في الجامع لأحكام القرآن للقرطبي عند تفسير قوله تعالى: </w:t>
      </w:r>
      <w:r w:rsidR="006428CB" w:rsidRPr="00E42F61">
        <w:rPr>
          <w:rStyle w:val="libAlaemChar"/>
          <w:rFonts w:hint="cs"/>
          <w:rtl/>
        </w:rPr>
        <w:t>(</w:t>
      </w:r>
      <w:r w:rsidR="00CB719C" w:rsidRPr="00CB719C">
        <w:rPr>
          <w:rStyle w:val="libAieChar"/>
          <w:rtl/>
        </w:rPr>
        <w:t>سَأَلَ سَائِلٌ بِعَذَابٍ وَاقِعٍ</w:t>
      </w:r>
      <w:r w:rsidR="006428CB" w:rsidRPr="00E42F61">
        <w:rPr>
          <w:rStyle w:val="libAlaemChar"/>
          <w:rFonts w:hint="cs"/>
          <w:rtl/>
        </w:rPr>
        <w:t>)</w:t>
      </w:r>
      <w:r w:rsidR="006428CB" w:rsidRPr="00626C65">
        <w:rPr>
          <w:rFonts w:hint="cs"/>
          <w:rtl/>
        </w:rPr>
        <w:t xml:space="preserve"> من سورة المعارج آية </w:t>
      </w:r>
      <w:r w:rsidR="006428CB" w:rsidRPr="0041407B">
        <w:rPr>
          <w:rStyle w:val="libFootnotenumChar"/>
          <w:rFonts w:hint="cs"/>
          <w:rtl/>
        </w:rPr>
        <w:t>(1)</w:t>
      </w:r>
      <w:r w:rsidR="00AB0612">
        <w:rPr>
          <w:rFonts w:hint="cs"/>
          <w:rtl/>
        </w:rPr>
        <w:t xml:space="preserve">. </w:t>
      </w:r>
      <w:r w:rsidR="006428CB" w:rsidRPr="00626C65">
        <w:rPr>
          <w:rFonts w:hint="cs"/>
          <w:rtl/>
        </w:rPr>
        <w:t>قيل أنّ السائل هنا هو الحارث بن النعمان الفهري،</w:t>
      </w:r>
      <w:r w:rsidR="00557ECF">
        <w:rPr>
          <w:rFonts w:hint="cs"/>
          <w:rtl/>
        </w:rPr>
        <w:t xml:space="preserve"> و</w:t>
      </w:r>
      <w:r w:rsidR="006428CB" w:rsidRPr="00626C65">
        <w:rPr>
          <w:rFonts w:hint="cs"/>
          <w:rtl/>
        </w:rPr>
        <w:t>ذلك أنّه لما بلغه قول النبي (ص) في علي (رض)</w:t>
      </w:r>
      <w:r w:rsidR="00557ECF">
        <w:rPr>
          <w:rFonts w:hint="cs"/>
          <w:rtl/>
        </w:rPr>
        <w:t>:</w:t>
      </w:r>
      <w:r w:rsidR="006428CB" w:rsidRPr="00626C65">
        <w:rPr>
          <w:rFonts w:hint="cs"/>
          <w:rtl/>
        </w:rPr>
        <w:t xml:space="preserve"> </w:t>
      </w:r>
      <w:r w:rsidR="00557ECF">
        <w:rPr>
          <w:rFonts w:hint="cs"/>
          <w:rtl/>
        </w:rPr>
        <w:t>«</w:t>
      </w:r>
      <w:r w:rsidR="006428CB" w:rsidRPr="00626C65">
        <w:rPr>
          <w:rFonts w:hint="cs"/>
          <w:rtl/>
        </w:rPr>
        <w:t>من كنت مولاه فعلي مولاه</w:t>
      </w:r>
      <w:r w:rsidR="00557ECF">
        <w:rPr>
          <w:rFonts w:hint="cs"/>
          <w:rtl/>
        </w:rPr>
        <w:t>»</w:t>
      </w:r>
      <w:r w:rsidR="006428CB" w:rsidRPr="00626C65">
        <w:rPr>
          <w:rFonts w:hint="cs"/>
          <w:rtl/>
        </w:rPr>
        <w:t xml:space="preserve"> ركب ناقته فجاء حتى أناخ راحلته بالأبطح ثم قال: يا محمد أمرتنا عن الله أن نشهد أن لا إله إلّا الله</w:t>
      </w:r>
      <w:r w:rsidR="00557ECF">
        <w:rPr>
          <w:rFonts w:hint="cs"/>
          <w:rtl/>
        </w:rPr>
        <w:t xml:space="preserve"> و</w:t>
      </w:r>
      <w:r w:rsidR="006428CB" w:rsidRPr="00626C65">
        <w:rPr>
          <w:rFonts w:hint="cs"/>
          <w:rtl/>
        </w:rPr>
        <w:t>إنّك رسول الله فقبلناه منك،</w:t>
      </w:r>
      <w:r w:rsidR="00AB0612">
        <w:rPr>
          <w:rFonts w:hint="cs"/>
          <w:rtl/>
        </w:rPr>
        <w:t xml:space="preserve">... </w:t>
      </w:r>
      <w:r w:rsidR="006428CB" w:rsidRPr="00626C65">
        <w:rPr>
          <w:rFonts w:hint="cs"/>
          <w:rtl/>
        </w:rPr>
        <w:t xml:space="preserve">إلى </w:t>
      </w:r>
    </w:p>
    <w:p w:rsidR="006428CB" w:rsidRDefault="006428CB" w:rsidP="0041407B">
      <w:pPr>
        <w:pStyle w:val="libLine"/>
      </w:pPr>
      <w:r>
        <w:rPr>
          <w:rFonts w:hint="cs"/>
          <w:rtl/>
        </w:rPr>
        <w:t>_____________________</w:t>
      </w:r>
    </w:p>
    <w:p w:rsidR="006428CB" w:rsidRDefault="006428CB" w:rsidP="006428CB">
      <w:pPr>
        <w:pStyle w:val="libFootnote0"/>
        <w:rPr>
          <w:rtl/>
        </w:rPr>
      </w:pPr>
      <w:r>
        <w:rPr>
          <w:rFonts w:hint="cs"/>
          <w:rtl/>
        </w:rPr>
        <w:t>(1)المحب الطبري: ذخائر العقبى-ص67</w:t>
      </w:r>
      <w:r w:rsidR="00AB0612">
        <w:rPr>
          <w:rFonts w:hint="cs"/>
          <w:rtl/>
        </w:rPr>
        <w:t xml:space="preserve">. </w:t>
      </w:r>
    </w:p>
    <w:p w:rsidR="006428CB" w:rsidRDefault="006428CB" w:rsidP="006428CB">
      <w:pPr>
        <w:pStyle w:val="libFootnote0"/>
        <w:rPr>
          <w:rtl/>
        </w:rPr>
      </w:pPr>
      <w:r>
        <w:rPr>
          <w:rFonts w:hint="cs"/>
          <w:rtl/>
        </w:rPr>
        <w:t>(2) المتقي الهندي: كنز العمال-ح1-ص167-168-166</w:t>
      </w:r>
      <w:r w:rsidR="00AB0612">
        <w:rPr>
          <w:rFonts w:hint="cs"/>
          <w:rtl/>
        </w:rPr>
        <w:t xml:space="preserve">. </w:t>
      </w:r>
    </w:p>
    <w:p w:rsidR="00557ECF" w:rsidRDefault="00557ECF" w:rsidP="006428CB">
      <w:pPr>
        <w:pStyle w:val="libNormal"/>
        <w:rPr>
          <w:rtl/>
        </w:rPr>
      </w:pPr>
      <w:r>
        <w:rPr>
          <w:rtl/>
        </w:rPr>
        <w:br w:type="page"/>
      </w:r>
    </w:p>
    <w:p w:rsidR="00456460" w:rsidRDefault="006428CB" w:rsidP="00CB719C">
      <w:pPr>
        <w:pStyle w:val="libNormal0"/>
        <w:rPr>
          <w:rtl/>
        </w:rPr>
      </w:pPr>
      <w:r>
        <w:rPr>
          <w:rFonts w:hint="cs"/>
          <w:rtl/>
        </w:rPr>
        <w:lastRenderedPageBreak/>
        <w:t>قوله: ثم لم ترض بهذا حتى فضلت ابن عمك علينا، أفهذا شيء منك أم من الله؟ فقال النبي (ص):</w:t>
      </w:r>
      <w:r w:rsidR="00557ECF">
        <w:rPr>
          <w:rFonts w:hint="cs"/>
          <w:rtl/>
        </w:rPr>
        <w:t xml:space="preserve"> و</w:t>
      </w:r>
      <w:r>
        <w:rPr>
          <w:rFonts w:hint="cs"/>
          <w:rtl/>
        </w:rPr>
        <w:t>الله الذي لا إله إلّا هو ما هو إلّا من الله، فولى الحارث</w:t>
      </w:r>
      <w:r w:rsidR="00557ECF">
        <w:rPr>
          <w:rFonts w:hint="cs"/>
          <w:rtl/>
        </w:rPr>
        <w:t xml:space="preserve"> و</w:t>
      </w:r>
      <w:r>
        <w:rPr>
          <w:rFonts w:hint="cs"/>
          <w:rtl/>
        </w:rPr>
        <w:t xml:space="preserve">هو يقول: اللهم إن كان ما يقول محمد حقّاً فأمطر علينا حجارة من السماء، أو ائتنا بعذاب أليم، فوالله ما وصل إلى ناقته حتى رماه الله بحجر فوقع على دماغه فخرج من دبره فقتله، فنزلت: </w:t>
      </w:r>
      <w:r w:rsidR="00557ECF">
        <w:rPr>
          <w:rFonts w:hint="cs"/>
          <w:rtl/>
        </w:rPr>
        <w:t>«</w:t>
      </w:r>
      <w:r>
        <w:rPr>
          <w:rFonts w:hint="cs"/>
          <w:rtl/>
        </w:rPr>
        <w:t>سأل سائل</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6428CB" w:rsidRDefault="00456460" w:rsidP="006428CB">
      <w:pPr>
        <w:pStyle w:val="libNormal"/>
        <w:rPr>
          <w:rtl/>
        </w:rPr>
      </w:pPr>
      <w:r>
        <w:rPr>
          <w:rtl/>
        </w:rPr>
        <w:t>و</w:t>
      </w:r>
      <w:r w:rsidR="006428CB">
        <w:rPr>
          <w:rFonts w:hint="cs"/>
          <w:rtl/>
        </w:rPr>
        <w:t>في شواهد التنزيل للحاكم النيسابوري،</w:t>
      </w:r>
      <w:r w:rsidR="00557ECF">
        <w:rPr>
          <w:rFonts w:hint="cs"/>
          <w:rtl/>
        </w:rPr>
        <w:t xml:space="preserve"> و</w:t>
      </w:r>
      <w:r w:rsidR="006428CB">
        <w:rPr>
          <w:rFonts w:hint="cs"/>
          <w:rtl/>
        </w:rPr>
        <w:t xml:space="preserve">المناقب لابن المغازلي، عن أبي هريرة قال: </w:t>
      </w:r>
      <w:r w:rsidR="00557ECF">
        <w:rPr>
          <w:rFonts w:hint="cs"/>
          <w:rtl/>
        </w:rPr>
        <w:t>«</w:t>
      </w:r>
      <w:r w:rsidR="006428CB">
        <w:rPr>
          <w:rFonts w:hint="cs"/>
          <w:rtl/>
        </w:rPr>
        <w:t>من صام يوم ثمانية عشر من ذي الحجة كتب له صيام ستين شهراً،</w:t>
      </w:r>
      <w:r w:rsidR="00557ECF">
        <w:rPr>
          <w:rFonts w:hint="cs"/>
          <w:rtl/>
        </w:rPr>
        <w:t xml:space="preserve"> و</w:t>
      </w:r>
      <w:r w:rsidR="006428CB">
        <w:rPr>
          <w:rFonts w:hint="cs"/>
          <w:rtl/>
        </w:rPr>
        <w:t xml:space="preserve">هو يوم غدير </w:t>
      </w:r>
      <w:r w:rsidR="00557ECF">
        <w:rPr>
          <w:rFonts w:hint="cs"/>
          <w:rtl/>
        </w:rPr>
        <w:t>«</w:t>
      </w:r>
      <w:r w:rsidR="006428CB">
        <w:rPr>
          <w:rFonts w:hint="cs"/>
          <w:rtl/>
        </w:rPr>
        <w:t>خم</w:t>
      </w:r>
      <w:r w:rsidR="00557ECF">
        <w:rPr>
          <w:rFonts w:hint="cs"/>
          <w:rtl/>
        </w:rPr>
        <w:t>»</w:t>
      </w:r>
      <w:r w:rsidR="006428CB">
        <w:rPr>
          <w:rFonts w:hint="cs"/>
          <w:rtl/>
        </w:rPr>
        <w:t xml:space="preserve"> كما أخذ النبي (ص) بيد علي فقال: ألست ولي المؤمنين؟ قالوا: بلى يا رسول الله، فقال: من كنت مولاه فعلي مولاه، فقال عمر بن الخطاب: بخ بخ لك يا ابن أبي طالب أصبحت مولاي</w:t>
      </w:r>
      <w:r w:rsidR="00557ECF">
        <w:rPr>
          <w:rFonts w:hint="cs"/>
          <w:rtl/>
        </w:rPr>
        <w:t xml:space="preserve"> و</w:t>
      </w:r>
      <w:r w:rsidR="006428CB">
        <w:rPr>
          <w:rFonts w:hint="cs"/>
          <w:rtl/>
        </w:rPr>
        <w:t>مولى كل مؤمن،</w:t>
      </w:r>
      <w:r w:rsidR="00557ECF">
        <w:rPr>
          <w:rFonts w:hint="cs"/>
          <w:rtl/>
        </w:rPr>
        <w:t xml:space="preserve"> و</w:t>
      </w:r>
      <w:r w:rsidR="006428CB">
        <w:rPr>
          <w:rFonts w:hint="cs"/>
          <w:rtl/>
        </w:rPr>
        <w:t>أنزل الله: اليوم أكملت لكم دينكم</w:t>
      </w:r>
      <w:r w:rsidR="00557ECF">
        <w:rPr>
          <w:rFonts w:hint="cs"/>
          <w:rtl/>
        </w:rPr>
        <w:t>»</w:t>
      </w:r>
      <w:r w:rsidR="006428CB">
        <w:rPr>
          <w:rFonts w:hint="cs"/>
          <w:rtl/>
        </w:rPr>
        <w:t xml:space="preserve"> </w:t>
      </w:r>
      <w:r w:rsidR="006428CB" w:rsidRPr="0041407B">
        <w:rPr>
          <w:rStyle w:val="libFootnotenumChar"/>
          <w:rFonts w:hint="cs"/>
          <w:rtl/>
        </w:rPr>
        <w:t>(2)</w:t>
      </w:r>
      <w:r w:rsidR="00AB0612">
        <w:rPr>
          <w:rFonts w:hint="cs"/>
          <w:rtl/>
        </w:rPr>
        <w:t xml:space="preserve">. </w:t>
      </w:r>
    </w:p>
    <w:p w:rsidR="006428CB" w:rsidRDefault="006428CB" w:rsidP="006428CB">
      <w:pPr>
        <w:pStyle w:val="libNormal"/>
        <w:rPr>
          <w:rtl/>
        </w:rPr>
      </w:pPr>
      <w:r w:rsidRPr="001356D3">
        <w:rPr>
          <w:rFonts w:hint="cs"/>
          <w:rtl/>
        </w:rPr>
        <w:t>يقول الشهرستاني في الملل</w:t>
      </w:r>
      <w:r w:rsidR="00557ECF">
        <w:rPr>
          <w:rFonts w:hint="cs"/>
          <w:rtl/>
        </w:rPr>
        <w:t xml:space="preserve"> و</w:t>
      </w:r>
      <w:r w:rsidRPr="001356D3">
        <w:rPr>
          <w:rFonts w:hint="cs"/>
          <w:rtl/>
        </w:rPr>
        <w:t xml:space="preserve">النحل: </w:t>
      </w:r>
      <w:r w:rsidR="00557ECF">
        <w:rPr>
          <w:rFonts w:hint="cs"/>
          <w:rtl/>
        </w:rPr>
        <w:t>«</w:t>
      </w:r>
      <w:r w:rsidRPr="001356D3">
        <w:rPr>
          <w:rFonts w:hint="cs"/>
          <w:rtl/>
        </w:rPr>
        <w:t>و مثل ما جرى في كمال الإسلام</w:t>
      </w:r>
      <w:r w:rsidR="00557ECF">
        <w:rPr>
          <w:rFonts w:hint="cs"/>
          <w:rtl/>
        </w:rPr>
        <w:t xml:space="preserve"> و</w:t>
      </w:r>
      <w:r w:rsidRPr="001356D3">
        <w:rPr>
          <w:rFonts w:hint="cs"/>
          <w:rtl/>
        </w:rPr>
        <w:t xml:space="preserve">انتظام الحال حين نزل قوله تعالى: </w:t>
      </w:r>
      <w:r w:rsidR="00557ECF">
        <w:rPr>
          <w:rFonts w:hint="cs"/>
          <w:rtl/>
        </w:rPr>
        <w:t>«</w:t>
      </w:r>
      <w:r w:rsidRPr="001356D3">
        <w:rPr>
          <w:rFonts w:hint="cs"/>
          <w:rtl/>
        </w:rPr>
        <w:t>يا أيها الرسول بلّغ ما أنزل إليك من ربّك</w:t>
      </w:r>
      <w:r w:rsidR="00557ECF">
        <w:rPr>
          <w:rFonts w:hint="cs"/>
          <w:rtl/>
        </w:rPr>
        <w:t xml:space="preserve"> و</w:t>
      </w:r>
      <w:r w:rsidRPr="001356D3">
        <w:rPr>
          <w:rFonts w:hint="cs"/>
          <w:rtl/>
        </w:rPr>
        <w:t>إن لم تفعل فما بلّغت رسالته</w:t>
      </w:r>
      <w:r w:rsidR="00557ECF">
        <w:rPr>
          <w:rFonts w:hint="cs"/>
          <w:rtl/>
        </w:rPr>
        <w:t>»</w:t>
      </w:r>
      <w:r w:rsidRPr="001356D3">
        <w:rPr>
          <w:rFonts w:hint="cs"/>
          <w:rtl/>
        </w:rPr>
        <w:t xml:space="preserve"> فلما وصل غدير خم أمر بالدوحات فقممن،</w:t>
      </w:r>
      <w:r w:rsidR="00557ECF">
        <w:rPr>
          <w:rFonts w:hint="cs"/>
          <w:rtl/>
        </w:rPr>
        <w:t xml:space="preserve"> و</w:t>
      </w:r>
      <w:r w:rsidRPr="001356D3">
        <w:rPr>
          <w:rFonts w:hint="cs"/>
          <w:rtl/>
        </w:rPr>
        <w:t xml:space="preserve">نادوا: الصلاة جامعة، ثم قال </w:t>
      </w:r>
      <w:r w:rsidR="009F2FC6" w:rsidRPr="009F2FC6">
        <w:rPr>
          <w:rStyle w:val="libAlaemChar"/>
          <w:rFonts w:hint="cs"/>
          <w:rtl/>
        </w:rPr>
        <w:t>عليه‌السلام</w:t>
      </w:r>
      <w:r w:rsidR="00557ECF">
        <w:rPr>
          <w:rFonts w:hint="cs"/>
          <w:rtl/>
        </w:rPr>
        <w:t xml:space="preserve"> و</w:t>
      </w:r>
      <w:r w:rsidRPr="001356D3">
        <w:rPr>
          <w:rFonts w:hint="cs"/>
          <w:rtl/>
        </w:rPr>
        <w:t xml:space="preserve">هو على الرحال: من كنت مولاه فعلي مولاه، اللهم </w:t>
      </w:r>
    </w:p>
    <w:p w:rsidR="006428CB" w:rsidRDefault="006428CB" w:rsidP="0041407B">
      <w:pPr>
        <w:pStyle w:val="libLine"/>
      </w:pPr>
      <w:r>
        <w:rPr>
          <w:rFonts w:hint="cs"/>
          <w:rtl/>
        </w:rPr>
        <w:t>_____________________</w:t>
      </w:r>
    </w:p>
    <w:p w:rsidR="006428CB" w:rsidRDefault="006428CB" w:rsidP="006428CB">
      <w:pPr>
        <w:pStyle w:val="libFootnote0"/>
        <w:rPr>
          <w:rtl/>
        </w:rPr>
      </w:pPr>
      <w:r>
        <w:rPr>
          <w:rFonts w:hint="cs"/>
          <w:rtl/>
        </w:rPr>
        <w:t>(1) القرطبي: الجامع لأحكام القرآن-ح18-ص287-289</w:t>
      </w:r>
      <w:r w:rsidR="00AB0612">
        <w:rPr>
          <w:rFonts w:hint="cs"/>
          <w:rtl/>
        </w:rPr>
        <w:t xml:space="preserve">. </w:t>
      </w:r>
    </w:p>
    <w:p w:rsidR="006428CB" w:rsidRDefault="006428CB" w:rsidP="006428CB">
      <w:pPr>
        <w:pStyle w:val="libFootnote0"/>
        <w:rPr>
          <w:rtl/>
        </w:rPr>
      </w:pPr>
      <w:r>
        <w:rPr>
          <w:rFonts w:hint="cs"/>
          <w:rtl/>
        </w:rPr>
        <w:t>(2) الحاكم النيسابوري: شواهد التنزيل-ح1-ص158</w:t>
      </w:r>
      <w:r w:rsidR="00AB0612">
        <w:rPr>
          <w:rFonts w:hint="cs"/>
          <w:rtl/>
        </w:rPr>
        <w:t xml:space="preserve">. </w:t>
      </w:r>
      <w:r>
        <w:rPr>
          <w:rFonts w:hint="cs"/>
          <w:rtl/>
        </w:rPr>
        <w:t>و ابن المغازلي المناقب-ص31</w:t>
      </w:r>
      <w:r w:rsidR="00AB0612">
        <w:rPr>
          <w:rFonts w:hint="cs"/>
          <w:rtl/>
        </w:rPr>
        <w:t xml:space="preserve">. </w:t>
      </w:r>
    </w:p>
    <w:p w:rsidR="00557ECF" w:rsidRDefault="00557ECF" w:rsidP="006428CB">
      <w:pPr>
        <w:pStyle w:val="libNormal"/>
        <w:rPr>
          <w:rtl/>
        </w:rPr>
      </w:pPr>
      <w:r>
        <w:rPr>
          <w:rtl/>
        </w:rPr>
        <w:br w:type="page"/>
      </w:r>
    </w:p>
    <w:p w:rsidR="00456460" w:rsidRDefault="006428CB" w:rsidP="00CB719C">
      <w:pPr>
        <w:pStyle w:val="libNormal0"/>
        <w:rPr>
          <w:rtl/>
        </w:rPr>
      </w:pPr>
      <w:r>
        <w:rPr>
          <w:rFonts w:hint="cs"/>
          <w:rtl/>
        </w:rPr>
        <w:lastRenderedPageBreak/>
        <w:t>وال من والاه،</w:t>
      </w:r>
      <w:r w:rsidR="00557ECF">
        <w:rPr>
          <w:rFonts w:hint="cs"/>
          <w:rtl/>
        </w:rPr>
        <w:t xml:space="preserve"> و</w:t>
      </w:r>
      <w:r>
        <w:rPr>
          <w:rFonts w:hint="cs"/>
          <w:rtl/>
        </w:rPr>
        <w:t>عاد من عاداه،</w:t>
      </w:r>
      <w:r w:rsidR="00557ECF">
        <w:rPr>
          <w:rFonts w:hint="cs"/>
          <w:rtl/>
        </w:rPr>
        <w:t xml:space="preserve"> و</w:t>
      </w:r>
      <w:r>
        <w:rPr>
          <w:rFonts w:hint="cs"/>
          <w:rtl/>
        </w:rPr>
        <w:t>انصر من نصره،</w:t>
      </w:r>
      <w:r w:rsidR="00557ECF">
        <w:rPr>
          <w:rFonts w:hint="cs"/>
          <w:rtl/>
        </w:rPr>
        <w:t xml:space="preserve"> و</w:t>
      </w:r>
      <w:r>
        <w:rPr>
          <w:rFonts w:hint="cs"/>
          <w:rtl/>
        </w:rPr>
        <w:t>اخذل من خذله،</w:t>
      </w:r>
      <w:r w:rsidR="00557ECF">
        <w:rPr>
          <w:rFonts w:hint="cs"/>
          <w:rtl/>
        </w:rPr>
        <w:t xml:space="preserve"> و</w:t>
      </w:r>
      <w:r>
        <w:rPr>
          <w:rFonts w:hint="cs"/>
          <w:rtl/>
        </w:rPr>
        <w:t>أدر الحقّ معه حيث دار، ألا هل بلّغت؟ ثلاثاً</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6428CB">
      <w:pPr>
        <w:pStyle w:val="libNormal"/>
        <w:rPr>
          <w:rtl/>
        </w:rPr>
      </w:pPr>
      <w:r>
        <w:rPr>
          <w:rtl/>
        </w:rPr>
        <w:t>و</w:t>
      </w:r>
      <w:r w:rsidR="006428CB">
        <w:rPr>
          <w:rFonts w:hint="cs"/>
          <w:rtl/>
        </w:rPr>
        <w:t xml:space="preserve">يقول حجة الإسلام الغزالي: </w:t>
      </w:r>
      <w:r w:rsidR="00557ECF">
        <w:rPr>
          <w:rFonts w:hint="cs"/>
          <w:rtl/>
        </w:rPr>
        <w:t>«</w:t>
      </w:r>
      <w:r w:rsidR="006428CB">
        <w:rPr>
          <w:rFonts w:hint="cs"/>
          <w:rtl/>
        </w:rPr>
        <w:t>أجمع الجماهير على متن الحديث من خطبته من غدير خم باتّفاق الجميع</w:t>
      </w:r>
      <w:r w:rsidR="00557ECF">
        <w:rPr>
          <w:rFonts w:hint="cs"/>
          <w:rtl/>
        </w:rPr>
        <w:t xml:space="preserve"> و</w:t>
      </w:r>
      <w:r w:rsidR="006428CB">
        <w:rPr>
          <w:rFonts w:hint="cs"/>
          <w:rtl/>
        </w:rPr>
        <w:t>هو يقول: من كنت مولاه فعلي مولاه، فقال عمر: بخ بخ يا أبا الحسن لقد أصبحت مولاي</w:t>
      </w:r>
      <w:r w:rsidR="00557ECF">
        <w:rPr>
          <w:rFonts w:hint="cs"/>
          <w:rtl/>
        </w:rPr>
        <w:t xml:space="preserve"> و</w:t>
      </w:r>
      <w:r w:rsidR="006428CB">
        <w:rPr>
          <w:rFonts w:hint="cs"/>
          <w:rtl/>
        </w:rPr>
        <w:t>مولى كل مولى، فهذا تسليم</w:t>
      </w:r>
      <w:r w:rsidR="00557ECF">
        <w:rPr>
          <w:rFonts w:hint="cs"/>
          <w:rtl/>
        </w:rPr>
        <w:t xml:space="preserve"> و</w:t>
      </w:r>
      <w:r w:rsidR="006428CB">
        <w:rPr>
          <w:rFonts w:hint="cs"/>
          <w:rtl/>
        </w:rPr>
        <w:t>رضى</w:t>
      </w:r>
      <w:r w:rsidR="00557ECF">
        <w:rPr>
          <w:rFonts w:hint="cs"/>
          <w:rtl/>
        </w:rPr>
        <w:t xml:space="preserve"> و</w:t>
      </w:r>
      <w:r w:rsidR="006428CB">
        <w:rPr>
          <w:rFonts w:hint="cs"/>
          <w:rtl/>
        </w:rPr>
        <w:t>تحكيم، ثم بعد هذا غلب الهوى لحب الرياسة،</w:t>
      </w:r>
      <w:r w:rsidR="00557ECF">
        <w:rPr>
          <w:rFonts w:hint="cs"/>
          <w:rtl/>
        </w:rPr>
        <w:t xml:space="preserve"> و</w:t>
      </w:r>
      <w:r w:rsidR="006428CB">
        <w:rPr>
          <w:rFonts w:hint="cs"/>
          <w:rtl/>
        </w:rPr>
        <w:t>لما مات رسول الله (ص) قال قبل وفاته ائتوا بدواة</w:t>
      </w:r>
      <w:r w:rsidR="00557ECF">
        <w:rPr>
          <w:rFonts w:hint="cs"/>
          <w:rtl/>
        </w:rPr>
        <w:t xml:space="preserve"> و</w:t>
      </w:r>
      <w:r w:rsidR="006428CB">
        <w:rPr>
          <w:rFonts w:hint="cs"/>
          <w:rtl/>
        </w:rPr>
        <w:t>بياض لأزيل لكم إشكال الأمر</w:t>
      </w:r>
      <w:r w:rsidR="00557ECF">
        <w:rPr>
          <w:rFonts w:hint="cs"/>
          <w:rtl/>
        </w:rPr>
        <w:t xml:space="preserve"> و</w:t>
      </w:r>
      <w:r w:rsidR="006428CB">
        <w:rPr>
          <w:rFonts w:hint="cs"/>
          <w:rtl/>
        </w:rPr>
        <w:t>أذكركم من المستحق لها بعدي، قال عمر دعوا الرجل فإنّه يهجر</w:t>
      </w:r>
      <w:r w:rsidR="00AB0612">
        <w:rPr>
          <w:rFonts w:hint="cs"/>
          <w:rtl/>
        </w:rPr>
        <w:t xml:space="preserve">... </w:t>
      </w:r>
      <w:r w:rsidR="006428CB">
        <w:rPr>
          <w:rFonts w:hint="cs"/>
          <w:rtl/>
        </w:rPr>
        <w:t>فإذن بطل تعلّقكم بتأويل النصوص، فعدتم إلى الإجماع،</w:t>
      </w:r>
      <w:r w:rsidR="00557ECF">
        <w:rPr>
          <w:rFonts w:hint="cs"/>
          <w:rtl/>
        </w:rPr>
        <w:t xml:space="preserve"> و</w:t>
      </w:r>
      <w:r w:rsidR="006428CB">
        <w:rPr>
          <w:rFonts w:hint="cs"/>
          <w:rtl/>
        </w:rPr>
        <w:t>هذا منصوص أيضاً، فإنّ العباس</w:t>
      </w:r>
      <w:r w:rsidR="00557ECF">
        <w:rPr>
          <w:rFonts w:hint="cs"/>
          <w:rtl/>
        </w:rPr>
        <w:t xml:space="preserve"> و</w:t>
      </w:r>
      <w:r w:rsidR="006428CB">
        <w:rPr>
          <w:rFonts w:hint="cs"/>
          <w:rtl/>
        </w:rPr>
        <w:t>أولاده</w:t>
      </w:r>
      <w:r w:rsidR="00557ECF">
        <w:rPr>
          <w:rFonts w:hint="cs"/>
          <w:rtl/>
        </w:rPr>
        <w:t xml:space="preserve"> و</w:t>
      </w:r>
      <w:r w:rsidR="006428CB">
        <w:rPr>
          <w:rFonts w:hint="cs"/>
          <w:rtl/>
        </w:rPr>
        <w:t>عليّاً</w:t>
      </w:r>
      <w:r w:rsidR="00557ECF">
        <w:rPr>
          <w:rFonts w:hint="cs"/>
          <w:rtl/>
        </w:rPr>
        <w:t xml:space="preserve"> و</w:t>
      </w:r>
      <w:r w:rsidR="006428CB">
        <w:rPr>
          <w:rFonts w:hint="cs"/>
          <w:rtl/>
        </w:rPr>
        <w:t>زوجته</w:t>
      </w:r>
      <w:r w:rsidR="00557ECF">
        <w:rPr>
          <w:rFonts w:hint="cs"/>
          <w:rtl/>
        </w:rPr>
        <w:t xml:space="preserve"> و</w:t>
      </w:r>
      <w:r w:rsidR="006428CB">
        <w:rPr>
          <w:rFonts w:hint="cs"/>
          <w:rtl/>
        </w:rPr>
        <w:t>أولاده،</w:t>
      </w:r>
      <w:r w:rsidR="00557ECF">
        <w:rPr>
          <w:rFonts w:hint="cs"/>
          <w:rtl/>
        </w:rPr>
        <w:t xml:space="preserve"> و</w:t>
      </w:r>
      <w:r w:rsidR="006428CB">
        <w:rPr>
          <w:rFonts w:hint="cs"/>
          <w:rtl/>
        </w:rPr>
        <w:t>بعض الصحابة، لم يحضروا حلقة البيعة</w:t>
      </w:r>
      <w:r w:rsidR="00AB0612">
        <w:rPr>
          <w:rFonts w:hint="cs"/>
          <w:rtl/>
        </w:rPr>
        <w:t xml:space="preserve">... </w:t>
      </w:r>
      <w:r w:rsidR="00557ECF">
        <w:rPr>
          <w:rFonts w:hint="cs"/>
          <w:rtl/>
        </w:rPr>
        <w:t>و</w:t>
      </w:r>
      <w:r w:rsidR="006428CB">
        <w:rPr>
          <w:rFonts w:hint="cs"/>
          <w:rtl/>
        </w:rPr>
        <w:t>خالفكم أصحاب السقيفة في متابعة الخزرجي</w:t>
      </w:r>
      <w:r w:rsidR="00557ECF">
        <w:rPr>
          <w:rFonts w:hint="cs"/>
          <w:rtl/>
        </w:rPr>
        <w:t>»</w:t>
      </w:r>
      <w:r w:rsidR="006428CB">
        <w:rPr>
          <w:rFonts w:hint="cs"/>
          <w:rtl/>
        </w:rPr>
        <w:t xml:space="preserve"> </w:t>
      </w:r>
      <w:r w:rsidR="006428CB" w:rsidRPr="0041407B">
        <w:rPr>
          <w:rStyle w:val="libFootnotenumChar"/>
          <w:rFonts w:hint="cs"/>
          <w:rtl/>
        </w:rPr>
        <w:t>(2)</w:t>
      </w:r>
      <w:r w:rsidR="00AB0612">
        <w:rPr>
          <w:rFonts w:hint="cs"/>
          <w:rtl/>
        </w:rPr>
        <w:t xml:space="preserve">. </w:t>
      </w:r>
    </w:p>
    <w:p w:rsidR="006428CB" w:rsidRDefault="00456460" w:rsidP="006428CB">
      <w:pPr>
        <w:pStyle w:val="libNormal"/>
        <w:rPr>
          <w:rtl/>
        </w:rPr>
      </w:pPr>
      <w:r>
        <w:rPr>
          <w:rtl/>
        </w:rPr>
        <w:t>و</w:t>
      </w:r>
      <w:r w:rsidR="006428CB" w:rsidRPr="001356D3">
        <w:rPr>
          <w:rFonts w:hint="cs"/>
          <w:rtl/>
        </w:rPr>
        <w:t xml:space="preserve">في المستدرك على الصحيحين للحاكم عن زيد بن أرقم قال: </w:t>
      </w:r>
      <w:r w:rsidR="00557ECF">
        <w:rPr>
          <w:rFonts w:hint="cs"/>
          <w:rtl/>
        </w:rPr>
        <w:t>«</w:t>
      </w:r>
      <w:r w:rsidR="006428CB" w:rsidRPr="001356D3">
        <w:rPr>
          <w:rFonts w:hint="cs"/>
          <w:rtl/>
        </w:rPr>
        <w:t>لما رجع رسول الله (ص) من حجة الوداع</w:t>
      </w:r>
      <w:r w:rsidR="00557ECF">
        <w:rPr>
          <w:rFonts w:hint="cs"/>
          <w:rtl/>
        </w:rPr>
        <w:t xml:space="preserve"> و</w:t>
      </w:r>
      <w:r w:rsidR="006428CB" w:rsidRPr="001356D3">
        <w:rPr>
          <w:rFonts w:hint="cs"/>
          <w:rtl/>
        </w:rPr>
        <w:t xml:space="preserve">نزل غدير </w:t>
      </w:r>
      <w:r w:rsidR="00557ECF">
        <w:rPr>
          <w:rFonts w:hint="cs"/>
          <w:rtl/>
        </w:rPr>
        <w:t>«</w:t>
      </w:r>
      <w:r w:rsidR="006428CB" w:rsidRPr="001356D3">
        <w:rPr>
          <w:rFonts w:hint="cs"/>
          <w:rtl/>
        </w:rPr>
        <w:t>خم</w:t>
      </w:r>
      <w:r w:rsidR="00557ECF">
        <w:rPr>
          <w:rFonts w:hint="cs"/>
          <w:rtl/>
        </w:rPr>
        <w:t>»</w:t>
      </w:r>
      <w:r w:rsidR="006428CB" w:rsidRPr="001356D3">
        <w:rPr>
          <w:rFonts w:hint="cs"/>
          <w:rtl/>
        </w:rPr>
        <w:t xml:space="preserve"> أمر بدوحات فقممن، فقال: كأنّي دعيت فأجبت، إنّي قد تركت فيكم الثقلين أحدهما أكبر من الآخر كتاب الله تعالى</w:t>
      </w:r>
      <w:r w:rsidR="00557ECF">
        <w:rPr>
          <w:rFonts w:hint="cs"/>
          <w:rtl/>
        </w:rPr>
        <w:t xml:space="preserve"> و</w:t>
      </w:r>
      <w:r w:rsidR="006428CB" w:rsidRPr="001356D3">
        <w:rPr>
          <w:rFonts w:hint="cs"/>
          <w:rtl/>
        </w:rPr>
        <w:t>عترتي فانظروا كيف تخلفوني فيهما فإنّهما لن يفترقا حتى يردا عليّ الحوض، ثم قال: إنّ الله عزّ</w:t>
      </w:r>
      <w:r w:rsidR="00557ECF">
        <w:rPr>
          <w:rFonts w:hint="cs"/>
          <w:rtl/>
        </w:rPr>
        <w:t xml:space="preserve"> و</w:t>
      </w:r>
      <w:r w:rsidR="006428CB" w:rsidRPr="001356D3">
        <w:rPr>
          <w:rFonts w:hint="cs"/>
          <w:rtl/>
        </w:rPr>
        <w:t>جل مولاي</w:t>
      </w:r>
      <w:r w:rsidR="00557ECF">
        <w:rPr>
          <w:rFonts w:hint="cs"/>
          <w:rtl/>
        </w:rPr>
        <w:t xml:space="preserve"> و</w:t>
      </w:r>
      <w:r w:rsidR="006428CB" w:rsidRPr="001356D3">
        <w:rPr>
          <w:rFonts w:hint="cs"/>
          <w:rtl/>
        </w:rPr>
        <w:t xml:space="preserve">أنا مولى كل مؤمن ثم أخذ بيد </w:t>
      </w:r>
    </w:p>
    <w:p w:rsidR="006428CB" w:rsidRDefault="006428CB" w:rsidP="0041407B">
      <w:pPr>
        <w:pStyle w:val="libLine"/>
      </w:pPr>
      <w:r>
        <w:rPr>
          <w:rFonts w:hint="cs"/>
          <w:rtl/>
        </w:rPr>
        <w:t>_____________________</w:t>
      </w:r>
    </w:p>
    <w:p w:rsidR="006428CB" w:rsidRDefault="006428CB" w:rsidP="006428CB">
      <w:pPr>
        <w:pStyle w:val="libFootnote0"/>
        <w:rPr>
          <w:rtl/>
        </w:rPr>
      </w:pPr>
      <w:r>
        <w:rPr>
          <w:rFonts w:hint="cs"/>
          <w:rtl/>
        </w:rPr>
        <w:t>(1) الشهرستاني: الملل</w:t>
      </w:r>
      <w:r w:rsidR="00557ECF">
        <w:rPr>
          <w:rFonts w:hint="cs"/>
          <w:rtl/>
        </w:rPr>
        <w:t xml:space="preserve"> و</w:t>
      </w:r>
      <w:r>
        <w:rPr>
          <w:rFonts w:hint="cs"/>
          <w:rtl/>
        </w:rPr>
        <w:t>النحل-ح1-ص163</w:t>
      </w:r>
      <w:r w:rsidR="00AB0612">
        <w:rPr>
          <w:rFonts w:hint="cs"/>
          <w:rtl/>
        </w:rPr>
        <w:t xml:space="preserve">. </w:t>
      </w:r>
    </w:p>
    <w:p w:rsidR="006428CB" w:rsidRDefault="006428CB" w:rsidP="006428CB">
      <w:pPr>
        <w:pStyle w:val="libFootnote0"/>
        <w:rPr>
          <w:rtl/>
        </w:rPr>
      </w:pPr>
      <w:r>
        <w:rPr>
          <w:rFonts w:hint="cs"/>
          <w:rtl/>
        </w:rPr>
        <w:t>(2) أبو حامد الغزالي سر العالمين</w:t>
      </w:r>
      <w:r w:rsidR="00557ECF">
        <w:rPr>
          <w:rFonts w:hint="cs"/>
          <w:rtl/>
        </w:rPr>
        <w:t xml:space="preserve"> و</w:t>
      </w:r>
      <w:r>
        <w:rPr>
          <w:rFonts w:hint="cs"/>
          <w:rtl/>
        </w:rPr>
        <w:t>كشف ما في الدارين-ص10</w:t>
      </w:r>
      <w:r w:rsidR="00AB0612">
        <w:rPr>
          <w:rFonts w:hint="cs"/>
          <w:rtl/>
        </w:rPr>
        <w:t xml:space="preserve">. </w:t>
      </w:r>
    </w:p>
    <w:p w:rsidR="00557ECF" w:rsidRDefault="00557ECF" w:rsidP="006428CB">
      <w:pPr>
        <w:pStyle w:val="libNormal"/>
        <w:rPr>
          <w:rtl/>
        </w:rPr>
      </w:pPr>
      <w:r>
        <w:rPr>
          <w:rtl/>
        </w:rPr>
        <w:br w:type="page"/>
      </w:r>
    </w:p>
    <w:p w:rsidR="00456460" w:rsidRDefault="006428CB" w:rsidP="00CB719C">
      <w:pPr>
        <w:pStyle w:val="libNormal0"/>
        <w:rPr>
          <w:rtl/>
        </w:rPr>
      </w:pPr>
      <w:r>
        <w:rPr>
          <w:rFonts w:hint="cs"/>
          <w:rtl/>
        </w:rPr>
        <w:lastRenderedPageBreak/>
        <w:t>علي (رض) فقال من كنت مولاه فهذا وليّه، اللهم وال من والاه</w:t>
      </w:r>
      <w:r w:rsidR="00557ECF">
        <w:rPr>
          <w:rFonts w:hint="cs"/>
          <w:rtl/>
        </w:rPr>
        <w:t xml:space="preserve"> و</w:t>
      </w:r>
      <w:r>
        <w:rPr>
          <w:rFonts w:hint="cs"/>
          <w:rtl/>
        </w:rPr>
        <w:t>عاد من عاداه</w:t>
      </w:r>
      <w:r w:rsidR="00AB0612">
        <w:rPr>
          <w:rFonts w:hint="cs"/>
          <w:rtl/>
        </w:rPr>
        <w:t xml:space="preserve">...». </w:t>
      </w:r>
      <w:r>
        <w:rPr>
          <w:rFonts w:hint="cs"/>
          <w:rtl/>
        </w:rPr>
        <w:t>يقول الحاكم هذا حديث صحيح على شرط الشيخين</w:t>
      </w:r>
      <w:r w:rsidR="00557ECF">
        <w:rPr>
          <w:rFonts w:hint="cs"/>
          <w:rtl/>
        </w:rPr>
        <w:t xml:space="preserve"> و</w:t>
      </w:r>
      <w:r>
        <w:rPr>
          <w:rFonts w:hint="cs"/>
          <w:rtl/>
        </w:rPr>
        <w:t>لم يخرجاه،</w:t>
      </w:r>
      <w:r w:rsidR="00557ECF">
        <w:rPr>
          <w:rFonts w:hint="cs"/>
          <w:rtl/>
        </w:rPr>
        <w:t xml:space="preserve"> و</w:t>
      </w:r>
      <w:r>
        <w:rPr>
          <w:rFonts w:hint="cs"/>
          <w:rtl/>
        </w:rPr>
        <w:t xml:space="preserve">قد أخرجه الحافظ الذهبي في تلخيصه على المستدرك </w:t>
      </w:r>
      <w:r w:rsidRPr="0041407B">
        <w:rPr>
          <w:rStyle w:val="libFootnotenumChar"/>
          <w:rFonts w:hint="cs"/>
          <w:rtl/>
        </w:rPr>
        <w:t>(1)</w:t>
      </w:r>
      <w:r w:rsidR="00AB0612">
        <w:rPr>
          <w:rFonts w:hint="cs"/>
          <w:rtl/>
        </w:rPr>
        <w:t xml:space="preserve">. </w:t>
      </w:r>
    </w:p>
    <w:p w:rsidR="006428CB" w:rsidRDefault="00456460" w:rsidP="006428CB">
      <w:pPr>
        <w:pStyle w:val="libNormal"/>
        <w:rPr>
          <w:rtl/>
        </w:rPr>
      </w:pPr>
      <w:r>
        <w:rPr>
          <w:rtl/>
        </w:rPr>
        <w:t>و</w:t>
      </w:r>
      <w:r w:rsidR="006428CB" w:rsidRPr="001356D3">
        <w:rPr>
          <w:rFonts w:hint="cs"/>
          <w:rtl/>
        </w:rPr>
        <w:t>حديث الغدير أخرجه علماء أهل السنّة</w:t>
      </w:r>
      <w:r w:rsidR="00557ECF">
        <w:rPr>
          <w:rFonts w:hint="cs"/>
          <w:rtl/>
        </w:rPr>
        <w:t xml:space="preserve"> و</w:t>
      </w:r>
      <w:r w:rsidR="006428CB" w:rsidRPr="001356D3">
        <w:rPr>
          <w:rFonts w:hint="cs"/>
          <w:rtl/>
        </w:rPr>
        <w:t xml:space="preserve">حفّاظهم بطرق كثيرة، منهم: ابن حجر العسقلاني في الإصابة </w:t>
      </w:r>
      <w:r w:rsidR="006428CB" w:rsidRPr="0041407B">
        <w:rPr>
          <w:rStyle w:val="libFootnotenumChar"/>
          <w:rFonts w:hint="cs"/>
          <w:rtl/>
        </w:rPr>
        <w:t>(2)</w:t>
      </w:r>
      <w:r w:rsidR="00557ECF">
        <w:rPr>
          <w:rFonts w:hint="cs"/>
          <w:rtl/>
        </w:rPr>
        <w:t xml:space="preserve"> و</w:t>
      </w:r>
      <w:r w:rsidR="006428CB" w:rsidRPr="001356D3">
        <w:rPr>
          <w:rFonts w:hint="cs"/>
          <w:rtl/>
        </w:rPr>
        <w:t xml:space="preserve">القندوزي في ينابيع المودّة </w:t>
      </w:r>
      <w:r w:rsidR="006428CB" w:rsidRPr="0041407B">
        <w:rPr>
          <w:rStyle w:val="libFootnotenumChar"/>
          <w:rFonts w:hint="cs"/>
          <w:rtl/>
        </w:rPr>
        <w:t>(3)</w:t>
      </w:r>
      <w:r w:rsidR="006428CB" w:rsidRPr="001356D3">
        <w:rPr>
          <w:rFonts w:hint="cs"/>
          <w:rtl/>
        </w:rPr>
        <w:t>،</w:t>
      </w:r>
      <w:r w:rsidR="00557ECF">
        <w:rPr>
          <w:rFonts w:hint="cs"/>
          <w:rtl/>
        </w:rPr>
        <w:t xml:space="preserve"> و</w:t>
      </w:r>
      <w:r w:rsidR="006428CB" w:rsidRPr="001356D3">
        <w:rPr>
          <w:rFonts w:hint="cs"/>
          <w:rtl/>
        </w:rPr>
        <w:t xml:space="preserve">المقريزي في خططه </w:t>
      </w:r>
      <w:r w:rsidR="006428CB" w:rsidRPr="0041407B">
        <w:rPr>
          <w:rStyle w:val="libFootnotenumChar"/>
          <w:rFonts w:hint="cs"/>
          <w:rtl/>
        </w:rPr>
        <w:t>(4)</w:t>
      </w:r>
      <w:r w:rsidR="006428CB" w:rsidRPr="001356D3">
        <w:rPr>
          <w:rFonts w:hint="cs"/>
          <w:rtl/>
        </w:rPr>
        <w:t>،</w:t>
      </w:r>
      <w:r w:rsidR="00557ECF">
        <w:rPr>
          <w:rFonts w:hint="cs"/>
          <w:rtl/>
        </w:rPr>
        <w:t xml:space="preserve"> و</w:t>
      </w:r>
      <w:r w:rsidR="006428CB" w:rsidRPr="001356D3">
        <w:rPr>
          <w:rFonts w:hint="cs"/>
          <w:rtl/>
        </w:rPr>
        <w:t xml:space="preserve">الإمام أحمد بن حنبل في مسنده </w:t>
      </w:r>
      <w:r w:rsidR="006428CB" w:rsidRPr="0041407B">
        <w:rPr>
          <w:rStyle w:val="libFootnotenumChar"/>
          <w:rFonts w:hint="cs"/>
          <w:rtl/>
        </w:rPr>
        <w:t>(5)</w:t>
      </w:r>
      <w:r w:rsidR="006428CB" w:rsidRPr="001356D3">
        <w:rPr>
          <w:rFonts w:hint="cs"/>
          <w:rtl/>
        </w:rPr>
        <w:t>،</w:t>
      </w:r>
      <w:r w:rsidR="00557ECF">
        <w:rPr>
          <w:rFonts w:hint="cs"/>
          <w:rtl/>
        </w:rPr>
        <w:t xml:space="preserve"> و</w:t>
      </w:r>
      <w:r w:rsidR="006428CB" w:rsidRPr="001356D3">
        <w:rPr>
          <w:rFonts w:hint="cs"/>
          <w:rtl/>
        </w:rPr>
        <w:t>البيهقي في كتابه الاعتقاد على مذهب السلف</w:t>
      </w:r>
      <w:r w:rsidR="00557ECF">
        <w:rPr>
          <w:rFonts w:hint="cs"/>
          <w:rtl/>
        </w:rPr>
        <w:t xml:space="preserve"> و</w:t>
      </w:r>
      <w:r w:rsidR="006428CB" w:rsidRPr="001356D3">
        <w:rPr>
          <w:rFonts w:hint="cs"/>
          <w:rtl/>
        </w:rPr>
        <w:t xml:space="preserve">أهل الجماعة </w:t>
      </w:r>
      <w:r w:rsidR="006428CB" w:rsidRPr="0041407B">
        <w:rPr>
          <w:rStyle w:val="libFootnotenumChar"/>
          <w:rFonts w:hint="cs"/>
          <w:rtl/>
        </w:rPr>
        <w:t>(6)</w:t>
      </w:r>
      <w:r w:rsidR="006428CB" w:rsidRPr="001356D3">
        <w:rPr>
          <w:rFonts w:hint="cs"/>
          <w:rtl/>
        </w:rPr>
        <w:t>،</w:t>
      </w:r>
      <w:r w:rsidR="00557ECF">
        <w:rPr>
          <w:rFonts w:hint="cs"/>
          <w:rtl/>
        </w:rPr>
        <w:t xml:space="preserve"> و</w:t>
      </w:r>
      <w:r w:rsidR="006428CB" w:rsidRPr="001356D3">
        <w:rPr>
          <w:rFonts w:hint="cs"/>
          <w:rtl/>
        </w:rPr>
        <w:t xml:space="preserve">السيوطي في الجامع الصغير </w:t>
      </w:r>
      <w:r w:rsidR="006428CB" w:rsidRPr="0041407B">
        <w:rPr>
          <w:rStyle w:val="libFootnotenumChar"/>
          <w:rFonts w:hint="cs"/>
          <w:rtl/>
        </w:rPr>
        <w:t>(7)</w:t>
      </w:r>
      <w:r w:rsidR="006428CB" w:rsidRPr="001356D3">
        <w:rPr>
          <w:rFonts w:hint="cs"/>
          <w:rtl/>
        </w:rPr>
        <w:t>،</w:t>
      </w:r>
      <w:r w:rsidR="00557ECF">
        <w:rPr>
          <w:rFonts w:hint="cs"/>
          <w:rtl/>
        </w:rPr>
        <w:t xml:space="preserve"> و</w:t>
      </w:r>
      <w:r w:rsidR="006428CB" w:rsidRPr="001356D3">
        <w:rPr>
          <w:rFonts w:hint="cs"/>
          <w:rtl/>
        </w:rPr>
        <w:t xml:space="preserve">تاريخ الخلفاء </w:t>
      </w:r>
      <w:r w:rsidR="006428CB" w:rsidRPr="0041407B">
        <w:rPr>
          <w:rStyle w:val="libFootnotenumChar"/>
          <w:rFonts w:hint="cs"/>
          <w:rtl/>
        </w:rPr>
        <w:t>(8)</w:t>
      </w:r>
      <w:r w:rsidR="006428CB" w:rsidRPr="001356D3">
        <w:rPr>
          <w:rFonts w:hint="cs"/>
          <w:rtl/>
        </w:rPr>
        <w:t>،</w:t>
      </w:r>
      <w:r w:rsidR="00557ECF">
        <w:rPr>
          <w:rFonts w:hint="cs"/>
          <w:rtl/>
        </w:rPr>
        <w:t xml:space="preserve"> و</w:t>
      </w:r>
      <w:r w:rsidR="006428CB" w:rsidRPr="001356D3">
        <w:rPr>
          <w:rFonts w:hint="cs"/>
          <w:rtl/>
        </w:rPr>
        <w:t xml:space="preserve">المحب الطبري في الرياض النضرة </w:t>
      </w:r>
      <w:r w:rsidR="006428CB" w:rsidRPr="0041407B">
        <w:rPr>
          <w:rStyle w:val="libFootnotenumChar"/>
          <w:rFonts w:hint="cs"/>
          <w:rtl/>
        </w:rPr>
        <w:t>(9)</w:t>
      </w:r>
      <w:r w:rsidR="006428CB" w:rsidRPr="001356D3">
        <w:rPr>
          <w:rFonts w:hint="cs"/>
          <w:rtl/>
        </w:rPr>
        <w:t>،</w:t>
      </w:r>
      <w:r w:rsidR="00557ECF">
        <w:rPr>
          <w:rFonts w:hint="cs"/>
          <w:rtl/>
        </w:rPr>
        <w:t xml:space="preserve"> و</w:t>
      </w:r>
      <w:r w:rsidR="006428CB" w:rsidRPr="001356D3">
        <w:rPr>
          <w:rFonts w:hint="cs"/>
          <w:rtl/>
        </w:rPr>
        <w:t xml:space="preserve">ابن خلكان في وفيات الأعيان </w:t>
      </w:r>
      <w:r w:rsidR="006428CB" w:rsidRPr="0041407B">
        <w:rPr>
          <w:rStyle w:val="libFootnotenumChar"/>
          <w:rFonts w:hint="cs"/>
          <w:rtl/>
        </w:rPr>
        <w:t>(10)</w:t>
      </w:r>
      <w:r w:rsidR="006428CB" w:rsidRPr="001356D3">
        <w:rPr>
          <w:rFonts w:hint="cs"/>
          <w:rtl/>
        </w:rPr>
        <w:t>،</w:t>
      </w:r>
      <w:r w:rsidR="00557ECF">
        <w:rPr>
          <w:rFonts w:hint="cs"/>
          <w:rtl/>
        </w:rPr>
        <w:t xml:space="preserve"> و</w:t>
      </w:r>
      <w:r w:rsidR="006428CB" w:rsidRPr="001356D3">
        <w:rPr>
          <w:rFonts w:hint="cs"/>
          <w:rtl/>
        </w:rPr>
        <w:t>الخطيب البغدادي في تاريخ بغداد،</w:t>
      </w:r>
      <w:r w:rsidR="00557ECF">
        <w:rPr>
          <w:rFonts w:hint="cs"/>
          <w:rtl/>
        </w:rPr>
        <w:t xml:space="preserve"> و</w:t>
      </w:r>
      <w:r w:rsidR="006428CB" w:rsidRPr="001356D3">
        <w:rPr>
          <w:rFonts w:hint="cs"/>
          <w:rtl/>
        </w:rPr>
        <w:t>ابن قتيبة في الإمامة</w:t>
      </w:r>
      <w:r w:rsidR="00557ECF">
        <w:rPr>
          <w:rFonts w:hint="cs"/>
          <w:rtl/>
        </w:rPr>
        <w:t xml:space="preserve"> و</w:t>
      </w:r>
      <w:r w:rsidR="006428CB" w:rsidRPr="001356D3">
        <w:rPr>
          <w:rFonts w:hint="cs"/>
          <w:rtl/>
        </w:rPr>
        <w:t xml:space="preserve">السياسة </w:t>
      </w:r>
      <w:r w:rsidR="006428CB" w:rsidRPr="0041407B">
        <w:rPr>
          <w:rStyle w:val="libFootnotenumChar"/>
          <w:rFonts w:hint="cs"/>
          <w:rtl/>
        </w:rPr>
        <w:t>(11)</w:t>
      </w:r>
      <w:r w:rsidR="006428CB" w:rsidRPr="001356D3">
        <w:rPr>
          <w:rFonts w:hint="cs"/>
          <w:rtl/>
        </w:rPr>
        <w:t>،</w:t>
      </w:r>
      <w:r w:rsidR="00557ECF">
        <w:rPr>
          <w:rFonts w:hint="cs"/>
          <w:rtl/>
        </w:rPr>
        <w:t xml:space="preserve"> و</w:t>
      </w:r>
      <w:r w:rsidR="006428CB" w:rsidRPr="001356D3">
        <w:rPr>
          <w:rFonts w:hint="cs"/>
          <w:rtl/>
        </w:rPr>
        <w:t xml:space="preserve">ابن تيمية في كتابيه، حقوق آل البيت </w:t>
      </w:r>
      <w:r w:rsidR="006428CB" w:rsidRPr="0041407B">
        <w:rPr>
          <w:rStyle w:val="libFootnotenumChar"/>
          <w:rFonts w:hint="cs"/>
          <w:rtl/>
        </w:rPr>
        <w:t>(12)</w:t>
      </w:r>
      <w:r w:rsidR="006428CB" w:rsidRPr="001356D3">
        <w:rPr>
          <w:rFonts w:hint="cs"/>
          <w:rtl/>
        </w:rPr>
        <w:t xml:space="preserve">، </w:t>
      </w:r>
    </w:p>
    <w:p w:rsidR="006428CB" w:rsidRDefault="006428CB" w:rsidP="0041407B">
      <w:pPr>
        <w:pStyle w:val="libLine"/>
      </w:pPr>
      <w:r>
        <w:rPr>
          <w:rFonts w:hint="cs"/>
          <w:rtl/>
        </w:rPr>
        <w:t>_____________________</w:t>
      </w:r>
    </w:p>
    <w:p w:rsidR="006428CB" w:rsidRDefault="006428CB" w:rsidP="006428CB">
      <w:pPr>
        <w:pStyle w:val="libFootnote0"/>
        <w:rPr>
          <w:rtl/>
        </w:rPr>
      </w:pPr>
      <w:r>
        <w:rPr>
          <w:rFonts w:hint="cs"/>
          <w:rtl/>
        </w:rPr>
        <w:t>(1) الحاكم: المستدرك على الصحيحين-ح3-ص109</w:t>
      </w:r>
      <w:r w:rsidR="00AB0612">
        <w:rPr>
          <w:rFonts w:hint="cs"/>
          <w:rtl/>
        </w:rPr>
        <w:t xml:space="preserve">. </w:t>
      </w:r>
      <w:r>
        <w:rPr>
          <w:rFonts w:hint="cs"/>
          <w:rtl/>
        </w:rPr>
        <w:t>و أيضاً الحافظ الذهبي في تلخيصه</w:t>
      </w:r>
      <w:r w:rsidR="00AB0612">
        <w:rPr>
          <w:rFonts w:hint="cs"/>
          <w:rtl/>
        </w:rPr>
        <w:t xml:space="preserve">. </w:t>
      </w:r>
    </w:p>
    <w:p w:rsidR="006428CB" w:rsidRDefault="006428CB" w:rsidP="006428CB">
      <w:pPr>
        <w:pStyle w:val="libFootnote0"/>
        <w:rPr>
          <w:rtl/>
        </w:rPr>
      </w:pPr>
      <w:r>
        <w:rPr>
          <w:rFonts w:hint="cs"/>
          <w:rtl/>
        </w:rPr>
        <w:t>(2) ابن حجر العسقلاني: الإصابة-ح2-ص15،</w:t>
      </w:r>
      <w:r w:rsidR="00557ECF">
        <w:rPr>
          <w:rFonts w:hint="cs"/>
          <w:rtl/>
        </w:rPr>
        <w:t xml:space="preserve"> و</w:t>
      </w:r>
      <w:r>
        <w:rPr>
          <w:rFonts w:hint="cs"/>
          <w:rtl/>
        </w:rPr>
        <w:t>أيضاً ح4-ص568</w:t>
      </w:r>
      <w:r w:rsidR="00AB0612">
        <w:rPr>
          <w:rFonts w:hint="cs"/>
          <w:rtl/>
        </w:rPr>
        <w:t xml:space="preserve">. </w:t>
      </w:r>
    </w:p>
    <w:p w:rsidR="006428CB" w:rsidRDefault="006428CB" w:rsidP="006428CB">
      <w:pPr>
        <w:pStyle w:val="libFootnote0"/>
        <w:rPr>
          <w:rtl/>
        </w:rPr>
      </w:pPr>
      <w:r>
        <w:rPr>
          <w:rFonts w:hint="cs"/>
          <w:rtl/>
        </w:rPr>
        <w:t>(3) المقريزي: الخطط-ح2-ص92</w:t>
      </w:r>
      <w:r w:rsidR="00AB0612">
        <w:rPr>
          <w:rFonts w:hint="cs"/>
          <w:rtl/>
        </w:rPr>
        <w:t xml:space="preserve">. </w:t>
      </w:r>
    </w:p>
    <w:p w:rsidR="006428CB" w:rsidRDefault="006428CB" w:rsidP="006428CB">
      <w:pPr>
        <w:pStyle w:val="libFootnote0"/>
        <w:rPr>
          <w:rtl/>
        </w:rPr>
      </w:pPr>
      <w:r>
        <w:rPr>
          <w:rFonts w:hint="cs"/>
          <w:rtl/>
        </w:rPr>
        <w:t>(4) الإمام أحمد بن حنبل: المسند-ح1-ص331-ط1983</w:t>
      </w:r>
      <w:r w:rsidR="00AB0612">
        <w:rPr>
          <w:rFonts w:hint="cs"/>
          <w:rtl/>
        </w:rPr>
        <w:t xml:space="preserve">. </w:t>
      </w:r>
    </w:p>
    <w:p w:rsidR="006428CB" w:rsidRDefault="006428CB" w:rsidP="006428CB">
      <w:pPr>
        <w:pStyle w:val="libFootnote0"/>
        <w:rPr>
          <w:rtl/>
        </w:rPr>
      </w:pPr>
      <w:r>
        <w:rPr>
          <w:rFonts w:hint="cs"/>
          <w:rtl/>
        </w:rPr>
        <w:t>(5) البيهقي: كتاب الاعتقاد-ص204</w:t>
      </w:r>
      <w:r w:rsidR="00AB0612">
        <w:rPr>
          <w:rFonts w:hint="cs"/>
          <w:rtl/>
        </w:rPr>
        <w:t xml:space="preserve">. </w:t>
      </w:r>
      <w:r w:rsidR="00557ECF">
        <w:rPr>
          <w:rFonts w:hint="cs"/>
          <w:rtl/>
        </w:rPr>
        <w:t>و</w:t>
      </w:r>
      <w:r>
        <w:rPr>
          <w:rFonts w:hint="cs"/>
          <w:rtl/>
        </w:rPr>
        <w:t>أيضاً ص217</w:t>
      </w:r>
      <w:r w:rsidR="00AB0612">
        <w:rPr>
          <w:rFonts w:hint="cs"/>
          <w:rtl/>
        </w:rPr>
        <w:t xml:space="preserve">. </w:t>
      </w:r>
      <w:r>
        <w:rPr>
          <w:rFonts w:hint="cs"/>
          <w:rtl/>
        </w:rPr>
        <w:t>طبعة بيروت-1986</w:t>
      </w:r>
      <w:r w:rsidR="00AB0612">
        <w:rPr>
          <w:rFonts w:hint="cs"/>
          <w:rtl/>
        </w:rPr>
        <w:t xml:space="preserve">. </w:t>
      </w:r>
    </w:p>
    <w:p w:rsidR="006428CB" w:rsidRDefault="006428CB" w:rsidP="006428CB">
      <w:pPr>
        <w:pStyle w:val="libFootnote0"/>
        <w:rPr>
          <w:rtl/>
        </w:rPr>
      </w:pPr>
      <w:r>
        <w:rPr>
          <w:rFonts w:hint="cs"/>
          <w:rtl/>
        </w:rPr>
        <w:t>(6) السيوطي: الجامع الصغير-ح2-ص642</w:t>
      </w:r>
      <w:r w:rsidR="00AB0612">
        <w:rPr>
          <w:rFonts w:hint="cs"/>
          <w:rtl/>
        </w:rPr>
        <w:t xml:space="preserve">. </w:t>
      </w:r>
    </w:p>
    <w:p w:rsidR="006428CB" w:rsidRDefault="006428CB" w:rsidP="006428CB">
      <w:pPr>
        <w:pStyle w:val="libFootnote0"/>
        <w:rPr>
          <w:rtl/>
        </w:rPr>
      </w:pPr>
      <w:r>
        <w:rPr>
          <w:rFonts w:hint="cs"/>
          <w:rtl/>
        </w:rPr>
        <w:t>(7) السيوطي: تاريخ الخلفاء-ص169</w:t>
      </w:r>
      <w:r w:rsidR="00AB0612">
        <w:rPr>
          <w:rFonts w:hint="cs"/>
          <w:rtl/>
        </w:rPr>
        <w:t xml:space="preserve">. </w:t>
      </w:r>
    </w:p>
    <w:p w:rsidR="006428CB" w:rsidRDefault="006428CB" w:rsidP="006428CB">
      <w:pPr>
        <w:pStyle w:val="libFootnote0"/>
        <w:rPr>
          <w:rtl/>
        </w:rPr>
      </w:pPr>
      <w:r>
        <w:rPr>
          <w:rFonts w:hint="cs"/>
          <w:rtl/>
        </w:rPr>
        <w:t>(8) المحب الطبري: الرياض النضرة-ح2-ص172</w:t>
      </w:r>
      <w:r w:rsidR="00AB0612">
        <w:rPr>
          <w:rFonts w:hint="cs"/>
          <w:rtl/>
        </w:rPr>
        <w:t xml:space="preserve">. </w:t>
      </w:r>
    </w:p>
    <w:p w:rsidR="006428CB" w:rsidRDefault="006428CB" w:rsidP="006428CB">
      <w:pPr>
        <w:pStyle w:val="libFootnote0"/>
        <w:rPr>
          <w:rtl/>
        </w:rPr>
      </w:pPr>
      <w:r>
        <w:rPr>
          <w:rFonts w:hint="cs"/>
          <w:rtl/>
        </w:rPr>
        <w:t>(9) ابن خلكان: وفيات الأعيان-ح4-ص318-319</w:t>
      </w:r>
      <w:r w:rsidR="00AB0612">
        <w:rPr>
          <w:rFonts w:hint="cs"/>
          <w:rtl/>
        </w:rPr>
        <w:t xml:space="preserve">. </w:t>
      </w:r>
    </w:p>
    <w:p w:rsidR="006428CB" w:rsidRDefault="006428CB" w:rsidP="006428CB">
      <w:pPr>
        <w:pStyle w:val="libFootnote0"/>
        <w:rPr>
          <w:rtl/>
        </w:rPr>
      </w:pPr>
      <w:r>
        <w:rPr>
          <w:rFonts w:hint="cs"/>
          <w:rtl/>
        </w:rPr>
        <w:t>(10) الخطيب البغدادي: تاريخ بغداد-ح7-ص437</w:t>
      </w:r>
      <w:r w:rsidR="00AB0612">
        <w:rPr>
          <w:rFonts w:hint="cs"/>
          <w:rtl/>
        </w:rPr>
        <w:t xml:space="preserve">. </w:t>
      </w:r>
    </w:p>
    <w:p w:rsidR="006428CB" w:rsidRDefault="006428CB" w:rsidP="006428CB">
      <w:pPr>
        <w:pStyle w:val="libFootnote0"/>
        <w:rPr>
          <w:rtl/>
        </w:rPr>
      </w:pPr>
      <w:r>
        <w:rPr>
          <w:rFonts w:hint="cs"/>
          <w:rtl/>
        </w:rPr>
        <w:t>(11) ابن قتيبة: الإمامة</w:t>
      </w:r>
      <w:r w:rsidR="00557ECF">
        <w:rPr>
          <w:rFonts w:hint="cs"/>
          <w:rtl/>
        </w:rPr>
        <w:t xml:space="preserve"> و</w:t>
      </w:r>
      <w:r>
        <w:rPr>
          <w:rFonts w:hint="cs"/>
          <w:rtl/>
        </w:rPr>
        <w:t>السياسة-ح1-ص109</w:t>
      </w:r>
      <w:r w:rsidR="00AB0612">
        <w:rPr>
          <w:rFonts w:hint="cs"/>
          <w:rtl/>
        </w:rPr>
        <w:t xml:space="preserve">. </w:t>
      </w:r>
    </w:p>
    <w:p w:rsidR="006428CB" w:rsidRDefault="006428CB" w:rsidP="006428CB">
      <w:pPr>
        <w:pStyle w:val="libFootnote0"/>
        <w:rPr>
          <w:rtl/>
        </w:rPr>
      </w:pPr>
      <w:r>
        <w:rPr>
          <w:rFonts w:hint="cs"/>
          <w:rtl/>
        </w:rPr>
        <w:t>(12) ابن تيمية: حقوق آل البيت-ص13</w:t>
      </w:r>
      <w:r w:rsidR="00AB0612">
        <w:rPr>
          <w:rFonts w:hint="cs"/>
          <w:rtl/>
        </w:rPr>
        <w:t xml:space="preserve">. </w:t>
      </w:r>
    </w:p>
    <w:p w:rsidR="00456460" w:rsidRDefault="00557ECF" w:rsidP="006428CB">
      <w:pPr>
        <w:pStyle w:val="libNormal"/>
        <w:rPr>
          <w:rtl/>
        </w:rPr>
      </w:pPr>
      <w:r>
        <w:rPr>
          <w:rtl/>
        </w:rPr>
        <w:br w:type="page"/>
      </w:r>
    </w:p>
    <w:p w:rsidR="006428CB" w:rsidRDefault="00456460" w:rsidP="00CB719C">
      <w:pPr>
        <w:pStyle w:val="libNormal0"/>
        <w:rPr>
          <w:rtl/>
        </w:rPr>
      </w:pPr>
      <w:r>
        <w:rPr>
          <w:rtl/>
        </w:rPr>
        <w:lastRenderedPageBreak/>
        <w:t>و</w:t>
      </w:r>
      <w:r w:rsidR="006428CB" w:rsidRPr="001356D3">
        <w:rPr>
          <w:rFonts w:hint="cs"/>
          <w:rtl/>
        </w:rPr>
        <w:t xml:space="preserve">العقيدة الواسطية </w:t>
      </w:r>
      <w:r w:rsidR="006428CB" w:rsidRPr="0041407B">
        <w:rPr>
          <w:rStyle w:val="libFootnotenumChar"/>
          <w:rFonts w:hint="cs"/>
          <w:rtl/>
        </w:rPr>
        <w:t>(1)</w:t>
      </w:r>
      <w:r w:rsidR="006428CB" w:rsidRPr="001356D3">
        <w:rPr>
          <w:rFonts w:hint="cs"/>
          <w:rtl/>
        </w:rPr>
        <w:t>،</w:t>
      </w:r>
      <w:r w:rsidR="00557ECF">
        <w:rPr>
          <w:rFonts w:hint="cs"/>
          <w:rtl/>
        </w:rPr>
        <w:t xml:space="preserve"> و</w:t>
      </w:r>
      <w:r w:rsidR="006428CB" w:rsidRPr="001356D3">
        <w:rPr>
          <w:rFonts w:hint="cs"/>
          <w:rtl/>
        </w:rPr>
        <w:t xml:space="preserve">المسعودي في مروج الذهب </w:t>
      </w:r>
      <w:r w:rsidR="006428CB" w:rsidRPr="0041407B">
        <w:rPr>
          <w:rStyle w:val="libFootnotenumChar"/>
          <w:rFonts w:hint="cs"/>
          <w:rtl/>
        </w:rPr>
        <w:t>(2)</w:t>
      </w:r>
      <w:r w:rsidR="006428CB" w:rsidRPr="001356D3">
        <w:rPr>
          <w:rFonts w:hint="cs"/>
          <w:rtl/>
        </w:rPr>
        <w:t>،</w:t>
      </w:r>
      <w:r w:rsidR="00557ECF">
        <w:rPr>
          <w:rFonts w:hint="cs"/>
          <w:rtl/>
        </w:rPr>
        <w:t xml:space="preserve"> و</w:t>
      </w:r>
      <w:r w:rsidR="006428CB" w:rsidRPr="001356D3">
        <w:rPr>
          <w:rFonts w:hint="cs"/>
          <w:rtl/>
        </w:rPr>
        <w:t xml:space="preserve">البلاذري في أنساب الأشراف </w:t>
      </w:r>
      <w:r w:rsidR="006428CB" w:rsidRPr="0041407B">
        <w:rPr>
          <w:rStyle w:val="libFootnotenumChar"/>
          <w:rFonts w:hint="cs"/>
          <w:rtl/>
        </w:rPr>
        <w:t>(3)</w:t>
      </w:r>
      <w:r w:rsidR="006428CB" w:rsidRPr="001356D3">
        <w:rPr>
          <w:rFonts w:hint="cs"/>
          <w:rtl/>
        </w:rPr>
        <w:t>،</w:t>
      </w:r>
      <w:r w:rsidR="00557ECF">
        <w:rPr>
          <w:rFonts w:hint="cs"/>
          <w:rtl/>
        </w:rPr>
        <w:t xml:space="preserve"> و</w:t>
      </w:r>
      <w:r w:rsidR="006428CB" w:rsidRPr="001356D3">
        <w:rPr>
          <w:rFonts w:hint="cs"/>
          <w:rtl/>
        </w:rPr>
        <w:t xml:space="preserve">ابن كثير في تفسير القرآن العظيم </w:t>
      </w:r>
      <w:r w:rsidR="006428CB" w:rsidRPr="0041407B">
        <w:rPr>
          <w:rStyle w:val="libFootnotenumChar"/>
          <w:rFonts w:hint="cs"/>
          <w:rtl/>
        </w:rPr>
        <w:t>(4)</w:t>
      </w:r>
      <w:r w:rsidR="006428CB" w:rsidRPr="001356D3">
        <w:rPr>
          <w:rFonts w:hint="cs"/>
          <w:rtl/>
        </w:rPr>
        <w:t>،</w:t>
      </w:r>
      <w:r w:rsidR="00557ECF">
        <w:rPr>
          <w:rFonts w:hint="cs"/>
          <w:rtl/>
        </w:rPr>
        <w:t xml:space="preserve"> و</w:t>
      </w:r>
      <w:r w:rsidR="006428CB" w:rsidRPr="001356D3">
        <w:rPr>
          <w:rFonts w:hint="cs"/>
          <w:rtl/>
        </w:rPr>
        <w:t xml:space="preserve">ابن حجر الهيتمي في صواعقه المحرقة </w:t>
      </w:r>
      <w:r w:rsidR="006428CB" w:rsidRPr="0041407B">
        <w:rPr>
          <w:rStyle w:val="libFootnotenumChar"/>
          <w:rFonts w:hint="cs"/>
          <w:rtl/>
        </w:rPr>
        <w:t>(5)</w:t>
      </w:r>
      <w:r w:rsidR="006428CB" w:rsidRPr="001356D3">
        <w:rPr>
          <w:rFonts w:hint="cs"/>
          <w:rtl/>
        </w:rPr>
        <w:t>،</w:t>
      </w:r>
      <w:r w:rsidR="00557ECF">
        <w:rPr>
          <w:rFonts w:hint="cs"/>
          <w:rtl/>
        </w:rPr>
        <w:t xml:space="preserve"> و</w:t>
      </w:r>
      <w:r w:rsidR="006428CB" w:rsidRPr="001356D3">
        <w:rPr>
          <w:rFonts w:hint="cs"/>
          <w:rtl/>
        </w:rPr>
        <w:t>غير هؤلاء من حملة الآثار من علماء أهل السنّة، إقتصرنا على ذكر جملة منهم ليرى المنصف ما قاله ابن خلدون</w:t>
      </w:r>
      <w:r w:rsidR="00557ECF">
        <w:rPr>
          <w:rFonts w:hint="cs"/>
          <w:rtl/>
        </w:rPr>
        <w:t xml:space="preserve"> و</w:t>
      </w:r>
      <w:r w:rsidR="006428CB" w:rsidRPr="001356D3">
        <w:rPr>
          <w:rFonts w:hint="cs"/>
          <w:rtl/>
        </w:rPr>
        <w:t>ابن حزم،</w:t>
      </w:r>
      <w:r w:rsidR="00557ECF">
        <w:rPr>
          <w:rFonts w:hint="cs"/>
          <w:rtl/>
        </w:rPr>
        <w:t xml:space="preserve"> و</w:t>
      </w:r>
      <w:r w:rsidR="006428CB" w:rsidRPr="001356D3">
        <w:rPr>
          <w:rFonts w:hint="cs"/>
          <w:rtl/>
        </w:rPr>
        <w:t>إحسان ظهير</w:t>
      </w:r>
      <w:r w:rsidR="00557ECF">
        <w:rPr>
          <w:rFonts w:hint="cs"/>
          <w:rtl/>
        </w:rPr>
        <w:t xml:space="preserve"> و</w:t>
      </w:r>
      <w:r w:rsidR="006428CB" w:rsidRPr="001356D3">
        <w:rPr>
          <w:rFonts w:hint="cs"/>
          <w:rtl/>
        </w:rPr>
        <w:t>محمد أبو زهرة</w:t>
      </w:r>
      <w:r w:rsidR="00557ECF">
        <w:rPr>
          <w:rFonts w:hint="cs"/>
          <w:rtl/>
        </w:rPr>
        <w:t xml:space="preserve"> و</w:t>
      </w:r>
      <w:r w:rsidR="006428CB" w:rsidRPr="001356D3">
        <w:rPr>
          <w:rFonts w:hint="cs"/>
          <w:rtl/>
        </w:rPr>
        <w:t>الدكتور شلبي</w:t>
      </w:r>
      <w:r w:rsidR="00557ECF">
        <w:rPr>
          <w:rFonts w:hint="cs"/>
          <w:rtl/>
        </w:rPr>
        <w:t xml:space="preserve"> و</w:t>
      </w:r>
      <w:r w:rsidR="006428CB" w:rsidRPr="001356D3">
        <w:rPr>
          <w:rFonts w:hint="cs"/>
          <w:rtl/>
        </w:rPr>
        <w:t>غيرهم،</w:t>
      </w:r>
      <w:r w:rsidR="00557ECF">
        <w:rPr>
          <w:rFonts w:hint="cs"/>
          <w:rtl/>
        </w:rPr>
        <w:t xml:space="preserve"> و</w:t>
      </w:r>
      <w:r w:rsidR="006428CB" w:rsidRPr="001356D3">
        <w:rPr>
          <w:rFonts w:hint="cs"/>
          <w:rtl/>
        </w:rPr>
        <w:t>أنّ حديث الغدير من الأحاديث المتواترة عند جميع المسلمين،</w:t>
      </w:r>
      <w:r w:rsidR="00557ECF">
        <w:rPr>
          <w:rFonts w:hint="cs"/>
          <w:rtl/>
        </w:rPr>
        <w:t xml:space="preserve"> و</w:t>
      </w:r>
      <w:r w:rsidR="006428CB" w:rsidRPr="001356D3">
        <w:rPr>
          <w:rFonts w:hint="cs"/>
          <w:rtl/>
        </w:rPr>
        <w:t>قد أخرجه الثقات من علماء أهل السنّة</w:t>
      </w:r>
      <w:r w:rsidR="00557ECF">
        <w:rPr>
          <w:rFonts w:hint="cs"/>
          <w:rtl/>
        </w:rPr>
        <w:t xml:space="preserve"> و</w:t>
      </w:r>
      <w:r w:rsidR="006428CB" w:rsidRPr="001356D3">
        <w:rPr>
          <w:rFonts w:hint="cs"/>
          <w:rtl/>
        </w:rPr>
        <w:t>رواتهم،</w:t>
      </w:r>
      <w:r w:rsidR="00557ECF">
        <w:rPr>
          <w:rFonts w:hint="cs"/>
          <w:rtl/>
        </w:rPr>
        <w:t xml:space="preserve"> و</w:t>
      </w:r>
      <w:r w:rsidR="006428CB" w:rsidRPr="001356D3">
        <w:rPr>
          <w:rFonts w:hint="cs"/>
          <w:rtl/>
        </w:rPr>
        <w:t xml:space="preserve">أمّا قول ابن حزم </w:t>
      </w:r>
      <w:r w:rsidR="00557ECF">
        <w:rPr>
          <w:rFonts w:hint="cs"/>
          <w:rtl/>
        </w:rPr>
        <w:t>«</w:t>
      </w:r>
      <w:r w:rsidR="006428CB" w:rsidRPr="001356D3">
        <w:rPr>
          <w:rFonts w:hint="cs"/>
          <w:rtl/>
        </w:rPr>
        <w:t>و أمّا من كنت مولاه فعلي مولاه، فلا يصح من طريق الثقات أصلاً</w:t>
      </w:r>
      <w:r w:rsidR="00AB0612">
        <w:rPr>
          <w:rFonts w:hint="cs"/>
          <w:rtl/>
        </w:rPr>
        <w:t>...»</w:t>
      </w:r>
      <w:r w:rsidR="006428CB" w:rsidRPr="001356D3">
        <w:rPr>
          <w:rFonts w:hint="cs"/>
          <w:rtl/>
        </w:rPr>
        <w:t xml:space="preserve"> فهو كحاطب ليل لا يرى بالبصر</w:t>
      </w:r>
      <w:r w:rsidR="00557ECF">
        <w:rPr>
          <w:rFonts w:hint="cs"/>
          <w:rtl/>
        </w:rPr>
        <w:t xml:space="preserve"> و</w:t>
      </w:r>
      <w:r w:rsidR="006428CB" w:rsidRPr="001356D3">
        <w:rPr>
          <w:rFonts w:hint="cs"/>
          <w:rtl/>
        </w:rPr>
        <w:t>لا بالبصيرة،</w:t>
      </w:r>
      <w:r w:rsidR="00557ECF">
        <w:rPr>
          <w:rFonts w:hint="cs"/>
          <w:rtl/>
        </w:rPr>
        <w:t xml:space="preserve"> و</w:t>
      </w:r>
      <w:r w:rsidR="006428CB" w:rsidRPr="001356D3">
        <w:rPr>
          <w:rFonts w:hint="cs"/>
          <w:rtl/>
        </w:rPr>
        <w:t>إلّا فما يقول في الذين ذكرناهم، أليسوا من الثقات</w:t>
      </w:r>
      <w:r w:rsidR="00557ECF">
        <w:rPr>
          <w:rFonts w:hint="cs"/>
          <w:rtl/>
        </w:rPr>
        <w:t xml:space="preserve"> و</w:t>
      </w:r>
      <w:r w:rsidR="006428CB" w:rsidRPr="001356D3">
        <w:rPr>
          <w:rFonts w:hint="cs"/>
          <w:rtl/>
        </w:rPr>
        <w:t>العدول عنده؟</w:t>
      </w:r>
      <w:r w:rsidR="00557ECF">
        <w:rPr>
          <w:rFonts w:hint="cs"/>
          <w:rtl/>
        </w:rPr>
        <w:t xml:space="preserve"> و</w:t>
      </w:r>
      <w:r w:rsidR="006428CB" w:rsidRPr="001356D3">
        <w:rPr>
          <w:rFonts w:hint="cs"/>
          <w:rtl/>
        </w:rPr>
        <w:t>ماذا يقول ابن خلدون عن هؤلاء؟ أليسوا من جهابذة علماء أهل السنّة</w:t>
      </w:r>
      <w:r w:rsidR="00557ECF">
        <w:rPr>
          <w:rFonts w:hint="cs"/>
          <w:rtl/>
        </w:rPr>
        <w:t xml:space="preserve"> و</w:t>
      </w:r>
      <w:r w:rsidR="006428CB" w:rsidRPr="001356D3">
        <w:rPr>
          <w:rFonts w:hint="cs"/>
          <w:rtl/>
        </w:rPr>
        <w:t>رواتهم، أم أنهم من عوامهم</w:t>
      </w:r>
      <w:r w:rsidR="00557ECF">
        <w:rPr>
          <w:rFonts w:hint="cs"/>
          <w:rtl/>
        </w:rPr>
        <w:t xml:space="preserve"> و</w:t>
      </w:r>
      <w:r w:rsidR="006428CB" w:rsidRPr="001356D3">
        <w:rPr>
          <w:rFonts w:hint="cs"/>
          <w:rtl/>
        </w:rPr>
        <w:t>جهالهم؟ فبماذا يجيب الحاكم العادل،</w:t>
      </w:r>
      <w:r w:rsidR="00557ECF">
        <w:rPr>
          <w:rFonts w:hint="cs"/>
          <w:rtl/>
        </w:rPr>
        <w:t xml:space="preserve"> و</w:t>
      </w:r>
      <w:r w:rsidR="006428CB" w:rsidRPr="001356D3">
        <w:rPr>
          <w:rFonts w:hint="cs"/>
          <w:rtl/>
        </w:rPr>
        <w:t>أين يضع ابن خلدون</w:t>
      </w:r>
      <w:r w:rsidR="00557ECF">
        <w:rPr>
          <w:rFonts w:hint="cs"/>
          <w:rtl/>
        </w:rPr>
        <w:t xml:space="preserve"> و</w:t>
      </w:r>
      <w:r w:rsidR="006428CB" w:rsidRPr="001356D3">
        <w:rPr>
          <w:rFonts w:hint="cs"/>
          <w:rtl/>
        </w:rPr>
        <w:t>ابن حزم</w:t>
      </w:r>
      <w:r w:rsidR="00557ECF">
        <w:rPr>
          <w:rFonts w:hint="cs"/>
          <w:rtl/>
        </w:rPr>
        <w:t xml:space="preserve"> و</w:t>
      </w:r>
      <w:r w:rsidR="006428CB" w:rsidRPr="001356D3">
        <w:rPr>
          <w:rFonts w:hint="cs"/>
          <w:rtl/>
        </w:rPr>
        <w:t>غيرهما من كفتي الميزان؟</w:t>
      </w:r>
      <w:r w:rsidR="00557ECF">
        <w:rPr>
          <w:rFonts w:hint="cs"/>
          <w:rtl/>
        </w:rPr>
        <w:t xml:space="preserve"> و</w:t>
      </w:r>
      <w:r w:rsidR="006428CB" w:rsidRPr="001356D3">
        <w:rPr>
          <w:rFonts w:hint="cs"/>
          <w:rtl/>
        </w:rPr>
        <w:t xml:space="preserve">ماذا يقول الشيخ محمد أبو زهرة في قوله: </w:t>
      </w:r>
      <w:r w:rsidR="00557ECF">
        <w:rPr>
          <w:rFonts w:hint="cs"/>
          <w:rtl/>
        </w:rPr>
        <w:t>«</w:t>
      </w:r>
      <w:r w:rsidR="00AB0612">
        <w:rPr>
          <w:rFonts w:hint="cs"/>
          <w:rtl/>
        </w:rPr>
        <w:t xml:space="preserve">.... </w:t>
      </w:r>
      <w:r w:rsidR="006428CB" w:rsidRPr="001356D3">
        <w:rPr>
          <w:rFonts w:hint="cs"/>
          <w:rtl/>
        </w:rPr>
        <w:t>و مخالفوهم</w:t>
      </w:r>
      <w:r w:rsidR="00CB719C">
        <w:rPr>
          <w:rFonts w:hint="cs"/>
          <w:rtl/>
        </w:rPr>
        <w:t xml:space="preserve"> </w:t>
      </w:r>
      <w:r w:rsidR="006428CB" w:rsidRPr="001356D3">
        <w:rPr>
          <w:rFonts w:hint="cs"/>
          <w:rtl/>
        </w:rPr>
        <w:t>-</w:t>
      </w:r>
      <w:r w:rsidR="00CB719C">
        <w:rPr>
          <w:rFonts w:hint="cs"/>
          <w:rtl/>
        </w:rPr>
        <w:t xml:space="preserve"> </w:t>
      </w:r>
      <w:r w:rsidR="006428CB" w:rsidRPr="001356D3">
        <w:rPr>
          <w:rFonts w:hint="cs"/>
          <w:rtl/>
        </w:rPr>
        <w:t>أي مخالفو الشيعة</w:t>
      </w:r>
      <w:r w:rsidR="00CB719C">
        <w:rPr>
          <w:rFonts w:hint="cs"/>
          <w:rtl/>
        </w:rPr>
        <w:t xml:space="preserve"> </w:t>
      </w:r>
      <w:r w:rsidR="006428CB" w:rsidRPr="001356D3">
        <w:rPr>
          <w:rFonts w:hint="cs"/>
          <w:rtl/>
        </w:rPr>
        <w:t>- يشكّون في نسبة هذه الأخبار إلى الرسول (ص)</w:t>
      </w:r>
      <w:r w:rsidR="00AB0612">
        <w:rPr>
          <w:rFonts w:hint="cs"/>
          <w:rtl/>
        </w:rPr>
        <w:t>»</w:t>
      </w:r>
      <w:r w:rsidR="006428CB" w:rsidRPr="001356D3">
        <w:rPr>
          <w:rFonts w:hint="cs"/>
          <w:rtl/>
        </w:rPr>
        <w:t>؟ فالشيخ أبو زهرة قد طعن في رواة أهل السنّة</w:t>
      </w:r>
      <w:r w:rsidR="00557ECF">
        <w:rPr>
          <w:rFonts w:hint="cs"/>
          <w:rtl/>
        </w:rPr>
        <w:t xml:space="preserve"> و</w:t>
      </w:r>
      <w:r w:rsidR="006428CB" w:rsidRPr="001356D3">
        <w:rPr>
          <w:rFonts w:hint="cs"/>
          <w:rtl/>
        </w:rPr>
        <w:t>حفّاظهم حيث ذهبوا إلى تصحيح هذه الروايات،</w:t>
      </w:r>
      <w:r w:rsidR="00557ECF">
        <w:rPr>
          <w:rFonts w:hint="cs"/>
          <w:rtl/>
        </w:rPr>
        <w:t xml:space="preserve"> و</w:t>
      </w:r>
      <w:r w:rsidR="006428CB" w:rsidRPr="001356D3">
        <w:rPr>
          <w:rFonts w:hint="cs"/>
          <w:rtl/>
        </w:rPr>
        <w:t>الشيخ يطعن في صحتها،</w:t>
      </w:r>
      <w:r w:rsidR="00557ECF">
        <w:rPr>
          <w:rFonts w:hint="cs"/>
          <w:rtl/>
        </w:rPr>
        <w:t xml:space="preserve"> و</w:t>
      </w:r>
      <w:r w:rsidR="006428CB" w:rsidRPr="001356D3">
        <w:rPr>
          <w:rFonts w:hint="cs"/>
          <w:rtl/>
        </w:rPr>
        <w:t xml:space="preserve">لا شكّ أنّ رواة الحديث </w:t>
      </w:r>
    </w:p>
    <w:p w:rsidR="006428CB" w:rsidRDefault="006428CB" w:rsidP="0041407B">
      <w:pPr>
        <w:pStyle w:val="libLine"/>
      </w:pPr>
      <w:r>
        <w:rPr>
          <w:rFonts w:hint="cs"/>
          <w:rtl/>
        </w:rPr>
        <w:t>_____________________</w:t>
      </w:r>
    </w:p>
    <w:p w:rsidR="006428CB" w:rsidRDefault="006428CB" w:rsidP="006428CB">
      <w:pPr>
        <w:pStyle w:val="libFootnote0"/>
        <w:rPr>
          <w:rtl/>
        </w:rPr>
      </w:pPr>
      <w:r>
        <w:rPr>
          <w:rFonts w:hint="cs"/>
          <w:rtl/>
        </w:rPr>
        <w:t>(1) ابن تيمية: العقيدة الواسطية-ص120-المدينة المنورة</w:t>
      </w:r>
      <w:r w:rsidR="00AB0612">
        <w:rPr>
          <w:rFonts w:hint="cs"/>
          <w:rtl/>
        </w:rPr>
        <w:t xml:space="preserve">. </w:t>
      </w:r>
    </w:p>
    <w:p w:rsidR="006428CB" w:rsidRDefault="006428CB" w:rsidP="006428CB">
      <w:pPr>
        <w:pStyle w:val="libFootnote0"/>
        <w:rPr>
          <w:rtl/>
        </w:rPr>
      </w:pPr>
      <w:r>
        <w:rPr>
          <w:rFonts w:hint="cs"/>
          <w:rtl/>
        </w:rPr>
        <w:t>(2) المسعودي: مروج الذهب-ح2-ص437</w:t>
      </w:r>
      <w:r w:rsidR="00AB0612">
        <w:rPr>
          <w:rFonts w:hint="cs"/>
          <w:rtl/>
        </w:rPr>
        <w:t xml:space="preserve">. </w:t>
      </w:r>
    </w:p>
    <w:p w:rsidR="006428CB" w:rsidRDefault="006428CB" w:rsidP="006428CB">
      <w:pPr>
        <w:pStyle w:val="libFootnote0"/>
        <w:rPr>
          <w:rtl/>
        </w:rPr>
      </w:pPr>
      <w:r>
        <w:rPr>
          <w:rFonts w:hint="cs"/>
          <w:rtl/>
        </w:rPr>
        <w:t>(3) البلاذري: أنساب الأشراف-ص106-108</w:t>
      </w:r>
      <w:r w:rsidR="00AB0612">
        <w:rPr>
          <w:rFonts w:hint="cs"/>
          <w:rtl/>
        </w:rPr>
        <w:t xml:space="preserve">. </w:t>
      </w:r>
      <w:r>
        <w:rPr>
          <w:rFonts w:hint="cs"/>
          <w:rtl/>
        </w:rPr>
        <w:t>و انظر ص112-156-157</w:t>
      </w:r>
      <w:r w:rsidR="00AB0612">
        <w:rPr>
          <w:rFonts w:hint="cs"/>
          <w:rtl/>
        </w:rPr>
        <w:t xml:space="preserve">. </w:t>
      </w:r>
    </w:p>
    <w:p w:rsidR="006428CB" w:rsidRDefault="006428CB" w:rsidP="006428CB">
      <w:pPr>
        <w:pStyle w:val="libFootnote0"/>
        <w:rPr>
          <w:rtl/>
        </w:rPr>
      </w:pPr>
      <w:r>
        <w:rPr>
          <w:rFonts w:hint="cs"/>
          <w:rtl/>
        </w:rPr>
        <w:t>(4) ابن كثير: تفسير القرآن العظيم-ح4-ص113</w:t>
      </w:r>
      <w:r w:rsidR="00AB0612">
        <w:rPr>
          <w:rFonts w:hint="cs"/>
          <w:rtl/>
        </w:rPr>
        <w:t xml:space="preserve">. </w:t>
      </w:r>
    </w:p>
    <w:p w:rsidR="006428CB" w:rsidRDefault="006428CB" w:rsidP="006428CB">
      <w:pPr>
        <w:pStyle w:val="libFootnote0"/>
        <w:rPr>
          <w:rtl/>
        </w:rPr>
      </w:pPr>
      <w:r>
        <w:rPr>
          <w:rFonts w:hint="cs"/>
          <w:rtl/>
        </w:rPr>
        <w:t>(5) ابن حجر الهيتمي: الصواعق المحرقة-ص122</w:t>
      </w:r>
      <w:r w:rsidR="00AB0612">
        <w:rPr>
          <w:rFonts w:hint="cs"/>
          <w:rtl/>
        </w:rPr>
        <w:t xml:space="preserve">. </w:t>
      </w:r>
    </w:p>
    <w:p w:rsidR="00557ECF" w:rsidRDefault="00557ECF" w:rsidP="006428CB">
      <w:pPr>
        <w:pStyle w:val="libNormal"/>
        <w:rPr>
          <w:rtl/>
        </w:rPr>
      </w:pPr>
      <w:r>
        <w:rPr>
          <w:rtl/>
        </w:rPr>
        <w:br w:type="page"/>
      </w:r>
    </w:p>
    <w:p w:rsidR="006428CB" w:rsidRDefault="006428CB" w:rsidP="00CB719C">
      <w:pPr>
        <w:pStyle w:val="libNormal0"/>
        <w:rPr>
          <w:rtl/>
        </w:rPr>
      </w:pPr>
      <w:r>
        <w:rPr>
          <w:rFonts w:hint="cs"/>
          <w:rtl/>
        </w:rPr>
        <w:lastRenderedPageBreak/>
        <w:t>أعرف بصحة الحديث من الشيخ محمد أبو زهرة</w:t>
      </w:r>
      <w:r w:rsidR="00AB0612">
        <w:rPr>
          <w:rFonts w:hint="cs"/>
          <w:rtl/>
        </w:rPr>
        <w:t xml:space="preserve">. </w:t>
      </w:r>
      <w:r>
        <w:rPr>
          <w:rFonts w:hint="cs"/>
          <w:rtl/>
        </w:rPr>
        <w:t xml:space="preserve">يقول ابن كثير في تفسيره: </w:t>
      </w:r>
      <w:r w:rsidR="00557ECF">
        <w:rPr>
          <w:rFonts w:hint="cs"/>
          <w:rtl/>
        </w:rPr>
        <w:t>«</w:t>
      </w:r>
      <w:r>
        <w:rPr>
          <w:rFonts w:hint="cs"/>
          <w:rtl/>
        </w:rPr>
        <w:t xml:space="preserve">و قد ثبت في الصحيح أنّ رسول الله (ص) قال في خطبته بغدير </w:t>
      </w:r>
      <w:r w:rsidR="00557ECF">
        <w:rPr>
          <w:rFonts w:hint="cs"/>
          <w:rtl/>
        </w:rPr>
        <w:t>«</w:t>
      </w:r>
      <w:r>
        <w:rPr>
          <w:rFonts w:hint="cs"/>
          <w:rtl/>
        </w:rPr>
        <w:t>خم</w:t>
      </w:r>
      <w:r w:rsidR="00557ECF">
        <w:rPr>
          <w:rFonts w:hint="cs"/>
          <w:rtl/>
        </w:rPr>
        <w:t>»</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r w:rsidR="00456460">
        <w:rPr>
          <w:rtl/>
        </w:rPr>
        <w:t>و</w:t>
      </w:r>
      <w:r>
        <w:rPr>
          <w:rFonts w:hint="cs"/>
          <w:rtl/>
        </w:rPr>
        <w:t xml:space="preserve">يقول ابن حجر: </w:t>
      </w:r>
      <w:r w:rsidR="00557ECF">
        <w:rPr>
          <w:rFonts w:hint="cs"/>
          <w:rtl/>
        </w:rPr>
        <w:t>«</w:t>
      </w:r>
      <w:r>
        <w:rPr>
          <w:rFonts w:hint="cs"/>
          <w:rtl/>
        </w:rPr>
        <w:t>إنّ حديث الغدير صحيح لا مرية فيه</w:t>
      </w:r>
      <w:r w:rsidR="00AB0612">
        <w:rPr>
          <w:rFonts w:hint="cs"/>
          <w:rtl/>
        </w:rPr>
        <w:t xml:space="preserve">... </w:t>
      </w:r>
      <w:r w:rsidR="00557ECF">
        <w:rPr>
          <w:rFonts w:hint="cs"/>
          <w:rtl/>
        </w:rPr>
        <w:t>و</w:t>
      </w:r>
      <w:r>
        <w:rPr>
          <w:rFonts w:hint="cs"/>
          <w:rtl/>
        </w:rPr>
        <w:t>لا التفات لمن قدح في صحته</w:t>
      </w:r>
      <w:r w:rsidR="00557ECF">
        <w:rPr>
          <w:rFonts w:hint="cs"/>
          <w:rtl/>
        </w:rPr>
        <w:t xml:space="preserve"> و</w:t>
      </w:r>
      <w:r>
        <w:rPr>
          <w:rFonts w:hint="cs"/>
          <w:rtl/>
        </w:rPr>
        <w:t>لا لمن ردّه</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r w:rsidR="00557ECF">
        <w:rPr>
          <w:rFonts w:hint="cs"/>
          <w:rtl/>
        </w:rPr>
        <w:t>و</w:t>
      </w:r>
      <w:r>
        <w:rPr>
          <w:rFonts w:hint="cs"/>
          <w:rtl/>
        </w:rPr>
        <w:t xml:space="preserve">يقول ابن تيمية، مع شدّة معارضته للشيعة: </w:t>
      </w:r>
      <w:r w:rsidR="00557ECF">
        <w:rPr>
          <w:rFonts w:hint="cs"/>
          <w:rtl/>
        </w:rPr>
        <w:t>«</w:t>
      </w:r>
      <w:r>
        <w:rPr>
          <w:rFonts w:hint="cs"/>
          <w:rtl/>
        </w:rPr>
        <w:t xml:space="preserve">و ثبت في صحيح مسلم عن زيد بن أرقم أنّه قال: خطبنا رسول الله (ص) بغدير يدعى </w:t>
      </w:r>
      <w:r w:rsidR="00557ECF">
        <w:rPr>
          <w:rFonts w:hint="cs"/>
          <w:rtl/>
        </w:rPr>
        <w:t>«</w:t>
      </w:r>
      <w:r>
        <w:rPr>
          <w:rFonts w:hint="cs"/>
          <w:rtl/>
        </w:rPr>
        <w:t>خم</w:t>
      </w:r>
      <w:r w:rsidR="00557ECF">
        <w:rPr>
          <w:rFonts w:hint="cs"/>
          <w:rtl/>
        </w:rPr>
        <w:t>»</w:t>
      </w:r>
      <w:r>
        <w:rPr>
          <w:rFonts w:hint="cs"/>
          <w:rtl/>
        </w:rPr>
        <w:t xml:space="preserve"> بين مكة</w:t>
      </w:r>
      <w:r w:rsidR="00557ECF">
        <w:rPr>
          <w:rFonts w:hint="cs"/>
          <w:rtl/>
        </w:rPr>
        <w:t xml:space="preserve"> و</w:t>
      </w:r>
      <w:r>
        <w:rPr>
          <w:rFonts w:hint="cs"/>
          <w:rtl/>
        </w:rPr>
        <w:t>المدينة</w:t>
      </w:r>
      <w:r w:rsidR="00557ECF">
        <w:rPr>
          <w:rFonts w:hint="cs"/>
          <w:rtl/>
        </w:rPr>
        <w:t>»</w:t>
      </w:r>
      <w:r>
        <w:rPr>
          <w:rFonts w:hint="cs"/>
          <w:rtl/>
        </w:rPr>
        <w:t xml:space="preserve"> </w:t>
      </w:r>
      <w:r w:rsidRPr="0041407B">
        <w:rPr>
          <w:rStyle w:val="libFootnotenumChar"/>
          <w:rFonts w:hint="cs"/>
          <w:rtl/>
        </w:rPr>
        <w:t>(3)</w:t>
      </w:r>
      <w:r w:rsidR="00AB0612">
        <w:rPr>
          <w:rFonts w:hint="cs"/>
          <w:rtl/>
        </w:rPr>
        <w:t xml:space="preserve">. </w:t>
      </w:r>
      <w:r>
        <w:rPr>
          <w:rFonts w:hint="cs"/>
          <w:rtl/>
        </w:rPr>
        <w:t>إلى غير ذلك من أقوال علماء أهل السنّة</w:t>
      </w:r>
      <w:r w:rsidR="00557ECF">
        <w:rPr>
          <w:rFonts w:hint="cs"/>
          <w:rtl/>
        </w:rPr>
        <w:t xml:space="preserve"> و</w:t>
      </w:r>
      <w:r>
        <w:rPr>
          <w:rFonts w:hint="cs"/>
          <w:rtl/>
        </w:rPr>
        <w:t>حفّاظهم،</w:t>
      </w:r>
      <w:r w:rsidR="00557ECF">
        <w:rPr>
          <w:rFonts w:hint="cs"/>
          <w:rtl/>
        </w:rPr>
        <w:t xml:space="preserve"> و</w:t>
      </w:r>
      <w:r>
        <w:rPr>
          <w:rFonts w:hint="cs"/>
          <w:rtl/>
        </w:rPr>
        <w:t>التي تدل على صحة أحاديث الغدير، الناصّة على خلافة علي بن أبي طالب</w:t>
      </w:r>
      <w:r w:rsidR="00AB0612">
        <w:rPr>
          <w:rFonts w:hint="cs"/>
          <w:rtl/>
        </w:rPr>
        <w:t xml:space="preserve">. </w:t>
      </w:r>
    </w:p>
    <w:p w:rsidR="006428CB" w:rsidRDefault="006428CB" w:rsidP="00CB719C">
      <w:pPr>
        <w:pStyle w:val="Heading3"/>
        <w:rPr>
          <w:rtl/>
        </w:rPr>
      </w:pPr>
      <w:bookmarkStart w:id="14" w:name="_Toc462749540"/>
      <w:r>
        <w:rPr>
          <w:rFonts w:hint="cs"/>
          <w:rtl/>
        </w:rPr>
        <w:t>ا</w:t>
      </w:r>
      <w:r w:rsidR="00CB719C">
        <w:rPr>
          <w:rFonts w:hint="cs"/>
          <w:rtl/>
        </w:rPr>
        <w:t>ل</w:t>
      </w:r>
      <w:r>
        <w:rPr>
          <w:rFonts w:hint="cs"/>
          <w:rtl/>
        </w:rPr>
        <w:t>نص السابع: حديث الثقلين</w:t>
      </w:r>
      <w:r w:rsidR="00557ECF">
        <w:rPr>
          <w:rFonts w:hint="cs"/>
          <w:rtl/>
        </w:rPr>
        <w:t xml:space="preserve"> و</w:t>
      </w:r>
      <w:r>
        <w:rPr>
          <w:rFonts w:hint="cs"/>
          <w:rtl/>
        </w:rPr>
        <w:t>السفينة</w:t>
      </w:r>
      <w:bookmarkEnd w:id="14"/>
    </w:p>
    <w:p w:rsidR="00456460" w:rsidRDefault="006428CB" w:rsidP="006428CB">
      <w:pPr>
        <w:pStyle w:val="libNormal"/>
        <w:rPr>
          <w:rtl/>
        </w:rPr>
      </w:pPr>
      <w:r>
        <w:rPr>
          <w:rFonts w:hint="cs"/>
          <w:rtl/>
        </w:rPr>
        <w:t xml:space="preserve">قال رسول الله (ص): </w:t>
      </w:r>
      <w:r w:rsidR="00557ECF">
        <w:rPr>
          <w:rFonts w:hint="cs"/>
          <w:rtl/>
        </w:rPr>
        <w:t>«</w:t>
      </w:r>
      <w:r>
        <w:rPr>
          <w:rFonts w:hint="cs"/>
          <w:rtl/>
        </w:rPr>
        <w:t>إنّي تارك فيكم ما إن تمسكتم به لن تضلّوا بعدي، أحدهما أعظم من الآخر، كتاب الله</w:t>
      </w:r>
      <w:r w:rsidR="00AB0612">
        <w:rPr>
          <w:rFonts w:hint="cs"/>
          <w:rtl/>
        </w:rPr>
        <w:t xml:space="preserve">... </w:t>
      </w:r>
      <w:r w:rsidR="00557ECF">
        <w:rPr>
          <w:rFonts w:hint="cs"/>
          <w:rtl/>
        </w:rPr>
        <w:t>و</w:t>
      </w:r>
      <w:r>
        <w:rPr>
          <w:rFonts w:hint="cs"/>
          <w:rtl/>
        </w:rPr>
        <w:t>عترتي أهل بيتي،</w:t>
      </w:r>
      <w:r w:rsidR="00557ECF">
        <w:rPr>
          <w:rFonts w:hint="cs"/>
          <w:rtl/>
        </w:rPr>
        <w:t xml:space="preserve"> و</w:t>
      </w:r>
      <w:r>
        <w:rPr>
          <w:rFonts w:hint="cs"/>
          <w:rtl/>
        </w:rPr>
        <w:t>لن يفترقا حتى يردا عليّ الحوض، فانظروا كيف تخلفوني فيهما</w:t>
      </w:r>
      <w:r w:rsidR="00557ECF">
        <w:rPr>
          <w:rFonts w:hint="cs"/>
          <w:rtl/>
        </w:rPr>
        <w:t>»</w:t>
      </w:r>
      <w:r w:rsidR="00AB0612">
        <w:rPr>
          <w:rFonts w:hint="cs"/>
          <w:rtl/>
        </w:rPr>
        <w:t xml:space="preserve">. </w:t>
      </w:r>
    </w:p>
    <w:p w:rsidR="006428CB" w:rsidRDefault="00456460" w:rsidP="006428CB">
      <w:pPr>
        <w:pStyle w:val="libNormal"/>
        <w:rPr>
          <w:rtl/>
        </w:rPr>
      </w:pPr>
      <w:r>
        <w:rPr>
          <w:rtl/>
        </w:rPr>
        <w:t>و</w:t>
      </w:r>
      <w:r w:rsidR="006428CB" w:rsidRPr="001356D3">
        <w:rPr>
          <w:rFonts w:hint="cs"/>
          <w:rtl/>
        </w:rPr>
        <w:t>من الأحاديث التي يستند عليها الشيعة في إثبات النصّ للإمام علي بن أبي طالب (ع) حديث الثقلين الوارد في صحاح أهل السنّة، حيث أنّ النبي (ص) خلف في أمّته الكتاب الكريم،</w:t>
      </w:r>
      <w:r w:rsidR="00557ECF">
        <w:rPr>
          <w:rFonts w:hint="cs"/>
          <w:rtl/>
        </w:rPr>
        <w:t xml:space="preserve"> و</w:t>
      </w:r>
      <w:r w:rsidR="006428CB" w:rsidRPr="001356D3">
        <w:rPr>
          <w:rFonts w:hint="cs"/>
          <w:rtl/>
        </w:rPr>
        <w:t xml:space="preserve">أهل </w:t>
      </w:r>
    </w:p>
    <w:p w:rsidR="006428CB" w:rsidRDefault="006428CB" w:rsidP="0041407B">
      <w:pPr>
        <w:pStyle w:val="libLine"/>
      </w:pPr>
      <w:r>
        <w:rPr>
          <w:rFonts w:hint="cs"/>
          <w:rtl/>
        </w:rPr>
        <w:t>_____________________</w:t>
      </w:r>
    </w:p>
    <w:p w:rsidR="006428CB" w:rsidRPr="001356D3" w:rsidRDefault="006428CB" w:rsidP="006428CB">
      <w:pPr>
        <w:pStyle w:val="libFootnote0"/>
        <w:rPr>
          <w:rtl/>
        </w:rPr>
      </w:pPr>
      <w:r w:rsidRPr="001356D3">
        <w:rPr>
          <w:rFonts w:hint="cs"/>
          <w:rtl/>
        </w:rPr>
        <w:t>(1) ابن كثير: نفس المصدر-ح4-ص113</w:t>
      </w:r>
      <w:r w:rsidR="00AB0612">
        <w:rPr>
          <w:rFonts w:hint="cs"/>
          <w:rtl/>
        </w:rPr>
        <w:t xml:space="preserve">. </w:t>
      </w:r>
    </w:p>
    <w:p w:rsidR="006428CB" w:rsidRPr="001356D3" w:rsidRDefault="006428CB" w:rsidP="006428CB">
      <w:pPr>
        <w:pStyle w:val="libFootnote0"/>
        <w:rPr>
          <w:rtl/>
        </w:rPr>
      </w:pPr>
      <w:r w:rsidRPr="001356D3">
        <w:rPr>
          <w:rFonts w:hint="cs"/>
          <w:rtl/>
        </w:rPr>
        <w:t>(2) ابن حجر: نفس المصدر-ص42</w:t>
      </w:r>
      <w:r w:rsidR="00AB0612">
        <w:rPr>
          <w:rFonts w:hint="cs"/>
          <w:rtl/>
        </w:rPr>
        <w:t xml:space="preserve">. </w:t>
      </w:r>
    </w:p>
    <w:p w:rsidR="006428CB" w:rsidRPr="001356D3" w:rsidRDefault="006428CB" w:rsidP="006428CB">
      <w:pPr>
        <w:pStyle w:val="libFootnote0"/>
        <w:rPr>
          <w:rtl/>
        </w:rPr>
      </w:pPr>
      <w:r w:rsidRPr="001356D3">
        <w:rPr>
          <w:rFonts w:hint="cs"/>
          <w:rtl/>
        </w:rPr>
        <w:t>(3) ابن تيمية: حقوق آل البيت-ص13</w:t>
      </w:r>
      <w:r w:rsidR="00AB0612">
        <w:rPr>
          <w:rFonts w:hint="cs"/>
          <w:rtl/>
        </w:rPr>
        <w:t xml:space="preserve">. </w:t>
      </w:r>
    </w:p>
    <w:p w:rsidR="00557ECF" w:rsidRDefault="00557ECF" w:rsidP="006428CB">
      <w:pPr>
        <w:pStyle w:val="libNormal"/>
        <w:rPr>
          <w:rtl/>
        </w:rPr>
      </w:pPr>
      <w:r>
        <w:rPr>
          <w:rtl/>
        </w:rPr>
        <w:br w:type="page"/>
      </w:r>
    </w:p>
    <w:p w:rsidR="006428CB" w:rsidRPr="001356D3" w:rsidRDefault="006428CB" w:rsidP="00CB719C">
      <w:pPr>
        <w:pStyle w:val="libNormal0"/>
        <w:rPr>
          <w:rtl/>
        </w:rPr>
      </w:pPr>
      <w:r w:rsidRPr="001356D3">
        <w:rPr>
          <w:rFonts w:hint="cs"/>
          <w:rtl/>
        </w:rPr>
        <w:lastRenderedPageBreak/>
        <w:t>بيته،</w:t>
      </w:r>
      <w:r w:rsidR="00557ECF">
        <w:rPr>
          <w:rFonts w:hint="cs"/>
          <w:rtl/>
        </w:rPr>
        <w:t xml:space="preserve"> و</w:t>
      </w:r>
      <w:r w:rsidRPr="001356D3">
        <w:rPr>
          <w:rFonts w:hint="cs"/>
          <w:rtl/>
        </w:rPr>
        <w:t>أمر أمّته بالتمسك بهما</w:t>
      </w:r>
      <w:r w:rsidR="00557ECF">
        <w:rPr>
          <w:rFonts w:hint="cs"/>
          <w:rtl/>
        </w:rPr>
        <w:t xml:space="preserve"> و</w:t>
      </w:r>
      <w:r w:rsidRPr="001356D3">
        <w:rPr>
          <w:rFonts w:hint="cs"/>
          <w:rtl/>
        </w:rPr>
        <w:t>عدم مخالفتهما، لأنّ في ذلك الهلاك المبين،</w:t>
      </w:r>
      <w:r w:rsidR="00557ECF">
        <w:rPr>
          <w:rFonts w:hint="cs"/>
          <w:rtl/>
        </w:rPr>
        <w:t xml:space="preserve"> و</w:t>
      </w:r>
      <w:r w:rsidRPr="001356D3">
        <w:rPr>
          <w:rFonts w:hint="cs"/>
          <w:rtl/>
        </w:rPr>
        <w:t>أنّ التمسك بالكتاب، متابعته</w:t>
      </w:r>
      <w:r w:rsidR="00557ECF">
        <w:rPr>
          <w:rFonts w:hint="cs"/>
          <w:rtl/>
        </w:rPr>
        <w:t xml:space="preserve"> و</w:t>
      </w:r>
      <w:r w:rsidRPr="001356D3">
        <w:rPr>
          <w:rFonts w:hint="cs"/>
          <w:rtl/>
        </w:rPr>
        <w:t>عدم مخالفته في أمور الدين</w:t>
      </w:r>
      <w:r w:rsidR="00557ECF">
        <w:rPr>
          <w:rFonts w:hint="cs"/>
          <w:rtl/>
        </w:rPr>
        <w:t xml:space="preserve"> و</w:t>
      </w:r>
      <w:r w:rsidRPr="001356D3">
        <w:rPr>
          <w:rFonts w:hint="cs"/>
          <w:rtl/>
        </w:rPr>
        <w:t>الدنيا،</w:t>
      </w:r>
      <w:r w:rsidR="00557ECF">
        <w:rPr>
          <w:rFonts w:hint="cs"/>
          <w:rtl/>
        </w:rPr>
        <w:t xml:space="preserve"> و</w:t>
      </w:r>
      <w:r w:rsidRPr="001356D3">
        <w:rPr>
          <w:rFonts w:hint="cs"/>
          <w:rtl/>
        </w:rPr>
        <w:t>كذلك أهل بيته بمقتضى اقترانهم بالقرآن،</w:t>
      </w:r>
      <w:r w:rsidR="00557ECF">
        <w:rPr>
          <w:rFonts w:hint="cs"/>
          <w:rtl/>
        </w:rPr>
        <w:t xml:space="preserve"> و</w:t>
      </w:r>
      <w:r w:rsidRPr="001356D3">
        <w:rPr>
          <w:rFonts w:hint="cs"/>
          <w:rtl/>
        </w:rPr>
        <w:t>إنّهما لن يفترقا حتى يردا عليه (ص) الحوض،</w:t>
      </w:r>
      <w:r w:rsidR="00557ECF">
        <w:rPr>
          <w:rFonts w:hint="cs"/>
          <w:rtl/>
        </w:rPr>
        <w:t xml:space="preserve"> و</w:t>
      </w:r>
      <w:r w:rsidRPr="001356D3">
        <w:rPr>
          <w:rFonts w:hint="cs"/>
          <w:rtl/>
        </w:rPr>
        <w:t>لهذا أمرنا الحديث بالتمسك بهم بمعني متابعتهم في أمور الدين</w:t>
      </w:r>
      <w:r w:rsidR="00557ECF">
        <w:rPr>
          <w:rFonts w:hint="cs"/>
          <w:rtl/>
        </w:rPr>
        <w:t xml:space="preserve"> و</w:t>
      </w:r>
      <w:r w:rsidRPr="001356D3">
        <w:rPr>
          <w:rFonts w:hint="cs"/>
          <w:rtl/>
        </w:rPr>
        <w:t>الدنيا،</w:t>
      </w:r>
      <w:r w:rsidR="00557ECF">
        <w:rPr>
          <w:rFonts w:hint="cs"/>
          <w:rtl/>
        </w:rPr>
        <w:t xml:space="preserve"> و</w:t>
      </w:r>
      <w:r w:rsidRPr="001356D3">
        <w:rPr>
          <w:rFonts w:hint="cs"/>
          <w:rtl/>
        </w:rPr>
        <w:t xml:space="preserve">بهذا المعني يقول الآلوسي: </w:t>
      </w:r>
      <w:r w:rsidR="00557ECF">
        <w:rPr>
          <w:rFonts w:hint="cs"/>
          <w:rtl/>
        </w:rPr>
        <w:t>«</w:t>
      </w:r>
      <w:r w:rsidR="00AB0612">
        <w:rPr>
          <w:rFonts w:hint="cs"/>
          <w:rtl/>
        </w:rPr>
        <w:t xml:space="preserve">... </w:t>
      </w:r>
      <w:r w:rsidR="00557ECF">
        <w:rPr>
          <w:rFonts w:hint="cs"/>
          <w:rtl/>
        </w:rPr>
        <w:t>و</w:t>
      </w:r>
      <w:r w:rsidRPr="001356D3">
        <w:rPr>
          <w:rFonts w:hint="cs"/>
          <w:rtl/>
        </w:rPr>
        <w:t>هذا الحديث ثابت عند الفريقين أهل السنّة</w:t>
      </w:r>
      <w:r w:rsidR="00557ECF">
        <w:rPr>
          <w:rFonts w:hint="cs"/>
          <w:rtl/>
        </w:rPr>
        <w:t xml:space="preserve"> و</w:t>
      </w:r>
      <w:r w:rsidRPr="001356D3">
        <w:rPr>
          <w:rFonts w:hint="cs"/>
          <w:rtl/>
        </w:rPr>
        <w:t>الشيعة،</w:t>
      </w:r>
      <w:r w:rsidR="00557ECF">
        <w:rPr>
          <w:rFonts w:hint="cs"/>
          <w:rtl/>
        </w:rPr>
        <w:t xml:space="preserve"> و</w:t>
      </w:r>
      <w:r w:rsidRPr="001356D3">
        <w:rPr>
          <w:rFonts w:hint="cs"/>
          <w:rtl/>
        </w:rPr>
        <w:t>قد علم منه أنّ رسول الله (ص) أمرنا في المقدمات الدينية</w:t>
      </w:r>
      <w:r w:rsidR="00557ECF">
        <w:rPr>
          <w:rFonts w:hint="cs"/>
          <w:rtl/>
        </w:rPr>
        <w:t xml:space="preserve"> و</w:t>
      </w:r>
      <w:r w:rsidRPr="001356D3">
        <w:rPr>
          <w:rFonts w:hint="cs"/>
          <w:rtl/>
        </w:rPr>
        <w:t>الأحكام الشرعية بالتمسك بهذين العظيمي القدر</w:t>
      </w:r>
      <w:r w:rsidR="00557ECF">
        <w:rPr>
          <w:rFonts w:hint="cs"/>
          <w:rtl/>
        </w:rPr>
        <w:t xml:space="preserve"> و</w:t>
      </w:r>
      <w:r w:rsidRPr="001356D3">
        <w:rPr>
          <w:rFonts w:hint="cs"/>
          <w:rtl/>
        </w:rPr>
        <w:t>الرجوع إليهما في كل أمر، فمن كان مذهبه مخالفاً لهما في الأمور الشرعية اعتقاداً</w:t>
      </w:r>
      <w:r w:rsidR="00557ECF">
        <w:rPr>
          <w:rFonts w:hint="cs"/>
          <w:rtl/>
        </w:rPr>
        <w:t xml:space="preserve"> و</w:t>
      </w:r>
      <w:r w:rsidRPr="001356D3">
        <w:rPr>
          <w:rFonts w:hint="cs"/>
          <w:rtl/>
        </w:rPr>
        <w:t>عملاً فهو ضال</w:t>
      </w:r>
      <w:r w:rsidR="00AB0612">
        <w:rPr>
          <w:rFonts w:hint="cs"/>
          <w:rtl/>
        </w:rPr>
        <w:t>...»</w:t>
      </w:r>
      <w:r w:rsidRPr="001356D3">
        <w:rPr>
          <w:rFonts w:hint="cs"/>
          <w:rtl/>
        </w:rPr>
        <w:t xml:space="preserve"> </w:t>
      </w:r>
      <w:r w:rsidRPr="0041407B">
        <w:rPr>
          <w:rStyle w:val="libFootnotenumChar"/>
          <w:rFonts w:hint="cs"/>
          <w:rtl/>
        </w:rPr>
        <w:t>(1)</w:t>
      </w:r>
      <w:r w:rsidR="00AB0612">
        <w:rPr>
          <w:rFonts w:hint="cs"/>
          <w:rtl/>
        </w:rPr>
        <w:t xml:space="preserve">. </w:t>
      </w:r>
      <w:r w:rsidRPr="001356D3">
        <w:rPr>
          <w:rFonts w:hint="cs"/>
          <w:rtl/>
        </w:rPr>
        <w:t>و هذا دليل لا يقبل التشكيك على وجوب التمسك بهم،</w:t>
      </w:r>
      <w:r w:rsidR="00557ECF">
        <w:rPr>
          <w:rFonts w:hint="cs"/>
          <w:rtl/>
        </w:rPr>
        <w:t xml:space="preserve"> و</w:t>
      </w:r>
      <w:r w:rsidRPr="001356D3">
        <w:rPr>
          <w:rFonts w:hint="cs"/>
          <w:rtl/>
        </w:rPr>
        <w:t>كل من وجب التمسك بهم وجبت طاعتهم،</w:t>
      </w:r>
      <w:r w:rsidR="00557ECF">
        <w:rPr>
          <w:rFonts w:hint="cs"/>
          <w:rtl/>
        </w:rPr>
        <w:t xml:space="preserve"> و</w:t>
      </w:r>
      <w:r w:rsidRPr="001356D3">
        <w:rPr>
          <w:rFonts w:hint="cs"/>
          <w:rtl/>
        </w:rPr>
        <w:t>من وجبت طاعتهم وجبت إمامتهم، فيثبت بهذا الحديث وجود النصّ الجلي على خلافة علي بن أبي طالب (ع)</w:t>
      </w:r>
      <w:r w:rsidR="00AB0612">
        <w:rPr>
          <w:rFonts w:hint="cs"/>
          <w:rtl/>
        </w:rPr>
        <w:t xml:space="preserve">. </w:t>
      </w:r>
    </w:p>
    <w:p w:rsidR="006428CB" w:rsidRPr="001356D3" w:rsidRDefault="006428CB" w:rsidP="006428CB">
      <w:pPr>
        <w:pStyle w:val="libNormal"/>
        <w:rPr>
          <w:rtl/>
        </w:rPr>
      </w:pPr>
      <w:r w:rsidRPr="001356D3">
        <w:rPr>
          <w:rFonts w:hint="cs"/>
          <w:rtl/>
        </w:rPr>
        <w:t>هذا</w:t>
      </w:r>
      <w:r w:rsidR="00557ECF">
        <w:rPr>
          <w:rFonts w:hint="cs"/>
          <w:rtl/>
        </w:rPr>
        <w:t xml:space="preserve"> و</w:t>
      </w:r>
      <w:r w:rsidRPr="001356D3">
        <w:rPr>
          <w:rFonts w:hint="cs"/>
          <w:rtl/>
        </w:rPr>
        <w:t>سوف نعرض العديد من الروايات الصحيحة الواردة من طرق أهل السنّة على ثبوت هذا الحديث ليكون نصّاً صريحاً على خلافة الإمام علي (ع)</w:t>
      </w:r>
      <w:r w:rsidR="00AB0612">
        <w:rPr>
          <w:rFonts w:hint="cs"/>
          <w:rtl/>
        </w:rPr>
        <w:t xml:space="preserve">. </w:t>
      </w:r>
    </w:p>
    <w:p w:rsidR="006428CB" w:rsidRDefault="006428CB" w:rsidP="006428CB">
      <w:pPr>
        <w:pStyle w:val="libNormal"/>
        <w:rPr>
          <w:rtl/>
        </w:rPr>
      </w:pPr>
      <w:r w:rsidRPr="001356D3">
        <w:rPr>
          <w:rFonts w:hint="cs"/>
          <w:rtl/>
        </w:rPr>
        <w:t xml:space="preserve">روى الإمام مسلم في صحيحه أربع روايات في باب فضائل الإمام علي منها: </w:t>
      </w:r>
      <w:r w:rsidR="00557ECF">
        <w:rPr>
          <w:rFonts w:hint="cs"/>
          <w:rtl/>
        </w:rPr>
        <w:t>«</w:t>
      </w:r>
      <w:r w:rsidRPr="001356D3">
        <w:rPr>
          <w:rFonts w:hint="cs"/>
          <w:rtl/>
        </w:rPr>
        <w:t>عن زيد بن أرقم قال: قام رسول الله (ص) يوماً فينا خطيباً بماء يدعى خماً بين مكة</w:t>
      </w:r>
      <w:r w:rsidR="00557ECF">
        <w:rPr>
          <w:rFonts w:hint="cs"/>
          <w:rtl/>
        </w:rPr>
        <w:t xml:space="preserve"> و</w:t>
      </w:r>
      <w:r w:rsidRPr="001356D3">
        <w:rPr>
          <w:rFonts w:hint="cs"/>
          <w:rtl/>
        </w:rPr>
        <w:t>المدينة، فحمد الله</w:t>
      </w:r>
      <w:r w:rsidR="00557ECF">
        <w:rPr>
          <w:rFonts w:hint="cs"/>
          <w:rtl/>
        </w:rPr>
        <w:t xml:space="preserve"> و</w:t>
      </w:r>
      <w:r w:rsidRPr="001356D3">
        <w:rPr>
          <w:rFonts w:hint="cs"/>
          <w:rtl/>
        </w:rPr>
        <w:t>أثني عليه</w:t>
      </w:r>
      <w:r w:rsidR="00557ECF">
        <w:rPr>
          <w:rFonts w:hint="cs"/>
          <w:rtl/>
        </w:rPr>
        <w:t xml:space="preserve"> و</w:t>
      </w:r>
      <w:r w:rsidRPr="001356D3">
        <w:rPr>
          <w:rFonts w:hint="cs"/>
          <w:rtl/>
        </w:rPr>
        <w:t>وعظ</w:t>
      </w:r>
      <w:r w:rsidR="00557ECF">
        <w:rPr>
          <w:rFonts w:hint="cs"/>
          <w:rtl/>
        </w:rPr>
        <w:t xml:space="preserve"> و</w:t>
      </w:r>
      <w:r w:rsidRPr="001356D3">
        <w:rPr>
          <w:rFonts w:hint="cs"/>
          <w:rtl/>
        </w:rPr>
        <w:t xml:space="preserve">ذكر، ثم قال: أمّا بعد، ألا أيها الناس إنّما أنا بشر </w:t>
      </w:r>
    </w:p>
    <w:p w:rsidR="006428CB" w:rsidRDefault="006428CB" w:rsidP="0041407B">
      <w:pPr>
        <w:pStyle w:val="libLine"/>
      </w:pPr>
      <w:r>
        <w:rPr>
          <w:rFonts w:hint="cs"/>
          <w:rtl/>
        </w:rPr>
        <w:t>_____________________</w:t>
      </w:r>
    </w:p>
    <w:p w:rsidR="006428CB" w:rsidRPr="001356D3" w:rsidRDefault="006428CB" w:rsidP="006428CB">
      <w:pPr>
        <w:pStyle w:val="libFootnote0"/>
        <w:rPr>
          <w:rtl/>
        </w:rPr>
      </w:pPr>
      <w:r w:rsidRPr="001356D3">
        <w:rPr>
          <w:rFonts w:hint="cs"/>
          <w:rtl/>
        </w:rPr>
        <w:t>(1) محمود شكري الآلوسي: مختصر التحفة الإثني عشرية-ص52</w:t>
      </w:r>
      <w:r w:rsidR="00AB0612">
        <w:rPr>
          <w:rFonts w:hint="cs"/>
          <w:rtl/>
        </w:rPr>
        <w:t xml:space="preserve">. </w:t>
      </w:r>
    </w:p>
    <w:p w:rsidR="00557ECF" w:rsidRDefault="00557ECF" w:rsidP="006428CB">
      <w:pPr>
        <w:pStyle w:val="libNormal"/>
        <w:rPr>
          <w:rtl/>
        </w:rPr>
      </w:pPr>
      <w:r>
        <w:rPr>
          <w:rtl/>
        </w:rPr>
        <w:br w:type="page"/>
      </w:r>
    </w:p>
    <w:p w:rsidR="00456460" w:rsidRDefault="006428CB" w:rsidP="0041407B">
      <w:pPr>
        <w:pStyle w:val="libNormal0"/>
        <w:rPr>
          <w:rtl/>
        </w:rPr>
      </w:pPr>
      <w:r w:rsidRPr="001356D3">
        <w:rPr>
          <w:rFonts w:hint="cs"/>
          <w:rtl/>
        </w:rPr>
        <w:lastRenderedPageBreak/>
        <w:t>يوشك أن يأتي رسول ربّي فأجيب،</w:t>
      </w:r>
      <w:r w:rsidR="00557ECF">
        <w:rPr>
          <w:rFonts w:hint="cs"/>
          <w:rtl/>
        </w:rPr>
        <w:t xml:space="preserve"> و</w:t>
      </w:r>
      <w:r w:rsidRPr="001356D3">
        <w:rPr>
          <w:rFonts w:hint="cs"/>
          <w:rtl/>
        </w:rPr>
        <w:t>أنا تارك فيكم ثقلين: أولهما كتاب الله فيه الهدى</w:t>
      </w:r>
      <w:r w:rsidR="00557ECF">
        <w:rPr>
          <w:rFonts w:hint="cs"/>
          <w:rtl/>
        </w:rPr>
        <w:t xml:space="preserve"> و</w:t>
      </w:r>
      <w:r w:rsidRPr="001356D3">
        <w:rPr>
          <w:rFonts w:hint="cs"/>
          <w:rtl/>
        </w:rPr>
        <w:t>النور، فخذوا كتاب الله</w:t>
      </w:r>
      <w:r w:rsidR="00557ECF">
        <w:rPr>
          <w:rFonts w:hint="cs"/>
          <w:rtl/>
        </w:rPr>
        <w:t xml:space="preserve"> و</w:t>
      </w:r>
      <w:r w:rsidRPr="001356D3">
        <w:rPr>
          <w:rFonts w:hint="cs"/>
          <w:rtl/>
        </w:rPr>
        <w:t>استمسكوا به، فحثّ على كتاب الله</w:t>
      </w:r>
      <w:r w:rsidR="00557ECF">
        <w:rPr>
          <w:rFonts w:hint="cs"/>
          <w:rtl/>
        </w:rPr>
        <w:t xml:space="preserve"> و</w:t>
      </w:r>
      <w:r w:rsidRPr="001356D3">
        <w:rPr>
          <w:rFonts w:hint="cs"/>
          <w:rtl/>
        </w:rPr>
        <w:t>رغب فيه، ثم قال:</w:t>
      </w:r>
      <w:r w:rsidR="00557ECF">
        <w:rPr>
          <w:rFonts w:hint="cs"/>
          <w:rtl/>
        </w:rPr>
        <w:t xml:space="preserve"> و</w:t>
      </w:r>
      <w:r w:rsidRPr="001356D3">
        <w:rPr>
          <w:rFonts w:hint="cs"/>
          <w:rtl/>
        </w:rPr>
        <w:t>أهل بيتي أذكركم الله في أهل بيتي، فقال حصين:</w:t>
      </w:r>
      <w:r w:rsidR="00557ECF">
        <w:rPr>
          <w:rFonts w:hint="cs"/>
          <w:rtl/>
        </w:rPr>
        <w:t xml:space="preserve"> و</w:t>
      </w:r>
      <w:r w:rsidRPr="001356D3">
        <w:rPr>
          <w:rFonts w:hint="cs"/>
          <w:rtl/>
        </w:rPr>
        <w:t>من أهل بيته يا زيد؟ أليس نساؤه من أهل بيته؟ قال: نساؤه من أهل بيته، ولكن أهل بيته من حرّم الصدقة بعده</w:t>
      </w:r>
      <w:r w:rsidR="00AB0612">
        <w:rPr>
          <w:rFonts w:hint="cs"/>
          <w:rtl/>
        </w:rPr>
        <w:t>....»</w:t>
      </w:r>
      <w:r w:rsidRPr="001356D3">
        <w:rPr>
          <w:rFonts w:hint="cs"/>
          <w:rtl/>
        </w:rPr>
        <w:t xml:space="preserve"> </w:t>
      </w:r>
      <w:r w:rsidRPr="0041407B">
        <w:rPr>
          <w:rStyle w:val="libFootnotenumChar"/>
          <w:rFonts w:hint="cs"/>
          <w:rtl/>
        </w:rPr>
        <w:t>(1)</w:t>
      </w:r>
      <w:r w:rsidR="00AB0612">
        <w:rPr>
          <w:rFonts w:hint="cs"/>
          <w:rtl/>
        </w:rPr>
        <w:t xml:space="preserve">. </w:t>
      </w:r>
    </w:p>
    <w:p w:rsidR="006428CB" w:rsidRPr="001356D3" w:rsidRDefault="00456460" w:rsidP="006428CB">
      <w:pPr>
        <w:pStyle w:val="libNormal"/>
        <w:rPr>
          <w:rtl/>
        </w:rPr>
      </w:pPr>
      <w:r>
        <w:rPr>
          <w:rtl/>
        </w:rPr>
        <w:t>و</w:t>
      </w:r>
      <w:r w:rsidR="006428CB" w:rsidRPr="001356D3">
        <w:rPr>
          <w:rFonts w:hint="cs"/>
          <w:rtl/>
        </w:rPr>
        <w:t xml:space="preserve">في رواية أخرى كما في الصحيح أيضاً عن زيد بن أرقم: </w:t>
      </w:r>
      <w:r w:rsidR="00557ECF">
        <w:rPr>
          <w:rFonts w:hint="cs"/>
          <w:rtl/>
        </w:rPr>
        <w:t>«</w:t>
      </w:r>
      <w:r w:rsidR="006428CB" w:rsidRPr="001356D3">
        <w:rPr>
          <w:rFonts w:hint="cs"/>
          <w:rtl/>
        </w:rPr>
        <w:t>ألا</w:t>
      </w:r>
      <w:r w:rsidR="00557ECF">
        <w:rPr>
          <w:rFonts w:hint="cs"/>
          <w:rtl/>
        </w:rPr>
        <w:t xml:space="preserve"> و</w:t>
      </w:r>
      <w:r w:rsidR="006428CB" w:rsidRPr="001356D3">
        <w:rPr>
          <w:rFonts w:hint="cs"/>
          <w:rtl/>
        </w:rPr>
        <w:t>إنّي تارك فيكم ثقلين، أحدهما كتاب الله عزّ</w:t>
      </w:r>
      <w:r w:rsidR="00557ECF">
        <w:rPr>
          <w:rFonts w:hint="cs"/>
          <w:rtl/>
        </w:rPr>
        <w:t xml:space="preserve"> و</w:t>
      </w:r>
      <w:r w:rsidR="006428CB" w:rsidRPr="001356D3">
        <w:rPr>
          <w:rFonts w:hint="cs"/>
          <w:rtl/>
        </w:rPr>
        <w:t>جل</w:t>
      </w:r>
      <w:r w:rsidR="00AB0612">
        <w:rPr>
          <w:rFonts w:hint="cs"/>
          <w:rtl/>
        </w:rPr>
        <w:t xml:space="preserve">.... </w:t>
      </w:r>
      <w:r w:rsidR="006428CB" w:rsidRPr="001356D3">
        <w:rPr>
          <w:rFonts w:hint="cs"/>
          <w:rtl/>
        </w:rPr>
        <w:t>إلى قوله: فقلنا: من أهل بيته نساؤه، قال: لا وأيم الله، إنّ المرأة تكون مع الرجل العصر من الدهر ثم يطلقها فترجع إلى أبيها</w:t>
      </w:r>
      <w:r w:rsidR="00557ECF">
        <w:rPr>
          <w:rFonts w:hint="cs"/>
          <w:rtl/>
        </w:rPr>
        <w:t xml:space="preserve"> و</w:t>
      </w:r>
      <w:r w:rsidR="006428CB" w:rsidRPr="001356D3">
        <w:rPr>
          <w:rFonts w:hint="cs"/>
          <w:rtl/>
        </w:rPr>
        <w:t>قومها، أهل بيته أصله</w:t>
      </w:r>
      <w:r w:rsidR="00557ECF">
        <w:rPr>
          <w:rFonts w:hint="cs"/>
          <w:rtl/>
        </w:rPr>
        <w:t xml:space="preserve"> و</w:t>
      </w:r>
      <w:r w:rsidR="006428CB" w:rsidRPr="001356D3">
        <w:rPr>
          <w:rFonts w:hint="cs"/>
          <w:rtl/>
        </w:rPr>
        <w:t>عصبته الذين حرّموا الصدقة بعده</w:t>
      </w:r>
      <w:r w:rsidR="00557ECF">
        <w:rPr>
          <w:rFonts w:hint="cs"/>
          <w:rtl/>
        </w:rPr>
        <w:t>»</w:t>
      </w:r>
      <w:r w:rsidR="006428CB" w:rsidRPr="001356D3">
        <w:rPr>
          <w:rFonts w:hint="cs"/>
          <w:rtl/>
        </w:rPr>
        <w:t xml:space="preserve"> </w:t>
      </w:r>
      <w:r w:rsidR="006428CB" w:rsidRPr="0041407B">
        <w:rPr>
          <w:rStyle w:val="libFootnotenumChar"/>
          <w:rFonts w:hint="cs"/>
          <w:rtl/>
        </w:rPr>
        <w:t>(2)</w:t>
      </w:r>
      <w:r w:rsidR="00AB0612">
        <w:rPr>
          <w:rFonts w:hint="cs"/>
          <w:rtl/>
        </w:rPr>
        <w:t xml:space="preserve">. </w:t>
      </w:r>
    </w:p>
    <w:p w:rsidR="00456460" w:rsidRDefault="006428CB" w:rsidP="006428CB">
      <w:pPr>
        <w:pStyle w:val="libNormal"/>
        <w:rPr>
          <w:rtl/>
        </w:rPr>
      </w:pPr>
      <w:r w:rsidRPr="00CB719C">
        <w:rPr>
          <w:rStyle w:val="libBold2Char"/>
          <w:rFonts w:hint="cs"/>
          <w:rtl/>
        </w:rPr>
        <w:t>أقول</w:t>
      </w:r>
      <w:r w:rsidRPr="001356D3">
        <w:rPr>
          <w:rFonts w:hint="cs"/>
          <w:rtl/>
        </w:rPr>
        <w:t>: إنّ تفسير أهل البيت زيادة من الراوي، ففي الرواية الثانية نفي مع القسم بأنّ نساء النبي لسن من أهل البيت،</w:t>
      </w:r>
      <w:r w:rsidR="00557ECF">
        <w:rPr>
          <w:rFonts w:hint="cs"/>
          <w:rtl/>
        </w:rPr>
        <w:t xml:space="preserve"> و</w:t>
      </w:r>
      <w:r w:rsidRPr="001356D3">
        <w:rPr>
          <w:rFonts w:hint="cs"/>
          <w:rtl/>
        </w:rPr>
        <w:t>في الرواية الأولى اضطراب في معنى أهل البيت،</w:t>
      </w:r>
      <w:r w:rsidR="00557ECF">
        <w:rPr>
          <w:rFonts w:hint="cs"/>
          <w:rtl/>
        </w:rPr>
        <w:t xml:space="preserve"> و</w:t>
      </w:r>
      <w:r w:rsidRPr="001356D3">
        <w:rPr>
          <w:rFonts w:hint="cs"/>
          <w:rtl/>
        </w:rPr>
        <w:t>إدخال نساء النبي فيهم، تفسير بالرأي من دون دليل، بل الدليل خلافة، من أنّ المراد من أهل البيت</w:t>
      </w:r>
      <w:r w:rsidR="00CB719C">
        <w:rPr>
          <w:rFonts w:hint="cs"/>
          <w:rtl/>
        </w:rPr>
        <w:t xml:space="preserve"> </w:t>
      </w:r>
      <w:r w:rsidRPr="001356D3">
        <w:rPr>
          <w:rFonts w:hint="cs"/>
          <w:rtl/>
        </w:rPr>
        <w:t>-</w:t>
      </w:r>
      <w:r w:rsidR="00CB719C">
        <w:rPr>
          <w:rFonts w:hint="cs"/>
          <w:rtl/>
        </w:rPr>
        <w:t xml:space="preserve"> </w:t>
      </w:r>
      <w:r w:rsidRPr="001356D3">
        <w:rPr>
          <w:rFonts w:hint="cs"/>
          <w:rtl/>
        </w:rPr>
        <w:t>كما تقدم</w:t>
      </w:r>
      <w:r w:rsidR="00CB719C">
        <w:rPr>
          <w:rFonts w:hint="cs"/>
          <w:rtl/>
        </w:rPr>
        <w:t xml:space="preserve"> </w:t>
      </w:r>
      <w:r w:rsidRPr="001356D3">
        <w:rPr>
          <w:rFonts w:hint="cs"/>
          <w:rtl/>
        </w:rPr>
        <w:t>-</w:t>
      </w:r>
      <w:r w:rsidR="00CB719C">
        <w:rPr>
          <w:rFonts w:hint="cs"/>
          <w:rtl/>
        </w:rPr>
        <w:t xml:space="preserve"> </w:t>
      </w:r>
      <w:r w:rsidRPr="001356D3">
        <w:rPr>
          <w:rFonts w:hint="cs"/>
          <w:rtl/>
        </w:rPr>
        <w:t>هم أصحاب الكساء، لم يدخل معهم داخل</w:t>
      </w:r>
      <w:r w:rsidR="00557ECF">
        <w:rPr>
          <w:rFonts w:hint="cs"/>
          <w:rtl/>
        </w:rPr>
        <w:t xml:space="preserve"> و</w:t>
      </w:r>
      <w:r w:rsidRPr="001356D3">
        <w:rPr>
          <w:rFonts w:hint="cs"/>
          <w:rtl/>
        </w:rPr>
        <w:t>لا دخيلة،</w:t>
      </w:r>
      <w:r w:rsidR="00557ECF">
        <w:rPr>
          <w:rFonts w:hint="cs"/>
          <w:rtl/>
        </w:rPr>
        <w:t xml:space="preserve"> و</w:t>
      </w:r>
      <w:r w:rsidRPr="001356D3">
        <w:rPr>
          <w:rFonts w:hint="cs"/>
          <w:rtl/>
        </w:rPr>
        <w:t>ذلك بمقتضى ما ورد في الصحاح</w:t>
      </w:r>
      <w:r w:rsidR="00AB0612">
        <w:rPr>
          <w:rFonts w:hint="cs"/>
          <w:rtl/>
        </w:rPr>
        <w:t xml:space="preserve">. </w:t>
      </w:r>
      <w:r w:rsidRPr="001356D3">
        <w:rPr>
          <w:rFonts w:hint="cs"/>
          <w:rtl/>
        </w:rPr>
        <w:t>كما مر مفصلاً</w:t>
      </w:r>
      <w:r w:rsidR="00AB0612">
        <w:rPr>
          <w:rFonts w:hint="cs"/>
          <w:rtl/>
        </w:rPr>
        <w:t xml:space="preserve">. </w:t>
      </w:r>
    </w:p>
    <w:p w:rsidR="006428CB" w:rsidRDefault="00456460" w:rsidP="006428CB">
      <w:pPr>
        <w:pStyle w:val="libNormal"/>
        <w:rPr>
          <w:rtl/>
        </w:rPr>
      </w:pPr>
      <w:r>
        <w:rPr>
          <w:rtl/>
        </w:rPr>
        <w:t>و</w:t>
      </w:r>
      <w:r w:rsidR="006428CB" w:rsidRPr="001356D3">
        <w:rPr>
          <w:rFonts w:hint="cs"/>
          <w:rtl/>
        </w:rPr>
        <w:t xml:space="preserve">في المسند للإمام أحمد، سبع روايات لحديث الثقلين بلفظ </w:t>
      </w:r>
    </w:p>
    <w:p w:rsidR="006428CB" w:rsidRDefault="006428CB" w:rsidP="0041407B">
      <w:pPr>
        <w:pStyle w:val="libLine"/>
      </w:pPr>
      <w:r>
        <w:rPr>
          <w:rFonts w:hint="cs"/>
          <w:rtl/>
        </w:rPr>
        <w:t>_____________________</w:t>
      </w:r>
    </w:p>
    <w:p w:rsidR="006428CB" w:rsidRPr="001356D3" w:rsidRDefault="006428CB" w:rsidP="006428CB">
      <w:pPr>
        <w:pStyle w:val="libFootnote0"/>
        <w:rPr>
          <w:rtl/>
        </w:rPr>
      </w:pPr>
      <w:r w:rsidRPr="001356D3">
        <w:rPr>
          <w:rFonts w:hint="cs"/>
          <w:rtl/>
        </w:rPr>
        <w:t>(1) صحيح مسلم: ح7-ص122</w:t>
      </w:r>
      <w:r w:rsidR="00AB0612">
        <w:rPr>
          <w:rFonts w:hint="cs"/>
          <w:rtl/>
        </w:rPr>
        <w:t xml:space="preserve">. </w:t>
      </w:r>
    </w:p>
    <w:p w:rsidR="006428CB" w:rsidRPr="001356D3" w:rsidRDefault="006428CB" w:rsidP="006428CB">
      <w:pPr>
        <w:pStyle w:val="libFootnote0"/>
        <w:rPr>
          <w:rtl/>
        </w:rPr>
      </w:pPr>
      <w:r w:rsidRPr="001356D3">
        <w:rPr>
          <w:rFonts w:hint="cs"/>
          <w:rtl/>
        </w:rPr>
        <w:t>(2) نفس المصدر:ص123-124</w:t>
      </w:r>
      <w:r w:rsidR="00AB0612">
        <w:rPr>
          <w:rFonts w:hint="cs"/>
          <w:rtl/>
        </w:rPr>
        <w:t xml:space="preserve">. </w:t>
      </w:r>
    </w:p>
    <w:p w:rsidR="00456460" w:rsidRDefault="00557ECF" w:rsidP="00A12586">
      <w:pPr>
        <w:pStyle w:val="libNormal"/>
        <w:rPr>
          <w:rtl/>
        </w:rPr>
      </w:pPr>
      <w:r>
        <w:rPr>
          <w:rtl/>
        </w:rPr>
        <w:br w:type="page"/>
      </w:r>
    </w:p>
    <w:p w:rsidR="00456460" w:rsidRDefault="00456460" w:rsidP="00CB719C">
      <w:pPr>
        <w:pStyle w:val="libNormal0"/>
        <w:rPr>
          <w:rtl/>
        </w:rPr>
      </w:pPr>
      <w:r>
        <w:rPr>
          <w:rtl/>
        </w:rPr>
        <w:lastRenderedPageBreak/>
        <w:t>و</w:t>
      </w:r>
      <w:r w:rsidR="006428CB">
        <w:rPr>
          <w:rFonts w:hint="cs"/>
          <w:rtl/>
        </w:rPr>
        <w:t>عترتي، إحداها عن زيد بن أرقم،</w:t>
      </w:r>
      <w:r w:rsidR="00557ECF">
        <w:rPr>
          <w:rFonts w:hint="cs"/>
          <w:rtl/>
        </w:rPr>
        <w:t xml:space="preserve"> و</w:t>
      </w:r>
      <w:r w:rsidR="006428CB">
        <w:rPr>
          <w:rFonts w:hint="cs"/>
          <w:rtl/>
        </w:rPr>
        <w:t>أربع روايات عن أبي سعيد الخدري</w:t>
      </w:r>
      <w:r w:rsidR="00557ECF">
        <w:rPr>
          <w:rFonts w:hint="cs"/>
          <w:rtl/>
        </w:rPr>
        <w:t xml:space="preserve"> و</w:t>
      </w:r>
      <w:r w:rsidR="006428CB">
        <w:rPr>
          <w:rFonts w:hint="cs"/>
          <w:rtl/>
        </w:rPr>
        <w:t>روايتان عن زيد بن ثابت</w:t>
      </w:r>
      <w:r w:rsidR="00AB0612">
        <w:rPr>
          <w:rFonts w:hint="cs"/>
          <w:rtl/>
        </w:rPr>
        <w:t xml:space="preserve">. </w:t>
      </w:r>
      <w:r w:rsidR="006428CB">
        <w:rPr>
          <w:rFonts w:hint="cs"/>
          <w:rtl/>
        </w:rPr>
        <w:t>ذكرها الدكتور السالوس في كتابه حديث الثقلين</w:t>
      </w:r>
      <w:r w:rsidR="00AB0612">
        <w:rPr>
          <w:rFonts w:hint="cs"/>
          <w:rtl/>
        </w:rPr>
        <w:t xml:space="preserve">. </w:t>
      </w:r>
      <w:r w:rsidR="006428CB">
        <w:rPr>
          <w:rFonts w:hint="cs"/>
          <w:rtl/>
        </w:rPr>
        <w:t>فعن زيد بن أرقم قال: قام رسول الله (ص) يوماً خطيباً فينا بماء يدعى خما</w:t>
      </w:r>
      <w:r w:rsidR="00AB0612">
        <w:rPr>
          <w:rFonts w:hint="cs"/>
          <w:rtl/>
        </w:rPr>
        <w:t xml:space="preserve">.... </w:t>
      </w:r>
      <w:r w:rsidR="006428CB">
        <w:rPr>
          <w:rFonts w:hint="cs"/>
          <w:rtl/>
        </w:rPr>
        <w:t>ثم قال: أمّا بعد: ألا أيّها الناس إنّما أنا بشر يوشك أن يأتي رسول ربّي عزّ</w:t>
      </w:r>
      <w:r w:rsidR="00557ECF">
        <w:rPr>
          <w:rFonts w:hint="cs"/>
          <w:rtl/>
        </w:rPr>
        <w:t xml:space="preserve"> و</w:t>
      </w:r>
      <w:r w:rsidR="006428CB">
        <w:rPr>
          <w:rFonts w:hint="cs"/>
          <w:rtl/>
        </w:rPr>
        <w:t>جل فأجيب،</w:t>
      </w:r>
      <w:r w:rsidR="00557ECF">
        <w:rPr>
          <w:rFonts w:hint="cs"/>
          <w:rtl/>
        </w:rPr>
        <w:t xml:space="preserve"> و</w:t>
      </w:r>
      <w:r w:rsidR="006428CB">
        <w:rPr>
          <w:rFonts w:hint="cs"/>
          <w:rtl/>
        </w:rPr>
        <w:t>أنا تارك فيكم ثقلين: أولهما كتاب الله عزّ</w:t>
      </w:r>
      <w:r w:rsidR="00557ECF">
        <w:rPr>
          <w:rFonts w:hint="cs"/>
          <w:rtl/>
        </w:rPr>
        <w:t xml:space="preserve"> و</w:t>
      </w:r>
      <w:r w:rsidR="006428CB">
        <w:rPr>
          <w:rFonts w:hint="cs"/>
          <w:rtl/>
        </w:rPr>
        <w:t>جل فيه الهدى</w:t>
      </w:r>
      <w:r w:rsidR="00557ECF">
        <w:rPr>
          <w:rFonts w:hint="cs"/>
          <w:rtl/>
        </w:rPr>
        <w:t xml:space="preserve"> و</w:t>
      </w:r>
      <w:r w:rsidR="006428CB">
        <w:rPr>
          <w:rFonts w:hint="cs"/>
          <w:rtl/>
        </w:rPr>
        <w:t>النور،</w:t>
      </w:r>
      <w:r w:rsidR="00AB0612">
        <w:rPr>
          <w:rFonts w:hint="cs"/>
          <w:rtl/>
        </w:rPr>
        <w:t xml:space="preserve">... </w:t>
      </w:r>
      <w:r w:rsidR="00557ECF">
        <w:rPr>
          <w:rFonts w:hint="cs"/>
          <w:rtl/>
        </w:rPr>
        <w:t>و</w:t>
      </w:r>
      <w:r w:rsidR="006428CB">
        <w:rPr>
          <w:rFonts w:hint="cs"/>
          <w:rtl/>
        </w:rPr>
        <w:t>قال:</w:t>
      </w:r>
      <w:r w:rsidR="00557ECF">
        <w:rPr>
          <w:rFonts w:hint="cs"/>
          <w:rtl/>
        </w:rPr>
        <w:t xml:space="preserve"> و</w:t>
      </w:r>
      <w:r w:rsidR="006428CB">
        <w:rPr>
          <w:rFonts w:hint="cs"/>
          <w:rtl/>
        </w:rPr>
        <w:t>أهل بيتي</w:t>
      </w:r>
      <w:r w:rsidR="00AB0612">
        <w:rPr>
          <w:rFonts w:hint="cs"/>
          <w:rtl/>
        </w:rPr>
        <w:t>...»</w:t>
      </w:r>
      <w:r w:rsidR="006428CB">
        <w:rPr>
          <w:rFonts w:hint="cs"/>
          <w:rtl/>
        </w:rPr>
        <w:t xml:space="preserve"> </w:t>
      </w:r>
      <w:r w:rsidR="006428CB" w:rsidRPr="0041407B">
        <w:rPr>
          <w:rStyle w:val="libFootnotenumChar"/>
          <w:rFonts w:hint="cs"/>
          <w:rtl/>
        </w:rPr>
        <w:t>(1)</w:t>
      </w:r>
      <w:r w:rsidR="00AB0612">
        <w:rPr>
          <w:rFonts w:hint="cs"/>
          <w:rtl/>
        </w:rPr>
        <w:t xml:space="preserve">. </w:t>
      </w:r>
    </w:p>
    <w:p w:rsidR="00456460" w:rsidRDefault="00456460" w:rsidP="006428CB">
      <w:pPr>
        <w:pStyle w:val="libNormal"/>
        <w:rPr>
          <w:rtl/>
        </w:rPr>
      </w:pPr>
      <w:r>
        <w:rPr>
          <w:rtl/>
        </w:rPr>
        <w:t>و</w:t>
      </w:r>
      <w:r w:rsidR="006428CB">
        <w:rPr>
          <w:rFonts w:hint="cs"/>
          <w:rtl/>
        </w:rPr>
        <w:t>في المستدرك على الصحيحين للحاكم عن زيد بن أرقم قال: لما رجع رسول الله (ص) من حجة الوداع</w:t>
      </w:r>
      <w:r w:rsidR="00557ECF">
        <w:rPr>
          <w:rFonts w:hint="cs"/>
          <w:rtl/>
        </w:rPr>
        <w:t xml:space="preserve"> و</w:t>
      </w:r>
      <w:r w:rsidR="006428CB">
        <w:rPr>
          <w:rFonts w:hint="cs"/>
          <w:rtl/>
        </w:rPr>
        <w:t>نزل غدير خم</w:t>
      </w:r>
      <w:r w:rsidR="00AB0612">
        <w:rPr>
          <w:rFonts w:hint="cs"/>
          <w:rtl/>
        </w:rPr>
        <w:t xml:space="preserve">.... </w:t>
      </w:r>
      <w:r w:rsidR="006428CB">
        <w:rPr>
          <w:rFonts w:hint="cs"/>
          <w:rtl/>
        </w:rPr>
        <w:t>إنّي تارك فيكم الثقلين أحدهما أكبر من الآخر، كتاب الله</w:t>
      </w:r>
      <w:r w:rsidR="00557ECF">
        <w:rPr>
          <w:rFonts w:hint="cs"/>
          <w:rtl/>
        </w:rPr>
        <w:t xml:space="preserve"> و</w:t>
      </w:r>
      <w:r w:rsidR="006428CB">
        <w:rPr>
          <w:rFonts w:hint="cs"/>
          <w:rtl/>
        </w:rPr>
        <w:t>عترتي فانظروا كيف تخلفوني فيهما فإنّهما لن يفترقا حتى يردا عليّ الحوض ثم قال إنّ الله عزّ</w:t>
      </w:r>
      <w:r w:rsidR="00557ECF">
        <w:rPr>
          <w:rFonts w:hint="cs"/>
          <w:rtl/>
        </w:rPr>
        <w:t xml:space="preserve"> و</w:t>
      </w:r>
      <w:r w:rsidR="006428CB">
        <w:rPr>
          <w:rFonts w:hint="cs"/>
          <w:rtl/>
        </w:rPr>
        <w:t>جل مولاي</w:t>
      </w:r>
      <w:r w:rsidR="00557ECF">
        <w:rPr>
          <w:rFonts w:hint="cs"/>
          <w:rtl/>
        </w:rPr>
        <w:t xml:space="preserve"> و</w:t>
      </w:r>
      <w:r w:rsidR="006428CB">
        <w:rPr>
          <w:rFonts w:hint="cs"/>
          <w:rtl/>
        </w:rPr>
        <w:t>أنا مولي كل مؤمن ثم أخذ بيد علي (رض) فقال: من كنت مولاه فهذا وليّه، اللهم وال من والاه</w:t>
      </w:r>
      <w:r w:rsidR="00557ECF">
        <w:rPr>
          <w:rFonts w:hint="cs"/>
          <w:rtl/>
        </w:rPr>
        <w:t xml:space="preserve"> و</w:t>
      </w:r>
      <w:r w:rsidR="006428CB">
        <w:rPr>
          <w:rFonts w:hint="cs"/>
          <w:rtl/>
        </w:rPr>
        <w:t>عاد من عاداه</w:t>
      </w:r>
      <w:r w:rsidR="00AB0612">
        <w:rPr>
          <w:rFonts w:hint="cs"/>
          <w:rtl/>
        </w:rPr>
        <w:t xml:space="preserve">... </w:t>
      </w:r>
      <w:r w:rsidR="00557ECF">
        <w:rPr>
          <w:rFonts w:hint="cs"/>
          <w:rtl/>
        </w:rPr>
        <w:t>و</w:t>
      </w:r>
      <w:r w:rsidR="006428CB">
        <w:rPr>
          <w:rFonts w:hint="cs"/>
          <w:rtl/>
        </w:rPr>
        <w:t>ذكر الحديث بطوله، هذا حديث صحيح على شرط الشيخين</w:t>
      </w:r>
      <w:r w:rsidR="00557ECF">
        <w:rPr>
          <w:rFonts w:hint="cs"/>
          <w:rtl/>
        </w:rPr>
        <w:t xml:space="preserve"> و</w:t>
      </w:r>
      <w:r w:rsidR="006428CB">
        <w:rPr>
          <w:rFonts w:hint="cs"/>
          <w:rtl/>
        </w:rPr>
        <w:t>لم يخرجاه</w:t>
      </w:r>
      <w:r w:rsidR="00557ECF">
        <w:rPr>
          <w:rFonts w:hint="cs"/>
          <w:rtl/>
        </w:rPr>
        <w:t>»</w:t>
      </w:r>
      <w:r w:rsidR="00AB0612">
        <w:rPr>
          <w:rFonts w:hint="cs"/>
          <w:rtl/>
        </w:rPr>
        <w:t xml:space="preserve">. </w:t>
      </w:r>
      <w:r w:rsidR="006428CB">
        <w:rPr>
          <w:rFonts w:hint="cs"/>
          <w:rtl/>
        </w:rPr>
        <w:t xml:space="preserve">يقول الحافظ الذهبي في تلخيصه على المستدرك </w:t>
      </w:r>
      <w:r w:rsidR="00557ECF">
        <w:rPr>
          <w:rFonts w:hint="cs"/>
          <w:rtl/>
        </w:rPr>
        <w:t>«</w:t>
      </w:r>
      <w:r w:rsidR="00AB0612">
        <w:rPr>
          <w:rFonts w:hint="cs"/>
          <w:rtl/>
        </w:rPr>
        <w:t xml:space="preserve">... </w:t>
      </w:r>
      <w:r w:rsidR="006428CB">
        <w:rPr>
          <w:rFonts w:hint="cs"/>
          <w:rtl/>
        </w:rPr>
        <w:t>إنّي تارك فيكم الثقلين</w:t>
      </w:r>
      <w:r w:rsidR="00AB0612">
        <w:rPr>
          <w:rFonts w:hint="cs"/>
          <w:rtl/>
        </w:rPr>
        <w:t xml:space="preserve">... </w:t>
      </w:r>
      <w:r w:rsidR="006428CB">
        <w:rPr>
          <w:rFonts w:hint="cs"/>
          <w:rtl/>
        </w:rPr>
        <w:t>ثم أخذ بيد على فقال: من كنت مولاه فهذا وليّه الحديث</w:t>
      </w:r>
      <w:r w:rsidR="00557ECF">
        <w:rPr>
          <w:rFonts w:hint="cs"/>
          <w:rtl/>
        </w:rPr>
        <w:t>»</w:t>
      </w:r>
      <w:r w:rsidR="006428CB">
        <w:rPr>
          <w:rFonts w:hint="cs"/>
          <w:rtl/>
        </w:rPr>
        <w:t xml:space="preserve"> </w:t>
      </w:r>
      <w:r w:rsidR="006428CB" w:rsidRPr="0041407B">
        <w:rPr>
          <w:rStyle w:val="libFootnotenumChar"/>
          <w:rFonts w:hint="cs"/>
          <w:rtl/>
        </w:rPr>
        <w:t>(2)</w:t>
      </w:r>
      <w:r w:rsidR="00AB0612">
        <w:rPr>
          <w:rFonts w:hint="cs"/>
          <w:rtl/>
        </w:rPr>
        <w:t xml:space="preserve">. </w:t>
      </w:r>
      <w:r w:rsidR="006428CB">
        <w:rPr>
          <w:rFonts w:hint="cs"/>
          <w:rtl/>
        </w:rPr>
        <w:t>و أنت ترى أنّ الحافظ أقر هذا الحديث</w:t>
      </w:r>
      <w:r w:rsidR="00AB0612">
        <w:rPr>
          <w:rFonts w:hint="cs"/>
          <w:rtl/>
        </w:rPr>
        <w:t xml:space="preserve">. </w:t>
      </w:r>
    </w:p>
    <w:p w:rsidR="006428CB" w:rsidRDefault="00456460" w:rsidP="006428CB">
      <w:pPr>
        <w:pStyle w:val="libNormal"/>
        <w:rPr>
          <w:rtl/>
        </w:rPr>
      </w:pPr>
      <w:r>
        <w:rPr>
          <w:rtl/>
        </w:rPr>
        <w:t>و</w:t>
      </w:r>
      <w:r w:rsidR="006428CB">
        <w:rPr>
          <w:rFonts w:hint="cs"/>
          <w:rtl/>
        </w:rPr>
        <w:t>في فيض القدير في حديث صحيح،</w:t>
      </w:r>
      <w:r w:rsidR="00557ECF">
        <w:rPr>
          <w:rFonts w:hint="cs"/>
          <w:rtl/>
        </w:rPr>
        <w:t xml:space="preserve"> و</w:t>
      </w:r>
      <w:r w:rsidR="006428CB">
        <w:rPr>
          <w:rFonts w:hint="cs"/>
          <w:rtl/>
        </w:rPr>
        <w:t xml:space="preserve">هو حديث </w:t>
      </w:r>
      <w:r w:rsidR="00557ECF">
        <w:rPr>
          <w:rFonts w:hint="cs"/>
          <w:rtl/>
        </w:rPr>
        <w:t>«</w:t>
      </w:r>
      <w:r w:rsidR="006428CB">
        <w:rPr>
          <w:rFonts w:hint="cs"/>
          <w:rtl/>
        </w:rPr>
        <w:t>2631:</w:t>
      </w:r>
    </w:p>
    <w:p w:rsidR="006428CB" w:rsidRDefault="006428CB" w:rsidP="0041407B">
      <w:pPr>
        <w:pStyle w:val="libLine"/>
      </w:pPr>
      <w:r>
        <w:rPr>
          <w:rFonts w:hint="cs"/>
          <w:rtl/>
        </w:rPr>
        <w:t>_____________________</w:t>
      </w:r>
    </w:p>
    <w:p w:rsidR="006428CB" w:rsidRDefault="006428CB" w:rsidP="006428CB">
      <w:pPr>
        <w:pStyle w:val="libFootnote0"/>
        <w:rPr>
          <w:rtl/>
        </w:rPr>
      </w:pPr>
      <w:r>
        <w:rPr>
          <w:rFonts w:hint="cs"/>
          <w:rtl/>
        </w:rPr>
        <w:t>(1) أنظر المسند للإمام أحمد بن حنبل:ح3-ص14-ص17-ص26</w:t>
      </w:r>
      <w:r w:rsidR="00AB0612">
        <w:rPr>
          <w:rFonts w:hint="cs"/>
          <w:rtl/>
        </w:rPr>
        <w:t xml:space="preserve">. </w:t>
      </w:r>
      <w:r>
        <w:rPr>
          <w:rFonts w:hint="cs"/>
          <w:rtl/>
        </w:rPr>
        <w:t>و أيضاً السالوس: حديث الثقلين-ص14</w:t>
      </w:r>
      <w:r w:rsidR="00AB0612">
        <w:rPr>
          <w:rFonts w:hint="cs"/>
          <w:rtl/>
        </w:rPr>
        <w:t xml:space="preserve">. </w:t>
      </w:r>
    </w:p>
    <w:p w:rsidR="006428CB" w:rsidRDefault="006428CB" w:rsidP="006428CB">
      <w:pPr>
        <w:pStyle w:val="libFootnote0"/>
        <w:rPr>
          <w:rtl/>
        </w:rPr>
      </w:pPr>
      <w:r>
        <w:rPr>
          <w:rFonts w:hint="cs"/>
          <w:rtl/>
        </w:rPr>
        <w:t>(2) الحاكم: المستدرك على الصحيحين-ح3-ص109</w:t>
      </w:r>
      <w:r w:rsidR="00AB0612">
        <w:rPr>
          <w:rFonts w:hint="cs"/>
          <w:rtl/>
        </w:rPr>
        <w:t xml:space="preserve">. </w:t>
      </w:r>
      <w:r>
        <w:rPr>
          <w:rFonts w:hint="cs"/>
          <w:rtl/>
        </w:rPr>
        <w:t>و انظر ص148-ص533</w:t>
      </w:r>
      <w:r w:rsidR="00AB0612">
        <w:rPr>
          <w:rFonts w:hint="cs"/>
          <w:rtl/>
        </w:rPr>
        <w:t xml:space="preserve">. </w:t>
      </w:r>
    </w:p>
    <w:p w:rsidR="00557ECF" w:rsidRDefault="00557ECF" w:rsidP="006428CB">
      <w:pPr>
        <w:pStyle w:val="libNormal"/>
        <w:rPr>
          <w:rtl/>
        </w:rPr>
      </w:pPr>
      <w:r>
        <w:rPr>
          <w:rtl/>
        </w:rPr>
        <w:br w:type="page"/>
      </w:r>
    </w:p>
    <w:p w:rsidR="00456460" w:rsidRDefault="00557ECF" w:rsidP="00CB719C">
      <w:pPr>
        <w:pStyle w:val="libNormal0"/>
        <w:rPr>
          <w:rtl/>
        </w:rPr>
      </w:pPr>
      <w:r>
        <w:rPr>
          <w:rFonts w:hint="cs"/>
          <w:rtl/>
        </w:rPr>
        <w:lastRenderedPageBreak/>
        <w:t>«</w:t>
      </w:r>
      <w:r w:rsidR="00AB0612">
        <w:rPr>
          <w:rFonts w:hint="cs"/>
          <w:rtl/>
        </w:rPr>
        <w:t xml:space="preserve">.... </w:t>
      </w:r>
      <w:r w:rsidR="006428CB">
        <w:rPr>
          <w:rFonts w:hint="cs"/>
          <w:rtl/>
        </w:rPr>
        <w:t>إنّي تارك فيكم خليفتين: كتاب الله</w:t>
      </w:r>
      <w:r w:rsidR="00AB0612">
        <w:rPr>
          <w:rFonts w:hint="cs"/>
          <w:rtl/>
        </w:rPr>
        <w:t xml:space="preserve">... </w:t>
      </w:r>
      <w:r>
        <w:rPr>
          <w:rFonts w:hint="cs"/>
          <w:rtl/>
        </w:rPr>
        <w:t>و</w:t>
      </w:r>
      <w:r w:rsidR="006428CB">
        <w:rPr>
          <w:rFonts w:hint="cs"/>
          <w:rtl/>
        </w:rPr>
        <w:t>عترتي أهل بيتي</w:t>
      </w:r>
      <w:r>
        <w:rPr>
          <w:rFonts w:hint="cs"/>
          <w:rtl/>
        </w:rPr>
        <w:t xml:space="preserve"> و</w:t>
      </w:r>
      <w:r w:rsidR="006428CB">
        <w:rPr>
          <w:rFonts w:hint="cs"/>
          <w:rtl/>
        </w:rPr>
        <w:t>إنّهما لن يفترقا حتى يردا عليّ الحوض</w:t>
      </w:r>
      <w:r>
        <w:rPr>
          <w:rFonts w:hint="cs"/>
          <w:rtl/>
        </w:rPr>
        <w:t>»</w:t>
      </w:r>
      <w:r w:rsidR="00AB0612">
        <w:rPr>
          <w:rFonts w:hint="cs"/>
          <w:rtl/>
        </w:rPr>
        <w:t xml:space="preserve">. </w:t>
      </w:r>
      <w:r w:rsidR="006428CB">
        <w:rPr>
          <w:rFonts w:hint="cs"/>
          <w:rtl/>
        </w:rPr>
        <w:t xml:space="preserve">(حم، طب) </w:t>
      </w:r>
      <w:r>
        <w:rPr>
          <w:rFonts w:hint="cs"/>
          <w:rtl/>
        </w:rPr>
        <w:t>«</w:t>
      </w:r>
      <w:r w:rsidR="006428CB">
        <w:rPr>
          <w:rFonts w:hint="cs"/>
          <w:rtl/>
        </w:rPr>
        <w:t>عن زيد بن ثابت</w:t>
      </w:r>
      <w:r w:rsidR="00AB0612">
        <w:rPr>
          <w:rFonts w:hint="cs"/>
          <w:rtl/>
        </w:rPr>
        <w:t xml:space="preserve">.. </w:t>
      </w:r>
      <w:r w:rsidR="006428CB">
        <w:rPr>
          <w:rFonts w:hint="cs"/>
          <w:rtl/>
        </w:rPr>
        <w:t>(صح)</w:t>
      </w:r>
      <w:r w:rsidR="00AB0612">
        <w:rPr>
          <w:rFonts w:hint="cs"/>
          <w:rtl/>
        </w:rPr>
        <w:t xml:space="preserve">». </w:t>
      </w:r>
      <w:r w:rsidR="006428CB">
        <w:rPr>
          <w:rFonts w:hint="cs"/>
          <w:rtl/>
        </w:rPr>
        <w:t xml:space="preserve">يقول العلّامة المناوي: </w:t>
      </w:r>
      <w:r>
        <w:rPr>
          <w:rFonts w:hint="cs"/>
          <w:rtl/>
        </w:rPr>
        <w:t>«</w:t>
      </w:r>
      <w:r w:rsidR="006428CB">
        <w:rPr>
          <w:rFonts w:hint="cs"/>
          <w:rtl/>
        </w:rPr>
        <w:t>قال الهيثمي رجاله موثوقون</w:t>
      </w:r>
      <w:r>
        <w:rPr>
          <w:rFonts w:hint="cs"/>
          <w:rtl/>
        </w:rPr>
        <w:t xml:space="preserve"> و</w:t>
      </w:r>
      <w:r w:rsidR="006428CB">
        <w:rPr>
          <w:rFonts w:hint="cs"/>
          <w:rtl/>
        </w:rPr>
        <w:t>رواه أيضاً أبو يعلي بسند لا بأس به،</w:t>
      </w:r>
      <w:r>
        <w:rPr>
          <w:rFonts w:hint="cs"/>
          <w:rtl/>
        </w:rPr>
        <w:t xml:space="preserve"> و</w:t>
      </w:r>
      <w:r w:rsidR="006428CB">
        <w:rPr>
          <w:rFonts w:hint="cs"/>
          <w:rtl/>
        </w:rPr>
        <w:t>الحافظ عبد العزيز بن الأخضر، وزاد أنّه قال في حجة الوداع،</w:t>
      </w:r>
      <w:r>
        <w:rPr>
          <w:rFonts w:hint="cs"/>
          <w:rtl/>
        </w:rPr>
        <w:t xml:space="preserve"> و</w:t>
      </w:r>
      <w:r w:rsidR="006428CB">
        <w:rPr>
          <w:rFonts w:hint="cs"/>
          <w:rtl/>
        </w:rPr>
        <w:t>هم من زعم وضعه، كابن الجوزي، قال السمهودي:</w:t>
      </w:r>
      <w:r>
        <w:rPr>
          <w:rFonts w:hint="cs"/>
          <w:rtl/>
        </w:rPr>
        <w:t xml:space="preserve"> و</w:t>
      </w:r>
      <w:r w:rsidR="006428CB">
        <w:rPr>
          <w:rFonts w:hint="cs"/>
          <w:rtl/>
        </w:rPr>
        <w:t>في الباب ما يزيد على عشرين من الصحابة،</w:t>
      </w:r>
      <w:r>
        <w:rPr>
          <w:rFonts w:hint="cs"/>
          <w:rtl/>
        </w:rPr>
        <w:t xml:space="preserve"> و</w:t>
      </w:r>
      <w:r w:rsidR="006428CB">
        <w:rPr>
          <w:rFonts w:hint="cs"/>
          <w:rtl/>
        </w:rPr>
        <w:t xml:space="preserve">يقول أيضاً: </w:t>
      </w:r>
      <w:r>
        <w:rPr>
          <w:rFonts w:hint="cs"/>
          <w:rtl/>
        </w:rPr>
        <w:t>«</w:t>
      </w:r>
      <w:r w:rsidR="006428CB">
        <w:rPr>
          <w:rFonts w:hint="cs"/>
          <w:rtl/>
        </w:rPr>
        <w:t>أنّي تارك فيكم بعد وفاتي خليفتين، زاد في رواية أحد هما أكبر من الآخر،</w:t>
      </w:r>
      <w:r>
        <w:rPr>
          <w:rFonts w:hint="cs"/>
          <w:rtl/>
        </w:rPr>
        <w:t xml:space="preserve"> و</w:t>
      </w:r>
      <w:r w:rsidR="006428CB">
        <w:rPr>
          <w:rFonts w:hint="cs"/>
          <w:rtl/>
        </w:rPr>
        <w:t>في رواية بدل خليفتين ثقلين سماهما به لعظم شأنها</w:t>
      </w:r>
      <w:r w:rsidR="00AB0612">
        <w:rPr>
          <w:rFonts w:hint="cs"/>
          <w:rtl/>
        </w:rPr>
        <w:t xml:space="preserve">. </w:t>
      </w:r>
      <w:r>
        <w:rPr>
          <w:rFonts w:hint="cs"/>
          <w:rtl/>
        </w:rPr>
        <w:t>و</w:t>
      </w:r>
      <w:r w:rsidR="006428CB">
        <w:rPr>
          <w:rFonts w:hint="cs"/>
          <w:rtl/>
        </w:rPr>
        <w:t>عترتي بمثناة فوقية، أهل بيتي،</w:t>
      </w:r>
      <w:r w:rsidR="00AB0612">
        <w:rPr>
          <w:rFonts w:hint="cs"/>
          <w:rtl/>
        </w:rPr>
        <w:t xml:space="preserve">... </w:t>
      </w:r>
      <w:r w:rsidR="006428CB">
        <w:rPr>
          <w:rFonts w:hint="cs"/>
          <w:rtl/>
        </w:rPr>
        <w:t>و هم أصحاب الكساء الذين أذهب الله عنهم الرجس</w:t>
      </w:r>
      <w:r>
        <w:rPr>
          <w:rFonts w:hint="cs"/>
          <w:rtl/>
        </w:rPr>
        <w:t xml:space="preserve"> و</w:t>
      </w:r>
      <w:r w:rsidR="006428CB">
        <w:rPr>
          <w:rFonts w:hint="cs"/>
          <w:rtl/>
        </w:rPr>
        <w:t>طهّرهم تطهيرا</w:t>
      </w:r>
      <w:r>
        <w:rPr>
          <w:rFonts w:hint="cs"/>
          <w:rtl/>
        </w:rPr>
        <w:t>»</w:t>
      </w:r>
      <w:r w:rsidR="006428CB">
        <w:rPr>
          <w:rFonts w:hint="cs"/>
          <w:rtl/>
        </w:rPr>
        <w:t xml:space="preserve"> </w:t>
      </w:r>
      <w:r w:rsidR="006428CB" w:rsidRPr="0041407B">
        <w:rPr>
          <w:rStyle w:val="libFootnotenumChar"/>
          <w:rFonts w:hint="cs"/>
          <w:rtl/>
        </w:rPr>
        <w:t>(1)</w:t>
      </w:r>
      <w:r w:rsidR="00AB0612">
        <w:rPr>
          <w:rFonts w:hint="cs"/>
          <w:rtl/>
        </w:rPr>
        <w:t xml:space="preserve">. </w:t>
      </w:r>
    </w:p>
    <w:p w:rsidR="00456460" w:rsidRDefault="00456460" w:rsidP="006428CB">
      <w:pPr>
        <w:pStyle w:val="libNormal"/>
        <w:rPr>
          <w:rtl/>
        </w:rPr>
      </w:pPr>
      <w:r>
        <w:rPr>
          <w:rtl/>
        </w:rPr>
        <w:t>و</w:t>
      </w:r>
      <w:r w:rsidR="006428CB">
        <w:rPr>
          <w:rFonts w:hint="cs"/>
          <w:rtl/>
        </w:rPr>
        <w:t>أخرج النسائي فيما رواه الترمذي عن زيد بن أرقم أنّه قال عليه الصلاة</w:t>
      </w:r>
      <w:r w:rsidR="00557ECF">
        <w:rPr>
          <w:rFonts w:hint="cs"/>
          <w:rtl/>
        </w:rPr>
        <w:t xml:space="preserve"> و</w:t>
      </w:r>
      <w:r w:rsidR="006428CB">
        <w:rPr>
          <w:rFonts w:hint="cs"/>
          <w:rtl/>
        </w:rPr>
        <w:t xml:space="preserve">السلام: </w:t>
      </w:r>
      <w:r w:rsidR="00557ECF">
        <w:rPr>
          <w:rFonts w:hint="cs"/>
          <w:rtl/>
        </w:rPr>
        <w:t>«</w:t>
      </w:r>
      <w:r w:rsidR="006428CB">
        <w:rPr>
          <w:rFonts w:hint="cs"/>
          <w:rtl/>
        </w:rPr>
        <w:t>إنّي تارك فيكم ما أن تمسكتم به لن تضلّوا بعدي، أحد هما أعظم من الآخر كتاب الله حبل ممدود من السماء إلى الأرض</w:t>
      </w:r>
      <w:r w:rsidR="00557ECF">
        <w:rPr>
          <w:rFonts w:hint="cs"/>
          <w:rtl/>
        </w:rPr>
        <w:t xml:space="preserve"> و</w:t>
      </w:r>
      <w:r w:rsidR="006428CB">
        <w:rPr>
          <w:rFonts w:hint="cs"/>
          <w:rtl/>
        </w:rPr>
        <w:t>عترتي أهل بيتي،</w:t>
      </w:r>
      <w:r w:rsidR="00557ECF">
        <w:rPr>
          <w:rFonts w:hint="cs"/>
          <w:rtl/>
        </w:rPr>
        <w:t xml:space="preserve"> و</w:t>
      </w:r>
      <w:r w:rsidR="006428CB">
        <w:rPr>
          <w:rFonts w:hint="cs"/>
          <w:rtl/>
        </w:rPr>
        <w:t>لن يفترقا حتى يردا عليّ الحوض فانظروا كيف تخلفوني فيهما</w:t>
      </w:r>
      <w:r w:rsidR="00557ECF">
        <w:rPr>
          <w:rFonts w:hint="cs"/>
          <w:rtl/>
        </w:rPr>
        <w:t>»</w:t>
      </w:r>
      <w:r w:rsidR="006428CB">
        <w:rPr>
          <w:rFonts w:hint="cs"/>
          <w:rtl/>
        </w:rPr>
        <w:t xml:space="preserve"> </w:t>
      </w:r>
      <w:r w:rsidR="006428CB" w:rsidRPr="0041407B">
        <w:rPr>
          <w:rStyle w:val="libFootnotenumChar"/>
          <w:rFonts w:hint="cs"/>
          <w:rtl/>
        </w:rPr>
        <w:t>(2)</w:t>
      </w:r>
      <w:r w:rsidR="00AB0612">
        <w:rPr>
          <w:rFonts w:hint="cs"/>
          <w:rtl/>
        </w:rPr>
        <w:t xml:space="preserve">. </w:t>
      </w:r>
    </w:p>
    <w:p w:rsidR="006428CB" w:rsidRDefault="00456460" w:rsidP="006428CB">
      <w:pPr>
        <w:pStyle w:val="libNormal"/>
        <w:rPr>
          <w:rtl/>
        </w:rPr>
      </w:pPr>
      <w:r>
        <w:rPr>
          <w:rtl/>
        </w:rPr>
        <w:t>و</w:t>
      </w:r>
      <w:r w:rsidR="006428CB">
        <w:rPr>
          <w:rFonts w:hint="cs"/>
          <w:rtl/>
        </w:rPr>
        <w:t>في الدر المنثور لجلال الدين السيوطي عدّة روايات لحديث الثقلين بلفظ</w:t>
      </w:r>
      <w:r w:rsidR="00557ECF">
        <w:rPr>
          <w:rFonts w:hint="cs"/>
          <w:rtl/>
        </w:rPr>
        <w:t xml:space="preserve"> و</w:t>
      </w:r>
      <w:r w:rsidR="006428CB">
        <w:rPr>
          <w:rFonts w:hint="cs"/>
          <w:rtl/>
        </w:rPr>
        <w:t xml:space="preserve">عترتي أهل بيتي، نذكر منها، ما جاء في تفسير قوله تعالي: </w:t>
      </w:r>
      <w:r w:rsidR="00557ECF">
        <w:rPr>
          <w:rFonts w:hint="cs"/>
          <w:rtl/>
        </w:rPr>
        <w:t>«</w:t>
      </w:r>
      <w:r w:rsidR="006428CB">
        <w:rPr>
          <w:rFonts w:hint="cs"/>
          <w:rtl/>
        </w:rPr>
        <w:t xml:space="preserve"> واعتصموا</w:t>
      </w:r>
      <w:r w:rsidR="00AB0612">
        <w:rPr>
          <w:rFonts w:hint="cs"/>
          <w:rtl/>
        </w:rPr>
        <w:t>...»</w:t>
      </w:r>
      <w:r w:rsidR="006428CB">
        <w:rPr>
          <w:rFonts w:hint="cs"/>
          <w:rtl/>
        </w:rPr>
        <w:t xml:space="preserve"> </w:t>
      </w:r>
      <w:r w:rsidR="00557ECF">
        <w:rPr>
          <w:rFonts w:hint="cs"/>
          <w:rtl/>
        </w:rPr>
        <w:t>«</w:t>
      </w:r>
      <w:r w:rsidR="006428CB">
        <w:rPr>
          <w:rFonts w:hint="cs"/>
          <w:rtl/>
        </w:rPr>
        <w:t>أخرج أحمد عن زيد بن ثابت قال: قال</w:t>
      </w:r>
    </w:p>
    <w:p w:rsidR="006428CB" w:rsidRDefault="006428CB" w:rsidP="0041407B">
      <w:pPr>
        <w:pStyle w:val="libLine"/>
      </w:pPr>
      <w:r>
        <w:rPr>
          <w:rFonts w:hint="cs"/>
          <w:rtl/>
        </w:rPr>
        <w:t>_____________________</w:t>
      </w:r>
    </w:p>
    <w:p w:rsidR="006428CB" w:rsidRDefault="006428CB" w:rsidP="006428CB">
      <w:pPr>
        <w:pStyle w:val="libFootnote0"/>
        <w:rPr>
          <w:rtl/>
        </w:rPr>
      </w:pPr>
      <w:r>
        <w:rPr>
          <w:rFonts w:hint="cs"/>
          <w:rtl/>
        </w:rPr>
        <w:t>(1) العلّا مه المناوي: فيض القدير-ح13-ص14، 15</w:t>
      </w:r>
      <w:r w:rsidR="00AB0612">
        <w:rPr>
          <w:rFonts w:hint="cs"/>
          <w:rtl/>
        </w:rPr>
        <w:t xml:space="preserve">. </w:t>
      </w:r>
    </w:p>
    <w:p w:rsidR="006428CB" w:rsidRDefault="006428CB" w:rsidP="006428CB">
      <w:pPr>
        <w:pStyle w:val="libFootnote0"/>
        <w:rPr>
          <w:rtl/>
        </w:rPr>
      </w:pPr>
      <w:r>
        <w:rPr>
          <w:rFonts w:hint="cs"/>
          <w:rtl/>
        </w:rPr>
        <w:t>(2) النسائي: الخصائص-ص41</w:t>
      </w:r>
      <w:r w:rsidR="00AB0612">
        <w:rPr>
          <w:rFonts w:hint="cs"/>
          <w:rtl/>
        </w:rPr>
        <w:t xml:space="preserve">. </w:t>
      </w:r>
    </w:p>
    <w:p w:rsidR="00557ECF" w:rsidRDefault="00557ECF" w:rsidP="00C8057D">
      <w:pPr>
        <w:pStyle w:val="libNormal"/>
        <w:rPr>
          <w:rtl/>
        </w:rPr>
      </w:pPr>
      <w:r>
        <w:rPr>
          <w:rtl/>
        </w:rPr>
        <w:br w:type="page"/>
      </w:r>
    </w:p>
    <w:p w:rsidR="00456460" w:rsidRDefault="00C8057D" w:rsidP="00CB719C">
      <w:pPr>
        <w:pStyle w:val="libNormal0"/>
        <w:rPr>
          <w:rtl/>
        </w:rPr>
      </w:pPr>
      <w:r>
        <w:rPr>
          <w:rFonts w:hint="cs"/>
          <w:rtl/>
        </w:rPr>
        <w:lastRenderedPageBreak/>
        <w:t>رسول الله (ص) إنّي تارك فيكم خليفتين كتاب الله عزّ</w:t>
      </w:r>
      <w:r w:rsidR="00557ECF">
        <w:rPr>
          <w:rFonts w:hint="cs"/>
          <w:rtl/>
        </w:rPr>
        <w:t xml:space="preserve"> و</w:t>
      </w:r>
      <w:r>
        <w:rPr>
          <w:rFonts w:hint="cs"/>
          <w:rtl/>
        </w:rPr>
        <w:t>جل حبل ممدود ما بين السماء</w:t>
      </w:r>
      <w:r w:rsidR="00557ECF">
        <w:rPr>
          <w:rFonts w:hint="cs"/>
          <w:rtl/>
        </w:rPr>
        <w:t xml:space="preserve"> و</w:t>
      </w:r>
      <w:r>
        <w:rPr>
          <w:rFonts w:hint="cs"/>
          <w:rtl/>
        </w:rPr>
        <w:t>الأرض</w:t>
      </w:r>
      <w:r w:rsidR="00557ECF">
        <w:rPr>
          <w:rFonts w:hint="cs"/>
          <w:rtl/>
        </w:rPr>
        <w:t xml:space="preserve"> و</w:t>
      </w:r>
      <w:r>
        <w:rPr>
          <w:rFonts w:hint="cs"/>
          <w:rtl/>
        </w:rPr>
        <w:t>عترتي أهل بيتي</w:t>
      </w:r>
      <w:r w:rsidR="00557ECF">
        <w:rPr>
          <w:rFonts w:hint="cs"/>
          <w:rtl/>
        </w:rPr>
        <w:t xml:space="preserve"> و</w:t>
      </w:r>
      <w:r>
        <w:rPr>
          <w:rFonts w:hint="cs"/>
          <w:rtl/>
        </w:rPr>
        <w:t>إنّهما لن يفترقا حتى يردا عليّ الحوض</w:t>
      </w:r>
      <w:r w:rsidR="00557ECF">
        <w:rPr>
          <w:rFonts w:hint="cs"/>
          <w:rtl/>
        </w:rPr>
        <w:t>»</w:t>
      </w:r>
      <w:r w:rsidR="00AB0612">
        <w:rPr>
          <w:rFonts w:hint="cs"/>
          <w:rtl/>
        </w:rPr>
        <w:t xml:space="preserve">. </w:t>
      </w:r>
      <w:r w:rsidR="00557ECF">
        <w:rPr>
          <w:rFonts w:hint="cs"/>
          <w:rtl/>
        </w:rPr>
        <w:t>و</w:t>
      </w:r>
      <w:r>
        <w:rPr>
          <w:rFonts w:hint="cs"/>
          <w:rtl/>
        </w:rPr>
        <w:t xml:space="preserve">في أخرى </w:t>
      </w:r>
      <w:r w:rsidR="00557ECF">
        <w:rPr>
          <w:rFonts w:hint="cs"/>
          <w:rtl/>
        </w:rPr>
        <w:t>«</w:t>
      </w:r>
      <w:r>
        <w:rPr>
          <w:rFonts w:hint="cs"/>
          <w:rtl/>
        </w:rPr>
        <w:t>أخرج الطبراني عن زيد بن أرقم قال: قال رسول الله (ص) إنّي لكم فرط</w:t>
      </w:r>
      <w:r w:rsidR="00557ECF">
        <w:rPr>
          <w:rFonts w:hint="cs"/>
          <w:rtl/>
        </w:rPr>
        <w:t xml:space="preserve"> و</w:t>
      </w:r>
      <w:r>
        <w:rPr>
          <w:rFonts w:hint="cs"/>
          <w:rtl/>
        </w:rPr>
        <w:t>إنّكم واردون عليّ الحوض فانظروا كيف تخلفوني في الثقلين، قيل</w:t>
      </w:r>
      <w:r w:rsidR="00557ECF">
        <w:rPr>
          <w:rFonts w:hint="cs"/>
          <w:rtl/>
        </w:rPr>
        <w:t xml:space="preserve"> و</w:t>
      </w:r>
      <w:r>
        <w:rPr>
          <w:rFonts w:hint="cs"/>
          <w:rtl/>
        </w:rPr>
        <w:t>ما الثقلان يا رسول الله، قال الأكبر كتاب الله</w:t>
      </w:r>
      <w:r w:rsidR="00AB0612">
        <w:rPr>
          <w:rFonts w:hint="cs"/>
          <w:rtl/>
        </w:rPr>
        <w:t xml:space="preserve">... </w:t>
      </w:r>
      <w:r w:rsidR="00557ECF">
        <w:rPr>
          <w:rFonts w:hint="cs"/>
          <w:rtl/>
        </w:rPr>
        <w:t>و</w:t>
      </w:r>
      <w:r>
        <w:rPr>
          <w:rFonts w:hint="cs"/>
          <w:rtl/>
        </w:rPr>
        <w:t>الأصغر عترتي</w:t>
      </w:r>
      <w:r w:rsidR="00557ECF">
        <w:rPr>
          <w:rFonts w:hint="cs"/>
          <w:rtl/>
        </w:rPr>
        <w:t xml:space="preserve"> و</w:t>
      </w:r>
      <w:r>
        <w:rPr>
          <w:rFonts w:hint="cs"/>
          <w:rtl/>
        </w:rPr>
        <w:t>إنّهما لن يفترقا حتى يردا عليّ الحوض</w:t>
      </w:r>
      <w:r w:rsidR="00557ECF">
        <w:rPr>
          <w:rFonts w:hint="cs"/>
          <w:rtl/>
        </w:rPr>
        <w:t xml:space="preserve"> و</w:t>
      </w:r>
      <w:r>
        <w:rPr>
          <w:rFonts w:hint="cs"/>
          <w:rtl/>
        </w:rPr>
        <w:t>سألت لهما ذلك ربّي فلا تقدموهما فتهلكوا</w:t>
      </w:r>
      <w:r w:rsidR="00557ECF">
        <w:rPr>
          <w:rFonts w:hint="cs"/>
          <w:rtl/>
        </w:rPr>
        <w:t xml:space="preserve"> و</w:t>
      </w:r>
      <w:r>
        <w:rPr>
          <w:rFonts w:hint="cs"/>
          <w:rtl/>
        </w:rPr>
        <w:t>لا تعلموهما فإنّهما أعلم منكم</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C8057D">
      <w:pPr>
        <w:pStyle w:val="libNormal"/>
        <w:rPr>
          <w:rtl/>
        </w:rPr>
      </w:pPr>
      <w:r>
        <w:rPr>
          <w:rtl/>
        </w:rPr>
        <w:t>و</w:t>
      </w:r>
      <w:r w:rsidR="00C8057D">
        <w:rPr>
          <w:rFonts w:hint="cs"/>
          <w:rtl/>
        </w:rPr>
        <w:t>في الجامع الصحيح للترمذي-روايتان، احداهما عن جابر بن عبد الله قال: رأيت رسول الله (ص)</w:t>
      </w:r>
      <w:r w:rsidR="00AB0612">
        <w:rPr>
          <w:rFonts w:hint="cs"/>
          <w:rtl/>
        </w:rPr>
        <w:t xml:space="preserve">... </w:t>
      </w:r>
      <w:r w:rsidR="00C8057D">
        <w:rPr>
          <w:rFonts w:hint="cs"/>
          <w:rtl/>
        </w:rPr>
        <w:t>فسمعته يقول: يا أيها الناس إنّي تركت فيكم ما إن أخذتم به لن تضلّوا كتاب الله</w:t>
      </w:r>
      <w:r w:rsidR="00557ECF">
        <w:rPr>
          <w:rFonts w:hint="cs"/>
          <w:rtl/>
        </w:rPr>
        <w:t xml:space="preserve"> و</w:t>
      </w:r>
      <w:r w:rsidR="00C8057D">
        <w:rPr>
          <w:rFonts w:hint="cs"/>
          <w:rtl/>
        </w:rPr>
        <w:t>عترتي أهل بيتي،</w:t>
      </w:r>
      <w:r w:rsidR="00557ECF">
        <w:rPr>
          <w:rFonts w:hint="cs"/>
          <w:rtl/>
        </w:rPr>
        <w:t xml:space="preserve"> و</w:t>
      </w:r>
      <w:r w:rsidR="00C8057D">
        <w:rPr>
          <w:rFonts w:hint="cs"/>
          <w:rtl/>
        </w:rPr>
        <w:t>في الباب عن أبي ذرّ</w:t>
      </w:r>
      <w:r w:rsidR="00557ECF">
        <w:rPr>
          <w:rFonts w:hint="cs"/>
          <w:rtl/>
        </w:rPr>
        <w:t xml:space="preserve"> و</w:t>
      </w:r>
      <w:r w:rsidR="00C8057D">
        <w:rPr>
          <w:rFonts w:hint="cs"/>
          <w:rtl/>
        </w:rPr>
        <w:t>أبي سعيد</w:t>
      </w:r>
      <w:r w:rsidR="00557ECF">
        <w:rPr>
          <w:rFonts w:hint="cs"/>
          <w:rtl/>
        </w:rPr>
        <w:t xml:space="preserve"> و</w:t>
      </w:r>
      <w:r w:rsidR="00C8057D">
        <w:rPr>
          <w:rFonts w:hint="cs"/>
          <w:rtl/>
        </w:rPr>
        <w:t>زيد بن أرقم</w:t>
      </w:r>
      <w:r w:rsidR="00557ECF">
        <w:rPr>
          <w:rFonts w:hint="cs"/>
          <w:rtl/>
        </w:rPr>
        <w:t xml:space="preserve"> و</w:t>
      </w:r>
      <w:r w:rsidR="00C8057D">
        <w:rPr>
          <w:rFonts w:hint="cs"/>
          <w:rtl/>
        </w:rPr>
        <w:t>حذيفة بن أسيد، يقول الترمذي: هذا حديث غريب حسن من هذا الوجه،</w:t>
      </w:r>
      <w:r w:rsidR="00557ECF">
        <w:rPr>
          <w:rFonts w:hint="cs"/>
          <w:rtl/>
        </w:rPr>
        <w:t xml:space="preserve"> و</w:t>
      </w:r>
      <w:r w:rsidR="00C8057D">
        <w:rPr>
          <w:rFonts w:hint="cs"/>
          <w:rtl/>
        </w:rPr>
        <w:t>زيد بن الحسن قد روى عنه سعيد بن سليمان</w:t>
      </w:r>
      <w:r w:rsidR="00557ECF">
        <w:rPr>
          <w:rFonts w:hint="cs"/>
          <w:rtl/>
        </w:rPr>
        <w:t xml:space="preserve"> و</w:t>
      </w:r>
      <w:r w:rsidR="00C8057D">
        <w:rPr>
          <w:rFonts w:hint="cs"/>
          <w:rtl/>
        </w:rPr>
        <w:t>غير واحد من أهل العلم</w:t>
      </w:r>
      <w:r w:rsidR="00557ECF">
        <w:rPr>
          <w:rFonts w:hint="cs"/>
          <w:rtl/>
        </w:rPr>
        <w:t>»</w:t>
      </w:r>
      <w:r w:rsidR="00C8057D">
        <w:rPr>
          <w:rFonts w:hint="cs"/>
          <w:rtl/>
        </w:rPr>
        <w:t xml:space="preserve"> </w:t>
      </w:r>
      <w:r w:rsidR="00C8057D" w:rsidRPr="0041407B">
        <w:rPr>
          <w:rStyle w:val="libFootnotenumChar"/>
          <w:rFonts w:hint="cs"/>
          <w:rtl/>
        </w:rPr>
        <w:t>(2)</w:t>
      </w:r>
      <w:r w:rsidR="00AB0612">
        <w:rPr>
          <w:rFonts w:hint="cs"/>
          <w:rtl/>
        </w:rPr>
        <w:t xml:space="preserve">. </w:t>
      </w:r>
    </w:p>
    <w:p w:rsidR="00C8057D" w:rsidRDefault="00456460" w:rsidP="00C8057D">
      <w:pPr>
        <w:pStyle w:val="libNormal"/>
        <w:rPr>
          <w:rtl/>
        </w:rPr>
      </w:pPr>
      <w:r>
        <w:rPr>
          <w:rtl/>
        </w:rPr>
        <w:t>و</w:t>
      </w:r>
      <w:r w:rsidR="00C8057D">
        <w:rPr>
          <w:rFonts w:hint="cs"/>
          <w:rtl/>
        </w:rPr>
        <w:t>أخرج خاتمه حفّاظ أهل السنّة ابن حجر الهيتمي، حديث الثقلين بلفظ</w:t>
      </w:r>
      <w:r w:rsidR="00557ECF">
        <w:rPr>
          <w:rFonts w:hint="cs"/>
          <w:rtl/>
        </w:rPr>
        <w:t xml:space="preserve"> و</w:t>
      </w:r>
      <w:r w:rsidR="00C8057D">
        <w:rPr>
          <w:rFonts w:hint="cs"/>
          <w:rtl/>
        </w:rPr>
        <w:t xml:space="preserve">عترتي أهل بيتي بطرق مختلفة، نشير إلى بعض منها: يقول الهيتمي: </w:t>
      </w:r>
      <w:r w:rsidR="00557ECF">
        <w:rPr>
          <w:rFonts w:hint="cs"/>
          <w:rtl/>
        </w:rPr>
        <w:t>«</w:t>
      </w:r>
      <w:r w:rsidR="00AB0612">
        <w:rPr>
          <w:rFonts w:hint="cs"/>
          <w:rtl/>
        </w:rPr>
        <w:t xml:space="preserve">... </w:t>
      </w:r>
      <w:r w:rsidR="00C8057D">
        <w:rPr>
          <w:rFonts w:hint="cs"/>
          <w:rtl/>
        </w:rPr>
        <w:t>و في رواية أنّه (ص) قال في مرض موته، أيّها الناس يوشك أن أقبض قبضاً سريعاً</w:t>
      </w:r>
      <w:r w:rsidR="00AB0612">
        <w:rPr>
          <w:rFonts w:hint="cs"/>
          <w:rtl/>
        </w:rPr>
        <w:t xml:space="preserve">... </w:t>
      </w:r>
      <w:r w:rsidR="00C8057D">
        <w:rPr>
          <w:rFonts w:hint="cs"/>
          <w:rtl/>
        </w:rPr>
        <w:t xml:space="preserve">ألا إنّي مخلف فيكم كتاب </w:t>
      </w:r>
    </w:p>
    <w:p w:rsidR="00C8057D" w:rsidRDefault="00C8057D" w:rsidP="0041407B">
      <w:pPr>
        <w:pStyle w:val="libLine"/>
      </w:pPr>
      <w:r>
        <w:rPr>
          <w:rFonts w:hint="cs"/>
          <w:rtl/>
        </w:rPr>
        <w:t>_____________________</w:t>
      </w:r>
    </w:p>
    <w:p w:rsidR="00C8057D" w:rsidRDefault="00C8057D" w:rsidP="00C8057D">
      <w:pPr>
        <w:pStyle w:val="libFootnote0"/>
        <w:rPr>
          <w:rtl/>
        </w:rPr>
      </w:pPr>
      <w:r>
        <w:rPr>
          <w:rFonts w:hint="cs"/>
          <w:rtl/>
        </w:rPr>
        <w:t>(1) السيوطي: الدر المنثور-ح2-ص60</w:t>
      </w:r>
      <w:r w:rsidR="00AB0612">
        <w:rPr>
          <w:rFonts w:hint="cs"/>
          <w:rtl/>
        </w:rPr>
        <w:t xml:space="preserve">. </w:t>
      </w:r>
    </w:p>
    <w:p w:rsidR="00C8057D" w:rsidRDefault="00C8057D" w:rsidP="00C8057D">
      <w:pPr>
        <w:pStyle w:val="libFootnote0"/>
        <w:rPr>
          <w:rtl/>
        </w:rPr>
      </w:pPr>
      <w:r>
        <w:rPr>
          <w:rFonts w:hint="cs"/>
          <w:rtl/>
        </w:rPr>
        <w:t>(2) الترمذي: الجامع الصحيح-حديث رقم 3874</w:t>
      </w:r>
      <w:r w:rsidR="00AB0612">
        <w:rPr>
          <w:rFonts w:hint="cs"/>
          <w:rtl/>
        </w:rPr>
        <w:t xml:space="preserve">. </w:t>
      </w:r>
    </w:p>
    <w:p w:rsidR="0041407B" w:rsidRDefault="0041407B" w:rsidP="00C8057D">
      <w:pPr>
        <w:pStyle w:val="libNormal"/>
        <w:rPr>
          <w:rtl/>
        </w:rPr>
      </w:pPr>
      <w:r>
        <w:rPr>
          <w:rtl/>
        </w:rPr>
        <w:br w:type="page"/>
      </w:r>
    </w:p>
    <w:p w:rsidR="00C8057D" w:rsidRDefault="00C8057D" w:rsidP="00CB719C">
      <w:pPr>
        <w:pStyle w:val="libNormal0"/>
        <w:rPr>
          <w:rtl/>
        </w:rPr>
      </w:pPr>
      <w:r>
        <w:rPr>
          <w:rFonts w:hint="cs"/>
          <w:rtl/>
        </w:rPr>
        <w:lastRenderedPageBreak/>
        <w:t>ربّي عزّ</w:t>
      </w:r>
      <w:r w:rsidR="00557ECF">
        <w:rPr>
          <w:rFonts w:hint="cs"/>
          <w:rtl/>
        </w:rPr>
        <w:t xml:space="preserve"> و</w:t>
      </w:r>
      <w:r>
        <w:rPr>
          <w:rFonts w:hint="cs"/>
          <w:rtl/>
        </w:rPr>
        <w:t>جل</w:t>
      </w:r>
      <w:r w:rsidR="00557ECF">
        <w:rPr>
          <w:rFonts w:hint="cs"/>
          <w:rtl/>
        </w:rPr>
        <w:t xml:space="preserve"> و</w:t>
      </w:r>
      <w:r>
        <w:rPr>
          <w:rFonts w:hint="cs"/>
          <w:rtl/>
        </w:rPr>
        <w:t>عترتي أهل بيتي، ثم أخذ بيد علي فرفعها، فقال هذا علي مع القرآن</w:t>
      </w:r>
      <w:r w:rsidR="00557ECF">
        <w:rPr>
          <w:rFonts w:hint="cs"/>
          <w:rtl/>
        </w:rPr>
        <w:t xml:space="preserve"> و</w:t>
      </w:r>
      <w:r>
        <w:rPr>
          <w:rFonts w:hint="cs"/>
          <w:rtl/>
        </w:rPr>
        <w:t>القرآن مع علي لا يفترقان حتى يردا عليّ الحوض</w:t>
      </w:r>
      <w:r w:rsidR="00AB0612">
        <w:rPr>
          <w:rFonts w:hint="cs"/>
          <w:rtl/>
        </w:rPr>
        <w:t xml:space="preserve">...». </w:t>
      </w:r>
      <w:r w:rsidR="00557ECF">
        <w:rPr>
          <w:rFonts w:hint="cs"/>
          <w:rtl/>
        </w:rPr>
        <w:t>«</w:t>
      </w:r>
      <w:r>
        <w:rPr>
          <w:rFonts w:hint="cs"/>
          <w:rtl/>
        </w:rPr>
        <w:t>و في رواية 0صحيحة إنّي تارك فيكم أمرين لن تضلّوا إن تبعتموهما كتاب الله</w:t>
      </w:r>
      <w:r w:rsidR="00557ECF">
        <w:rPr>
          <w:rFonts w:hint="cs"/>
          <w:rtl/>
        </w:rPr>
        <w:t xml:space="preserve"> و</w:t>
      </w:r>
      <w:r>
        <w:rPr>
          <w:rFonts w:hint="cs"/>
          <w:rtl/>
        </w:rPr>
        <w:t>أهل بيتي عترتي</w:t>
      </w:r>
      <w:r w:rsidR="00AB0612">
        <w:rPr>
          <w:rFonts w:hint="cs"/>
          <w:rtl/>
        </w:rPr>
        <w:t xml:space="preserve">... </w:t>
      </w:r>
      <w:r>
        <w:rPr>
          <w:rFonts w:hint="cs"/>
          <w:rtl/>
        </w:rPr>
        <w:t>ثم اعلم أن لحديث التمسّك بذلك طرقاً كثيرة وردت عن نيف</w:t>
      </w:r>
      <w:r w:rsidR="00557ECF">
        <w:rPr>
          <w:rFonts w:hint="cs"/>
          <w:rtl/>
        </w:rPr>
        <w:t xml:space="preserve"> و</w:t>
      </w:r>
      <w:r>
        <w:rPr>
          <w:rFonts w:hint="cs"/>
          <w:rtl/>
        </w:rPr>
        <w:t>عشرين صحابياً</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C8057D" w:rsidP="00C8057D">
      <w:pPr>
        <w:pStyle w:val="libNormal"/>
        <w:rPr>
          <w:rtl/>
        </w:rPr>
      </w:pPr>
      <w:r>
        <w:rPr>
          <w:rFonts w:hint="cs"/>
          <w:rtl/>
        </w:rPr>
        <w:t xml:space="preserve">يقول ابن حجر: </w:t>
      </w:r>
      <w:r w:rsidR="00557ECF">
        <w:rPr>
          <w:rFonts w:hint="cs"/>
          <w:rtl/>
        </w:rPr>
        <w:t>«</w:t>
      </w:r>
      <w:r w:rsidR="00AB0612">
        <w:rPr>
          <w:rFonts w:hint="cs"/>
          <w:rtl/>
        </w:rPr>
        <w:t xml:space="preserve">... </w:t>
      </w:r>
      <w:r w:rsidR="00557ECF">
        <w:rPr>
          <w:rFonts w:hint="cs"/>
          <w:rtl/>
        </w:rPr>
        <w:t>و</w:t>
      </w:r>
      <w:r>
        <w:rPr>
          <w:rFonts w:hint="cs"/>
          <w:rtl/>
        </w:rPr>
        <w:t>لذا حثّ (ص) على الاقتداء</w:t>
      </w:r>
      <w:r w:rsidR="00557ECF">
        <w:rPr>
          <w:rFonts w:hint="cs"/>
          <w:rtl/>
        </w:rPr>
        <w:t xml:space="preserve"> و</w:t>
      </w:r>
      <w:r>
        <w:rPr>
          <w:rFonts w:hint="cs"/>
          <w:rtl/>
        </w:rPr>
        <w:t>التمسّك بهم</w:t>
      </w:r>
      <w:r w:rsidR="00557ECF">
        <w:rPr>
          <w:rFonts w:hint="cs"/>
          <w:rtl/>
        </w:rPr>
        <w:t xml:space="preserve"> و</w:t>
      </w:r>
      <w:r>
        <w:rPr>
          <w:rFonts w:hint="cs"/>
          <w:rtl/>
        </w:rPr>
        <w:t>التعلّم منهم،</w:t>
      </w:r>
      <w:r w:rsidR="00557ECF">
        <w:rPr>
          <w:rFonts w:hint="cs"/>
          <w:rtl/>
        </w:rPr>
        <w:t xml:space="preserve"> و</w:t>
      </w:r>
      <w:r>
        <w:rPr>
          <w:rFonts w:hint="cs"/>
          <w:rtl/>
        </w:rPr>
        <w:t>قال: الحمد لله الذي جعل فينا الحكمة أهل البيت،</w:t>
      </w:r>
      <w:r w:rsidR="00557ECF">
        <w:rPr>
          <w:rFonts w:hint="cs"/>
          <w:rtl/>
        </w:rPr>
        <w:t xml:space="preserve"> و</w:t>
      </w:r>
      <w:r>
        <w:rPr>
          <w:rFonts w:hint="cs"/>
          <w:rtl/>
        </w:rPr>
        <w:t>قيل: سميا ثقلين لثقل وجوب رعاية حقوقهما</w:t>
      </w:r>
      <w:r w:rsidR="00AB0612">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C8057D" w:rsidRDefault="00456460" w:rsidP="00C8057D">
      <w:pPr>
        <w:pStyle w:val="libNormal"/>
        <w:rPr>
          <w:rtl/>
        </w:rPr>
      </w:pPr>
      <w:r>
        <w:rPr>
          <w:rtl/>
        </w:rPr>
        <w:t>و</w:t>
      </w:r>
      <w:r w:rsidR="00C8057D">
        <w:rPr>
          <w:rFonts w:hint="cs"/>
          <w:rtl/>
        </w:rPr>
        <w:t>حديث الثقلين بلفظ</w:t>
      </w:r>
      <w:r w:rsidR="00557ECF">
        <w:rPr>
          <w:rFonts w:hint="cs"/>
          <w:rtl/>
        </w:rPr>
        <w:t xml:space="preserve"> و</w:t>
      </w:r>
      <w:r w:rsidR="00C8057D">
        <w:rPr>
          <w:rFonts w:hint="cs"/>
          <w:rtl/>
        </w:rPr>
        <w:t>عترتي أهل بيتي أخرجه علماء أهل السنّة</w:t>
      </w:r>
      <w:r w:rsidR="00557ECF">
        <w:rPr>
          <w:rFonts w:hint="cs"/>
          <w:rtl/>
        </w:rPr>
        <w:t xml:space="preserve"> و</w:t>
      </w:r>
      <w:r w:rsidR="00C8057D">
        <w:rPr>
          <w:rFonts w:hint="cs"/>
          <w:rtl/>
        </w:rPr>
        <w:t>حفّاظهم منهم: المحب الطبري في باب فضل أهل بيت</w:t>
      </w:r>
      <w:r w:rsidR="00557ECF">
        <w:rPr>
          <w:rFonts w:hint="cs"/>
          <w:rtl/>
        </w:rPr>
        <w:t xml:space="preserve"> و</w:t>
      </w:r>
      <w:r w:rsidR="00C8057D">
        <w:rPr>
          <w:rFonts w:hint="cs"/>
          <w:rtl/>
        </w:rPr>
        <w:t>الحثّ على التمسّك بهم</w:t>
      </w:r>
      <w:r w:rsidR="00557ECF">
        <w:rPr>
          <w:rFonts w:hint="cs"/>
          <w:rtl/>
        </w:rPr>
        <w:t xml:space="preserve"> و</w:t>
      </w:r>
      <w:r w:rsidR="00C8057D">
        <w:rPr>
          <w:rFonts w:hint="cs"/>
          <w:rtl/>
        </w:rPr>
        <w:t xml:space="preserve">بكتاب الله </w:t>
      </w:r>
      <w:r w:rsidR="00C8057D" w:rsidRPr="0041407B">
        <w:rPr>
          <w:rStyle w:val="libFootnotenumChar"/>
          <w:rFonts w:hint="cs"/>
          <w:rtl/>
        </w:rPr>
        <w:t>(3)</w:t>
      </w:r>
      <w:r w:rsidR="00C8057D">
        <w:rPr>
          <w:rFonts w:hint="cs"/>
          <w:rtl/>
        </w:rPr>
        <w:t>،</w:t>
      </w:r>
      <w:r w:rsidR="00557ECF">
        <w:rPr>
          <w:rFonts w:hint="cs"/>
          <w:rtl/>
        </w:rPr>
        <w:t xml:space="preserve"> و</w:t>
      </w:r>
      <w:r w:rsidR="00C8057D">
        <w:rPr>
          <w:rFonts w:hint="cs"/>
          <w:rtl/>
        </w:rPr>
        <w:t>المتقي الهندي في كنز العمال، حيث ذكر في جزئه الأول سبعة عشر حديثاً كلها تحمل لفظ</w:t>
      </w:r>
      <w:r w:rsidR="00557ECF">
        <w:rPr>
          <w:rFonts w:hint="cs"/>
          <w:rtl/>
        </w:rPr>
        <w:t xml:space="preserve"> و</w:t>
      </w:r>
      <w:r w:rsidR="00C8057D">
        <w:rPr>
          <w:rFonts w:hint="cs"/>
          <w:rtl/>
        </w:rPr>
        <w:t xml:space="preserve">عترتي أهل بيتي </w:t>
      </w:r>
      <w:r w:rsidR="00C8057D" w:rsidRPr="0041407B">
        <w:rPr>
          <w:rStyle w:val="libFootnotenumChar"/>
          <w:rFonts w:hint="cs"/>
          <w:rtl/>
        </w:rPr>
        <w:t>(4)</w:t>
      </w:r>
      <w:r w:rsidR="00C8057D">
        <w:rPr>
          <w:rFonts w:hint="cs"/>
          <w:rtl/>
        </w:rPr>
        <w:t>،</w:t>
      </w:r>
      <w:r w:rsidR="00557ECF">
        <w:rPr>
          <w:rFonts w:hint="cs"/>
          <w:rtl/>
        </w:rPr>
        <w:t xml:space="preserve"> و</w:t>
      </w:r>
      <w:r w:rsidR="00C8057D">
        <w:rPr>
          <w:rFonts w:hint="cs"/>
          <w:rtl/>
        </w:rPr>
        <w:t>ابن المغازلي في المناقب، أربع روايات، روايتان عن زيد بن أرقم،</w:t>
      </w:r>
      <w:r w:rsidR="00557ECF">
        <w:rPr>
          <w:rFonts w:hint="cs"/>
          <w:rtl/>
        </w:rPr>
        <w:t xml:space="preserve"> و</w:t>
      </w:r>
      <w:r w:rsidR="00C8057D">
        <w:rPr>
          <w:rFonts w:hint="cs"/>
          <w:rtl/>
        </w:rPr>
        <w:t xml:space="preserve">روايتان عن أبي سعيد الخدري </w:t>
      </w:r>
      <w:r w:rsidR="00C8057D" w:rsidRPr="0041407B">
        <w:rPr>
          <w:rStyle w:val="libFootnotenumChar"/>
          <w:rFonts w:hint="cs"/>
          <w:rtl/>
        </w:rPr>
        <w:t>(5)</w:t>
      </w:r>
      <w:r w:rsidR="00C8057D">
        <w:rPr>
          <w:rFonts w:hint="cs"/>
          <w:rtl/>
        </w:rPr>
        <w:t xml:space="preserve">، </w:t>
      </w:r>
    </w:p>
    <w:p w:rsidR="00C8057D" w:rsidRDefault="00C8057D" w:rsidP="0041407B">
      <w:pPr>
        <w:pStyle w:val="libLine"/>
      </w:pPr>
      <w:r>
        <w:rPr>
          <w:rFonts w:hint="cs"/>
          <w:rtl/>
        </w:rPr>
        <w:t>_____________________</w:t>
      </w:r>
    </w:p>
    <w:p w:rsidR="00C8057D" w:rsidRDefault="00C8057D" w:rsidP="00C8057D">
      <w:pPr>
        <w:pStyle w:val="libFootnote0"/>
        <w:rPr>
          <w:rtl/>
        </w:rPr>
      </w:pPr>
      <w:r>
        <w:rPr>
          <w:rFonts w:hint="cs"/>
          <w:rtl/>
        </w:rPr>
        <w:t>(1) ابن حجر الهيتمي: الصواعق المحرقة-ص126</w:t>
      </w:r>
      <w:r w:rsidR="00AB0612">
        <w:rPr>
          <w:rFonts w:hint="cs"/>
          <w:rtl/>
        </w:rPr>
        <w:t xml:space="preserve">. </w:t>
      </w:r>
    </w:p>
    <w:p w:rsidR="00C8057D" w:rsidRDefault="00C8057D" w:rsidP="00C8057D">
      <w:pPr>
        <w:pStyle w:val="libFootnote0"/>
        <w:rPr>
          <w:rtl/>
        </w:rPr>
      </w:pPr>
      <w:r>
        <w:rPr>
          <w:rFonts w:hint="cs"/>
          <w:rtl/>
        </w:rPr>
        <w:t>(2) نفس المصدر: ص150-151</w:t>
      </w:r>
      <w:r w:rsidR="00AB0612">
        <w:rPr>
          <w:rFonts w:hint="cs"/>
          <w:rtl/>
        </w:rPr>
        <w:t xml:space="preserve">. </w:t>
      </w:r>
    </w:p>
    <w:p w:rsidR="00C8057D" w:rsidRDefault="00C8057D" w:rsidP="00C8057D">
      <w:pPr>
        <w:pStyle w:val="libFootnote0"/>
        <w:rPr>
          <w:rtl/>
        </w:rPr>
      </w:pPr>
      <w:r>
        <w:rPr>
          <w:rFonts w:hint="cs"/>
          <w:rtl/>
        </w:rPr>
        <w:t>(3) المحب الطبري: ذخائر العقبى-ص16</w:t>
      </w:r>
      <w:r w:rsidR="00AB0612">
        <w:rPr>
          <w:rFonts w:hint="cs"/>
          <w:rtl/>
        </w:rPr>
        <w:t xml:space="preserve">. </w:t>
      </w:r>
    </w:p>
    <w:p w:rsidR="00C8057D" w:rsidRDefault="00C8057D" w:rsidP="00C8057D">
      <w:pPr>
        <w:pStyle w:val="libFootnote0"/>
        <w:rPr>
          <w:rtl/>
        </w:rPr>
      </w:pPr>
      <w:r>
        <w:rPr>
          <w:rFonts w:hint="cs"/>
          <w:rtl/>
        </w:rPr>
        <w:t>(4) المتقي الهندي: كنز العمال-ح1-ص168-154-158-159</w:t>
      </w:r>
      <w:r w:rsidR="00AB0612">
        <w:rPr>
          <w:rFonts w:hint="cs"/>
          <w:rtl/>
        </w:rPr>
        <w:t xml:space="preserve">. </w:t>
      </w:r>
    </w:p>
    <w:p w:rsidR="00C8057D" w:rsidRDefault="00C8057D" w:rsidP="00C8057D">
      <w:pPr>
        <w:pStyle w:val="libFootnote0"/>
        <w:rPr>
          <w:rtl/>
        </w:rPr>
      </w:pPr>
      <w:r>
        <w:rPr>
          <w:rFonts w:hint="cs"/>
          <w:rtl/>
        </w:rPr>
        <w:t>(5) ابن المغازلي: المناقب-ص156-157</w:t>
      </w:r>
      <w:r w:rsidR="00AB0612">
        <w:rPr>
          <w:rFonts w:hint="cs"/>
          <w:rtl/>
        </w:rPr>
        <w:t xml:space="preserve">. </w:t>
      </w:r>
    </w:p>
    <w:p w:rsidR="00456460" w:rsidRDefault="00557ECF" w:rsidP="00C8057D">
      <w:pPr>
        <w:pStyle w:val="libNormal"/>
        <w:rPr>
          <w:rtl/>
        </w:rPr>
      </w:pPr>
      <w:r>
        <w:rPr>
          <w:rtl/>
        </w:rPr>
        <w:br w:type="page"/>
      </w:r>
    </w:p>
    <w:p w:rsidR="00C8057D" w:rsidRDefault="00456460" w:rsidP="00CB719C">
      <w:pPr>
        <w:pStyle w:val="libNormal0"/>
        <w:rPr>
          <w:rtl/>
        </w:rPr>
      </w:pPr>
      <w:r>
        <w:rPr>
          <w:rtl/>
        </w:rPr>
        <w:lastRenderedPageBreak/>
        <w:t>و</w:t>
      </w:r>
      <w:r w:rsidR="00C8057D">
        <w:rPr>
          <w:rFonts w:hint="cs"/>
          <w:rtl/>
        </w:rPr>
        <w:t xml:space="preserve">ابن عبد ربّه في العقد الفريد </w:t>
      </w:r>
      <w:r w:rsidR="00C8057D" w:rsidRPr="0041407B">
        <w:rPr>
          <w:rStyle w:val="libFootnotenumChar"/>
          <w:rFonts w:hint="cs"/>
          <w:rtl/>
        </w:rPr>
        <w:t>(1)</w:t>
      </w:r>
      <w:r w:rsidR="00C8057D">
        <w:rPr>
          <w:rFonts w:hint="cs"/>
          <w:rtl/>
        </w:rPr>
        <w:t>،</w:t>
      </w:r>
      <w:r w:rsidR="00557ECF">
        <w:rPr>
          <w:rFonts w:hint="cs"/>
          <w:rtl/>
        </w:rPr>
        <w:t xml:space="preserve"> و</w:t>
      </w:r>
      <w:r w:rsidR="00C8057D">
        <w:rPr>
          <w:rFonts w:hint="cs"/>
          <w:rtl/>
        </w:rPr>
        <w:t xml:space="preserve">ابن الأثير الجزري في النهاية </w:t>
      </w:r>
      <w:r w:rsidR="00C8057D" w:rsidRPr="0041407B">
        <w:rPr>
          <w:rStyle w:val="libFootnotenumChar"/>
          <w:rFonts w:hint="cs"/>
          <w:rtl/>
        </w:rPr>
        <w:t>(2)</w:t>
      </w:r>
      <w:r w:rsidR="00C8057D">
        <w:rPr>
          <w:rFonts w:hint="cs"/>
          <w:rtl/>
        </w:rPr>
        <w:t>،</w:t>
      </w:r>
      <w:r w:rsidR="00557ECF">
        <w:rPr>
          <w:rFonts w:hint="cs"/>
          <w:rtl/>
        </w:rPr>
        <w:t xml:space="preserve"> و</w:t>
      </w:r>
      <w:r w:rsidR="00C8057D">
        <w:rPr>
          <w:rFonts w:hint="cs"/>
          <w:rtl/>
        </w:rPr>
        <w:t xml:space="preserve">الإمام فخر الدين الرازي في تفسيره الكبير </w:t>
      </w:r>
      <w:r w:rsidR="00C8057D" w:rsidRPr="0041407B">
        <w:rPr>
          <w:rStyle w:val="libFootnotenumChar"/>
          <w:rFonts w:hint="cs"/>
          <w:rtl/>
        </w:rPr>
        <w:t>(3)</w:t>
      </w:r>
      <w:r w:rsidR="00C8057D">
        <w:rPr>
          <w:rFonts w:hint="cs"/>
          <w:rtl/>
        </w:rPr>
        <w:t>،</w:t>
      </w:r>
      <w:r w:rsidR="00557ECF">
        <w:rPr>
          <w:rFonts w:hint="cs"/>
          <w:rtl/>
        </w:rPr>
        <w:t xml:space="preserve"> و</w:t>
      </w:r>
      <w:r w:rsidR="00C8057D">
        <w:rPr>
          <w:rFonts w:hint="cs"/>
          <w:rtl/>
        </w:rPr>
        <w:t>الأصبهاني في حلية الأولياء ذكر روايتين رواية عن حذيفة بن أسيد،</w:t>
      </w:r>
      <w:r w:rsidR="00557ECF">
        <w:rPr>
          <w:rFonts w:hint="cs"/>
          <w:rtl/>
        </w:rPr>
        <w:t xml:space="preserve"> و</w:t>
      </w:r>
      <w:r w:rsidR="00C8057D">
        <w:rPr>
          <w:rFonts w:hint="cs"/>
          <w:rtl/>
        </w:rPr>
        <w:t xml:space="preserve">رواية عن الإمام علي رواها الإمام الشافعي </w:t>
      </w:r>
      <w:r w:rsidR="00C8057D" w:rsidRPr="0041407B">
        <w:rPr>
          <w:rStyle w:val="libFootnotenumChar"/>
          <w:rFonts w:hint="cs"/>
          <w:rtl/>
        </w:rPr>
        <w:t>(4)</w:t>
      </w:r>
      <w:r w:rsidR="00C8057D">
        <w:rPr>
          <w:rFonts w:hint="cs"/>
          <w:rtl/>
        </w:rPr>
        <w:t>،</w:t>
      </w:r>
      <w:r w:rsidR="00557ECF">
        <w:rPr>
          <w:rFonts w:hint="cs"/>
          <w:rtl/>
        </w:rPr>
        <w:t xml:space="preserve"> و</w:t>
      </w:r>
      <w:r w:rsidR="00C8057D">
        <w:rPr>
          <w:rFonts w:hint="cs"/>
          <w:rtl/>
        </w:rPr>
        <w:t xml:space="preserve">البلاذري في أنساب الأشراف </w:t>
      </w:r>
      <w:r w:rsidR="00C8057D" w:rsidRPr="0041407B">
        <w:rPr>
          <w:rStyle w:val="libFootnotenumChar"/>
          <w:rFonts w:hint="cs"/>
          <w:rtl/>
        </w:rPr>
        <w:t>(5)</w:t>
      </w:r>
      <w:r w:rsidR="00C8057D">
        <w:rPr>
          <w:rFonts w:hint="cs"/>
          <w:rtl/>
        </w:rPr>
        <w:t>،</w:t>
      </w:r>
      <w:r w:rsidR="00557ECF">
        <w:rPr>
          <w:rFonts w:hint="cs"/>
          <w:rtl/>
        </w:rPr>
        <w:t xml:space="preserve"> و</w:t>
      </w:r>
      <w:r w:rsidR="00C8057D">
        <w:rPr>
          <w:rFonts w:hint="cs"/>
          <w:rtl/>
        </w:rPr>
        <w:t xml:space="preserve">البلخي القندوزي في ينابيع المودّة حيث خرج الحديث بطرق كثيرة </w:t>
      </w:r>
      <w:r w:rsidR="00C8057D" w:rsidRPr="0041407B">
        <w:rPr>
          <w:rStyle w:val="libFootnotenumChar"/>
          <w:rFonts w:hint="cs"/>
          <w:rtl/>
        </w:rPr>
        <w:t>(6)</w:t>
      </w:r>
      <w:r w:rsidR="00C8057D">
        <w:rPr>
          <w:rFonts w:hint="cs"/>
          <w:rtl/>
        </w:rPr>
        <w:t>،</w:t>
      </w:r>
      <w:r w:rsidR="00557ECF">
        <w:rPr>
          <w:rFonts w:hint="cs"/>
          <w:rtl/>
        </w:rPr>
        <w:t xml:space="preserve"> و</w:t>
      </w:r>
      <w:r w:rsidR="00C8057D">
        <w:rPr>
          <w:rFonts w:hint="cs"/>
          <w:rtl/>
        </w:rPr>
        <w:t xml:space="preserve">ابن كثير في تفسير القرآن العظيم، حيث يقول: </w:t>
      </w:r>
      <w:r w:rsidR="00557ECF">
        <w:rPr>
          <w:rFonts w:hint="cs"/>
          <w:rtl/>
        </w:rPr>
        <w:t>«</w:t>
      </w:r>
      <w:r w:rsidR="00C8057D">
        <w:rPr>
          <w:rFonts w:hint="cs"/>
          <w:rtl/>
        </w:rPr>
        <w:t>و قد ثبت في الصحيح أن رسول الله (ص) قال في خطبته بغدير خم، إنّي تارك فيكم الثقلين كتاب الله</w:t>
      </w:r>
      <w:r w:rsidR="00557ECF">
        <w:rPr>
          <w:rFonts w:hint="cs"/>
          <w:rtl/>
        </w:rPr>
        <w:t xml:space="preserve"> و</w:t>
      </w:r>
      <w:r w:rsidR="00C8057D">
        <w:rPr>
          <w:rFonts w:hint="cs"/>
          <w:rtl/>
        </w:rPr>
        <w:t>عترتي</w:t>
      </w:r>
      <w:r w:rsidR="00AB0612">
        <w:rPr>
          <w:rFonts w:hint="cs"/>
          <w:rtl/>
        </w:rPr>
        <w:t>...»</w:t>
      </w:r>
      <w:r w:rsidR="00C8057D">
        <w:rPr>
          <w:rFonts w:hint="cs"/>
          <w:rtl/>
        </w:rPr>
        <w:t xml:space="preserve"> </w:t>
      </w:r>
      <w:r w:rsidR="00C8057D" w:rsidRPr="0041407B">
        <w:rPr>
          <w:rStyle w:val="libFootnotenumChar"/>
          <w:rFonts w:hint="cs"/>
          <w:rtl/>
        </w:rPr>
        <w:t>(7)</w:t>
      </w:r>
      <w:r w:rsidR="00557ECF">
        <w:rPr>
          <w:rFonts w:hint="cs"/>
          <w:rtl/>
        </w:rPr>
        <w:t xml:space="preserve"> و</w:t>
      </w:r>
      <w:r w:rsidR="00C8057D">
        <w:rPr>
          <w:rFonts w:hint="cs"/>
          <w:rtl/>
        </w:rPr>
        <w:t xml:space="preserve">ابن منظور المصري في لسان العرب </w:t>
      </w:r>
      <w:r w:rsidR="00C8057D" w:rsidRPr="0041407B">
        <w:rPr>
          <w:rStyle w:val="libFootnotenumChar"/>
          <w:rFonts w:hint="cs"/>
          <w:rtl/>
        </w:rPr>
        <w:t>(8)</w:t>
      </w:r>
      <w:r w:rsidR="00C8057D">
        <w:rPr>
          <w:rFonts w:hint="cs"/>
          <w:rtl/>
        </w:rPr>
        <w:t>،</w:t>
      </w:r>
      <w:r w:rsidR="00557ECF">
        <w:rPr>
          <w:rFonts w:hint="cs"/>
          <w:rtl/>
        </w:rPr>
        <w:t xml:space="preserve"> و</w:t>
      </w:r>
      <w:r w:rsidR="00C8057D">
        <w:rPr>
          <w:rFonts w:hint="cs"/>
          <w:rtl/>
        </w:rPr>
        <w:t xml:space="preserve">الدارمي في سننه </w:t>
      </w:r>
      <w:r w:rsidR="00C8057D" w:rsidRPr="0041407B">
        <w:rPr>
          <w:rStyle w:val="libFootnotenumChar"/>
          <w:rFonts w:hint="cs"/>
          <w:rtl/>
        </w:rPr>
        <w:t>(9)</w:t>
      </w:r>
      <w:r w:rsidR="00C8057D">
        <w:rPr>
          <w:rFonts w:hint="cs"/>
          <w:rtl/>
        </w:rPr>
        <w:t>،</w:t>
      </w:r>
      <w:r w:rsidR="00557ECF">
        <w:rPr>
          <w:rFonts w:hint="cs"/>
          <w:rtl/>
        </w:rPr>
        <w:t xml:space="preserve"> و</w:t>
      </w:r>
      <w:r w:rsidR="00C8057D">
        <w:rPr>
          <w:rFonts w:hint="cs"/>
          <w:rtl/>
        </w:rPr>
        <w:t>سبط بن الجوزي في تذكرة الخواص (10)،</w:t>
      </w:r>
      <w:r w:rsidR="00557ECF">
        <w:rPr>
          <w:rFonts w:hint="cs"/>
          <w:rtl/>
        </w:rPr>
        <w:t xml:space="preserve"> و</w:t>
      </w:r>
      <w:r w:rsidR="00C8057D">
        <w:rPr>
          <w:rFonts w:hint="cs"/>
          <w:rtl/>
        </w:rPr>
        <w:t xml:space="preserve">غير هؤلاء (11) ممّن روى حديث الثقلين من علماء أهل السنّة اقتصرنا </w:t>
      </w:r>
    </w:p>
    <w:p w:rsidR="00C8057D" w:rsidRDefault="00C8057D" w:rsidP="0041407B">
      <w:pPr>
        <w:pStyle w:val="libLine"/>
      </w:pPr>
      <w:r>
        <w:rPr>
          <w:rFonts w:hint="cs"/>
          <w:rtl/>
        </w:rPr>
        <w:t>_____________________</w:t>
      </w:r>
    </w:p>
    <w:p w:rsidR="00C8057D" w:rsidRDefault="00C8057D" w:rsidP="00C8057D">
      <w:pPr>
        <w:pStyle w:val="libFootnote0"/>
        <w:rPr>
          <w:rtl/>
        </w:rPr>
      </w:pPr>
      <w:r>
        <w:rPr>
          <w:rFonts w:hint="cs"/>
          <w:rtl/>
        </w:rPr>
        <w:t>(1) ابن عبد ربه: العقد الفريد-ح2-ص346-ط1-1913</w:t>
      </w:r>
      <w:r w:rsidR="00AB0612">
        <w:rPr>
          <w:rFonts w:hint="cs"/>
          <w:rtl/>
        </w:rPr>
        <w:t xml:space="preserve">. </w:t>
      </w:r>
    </w:p>
    <w:p w:rsidR="00C8057D" w:rsidRDefault="00C8057D" w:rsidP="00C8057D">
      <w:pPr>
        <w:pStyle w:val="libFootnote0"/>
        <w:rPr>
          <w:rtl/>
        </w:rPr>
      </w:pPr>
      <w:r>
        <w:rPr>
          <w:rFonts w:hint="cs"/>
          <w:rtl/>
        </w:rPr>
        <w:t>(2) ابن الأثير الجزري: النهاية-ح1-ص155-156-ح3-ص72</w:t>
      </w:r>
      <w:r w:rsidR="00AB0612">
        <w:rPr>
          <w:rFonts w:hint="cs"/>
          <w:rtl/>
        </w:rPr>
        <w:t xml:space="preserve">. </w:t>
      </w:r>
    </w:p>
    <w:p w:rsidR="00C8057D" w:rsidRDefault="00C8057D" w:rsidP="00C8057D">
      <w:pPr>
        <w:pStyle w:val="libFootnote0"/>
        <w:rPr>
          <w:rtl/>
        </w:rPr>
      </w:pPr>
      <w:r>
        <w:rPr>
          <w:rFonts w:hint="cs"/>
          <w:rtl/>
        </w:rPr>
        <w:t>(3) فخر الدين الرازي: التفسير الكبير-ح8-ص173</w:t>
      </w:r>
      <w:r w:rsidR="00AB0612">
        <w:rPr>
          <w:rFonts w:hint="cs"/>
          <w:rtl/>
        </w:rPr>
        <w:t xml:space="preserve">. </w:t>
      </w:r>
    </w:p>
    <w:p w:rsidR="00C8057D" w:rsidRDefault="00C8057D" w:rsidP="00C8057D">
      <w:pPr>
        <w:pStyle w:val="libFootnote0"/>
        <w:rPr>
          <w:rtl/>
        </w:rPr>
      </w:pPr>
      <w:r>
        <w:rPr>
          <w:rFonts w:hint="cs"/>
          <w:rtl/>
        </w:rPr>
        <w:t>(4) الأصبهاني: حلية الأولياء-ح9-ص64</w:t>
      </w:r>
      <w:r w:rsidR="00AB0612">
        <w:rPr>
          <w:rFonts w:hint="cs"/>
          <w:rtl/>
        </w:rPr>
        <w:t xml:space="preserve">. </w:t>
      </w:r>
    </w:p>
    <w:p w:rsidR="00C8057D" w:rsidRDefault="00C8057D" w:rsidP="00C8057D">
      <w:pPr>
        <w:pStyle w:val="libFootnote0"/>
        <w:rPr>
          <w:rtl/>
        </w:rPr>
      </w:pPr>
      <w:r>
        <w:rPr>
          <w:rFonts w:hint="cs"/>
          <w:rtl/>
        </w:rPr>
        <w:t>(5) البلاذري: أنساب الأشراف-ص110-111</w:t>
      </w:r>
      <w:r w:rsidR="00AB0612">
        <w:rPr>
          <w:rFonts w:hint="cs"/>
          <w:rtl/>
        </w:rPr>
        <w:t xml:space="preserve">. </w:t>
      </w:r>
    </w:p>
    <w:p w:rsidR="00C8057D" w:rsidRDefault="00C8057D" w:rsidP="00C8057D">
      <w:pPr>
        <w:pStyle w:val="libFootnote0"/>
        <w:rPr>
          <w:rtl/>
        </w:rPr>
      </w:pPr>
      <w:r>
        <w:rPr>
          <w:rFonts w:hint="cs"/>
          <w:rtl/>
        </w:rPr>
        <w:t>(6) القندوزي: ينابيع المودة-ح1-ص20-33-34-35</w:t>
      </w:r>
      <w:r w:rsidR="00AB0612">
        <w:rPr>
          <w:rFonts w:hint="cs"/>
          <w:rtl/>
        </w:rPr>
        <w:t xml:space="preserve">. </w:t>
      </w:r>
    </w:p>
    <w:p w:rsidR="00C8057D" w:rsidRDefault="00C8057D" w:rsidP="00C8057D">
      <w:pPr>
        <w:pStyle w:val="libFootnote0"/>
        <w:rPr>
          <w:rtl/>
        </w:rPr>
      </w:pPr>
      <w:r>
        <w:rPr>
          <w:rFonts w:hint="cs"/>
          <w:rtl/>
        </w:rPr>
        <w:t>(7) ابن كثير: تفسير القرآن العظيم-ح4-ص113</w:t>
      </w:r>
      <w:r w:rsidR="00AB0612">
        <w:rPr>
          <w:rFonts w:hint="cs"/>
          <w:rtl/>
        </w:rPr>
        <w:t xml:space="preserve">. </w:t>
      </w:r>
    </w:p>
    <w:p w:rsidR="00C8057D" w:rsidRDefault="00C8057D" w:rsidP="00C8057D">
      <w:pPr>
        <w:pStyle w:val="libFootnote0"/>
        <w:rPr>
          <w:rtl/>
        </w:rPr>
      </w:pPr>
      <w:r>
        <w:rPr>
          <w:rFonts w:hint="cs"/>
          <w:rtl/>
        </w:rPr>
        <w:t>(8) ابن منظور: لسان العرب-ح4-ص538</w:t>
      </w:r>
      <w:r w:rsidR="00AB0612">
        <w:rPr>
          <w:rFonts w:hint="cs"/>
          <w:rtl/>
        </w:rPr>
        <w:t xml:space="preserve">. </w:t>
      </w:r>
      <w:r>
        <w:rPr>
          <w:rFonts w:hint="cs"/>
          <w:rtl/>
        </w:rPr>
        <w:t>و ح11-ص88</w:t>
      </w:r>
      <w:r w:rsidR="00AB0612">
        <w:rPr>
          <w:rFonts w:hint="cs"/>
          <w:rtl/>
        </w:rPr>
        <w:t xml:space="preserve">. </w:t>
      </w:r>
    </w:p>
    <w:p w:rsidR="00C8057D" w:rsidRDefault="00C8057D" w:rsidP="00C8057D">
      <w:pPr>
        <w:pStyle w:val="libFootnote0"/>
        <w:rPr>
          <w:rtl/>
        </w:rPr>
      </w:pPr>
      <w:r>
        <w:rPr>
          <w:rFonts w:hint="cs"/>
          <w:rtl/>
        </w:rPr>
        <w:t>(9) سنن الدارمي: ح2-ص431-432</w:t>
      </w:r>
      <w:r w:rsidR="00AB0612">
        <w:rPr>
          <w:rFonts w:hint="cs"/>
          <w:rtl/>
        </w:rPr>
        <w:t xml:space="preserve">. </w:t>
      </w:r>
    </w:p>
    <w:p w:rsidR="00C8057D" w:rsidRDefault="00C8057D" w:rsidP="00C8057D">
      <w:pPr>
        <w:pStyle w:val="libFootnote0"/>
        <w:rPr>
          <w:rtl/>
        </w:rPr>
      </w:pPr>
      <w:r>
        <w:rPr>
          <w:rFonts w:hint="cs"/>
          <w:rtl/>
        </w:rPr>
        <w:t>(10) سبط بن الجوزي: تذكرة الخواص-ص322</w:t>
      </w:r>
      <w:r w:rsidR="00AB0612">
        <w:rPr>
          <w:rFonts w:hint="cs"/>
          <w:rtl/>
        </w:rPr>
        <w:t xml:space="preserve">. </w:t>
      </w:r>
    </w:p>
    <w:p w:rsidR="00456460" w:rsidRDefault="00C8057D" w:rsidP="00C8057D">
      <w:pPr>
        <w:pStyle w:val="libFootnote0"/>
        <w:rPr>
          <w:rtl/>
        </w:rPr>
      </w:pPr>
      <w:r>
        <w:rPr>
          <w:rFonts w:hint="cs"/>
          <w:rtl/>
        </w:rPr>
        <w:t>(11) ابن قتيبة: المعارف-ص176-177-ط2-1969</w:t>
      </w:r>
      <w:r w:rsidR="00AB0612">
        <w:rPr>
          <w:rFonts w:hint="cs"/>
          <w:rtl/>
        </w:rPr>
        <w:t xml:space="preserve">. </w:t>
      </w:r>
      <w:r w:rsidR="00557ECF">
        <w:rPr>
          <w:rFonts w:hint="cs"/>
          <w:rtl/>
        </w:rPr>
        <w:t>و</w:t>
      </w:r>
      <w:r>
        <w:rPr>
          <w:rFonts w:hint="cs"/>
          <w:rtl/>
        </w:rPr>
        <w:t>الخطيب البغدادي: تاريخ بغداد-ح8-ص442</w:t>
      </w:r>
      <w:r w:rsidR="00AB0612">
        <w:rPr>
          <w:rFonts w:hint="cs"/>
          <w:rtl/>
        </w:rPr>
        <w:t xml:space="preserve">. </w:t>
      </w:r>
    </w:p>
    <w:p w:rsidR="00456460" w:rsidRDefault="00456460" w:rsidP="00C8057D">
      <w:pPr>
        <w:pStyle w:val="libFootnote0"/>
        <w:rPr>
          <w:rtl/>
        </w:rPr>
      </w:pPr>
      <w:r>
        <w:rPr>
          <w:rtl/>
        </w:rPr>
        <w:t>و</w:t>
      </w:r>
      <w:r w:rsidR="00C8057D">
        <w:rPr>
          <w:rFonts w:hint="cs"/>
          <w:rtl/>
        </w:rPr>
        <w:t>محمود شكري الآلوسي: مختصر التحفة الإثني عشرية-ص52-1976</w:t>
      </w:r>
      <w:r w:rsidR="00AB0612">
        <w:rPr>
          <w:rFonts w:hint="cs"/>
          <w:rtl/>
        </w:rPr>
        <w:t xml:space="preserve">. </w:t>
      </w:r>
      <w:r w:rsidR="00557ECF">
        <w:rPr>
          <w:rFonts w:hint="cs"/>
          <w:rtl/>
        </w:rPr>
        <w:t>و</w:t>
      </w:r>
      <w:r w:rsidR="00C8057D">
        <w:rPr>
          <w:rFonts w:hint="cs"/>
          <w:rtl/>
        </w:rPr>
        <w:t>أيضاً البيهقي: الاعتقاد-ص185</w:t>
      </w:r>
      <w:r w:rsidR="00AB0612">
        <w:rPr>
          <w:rFonts w:hint="cs"/>
          <w:rtl/>
        </w:rPr>
        <w:t xml:space="preserve">. </w:t>
      </w:r>
    </w:p>
    <w:p w:rsidR="00C8057D" w:rsidRDefault="00456460" w:rsidP="00CB719C">
      <w:pPr>
        <w:pStyle w:val="libFootnote0"/>
        <w:rPr>
          <w:rtl/>
        </w:rPr>
      </w:pPr>
      <w:r>
        <w:rPr>
          <w:rtl/>
        </w:rPr>
        <w:t>و</w:t>
      </w:r>
      <w:r w:rsidR="00C8057D">
        <w:rPr>
          <w:rFonts w:hint="cs"/>
          <w:rtl/>
        </w:rPr>
        <w:t xml:space="preserve">ابن تيمية: شرح العقيدة </w:t>
      </w:r>
      <w:r w:rsidR="00CB719C">
        <w:rPr>
          <w:rFonts w:hint="cs"/>
          <w:rtl/>
        </w:rPr>
        <w:t>=</w:t>
      </w:r>
    </w:p>
    <w:p w:rsidR="00557ECF" w:rsidRDefault="00557ECF" w:rsidP="00C8057D">
      <w:pPr>
        <w:pStyle w:val="libNormal"/>
        <w:rPr>
          <w:rtl/>
        </w:rPr>
      </w:pPr>
      <w:r>
        <w:rPr>
          <w:rtl/>
        </w:rPr>
        <w:br w:type="page"/>
      </w:r>
    </w:p>
    <w:p w:rsidR="00C8057D" w:rsidRDefault="00C8057D" w:rsidP="00CB719C">
      <w:pPr>
        <w:pStyle w:val="libNormal0"/>
        <w:rPr>
          <w:rtl/>
        </w:rPr>
      </w:pPr>
      <w:r>
        <w:rPr>
          <w:rFonts w:hint="cs"/>
          <w:rtl/>
        </w:rPr>
        <w:lastRenderedPageBreak/>
        <w:t>على نبذة منهم ليرى ابن خلدون</w:t>
      </w:r>
      <w:r w:rsidR="00557ECF">
        <w:rPr>
          <w:rFonts w:hint="cs"/>
          <w:rtl/>
        </w:rPr>
        <w:t xml:space="preserve"> و</w:t>
      </w:r>
      <w:r>
        <w:rPr>
          <w:rFonts w:hint="cs"/>
          <w:rtl/>
        </w:rPr>
        <w:t>ابن حزم،</w:t>
      </w:r>
      <w:r w:rsidR="00557ECF">
        <w:rPr>
          <w:rFonts w:hint="cs"/>
          <w:rtl/>
        </w:rPr>
        <w:t xml:space="preserve"> و</w:t>
      </w:r>
      <w:r>
        <w:rPr>
          <w:rFonts w:hint="cs"/>
          <w:rtl/>
        </w:rPr>
        <w:t>الدكتور شبلي،</w:t>
      </w:r>
      <w:r w:rsidR="00557ECF">
        <w:rPr>
          <w:rFonts w:hint="cs"/>
          <w:rtl/>
        </w:rPr>
        <w:t xml:space="preserve"> و</w:t>
      </w:r>
      <w:r>
        <w:rPr>
          <w:rFonts w:hint="cs"/>
          <w:rtl/>
        </w:rPr>
        <w:t>الشيخ محمد أبو زهرة،</w:t>
      </w:r>
      <w:r w:rsidR="00557ECF">
        <w:rPr>
          <w:rFonts w:hint="cs"/>
          <w:rtl/>
        </w:rPr>
        <w:t xml:space="preserve"> و</w:t>
      </w:r>
      <w:r>
        <w:rPr>
          <w:rFonts w:hint="cs"/>
          <w:rtl/>
        </w:rPr>
        <w:t>إحسان ظهير،</w:t>
      </w:r>
      <w:r w:rsidR="00557ECF">
        <w:rPr>
          <w:rFonts w:hint="cs"/>
          <w:rtl/>
        </w:rPr>
        <w:t xml:space="preserve"> و</w:t>
      </w:r>
      <w:r>
        <w:rPr>
          <w:rFonts w:hint="cs"/>
          <w:rtl/>
        </w:rPr>
        <w:t>موسى جار الله</w:t>
      </w:r>
      <w:r w:rsidR="00557ECF">
        <w:rPr>
          <w:rFonts w:hint="cs"/>
          <w:rtl/>
        </w:rPr>
        <w:t xml:space="preserve"> و</w:t>
      </w:r>
      <w:r>
        <w:rPr>
          <w:rFonts w:hint="cs"/>
          <w:rtl/>
        </w:rPr>
        <w:t>غير هم ممّن أنكر وجود هذه الأحاديث في كتب أهل السنّة أنّ الشيعة لا تعتمد في إثبات الإمامة</w:t>
      </w:r>
      <w:r w:rsidR="00557ECF">
        <w:rPr>
          <w:rFonts w:hint="cs"/>
          <w:rtl/>
        </w:rPr>
        <w:t xml:space="preserve"> و</w:t>
      </w:r>
      <w:r>
        <w:rPr>
          <w:rFonts w:hint="cs"/>
          <w:rtl/>
        </w:rPr>
        <w:t>الخلافة لعلي بن أبي طالب، إلّا من طريق أهل السنّة، ليكون ذلك حجة عليهم، يلزمهم التسليم بها</w:t>
      </w:r>
      <w:r w:rsidR="00557ECF">
        <w:rPr>
          <w:rFonts w:hint="cs"/>
          <w:rtl/>
        </w:rPr>
        <w:t xml:space="preserve"> و</w:t>
      </w:r>
      <w:r>
        <w:rPr>
          <w:rFonts w:hint="cs"/>
          <w:rtl/>
        </w:rPr>
        <w:t>الإذعان لمداليلها</w:t>
      </w:r>
      <w:r w:rsidR="00AB0612">
        <w:rPr>
          <w:rFonts w:hint="cs"/>
          <w:rtl/>
        </w:rPr>
        <w:t xml:space="preserve">. </w:t>
      </w:r>
    </w:p>
    <w:p w:rsidR="00C8057D" w:rsidRDefault="00C8057D" w:rsidP="00CB719C">
      <w:pPr>
        <w:pStyle w:val="Heading3"/>
        <w:rPr>
          <w:rtl/>
        </w:rPr>
      </w:pPr>
      <w:bookmarkStart w:id="15" w:name="_Toc462749541"/>
      <w:r>
        <w:rPr>
          <w:rFonts w:hint="cs"/>
          <w:rtl/>
        </w:rPr>
        <w:t>-</w:t>
      </w:r>
      <w:r w:rsidR="00CB719C">
        <w:rPr>
          <w:rFonts w:hint="cs"/>
          <w:rtl/>
        </w:rPr>
        <w:t xml:space="preserve"> </w:t>
      </w:r>
      <w:r>
        <w:rPr>
          <w:rFonts w:hint="cs"/>
          <w:rtl/>
        </w:rPr>
        <w:t>حديث</w:t>
      </w:r>
      <w:r w:rsidR="00557ECF">
        <w:rPr>
          <w:rFonts w:hint="cs"/>
          <w:rtl/>
        </w:rPr>
        <w:t xml:space="preserve"> و</w:t>
      </w:r>
      <w:r>
        <w:rPr>
          <w:rFonts w:hint="cs"/>
          <w:rtl/>
        </w:rPr>
        <w:t>سنتي غير صحيح</w:t>
      </w:r>
      <w:r w:rsidR="00CB719C">
        <w:rPr>
          <w:rFonts w:hint="cs"/>
          <w:rtl/>
        </w:rPr>
        <w:t xml:space="preserve"> </w:t>
      </w:r>
      <w:r>
        <w:rPr>
          <w:rFonts w:hint="cs"/>
          <w:rtl/>
        </w:rPr>
        <w:t>-</w:t>
      </w:r>
      <w:bookmarkEnd w:id="15"/>
    </w:p>
    <w:p w:rsidR="00C8057D" w:rsidRDefault="00C8057D" w:rsidP="00C8057D">
      <w:pPr>
        <w:pStyle w:val="libNormal"/>
        <w:rPr>
          <w:rtl/>
        </w:rPr>
      </w:pPr>
      <w:r>
        <w:rPr>
          <w:rFonts w:hint="cs"/>
          <w:rtl/>
        </w:rPr>
        <w:t xml:space="preserve">بعد أن عرضنا لحديث الثقلين بلفظ </w:t>
      </w:r>
      <w:r w:rsidR="00557ECF">
        <w:rPr>
          <w:rFonts w:hint="cs"/>
          <w:rtl/>
        </w:rPr>
        <w:t>«</w:t>
      </w:r>
      <w:r>
        <w:rPr>
          <w:rFonts w:hint="cs"/>
          <w:rtl/>
        </w:rPr>
        <w:t>عترتي أهل بيتي</w:t>
      </w:r>
      <w:r w:rsidR="00557ECF">
        <w:rPr>
          <w:rFonts w:hint="cs"/>
          <w:rtl/>
        </w:rPr>
        <w:t>»</w:t>
      </w:r>
      <w:r>
        <w:rPr>
          <w:rFonts w:hint="cs"/>
          <w:rtl/>
        </w:rPr>
        <w:t xml:space="preserve"> من صحاح أهل السنّة</w:t>
      </w:r>
      <w:r w:rsidR="00557ECF">
        <w:rPr>
          <w:rFonts w:hint="cs"/>
          <w:rtl/>
        </w:rPr>
        <w:t xml:space="preserve"> و</w:t>
      </w:r>
      <w:r>
        <w:rPr>
          <w:rFonts w:hint="cs"/>
          <w:rtl/>
        </w:rPr>
        <w:t>مسانيدهم، يحاول الدكتور الموسوي،</w:t>
      </w:r>
      <w:r w:rsidR="00557ECF">
        <w:rPr>
          <w:rFonts w:hint="cs"/>
          <w:rtl/>
        </w:rPr>
        <w:t xml:space="preserve"> و</w:t>
      </w:r>
      <w:r>
        <w:rPr>
          <w:rFonts w:hint="cs"/>
          <w:rtl/>
        </w:rPr>
        <w:t>غيره، أن يضيف ذلك إلى الشيعة،</w:t>
      </w:r>
      <w:r w:rsidR="00557ECF">
        <w:rPr>
          <w:rFonts w:hint="cs"/>
          <w:rtl/>
        </w:rPr>
        <w:t xml:space="preserve"> و</w:t>
      </w:r>
      <w:r>
        <w:rPr>
          <w:rFonts w:hint="cs"/>
          <w:rtl/>
        </w:rPr>
        <w:t>أنّ أهل السنّة لا يعرفون مثل هذه الأحاديث، كما مرّت الإشارة إلى ذلك عن ابن خلدون</w:t>
      </w:r>
      <w:r w:rsidR="00557ECF">
        <w:rPr>
          <w:rFonts w:hint="cs"/>
          <w:rtl/>
        </w:rPr>
        <w:t xml:space="preserve"> و</w:t>
      </w:r>
      <w:r>
        <w:rPr>
          <w:rFonts w:hint="cs"/>
          <w:rtl/>
        </w:rPr>
        <w:t>ابن حزم،</w:t>
      </w:r>
      <w:r w:rsidR="00557ECF">
        <w:rPr>
          <w:rFonts w:hint="cs"/>
          <w:rtl/>
        </w:rPr>
        <w:t xml:space="preserve"> و</w:t>
      </w:r>
      <w:r>
        <w:rPr>
          <w:rFonts w:hint="cs"/>
          <w:rtl/>
        </w:rPr>
        <w:t>الدكتور شبلي،</w:t>
      </w:r>
      <w:r w:rsidR="00557ECF">
        <w:rPr>
          <w:rFonts w:hint="cs"/>
          <w:rtl/>
        </w:rPr>
        <w:t xml:space="preserve"> و</w:t>
      </w:r>
      <w:r>
        <w:rPr>
          <w:rFonts w:hint="cs"/>
          <w:rtl/>
        </w:rPr>
        <w:t>الشيخ محمد أبو زهرة</w:t>
      </w:r>
      <w:r w:rsidR="00557ECF">
        <w:rPr>
          <w:rFonts w:hint="cs"/>
          <w:rtl/>
        </w:rPr>
        <w:t xml:space="preserve"> و</w:t>
      </w:r>
      <w:r>
        <w:rPr>
          <w:rFonts w:hint="cs"/>
          <w:rtl/>
        </w:rPr>
        <w:t>غير هؤلاء ممّن يحاول الطعن في أحاديث الرسول بحجة عدم وجودها في كتب أهل السنّة،</w:t>
      </w:r>
      <w:r w:rsidR="00557ECF">
        <w:rPr>
          <w:rFonts w:hint="cs"/>
          <w:rtl/>
        </w:rPr>
        <w:t xml:space="preserve"> و</w:t>
      </w:r>
      <w:r>
        <w:rPr>
          <w:rFonts w:hint="cs"/>
          <w:rtl/>
        </w:rPr>
        <w:t>أنّ رواتهم لا يعرفون مثل هذه الأحاديث، بل هي من وضع الشيعة،</w:t>
      </w:r>
      <w:r w:rsidR="00557ECF">
        <w:rPr>
          <w:rFonts w:hint="cs"/>
          <w:rtl/>
        </w:rPr>
        <w:t xml:space="preserve"> و</w:t>
      </w:r>
      <w:r>
        <w:rPr>
          <w:rFonts w:hint="cs"/>
          <w:rtl/>
        </w:rPr>
        <w:t>إن كانت تروي في أصح الكتب عندهم بإجماع من يعتد به من علماء أهل السنّة</w:t>
      </w:r>
      <w:r w:rsidR="00AB0612">
        <w:rPr>
          <w:rFonts w:hint="cs"/>
          <w:rtl/>
        </w:rPr>
        <w:t xml:space="preserve">. </w:t>
      </w:r>
      <w:r w:rsidR="00557ECF">
        <w:rPr>
          <w:rFonts w:hint="cs"/>
          <w:rtl/>
        </w:rPr>
        <w:t>و</w:t>
      </w:r>
      <w:r>
        <w:rPr>
          <w:rFonts w:hint="cs"/>
          <w:rtl/>
        </w:rPr>
        <w:t>سار على هذا النهج الدكتور الموسوي في كتابه الشيعة</w:t>
      </w:r>
      <w:r w:rsidR="00557ECF">
        <w:rPr>
          <w:rFonts w:hint="cs"/>
          <w:rtl/>
        </w:rPr>
        <w:t xml:space="preserve"> و</w:t>
      </w:r>
      <w:r>
        <w:rPr>
          <w:rFonts w:hint="cs"/>
          <w:rtl/>
        </w:rPr>
        <w:t xml:space="preserve">التصحيح فهو يقول في صفحة </w:t>
      </w:r>
      <w:r w:rsidR="00557ECF">
        <w:rPr>
          <w:rFonts w:hint="cs"/>
          <w:rtl/>
        </w:rPr>
        <w:t>«</w:t>
      </w:r>
      <w:r>
        <w:rPr>
          <w:rFonts w:hint="cs"/>
          <w:rtl/>
        </w:rPr>
        <w:t>96</w:t>
      </w:r>
      <w:r w:rsidR="00557ECF">
        <w:rPr>
          <w:rFonts w:hint="cs"/>
          <w:rtl/>
        </w:rPr>
        <w:t>»:</w:t>
      </w:r>
    </w:p>
    <w:p w:rsidR="00C8057D" w:rsidRDefault="00557ECF" w:rsidP="00C8057D">
      <w:pPr>
        <w:pStyle w:val="libNormal"/>
        <w:rPr>
          <w:rtl/>
        </w:rPr>
      </w:pPr>
      <w:r>
        <w:rPr>
          <w:rFonts w:hint="cs"/>
          <w:rtl/>
        </w:rPr>
        <w:t>«</w:t>
      </w:r>
      <w:r w:rsidR="00C8057D">
        <w:rPr>
          <w:rFonts w:hint="cs"/>
          <w:rtl/>
        </w:rPr>
        <w:t xml:space="preserve">و أختم هذا الفصل بحديث روته كتب الصحاح عن رسول الله (ص) الذي قال: </w:t>
      </w:r>
      <w:r>
        <w:rPr>
          <w:rFonts w:hint="cs"/>
          <w:rtl/>
        </w:rPr>
        <w:t>«</w:t>
      </w:r>
      <w:r w:rsidR="00C8057D">
        <w:rPr>
          <w:rFonts w:hint="cs"/>
          <w:rtl/>
        </w:rPr>
        <w:t xml:space="preserve">تركت فيكم الثقلين، كتاب الله </w:t>
      </w:r>
    </w:p>
    <w:p w:rsidR="00CB719C" w:rsidRDefault="00CB719C" w:rsidP="00CB719C">
      <w:pPr>
        <w:pStyle w:val="libLine"/>
      </w:pPr>
      <w:r>
        <w:rPr>
          <w:rFonts w:hint="cs"/>
          <w:rtl/>
        </w:rPr>
        <w:t>_____________________</w:t>
      </w:r>
    </w:p>
    <w:p w:rsidR="00CB719C" w:rsidRDefault="00CB719C" w:rsidP="00CB719C">
      <w:pPr>
        <w:pStyle w:val="libFootnote0"/>
        <w:rPr>
          <w:rtl/>
        </w:rPr>
      </w:pPr>
      <w:r>
        <w:rPr>
          <w:rFonts w:hint="cs"/>
          <w:rtl/>
        </w:rPr>
        <w:t>= الواسطية-ص120. و السيوطي: الجامع الصغير-ح1-ص244-ص402.</w:t>
      </w:r>
    </w:p>
    <w:p w:rsidR="00456460" w:rsidRDefault="00557ECF" w:rsidP="00C8057D">
      <w:pPr>
        <w:pStyle w:val="libNormal"/>
        <w:rPr>
          <w:rtl/>
        </w:rPr>
      </w:pPr>
      <w:r>
        <w:rPr>
          <w:rtl/>
        </w:rPr>
        <w:br w:type="page"/>
      </w:r>
    </w:p>
    <w:p w:rsidR="00C8057D" w:rsidRDefault="00456460" w:rsidP="00142A4A">
      <w:pPr>
        <w:pStyle w:val="libNormal0"/>
        <w:rPr>
          <w:rtl/>
        </w:rPr>
      </w:pPr>
      <w:r>
        <w:rPr>
          <w:rtl/>
        </w:rPr>
        <w:lastRenderedPageBreak/>
        <w:t>و</w:t>
      </w:r>
      <w:r w:rsidR="00C8057D">
        <w:rPr>
          <w:rFonts w:hint="cs"/>
          <w:rtl/>
        </w:rPr>
        <w:t>سنتي ما أن تمسّكتم بهما لن تضلّوا من بعدي أبداً</w:t>
      </w:r>
      <w:r w:rsidR="00AB0612">
        <w:rPr>
          <w:rFonts w:hint="cs"/>
          <w:rtl/>
        </w:rPr>
        <w:t xml:space="preserve">». </w:t>
      </w:r>
    </w:p>
    <w:p w:rsidR="00C8057D" w:rsidRDefault="00C8057D" w:rsidP="00C8057D">
      <w:pPr>
        <w:pStyle w:val="libNormal"/>
        <w:rPr>
          <w:rtl/>
        </w:rPr>
      </w:pPr>
      <w:r>
        <w:rPr>
          <w:rFonts w:hint="cs"/>
          <w:rtl/>
        </w:rPr>
        <w:t>أمّا الشيعة فتروي:</w:t>
      </w:r>
    </w:p>
    <w:p w:rsidR="00C8057D" w:rsidRDefault="00557ECF" w:rsidP="00C8057D">
      <w:pPr>
        <w:pStyle w:val="libNormal"/>
        <w:rPr>
          <w:rtl/>
        </w:rPr>
      </w:pPr>
      <w:r>
        <w:rPr>
          <w:rFonts w:hint="cs"/>
          <w:rtl/>
        </w:rPr>
        <w:t>«</w:t>
      </w:r>
      <w:r w:rsidR="00C8057D">
        <w:rPr>
          <w:rFonts w:hint="cs"/>
          <w:rtl/>
        </w:rPr>
        <w:t>تركت فيكم الثقلين كتاب الله</w:t>
      </w:r>
      <w:r>
        <w:rPr>
          <w:rFonts w:hint="cs"/>
          <w:rtl/>
        </w:rPr>
        <w:t xml:space="preserve"> و</w:t>
      </w:r>
      <w:r w:rsidR="00C8057D">
        <w:rPr>
          <w:rFonts w:hint="cs"/>
          <w:rtl/>
        </w:rPr>
        <w:t>عترتي أهل بيتي، ما إن تمسكتم بهما لن تضلّوا من بعدي أبداً</w:t>
      </w:r>
      <w:r w:rsidR="00AB0612">
        <w:rPr>
          <w:rFonts w:hint="cs"/>
          <w:rtl/>
        </w:rPr>
        <w:t xml:space="preserve">». </w:t>
      </w:r>
    </w:p>
    <w:p w:rsidR="00C8057D" w:rsidRDefault="00C8057D" w:rsidP="00C8057D">
      <w:pPr>
        <w:pStyle w:val="libNormal"/>
        <w:rPr>
          <w:rtl/>
        </w:rPr>
      </w:pPr>
      <w:r w:rsidRPr="00142A4A">
        <w:rPr>
          <w:rStyle w:val="libBold2Char"/>
          <w:rFonts w:hint="cs"/>
          <w:rtl/>
        </w:rPr>
        <w:t>أقول</w:t>
      </w:r>
      <w:r>
        <w:rPr>
          <w:rFonts w:hint="cs"/>
          <w:rtl/>
        </w:rPr>
        <w:t>: يحاول الدكتور الموسوي في تصحيحه تغيير احاديث رسول الله (ص) تبعاً لما يملي عليه هواه، بل ذهب إلى أبعد من ذلك، فهو يحاول أن يوهم القارىء بأنّ حديث</w:t>
      </w:r>
      <w:r w:rsidR="00557ECF">
        <w:rPr>
          <w:rFonts w:hint="cs"/>
          <w:rtl/>
        </w:rPr>
        <w:t xml:space="preserve"> و</w:t>
      </w:r>
      <w:r>
        <w:rPr>
          <w:rFonts w:hint="cs"/>
          <w:rtl/>
        </w:rPr>
        <w:t>سنتي رواه أهل الصحاح في صحاحهم،</w:t>
      </w:r>
      <w:r w:rsidR="00557ECF">
        <w:rPr>
          <w:rFonts w:hint="cs"/>
          <w:rtl/>
        </w:rPr>
        <w:t xml:space="preserve"> و</w:t>
      </w:r>
      <w:r>
        <w:rPr>
          <w:rFonts w:hint="cs"/>
          <w:rtl/>
        </w:rPr>
        <w:t xml:space="preserve">ذلك في قوله: </w:t>
      </w:r>
      <w:r w:rsidR="00557ECF">
        <w:rPr>
          <w:rFonts w:hint="cs"/>
          <w:rtl/>
        </w:rPr>
        <w:t>«</w:t>
      </w:r>
      <w:r>
        <w:rPr>
          <w:rFonts w:hint="cs"/>
          <w:rtl/>
        </w:rPr>
        <w:t>و أختم هذا الفصل بحديث روته كتب الصحاح</w:t>
      </w:r>
      <w:r w:rsidR="00557ECF">
        <w:rPr>
          <w:rFonts w:hint="cs"/>
          <w:rtl/>
        </w:rPr>
        <w:t>»</w:t>
      </w:r>
      <w:r>
        <w:rPr>
          <w:rFonts w:hint="cs"/>
          <w:rtl/>
        </w:rPr>
        <w:t xml:space="preserve"> فأي كتاب من الصحاح الستة روت حديث</w:t>
      </w:r>
      <w:r w:rsidR="00557ECF">
        <w:rPr>
          <w:rFonts w:hint="cs"/>
          <w:rtl/>
        </w:rPr>
        <w:t xml:space="preserve"> و</w:t>
      </w:r>
      <w:r>
        <w:rPr>
          <w:rFonts w:hint="cs"/>
          <w:rtl/>
        </w:rPr>
        <w:t>سنتي، فهذا صحيح البخاري</w:t>
      </w:r>
      <w:r w:rsidR="00557ECF">
        <w:rPr>
          <w:rFonts w:hint="cs"/>
          <w:rtl/>
        </w:rPr>
        <w:t xml:space="preserve"> و</w:t>
      </w:r>
      <w:r>
        <w:rPr>
          <w:rFonts w:hint="cs"/>
          <w:rtl/>
        </w:rPr>
        <w:t>مسلم</w:t>
      </w:r>
      <w:r w:rsidR="00557ECF">
        <w:rPr>
          <w:rFonts w:hint="cs"/>
          <w:rtl/>
        </w:rPr>
        <w:t xml:space="preserve"> و</w:t>
      </w:r>
      <w:r>
        <w:rPr>
          <w:rFonts w:hint="cs"/>
          <w:rtl/>
        </w:rPr>
        <w:t>الترمذي</w:t>
      </w:r>
      <w:r w:rsidR="00557ECF">
        <w:rPr>
          <w:rFonts w:hint="cs"/>
          <w:rtl/>
        </w:rPr>
        <w:t xml:space="preserve"> و</w:t>
      </w:r>
      <w:r>
        <w:rPr>
          <w:rFonts w:hint="cs"/>
          <w:rtl/>
        </w:rPr>
        <w:t>غيرها من الصحاح، فإنّها لم ترو إلّا الحديث الذي روته الشيعة ما عدا صحيح البخاري، فإنّه لم يرو الحديثين</w:t>
      </w:r>
      <w:r w:rsidR="00AB0612">
        <w:rPr>
          <w:rFonts w:hint="cs"/>
          <w:rtl/>
        </w:rPr>
        <w:t xml:space="preserve">. </w:t>
      </w:r>
      <w:r>
        <w:rPr>
          <w:rFonts w:hint="cs"/>
          <w:rtl/>
        </w:rPr>
        <w:t>أمّا الإمام مسلم فقد روى حديث</w:t>
      </w:r>
      <w:r w:rsidR="00557ECF">
        <w:rPr>
          <w:rFonts w:hint="cs"/>
          <w:rtl/>
        </w:rPr>
        <w:t xml:space="preserve"> و</w:t>
      </w:r>
      <w:r>
        <w:rPr>
          <w:rFonts w:hint="cs"/>
          <w:rtl/>
        </w:rPr>
        <w:t>عترتي أهل بيتي بأربع روايات كما مرّ، دون أن يذكر</w:t>
      </w:r>
      <w:r w:rsidR="00557ECF">
        <w:rPr>
          <w:rFonts w:hint="cs"/>
          <w:rtl/>
        </w:rPr>
        <w:t xml:space="preserve"> و</w:t>
      </w:r>
      <w:r>
        <w:rPr>
          <w:rFonts w:hint="cs"/>
          <w:rtl/>
        </w:rPr>
        <w:t>سنتي، لا تصريحاً</w:t>
      </w:r>
      <w:r w:rsidR="00557ECF">
        <w:rPr>
          <w:rFonts w:hint="cs"/>
          <w:rtl/>
        </w:rPr>
        <w:t xml:space="preserve"> و</w:t>
      </w:r>
      <w:r>
        <w:rPr>
          <w:rFonts w:hint="cs"/>
          <w:rtl/>
        </w:rPr>
        <w:t>لا تلميحاً،</w:t>
      </w:r>
      <w:r w:rsidR="00557ECF">
        <w:rPr>
          <w:rFonts w:hint="cs"/>
          <w:rtl/>
        </w:rPr>
        <w:t xml:space="preserve"> و</w:t>
      </w:r>
      <w:r>
        <w:rPr>
          <w:rFonts w:hint="cs"/>
          <w:rtl/>
        </w:rPr>
        <w:t>لكن الدكتور يريد بتصحيحه، أن يهدم ما جاء به الرسول،</w:t>
      </w:r>
      <w:r w:rsidR="00557ECF">
        <w:rPr>
          <w:rFonts w:hint="cs"/>
          <w:rtl/>
        </w:rPr>
        <w:t xml:space="preserve"> و</w:t>
      </w:r>
      <w:r>
        <w:rPr>
          <w:rFonts w:hint="cs"/>
          <w:rtl/>
        </w:rPr>
        <w:t>يطعن في أحاديثه (ص) الناصّة على خلافة أئمة أهل البيت صلوات الله عليهم</w:t>
      </w:r>
      <w:r w:rsidR="00AB0612">
        <w:rPr>
          <w:rFonts w:hint="cs"/>
          <w:rtl/>
        </w:rPr>
        <w:t xml:space="preserve">. </w:t>
      </w:r>
    </w:p>
    <w:p w:rsidR="00C8057D" w:rsidRDefault="00C8057D" w:rsidP="00C8057D">
      <w:pPr>
        <w:pStyle w:val="libNormal"/>
        <w:rPr>
          <w:rtl/>
        </w:rPr>
      </w:pPr>
      <w:r>
        <w:rPr>
          <w:rFonts w:hint="cs"/>
          <w:rtl/>
        </w:rPr>
        <w:t>ثم إنّ الدكتور لم يحسن أن ينقل الرواية بصورتها الصحيحة، كما جاءت عن الإمام مالك في الموطأ،</w:t>
      </w:r>
      <w:r w:rsidR="00557ECF">
        <w:rPr>
          <w:rFonts w:hint="cs"/>
          <w:rtl/>
        </w:rPr>
        <w:t xml:space="preserve"> و</w:t>
      </w:r>
      <w:r>
        <w:rPr>
          <w:rFonts w:hint="cs"/>
          <w:rtl/>
        </w:rPr>
        <w:t>الذي انفرد هو بذكرها من دون ذكر سندها، بل أنّ راوي هذه الرواية مجهول</w:t>
      </w:r>
      <w:r w:rsidR="00557ECF">
        <w:rPr>
          <w:rFonts w:hint="cs"/>
          <w:rtl/>
        </w:rPr>
        <w:t xml:space="preserve"> و</w:t>
      </w:r>
      <w:r>
        <w:rPr>
          <w:rFonts w:hint="cs"/>
          <w:rtl/>
        </w:rPr>
        <w:t>لا يعرف حاله،</w:t>
      </w:r>
      <w:r w:rsidR="00557ECF">
        <w:rPr>
          <w:rFonts w:hint="cs"/>
          <w:rtl/>
        </w:rPr>
        <w:t xml:space="preserve"> و</w:t>
      </w:r>
      <w:r>
        <w:rPr>
          <w:rFonts w:hint="cs"/>
          <w:rtl/>
        </w:rPr>
        <w:t>لهذا جاء في مرفوعة الإمام مالك، حيث يروى عن النبي (ص) أنّه قال:</w:t>
      </w:r>
    </w:p>
    <w:p w:rsidR="00557ECF" w:rsidRDefault="00557ECF" w:rsidP="00C8057D">
      <w:pPr>
        <w:pStyle w:val="libNormal"/>
        <w:rPr>
          <w:rtl/>
        </w:rPr>
      </w:pPr>
      <w:r>
        <w:rPr>
          <w:rtl/>
        </w:rPr>
        <w:br w:type="page"/>
      </w:r>
    </w:p>
    <w:p w:rsidR="00C8057D" w:rsidRDefault="00557ECF" w:rsidP="00C8057D">
      <w:pPr>
        <w:pStyle w:val="libNormal"/>
        <w:rPr>
          <w:rtl/>
        </w:rPr>
      </w:pPr>
      <w:r>
        <w:rPr>
          <w:rFonts w:hint="cs"/>
          <w:rtl/>
        </w:rPr>
        <w:lastRenderedPageBreak/>
        <w:t>«</w:t>
      </w:r>
      <w:r w:rsidR="00C8057D">
        <w:rPr>
          <w:rFonts w:hint="cs"/>
          <w:rtl/>
        </w:rPr>
        <w:t>تركت فيكم أمرين لن تضلّوا ما تمسّكتم بهما: كتاب الله</w:t>
      </w:r>
      <w:r>
        <w:rPr>
          <w:rFonts w:hint="cs"/>
          <w:rtl/>
        </w:rPr>
        <w:t xml:space="preserve"> و</w:t>
      </w:r>
      <w:r w:rsidR="00C8057D">
        <w:rPr>
          <w:rFonts w:hint="cs"/>
          <w:rtl/>
        </w:rPr>
        <w:t>سنّة نبيّه</w:t>
      </w:r>
      <w:r>
        <w:rPr>
          <w:rFonts w:hint="cs"/>
          <w:rtl/>
        </w:rPr>
        <w:t>»</w:t>
      </w:r>
      <w:r w:rsidR="00AB0612">
        <w:rPr>
          <w:rFonts w:hint="cs"/>
          <w:rtl/>
        </w:rPr>
        <w:t xml:space="preserve">. </w:t>
      </w:r>
    </w:p>
    <w:p w:rsidR="00456460" w:rsidRDefault="00C8057D" w:rsidP="00C8057D">
      <w:pPr>
        <w:pStyle w:val="libNormal"/>
        <w:rPr>
          <w:rtl/>
        </w:rPr>
      </w:pPr>
      <w:r>
        <w:rPr>
          <w:rFonts w:hint="cs"/>
          <w:rtl/>
        </w:rPr>
        <w:t xml:space="preserve">يقول الدكتور السالوس: </w:t>
      </w:r>
      <w:r w:rsidR="00557ECF">
        <w:rPr>
          <w:rFonts w:hint="cs"/>
          <w:rtl/>
        </w:rPr>
        <w:t>«</w:t>
      </w:r>
      <w:r>
        <w:rPr>
          <w:rFonts w:hint="cs"/>
          <w:rtl/>
        </w:rPr>
        <w:t>و هذا الحديث الشريف غير متصل الأسناد، إلّا أن ابن عبد البر وصله من حديث كثير بن عبد بن عمرو بن عوف عن أبيه عن جدّه</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r>
        <w:rPr>
          <w:rFonts w:hint="cs"/>
          <w:rtl/>
        </w:rPr>
        <w:t>و أنت ترى أنّ هذا الحديث مرسل،</w:t>
      </w:r>
      <w:r w:rsidR="00557ECF">
        <w:rPr>
          <w:rFonts w:hint="cs"/>
          <w:rtl/>
        </w:rPr>
        <w:t xml:space="preserve"> و</w:t>
      </w:r>
      <w:r>
        <w:rPr>
          <w:rFonts w:hint="cs"/>
          <w:rtl/>
        </w:rPr>
        <w:t xml:space="preserve">لا يمكن أن يقف بوجه حديث الثقلين بلفظ </w:t>
      </w:r>
      <w:r w:rsidR="00557ECF">
        <w:rPr>
          <w:rFonts w:hint="cs"/>
          <w:rtl/>
        </w:rPr>
        <w:t>«</w:t>
      </w:r>
      <w:r>
        <w:rPr>
          <w:rFonts w:hint="cs"/>
          <w:rtl/>
        </w:rPr>
        <w:t>و عترتي أهل بيتي</w:t>
      </w:r>
      <w:r w:rsidR="00557ECF">
        <w:rPr>
          <w:rFonts w:hint="cs"/>
          <w:rtl/>
        </w:rPr>
        <w:t>»</w:t>
      </w:r>
      <w:r w:rsidR="00AB0612">
        <w:rPr>
          <w:rFonts w:hint="cs"/>
          <w:rtl/>
        </w:rPr>
        <w:t xml:space="preserve">. </w:t>
      </w:r>
    </w:p>
    <w:p w:rsidR="00456460" w:rsidRDefault="00456460" w:rsidP="00142A4A">
      <w:pPr>
        <w:pStyle w:val="libNormal"/>
        <w:rPr>
          <w:rtl/>
        </w:rPr>
      </w:pPr>
      <w:r>
        <w:rPr>
          <w:rtl/>
        </w:rPr>
        <w:t>و</w:t>
      </w:r>
      <w:r w:rsidR="00C8057D">
        <w:rPr>
          <w:rFonts w:hint="cs"/>
          <w:rtl/>
        </w:rPr>
        <w:t xml:space="preserve">يكفي في توهين رواية </w:t>
      </w:r>
      <w:r w:rsidR="00557ECF">
        <w:rPr>
          <w:rFonts w:hint="cs"/>
          <w:rtl/>
        </w:rPr>
        <w:t>«</w:t>
      </w:r>
      <w:r w:rsidR="00C8057D">
        <w:rPr>
          <w:rFonts w:hint="cs"/>
          <w:rtl/>
        </w:rPr>
        <w:t>وسنتي</w:t>
      </w:r>
      <w:r w:rsidR="00557ECF">
        <w:rPr>
          <w:rFonts w:hint="cs"/>
          <w:rtl/>
        </w:rPr>
        <w:t>»</w:t>
      </w:r>
      <w:r w:rsidR="00C8057D">
        <w:rPr>
          <w:rFonts w:hint="cs"/>
          <w:rtl/>
        </w:rPr>
        <w:t xml:space="preserve"> أنّ الإمام البخاري</w:t>
      </w:r>
      <w:r w:rsidR="00557ECF">
        <w:rPr>
          <w:rFonts w:hint="cs"/>
          <w:rtl/>
        </w:rPr>
        <w:t xml:space="preserve"> و</w:t>
      </w:r>
      <w:r w:rsidR="00C8057D">
        <w:rPr>
          <w:rFonts w:hint="cs"/>
          <w:rtl/>
        </w:rPr>
        <w:t>مسلماً لم يخرجا الحديث،</w:t>
      </w:r>
      <w:r w:rsidR="00557ECF">
        <w:rPr>
          <w:rFonts w:hint="cs"/>
          <w:rtl/>
        </w:rPr>
        <w:t xml:space="preserve"> و</w:t>
      </w:r>
      <w:r w:rsidR="00C8057D">
        <w:rPr>
          <w:rFonts w:hint="cs"/>
          <w:rtl/>
        </w:rPr>
        <w:t>كذلك بقية الصحاح،</w:t>
      </w:r>
      <w:r w:rsidR="00557ECF">
        <w:rPr>
          <w:rFonts w:hint="cs"/>
          <w:rtl/>
        </w:rPr>
        <w:t xml:space="preserve"> و</w:t>
      </w:r>
      <w:r w:rsidR="00C8057D">
        <w:rPr>
          <w:rFonts w:hint="cs"/>
          <w:rtl/>
        </w:rPr>
        <w:t xml:space="preserve">الموجود في صحيح البخاري، كما يقول الدكتور السالوس: </w:t>
      </w:r>
      <w:r w:rsidR="00557ECF">
        <w:rPr>
          <w:rFonts w:hint="cs"/>
          <w:rtl/>
        </w:rPr>
        <w:t>«</w:t>
      </w:r>
      <w:r w:rsidR="00C8057D">
        <w:rPr>
          <w:rFonts w:hint="cs"/>
          <w:rtl/>
        </w:rPr>
        <w:t xml:space="preserve">و في صحيح البخاري نجد </w:t>
      </w:r>
      <w:r w:rsidR="00557ECF">
        <w:rPr>
          <w:rFonts w:hint="cs"/>
          <w:rtl/>
        </w:rPr>
        <w:t>«</w:t>
      </w:r>
      <w:r w:rsidR="00C8057D">
        <w:rPr>
          <w:rFonts w:hint="cs"/>
          <w:rtl/>
        </w:rPr>
        <w:t>كتاب الاعتصام بالكتاب</w:t>
      </w:r>
      <w:r w:rsidR="00557ECF">
        <w:rPr>
          <w:rFonts w:hint="cs"/>
          <w:rtl/>
        </w:rPr>
        <w:t xml:space="preserve"> و</w:t>
      </w:r>
      <w:r w:rsidR="00C8057D">
        <w:rPr>
          <w:rFonts w:hint="cs"/>
          <w:rtl/>
        </w:rPr>
        <w:t>السنّة</w:t>
      </w:r>
      <w:r w:rsidR="00557ECF">
        <w:rPr>
          <w:rFonts w:hint="cs"/>
          <w:rtl/>
        </w:rPr>
        <w:t>» و</w:t>
      </w:r>
      <w:r w:rsidR="00C8057D">
        <w:rPr>
          <w:rFonts w:hint="cs"/>
          <w:rtl/>
        </w:rPr>
        <w:t>ممّا جاء فيه:</w:t>
      </w:r>
      <w:r w:rsidR="00557ECF">
        <w:rPr>
          <w:rFonts w:hint="cs"/>
          <w:rtl/>
        </w:rPr>
        <w:t xml:space="preserve"> و</w:t>
      </w:r>
      <w:r w:rsidR="00C8057D">
        <w:rPr>
          <w:rFonts w:hint="cs"/>
          <w:rtl/>
        </w:rPr>
        <w:t xml:space="preserve">كانت الأئمة بعد النبي (ص) يستشيرون الأمناء من أهل العلم في الأمور المباحة ليأخذوا بأسهلها، فإذا وضح الكتاب أو السنّة لم يتعدّوه إلى غيره اقتداء بالنبي (ص) </w:t>
      </w:r>
      <w:r w:rsidR="00C8057D" w:rsidRPr="0041407B">
        <w:rPr>
          <w:rStyle w:val="libFootnotenumChar"/>
          <w:rFonts w:hint="cs"/>
          <w:rtl/>
        </w:rPr>
        <w:t>(2)</w:t>
      </w:r>
      <w:r w:rsidR="00AB0612">
        <w:rPr>
          <w:rFonts w:hint="cs"/>
          <w:rtl/>
        </w:rPr>
        <w:t xml:space="preserve">. </w:t>
      </w:r>
    </w:p>
    <w:p w:rsidR="00C8057D" w:rsidRDefault="00456460" w:rsidP="00C8057D">
      <w:pPr>
        <w:pStyle w:val="libNormal"/>
        <w:rPr>
          <w:rtl/>
        </w:rPr>
      </w:pPr>
      <w:r>
        <w:rPr>
          <w:rtl/>
        </w:rPr>
        <w:t>و</w:t>
      </w:r>
      <w:r w:rsidR="00C8057D" w:rsidRPr="00592E6E">
        <w:rPr>
          <w:rFonts w:hint="cs"/>
          <w:rtl/>
        </w:rPr>
        <w:t>هذا دليل على عدم صدور رواية</w:t>
      </w:r>
      <w:r w:rsidR="00557ECF">
        <w:rPr>
          <w:rFonts w:hint="cs"/>
          <w:rtl/>
        </w:rPr>
        <w:t xml:space="preserve"> و</w:t>
      </w:r>
      <w:r w:rsidR="00C8057D" w:rsidRPr="00592E6E">
        <w:rPr>
          <w:rFonts w:hint="cs"/>
          <w:rtl/>
        </w:rPr>
        <w:t>سنتي عن رسول الله (ص)، لأنّ مجرّد استشارة الأمناء من أهل العلم في الأمور المباحة، لا يدل بإحدى الدلالات، لا بالمطابقة</w:t>
      </w:r>
      <w:r w:rsidR="00557ECF">
        <w:rPr>
          <w:rFonts w:hint="cs"/>
          <w:rtl/>
        </w:rPr>
        <w:t xml:space="preserve"> و</w:t>
      </w:r>
      <w:r w:rsidR="00C8057D" w:rsidRPr="00592E6E">
        <w:rPr>
          <w:rFonts w:hint="cs"/>
          <w:rtl/>
        </w:rPr>
        <w:t>لا بالتضمن</w:t>
      </w:r>
      <w:r w:rsidR="00557ECF">
        <w:rPr>
          <w:rFonts w:hint="cs"/>
          <w:rtl/>
        </w:rPr>
        <w:t xml:space="preserve"> و</w:t>
      </w:r>
      <w:r w:rsidR="00C8057D" w:rsidRPr="00592E6E">
        <w:rPr>
          <w:rFonts w:hint="cs"/>
          <w:rtl/>
        </w:rPr>
        <w:t xml:space="preserve">لا بالالتزام على أنّ المراد من ذلك هو حديث </w:t>
      </w:r>
      <w:r w:rsidR="00557ECF">
        <w:rPr>
          <w:rFonts w:hint="cs"/>
          <w:rtl/>
        </w:rPr>
        <w:t>«</w:t>
      </w:r>
      <w:r w:rsidR="00C8057D" w:rsidRPr="00592E6E">
        <w:rPr>
          <w:rFonts w:hint="cs"/>
          <w:rtl/>
        </w:rPr>
        <w:t>و سنتي</w:t>
      </w:r>
      <w:r w:rsidR="00557ECF">
        <w:rPr>
          <w:rFonts w:hint="cs"/>
          <w:rtl/>
        </w:rPr>
        <w:t>»</w:t>
      </w:r>
      <w:r w:rsidR="00AB0612">
        <w:rPr>
          <w:rFonts w:hint="cs"/>
          <w:rtl/>
        </w:rPr>
        <w:t xml:space="preserve">. </w:t>
      </w:r>
      <w:r w:rsidR="00557ECF">
        <w:rPr>
          <w:rFonts w:hint="cs"/>
          <w:rtl/>
        </w:rPr>
        <w:t>و</w:t>
      </w:r>
      <w:r w:rsidR="00C8057D" w:rsidRPr="00592E6E">
        <w:rPr>
          <w:rFonts w:hint="cs"/>
          <w:rtl/>
        </w:rPr>
        <w:t>لهذا</w:t>
      </w:r>
    </w:p>
    <w:p w:rsidR="00C8057D" w:rsidRDefault="00C8057D" w:rsidP="0041407B">
      <w:pPr>
        <w:pStyle w:val="libLine"/>
      </w:pPr>
      <w:r>
        <w:rPr>
          <w:rFonts w:hint="cs"/>
          <w:rtl/>
        </w:rPr>
        <w:t>_____________________</w:t>
      </w:r>
    </w:p>
    <w:p w:rsidR="00C8057D" w:rsidRDefault="00C8057D" w:rsidP="00C8057D">
      <w:pPr>
        <w:pStyle w:val="libFootnote0"/>
        <w:rPr>
          <w:rtl/>
        </w:rPr>
      </w:pPr>
      <w:r>
        <w:rPr>
          <w:rFonts w:hint="cs"/>
          <w:rtl/>
        </w:rPr>
        <w:t>(1) السالوس:حديث الثقلين-ص9</w:t>
      </w:r>
      <w:r w:rsidR="00AB0612">
        <w:rPr>
          <w:rFonts w:hint="cs"/>
          <w:rtl/>
        </w:rPr>
        <w:t xml:space="preserve">. </w:t>
      </w:r>
      <w:r>
        <w:rPr>
          <w:rFonts w:hint="cs"/>
          <w:rtl/>
        </w:rPr>
        <w:t>راجع كتاب الثقلان، كتاب الله</w:t>
      </w:r>
      <w:r w:rsidR="00557ECF">
        <w:rPr>
          <w:rFonts w:hint="cs"/>
          <w:rtl/>
        </w:rPr>
        <w:t xml:space="preserve"> و</w:t>
      </w:r>
      <w:r>
        <w:rPr>
          <w:rFonts w:hint="cs"/>
          <w:rtl/>
        </w:rPr>
        <w:t>أهل البيت في السّنة النبويّة للمؤلف-طبع مصر</w:t>
      </w:r>
      <w:r w:rsidR="00557ECF">
        <w:rPr>
          <w:rFonts w:hint="cs"/>
          <w:rtl/>
        </w:rPr>
        <w:t xml:space="preserve"> و</w:t>
      </w:r>
      <w:r>
        <w:rPr>
          <w:rFonts w:hint="cs"/>
          <w:rtl/>
        </w:rPr>
        <w:t>الكويت</w:t>
      </w:r>
      <w:r w:rsidR="00AB0612">
        <w:rPr>
          <w:rFonts w:hint="cs"/>
          <w:rtl/>
        </w:rPr>
        <w:t xml:space="preserve">. </w:t>
      </w:r>
    </w:p>
    <w:p w:rsidR="00C8057D" w:rsidRDefault="00C8057D" w:rsidP="00C8057D">
      <w:pPr>
        <w:pStyle w:val="libFootnote0"/>
        <w:rPr>
          <w:rtl/>
        </w:rPr>
      </w:pPr>
      <w:r>
        <w:rPr>
          <w:rFonts w:hint="cs"/>
          <w:rtl/>
        </w:rPr>
        <w:t>(2) السالوس: حديث الثقلين-ص10</w:t>
      </w:r>
      <w:r w:rsidR="00AB0612">
        <w:rPr>
          <w:rFonts w:hint="cs"/>
          <w:rtl/>
        </w:rPr>
        <w:t xml:space="preserve">. </w:t>
      </w:r>
    </w:p>
    <w:p w:rsidR="00557ECF" w:rsidRDefault="00557ECF" w:rsidP="00487AA6">
      <w:pPr>
        <w:pStyle w:val="libNormal"/>
        <w:rPr>
          <w:rtl/>
        </w:rPr>
      </w:pPr>
      <w:r>
        <w:rPr>
          <w:rtl/>
        </w:rPr>
        <w:br w:type="page"/>
      </w:r>
    </w:p>
    <w:p w:rsidR="00487AA6" w:rsidRDefault="00487AA6" w:rsidP="00142A4A">
      <w:pPr>
        <w:pStyle w:val="libNormal0"/>
        <w:rPr>
          <w:rtl/>
        </w:rPr>
      </w:pPr>
      <w:r>
        <w:rPr>
          <w:rFonts w:hint="cs"/>
          <w:rtl/>
        </w:rPr>
        <w:lastRenderedPageBreak/>
        <w:t>حاول الدكتور السالوس أن يجد دليلاً آخر لإثبات حديث</w:t>
      </w:r>
      <w:r w:rsidR="00557ECF">
        <w:rPr>
          <w:rFonts w:hint="cs"/>
          <w:rtl/>
        </w:rPr>
        <w:t xml:space="preserve"> و</w:t>
      </w:r>
      <w:r>
        <w:rPr>
          <w:rFonts w:hint="cs"/>
          <w:rtl/>
        </w:rPr>
        <w:t xml:space="preserve">سنتي في قوله: </w:t>
      </w:r>
      <w:r w:rsidR="00557ECF">
        <w:rPr>
          <w:rFonts w:hint="cs"/>
          <w:rtl/>
        </w:rPr>
        <w:t>«</w:t>
      </w:r>
      <w:r>
        <w:rPr>
          <w:rFonts w:hint="cs"/>
          <w:rtl/>
        </w:rPr>
        <w:t>و نجد في بعض هذه المراجع العشرة الوصيّة بكتاب الله تعالى دون ذكر السنّة، من ذلك ما جاء في سنين الدارمي</w:t>
      </w:r>
      <w:r w:rsidR="00AB0612">
        <w:rPr>
          <w:rFonts w:hint="cs"/>
          <w:rtl/>
        </w:rPr>
        <w:t>...»</w:t>
      </w:r>
      <w:r>
        <w:rPr>
          <w:rFonts w:hint="cs"/>
          <w:rtl/>
        </w:rPr>
        <w:t xml:space="preserve"> </w:t>
      </w:r>
      <w:r w:rsidRPr="00142A4A">
        <w:rPr>
          <w:rStyle w:val="libFootnotenumChar"/>
          <w:rFonts w:hint="cs"/>
          <w:rtl/>
        </w:rPr>
        <w:t>(1)</w:t>
      </w:r>
      <w:r w:rsidR="00AB0612">
        <w:rPr>
          <w:rFonts w:hint="cs"/>
          <w:rtl/>
        </w:rPr>
        <w:t xml:space="preserve">. </w:t>
      </w:r>
    </w:p>
    <w:p w:rsidR="00456460" w:rsidRDefault="00487AA6" w:rsidP="00487AA6">
      <w:pPr>
        <w:pStyle w:val="libNormal"/>
        <w:rPr>
          <w:rtl/>
        </w:rPr>
      </w:pPr>
      <w:r>
        <w:rPr>
          <w:rFonts w:hint="cs"/>
          <w:rtl/>
        </w:rPr>
        <w:t>فإذا كانت هذه المراجع العشرة توصي بكتاب الله وحده،</w:t>
      </w:r>
      <w:r w:rsidR="00557ECF">
        <w:rPr>
          <w:rFonts w:hint="cs"/>
          <w:rtl/>
        </w:rPr>
        <w:t xml:space="preserve"> و</w:t>
      </w:r>
      <w:r>
        <w:rPr>
          <w:rFonts w:hint="cs"/>
          <w:rtl/>
        </w:rPr>
        <w:t xml:space="preserve">ليس فيها ذكر لحديث </w:t>
      </w:r>
      <w:r w:rsidR="00557ECF">
        <w:rPr>
          <w:rFonts w:hint="cs"/>
          <w:rtl/>
        </w:rPr>
        <w:t>«</w:t>
      </w:r>
      <w:r>
        <w:rPr>
          <w:rFonts w:hint="cs"/>
          <w:rtl/>
        </w:rPr>
        <w:t>و سنّتي</w:t>
      </w:r>
      <w:r w:rsidR="00557ECF">
        <w:rPr>
          <w:rFonts w:hint="cs"/>
          <w:rtl/>
        </w:rPr>
        <w:t>»</w:t>
      </w:r>
      <w:r>
        <w:rPr>
          <w:rFonts w:hint="cs"/>
          <w:rtl/>
        </w:rPr>
        <w:t xml:space="preserve"> فكيف جعلها دليلاً على الحديث مع أنّ الدارمي في سننه روى حديث: </w:t>
      </w:r>
      <w:r w:rsidR="00557ECF">
        <w:rPr>
          <w:rFonts w:hint="cs"/>
          <w:rtl/>
        </w:rPr>
        <w:t>«</w:t>
      </w:r>
      <w:r>
        <w:rPr>
          <w:rFonts w:hint="cs"/>
          <w:rtl/>
        </w:rPr>
        <w:t>و عترتي أهل بيتي</w:t>
      </w:r>
      <w:r w:rsidR="00557ECF">
        <w:rPr>
          <w:rFonts w:hint="cs"/>
          <w:rtl/>
        </w:rPr>
        <w:t>»</w:t>
      </w:r>
      <w:r>
        <w:rPr>
          <w:rFonts w:hint="cs"/>
          <w:rtl/>
        </w:rPr>
        <w:t xml:space="preserve"> كما مرّ ذلك</w:t>
      </w:r>
      <w:r w:rsidR="00AB0612">
        <w:rPr>
          <w:rFonts w:hint="cs"/>
          <w:rtl/>
        </w:rPr>
        <w:t xml:space="preserve">. </w:t>
      </w:r>
    </w:p>
    <w:p w:rsidR="00487AA6" w:rsidRDefault="00456460" w:rsidP="00487AA6">
      <w:pPr>
        <w:pStyle w:val="libNormal"/>
        <w:rPr>
          <w:rtl/>
        </w:rPr>
      </w:pPr>
      <w:r>
        <w:rPr>
          <w:rtl/>
        </w:rPr>
        <w:t>و</w:t>
      </w:r>
      <w:r w:rsidR="00487AA6" w:rsidRPr="00845AC8">
        <w:rPr>
          <w:rFonts w:hint="cs"/>
          <w:rtl/>
        </w:rPr>
        <w:t xml:space="preserve">أمّا ما جاء في سنن النسائي كما يقول الدكتور السالوس: </w:t>
      </w:r>
      <w:r w:rsidR="00557ECF">
        <w:rPr>
          <w:rFonts w:hint="cs"/>
          <w:rtl/>
        </w:rPr>
        <w:t>«</w:t>
      </w:r>
      <w:r w:rsidR="00487AA6" w:rsidRPr="00845AC8">
        <w:rPr>
          <w:rFonts w:hint="cs"/>
          <w:rtl/>
        </w:rPr>
        <w:t>و في سنن النسائي رواية أخرى لهذا الحديث،</w:t>
      </w:r>
      <w:r w:rsidR="00557ECF">
        <w:rPr>
          <w:rFonts w:hint="cs"/>
          <w:rtl/>
        </w:rPr>
        <w:t xml:space="preserve"> و</w:t>
      </w:r>
      <w:r w:rsidR="00487AA6" w:rsidRPr="00845AC8">
        <w:rPr>
          <w:rFonts w:hint="cs"/>
          <w:rtl/>
        </w:rPr>
        <w:t xml:space="preserve">قال السيوطي في شرحه: </w:t>
      </w:r>
      <w:r w:rsidR="00557ECF">
        <w:rPr>
          <w:rFonts w:hint="cs"/>
          <w:rtl/>
        </w:rPr>
        <w:t>«</w:t>
      </w:r>
      <w:r w:rsidR="00487AA6" w:rsidRPr="00845AC8">
        <w:rPr>
          <w:rFonts w:hint="cs"/>
          <w:rtl/>
        </w:rPr>
        <w:t>أوصي بكتاب الله أي بدينه أو به</w:t>
      </w:r>
      <w:r w:rsidR="00557ECF">
        <w:rPr>
          <w:rFonts w:hint="cs"/>
          <w:rtl/>
        </w:rPr>
        <w:t xml:space="preserve"> و</w:t>
      </w:r>
      <w:r w:rsidR="00487AA6" w:rsidRPr="00845AC8">
        <w:rPr>
          <w:rFonts w:hint="cs"/>
          <w:rtl/>
        </w:rPr>
        <w:t>بنحوه ليشمل السنّة</w:t>
      </w:r>
      <w:r w:rsidR="00557ECF">
        <w:rPr>
          <w:rFonts w:hint="cs"/>
          <w:rtl/>
        </w:rPr>
        <w:t>»</w:t>
      </w:r>
      <w:r w:rsidR="00487AA6" w:rsidRPr="00845AC8">
        <w:rPr>
          <w:rFonts w:hint="cs"/>
          <w:rtl/>
        </w:rPr>
        <w:t xml:space="preserve"> </w:t>
      </w:r>
      <w:r w:rsidR="00487AA6" w:rsidRPr="0041407B">
        <w:rPr>
          <w:rStyle w:val="libFootnotenumChar"/>
          <w:rFonts w:hint="cs"/>
          <w:rtl/>
        </w:rPr>
        <w:t>(2)</w:t>
      </w:r>
      <w:r w:rsidR="00AB0612">
        <w:rPr>
          <w:rFonts w:hint="cs"/>
          <w:rtl/>
        </w:rPr>
        <w:t xml:space="preserve">. </w:t>
      </w:r>
      <w:r w:rsidR="00487AA6" w:rsidRPr="00845AC8">
        <w:rPr>
          <w:rFonts w:hint="cs"/>
          <w:rtl/>
        </w:rPr>
        <w:t>فهو دليل لا يقبل التشكيك على أنّ الرواية من وضع الوضّاعين،</w:t>
      </w:r>
      <w:r w:rsidR="00557ECF">
        <w:rPr>
          <w:rFonts w:hint="cs"/>
          <w:rtl/>
        </w:rPr>
        <w:t xml:space="preserve"> و</w:t>
      </w:r>
      <w:r w:rsidR="00487AA6" w:rsidRPr="00845AC8">
        <w:rPr>
          <w:rFonts w:hint="cs"/>
          <w:rtl/>
        </w:rPr>
        <w:t>أنّ الراوي لم يحسن الوضع، لأنّ معنى الحديث، أنّ النبي (ص) خلف في المسلمين كتاب الله</w:t>
      </w:r>
      <w:r w:rsidR="00557ECF">
        <w:rPr>
          <w:rFonts w:hint="cs"/>
          <w:rtl/>
        </w:rPr>
        <w:t xml:space="preserve"> و</w:t>
      </w:r>
      <w:r w:rsidR="00487AA6" w:rsidRPr="00845AC8">
        <w:rPr>
          <w:rFonts w:hint="cs"/>
          <w:rtl/>
        </w:rPr>
        <w:t>سنته (ص) مع أنّه لا قائل، بأنّ السنّة قد خلفها رسول الله (ص) كما خلف الكتاب العزيز، لأنّ السنّة لم تكن مدونة في عصره (ص)</w:t>
      </w:r>
      <w:r w:rsidR="00557ECF">
        <w:rPr>
          <w:rFonts w:hint="cs"/>
          <w:rtl/>
        </w:rPr>
        <w:t xml:space="preserve"> و</w:t>
      </w:r>
      <w:r w:rsidR="00487AA6" w:rsidRPr="00845AC8">
        <w:rPr>
          <w:rFonts w:hint="cs"/>
          <w:rtl/>
        </w:rPr>
        <w:t>لهذا وقع فيها الاختلاف</w:t>
      </w:r>
      <w:r w:rsidR="00557ECF">
        <w:rPr>
          <w:rFonts w:hint="cs"/>
          <w:rtl/>
        </w:rPr>
        <w:t xml:space="preserve"> و</w:t>
      </w:r>
      <w:r w:rsidR="00487AA6" w:rsidRPr="00845AC8">
        <w:rPr>
          <w:rFonts w:hint="cs"/>
          <w:rtl/>
        </w:rPr>
        <w:t>الوضع،</w:t>
      </w:r>
      <w:r w:rsidR="00557ECF">
        <w:rPr>
          <w:rFonts w:hint="cs"/>
          <w:rtl/>
        </w:rPr>
        <w:t xml:space="preserve"> و</w:t>
      </w:r>
      <w:r w:rsidR="00487AA6" w:rsidRPr="00845AC8">
        <w:rPr>
          <w:rFonts w:hint="cs"/>
          <w:rtl/>
        </w:rPr>
        <w:t>كثر الكذابون عليه، فلو كانت السنّة قد خلفها الرسول (ص)</w:t>
      </w:r>
      <w:r w:rsidR="00557ECF">
        <w:rPr>
          <w:rFonts w:hint="cs"/>
          <w:rtl/>
        </w:rPr>
        <w:t xml:space="preserve"> و</w:t>
      </w:r>
      <w:r w:rsidR="00487AA6" w:rsidRPr="00845AC8">
        <w:rPr>
          <w:rFonts w:hint="cs"/>
          <w:rtl/>
        </w:rPr>
        <w:t>إنّها مقترنة بكتاب الله،</w:t>
      </w:r>
      <w:r w:rsidR="00557ECF">
        <w:rPr>
          <w:rFonts w:hint="cs"/>
          <w:rtl/>
        </w:rPr>
        <w:t xml:space="preserve"> و</w:t>
      </w:r>
      <w:r w:rsidR="00487AA6" w:rsidRPr="00845AC8">
        <w:rPr>
          <w:rFonts w:hint="cs"/>
          <w:rtl/>
        </w:rPr>
        <w:t>أنّها لن تفارقه، لما وقع فيها الاختلاف</w:t>
      </w:r>
      <w:r w:rsidR="00557ECF">
        <w:rPr>
          <w:rFonts w:hint="cs"/>
          <w:rtl/>
        </w:rPr>
        <w:t xml:space="preserve"> و</w:t>
      </w:r>
      <w:r w:rsidR="00487AA6" w:rsidRPr="00845AC8">
        <w:rPr>
          <w:rFonts w:hint="cs"/>
          <w:rtl/>
        </w:rPr>
        <w:t>الوضع من الوضّاعين،</w:t>
      </w:r>
      <w:r w:rsidR="00557ECF">
        <w:rPr>
          <w:rFonts w:hint="cs"/>
          <w:rtl/>
        </w:rPr>
        <w:t xml:space="preserve"> و</w:t>
      </w:r>
      <w:r w:rsidR="00487AA6" w:rsidRPr="00845AC8">
        <w:rPr>
          <w:rFonts w:hint="cs"/>
          <w:rtl/>
        </w:rPr>
        <w:t xml:space="preserve">لهذا أراد النبي (ص) </w:t>
      </w:r>
    </w:p>
    <w:p w:rsidR="00A12586" w:rsidRDefault="00A12586" w:rsidP="0041407B">
      <w:pPr>
        <w:pStyle w:val="libLine"/>
      </w:pPr>
      <w:r>
        <w:rPr>
          <w:rFonts w:hint="cs"/>
          <w:rtl/>
        </w:rPr>
        <w:t>_____________________</w:t>
      </w:r>
    </w:p>
    <w:p w:rsidR="00487AA6" w:rsidRDefault="00487AA6" w:rsidP="00A12586">
      <w:pPr>
        <w:pStyle w:val="libFootnote0"/>
        <w:rPr>
          <w:rtl/>
        </w:rPr>
      </w:pPr>
      <w:r>
        <w:rPr>
          <w:rFonts w:hint="cs"/>
          <w:rtl/>
        </w:rPr>
        <w:t>(1) نفس المصدر: ص10</w:t>
      </w:r>
      <w:r w:rsidR="00AB0612">
        <w:rPr>
          <w:rFonts w:hint="cs"/>
          <w:rtl/>
        </w:rPr>
        <w:t xml:space="preserve">. </w:t>
      </w:r>
    </w:p>
    <w:p w:rsidR="00487AA6" w:rsidRDefault="00487AA6" w:rsidP="00A12586">
      <w:pPr>
        <w:pStyle w:val="libFootnote0"/>
        <w:rPr>
          <w:rtl/>
        </w:rPr>
      </w:pPr>
      <w:r>
        <w:rPr>
          <w:rFonts w:hint="cs"/>
          <w:rtl/>
        </w:rPr>
        <w:t>(2) السيوطي: الجامع الصغير-ح1-ص373</w:t>
      </w:r>
      <w:r w:rsidR="00AB0612">
        <w:rPr>
          <w:rFonts w:hint="cs"/>
          <w:rtl/>
        </w:rPr>
        <w:t xml:space="preserve">. </w:t>
      </w:r>
    </w:p>
    <w:p w:rsidR="00557ECF" w:rsidRDefault="00557ECF" w:rsidP="00487AA6">
      <w:pPr>
        <w:pStyle w:val="libNormal"/>
        <w:rPr>
          <w:rtl/>
        </w:rPr>
      </w:pPr>
      <w:r>
        <w:rPr>
          <w:rtl/>
        </w:rPr>
        <w:br w:type="page"/>
      </w:r>
    </w:p>
    <w:p w:rsidR="00487AA6" w:rsidRDefault="00487AA6" w:rsidP="00142A4A">
      <w:pPr>
        <w:pStyle w:val="libNormal0"/>
        <w:rPr>
          <w:rtl/>
        </w:rPr>
      </w:pPr>
      <w:r>
        <w:rPr>
          <w:rFonts w:hint="cs"/>
          <w:rtl/>
        </w:rPr>
        <w:lastRenderedPageBreak/>
        <w:t>أن يبيّن للناس، بأنّ أهل بيته هم الحافظون لسنته، لذلك قرنهم بالقرآن،</w:t>
      </w:r>
      <w:r w:rsidR="00557ECF">
        <w:rPr>
          <w:rFonts w:hint="cs"/>
          <w:rtl/>
        </w:rPr>
        <w:t xml:space="preserve"> و</w:t>
      </w:r>
      <w:r>
        <w:rPr>
          <w:rFonts w:hint="cs"/>
          <w:rtl/>
        </w:rPr>
        <w:t>حيث أنّ القرآن لا يقع فيه التحريف</w:t>
      </w:r>
      <w:r w:rsidR="00557ECF">
        <w:rPr>
          <w:rFonts w:hint="cs"/>
          <w:rtl/>
        </w:rPr>
        <w:t xml:space="preserve"> و</w:t>
      </w:r>
      <w:r>
        <w:rPr>
          <w:rFonts w:hint="cs"/>
          <w:rtl/>
        </w:rPr>
        <w:t>الوضع، فكذلك السنّة التي يكون مصدرها أهل البيت، لا يقع فيها الوضع،</w:t>
      </w:r>
      <w:r w:rsidR="00557ECF">
        <w:rPr>
          <w:rFonts w:hint="cs"/>
          <w:rtl/>
        </w:rPr>
        <w:t xml:space="preserve"> و</w:t>
      </w:r>
      <w:r>
        <w:rPr>
          <w:rFonts w:hint="cs"/>
          <w:rtl/>
        </w:rPr>
        <w:t>لهذا قرنهم بالكتاب</w:t>
      </w:r>
      <w:r w:rsidR="00557ECF">
        <w:rPr>
          <w:rFonts w:hint="cs"/>
          <w:rtl/>
        </w:rPr>
        <w:t xml:space="preserve"> و</w:t>
      </w:r>
      <w:r>
        <w:rPr>
          <w:rFonts w:hint="cs"/>
          <w:rtl/>
        </w:rPr>
        <w:t>أنّهما لن يفترقا حتى يردا عليه الحوض (ص)</w:t>
      </w:r>
      <w:r w:rsidR="00AB0612">
        <w:rPr>
          <w:rFonts w:hint="cs"/>
          <w:rtl/>
        </w:rPr>
        <w:t xml:space="preserve">. </w:t>
      </w:r>
      <w:r w:rsidR="00557ECF">
        <w:rPr>
          <w:rFonts w:hint="cs"/>
          <w:rtl/>
        </w:rPr>
        <w:t>و</w:t>
      </w:r>
      <w:r>
        <w:rPr>
          <w:rFonts w:hint="cs"/>
          <w:rtl/>
        </w:rPr>
        <w:t>من هنا يكون حديث</w:t>
      </w:r>
      <w:r w:rsidR="00557ECF">
        <w:rPr>
          <w:rFonts w:hint="cs"/>
          <w:rtl/>
        </w:rPr>
        <w:t xml:space="preserve"> و</w:t>
      </w:r>
      <w:r>
        <w:rPr>
          <w:rFonts w:hint="cs"/>
          <w:rtl/>
        </w:rPr>
        <w:t>سنّتي ضعيفاً إن لم يكن موضوعاً</w:t>
      </w:r>
      <w:r w:rsidR="00AB0612">
        <w:rPr>
          <w:rFonts w:hint="cs"/>
          <w:rtl/>
        </w:rPr>
        <w:t xml:space="preserve">. </w:t>
      </w:r>
      <w:r w:rsidR="00557ECF">
        <w:rPr>
          <w:rFonts w:hint="cs"/>
          <w:rtl/>
        </w:rPr>
        <w:t>و</w:t>
      </w:r>
      <w:r>
        <w:rPr>
          <w:rFonts w:hint="cs"/>
          <w:rtl/>
        </w:rPr>
        <w:t>هذا بخلاف حديث</w:t>
      </w:r>
      <w:r w:rsidR="00557ECF">
        <w:rPr>
          <w:rFonts w:hint="cs"/>
          <w:rtl/>
        </w:rPr>
        <w:t xml:space="preserve"> و</w:t>
      </w:r>
      <w:r>
        <w:rPr>
          <w:rFonts w:hint="cs"/>
          <w:rtl/>
        </w:rPr>
        <w:t>عترتي أهل بيتي حيث روي في كتب الصحاح</w:t>
      </w:r>
      <w:r w:rsidR="00557ECF">
        <w:rPr>
          <w:rFonts w:hint="cs"/>
          <w:rtl/>
        </w:rPr>
        <w:t xml:space="preserve"> و</w:t>
      </w:r>
      <w:r>
        <w:rPr>
          <w:rFonts w:hint="cs"/>
          <w:rtl/>
        </w:rPr>
        <w:t>غيرها من مسانيد أهل السنّة</w:t>
      </w:r>
      <w:r w:rsidR="00557ECF">
        <w:rPr>
          <w:rFonts w:hint="cs"/>
          <w:rtl/>
        </w:rPr>
        <w:t xml:space="preserve"> و</w:t>
      </w:r>
      <w:r>
        <w:rPr>
          <w:rFonts w:hint="cs"/>
          <w:rtl/>
        </w:rPr>
        <w:t>رواتهم</w:t>
      </w:r>
      <w:r w:rsidR="00AB0612">
        <w:rPr>
          <w:rFonts w:hint="cs"/>
          <w:rtl/>
        </w:rPr>
        <w:t xml:space="preserve">. </w:t>
      </w:r>
    </w:p>
    <w:p w:rsidR="00456460" w:rsidRDefault="00487AA6" w:rsidP="00142A4A">
      <w:pPr>
        <w:pStyle w:val="Heading3"/>
        <w:rPr>
          <w:rtl/>
        </w:rPr>
      </w:pPr>
      <w:bookmarkStart w:id="16" w:name="_Toc462749542"/>
      <w:r>
        <w:rPr>
          <w:rFonts w:hint="cs"/>
          <w:rtl/>
        </w:rPr>
        <w:t>-</w:t>
      </w:r>
      <w:r w:rsidR="00142A4A">
        <w:rPr>
          <w:rFonts w:hint="cs"/>
          <w:rtl/>
        </w:rPr>
        <w:t xml:space="preserve"> </w:t>
      </w:r>
      <w:r>
        <w:rPr>
          <w:rFonts w:hint="cs"/>
          <w:rtl/>
        </w:rPr>
        <w:t>أحاديث السفينة</w:t>
      </w:r>
      <w:r w:rsidR="00142A4A">
        <w:rPr>
          <w:rFonts w:hint="cs"/>
          <w:rtl/>
        </w:rPr>
        <w:t xml:space="preserve"> </w:t>
      </w:r>
      <w:r>
        <w:rPr>
          <w:rFonts w:hint="cs"/>
          <w:rtl/>
        </w:rPr>
        <w:t>-</w:t>
      </w:r>
      <w:bookmarkEnd w:id="16"/>
    </w:p>
    <w:p w:rsidR="00456460" w:rsidRDefault="00456460" w:rsidP="00487AA6">
      <w:pPr>
        <w:pStyle w:val="libNormal"/>
        <w:rPr>
          <w:rtl/>
        </w:rPr>
      </w:pPr>
      <w:r>
        <w:rPr>
          <w:rtl/>
        </w:rPr>
        <w:t>و</w:t>
      </w:r>
      <w:r w:rsidR="00487AA6">
        <w:rPr>
          <w:rFonts w:hint="cs"/>
          <w:rtl/>
        </w:rPr>
        <w:t xml:space="preserve">أمّا أحاديث السفينة فنذكر نبذة منها: أخرج السيوطي في جامعه الصغير: </w:t>
      </w:r>
      <w:r w:rsidR="00557ECF">
        <w:rPr>
          <w:rFonts w:hint="cs"/>
          <w:rtl/>
        </w:rPr>
        <w:t>«</w:t>
      </w:r>
      <w:r w:rsidR="00487AA6">
        <w:rPr>
          <w:rFonts w:hint="cs"/>
          <w:rtl/>
        </w:rPr>
        <w:t>إنّ مثل أهل بيتي فيكم مثل سفينة نوح، من ركبها نجا</w:t>
      </w:r>
      <w:r w:rsidR="00557ECF">
        <w:rPr>
          <w:rFonts w:hint="cs"/>
          <w:rtl/>
        </w:rPr>
        <w:t xml:space="preserve"> و</w:t>
      </w:r>
      <w:r w:rsidR="00487AA6">
        <w:rPr>
          <w:rFonts w:hint="cs"/>
          <w:rtl/>
        </w:rPr>
        <w:t>من تخلّف عنها هلك</w:t>
      </w:r>
      <w:r w:rsidR="00557ECF">
        <w:rPr>
          <w:rFonts w:hint="cs"/>
          <w:rtl/>
        </w:rPr>
        <w:t>»</w:t>
      </w:r>
      <w:r w:rsidR="00487AA6">
        <w:rPr>
          <w:rFonts w:hint="cs"/>
          <w:rtl/>
        </w:rPr>
        <w:t xml:space="preserve"> </w:t>
      </w:r>
      <w:r w:rsidR="00487AA6" w:rsidRPr="0041407B">
        <w:rPr>
          <w:rStyle w:val="libFootnotenumChar"/>
          <w:rFonts w:hint="cs"/>
          <w:rtl/>
        </w:rPr>
        <w:t>(1)</w:t>
      </w:r>
      <w:r w:rsidR="00AB0612">
        <w:rPr>
          <w:rFonts w:hint="cs"/>
          <w:rtl/>
        </w:rPr>
        <w:t xml:space="preserve">. </w:t>
      </w:r>
      <w:r w:rsidR="00557ECF">
        <w:rPr>
          <w:rFonts w:hint="cs"/>
          <w:rtl/>
        </w:rPr>
        <w:t>و</w:t>
      </w:r>
      <w:r w:rsidR="00487AA6">
        <w:rPr>
          <w:rFonts w:hint="cs"/>
          <w:rtl/>
        </w:rPr>
        <w:t xml:space="preserve">في حديث حسن: </w:t>
      </w:r>
      <w:r w:rsidR="00557ECF">
        <w:rPr>
          <w:rFonts w:hint="cs"/>
          <w:rtl/>
        </w:rPr>
        <w:t>«</w:t>
      </w:r>
      <w:r w:rsidR="00487AA6">
        <w:rPr>
          <w:rFonts w:hint="cs"/>
          <w:rtl/>
        </w:rPr>
        <w:t>مثل أهل بيتي مثل سفينة نوح من ركبها نجا،</w:t>
      </w:r>
      <w:r w:rsidR="00557ECF">
        <w:rPr>
          <w:rFonts w:hint="cs"/>
          <w:rtl/>
        </w:rPr>
        <w:t xml:space="preserve"> و</w:t>
      </w:r>
      <w:r w:rsidR="00487AA6">
        <w:rPr>
          <w:rFonts w:hint="cs"/>
          <w:rtl/>
        </w:rPr>
        <w:t>من تخلّف عنها غرق</w:t>
      </w:r>
      <w:r w:rsidR="00557ECF">
        <w:rPr>
          <w:rFonts w:hint="cs"/>
          <w:rtl/>
        </w:rPr>
        <w:t>»</w:t>
      </w:r>
      <w:r w:rsidR="00487AA6">
        <w:rPr>
          <w:rFonts w:hint="cs"/>
          <w:rtl/>
        </w:rPr>
        <w:t xml:space="preserve"> </w:t>
      </w:r>
      <w:r w:rsidR="00487AA6" w:rsidRPr="0041407B">
        <w:rPr>
          <w:rStyle w:val="libFootnotenumChar"/>
          <w:rFonts w:hint="cs"/>
          <w:rtl/>
        </w:rPr>
        <w:t>(2)</w:t>
      </w:r>
      <w:r w:rsidR="00AB0612">
        <w:rPr>
          <w:rFonts w:hint="cs"/>
          <w:rtl/>
        </w:rPr>
        <w:t xml:space="preserve">. </w:t>
      </w:r>
    </w:p>
    <w:p w:rsidR="00487AA6" w:rsidRDefault="00456460" w:rsidP="00487AA6">
      <w:pPr>
        <w:pStyle w:val="libNormal"/>
        <w:rPr>
          <w:rtl/>
        </w:rPr>
      </w:pPr>
      <w:r>
        <w:rPr>
          <w:rtl/>
        </w:rPr>
        <w:t>و</w:t>
      </w:r>
      <w:r w:rsidR="00487AA6" w:rsidRPr="00845AC8">
        <w:rPr>
          <w:rFonts w:hint="cs"/>
          <w:rtl/>
        </w:rPr>
        <w:t xml:space="preserve">عن أبي ذرّ قال: سمعت رسول الله (ص) يقول: </w:t>
      </w:r>
      <w:r w:rsidR="00557ECF">
        <w:rPr>
          <w:rFonts w:hint="cs"/>
          <w:rtl/>
        </w:rPr>
        <w:t>«</w:t>
      </w:r>
      <w:r w:rsidR="00487AA6" w:rsidRPr="00845AC8">
        <w:rPr>
          <w:rFonts w:hint="cs"/>
          <w:rtl/>
        </w:rPr>
        <w:t>إنّما مثل أهل بيتي فيكم كسفينة نوح من دخلها نجا،</w:t>
      </w:r>
      <w:r w:rsidR="00557ECF">
        <w:rPr>
          <w:rFonts w:hint="cs"/>
          <w:rtl/>
        </w:rPr>
        <w:t xml:space="preserve"> و</w:t>
      </w:r>
      <w:r w:rsidR="00487AA6" w:rsidRPr="00845AC8">
        <w:rPr>
          <w:rFonts w:hint="cs"/>
          <w:rtl/>
        </w:rPr>
        <w:t>من تخلّف عنها هلك</w:t>
      </w:r>
      <w:r w:rsidR="00557ECF">
        <w:rPr>
          <w:rFonts w:hint="cs"/>
          <w:rtl/>
        </w:rPr>
        <w:t>»</w:t>
      </w:r>
      <w:r w:rsidR="00487AA6" w:rsidRPr="00845AC8">
        <w:rPr>
          <w:rFonts w:hint="cs"/>
          <w:rtl/>
        </w:rPr>
        <w:t xml:space="preserve"> </w:t>
      </w:r>
      <w:r w:rsidR="00487AA6" w:rsidRPr="0041407B">
        <w:rPr>
          <w:rStyle w:val="libFootnotenumChar"/>
          <w:rFonts w:hint="cs"/>
          <w:rtl/>
        </w:rPr>
        <w:t>(3)</w:t>
      </w:r>
      <w:r w:rsidR="00AB0612">
        <w:rPr>
          <w:rFonts w:hint="cs"/>
          <w:rtl/>
        </w:rPr>
        <w:t xml:space="preserve">. </w:t>
      </w:r>
      <w:r w:rsidR="00557ECF">
        <w:rPr>
          <w:rFonts w:hint="cs"/>
          <w:rtl/>
        </w:rPr>
        <w:t>و</w:t>
      </w:r>
      <w:r w:rsidR="00487AA6" w:rsidRPr="00845AC8">
        <w:rPr>
          <w:rFonts w:hint="cs"/>
          <w:rtl/>
        </w:rPr>
        <w:t>في كتاب المعارف لا بن قتيبة عن أبي ذرّ</w:t>
      </w:r>
      <w:r w:rsidR="00557ECF">
        <w:rPr>
          <w:rFonts w:hint="cs"/>
          <w:rtl/>
        </w:rPr>
        <w:t xml:space="preserve"> و</w:t>
      </w:r>
      <w:r w:rsidR="00487AA6" w:rsidRPr="00845AC8">
        <w:rPr>
          <w:rFonts w:hint="cs"/>
          <w:rtl/>
        </w:rPr>
        <w:t xml:space="preserve">هو يقول: </w:t>
      </w:r>
      <w:r w:rsidR="00557ECF">
        <w:rPr>
          <w:rFonts w:hint="cs"/>
          <w:rtl/>
        </w:rPr>
        <w:t>«</w:t>
      </w:r>
      <w:r w:rsidR="00487AA6" w:rsidRPr="00845AC8">
        <w:rPr>
          <w:rFonts w:hint="cs"/>
          <w:rtl/>
        </w:rPr>
        <w:t xml:space="preserve">أنا أبو ذر الغفاري، من لم يعرفني فأنا جندب صاحب </w:t>
      </w:r>
    </w:p>
    <w:p w:rsidR="00F91CFB" w:rsidRDefault="00F91CFB" w:rsidP="0041407B">
      <w:pPr>
        <w:pStyle w:val="libLine"/>
      </w:pPr>
      <w:r>
        <w:rPr>
          <w:rFonts w:hint="cs"/>
          <w:rtl/>
        </w:rPr>
        <w:t>_____________________</w:t>
      </w:r>
    </w:p>
    <w:p w:rsidR="00487AA6" w:rsidRDefault="00487AA6" w:rsidP="00F91CFB">
      <w:pPr>
        <w:pStyle w:val="libFootnote0"/>
        <w:rPr>
          <w:rtl/>
        </w:rPr>
      </w:pPr>
      <w:r>
        <w:rPr>
          <w:rFonts w:hint="cs"/>
          <w:rtl/>
        </w:rPr>
        <w:t>(1) السيوطي: الجامع الصغير-ح1-ص373</w:t>
      </w:r>
      <w:r w:rsidR="00AB0612">
        <w:rPr>
          <w:rFonts w:hint="cs"/>
          <w:rtl/>
        </w:rPr>
        <w:t xml:space="preserve">. </w:t>
      </w:r>
    </w:p>
    <w:p w:rsidR="00487AA6" w:rsidRDefault="00487AA6" w:rsidP="00F91CFB">
      <w:pPr>
        <w:pStyle w:val="libFootnote0"/>
        <w:rPr>
          <w:rtl/>
        </w:rPr>
      </w:pPr>
      <w:r>
        <w:rPr>
          <w:rFonts w:hint="cs"/>
          <w:rtl/>
        </w:rPr>
        <w:t>(2) نفس المصدر: ح2-ص533</w:t>
      </w:r>
      <w:r w:rsidR="00AB0612">
        <w:rPr>
          <w:rFonts w:hint="cs"/>
          <w:rtl/>
        </w:rPr>
        <w:t xml:space="preserve">. </w:t>
      </w:r>
    </w:p>
    <w:p w:rsidR="00487AA6" w:rsidRDefault="00487AA6" w:rsidP="00F91CFB">
      <w:pPr>
        <w:pStyle w:val="libFootnote0"/>
        <w:rPr>
          <w:rtl/>
        </w:rPr>
      </w:pPr>
      <w:r>
        <w:rPr>
          <w:rFonts w:hint="cs"/>
          <w:rtl/>
        </w:rPr>
        <w:t>(3) ابن كثير: تفسير القرآن العظيم-ح4-ص113</w:t>
      </w:r>
      <w:r w:rsidR="00AB0612">
        <w:rPr>
          <w:rFonts w:hint="cs"/>
          <w:rtl/>
        </w:rPr>
        <w:t xml:space="preserve">. </w:t>
      </w:r>
    </w:p>
    <w:p w:rsidR="00557ECF" w:rsidRDefault="00557ECF" w:rsidP="00487AA6">
      <w:pPr>
        <w:pStyle w:val="libNormal"/>
        <w:rPr>
          <w:rtl/>
        </w:rPr>
      </w:pPr>
      <w:r>
        <w:rPr>
          <w:rtl/>
        </w:rPr>
        <w:br w:type="page"/>
      </w:r>
    </w:p>
    <w:p w:rsidR="00456460" w:rsidRDefault="00487AA6" w:rsidP="00142A4A">
      <w:pPr>
        <w:pStyle w:val="libNormal0"/>
        <w:rPr>
          <w:rtl/>
        </w:rPr>
      </w:pPr>
      <w:r>
        <w:rPr>
          <w:rFonts w:hint="cs"/>
          <w:rtl/>
        </w:rPr>
        <w:lastRenderedPageBreak/>
        <w:t>رسول الله (ص) سمعت رسول الله (ص) يقول: مثل أهل بيتي مثل سفينة نوح من ركبها نجا</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87AA6" w:rsidRDefault="00456460" w:rsidP="00487AA6">
      <w:pPr>
        <w:pStyle w:val="libNormal"/>
        <w:rPr>
          <w:rtl/>
        </w:rPr>
      </w:pPr>
      <w:r>
        <w:rPr>
          <w:rtl/>
        </w:rPr>
        <w:t>و</w:t>
      </w:r>
      <w:r w:rsidR="00487AA6">
        <w:rPr>
          <w:rFonts w:hint="cs"/>
          <w:rtl/>
        </w:rPr>
        <w:t xml:space="preserve">أخرج السيوطي في تاريخ الخلفاء </w:t>
      </w:r>
      <w:r w:rsidR="00487AA6" w:rsidRPr="0041407B">
        <w:rPr>
          <w:rStyle w:val="libFootnotenumChar"/>
          <w:rFonts w:hint="cs"/>
          <w:rtl/>
        </w:rPr>
        <w:t>(2)</w:t>
      </w:r>
      <w:r w:rsidR="00487AA6">
        <w:rPr>
          <w:rFonts w:hint="cs"/>
          <w:rtl/>
        </w:rPr>
        <w:t>،</w:t>
      </w:r>
      <w:r w:rsidR="00557ECF">
        <w:rPr>
          <w:rFonts w:hint="cs"/>
          <w:rtl/>
        </w:rPr>
        <w:t xml:space="preserve"> و</w:t>
      </w:r>
      <w:r w:rsidR="00487AA6">
        <w:rPr>
          <w:rFonts w:hint="cs"/>
          <w:rtl/>
        </w:rPr>
        <w:t xml:space="preserve">ابن حجر في الصواعق المحرقة </w:t>
      </w:r>
      <w:r w:rsidR="00487AA6" w:rsidRPr="0041407B">
        <w:rPr>
          <w:rStyle w:val="libFootnotenumChar"/>
          <w:rFonts w:hint="cs"/>
          <w:rtl/>
        </w:rPr>
        <w:t>(3)</w:t>
      </w:r>
      <w:r w:rsidR="00487AA6">
        <w:rPr>
          <w:rFonts w:hint="cs"/>
          <w:rtl/>
        </w:rPr>
        <w:t>،</w:t>
      </w:r>
      <w:r w:rsidR="00557ECF">
        <w:rPr>
          <w:rFonts w:hint="cs"/>
          <w:rtl/>
        </w:rPr>
        <w:t xml:space="preserve"> و</w:t>
      </w:r>
      <w:r w:rsidR="00487AA6">
        <w:rPr>
          <w:rFonts w:hint="cs"/>
          <w:rtl/>
        </w:rPr>
        <w:t xml:space="preserve">ابن الجوزي </w:t>
      </w:r>
      <w:r w:rsidR="00487AA6" w:rsidRPr="0041407B">
        <w:rPr>
          <w:rStyle w:val="libFootnotenumChar"/>
          <w:rFonts w:hint="cs"/>
          <w:rtl/>
        </w:rPr>
        <w:t>(4)</w:t>
      </w:r>
      <w:r w:rsidR="00487AA6">
        <w:rPr>
          <w:rFonts w:hint="cs"/>
          <w:rtl/>
        </w:rPr>
        <w:t xml:space="preserve">، عن ابن عباس قال: النبي (ص) </w:t>
      </w:r>
      <w:r w:rsidR="00557ECF">
        <w:rPr>
          <w:rFonts w:hint="cs"/>
          <w:rtl/>
        </w:rPr>
        <w:t>«</w:t>
      </w:r>
      <w:r w:rsidR="00487AA6">
        <w:rPr>
          <w:rFonts w:hint="cs"/>
          <w:rtl/>
        </w:rPr>
        <w:t>مثل أهل بيتي مثل سفينة نوح، من ركبها نجا،</w:t>
      </w:r>
      <w:r w:rsidR="00557ECF">
        <w:rPr>
          <w:rFonts w:hint="cs"/>
          <w:rtl/>
        </w:rPr>
        <w:t xml:space="preserve"> و</w:t>
      </w:r>
      <w:r w:rsidR="00487AA6">
        <w:rPr>
          <w:rFonts w:hint="cs"/>
          <w:rtl/>
        </w:rPr>
        <w:t>من تخلّف عنها هلك</w:t>
      </w:r>
      <w:r w:rsidR="00557ECF">
        <w:rPr>
          <w:rFonts w:hint="cs"/>
          <w:rtl/>
        </w:rPr>
        <w:t>»</w:t>
      </w:r>
      <w:r w:rsidR="00AB0612">
        <w:rPr>
          <w:rFonts w:hint="cs"/>
          <w:rtl/>
        </w:rPr>
        <w:t xml:space="preserve">. </w:t>
      </w:r>
    </w:p>
    <w:p w:rsidR="00456460" w:rsidRDefault="00487AA6" w:rsidP="00487AA6">
      <w:pPr>
        <w:pStyle w:val="libNormal"/>
        <w:rPr>
          <w:rtl/>
        </w:rPr>
      </w:pPr>
      <w:r>
        <w:rPr>
          <w:rFonts w:hint="cs"/>
          <w:rtl/>
        </w:rPr>
        <w:t xml:space="preserve">يقول الآلوسي: </w:t>
      </w:r>
      <w:r w:rsidR="00557ECF">
        <w:rPr>
          <w:rFonts w:hint="cs"/>
          <w:rtl/>
        </w:rPr>
        <w:t>«</w:t>
      </w:r>
      <w:r>
        <w:rPr>
          <w:rFonts w:hint="cs"/>
          <w:rtl/>
        </w:rPr>
        <w:t>و في رواية صححها الحاكم على شرط الشيخين: النجوم أمان لأهل الأرض من الغرق</w:t>
      </w:r>
      <w:r w:rsidR="00557ECF">
        <w:rPr>
          <w:rFonts w:hint="cs"/>
          <w:rtl/>
        </w:rPr>
        <w:t xml:space="preserve"> و</w:t>
      </w:r>
      <w:r>
        <w:rPr>
          <w:rFonts w:hint="cs"/>
          <w:rtl/>
        </w:rPr>
        <w:t>أهل بيتي أمان لأمتي من الاختلاف، فإذا خالفها قبيلة من العرب اختلفوا فصاروا حزب إبليس،</w:t>
      </w:r>
      <w:r w:rsidR="00557ECF">
        <w:rPr>
          <w:rFonts w:hint="cs"/>
          <w:rtl/>
        </w:rPr>
        <w:t xml:space="preserve"> و</w:t>
      </w:r>
      <w:r>
        <w:rPr>
          <w:rFonts w:hint="cs"/>
          <w:rtl/>
        </w:rPr>
        <w:t>جاء من طرق عديدة يقوي بعضها بعضاً</w:t>
      </w:r>
      <w:r w:rsidR="00557ECF">
        <w:rPr>
          <w:rFonts w:hint="cs"/>
          <w:rtl/>
        </w:rPr>
        <w:t>:</w:t>
      </w:r>
      <w:r>
        <w:rPr>
          <w:rFonts w:hint="cs"/>
          <w:rtl/>
        </w:rPr>
        <w:t xml:space="preserve"> إنّما مثل أهل بيتي فيكم كمثل سفينة نوح من ركبها نجا</w:t>
      </w:r>
      <w:r w:rsidR="00AB0612">
        <w:rPr>
          <w:rFonts w:hint="cs"/>
          <w:rtl/>
        </w:rPr>
        <w:t>...»</w:t>
      </w:r>
      <w:r>
        <w:rPr>
          <w:rFonts w:hint="cs"/>
          <w:rtl/>
        </w:rPr>
        <w:t xml:space="preserve"> </w:t>
      </w:r>
      <w:r w:rsidRPr="0041407B">
        <w:rPr>
          <w:rStyle w:val="libFootnotenumChar"/>
          <w:rFonts w:hint="cs"/>
          <w:rtl/>
        </w:rPr>
        <w:t>(5)</w:t>
      </w:r>
      <w:r w:rsidR="00AB0612">
        <w:rPr>
          <w:rFonts w:hint="cs"/>
          <w:rtl/>
        </w:rPr>
        <w:t xml:space="preserve">. </w:t>
      </w:r>
    </w:p>
    <w:p w:rsidR="00487AA6" w:rsidRDefault="00456460" w:rsidP="00487AA6">
      <w:pPr>
        <w:pStyle w:val="libNormal"/>
        <w:rPr>
          <w:rtl/>
        </w:rPr>
      </w:pPr>
      <w:r>
        <w:rPr>
          <w:rtl/>
        </w:rPr>
        <w:t>و</w:t>
      </w:r>
      <w:r w:rsidR="00487AA6" w:rsidRPr="00845AC8">
        <w:rPr>
          <w:rFonts w:hint="cs"/>
          <w:rtl/>
        </w:rPr>
        <w:t>أخرج الحمويني عن سعيد بن جبير عن ابن عباس قال: قال رسول الله (ص) يا علي أنا مدينة الحكمة</w:t>
      </w:r>
      <w:r w:rsidR="00557ECF">
        <w:rPr>
          <w:rFonts w:hint="cs"/>
          <w:rtl/>
        </w:rPr>
        <w:t xml:space="preserve"> و</w:t>
      </w:r>
      <w:r w:rsidR="00487AA6" w:rsidRPr="00845AC8">
        <w:rPr>
          <w:rFonts w:hint="cs"/>
          <w:rtl/>
        </w:rPr>
        <w:t>أنت بابها</w:t>
      </w:r>
      <w:r w:rsidR="00557ECF">
        <w:rPr>
          <w:rFonts w:hint="cs"/>
          <w:rtl/>
        </w:rPr>
        <w:t xml:space="preserve"> و</w:t>
      </w:r>
      <w:r w:rsidR="00487AA6" w:rsidRPr="00845AC8">
        <w:rPr>
          <w:rFonts w:hint="cs"/>
          <w:rtl/>
        </w:rPr>
        <w:t>لن تؤتى المدينة إلّا من قبل الباب</w:t>
      </w:r>
      <w:r w:rsidR="00AB0612">
        <w:rPr>
          <w:rFonts w:hint="cs"/>
          <w:rtl/>
        </w:rPr>
        <w:t xml:space="preserve">... </w:t>
      </w:r>
      <w:r w:rsidR="00557ECF">
        <w:rPr>
          <w:rFonts w:hint="cs"/>
          <w:rtl/>
        </w:rPr>
        <w:t>و</w:t>
      </w:r>
      <w:r w:rsidR="00487AA6" w:rsidRPr="00845AC8">
        <w:rPr>
          <w:rFonts w:hint="cs"/>
          <w:rtl/>
        </w:rPr>
        <w:t>أنت إمام أمّتي</w:t>
      </w:r>
      <w:r w:rsidR="00557ECF">
        <w:rPr>
          <w:rFonts w:hint="cs"/>
          <w:rtl/>
        </w:rPr>
        <w:t xml:space="preserve"> و</w:t>
      </w:r>
      <w:r w:rsidR="00487AA6" w:rsidRPr="00845AC8">
        <w:rPr>
          <w:rFonts w:hint="cs"/>
          <w:rtl/>
        </w:rPr>
        <w:t>وصيي</w:t>
      </w:r>
      <w:r w:rsidR="00AB0612">
        <w:rPr>
          <w:rFonts w:hint="cs"/>
          <w:rtl/>
        </w:rPr>
        <w:t xml:space="preserve">... </w:t>
      </w:r>
      <w:r w:rsidR="00557ECF">
        <w:rPr>
          <w:rFonts w:hint="cs"/>
          <w:rtl/>
        </w:rPr>
        <w:t>و</w:t>
      </w:r>
      <w:r w:rsidR="00487AA6" w:rsidRPr="00845AC8">
        <w:rPr>
          <w:rFonts w:hint="cs"/>
          <w:rtl/>
        </w:rPr>
        <w:t>مثل الأئمة من ولدك مثل سفينة نوح من ركبها نجا</w:t>
      </w:r>
      <w:r w:rsidR="00557ECF">
        <w:rPr>
          <w:rFonts w:hint="cs"/>
          <w:rtl/>
        </w:rPr>
        <w:t xml:space="preserve"> و</w:t>
      </w:r>
      <w:r w:rsidR="00487AA6" w:rsidRPr="00845AC8">
        <w:rPr>
          <w:rFonts w:hint="cs"/>
          <w:rtl/>
        </w:rPr>
        <w:t>من تخلّف عنها هلك</w:t>
      </w:r>
      <w:r w:rsidR="00557ECF">
        <w:rPr>
          <w:rFonts w:hint="cs"/>
          <w:rtl/>
        </w:rPr>
        <w:t>»</w:t>
      </w:r>
      <w:r w:rsidR="00487AA6" w:rsidRPr="00845AC8">
        <w:rPr>
          <w:rFonts w:hint="cs"/>
          <w:rtl/>
        </w:rPr>
        <w:t xml:space="preserve"> </w:t>
      </w:r>
      <w:r w:rsidR="00487AA6" w:rsidRPr="0041407B">
        <w:rPr>
          <w:rStyle w:val="libFootnotenumChar"/>
          <w:rFonts w:hint="cs"/>
          <w:rtl/>
        </w:rPr>
        <w:t>(6)</w:t>
      </w:r>
      <w:r w:rsidR="00AB0612">
        <w:rPr>
          <w:rFonts w:hint="cs"/>
          <w:rtl/>
        </w:rPr>
        <w:t xml:space="preserve">. </w:t>
      </w:r>
      <w:r w:rsidR="00557ECF">
        <w:rPr>
          <w:rFonts w:hint="cs"/>
          <w:rtl/>
        </w:rPr>
        <w:t>و</w:t>
      </w:r>
      <w:r w:rsidR="00487AA6" w:rsidRPr="00845AC8">
        <w:rPr>
          <w:rFonts w:hint="cs"/>
          <w:rtl/>
        </w:rPr>
        <w:t xml:space="preserve">في ذلك يقول ابن حجر الهيتمي: </w:t>
      </w:r>
      <w:r w:rsidR="00557ECF">
        <w:rPr>
          <w:rFonts w:hint="cs"/>
          <w:rtl/>
        </w:rPr>
        <w:t>«</w:t>
      </w:r>
      <w:r w:rsidR="00487AA6" w:rsidRPr="00845AC8">
        <w:rPr>
          <w:rFonts w:hint="cs"/>
          <w:rtl/>
        </w:rPr>
        <w:t xml:space="preserve">و صحّ، النجوم </w:t>
      </w:r>
    </w:p>
    <w:p w:rsidR="00F91CFB" w:rsidRDefault="00F91CFB" w:rsidP="0041407B">
      <w:pPr>
        <w:pStyle w:val="libLine"/>
      </w:pPr>
      <w:r>
        <w:rPr>
          <w:rFonts w:hint="cs"/>
          <w:rtl/>
        </w:rPr>
        <w:t>_____________________</w:t>
      </w:r>
    </w:p>
    <w:p w:rsidR="00487AA6" w:rsidRDefault="00487AA6" w:rsidP="00F91CFB">
      <w:pPr>
        <w:pStyle w:val="libFootnote0"/>
        <w:rPr>
          <w:rtl/>
        </w:rPr>
      </w:pPr>
      <w:r>
        <w:rPr>
          <w:rFonts w:hint="cs"/>
          <w:rtl/>
        </w:rPr>
        <w:t>(1) ابن قتيبة: المعارف-ص252</w:t>
      </w:r>
      <w:r w:rsidR="00AB0612">
        <w:rPr>
          <w:rFonts w:hint="cs"/>
          <w:rtl/>
        </w:rPr>
        <w:t xml:space="preserve">. </w:t>
      </w:r>
    </w:p>
    <w:p w:rsidR="00487AA6" w:rsidRDefault="00487AA6" w:rsidP="00F91CFB">
      <w:pPr>
        <w:pStyle w:val="libFootnote0"/>
        <w:rPr>
          <w:rtl/>
        </w:rPr>
      </w:pPr>
      <w:r>
        <w:rPr>
          <w:rFonts w:hint="cs"/>
          <w:rtl/>
        </w:rPr>
        <w:t>(2) السيوطي: تاريخ الخلفاء-ص27</w:t>
      </w:r>
      <w:r w:rsidR="00AB0612">
        <w:rPr>
          <w:rFonts w:hint="cs"/>
          <w:rtl/>
        </w:rPr>
        <w:t xml:space="preserve">. </w:t>
      </w:r>
    </w:p>
    <w:p w:rsidR="00487AA6" w:rsidRDefault="00487AA6" w:rsidP="00F91CFB">
      <w:pPr>
        <w:pStyle w:val="libFootnote0"/>
        <w:rPr>
          <w:rtl/>
        </w:rPr>
      </w:pPr>
      <w:r>
        <w:rPr>
          <w:rFonts w:hint="cs"/>
          <w:rtl/>
        </w:rPr>
        <w:t>(3) ابن حجر: الصواعق المحرقة-ص152-186-187</w:t>
      </w:r>
      <w:r w:rsidR="00AB0612">
        <w:rPr>
          <w:rFonts w:hint="cs"/>
          <w:rtl/>
        </w:rPr>
        <w:t xml:space="preserve">. </w:t>
      </w:r>
    </w:p>
    <w:p w:rsidR="00487AA6" w:rsidRDefault="00487AA6" w:rsidP="00F91CFB">
      <w:pPr>
        <w:pStyle w:val="libFootnote0"/>
        <w:rPr>
          <w:rtl/>
        </w:rPr>
      </w:pPr>
      <w:r>
        <w:rPr>
          <w:rFonts w:hint="cs"/>
          <w:rtl/>
        </w:rPr>
        <w:t>(4) سبط بن الجوزي: تذكرة الخواص-ص323</w:t>
      </w:r>
      <w:r w:rsidR="00AB0612">
        <w:rPr>
          <w:rFonts w:hint="cs"/>
          <w:rtl/>
        </w:rPr>
        <w:t xml:space="preserve">. </w:t>
      </w:r>
    </w:p>
    <w:p w:rsidR="00487AA6" w:rsidRDefault="00487AA6" w:rsidP="00F91CFB">
      <w:pPr>
        <w:pStyle w:val="libFootnote0"/>
        <w:rPr>
          <w:rtl/>
        </w:rPr>
      </w:pPr>
      <w:r>
        <w:rPr>
          <w:rFonts w:hint="cs"/>
          <w:rtl/>
        </w:rPr>
        <w:t>(5) محمود شكري الآلوسي: مختصر التحفة الإثني عشرية-ص152</w:t>
      </w:r>
      <w:r w:rsidR="00AB0612">
        <w:rPr>
          <w:rFonts w:hint="cs"/>
          <w:rtl/>
        </w:rPr>
        <w:t xml:space="preserve">. </w:t>
      </w:r>
    </w:p>
    <w:p w:rsidR="00487AA6" w:rsidRDefault="00487AA6" w:rsidP="00F91CFB">
      <w:pPr>
        <w:pStyle w:val="libFootnote0"/>
        <w:rPr>
          <w:rtl/>
        </w:rPr>
      </w:pPr>
      <w:r>
        <w:rPr>
          <w:rFonts w:hint="cs"/>
          <w:rtl/>
        </w:rPr>
        <w:t>(6) القندوزي: ينابيع المودة-ح1-ص129-133</w:t>
      </w:r>
      <w:r w:rsidR="00AB0612">
        <w:rPr>
          <w:rFonts w:hint="cs"/>
          <w:rtl/>
        </w:rPr>
        <w:t xml:space="preserve">. </w:t>
      </w:r>
    </w:p>
    <w:p w:rsidR="00557ECF" w:rsidRDefault="00557ECF" w:rsidP="00487AA6">
      <w:pPr>
        <w:pStyle w:val="libNormal"/>
        <w:rPr>
          <w:rtl/>
        </w:rPr>
      </w:pPr>
      <w:r>
        <w:rPr>
          <w:rtl/>
        </w:rPr>
        <w:br w:type="page"/>
      </w:r>
    </w:p>
    <w:p w:rsidR="00456460" w:rsidRDefault="00487AA6" w:rsidP="00142A4A">
      <w:pPr>
        <w:pStyle w:val="libNormal0"/>
        <w:rPr>
          <w:rtl/>
        </w:rPr>
      </w:pPr>
      <w:r>
        <w:rPr>
          <w:rFonts w:hint="cs"/>
          <w:rtl/>
        </w:rPr>
        <w:lastRenderedPageBreak/>
        <w:t>أمان لأهل الأرض من الغرق</w:t>
      </w:r>
      <w:r w:rsidR="00557ECF">
        <w:rPr>
          <w:rFonts w:hint="cs"/>
          <w:rtl/>
        </w:rPr>
        <w:t xml:space="preserve"> و</w:t>
      </w:r>
      <w:r>
        <w:rPr>
          <w:rFonts w:hint="cs"/>
          <w:rtl/>
        </w:rPr>
        <w:t>أهل بيتي أمان لأمّتي من الاختلاف</w:t>
      </w:r>
      <w:r w:rsidR="00AB0612">
        <w:rPr>
          <w:rFonts w:hint="cs"/>
          <w:rtl/>
        </w:rPr>
        <w:t xml:space="preserve">... </w:t>
      </w:r>
      <w:r w:rsidR="00557ECF">
        <w:rPr>
          <w:rFonts w:hint="cs"/>
          <w:rtl/>
        </w:rPr>
        <w:t>و</w:t>
      </w:r>
      <w:r>
        <w:rPr>
          <w:rFonts w:hint="cs"/>
          <w:rtl/>
        </w:rPr>
        <w:t>جاء من طرق كثيرة يقوي بعضها بعضاً مثل أهل بيتي،</w:t>
      </w:r>
      <w:r w:rsidR="00557ECF">
        <w:rPr>
          <w:rFonts w:hint="cs"/>
          <w:rtl/>
        </w:rPr>
        <w:t xml:space="preserve"> و</w:t>
      </w:r>
      <w:r>
        <w:rPr>
          <w:rFonts w:hint="cs"/>
          <w:rtl/>
        </w:rPr>
        <w:t>في رواية إنّما مثل أهل بيتي،</w:t>
      </w:r>
      <w:r w:rsidR="00557ECF">
        <w:rPr>
          <w:rFonts w:hint="cs"/>
          <w:rtl/>
        </w:rPr>
        <w:t xml:space="preserve"> و</w:t>
      </w:r>
      <w:r>
        <w:rPr>
          <w:rFonts w:hint="cs"/>
          <w:rtl/>
        </w:rPr>
        <w:t>في أخرى</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487AA6">
      <w:pPr>
        <w:pStyle w:val="libNormal"/>
        <w:rPr>
          <w:rtl/>
        </w:rPr>
      </w:pPr>
      <w:r>
        <w:rPr>
          <w:rtl/>
        </w:rPr>
        <w:t>و</w:t>
      </w:r>
      <w:r w:rsidR="00487AA6">
        <w:rPr>
          <w:rFonts w:hint="cs"/>
          <w:rtl/>
        </w:rPr>
        <w:t xml:space="preserve">في المناقب لا بن المغازلي عن ابن الأكوع عن أبيه قال: قال رسول الله (ص): </w:t>
      </w:r>
      <w:r w:rsidR="00557ECF">
        <w:rPr>
          <w:rFonts w:hint="cs"/>
          <w:rtl/>
        </w:rPr>
        <w:t>«</w:t>
      </w:r>
      <w:r w:rsidR="00487AA6">
        <w:rPr>
          <w:rFonts w:hint="cs"/>
          <w:rtl/>
        </w:rPr>
        <w:t>مثل أهل بيتي مثل سفينة نوح من ركبها نجا</w:t>
      </w:r>
      <w:r w:rsidR="00557ECF">
        <w:rPr>
          <w:rFonts w:hint="cs"/>
          <w:rtl/>
        </w:rPr>
        <w:t>» و</w:t>
      </w:r>
      <w:r w:rsidR="00487AA6">
        <w:rPr>
          <w:rFonts w:hint="cs"/>
          <w:rtl/>
        </w:rPr>
        <w:t xml:space="preserve">في أخرى عن أبي ذرّ قال: </w:t>
      </w:r>
      <w:r w:rsidR="00557ECF">
        <w:rPr>
          <w:rFonts w:hint="cs"/>
          <w:rtl/>
        </w:rPr>
        <w:t>«</w:t>
      </w:r>
      <w:r w:rsidR="00487AA6">
        <w:rPr>
          <w:rFonts w:hint="cs"/>
          <w:rtl/>
        </w:rPr>
        <w:t>قال رسول الله (ص) إنّما مثل أهل بيتي مثل سفينة نوح من ركب فيها نجا</w:t>
      </w:r>
      <w:r w:rsidR="00557ECF">
        <w:rPr>
          <w:rFonts w:hint="cs"/>
          <w:rtl/>
        </w:rPr>
        <w:t xml:space="preserve"> و</w:t>
      </w:r>
      <w:r w:rsidR="00487AA6">
        <w:rPr>
          <w:rFonts w:hint="cs"/>
          <w:rtl/>
        </w:rPr>
        <w:t>من تخلّف عنها غرق</w:t>
      </w:r>
      <w:r w:rsidR="00557ECF">
        <w:rPr>
          <w:rFonts w:hint="cs"/>
          <w:rtl/>
        </w:rPr>
        <w:t>»</w:t>
      </w:r>
      <w:r w:rsidR="00AB0612">
        <w:rPr>
          <w:rFonts w:hint="cs"/>
          <w:rtl/>
        </w:rPr>
        <w:t xml:space="preserve">. </w:t>
      </w:r>
    </w:p>
    <w:p w:rsidR="00456460" w:rsidRDefault="00456460" w:rsidP="00487AA6">
      <w:pPr>
        <w:pStyle w:val="libNormal"/>
        <w:rPr>
          <w:rtl/>
        </w:rPr>
      </w:pPr>
      <w:r>
        <w:rPr>
          <w:rtl/>
        </w:rPr>
        <w:t>و</w:t>
      </w:r>
      <w:r w:rsidR="00487AA6">
        <w:rPr>
          <w:rFonts w:hint="cs"/>
          <w:rtl/>
        </w:rPr>
        <w:t xml:space="preserve">في رواية عن ابن عباس: </w:t>
      </w:r>
      <w:r w:rsidR="00557ECF">
        <w:rPr>
          <w:rFonts w:hint="cs"/>
          <w:rtl/>
        </w:rPr>
        <w:t>«</w:t>
      </w:r>
      <w:r w:rsidR="00487AA6">
        <w:rPr>
          <w:rFonts w:hint="cs"/>
          <w:rtl/>
        </w:rPr>
        <w:t>مثل أهل بيتي مثل سفينة نوح من ركب فيها نجا</w:t>
      </w:r>
      <w:r w:rsidR="00557ECF">
        <w:rPr>
          <w:rFonts w:hint="cs"/>
          <w:rtl/>
        </w:rPr>
        <w:t xml:space="preserve"> و</w:t>
      </w:r>
      <w:r w:rsidR="00487AA6">
        <w:rPr>
          <w:rFonts w:hint="cs"/>
          <w:rtl/>
        </w:rPr>
        <w:t>من تخلّف عنها غرق</w:t>
      </w:r>
      <w:r w:rsidR="00557ECF">
        <w:rPr>
          <w:rFonts w:hint="cs"/>
          <w:rtl/>
        </w:rPr>
        <w:t>»</w:t>
      </w:r>
      <w:r w:rsidR="00487AA6">
        <w:rPr>
          <w:rFonts w:hint="cs"/>
          <w:rtl/>
        </w:rPr>
        <w:t xml:space="preserve"> </w:t>
      </w:r>
      <w:r w:rsidR="00487AA6" w:rsidRPr="0041407B">
        <w:rPr>
          <w:rStyle w:val="libFootnotenumChar"/>
          <w:rFonts w:hint="cs"/>
          <w:rtl/>
        </w:rPr>
        <w:t>(2)</w:t>
      </w:r>
      <w:r w:rsidR="00AB0612">
        <w:rPr>
          <w:rFonts w:hint="cs"/>
          <w:rtl/>
        </w:rPr>
        <w:t xml:space="preserve">. </w:t>
      </w:r>
    </w:p>
    <w:p w:rsidR="00487AA6" w:rsidRDefault="00456460" w:rsidP="00487AA6">
      <w:pPr>
        <w:pStyle w:val="libNormal"/>
        <w:rPr>
          <w:rtl/>
        </w:rPr>
      </w:pPr>
      <w:r>
        <w:rPr>
          <w:rtl/>
        </w:rPr>
        <w:t>و</w:t>
      </w:r>
      <w:r w:rsidR="00487AA6">
        <w:rPr>
          <w:rFonts w:hint="cs"/>
          <w:rtl/>
        </w:rPr>
        <w:t>في ذخائر العقبى للمحب الطبري: عن ابن عباس: مثل أهل بيتي كمثل سفينة نوح من ركبها نجا</w:t>
      </w:r>
      <w:r w:rsidR="00557ECF">
        <w:rPr>
          <w:rFonts w:hint="cs"/>
          <w:rtl/>
        </w:rPr>
        <w:t xml:space="preserve"> و</w:t>
      </w:r>
      <w:r w:rsidR="00487AA6">
        <w:rPr>
          <w:rFonts w:hint="cs"/>
          <w:rtl/>
        </w:rPr>
        <w:t>من تعلّق بها فاز</w:t>
      </w:r>
      <w:r w:rsidR="00557ECF">
        <w:rPr>
          <w:rFonts w:hint="cs"/>
          <w:rtl/>
        </w:rPr>
        <w:t xml:space="preserve"> و</w:t>
      </w:r>
      <w:r w:rsidR="00487AA6">
        <w:rPr>
          <w:rFonts w:hint="cs"/>
          <w:rtl/>
        </w:rPr>
        <w:t>من تخلّف عنها غرق</w:t>
      </w:r>
      <w:r w:rsidR="00557ECF">
        <w:rPr>
          <w:rFonts w:hint="cs"/>
          <w:rtl/>
        </w:rPr>
        <w:t>»</w:t>
      </w:r>
      <w:r w:rsidR="00487AA6">
        <w:rPr>
          <w:rFonts w:hint="cs"/>
          <w:rtl/>
        </w:rPr>
        <w:t xml:space="preserve"> أخرجه الملّا في سيرته</w:t>
      </w:r>
      <w:r w:rsidR="00AB0612">
        <w:rPr>
          <w:rFonts w:hint="cs"/>
          <w:rtl/>
        </w:rPr>
        <w:t xml:space="preserve">. </w:t>
      </w:r>
      <w:r w:rsidR="00557ECF">
        <w:rPr>
          <w:rFonts w:hint="cs"/>
          <w:rtl/>
        </w:rPr>
        <w:t>و</w:t>
      </w:r>
      <w:r w:rsidR="00487AA6">
        <w:rPr>
          <w:rFonts w:hint="cs"/>
          <w:rtl/>
        </w:rPr>
        <w:t xml:space="preserve">في رواية عن علي (رض) قال: قال رسول الله (ص): </w:t>
      </w:r>
      <w:r w:rsidR="00557ECF">
        <w:rPr>
          <w:rFonts w:hint="cs"/>
          <w:rtl/>
        </w:rPr>
        <w:t>«</w:t>
      </w:r>
      <w:r w:rsidR="00487AA6">
        <w:rPr>
          <w:rFonts w:hint="cs"/>
          <w:rtl/>
        </w:rPr>
        <w:t>مثل أهل بيتي كسفينة نوح من ركبها نجا</w:t>
      </w:r>
      <w:r w:rsidR="00AB0612">
        <w:rPr>
          <w:rFonts w:hint="cs"/>
          <w:rtl/>
        </w:rPr>
        <w:t>...»</w:t>
      </w:r>
      <w:r w:rsidR="00487AA6">
        <w:rPr>
          <w:rFonts w:hint="cs"/>
          <w:rtl/>
        </w:rPr>
        <w:t xml:space="preserve"> </w:t>
      </w:r>
      <w:r w:rsidR="00487AA6" w:rsidRPr="0041407B">
        <w:rPr>
          <w:rStyle w:val="libFootnotenumChar"/>
          <w:rFonts w:hint="cs"/>
          <w:rtl/>
        </w:rPr>
        <w:t>(3)</w:t>
      </w:r>
      <w:r w:rsidR="00AB0612">
        <w:rPr>
          <w:rFonts w:hint="cs"/>
          <w:rtl/>
        </w:rPr>
        <w:t xml:space="preserve">. </w:t>
      </w:r>
    </w:p>
    <w:p w:rsidR="00487AA6" w:rsidRDefault="00487AA6" w:rsidP="00142A4A">
      <w:pPr>
        <w:pStyle w:val="Heading2"/>
        <w:rPr>
          <w:rtl/>
        </w:rPr>
      </w:pPr>
      <w:bookmarkStart w:id="17" w:name="_Toc462749543"/>
      <w:r>
        <w:rPr>
          <w:rFonts w:hint="cs"/>
          <w:rtl/>
        </w:rPr>
        <w:t>-</w:t>
      </w:r>
      <w:r w:rsidR="00142A4A">
        <w:rPr>
          <w:rFonts w:hint="cs"/>
          <w:rtl/>
        </w:rPr>
        <w:t xml:space="preserve"> </w:t>
      </w:r>
      <w:r>
        <w:rPr>
          <w:rFonts w:hint="cs"/>
          <w:rtl/>
        </w:rPr>
        <w:t>كتاب الوصية</w:t>
      </w:r>
      <w:r w:rsidR="00557ECF">
        <w:rPr>
          <w:rFonts w:hint="cs"/>
          <w:rtl/>
        </w:rPr>
        <w:t xml:space="preserve"> و</w:t>
      </w:r>
      <w:r>
        <w:rPr>
          <w:rFonts w:hint="cs"/>
          <w:rtl/>
        </w:rPr>
        <w:t>حديث الدواة</w:t>
      </w:r>
      <w:r w:rsidR="00557ECF">
        <w:rPr>
          <w:rFonts w:hint="cs"/>
          <w:rtl/>
        </w:rPr>
        <w:t xml:space="preserve"> و</w:t>
      </w:r>
      <w:r>
        <w:rPr>
          <w:rFonts w:hint="cs"/>
          <w:rtl/>
        </w:rPr>
        <w:t>القرطاس</w:t>
      </w:r>
      <w:r w:rsidR="00142A4A">
        <w:rPr>
          <w:rFonts w:hint="cs"/>
          <w:rtl/>
        </w:rPr>
        <w:t xml:space="preserve"> </w:t>
      </w:r>
      <w:r>
        <w:rPr>
          <w:rFonts w:hint="cs"/>
          <w:rtl/>
        </w:rPr>
        <w:t>-</w:t>
      </w:r>
      <w:bookmarkEnd w:id="17"/>
    </w:p>
    <w:p w:rsidR="00487AA6" w:rsidRDefault="00487AA6" w:rsidP="00487AA6">
      <w:pPr>
        <w:pStyle w:val="libNormal"/>
        <w:rPr>
          <w:rtl/>
        </w:rPr>
      </w:pPr>
      <w:r w:rsidRPr="00845AC8">
        <w:rPr>
          <w:rFonts w:hint="cs"/>
          <w:rtl/>
        </w:rPr>
        <w:t>حديث الدواة</w:t>
      </w:r>
      <w:r w:rsidR="00557ECF">
        <w:rPr>
          <w:rFonts w:hint="cs"/>
          <w:rtl/>
        </w:rPr>
        <w:t xml:space="preserve"> و</w:t>
      </w:r>
      <w:r w:rsidRPr="00845AC8">
        <w:rPr>
          <w:rFonts w:hint="cs"/>
          <w:rtl/>
        </w:rPr>
        <w:t>القرطاس من الأحاديث المتواترة بين المسلمين،</w:t>
      </w:r>
      <w:r w:rsidR="00557ECF">
        <w:rPr>
          <w:rFonts w:hint="cs"/>
          <w:rtl/>
        </w:rPr>
        <w:t xml:space="preserve"> و</w:t>
      </w:r>
      <w:r w:rsidRPr="00845AC8">
        <w:rPr>
          <w:rFonts w:hint="cs"/>
          <w:rtl/>
        </w:rPr>
        <w:t xml:space="preserve">لا خلاف في أن النبي (ص) في أثناء مرضه أراد أن </w:t>
      </w:r>
    </w:p>
    <w:p w:rsidR="00F91CFB" w:rsidRDefault="00F91CFB" w:rsidP="0041407B">
      <w:pPr>
        <w:pStyle w:val="libLine"/>
      </w:pPr>
      <w:r>
        <w:rPr>
          <w:rFonts w:hint="cs"/>
          <w:rtl/>
        </w:rPr>
        <w:t>_____________________</w:t>
      </w:r>
    </w:p>
    <w:p w:rsidR="00487AA6" w:rsidRDefault="00487AA6" w:rsidP="00F91CFB">
      <w:pPr>
        <w:pStyle w:val="libFootnote0"/>
        <w:rPr>
          <w:rtl/>
        </w:rPr>
      </w:pPr>
      <w:r>
        <w:rPr>
          <w:rFonts w:hint="cs"/>
          <w:rtl/>
        </w:rPr>
        <w:t>(1) ابن حجر: الصواعق المحرقة-ص235-236</w:t>
      </w:r>
      <w:r w:rsidR="00AB0612">
        <w:rPr>
          <w:rFonts w:hint="cs"/>
          <w:rtl/>
        </w:rPr>
        <w:t xml:space="preserve">. </w:t>
      </w:r>
    </w:p>
    <w:p w:rsidR="00487AA6" w:rsidRDefault="00487AA6" w:rsidP="00F91CFB">
      <w:pPr>
        <w:pStyle w:val="libFootnote0"/>
        <w:rPr>
          <w:rtl/>
        </w:rPr>
      </w:pPr>
      <w:r>
        <w:rPr>
          <w:rFonts w:hint="cs"/>
          <w:rtl/>
        </w:rPr>
        <w:t>(2) ابن المغازلي: المناقب-ص100</w:t>
      </w:r>
      <w:r w:rsidR="00AB0612">
        <w:rPr>
          <w:rFonts w:hint="cs"/>
          <w:rtl/>
        </w:rPr>
        <w:t xml:space="preserve">. </w:t>
      </w:r>
    </w:p>
    <w:p w:rsidR="00487AA6" w:rsidRDefault="00487AA6" w:rsidP="00F91CFB">
      <w:pPr>
        <w:pStyle w:val="libFootnote0"/>
        <w:rPr>
          <w:rtl/>
        </w:rPr>
      </w:pPr>
      <w:r>
        <w:rPr>
          <w:rFonts w:hint="cs"/>
          <w:rtl/>
        </w:rPr>
        <w:t>(3) المحب الطبري: ذخائر العقبى-ص20</w:t>
      </w:r>
      <w:r w:rsidR="00AB0612">
        <w:rPr>
          <w:rFonts w:hint="cs"/>
          <w:rtl/>
        </w:rPr>
        <w:t xml:space="preserve">. </w:t>
      </w:r>
    </w:p>
    <w:p w:rsidR="00557ECF" w:rsidRDefault="00557ECF" w:rsidP="00487AA6">
      <w:pPr>
        <w:pStyle w:val="libNormal"/>
        <w:rPr>
          <w:rtl/>
        </w:rPr>
      </w:pPr>
      <w:r>
        <w:rPr>
          <w:rtl/>
        </w:rPr>
        <w:br w:type="page"/>
      </w:r>
    </w:p>
    <w:p w:rsidR="00456460" w:rsidRDefault="00487AA6" w:rsidP="00142A4A">
      <w:pPr>
        <w:pStyle w:val="libNormal0"/>
        <w:rPr>
          <w:rtl/>
        </w:rPr>
      </w:pPr>
      <w:r>
        <w:rPr>
          <w:rFonts w:hint="cs"/>
          <w:rtl/>
        </w:rPr>
        <w:lastRenderedPageBreak/>
        <w:t>يكتب لأمّته كتاباً لن يضلّوا بعده أبداً، تأكيداً للوصية بالخلافة</w:t>
      </w:r>
      <w:r w:rsidR="00557ECF">
        <w:rPr>
          <w:rFonts w:hint="cs"/>
          <w:rtl/>
        </w:rPr>
        <w:t xml:space="preserve"> و</w:t>
      </w:r>
      <w:r>
        <w:rPr>
          <w:rFonts w:hint="cs"/>
          <w:rtl/>
        </w:rPr>
        <w:t>الإمامة لعلي بن أبي طالب (ع) ولكن القوم منعوه من كتابة ذلك</w:t>
      </w:r>
      <w:r w:rsidR="00AB0612">
        <w:rPr>
          <w:rFonts w:hint="cs"/>
          <w:rtl/>
        </w:rPr>
        <w:t xml:space="preserve">. </w:t>
      </w:r>
      <w:r>
        <w:rPr>
          <w:rFonts w:hint="cs"/>
          <w:rtl/>
        </w:rPr>
        <w:t>فقد جاء في صحيح البخاري،</w:t>
      </w:r>
      <w:r w:rsidR="00557ECF">
        <w:rPr>
          <w:rFonts w:hint="cs"/>
          <w:rtl/>
        </w:rPr>
        <w:t xml:space="preserve"> و</w:t>
      </w:r>
      <w:r>
        <w:rPr>
          <w:rFonts w:hint="cs"/>
          <w:rtl/>
        </w:rPr>
        <w:t>مسلم،</w:t>
      </w:r>
      <w:r w:rsidR="00557ECF">
        <w:rPr>
          <w:rFonts w:hint="cs"/>
          <w:rtl/>
        </w:rPr>
        <w:t xml:space="preserve"> و</w:t>
      </w:r>
      <w:r>
        <w:rPr>
          <w:rFonts w:hint="cs"/>
          <w:rtl/>
        </w:rPr>
        <w:t>مسند الإمام أحمد،</w:t>
      </w:r>
      <w:r w:rsidR="00557ECF">
        <w:rPr>
          <w:rFonts w:hint="cs"/>
          <w:rtl/>
        </w:rPr>
        <w:t xml:space="preserve"> و</w:t>
      </w:r>
      <w:r>
        <w:rPr>
          <w:rFonts w:hint="cs"/>
          <w:rtl/>
        </w:rPr>
        <w:t>ابن الأثير</w:t>
      </w:r>
      <w:r w:rsidR="00557ECF">
        <w:rPr>
          <w:rFonts w:hint="cs"/>
          <w:rtl/>
        </w:rPr>
        <w:t xml:space="preserve"> و</w:t>
      </w:r>
      <w:r>
        <w:rPr>
          <w:rFonts w:hint="cs"/>
          <w:rtl/>
        </w:rPr>
        <w:t>الطبري</w:t>
      </w:r>
      <w:r w:rsidR="00557ECF">
        <w:rPr>
          <w:rFonts w:hint="cs"/>
          <w:rtl/>
        </w:rPr>
        <w:t xml:space="preserve"> و</w:t>
      </w:r>
      <w:r>
        <w:rPr>
          <w:rFonts w:hint="cs"/>
          <w:rtl/>
        </w:rPr>
        <w:t xml:space="preserve">غير هؤلاء عن ابن عباس قال: </w:t>
      </w:r>
      <w:r w:rsidR="00557ECF">
        <w:rPr>
          <w:rFonts w:hint="cs"/>
          <w:rtl/>
        </w:rPr>
        <w:t>«</w:t>
      </w:r>
      <w:r>
        <w:rPr>
          <w:rFonts w:hint="cs"/>
          <w:rtl/>
        </w:rPr>
        <w:t>يوم الخميس</w:t>
      </w:r>
      <w:r w:rsidR="00557ECF">
        <w:rPr>
          <w:rFonts w:hint="cs"/>
          <w:rtl/>
        </w:rPr>
        <w:t xml:space="preserve"> و</w:t>
      </w:r>
      <w:r>
        <w:rPr>
          <w:rFonts w:hint="cs"/>
          <w:rtl/>
        </w:rPr>
        <w:t>ما يوم الخميس، ثم بكى حتى بل دمعه الحصى، فقلت يا ابن عباس</w:t>
      </w:r>
      <w:r w:rsidR="00557ECF">
        <w:rPr>
          <w:rFonts w:hint="cs"/>
          <w:rtl/>
        </w:rPr>
        <w:t xml:space="preserve"> و</w:t>
      </w:r>
      <w:r>
        <w:rPr>
          <w:rFonts w:hint="cs"/>
          <w:rtl/>
        </w:rPr>
        <w:t>ما يوم الخميس، قال: اشتدّ برسول الله وجعه فقال، ائتوني أكتب لكم كتاباً لا تضلّوا بعدي، فتنازعوا،</w:t>
      </w:r>
      <w:r w:rsidR="00557ECF">
        <w:rPr>
          <w:rFonts w:hint="cs"/>
          <w:rtl/>
        </w:rPr>
        <w:t xml:space="preserve"> و</w:t>
      </w:r>
      <w:r>
        <w:rPr>
          <w:rFonts w:hint="cs"/>
          <w:rtl/>
        </w:rPr>
        <w:t>ما ينبغي عند نبي تنازع،</w:t>
      </w:r>
      <w:r w:rsidR="00557ECF">
        <w:rPr>
          <w:rFonts w:hint="cs"/>
          <w:rtl/>
        </w:rPr>
        <w:t xml:space="preserve"> و</w:t>
      </w:r>
      <w:r>
        <w:rPr>
          <w:rFonts w:hint="cs"/>
          <w:rtl/>
        </w:rPr>
        <w:t>قالوا ما شأنه أهجر استفهموه، قال: دعوني فالذي أنا فيه خير</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87AA6" w:rsidRDefault="00456460" w:rsidP="00487AA6">
      <w:pPr>
        <w:pStyle w:val="libNormal"/>
        <w:rPr>
          <w:rtl/>
        </w:rPr>
      </w:pPr>
      <w:r>
        <w:rPr>
          <w:rtl/>
        </w:rPr>
        <w:t>و</w:t>
      </w:r>
      <w:r w:rsidR="00487AA6" w:rsidRPr="00845AC8">
        <w:rPr>
          <w:rFonts w:hint="cs"/>
          <w:rtl/>
        </w:rPr>
        <w:t xml:space="preserve">في رواية أخرى عن ابن عباس قال: </w:t>
      </w:r>
      <w:r w:rsidR="00557ECF">
        <w:rPr>
          <w:rFonts w:hint="cs"/>
          <w:rtl/>
        </w:rPr>
        <w:t>«</w:t>
      </w:r>
      <w:r w:rsidR="00487AA6" w:rsidRPr="00845AC8">
        <w:rPr>
          <w:rFonts w:hint="cs"/>
          <w:rtl/>
        </w:rPr>
        <w:t>لما حضر رسول الله (ص)</w:t>
      </w:r>
      <w:r w:rsidR="00557ECF">
        <w:rPr>
          <w:rFonts w:hint="cs"/>
          <w:rtl/>
        </w:rPr>
        <w:t xml:space="preserve"> و</w:t>
      </w:r>
      <w:r w:rsidR="00487AA6" w:rsidRPr="00845AC8">
        <w:rPr>
          <w:rFonts w:hint="cs"/>
          <w:rtl/>
        </w:rPr>
        <w:t>في البيت رجال فيهم عمر بن الخطاب، فقال النبي (ص) هلم أكتب لكم كتاباً لا تضلّون بعده، فقال عمر إنّ رسول الله (ص) قد غلب عليه الوجع</w:t>
      </w:r>
      <w:r w:rsidR="00557ECF">
        <w:rPr>
          <w:rFonts w:hint="cs"/>
          <w:rtl/>
        </w:rPr>
        <w:t xml:space="preserve"> و</w:t>
      </w:r>
      <w:r w:rsidR="00487AA6" w:rsidRPr="00845AC8">
        <w:rPr>
          <w:rFonts w:hint="cs"/>
          <w:rtl/>
        </w:rPr>
        <w:t>عندكم القرآن حسبنا كتاب الله، فاختلف أهل البيت فاختصموا فمنهم من يقول قرّبوا يكتب لكم رسول الله (ص) كتاباً لن تضلّوا بعده،</w:t>
      </w:r>
      <w:r w:rsidR="00557ECF">
        <w:rPr>
          <w:rFonts w:hint="cs"/>
          <w:rtl/>
        </w:rPr>
        <w:t xml:space="preserve"> و</w:t>
      </w:r>
      <w:r w:rsidR="00487AA6" w:rsidRPr="00845AC8">
        <w:rPr>
          <w:rFonts w:hint="cs"/>
          <w:rtl/>
        </w:rPr>
        <w:t>منهم من يقول ما قال عمر، فلما أكثروا اللغو</w:t>
      </w:r>
      <w:r w:rsidR="00557ECF">
        <w:rPr>
          <w:rFonts w:hint="cs"/>
          <w:rtl/>
        </w:rPr>
        <w:t xml:space="preserve"> و</w:t>
      </w:r>
      <w:r w:rsidR="00487AA6" w:rsidRPr="00845AC8">
        <w:rPr>
          <w:rFonts w:hint="cs"/>
          <w:rtl/>
        </w:rPr>
        <w:t>الاختلاف عند رسول الله (ص) قال رسول الله (ص) قوموا، قال عبد الله، فكان ابن عباس يقول إنّ الرزية كل الرزية ما حال بين رسول الله (ص)</w:t>
      </w:r>
      <w:r w:rsidR="00557ECF">
        <w:rPr>
          <w:rFonts w:hint="cs"/>
          <w:rtl/>
        </w:rPr>
        <w:t xml:space="preserve"> و</w:t>
      </w:r>
      <w:r w:rsidR="00487AA6" w:rsidRPr="00845AC8">
        <w:rPr>
          <w:rFonts w:hint="cs"/>
          <w:rtl/>
        </w:rPr>
        <w:t xml:space="preserve">بين أن يكتب لهم </w:t>
      </w:r>
    </w:p>
    <w:p w:rsidR="00F91CFB" w:rsidRDefault="00F91CFB" w:rsidP="0041407B">
      <w:pPr>
        <w:pStyle w:val="libLine"/>
      </w:pPr>
      <w:r>
        <w:rPr>
          <w:rFonts w:hint="cs"/>
          <w:rtl/>
        </w:rPr>
        <w:t>_____________________</w:t>
      </w:r>
    </w:p>
    <w:p w:rsidR="00487AA6" w:rsidRDefault="00487AA6" w:rsidP="00F91CFB">
      <w:pPr>
        <w:pStyle w:val="libFootnote0"/>
        <w:rPr>
          <w:rtl/>
        </w:rPr>
      </w:pPr>
      <w:r>
        <w:rPr>
          <w:rFonts w:hint="cs"/>
          <w:rtl/>
        </w:rPr>
        <w:t>(1) صحيح البخاري: ح-3-ص61</w:t>
      </w:r>
      <w:r w:rsidR="00AB0612">
        <w:rPr>
          <w:rFonts w:hint="cs"/>
          <w:rtl/>
        </w:rPr>
        <w:t xml:space="preserve">. </w:t>
      </w:r>
      <w:r w:rsidR="00557ECF">
        <w:rPr>
          <w:rFonts w:hint="cs"/>
          <w:rtl/>
        </w:rPr>
        <w:t>و</w:t>
      </w:r>
      <w:r>
        <w:rPr>
          <w:rFonts w:hint="cs"/>
          <w:rtl/>
        </w:rPr>
        <w:t xml:space="preserve">أيضاً صحيح مسلم </w:t>
      </w:r>
      <w:r w:rsidR="00557ECF">
        <w:rPr>
          <w:rtl/>
        </w:rPr>
        <w:t>-</w:t>
      </w:r>
      <w:r>
        <w:rPr>
          <w:rFonts w:hint="cs"/>
          <w:rtl/>
        </w:rPr>
        <w:t>ح5-ص75</w:t>
      </w:r>
      <w:r w:rsidR="00AB0612">
        <w:rPr>
          <w:rFonts w:hint="cs"/>
          <w:rtl/>
        </w:rPr>
        <w:t xml:space="preserve">. </w:t>
      </w:r>
      <w:r w:rsidR="00557ECF">
        <w:rPr>
          <w:rFonts w:hint="cs"/>
          <w:rtl/>
        </w:rPr>
        <w:t>و</w:t>
      </w:r>
      <w:r>
        <w:rPr>
          <w:rFonts w:hint="cs"/>
          <w:rtl/>
        </w:rPr>
        <w:t>الإمام أحمد: المسند-ح1-ص355</w:t>
      </w:r>
      <w:r w:rsidR="00AB0612">
        <w:rPr>
          <w:rFonts w:hint="cs"/>
          <w:rtl/>
        </w:rPr>
        <w:t xml:space="preserve">. </w:t>
      </w:r>
      <w:r w:rsidR="00557ECF">
        <w:rPr>
          <w:rFonts w:hint="cs"/>
          <w:rtl/>
        </w:rPr>
        <w:t>و</w:t>
      </w:r>
      <w:r>
        <w:rPr>
          <w:rFonts w:hint="cs"/>
          <w:rtl/>
        </w:rPr>
        <w:t>ابن الأثير: الكامل-ح2-ص217</w:t>
      </w:r>
      <w:r w:rsidR="00AB0612">
        <w:rPr>
          <w:rFonts w:hint="cs"/>
          <w:rtl/>
        </w:rPr>
        <w:t xml:space="preserve">. </w:t>
      </w:r>
      <w:r w:rsidR="00557ECF">
        <w:rPr>
          <w:rFonts w:hint="cs"/>
          <w:rtl/>
        </w:rPr>
        <w:t>و</w:t>
      </w:r>
      <w:r>
        <w:rPr>
          <w:rFonts w:hint="cs"/>
          <w:rtl/>
        </w:rPr>
        <w:t>الطبري في تاريخه: ح3-ص192-193</w:t>
      </w:r>
      <w:r w:rsidR="00AB0612">
        <w:rPr>
          <w:rFonts w:hint="cs"/>
          <w:rtl/>
        </w:rPr>
        <w:t xml:space="preserve">. </w:t>
      </w:r>
      <w:r w:rsidR="00557ECF">
        <w:rPr>
          <w:rFonts w:hint="cs"/>
          <w:rtl/>
        </w:rPr>
        <w:t>و</w:t>
      </w:r>
      <w:r>
        <w:rPr>
          <w:rFonts w:hint="cs"/>
          <w:rtl/>
        </w:rPr>
        <w:t>أيضاً البلاذري: أنساب الأشراف-ح1-ص562</w:t>
      </w:r>
      <w:r w:rsidR="00AB0612">
        <w:rPr>
          <w:rFonts w:hint="cs"/>
          <w:rtl/>
        </w:rPr>
        <w:t xml:space="preserve">. </w:t>
      </w:r>
    </w:p>
    <w:p w:rsidR="00557ECF" w:rsidRDefault="00557ECF" w:rsidP="00F91CFB">
      <w:pPr>
        <w:pStyle w:val="libNormal"/>
        <w:rPr>
          <w:rtl/>
        </w:rPr>
      </w:pPr>
      <w:r>
        <w:rPr>
          <w:rtl/>
        </w:rPr>
        <w:br w:type="page"/>
      </w:r>
    </w:p>
    <w:p w:rsidR="00487AA6" w:rsidRDefault="00487AA6" w:rsidP="00142A4A">
      <w:pPr>
        <w:pStyle w:val="libNormal0"/>
        <w:rPr>
          <w:rtl/>
        </w:rPr>
      </w:pPr>
      <w:r>
        <w:rPr>
          <w:rFonts w:hint="cs"/>
          <w:rtl/>
        </w:rPr>
        <w:lastRenderedPageBreak/>
        <w:t>ذلك الكتاب من اختلافهم</w:t>
      </w:r>
      <w:r w:rsidR="00557ECF">
        <w:rPr>
          <w:rFonts w:hint="cs"/>
          <w:rtl/>
        </w:rPr>
        <w:t xml:space="preserve"> و</w:t>
      </w:r>
      <w:r>
        <w:rPr>
          <w:rFonts w:hint="cs"/>
          <w:rtl/>
        </w:rPr>
        <w:t>لغطهم</w:t>
      </w:r>
      <w:r w:rsidR="00557ECF">
        <w:rPr>
          <w:rFonts w:hint="cs"/>
          <w:rtl/>
        </w:rPr>
        <w:t>»</w:t>
      </w:r>
      <w:r>
        <w:rPr>
          <w:rFonts w:hint="cs"/>
          <w:rtl/>
        </w:rPr>
        <w:t xml:space="preserve"> </w:t>
      </w:r>
      <w:r w:rsidRPr="0041407B">
        <w:rPr>
          <w:rStyle w:val="libFootnotenumChar"/>
          <w:rFonts w:hint="cs"/>
          <w:rtl/>
        </w:rPr>
        <w:t>(1)</w:t>
      </w:r>
      <w:r>
        <w:rPr>
          <w:rFonts w:hint="cs"/>
          <w:rtl/>
        </w:rPr>
        <w:t xml:space="preserve"> </w:t>
      </w:r>
      <w:r w:rsidR="00557ECF">
        <w:rPr>
          <w:rFonts w:hint="cs"/>
          <w:rtl/>
        </w:rPr>
        <w:t>«</w:t>
      </w:r>
      <w:r w:rsidR="00AB0612">
        <w:rPr>
          <w:rFonts w:hint="cs"/>
          <w:rtl/>
        </w:rPr>
        <w:t xml:space="preserve">... </w:t>
      </w:r>
      <w:r>
        <w:rPr>
          <w:rFonts w:hint="cs"/>
          <w:rtl/>
        </w:rPr>
        <w:t>و ما فتئ ابن عباس بعدها يرى أنّهم أضاعوا شيئاً كثيراً بأن لم يسارعوا إلى كتابة ما أراد النبي إملاءه، أمّا عمر فظل</w:t>
      </w:r>
      <w:r w:rsidR="00557ECF">
        <w:rPr>
          <w:rFonts w:hint="cs"/>
          <w:rtl/>
        </w:rPr>
        <w:t xml:space="preserve"> و</w:t>
      </w:r>
      <w:r>
        <w:rPr>
          <w:rFonts w:hint="cs"/>
          <w:rtl/>
        </w:rPr>
        <w:t xml:space="preserve">رأيه، أن قال الله في كتابه الكريم: </w:t>
      </w:r>
      <w:r w:rsidR="00557ECF">
        <w:rPr>
          <w:rFonts w:hint="cs"/>
          <w:rtl/>
        </w:rPr>
        <w:t>«</w:t>
      </w:r>
      <w:r>
        <w:rPr>
          <w:rFonts w:hint="cs"/>
          <w:rtl/>
        </w:rPr>
        <w:t>ما فرّطنا في الكتاب من شيء</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487AA6" w:rsidRDefault="00487AA6" w:rsidP="00487AA6">
      <w:pPr>
        <w:pStyle w:val="libNormal"/>
        <w:rPr>
          <w:rtl/>
        </w:rPr>
      </w:pPr>
      <w:r>
        <w:rPr>
          <w:rFonts w:hint="cs"/>
          <w:rtl/>
        </w:rPr>
        <w:t>إذن ماذا أراد النبي أن يكتب؟</w:t>
      </w:r>
      <w:r w:rsidR="00557ECF">
        <w:rPr>
          <w:rFonts w:hint="cs"/>
          <w:rtl/>
        </w:rPr>
        <w:t xml:space="preserve"> و</w:t>
      </w:r>
      <w:r>
        <w:rPr>
          <w:rFonts w:hint="cs"/>
          <w:rtl/>
        </w:rPr>
        <w:t>لماذا وقف عمر هذا الموقف في آخر لحظات من حياة الرسول؟</w:t>
      </w:r>
      <w:r w:rsidR="00557ECF">
        <w:rPr>
          <w:rFonts w:hint="cs"/>
          <w:rtl/>
        </w:rPr>
        <w:t xml:space="preserve"> و</w:t>
      </w:r>
      <w:r>
        <w:rPr>
          <w:rFonts w:hint="cs"/>
          <w:rtl/>
        </w:rPr>
        <w:t>لماذا قال حسبنا كتاب الله ما فرطنا في الكتاب من شيء؟</w:t>
      </w:r>
      <w:r w:rsidR="00557ECF">
        <w:rPr>
          <w:rFonts w:hint="cs"/>
          <w:rtl/>
        </w:rPr>
        <w:t xml:space="preserve"> و</w:t>
      </w:r>
      <w:r>
        <w:rPr>
          <w:rFonts w:hint="cs"/>
          <w:rtl/>
        </w:rPr>
        <w:t>لماذا امتنع القوم عن تلبية الطلب؟ هل أراد النبي (ص) أن يثبت النصّ الشفوي على الخلافة بالكتابة زيادة في التأكيد</w:t>
      </w:r>
      <w:r w:rsidR="00557ECF">
        <w:rPr>
          <w:rFonts w:hint="cs"/>
          <w:rtl/>
        </w:rPr>
        <w:t xml:space="preserve"> و</w:t>
      </w:r>
      <w:r>
        <w:rPr>
          <w:rFonts w:hint="cs"/>
          <w:rtl/>
        </w:rPr>
        <w:t xml:space="preserve">دفعاً للالتباس؟ </w:t>
      </w:r>
      <w:r w:rsidRPr="0041407B">
        <w:rPr>
          <w:rStyle w:val="libFootnotenumChar"/>
          <w:rFonts w:hint="cs"/>
          <w:rtl/>
        </w:rPr>
        <w:t>(3)</w:t>
      </w:r>
      <w:r w:rsidR="00557ECF">
        <w:rPr>
          <w:rFonts w:hint="cs"/>
          <w:rtl/>
        </w:rPr>
        <w:t xml:space="preserve"> و</w:t>
      </w:r>
      <w:r>
        <w:rPr>
          <w:rFonts w:hint="cs"/>
          <w:rtl/>
        </w:rPr>
        <w:t>لماذا أمر النبي بتنفيذ جيش أسامة</w:t>
      </w:r>
      <w:r w:rsidR="00557ECF">
        <w:rPr>
          <w:rFonts w:hint="cs"/>
          <w:rtl/>
        </w:rPr>
        <w:t xml:space="preserve"> و</w:t>
      </w:r>
      <w:r>
        <w:rPr>
          <w:rFonts w:hint="cs"/>
          <w:rtl/>
        </w:rPr>
        <w:t>فيه أكثر الصحابة، منهم أبوبكر</w:t>
      </w:r>
      <w:r w:rsidR="00557ECF">
        <w:rPr>
          <w:rFonts w:hint="cs"/>
          <w:rtl/>
        </w:rPr>
        <w:t xml:space="preserve"> و</w:t>
      </w:r>
      <w:r>
        <w:rPr>
          <w:rFonts w:hint="cs"/>
          <w:rtl/>
        </w:rPr>
        <w:t>عمر حتى قال (ص) نفذوا جيش أسامة لعن الله من تخلّف عن جيش أسامة؟ ألأن الأحاديث الواردة عن النبي (ص) في النصّ</w:t>
      </w:r>
      <w:r w:rsidR="00557ECF">
        <w:rPr>
          <w:rFonts w:hint="cs"/>
          <w:rtl/>
        </w:rPr>
        <w:t xml:space="preserve"> و</w:t>
      </w:r>
      <w:r>
        <w:rPr>
          <w:rFonts w:hint="cs"/>
          <w:rtl/>
        </w:rPr>
        <w:t>الوصيّة على علي من السنّة، فأراد عمر الاقتصار على القرآن لينفي الوصيّة؟ كل هذه اسئلة تطرح أمام الباحثين</w:t>
      </w:r>
      <w:r w:rsidR="00AB0612">
        <w:rPr>
          <w:rFonts w:hint="cs"/>
          <w:rtl/>
        </w:rPr>
        <w:t xml:space="preserve">. </w:t>
      </w:r>
    </w:p>
    <w:p w:rsidR="00487AA6" w:rsidRDefault="00487AA6" w:rsidP="00487AA6">
      <w:pPr>
        <w:pStyle w:val="libNormal"/>
        <w:rPr>
          <w:rtl/>
        </w:rPr>
      </w:pPr>
      <w:r w:rsidRPr="00845AC8">
        <w:rPr>
          <w:rFonts w:hint="cs"/>
          <w:rtl/>
        </w:rPr>
        <w:t xml:space="preserve">يقول أحمد أمين: </w:t>
      </w:r>
      <w:r w:rsidR="00557ECF">
        <w:rPr>
          <w:rFonts w:hint="cs"/>
          <w:rtl/>
        </w:rPr>
        <w:t>«</w:t>
      </w:r>
      <w:r w:rsidRPr="00845AC8">
        <w:rPr>
          <w:rFonts w:hint="cs"/>
          <w:rtl/>
        </w:rPr>
        <w:t>و قد أراد الرسول (ص) في مرضه الذي مات فيه أن يعيّن من يلي الأمر من بعده</w:t>
      </w:r>
      <w:r w:rsidR="00AB0612">
        <w:rPr>
          <w:rFonts w:hint="cs"/>
          <w:rtl/>
        </w:rPr>
        <w:t>...»</w:t>
      </w:r>
      <w:r w:rsidRPr="00845AC8">
        <w:rPr>
          <w:rFonts w:hint="cs"/>
          <w:rtl/>
        </w:rPr>
        <w:t xml:space="preserve"> </w:t>
      </w:r>
      <w:r w:rsidRPr="0041407B">
        <w:rPr>
          <w:rStyle w:val="libFootnotenumChar"/>
          <w:rFonts w:hint="cs"/>
          <w:rtl/>
        </w:rPr>
        <w:t>(4)</w:t>
      </w:r>
      <w:r w:rsidR="00AB0612">
        <w:rPr>
          <w:rFonts w:hint="cs"/>
          <w:rtl/>
        </w:rPr>
        <w:t xml:space="preserve">. </w:t>
      </w:r>
      <w:r w:rsidR="00557ECF">
        <w:rPr>
          <w:rFonts w:hint="cs"/>
          <w:rtl/>
        </w:rPr>
        <w:t>و</w:t>
      </w:r>
      <w:r w:rsidRPr="00845AC8">
        <w:rPr>
          <w:rFonts w:hint="cs"/>
          <w:rtl/>
        </w:rPr>
        <w:t xml:space="preserve">لهذا فالصياغة المنطقية للفكر السياسي عند عمر بن الخطاب تقتضي أن يقف هذا </w:t>
      </w:r>
    </w:p>
    <w:p w:rsidR="00F91CFB" w:rsidRDefault="00F91CFB" w:rsidP="0041407B">
      <w:pPr>
        <w:pStyle w:val="libLine"/>
      </w:pPr>
      <w:r>
        <w:rPr>
          <w:rFonts w:hint="cs"/>
          <w:rtl/>
        </w:rPr>
        <w:t>_____________________</w:t>
      </w:r>
    </w:p>
    <w:p w:rsidR="00487AA6" w:rsidRDefault="00487AA6" w:rsidP="00F91CFB">
      <w:pPr>
        <w:pStyle w:val="libFootnote0"/>
        <w:rPr>
          <w:rtl/>
        </w:rPr>
      </w:pPr>
      <w:r>
        <w:rPr>
          <w:rFonts w:hint="cs"/>
          <w:rtl/>
        </w:rPr>
        <w:t>(1) صحيح البخاري: ح3-ص61-62</w:t>
      </w:r>
      <w:r w:rsidR="00AB0612">
        <w:rPr>
          <w:rFonts w:hint="cs"/>
          <w:rtl/>
        </w:rPr>
        <w:t xml:space="preserve">. </w:t>
      </w:r>
      <w:r w:rsidR="00557ECF">
        <w:rPr>
          <w:rFonts w:hint="cs"/>
          <w:rtl/>
        </w:rPr>
        <w:t>و</w:t>
      </w:r>
      <w:r>
        <w:rPr>
          <w:rFonts w:hint="cs"/>
          <w:rtl/>
        </w:rPr>
        <w:t>صحيح مسلم؛ح5-ص76</w:t>
      </w:r>
      <w:r w:rsidR="00AB0612">
        <w:rPr>
          <w:rFonts w:hint="cs"/>
          <w:rtl/>
        </w:rPr>
        <w:t xml:space="preserve">. </w:t>
      </w:r>
      <w:r w:rsidR="00557ECF">
        <w:rPr>
          <w:rFonts w:hint="cs"/>
          <w:rtl/>
        </w:rPr>
        <w:t>و</w:t>
      </w:r>
      <w:r>
        <w:rPr>
          <w:rFonts w:hint="cs"/>
          <w:rtl/>
        </w:rPr>
        <w:t>الإمام أحمد:المسند-ح1-ص324-325</w:t>
      </w:r>
      <w:r w:rsidR="00557ECF">
        <w:rPr>
          <w:rFonts w:hint="cs"/>
          <w:rtl/>
        </w:rPr>
        <w:t xml:space="preserve"> و</w:t>
      </w:r>
      <w:r>
        <w:rPr>
          <w:rFonts w:hint="cs"/>
          <w:rtl/>
        </w:rPr>
        <w:t>أيضاً ص346</w:t>
      </w:r>
      <w:r w:rsidR="00AB0612">
        <w:rPr>
          <w:rFonts w:hint="cs"/>
          <w:rtl/>
        </w:rPr>
        <w:t xml:space="preserve">. </w:t>
      </w:r>
    </w:p>
    <w:p w:rsidR="00487AA6" w:rsidRDefault="00487AA6" w:rsidP="00F91CFB">
      <w:pPr>
        <w:pStyle w:val="libFootnote0"/>
        <w:rPr>
          <w:rtl/>
        </w:rPr>
      </w:pPr>
      <w:r>
        <w:rPr>
          <w:rFonts w:hint="cs"/>
          <w:rtl/>
        </w:rPr>
        <w:t>(2) محمد حسين هيكل: حياة محمد-ص502-503-ط6-دارالمعارف1981</w:t>
      </w:r>
      <w:r w:rsidR="00AB0612">
        <w:rPr>
          <w:rFonts w:hint="cs"/>
          <w:rtl/>
        </w:rPr>
        <w:t xml:space="preserve">. </w:t>
      </w:r>
    </w:p>
    <w:p w:rsidR="00487AA6" w:rsidRDefault="00487AA6" w:rsidP="00F91CFB">
      <w:pPr>
        <w:pStyle w:val="libFootnote0"/>
        <w:rPr>
          <w:rtl/>
        </w:rPr>
      </w:pPr>
      <w:r>
        <w:rPr>
          <w:rFonts w:hint="cs"/>
          <w:rtl/>
        </w:rPr>
        <w:t>(3) نوري جعفر: علي ومناوئوه-ص26</w:t>
      </w:r>
      <w:r w:rsidR="00AB0612">
        <w:rPr>
          <w:rFonts w:hint="cs"/>
          <w:rtl/>
        </w:rPr>
        <w:t xml:space="preserve">. </w:t>
      </w:r>
    </w:p>
    <w:p w:rsidR="00487AA6" w:rsidRDefault="00487AA6" w:rsidP="00F91CFB">
      <w:pPr>
        <w:pStyle w:val="libFootnote0"/>
        <w:rPr>
          <w:rtl/>
        </w:rPr>
      </w:pPr>
      <w:r>
        <w:rPr>
          <w:rFonts w:hint="cs"/>
          <w:rtl/>
        </w:rPr>
        <w:t>(4) أحمد أمين: يوم الإسلام-ص41-دارالمعارف بمصر-1952</w:t>
      </w:r>
      <w:r w:rsidR="00AB0612">
        <w:rPr>
          <w:rFonts w:hint="cs"/>
          <w:rtl/>
        </w:rPr>
        <w:t xml:space="preserve">. </w:t>
      </w:r>
    </w:p>
    <w:p w:rsidR="00557ECF" w:rsidRDefault="00557ECF" w:rsidP="00487AA6">
      <w:pPr>
        <w:pStyle w:val="libNormal"/>
        <w:rPr>
          <w:rtl/>
        </w:rPr>
      </w:pPr>
      <w:r>
        <w:rPr>
          <w:rtl/>
        </w:rPr>
        <w:br w:type="page"/>
      </w:r>
    </w:p>
    <w:p w:rsidR="00456460" w:rsidRDefault="00487AA6" w:rsidP="00142A4A">
      <w:pPr>
        <w:pStyle w:val="libNormal0"/>
        <w:rPr>
          <w:rtl/>
        </w:rPr>
      </w:pPr>
      <w:r>
        <w:rPr>
          <w:rFonts w:hint="cs"/>
          <w:rtl/>
        </w:rPr>
        <w:lastRenderedPageBreak/>
        <w:t>الموقف من الرسول لحرصه على الإسلام كما يظهر في كلامه أكثر من حرص النبي عليه،</w:t>
      </w:r>
      <w:r w:rsidR="00557ECF">
        <w:rPr>
          <w:rFonts w:hint="cs"/>
          <w:rtl/>
        </w:rPr>
        <w:t xml:space="preserve"> و</w:t>
      </w:r>
      <w:r>
        <w:rPr>
          <w:rFonts w:hint="cs"/>
          <w:rtl/>
        </w:rPr>
        <w:t>هو أمر كان المفروض من عمر أن لا يهبط إليه</w:t>
      </w:r>
      <w:r w:rsidR="00AB0612">
        <w:rPr>
          <w:rFonts w:hint="cs"/>
          <w:rtl/>
        </w:rPr>
        <w:t xml:space="preserve">. </w:t>
      </w:r>
    </w:p>
    <w:p w:rsidR="00487AA6" w:rsidRDefault="00456460" w:rsidP="00142A4A">
      <w:pPr>
        <w:pStyle w:val="libNormal"/>
        <w:rPr>
          <w:rtl/>
        </w:rPr>
      </w:pPr>
      <w:r>
        <w:rPr>
          <w:rtl/>
        </w:rPr>
        <w:t>و</w:t>
      </w:r>
      <w:r w:rsidR="00487AA6" w:rsidRPr="00845AC8">
        <w:rPr>
          <w:rFonts w:hint="cs"/>
          <w:rtl/>
        </w:rPr>
        <w:t>المحاورة التي دارت بين عمر</w:t>
      </w:r>
      <w:r w:rsidR="00557ECF">
        <w:rPr>
          <w:rFonts w:hint="cs"/>
          <w:rtl/>
        </w:rPr>
        <w:t xml:space="preserve"> و</w:t>
      </w:r>
      <w:r w:rsidR="00487AA6" w:rsidRPr="00845AC8">
        <w:rPr>
          <w:rFonts w:hint="cs"/>
          <w:rtl/>
        </w:rPr>
        <w:t>بين ابن عباس تكشف عمّا كان يريده رسول الله (ص) من كتابة الكتاب، كما وردت في تاريخ الطبري،</w:t>
      </w:r>
      <w:r w:rsidR="00557ECF">
        <w:rPr>
          <w:rFonts w:hint="cs"/>
          <w:rtl/>
        </w:rPr>
        <w:t xml:space="preserve"> و</w:t>
      </w:r>
      <w:r w:rsidR="00487AA6" w:rsidRPr="00845AC8">
        <w:rPr>
          <w:rFonts w:hint="cs"/>
          <w:rtl/>
        </w:rPr>
        <w:t>ابن الأثير</w:t>
      </w:r>
      <w:r w:rsidR="00557ECF">
        <w:rPr>
          <w:rFonts w:hint="cs"/>
          <w:rtl/>
        </w:rPr>
        <w:t xml:space="preserve"> و</w:t>
      </w:r>
      <w:r w:rsidR="00487AA6" w:rsidRPr="00845AC8">
        <w:rPr>
          <w:rFonts w:hint="cs"/>
          <w:rtl/>
        </w:rPr>
        <w:t xml:space="preserve">غيرهما من علماء أهل السنّة: </w:t>
      </w:r>
      <w:r w:rsidR="00557ECF">
        <w:rPr>
          <w:rFonts w:hint="cs"/>
          <w:rtl/>
        </w:rPr>
        <w:t>«</w:t>
      </w:r>
      <w:r w:rsidR="00487AA6" w:rsidRPr="00845AC8">
        <w:rPr>
          <w:rFonts w:hint="cs"/>
          <w:rtl/>
        </w:rPr>
        <w:t>قال عمر بن الخطاب لا بن عباس: يا بن عباس، أتدري ما منع قومكم منهم بعد محمد (ص)؟ فكرهت أن اُجيبه، فقلت: إن لم أكن أدري فإنّ أمير المؤمنين يدريني، فقال عمر: كرهوا أن يجمعوا لكم النبوّة</w:t>
      </w:r>
      <w:r w:rsidR="00557ECF">
        <w:rPr>
          <w:rFonts w:hint="cs"/>
          <w:rtl/>
        </w:rPr>
        <w:t xml:space="preserve"> و</w:t>
      </w:r>
      <w:r w:rsidR="00487AA6" w:rsidRPr="00845AC8">
        <w:rPr>
          <w:rFonts w:hint="cs"/>
          <w:rtl/>
        </w:rPr>
        <w:t>الخلافة فتبجحوا على قومكم بجَحاً بجَحاً، فاختارت قريش لأنفسها فأصابت</w:t>
      </w:r>
      <w:r w:rsidR="00557ECF">
        <w:rPr>
          <w:rFonts w:hint="cs"/>
          <w:rtl/>
        </w:rPr>
        <w:t xml:space="preserve"> و</w:t>
      </w:r>
      <w:r w:rsidR="00487AA6" w:rsidRPr="00845AC8">
        <w:rPr>
          <w:rFonts w:hint="cs"/>
          <w:rtl/>
        </w:rPr>
        <w:t>وفقت، فقلت: يا أمير المومنين إن تأذن لي في الكلام</w:t>
      </w:r>
      <w:r w:rsidR="00557ECF">
        <w:rPr>
          <w:rFonts w:hint="cs"/>
          <w:rtl/>
        </w:rPr>
        <w:t xml:space="preserve"> و</w:t>
      </w:r>
      <w:r w:rsidR="00487AA6" w:rsidRPr="00845AC8">
        <w:rPr>
          <w:rFonts w:hint="cs"/>
          <w:rtl/>
        </w:rPr>
        <w:t>تمط عني الغضب تكلمت، قال: تكلم، قلت: أما قولك يا أمير المومنين: اختارت قريش لأنفسها فأصابت</w:t>
      </w:r>
      <w:r w:rsidR="00557ECF">
        <w:rPr>
          <w:rFonts w:hint="cs"/>
          <w:rtl/>
        </w:rPr>
        <w:t xml:space="preserve"> و</w:t>
      </w:r>
      <w:r w:rsidR="00487AA6" w:rsidRPr="00845AC8">
        <w:rPr>
          <w:rFonts w:hint="cs"/>
          <w:rtl/>
        </w:rPr>
        <w:t>وفقت فلو أنّ قريشاً اختارت لأنفسها حيث اختار الله لها لكان الصواب بيدها غير مردود</w:t>
      </w:r>
      <w:r w:rsidR="00557ECF">
        <w:rPr>
          <w:rFonts w:hint="cs"/>
          <w:rtl/>
        </w:rPr>
        <w:t xml:space="preserve"> و</w:t>
      </w:r>
      <w:r w:rsidR="00487AA6" w:rsidRPr="00845AC8">
        <w:rPr>
          <w:rFonts w:hint="cs"/>
          <w:rtl/>
        </w:rPr>
        <w:t>لا محسود،</w:t>
      </w:r>
      <w:r w:rsidR="00557ECF">
        <w:rPr>
          <w:rFonts w:hint="cs"/>
          <w:rtl/>
        </w:rPr>
        <w:t xml:space="preserve"> و</w:t>
      </w:r>
      <w:r w:rsidR="00487AA6" w:rsidRPr="00845AC8">
        <w:rPr>
          <w:rFonts w:hint="cs"/>
          <w:rtl/>
        </w:rPr>
        <w:t>أمّا قولك: إنّهم أبوا أن تكون لنا النبوّة</w:t>
      </w:r>
      <w:r w:rsidR="00557ECF">
        <w:rPr>
          <w:rFonts w:hint="cs"/>
          <w:rtl/>
        </w:rPr>
        <w:t xml:space="preserve"> و</w:t>
      </w:r>
      <w:r w:rsidR="00487AA6" w:rsidRPr="00845AC8">
        <w:rPr>
          <w:rFonts w:hint="cs"/>
          <w:rtl/>
        </w:rPr>
        <w:t>الخلافة، فإنّ الله عزّ</w:t>
      </w:r>
      <w:r w:rsidR="00557ECF">
        <w:rPr>
          <w:rFonts w:hint="cs"/>
          <w:rtl/>
        </w:rPr>
        <w:t xml:space="preserve"> و</w:t>
      </w:r>
      <w:r w:rsidR="00487AA6" w:rsidRPr="00845AC8">
        <w:rPr>
          <w:rFonts w:hint="cs"/>
          <w:rtl/>
        </w:rPr>
        <w:t xml:space="preserve">جل وصف قوماً بالكراهة، فقال: </w:t>
      </w:r>
      <w:r w:rsidR="00487AA6" w:rsidRPr="00E42F61">
        <w:rPr>
          <w:rStyle w:val="libAlaemChar"/>
          <w:rFonts w:hint="cs"/>
          <w:rtl/>
        </w:rPr>
        <w:t>(</w:t>
      </w:r>
      <w:r w:rsidR="00142A4A" w:rsidRPr="00142A4A">
        <w:rPr>
          <w:rStyle w:val="libAieChar"/>
          <w:rtl/>
        </w:rPr>
        <w:t>ذَٰلِكَ بِأَنَّهُمْ كَرِهُوا مَا أَنزَلَ اللَّـهُ فَأَحْبَطَ أَعْمَالَهُمْ</w:t>
      </w:r>
      <w:r w:rsidR="00487AA6" w:rsidRPr="00E42F61">
        <w:rPr>
          <w:rStyle w:val="libAlaemChar"/>
          <w:rFonts w:hint="cs"/>
          <w:rtl/>
        </w:rPr>
        <w:t>)</w:t>
      </w:r>
      <w:r w:rsidR="00AB0612">
        <w:rPr>
          <w:rFonts w:hint="cs"/>
          <w:rtl/>
        </w:rPr>
        <w:t xml:space="preserve">. </w:t>
      </w:r>
      <w:r w:rsidR="00487AA6" w:rsidRPr="00845AC8">
        <w:rPr>
          <w:rFonts w:hint="cs"/>
          <w:rtl/>
        </w:rPr>
        <w:t>فقال عمر: هيهات والله يا بن عباس، قد كانت تبلغني عنك أشياء كنت أكره أن أقرّك عليها، فتزيل منزلتك مني</w:t>
      </w:r>
      <w:r w:rsidR="00557ECF">
        <w:rPr>
          <w:rFonts w:hint="cs"/>
          <w:rtl/>
        </w:rPr>
        <w:t>»</w:t>
      </w:r>
      <w:r w:rsidR="00487AA6" w:rsidRPr="00845AC8">
        <w:rPr>
          <w:rFonts w:hint="cs"/>
          <w:rtl/>
        </w:rPr>
        <w:t xml:space="preserve"> </w:t>
      </w:r>
      <w:r w:rsidR="00487AA6" w:rsidRPr="0041407B">
        <w:rPr>
          <w:rStyle w:val="libFootnotenumChar"/>
          <w:rFonts w:hint="cs"/>
          <w:rtl/>
        </w:rPr>
        <w:t>(1)</w:t>
      </w:r>
      <w:r w:rsidR="00AB0612">
        <w:rPr>
          <w:rFonts w:hint="cs"/>
          <w:rtl/>
        </w:rPr>
        <w:t xml:space="preserve">. </w:t>
      </w:r>
      <w:r w:rsidR="00557ECF">
        <w:rPr>
          <w:rFonts w:hint="cs"/>
          <w:rtl/>
        </w:rPr>
        <w:t>و</w:t>
      </w:r>
      <w:r w:rsidR="00487AA6" w:rsidRPr="00845AC8">
        <w:rPr>
          <w:rFonts w:hint="cs"/>
          <w:rtl/>
        </w:rPr>
        <w:t xml:space="preserve">لهذا يقول الدكتور طه حسين: </w:t>
      </w:r>
      <w:r w:rsidR="00557ECF">
        <w:rPr>
          <w:rFonts w:hint="cs"/>
          <w:rtl/>
        </w:rPr>
        <w:t>«</w:t>
      </w:r>
      <w:r w:rsidR="00487AA6" w:rsidRPr="00845AC8">
        <w:rPr>
          <w:rFonts w:hint="cs"/>
          <w:rtl/>
        </w:rPr>
        <w:t xml:space="preserve">ولكن المسلمين لم يختاروه، خوف قريش أن تستقر الخلافة في بني هاشم إن صارت إلى </w:t>
      </w:r>
    </w:p>
    <w:p w:rsidR="00F91CFB" w:rsidRDefault="00F91CFB" w:rsidP="0041407B">
      <w:pPr>
        <w:pStyle w:val="libLine"/>
      </w:pPr>
      <w:r>
        <w:rPr>
          <w:rFonts w:hint="cs"/>
          <w:rtl/>
        </w:rPr>
        <w:t>_____________________</w:t>
      </w:r>
    </w:p>
    <w:p w:rsidR="00487AA6" w:rsidRDefault="00487AA6" w:rsidP="00F91CFB">
      <w:pPr>
        <w:pStyle w:val="libFootnote0"/>
        <w:rPr>
          <w:rtl/>
        </w:rPr>
      </w:pPr>
      <w:r>
        <w:rPr>
          <w:rFonts w:hint="cs"/>
          <w:rtl/>
        </w:rPr>
        <w:t>(1) تاريخ الطبري: ح4-ص223</w:t>
      </w:r>
      <w:r w:rsidR="00AB0612">
        <w:rPr>
          <w:rFonts w:hint="cs"/>
          <w:rtl/>
        </w:rPr>
        <w:t xml:space="preserve">. </w:t>
      </w:r>
      <w:r w:rsidR="00557ECF">
        <w:rPr>
          <w:rFonts w:hint="cs"/>
          <w:rtl/>
        </w:rPr>
        <w:t>و</w:t>
      </w:r>
      <w:r>
        <w:rPr>
          <w:rFonts w:hint="cs"/>
          <w:rtl/>
        </w:rPr>
        <w:t>ابن الأثير: الكامل-ح3-ص34</w:t>
      </w:r>
      <w:r w:rsidR="00AB0612">
        <w:rPr>
          <w:rFonts w:hint="cs"/>
          <w:rtl/>
        </w:rPr>
        <w:t xml:space="preserve">. </w:t>
      </w:r>
    </w:p>
    <w:p w:rsidR="00557ECF" w:rsidRDefault="00557ECF" w:rsidP="00487AA6">
      <w:pPr>
        <w:pStyle w:val="libNormal"/>
        <w:rPr>
          <w:rtl/>
        </w:rPr>
      </w:pPr>
      <w:r>
        <w:rPr>
          <w:rtl/>
        </w:rPr>
        <w:br w:type="page"/>
      </w:r>
    </w:p>
    <w:p w:rsidR="00487AA6" w:rsidRDefault="00487AA6" w:rsidP="00142A4A">
      <w:pPr>
        <w:pStyle w:val="libNormal0"/>
        <w:rPr>
          <w:rtl/>
        </w:rPr>
      </w:pPr>
      <w:r>
        <w:rPr>
          <w:rFonts w:hint="cs"/>
          <w:rtl/>
        </w:rPr>
        <w:lastRenderedPageBreak/>
        <w:t>أحد منهم</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r w:rsidR="00557ECF">
        <w:rPr>
          <w:rFonts w:hint="cs"/>
          <w:rtl/>
        </w:rPr>
        <w:t>و</w:t>
      </w:r>
      <w:r>
        <w:rPr>
          <w:rFonts w:hint="cs"/>
          <w:rtl/>
        </w:rPr>
        <w:t xml:space="preserve">لهذا يقول عمر بن الخطاب: </w:t>
      </w:r>
      <w:r w:rsidR="00557ECF">
        <w:rPr>
          <w:rFonts w:hint="cs"/>
          <w:rtl/>
        </w:rPr>
        <w:t>«</w:t>
      </w:r>
      <w:r w:rsidR="00AB0612">
        <w:rPr>
          <w:rFonts w:hint="cs"/>
          <w:rtl/>
        </w:rPr>
        <w:t xml:space="preserve">... </w:t>
      </w:r>
      <w:r>
        <w:rPr>
          <w:rFonts w:hint="cs"/>
          <w:rtl/>
        </w:rPr>
        <w:t>لقد كان-أي النبي- يربع في أمره وقتاً ما،</w:t>
      </w:r>
      <w:r w:rsidR="00557ECF">
        <w:rPr>
          <w:rFonts w:hint="cs"/>
          <w:rtl/>
        </w:rPr>
        <w:t xml:space="preserve"> و</w:t>
      </w:r>
      <w:r>
        <w:rPr>
          <w:rFonts w:hint="cs"/>
          <w:rtl/>
        </w:rPr>
        <w:t>لقد أراد في مرضه أن يصرّح باسمه فمنعته من ذلك إشفاقاً</w:t>
      </w:r>
      <w:r w:rsidR="00557ECF">
        <w:rPr>
          <w:rFonts w:hint="cs"/>
          <w:rtl/>
        </w:rPr>
        <w:t xml:space="preserve"> و</w:t>
      </w:r>
      <w:r>
        <w:rPr>
          <w:rFonts w:hint="cs"/>
          <w:rtl/>
        </w:rPr>
        <w:t>حيطة على الإسلام</w:t>
      </w:r>
      <w:r w:rsidR="00AB0612">
        <w:rPr>
          <w:rFonts w:hint="cs"/>
          <w:rtl/>
        </w:rPr>
        <w:t xml:space="preserve">. </w:t>
      </w:r>
      <w:r>
        <w:rPr>
          <w:rFonts w:hint="cs"/>
          <w:rtl/>
        </w:rPr>
        <w:t>لا</w:t>
      </w:r>
      <w:r w:rsidR="00557ECF">
        <w:rPr>
          <w:rFonts w:hint="cs"/>
          <w:rtl/>
        </w:rPr>
        <w:t xml:space="preserve"> و</w:t>
      </w:r>
      <w:r>
        <w:rPr>
          <w:rFonts w:hint="cs"/>
          <w:rtl/>
        </w:rPr>
        <w:t>ربّ هذه البينة لا تجتمع عليه قريش أبداً</w:t>
      </w:r>
      <w:r w:rsidR="00AB0612">
        <w:rPr>
          <w:rFonts w:hint="cs"/>
          <w:rtl/>
        </w:rPr>
        <w:t xml:space="preserve">. </w:t>
      </w:r>
      <w:r>
        <w:rPr>
          <w:rFonts w:hint="cs"/>
          <w:rtl/>
        </w:rPr>
        <w:t>ولو وليها، لانتفضت عليه العرب في أقطارها، فعلم رسول الله أنني علمت ما في نفسه فأمسك</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456460" w:rsidRDefault="00487AA6" w:rsidP="00487AA6">
      <w:pPr>
        <w:pStyle w:val="libNormal"/>
        <w:rPr>
          <w:rtl/>
        </w:rPr>
      </w:pPr>
      <w:r>
        <w:rPr>
          <w:rFonts w:hint="cs"/>
          <w:rtl/>
        </w:rPr>
        <w:t>أمّا قول عمر بن الخطاب، أنّ قريشاً لا تجتمع على علي فقد يكون صحيحاً</w:t>
      </w:r>
      <w:r w:rsidR="00AB0612">
        <w:rPr>
          <w:rFonts w:hint="cs"/>
          <w:rtl/>
        </w:rPr>
        <w:t xml:space="preserve">. </w:t>
      </w:r>
      <w:r>
        <w:rPr>
          <w:rFonts w:hint="cs"/>
          <w:rtl/>
        </w:rPr>
        <w:t>ولكن ما الضرر في ذلك؟ إنّ قريشاً لم تجتمع على النبي (ص) نفسه، بل اجتمعت ضده</w:t>
      </w:r>
      <w:r w:rsidR="00557ECF">
        <w:rPr>
          <w:rFonts w:hint="cs"/>
          <w:rtl/>
        </w:rPr>
        <w:t xml:space="preserve"> و</w:t>
      </w:r>
      <w:r>
        <w:rPr>
          <w:rFonts w:hint="cs"/>
          <w:rtl/>
        </w:rPr>
        <w:t>حاربته إحدى</w:t>
      </w:r>
      <w:r w:rsidR="00557ECF">
        <w:rPr>
          <w:rFonts w:hint="cs"/>
          <w:rtl/>
        </w:rPr>
        <w:t xml:space="preserve"> و</w:t>
      </w:r>
      <w:r>
        <w:rPr>
          <w:rFonts w:hint="cs"/>
          <w:rtl/>
        </w:rPr>
        <w:t>عشرين سنة،</w:t>
      </w:r>
      <w:r w:rsidR="00557ECF">
        <w:rPr>
          <w:rFonts w:hint="cs"/>
          <w:rtl/>
        </w:rPr>
        <w:t xml:space="preserve"> و</w:t>
      </w:r>
      <w:r>
        <w:rPr>
          <w:rFonts w:hint="cs"/>
          <w:rtl/>
        </w:rPr>
        <w:t>لم تدخل في الإسلام إلّا بعد أن هزمها</w:t>
      </w:r>
      <w:r w:rsidR="00AB0612">
        <w:rPr>
          <w:rFonts w:hint="cs"/>
          <w:rtl/>
        </w:rPr>
        <w:t xml:space="preserve">. </w:t>
      </w:r>
      <w:r>
        <w:rPr>
          <w:rFonts w:hint="cs"/>
          <w:rtl/>
        </w:rPr>
        <w:t>فهل كان من اللازم إلغاء النبوّة لأنّ قريشاً كانت تقف ضدها؟</w:t>
      </w:r>
      <w:r w:rsidR="00557ECF">
        <w:rPr>
          <w:rFonts w:hint="cs"/>
          <w:rtl/>
        </w:rPr>
        <w:t xml:space="preserve"> و</w:t>
      </w:r>
      <w:r>
        <w:rPr>
          <w:rFonts w:hint="cs"/>
          <w:rtl/>
        </w:rPr>
        <w:t>اذا كان هذا موقف قريش من النبي نفسه فكيف يسوغ أن تعتبر موافقتها على أمر علامة على صلاحه</w:t>
      </w:r>
      <w:r w:rsidR="00557ECF">
        <w:rPr>
          <w:rFonts w:hint="cs"/>
          <w:rtl/>
        </w:rPr>
        <w:t xml:space="preserve"> و</w:t>
      </w:r>
      <w:r>
        <w:rPr>
          <w:rFonts w:hint="cs"/>
          <w:rtl/>
        </w:rPr>
        <w:t>معارضتها دليلاً على خطأه؟ إن من العجب أن قريشاً التي حاربت النبوّة</w:t>
      </w:r>
      <w:r w:rsidR="00557ECF">
        <w:rPr>
          <w:rFonts w:hint="cs"/>
          <w:rtl/>
        </w:rPr>
        <w:t xml:space="preserve"> و</w:t>
      </w:r>
      <w:r>
        <w:rPr>
          <w:rFonts w:hint="cs"/>
          <w:rtl/>
        </w:rPr>
        <w:t>الإسلام منذ ولادته</w:t>
      </w:r>
      <w:r w:rsidR="00557ECF">
        <w:rPr>
          <w:rFonts w:hint="cs"/>
          <w:rtl/>
        </w:rPr>
        <w:t xml:space="preserve"> و</w:t>
      </w:r>
      <w:r>
        <w:rPr>
          <w:rFonts w:hint="cs"/>
          <w:rtl/>
        </w:rPr>
        <w:t>استمرت في حربها لهما حتى اثخنتها الجراح، أصبحت هي التي تقرر مصير الأمة الإسلامية</w:t>
      </w:r>
      <w:r w:rsidR="00557ECF">
        <w:rPr>
          <w:rFonts w:hint="cs"/>
          <w:rtl/>
        </w:rPr>
        <w:t xml:space="preserve"> و</w:t>
      </w:r>
      <w:r>
        <w:rPr>
          <w:rFonts w:hint="cs"/>
          <w:rtl/>
        </w:rPr>
        <w:t>أصبح تأييدها يرجح كفة أي مرشح للقيادة حتى ولو كان ضد مرشح رسول الله (ص)</w:t>
      </w:r>
      <w:r w:rsidR="00AB0612">
        <w:rPr>
          <w:rFonts w:hint="cs"/>
          <w:rtl/>
        </w:rPr>
        <w:t xml:space="preserve">. </w:t>
      </w:r>
    </w:p>
    <w:p w:rsidR="00487AA6" w:rsidRDefault="00456460" w:rsidP="00487AA6">
      <w:pPr>
        <w:pStyle w:val="libNormal"/>
        <w:rPr>
          <w:rtl/>
        </w:rPr>
      </w:pPr>
      <w:r>
        <w:rPr>
          <w:rtl/>
        </w:rPr>
        <w:t>و</w:t>
      </w:r>
      <w:r w:rsidR="00487AA6" w:rsidRPr="00845AC8">
        <w:rPr>
          <w:rFonts w:hint="cs"/>
          <w:rtl/>
        </w:rPr>
        <w:t>صفوة القول في الوصيّة</w:t>
      </w:r>
      <w:r w:rsidR="00557ECF">
        <w:rPr>
          <w:rFonts w:hint="cs"/>
          <w:rtl/>
        </w:rPr>
        <w:t xml:space="preserve"> و</w:t>
      </w:r>
      <w:r w:rsidR="00487AA6" w:rsidRPr="00845AC8">
        <w:rPr>
          <w:rFonts w:hint="cs"/>
          <w:rtl/>
        </w:rPr>
        <w:t xml:space="preserve">الخلافةـ، أنّ خطورة الموقف بعد </w:t>
      </w:r>
    </w:p>
    <w:p w:rsidR="00F91CFB" w:rsidRDefault="00F91CFB" w:rsidP="0041407B">
      <w:pPr>
        <w:pStyle w:val="libLine"/>
      </w:pPr>
      <w:r>
        <w:rPr>
          <w:rFonts w:hint="cs"/>
          <w:rtl/>
        </w:rPr>
        <w:t>_____________________</w:t>
      </w:r>
    </w:p>
    <w:p w:rsidR="00487AA6" w:rsidRDefault="00487AA6" w:rsidP="00F91CFB">
      <w:pPr>
        <w:pStyle w:val="libFootnote0"/>
        <w:rPr>
          <w:rtl/>
        </w:rPr>
      </w:pPr>
      <w:r>
        <w:rPr>
          <w:rFonts w:hint="cs"/>
          <w:rtl/>
        </w:rPr>
        <w:t>(1) طه حسين: الفتنة الكبرى-عثمان-ص153-152-1967</w:t>
      </w:r>
      <w:r w:rsidR="00AB0612">
        <w:rPr>
          <w:rFonts w:hint="cs"/>
          <w:rtl/>
        </w:rPr>
        <w:t xml:space="preserve">. </w:t>
      </w:r>
    </w:p>
    <w:p w:rsidR="00487AA6" w:rsidRDefault="00487AA6" w:rsidP="00F91CFB">
      <w:pPr>
        <w:pStyle w:val="libFootnote0"/>
        <w:rPr>
          <w:rtl/>
        </w:rPr>
      </w:pPr>
      <w:r>
        <w:rPr>
          <w:rFonts w:hint="cs"/>
          <w:rtl/>
        </w:rPr>
        <w:t>(2) محمد جواد شري: أمير المؤمنين-ص162-163</w:t>
      </w:r>
      <w:r w:rsidR="00AB0612">
        <w:rPr>
          <w:rFonts w:hint="cs"/>
          <w:rtl/>
        </w:rPr>
        <w:t xml:space="preserve">. </w:t>
      </w:r>
      <w:r>
        <w:rPr>
          <w:rFonts w:hint="cs"/>
          <w:rtl/>
        </w:rPr>
        <w:t>نقلاً عن نهج البلاغة لابن أبي الحديد،</w:t>
      </w:r>
      <w:r w:rsidR="00557ECF">
        <w:rPr>
          <w:rFonts w:hint="cs"/>
          <w:rtl/>
        </w:rPr>
        <w:t xml:space="preserve"> و</w:t>
      </w:r>
      <w:r>
        <w:rPr>
          <w:rFonts w:hint="cs"/>
          <w:rtl/>
        </w:rPr>
        <w:t>تاريخ الطبري</w:t>
      </w:r>
      <w:r w:rsidR="00AB0612">
        <w:rPr>
          <w:rFonts w:hint="cs"/>
          <w:rtl/>
        </w:rPr>
        <w:t xml:space="preserve">. </w:t>
      </w:r>
    </w:p>
    <w:p w:rsidR="00557ECF" w:rsidRDefault="00557ECF" w:rsidP="00487AA6">
      <w:pPr>
        <w:pStyle w:val="libNormal"/>
        <w:rPr>
          <w:rtl/>
        </w:rPr>
      </w:pPr>
      <w:r>
        <w:rPr>
          <w:rtl/>
        </w:rPr>
        <w:br w:type="page"/>
      </w:r>
    </w:p>
    <w:p w:rsidR="00456460" w:rsidRDefault="00487AA6" w:rsidP="00142A4A">
      <w:pPr>
        <w:pStyle w:val="libNormal0"/>
        <w:rPr>
          <w:rtl/>
        </w:rPr>
      </w:pPr>
      <w:r>
        <w:rPr>
          <w:rFonts w:hint="cs"/>
          <w:rtl/>
        </w:rPr>
        <w:lastRenderedPageBreak/>
        <w:t>وفاة النبي (ص) لم تكن شيئاً يمكن أن يخفى على أي قائد مارس العمل العقائدي فضلاً عن خاتم الأنبياء</w:t>
      </w:r>
      <w:r w:rsidR="00AB0612">
        <w:rPr>
          <w:rFonts w:hint="cs"/>
          <w:rtl/>
        </w:rPr>
        <w:t xml:space="preserve">. </w:t>
      </w:r>
      <w:r w:rsidR="00557ECF">
        <w:rPr>
          <w:rFonts w:hint="cs"/>
          <w:rtl/>
        </w:rPr>
        <w:t>و</w:t>
      </w:r>
      <w:r>
        <w:rPr>
          <w:rFonts w:hint="cs"/>
          <w:rtl/>
        </w:rPr>
        <w:t>إذا كان أبوبكر لم يشأ أن يترك الساحة دون أن يتدخل تدخلاً إيجابياً في ضمان مستقبل الحكم بحجة الاحتياط</w:t>
      </w:r>
      <w:r w:rsidR="00557ECF">
        <w:rPr>
          <w:rFonts w:hint="cs"/>
          <w:rtl/>
        </w:rPr>
        <w:t xml:space="preserve"> و</w:t>
      </w:r>
      <w:r>
        <w:rPr>
          <w:rFonts w:hint="cs"/>
          <w:rtl/>
        </w:rPr>
        <w:t>خوف الفتنة؟</w:t>
      </w:r>
      <w:r w:rsidR="00557ECF">
        <w:rPr>
          <w:rFonts w:hint="cs"/>
          <w:rtl/>
        </w:rPr>
        <w:t xml:space="preserve"> و</w:t>
      </w:r>
      <w:r>
        <w:rPr>
          <w:rFonts w:hint="cs"/>
          <w:rtl/>
        </w:rPr>
        <w:t>إذا كان الناس قد هرعوا إلى عمر حين ضرب قائلين: يا أمير المؤمنين لو عهدت عهداً، خوفاً من الفراغ الذي يخلفه الخليفة؟ بالرغم من التركز السياسي</w:t>
      </w:r>
      <w:r w:rsidR="00557ECF">
        <w:rPr>
          <w:rFonts w:hint="cs"/>
          <w:rtl/>
        </w:rPr>
        <w:t xml:space="preserve"> و</w:t>
      </w:r>
      <w:r>
        <w:rPr>
          <w:rFonts w:hint="cs"/>
          <w:rtl/>
        </w:rPr>
        <w:t>الاجتماعي الذي كانت الدعوة قد بلغته، أن يترك الرسول الساحة بغير خليفة مع علمه بدنو أجله</w:t>
      </w:r>
      <w:r w:rsidR="00557ECF">
        <w:rPr>
          <w:rFonts w:hint="cs"/>
          <w:rtl/>
        </w:rPr>
        <w:t xml:space="preserve"> و</w:t>
      </w:r>
      <w:r>
        <w:rPr>
          <w:rFonts w:hint="cs"/>
          <w:rtl/>
        </w:rPr>
        <w:t xml:space="preserve">اختلاف أمّته من بعده </w:t>
      </w:r>
      <w:r w:rsidRPr="0041407B">
        <w:rPr>
          <w:rStyle w:val="libFootnotenumChar"/>
          <w:rFonts w:hint="cs"/>
          <w:rtl/>
        </w:rPr>
        <w:t>(1)</w:t>
      </w:r>
      <w:r w:rsidR="00AB0612">
        <w:rPr>
          <w:rFonts w:hint="cs"/>
          <w:rtl/>
        </w:rPr>
        <w:t xml:space="preserve">. </w:t>
      </w:r>
    </w:p>
    <w:p w:rsidR="00487AA6" w:rsidRDefault="00456460" w:rsidP="00487AA6">
      <w:pPr>
        <w:pStyle w:val="libNormal"/>
        <w:rPr>
          <w:rtl/>
        </w:rPr>
      </w:pPr>
      <w:r>
        <w:rPr>
          <w:rtl/>
        </w:rPr>
        <w:t>و</w:t>
      </w:r>
      <w:r w:rsidR="00487AA6" w:rsidRPr="00845AC8">
        <w:rPr>
          <w:rFonts w:hint="cs"/>
          <w:rtl/>
        </w:rPr>
        <w:t xml:space="preserve">قد جاء عن الإمام علي في قوله لأبي بكر: </w:t>
      </w:r>
      <w:r w:rsidR="00557ECF">
        <w:rPr>
          <w:rFonts w:hint="cs"/>
          <w:rtl/>
        </w:rPr>
        <w:t>«</w:t>
      </w:r>
      <w:r w:rsidR="00AB0612">
        <w:rPr>
          <w:rFonts w:hint="cs"/>
          <w:rtl/>
        </w:rPr>
        <w:t xml:space="preserve">... </w:t>
      </w:r>
      <w:r w:rsidR="00487AA6" w:rsidRPr="00845AC8">
        <w:rPr>
          <w:rFonts w:hint="cs"/>
          <w:rtl/>
        </w:rPr>
        <w:t>يا أبا بكر، ألم تر لنا حقّاً في هذا الأمر؟ قال بلى،</w:t>
      </w:r>
      <w:r w:rsidR="00557ECF">
        <w:rPr>
          <w:rFonts w:hint="cs"/>
          <w:rtl/>
        </w:rPr>
        <w:t xml:space="preserve"> و</w:t>
      </w:r>
      <w:r w:rsidR="00487AA6" w:rsidRPr="00845AC8">
        <w:rPr>
          <w:rFonts w:hint="cs"/>
          <w:rtl/>
        </w:rPr>
        <w:t>لكن خشيت الفتنة،</w:t>
      </w:r>
      <w:r w:rsidR="00557ECF">
        <w:rPr>
          <w:rFonts w:hint="cs"/>
          <w:rtl/>
        </w:rPr>
        <w:t xml:space="preserve"> و</w:t>
      </w:r>
      <w:r w:rsidR="00487AA6" w:rsidRPr="00845AC8">
        <w:rPr>
          <w:rFonts w:hint="cs"/>
          <w:rtl/>
        </w:rPr>
        <w:t>قد قلّدت أمراً عظيماً</w:t>
      </w:r>
      <w:r w:rsidR="00AB0612">
        <w:rPr>
          <w:rFonts w:hint="cs"/>
          <w:rtl/>
        </w:rPr>
        <w:t>...»</w:t>
      </w:r>
      <w:r w:rsidR="00487AA6" w:rsidRPr="00845AC8">
        <w:rPr>
          <w:rFonts w:hint="cs"/>
          <w:rtl/>
        </w:rPr>
        <w:t xml:space="preserve"> </w:t>
      </w:r>
      <w:r w:rsidR="00487AA6" w:rsidRPr="0041407B">
        <w:rPr>
          <w:rStyle w:val="libFootnotenumChar"/>
          <w:rFonts w:hint="cs"/>
          <w:rtl/>
        </w:rPr>
        <w:t>(2)</w:t>
      </w:r>
      <w:r w:rsidR="00AB0612">
        <w:rPr>
          <w:rFonts w:hint="cs"/>
          <w:rtl/>
        </w:rPr>
        <w:t xml:space="preserve">. </w:t>
      </w:r>
      <w:r w:rsidR="00557ECF">
        <w:rPr>
          <w:rFonts w:hint="cs"/>
          <w:rtl/>
        </w:rPr>
        <w:t>و</w:t>
      </w:r>
      <w:r w:rsidR="00487AA6" w:rsidRPr="00845AC8">
        <w:rPr>
          <w:rFonts w:hint="cs"/>
          <w:rtl/>
        </w:rPr>
        <w:t xml:space="preserve">من خطبة لأبي بكر قال فيها: </w:t>
      </w:r>
      <w:r w:rsidR="00557ECF">
        <w:rPr>
          <w:rFonts w:hint="cs"/>
          <w:rtl/>
        </w:rPr>
        <w:t>«</w:t>
      </w:r>
      <w:r w:rsidR="00AB0612">
        <w:rPr>
          <w:rFonts w:hint="cs"/>
          <w:rtl/>
        </w:rPr>
        <w:t xml:space="preserve">.... </w:t>
      </w:r>
      <w:r w:rsidR="00487AA6" w:rsidRPr="00845AC8">
        <w:rPr>
          <w:rFonts w:hint="cs"/>
          <w:rtl/>
        </w:rPr>
        <w:t>ألا</w:t>
      </w:r>
      <w:r w:rsidR="00557ECF">
        <w:rPr>
          <w:rFonts w:hint="cs"/>
          <w:rtl/>
        </w:rPr>
        <w:t xml:space="preserve"> و</w:t>
      </w:r>
      <w:r w:rsidR="00487AA6" w:rsidRPr="00845AC8">
        <w:rPr>
          <w:rFonts w:hint="cs"/>
          <w:rtl/>
        </w:rPr>
        <w:t>إنّي قد ولّيتكم</w:t>
      </w:r>
      <w:r w:rsidR="00557ECF">
        <w:rPr>
          <w:rFonts w:hint="cs"/>
          <w:rtl/>
        </w:rPr>
        <w:t xml:space="preserve"> و</w:t>
      </w:r>
      <w:r w:rsidR="00487AA6" w:rsidRPr="00845AC8">
        <w:rPr>
          <w:rFonts w:hint="cs"/>
          <w:rtl/>
        </w:rPr>
        <w:t>لست بخيركم</w:t>
      </w:r>
      <w:r w:rsidR="00AB0612">
        <w:rPr>
          <w:rFonts w:hint="cs"/>
          <w:rtl/>
        </w:rPr>
        <w:t xml:space="preserve">. </w:t>
      </w:r>
      <w:r w:rsidR="00487AA6" w:rsidRPr="00845AC8">
        <w:rPr>
          <w:rFonts w:hint="cs"/>
          <w:rtl/>
        </w:rPr>
        <w:t>ألا</w:t>
      </w:r>
      <w:r w:rsidR="00557ECF">
        <w:rPr>
          <w:rFonts w:hint="cs"/>
          <w:rtl/>
        </w:rPr>
        <w:t xml:space="preserve"> و</w:t>
      </w:r>
      <w:r w:rsidR="00487AA6" w:rsidRPr="00845AC8">
        <w:rPr>
          <w:rFonts w:hint="cs"/>
          <w:rtl/>
        </w:rPr>
        <w:t>قد كانت بيعتي فلتة</w:t>
      </w:r>
      <w:r w:rsidR="00557ECF">
        <w:rPr>
          <w:rFonts w:hint="cs"/>
          <w:rtl/>
        </w:rPr>
        <w:t xml:space="preserve"> و</w:t>
      </w:r>
      <w:r w:rsidR="00487AA6" w:rsidRPr="00845AC8">
        <w:rPr>
          <w:rFonts w:hint="cs"/>
          <w:rtl/>
        </w:rPr>
        <w:t>ذلك أنّي خشيت فتنة</w:t>
      </w:r>
      <w:r w:rsidR="00AB0612">
        <w:rPr>
          <w:rFonts w:hint="cs"/>
          <w:rtl/>
        </w:rPr>
        <w:t>...»</w:t>
      </w:r>
      <w:r w:rsidR="00487AA6" w:rsidRPr="00845AC8">
        <w:rPr>
          <w:rFonts w:hint="cs"/>
          <w:rtl/>
        </w:rPr>
        <w:t xml:space="preserve"> </w:t>
      </w:r>
      <w:r w:rsidR="00487AA6" w:rsidRPr="0041407B">
        <w:rPr>
          <w:rStyle w:val="libFootnotenumChar"/>
          <w:rFonts w:hint="cs"/>
          <w:rtl/>
        </w:rPr>
        <w:t>(3)</w:t>
      </w:r>
      <w:r w:rsidR="00557ECF">
        <w:rPr>
          <w:rFonts w:hint="cs"/>
          <w:rtl/>
        </w:rPr>
        <w:t xml:space="preserve"> و</w:t>
      </w:r>
      <w:r w:rsidR="00487AA6" w:rsidRPr="00845AC8">
        <w:rPr>
          <w:rFonts w:hint="cs"/>
          <w:rtl/>
        </w:rPr>
        <w:t xml:space="preserve">لهذا قيل لأبي بكر: </w:t>
      </w:r>
      <w:r w:rsidR="00557ECF">
        <w:rPr>
          <w:rFonts w:hint="cs"/>
          <w:rtl/>
        </w:rPr>
        <w:t>«</w:t>
      </w:r>
      <w:r w:rsidR="00487AA6" w:rsidRPr="00845AC8">
        <w:rPr>
          <w:rFonts w:hint="cs"/>
          <w:rtl/>
        </w:rPr>
        <w:t>ما حملك على أن تلي أمر الناس</w:t>
      </w:r>
      <w:r w:rsidR="00557ECF">
        <w:rPr>
          <w:rFonts w:hint="cs"/>
          <w:rtl/>
        </w:rPr>
        <w:t xml:space="preserve"> و</w:t>
      </w:r>
      <w:r w:rsidR="00487AA6" w:rsidRPr="00845AC8">
        <w:rPr>
          <w:rFonts w:hint="cs"/>
          <w:rtl/>
        </w:rPr>
        <w:t>قد نهيتني أن أتأمّر على اثنين؟ قال: لم أجد من ذلك بدّاً، خشيت على أمة محمد عليه الصلاة</w:t>
      </w:r>
      <w:r w:rsidR="00557ECF">
        <w:rPr>
          <w:rFonts w:hint="cs"/>
          <w:rtl/>
        </w:rPr>
        <w:t xml:space="preserve"> و</w:t>
      </w:r>
      <w:r w:rsidR="00487AA6" w:rsidRPr="00845AC8">
        <w:rPr>
          <w:rFonts w:hint="cs"/>
          <w:rtl/>
        </w:rPr>
        <w:t>السلام الفرقة</w:t>
      </w:r>
      <w:r w:rsidR="00557ECF">
        <w:rPr>
          <w:rFonts w:hint="cs"/>
          <w:rtl/>
        </w:rPr>
        <w:t>»</w:t>
      </w:r>
      <w:r w:rsidR="00487AA6" w:rsidRPr="00845AC8">
        <w:rPr>
          <w:rFonts w:hint="cs"/>
          <w:rtl/>
        </w:rPr>
        <w:t xml:space="preserve"> </w:t>
      </w:r>
      <w:r w:rsidR="00487AA6" w:rsidRPr="0041407B">
        <w:rPr>
          <w:rStyle w:val="libFootnotenumChar"/>
          <w:rFonts w:hint="cs"/>
          <w:rtl/>
        </w:rPr>
        <w:t>(4)</w:t>
      </w:r>
      <w:r w:rsidR="00487AA6" w:rsidRPr="00845AC8">
        <w:rPr>
          <w:rFonts w:hint="cs"/>
          <w:rtl/>
        </w:rPr>
        <w:t xml:space="preserve"> إذن ألم يتنبه النبي (ص) لما تنبه إليه أبو بكر من هذه الفتنة؟ سبحان الله فإنّ الأمر لعجيب،</w:t>
      </w:r>
      <w:r w:rsidR="00557ECF">
        <w:rPr>
          <w:rFonts w:hint="cs"/>
          <w:rtl/>
        </w:rPr>
        <w:t xml:space="preserve"> و</w:t>
      </w:r>
      <w:r w:rsidR="00487AA6" w:rsidRPr="00845AC8">
        <w:rPr>
          <w:rFonts w:hint="cs"/>
          <w:rtl/>
        </w:rPr>
        <w:t xml:space="preserve">في ذلك يقول الدكتور طه حسين: </w:t>
      </w:r>
      <w:r w:rsidR="00557ECF">
        <w:rPr>
          <w:rFonts w:hint="cs"/>
          <w:rtl/>
        </w:rPr>
        <w:t>«</w:t>
      </w:r>
      <w:r w:rsidR="00AB0612">
        <w:rPr>
          <w:rFonts w:hint="cs"/>
          <w:rtl/>
        </w:rPr>
        <w:t xml:space="preserve">... </w:t>
      </w:r>
      <w:r w:rsidR="00487AA6" w:rsidRPr="00845AC8">
        <w:rPr>
          <w:rFonts w:hint="cs"/>
          <w:rtl/>
        </w:rPr>
        <w:t xml:space="preserve">ولو قد قال المسلمون بعد وفاة النبي: إنّ عليّاً كان </w:t>
      </w:r>
    </w:p>
    <w:p w:rsidR="00F91CFB" w:rsidRDefault="00F91CFB" w:rsidP="0041407B">
      <w:pPr>
        <w:pStyle w:val="libLine"/>
      </w:pPr>
      <w:r>
        <w:rPr>
          <w:rFonts w:hint="cs"/>
          <w:rtl/>
        </w:rPr>
        <w:t>_____________________</w:t>
      </w:r>
    </w:p>
    <w:p w:rsidR="00487AA6" w:rsidRDefault="00487AA6" w:rsidP="00F91CFB">
      <w:pPr>
        <w:pStyle w:val="libFootnote0"/>
        <w:rPr>
          <w:rtl/>
        </w:rPr>
      </w:pPr>
      <w:r>
        <w:rPr>
          <w:rFonts w:hint="cs"/>
          <w:rtl/>
        </w:rPr>
        <w:t>(1) محمد باقر الصدر: بحث حول الخلافة-ص20</w:t>
      </w:r>
      <w:r w:rsidR="00AB0612">
        <w:rPr>
          <w:rFonts w:hint="cs"/>
          <w:rtl/>
        </w:rPr>
        <w:t xml:space="preserve">. </w:t>
      </w:r>
    </w:p>
    <w:p w:rsidR="00487AA6" w:rsidRDefault="00487AA6" w:rsidP="00F91CFB">
      <w:pPr>
        <w:pStyle w:val="libFootnote0"/>
        <w:rPr>
          <w:rtl/>
        </w:rPr>
      </w:pPr>
      <w:r>
        <w:rPr>
          <w:rFonts w:hint="cs"/>
          <w:rtl/>
        </w:rPr>
        <w:t>(2) البلاذري: أنساب الأشراف-ح1-ص582</w:t>
      </w:r>
      <w:r w:rsidR="00AB0612">
        <w:rPr>
          <w:rFonts w:hint="cs"/>
          <w:rtl/>
        </w:rPr>
        <w:t xml:space="preserve">. </w:t>
      </w:r>
    </w:p>
    <w:p w:rsidR="00487AA6" w:rsidRDefault="00487AA6" w:rsidP="00F91CFB">
      <w:pPr>
        <w:pStyle w:val="libFootnote0"/>
        <w:rPr>
          <w:rtl/>
        </w:rPr>
      </w:pPr>
      <w:r>
        <w:rPr>
          <w:rFonts w:hint="cs"/>
          <w:rtl/>
        </w:rPr>
        <w:t>(3) المصدر السابق: ص590</w:t>
      </w:r>
      <w:r w:rsidR="00AB0612">
        <w:rPr>
          <w:rFonts w:hint="cs"/>
          <w:rtl/>
        </w:rPr>
        <w:t xml:space="preserve">. </w:t>
      </w:r>
    </w:p>
    <w:p w:rsidR="00487AA6" w:rsidRDefault="00487AA6" w:rsidP="00F91CFB">
      <w:pPr>
        <w:pStyle w:val="libFootnote0"/>
        <w:rPr>
          <w:rtl/>
        </w:rPr>
      </w:pPr>
      <w:r>
        <w:rPr>
          <w:rFonts w:hint="cs"/>
          <w:rtl/>
        </w:rPr>
        <w:t>(4) السيوطي: تاريخ الخلفاء-ص71</w:t>
      </w:r>
      <w:r w:rsidR="00AB0612">
        <w:rPr>
          <w:rFonts w:hint="cs"/>
          <w:rtl/>
        </w:rPr>
        <w:t xml:space="preserve">. </w:t>
      </w:r>
    </w:p>
    <w:p w:rsidR="00557ECF" w:rsidRDefault="00557ECF" w:rsidP="00487AA6">
      <w:pPr>
        <w:pStyle w:val="libNormal"/>
        <w:rPr>
          <w:rtl/>
        </w:rPr>
      </w:pPr>
      <w:r>
        <w:rPr>
          <w:rtl/>
        </w:rPr>
        <w:br w:type="page"/>
      </w:r>
    </w:p>
    <w:p w:rsidR="00487AA6" w:rsidRDefault="00487AA6" w:rsidP="00142A4A">
      <w:pPr>
        <w:pStyle w:val="libNormal0"/>
        <w:rPr>
          <w:rtl/>
        </w:rPr>
      </w:pPr>
      <w:r>
        <w:rPr>
          <w:rFonts w:hint="cs"/>
          <w:rtl/>
        </w:rPr>
        <w:lastRenderedPageBreak/>
        <w:t>أقرب الناس إليه</w:t>
      </w:r>
      <w:r w:rsidR="00AB0612">
        <w:rPr>
          <w:rFonts w:hint="cs"/>
          <w:rtl/>
        </w:rPr>
        <w:t xml:space="preserve">. </w:t>
      </w:r>
      <w:r w:rsidR="00557ECF">
        <w:rPr>
          <w:rFonts w:hint="cs"/>
          <w:rtl/>
        </w:rPr>
        <w:t>و</w:t>
      </w:r>
      <w:r>
        <w:rPr>
          <w:rFonts w:hint="cs"/>
          <w:rtl/>
        </w:rPr>
        <w:t>كان ربيبه،</w:t>
      </w:r>
      <w:r w:rsidR="00557ECF">
        <w:rPr>
          <w:rFonts w:hint="cs"/>
          <w:rtl/>
        </w:rPr>
        <w:t xml:space="preserve"> و</w:t>
      </w:r>
      <w:r>
        <w:rPr>
          <w:rFonts w:hint="cs"/>
          <w:rtl/>
        </w:rPr>
        <w:t>كان خليفته على ودائعه،</w:t>
      </w:r>
      <w:r w:rsidR="00557ECF">
        <w:rPr>
          <w:rFonts w:hint="cs"/>
          <w:rtl/>
        </w:rPr>
        <w:t xml:space="preserve"> و</w:t>
      </w:r>
      <w:r>
        <w:rPr>
          <w:rFonts w:hint="cs"/>
          <w:rtl/>
        </w:rPr>
        <w:t>كان أخاه بحكم تلك المؤاخاة،</w:t>
      </w:r>
      <w:r w:rsidR="00557ECF">
        <w:rPr>
          <w:rFonts w:hint="cs"/>
          <w:rtl/>
        </w:rPr>
        <w:t xml:space="preserve"> و</w:t>
      </w:r>
      <w:r>
        <w:rPr>
          <w:rFonts w:hint="cs"/>
          <w:rtl/>
        </w:rPr>
        <w:t>كان ختنه</w:t>
      </w:r>
      <w:r w:rsidR="00557ECF">
        <w:rPr>
          <w:rFonts w:hint="cs"/>
          <w:rtl/>
        </w:rPr>
        <w:t xml:space="preserve"> و</w:t>
      </w:r>
      <w:r>
        <w:rPr>
          <w:rFonts w:hint="cs"/>
          <w:rtl/>
        </w:rPr>
        <w:t>أبا عقبه،</w:t>
      </w:r>
      <w:r w:rsidR="00557ECF">
        <w:rPr>
          <w:rFonts w:hint="cs"/>
          <w:rtl/>
        </w:rPr>
        <w:t xml:space="preserve"> و</w:t>
      </w:r>
      <w:r>
        <w:rPr>
          <w:rFonts w:hint="cs"/>
          <w:rtl/>
        </w:rPr>
        <w:t>كان صاحب لوائه،</w:t>
      </w:r>
      <w:r w:rsidR="00557ECF">
        <w:rPr>
          <w:rFonts w:hint="cs"/>
          <w:rtl/>
        </w:rPr>
        <w:t xml:space="preserve"> و</w:t>
      </w:r>
      <w:r>
        <w:rPr>
          <w:rFonts w:hint="cs"/>
          <w:rtl/>
        </w:rPr>
        <w:t>كان خليفته في أهله، وكانت منزلته منه بمنزلة هارون من موسى بنصّ الحديث عن النبي نفسه، ولو قد قال المسلمون هذا كله</w:t>
      </w:r>
      <w:r w:rsidR="00557ECF">
        <w:rPr>
          <w:rFonts w:hint="cs"/>
          <w:rtl/>
        </w:rPr>
        <w:t xml:space="preserve"> و</w:t>
      </w:r>
      <w:r>
        <w:rPr>
          <w:rFonts w:hint="cs"/>
          <w:rtl/>
        </w:rPr>
        <w:t>اختاروا عليّاً بحكم هذا كله للخلافة لما أبعدوا</w:t>
      </w:r>
      <w:r w:rsidR="00557ECF">
        <w:rPr>
          <w:rFonts w:hint="cs"/>
          <w:rtl/>
        </w:rPr>
        <w:t xml:space="preserve"> و</w:t>
      </w:r>
      <w:r>
        <w:rPr>
          <w:rFonts w:hint="cs"/>
          <w:rtl/>
        </w:rPr>
        <w:t>لا انحرفوا</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r>
        <w:rPr>
          <w:rFonts w:hint="cs"/>
          <w:rtl/>
        </w:rPr>
        <w:t>ولكن قريشاً أبت ذلك</w:t>
      </w:r>
      <w:r w:rsidR="00557ECF">
        <w:rPr>
          <w:rFonts w:hint="cs"/>
          <w:rtl/>
        </w:rPr>
        <w:t xml:space="preserve"> و</w:t>
      </w:r>
      <w:r>
        <w:rPr>
          <w:rFonts w:hint="cs"/>
          <w:rtl/>
        </w:rPr>
        <w:t>أرادت خلاف ما أراد الله</w:t>
      </w:r>
      <w:r w:rsidR="00557ECF">
        <w:rPr>
          <w:rFonts w:hint="cs"/>
          <w:rtl/>
        </w:rPr>
        <w:t xml:space="preserve"> و</w:t>
      </w:r>
      <w:r>
        <w:rPr>
          <w:rFonts w:hint="cs"/>
          <w:rtl/>
        </w:rPr>
        <w:t>رسوله (ص)</w:t>
      </w:r>
      <w:r w:rsidR="00AB0612">
        <w:rPr>
          <w:rFonts w:hint="cs"/>
          <w:rtl/>
        </w:rPr>
        <w:t xml:space="preserve">. </w:t>
      </w:r>
    </w:p>
    <w:p w:rsidR="00487AA6" w:rsidRDefault="00487AA6" w:rsidP="00487AA6">
      <w:pPr>
        <w:pStyle w:val="libNormal"/>
        <w:rPr>
          <w:rtl/>
        </w:rPr>
      </w:pPr>
      <w:r>
        <w:rPr>
          <w:rFonts w:hint="cs"/>
          <w:rtl/>
        </w:rPr>
        <w:t>هذه جملة من الأدلّة استقيناها من مصادر علماء أهل السنّة</w:t>
      </w:r>
      <w:r w:rsidR="00557ECF">
        <w:rPr>
          <w:rFonts w:hint="cs"/>
          <w:rtl/>
        </w:rPr>
        <w:t xml:space="preserve"> و</w:t>
      </w:r>
      <w:r>
        <w:rPr>
          <w:rFonts w:hint="cs"/>
          <w:rtl/>
        </w:rPr>
        <w:t>جهابذة الحديث عندهم، ليرى الدكتور الموسوي</w:t>
      </w:r>
      <w:r w:rsidR="00557ECF">
        <w:rPr>
          <w:rFonts w:hint="cs"/>
          <w:rtl/>
        </w:rPr>
        <w:t xml:space="preserve"> و</w:t>
      </w:r>
      <w:r>
        <w:rPr>
          <w:rFonts w:hint="cs"/>
          <w:rtl/>
        </w:rPr>
        <w:t>من قال بمقالته أنّ وجود النصّ على خلافة علي بن أبي طالب ممّا لا يمكن إنكاره،</w:t>
      </w:r>
      <w:r w:rsidR="00557ECF">
        <w:rPr>
          <w:rFonts w:hint="cs"/>
          <w:rtl/>
        </w:rPr>
        <w:t xml:space="preserve"> و</w:t>
      </w:r>
      <w:r>
        <w:rPr>
          <w:rFonts w:hint="cs"/>
          <w:rtl/>
        </w:rPr>
        <w:t xml:space="preserve">المنكر لذلك يجري عليه قوله سبحانه: </w:t>
      </w:r>
      <w:r w:rsidR="00557ECF">
        <w:rPr>
          <w:rFonts w:hint="cs"/>
          <w:rtl/>
        </w:rPr>
        <w:t>«</w:t>
      </w:r>
      <w:r>
        <w:rPr>
          <w:rFonts w:hint="cs"/>
          <w:rtl/>
        </w:rPr>
        <w:t>و جحدوا بها</w:t>
      </w:r>
      <w:r w:rsidR="00557ECF">
        <w:rPr>
          <w:rFonts w:hint="cs"/>
          <w:rtl/>
        </w:rPr>
        <w:t xml:space="preserve"> و</w:t>
      </w:r>
      <w:r>
        <w:rPr>
          <w:rFonts w:hint="cs"/>
          <w:rtl/>
        </w:rPr>
        <w:t>استيقنتها أنفسهم ظلماً</w:t>
      </w:r>
      <w:r w:rsidR="00557ECF">
        <w:rPr>
          <w:rFonts w:hint="cs"/>
          <w:rtl/>
        </w:rPr>
        <w:t xml:space="preserve"> و</w:t>
      </w:r>
      <w:r>
        <w:rPr>
          <w:rFonts w:hint="cs"/>
          <w:rtl/>
        </w:rPr>
        <w:t>علوا</w:t>
      </w:r>
      <w:r w:rsidR="00557ECF">
        <w:rPr>
          <w:rFonts w:hint="cs"/>
          <w:rtl/>
        </w:rPr>
        <w:t>»</w:t>
      </w:r>
      <w:r w:rsidR="00AB0612">
        <w:rPr>
          <w:rFonts w:hint="cs"/>
          <w:rtl/>
        </w:rPr>
        <w:t xml:space="preserve">. </w:t>
      </w:r>
    </w:p>
    <w:p w:rsidR="00487AA6" w:rsidRDefault="00487AA6" w:rsidP="00487AA6">
      <w:pPr>
        <w:pStyle w:val="libNormal"/>
        <w:rPr>
          <w:rtl/>
        </w:rPr>
      </w:pPr>
      <w:r>
        <w:rPr>
          <w:rFonts w:hint="cs"/>
          <w:rtl/>
        </w:rPr>
        <w:t xml:space="preserve">يقول الدكتور الموسوي في صفحة </w:t>
      </w:r>
      <w:r w:rsidR="00557ECF">
        <w:rPr>
          <w:rFonts w:hint="cs"/>
          <w:rtl/>
        </w:rPr>
        <w:t>«</w:t>
      </w:r>
      <w:r>
        <w:rPr>
          <w:rFonts w:hint="cs"/>
          <w:rtl/>
        </w:rPr>
        <w:t>14</w:t>
      </w:r>
      <w:r w:rsidR="00557ECF">
        <w:rPr>
          <w:rFonts w:hint="cs"/>
          <w:rtl/>
        </w:rPr>
        <w:t>»</w:t>
      </w:r>
      <w:r>
        <w:rPr>
          <w:rFonts w:hint="cs"/>
          <w:rtl/>
        </w:rPr>
        <w:t xml:space="preserve"> </w:t>
      </w:r>
      <w:r w:rsidR="00557ECF">
        <w:rPr>
          <w:rFonts w:hint="cs"/>
          <w:rtl/>
        </w:rPr>
        <w:t>«</w:t>
      </w:r>
      <w:r w:rsidR="00AB0612">
        <w:rPr>
          <w:rFonts w:hint="cs"/>
          <w:rtl/>
        </w:rPr>
        <w:t xml:space="preserve">... </w:t>
      </w:r>
      <w:r>
        <w:rPr>
          <w:rFonts w:hint="cs"/>
          <w:rtl/>
        </w:rPr>
        <w:t>و كانت أولى هذه الأمور في الانحراف الفكري ظهور الآراء القائلة بأنّ الخلافة بعد الرسول (ص) كانت في علي بالنصّ الإلهي</w:t>
      </w:r>
      <w:r w:rsidR="00AB0612">
        <w:rPr>
          <w:rFonts w:hint="cs"/>
          <w:rtl/>
        </w:rPr>
        <w:t xml:space="preserve">...». </w:t>
      </w:r>
    </w:p>
    <w:p w:rsidR="00487AA6" w:rsidRDefault="00487AA6" w:rsidP="00142A4A">
      <w:pPr>
        <w:pStyle w:val="libNormal"/>
        <w:rPr>
          <w:rtl/>
        </w:rPr>
      </w:pPr>
      <w:r w:rsidRPr="00142A4A">
        <w:rPr>
          <w:rStyle w:val="libBold2Char"/>
          <w:rFonts w:hint="cs"/>
          <w:rtl/>
        </w:rPr>
        <w:t>أقول</w:t>
      </w:r>
      <w:r w:rsidRPr="00845AC8">
        <w:rPr>
          <w:rFonts w:hint="cs"/>
          <w:rtl/>
        </w:rPr>
        <w:t>: لما ثبت بالدليل القطعي على وجود النصّ الإلهي على خلافة علي بن أبي طالب كما تقدم ذلك عن علماء أهل السنّة</w:t>
      </w:r>
      <w:r w:rsidR="00557ECF">
        <w:rPr>
          <w:rFonts w:hint="cs"/>
          <w:rtl/>
        </w:rPr>
        <w:t xml:space="preserve"> و</w:t>
      </w:r>
      <w:r w:rsidRPr="00845AC8">
        <w:rPr>
          <w:rFonts w:hint="cs"/>
          <w:rtl/>
        </w:rPr>
        <w:t>رواتهم، فالشيعة ملزمة، بحكم العقل</w:t>
      </w:r>
      <w:r w:rsidR="00557ECF">
        <w:rPr>
          <w:rFonts w:hint="cs"/>
          <w:rtl/>
        </w:rPr>
        <w:t xml:space="preserve"> و</w:t>
      </w:r>
      <w:r w:rsidRPr="00845AC8">
        <w:rPr>
          <w:rFonts w:hint="cs"/>
          <w:rtl/>
        </w:rPr>
        <w:t>الشرع، بتصديق ما ثبت عن صاحب الشريعة (ص)، لئلا يشاقوا الله</w:t>
      </w:r>
      <w:r w:rsidR="00557ECF">
        <w:rPr>
          <w:rFonts w:hint="cs"/>
          <w:rtl/>
        </w:rPr>
        <w:t xml:space="preserve"> و</w:t>
      </w:r>
      <w:r w:rsidRPr="00845AC8">
        <w:rPr>
          <w:rFonts w:hint="cs"/>
          <w:rtl/>
        </w:rPr>
        <w:t>رسوله،</w:t>
      </w:r>
      <w:r w:rsidR="00557ECF">
        <w:rPr>
          <w:rFonts w:hint="cs"/>
          <w:rtl/>
        </w:rPr>
        <w:t xml:space="preserve"> و</w:t>
      </w:r>
      <w:r w:rsidRPr="00845AC8">
        <w:rPr>
          <w:rFonts w:hint="cs"/>
          <w:rtl/>
        </w:rPr>
        <w:t xml:space="preserve">ذلك في قوله تعالى: </w:t>
      </w:r>
      <w:r w:rsidRPr="00E42F61">
        <w:rPr>
          <w:rStyle w:val="libAlaemChar"/>
          <w:rFonts w:hint="cs"/>
          <w:rtl/>
        </w:rPr>
        <w:t>(</w:t>
      </w:r>
      <w:r w:rsidR="00142A4A" w:rsidRPr="00142A4A">
        <w:rPr>
          <w:rStyle w:val="libAieChar"/>
          <w:rtl/>
        </w:rPr>
        <w:t xml:space="preserve">وَمَن يُشَاقِقِ الرَّسُولَ مِن بَعْدِ مَا تَبَيَّنَ لَهُ الْهُدَىٰ وَيَتَّبِعْ </w:t>
      </w:r>
    </w:p>
    <w:p w:rsidR="00F91CFB" w:rsidRDefault="00F91CFB" w:rsidP="0041407B">
      <w:pPr>
        <w:pStyle w:val="libLine"/>
      </w:pPr>
      <w:r>
        <w:rPr>
          <w:rFonts w:hint="cs"/>
          <w:rtl/>
        </w:rPr>
        <w:t>_____________________</w:t>
      </w:r>
    </w:p>
    <w:p w:rsidR="00487AA6" w:rsidRDefault="00487AA6" w:rsidP="00F91CFB">
      <w:pPr>
        <w:pStyle w:val="libFootnote0"/>
        <w:rPr>
          <w:rtl/>
        </w:rPr>
      </w:pPr>
      <w:r>
        <w:rPr>
          <w:rFonts w:hint="cs"/>
          <w:rtl/>
        </w:rPr>
        <w:t>(1) طه حسين: الفتنة الكبرى-عثمان-ص152</w:t>
      </w:r>
      <w:r w:rsidR="00AB0612">
        <w:rPr>
          <w:rFonts w:hint="cs"/>
          <w:rtl/>
        </w:rPr>
        <w:t xml:space="preserve">. </w:t>
      </w:r>
    </w:p>
    <w:p w:rsidR="00557ECF" w:rsidRDefault="00557ECF" w:rsidP="00487AA6">
      <w:pPr>
        <w:pStyle w:val="libNormal"/>
        <w:rPr>
          <w:rtl/>
        </w:rPr>
      </w:pPr>
      <w:r>
        <w:rPr>
          <w:rtl/>
        </w:rPr>
        <w:br w:type="page"/>
      </w:r>
    </w:p>
    <w:p w:rsidR="00487AA6" w:rsidRDefault="00142A4A" w:rsidP="00142A4A">
      <w:pPr>
        <w:pStyle w:val="libNormal0"/>
        <w:rPr>
          <w:rtl/>
        </w:rPr>
      </w:pPr>
      <w:r w:rsidRPr="00142A4A">
        <w:rPr>
          <w:rStyle w:val="libAieChar"/>
          <w:rtl/>
        </w:rPr>
        <w:lastRenderedPageBreak/>
        <w:t>غَيْرَ سَبِيلِ الْمُؤْمِنِينَ نُوَلِّهِ مَا تَوَلَّىٰ وَنُصْلِهِ جَهَنَّمَ وَسَاءَتْ مَصِيرًا</w:t>
      </w:r>
      <w:r w:rsidR="00487AA6" w:rsidRPr="00E42F61">
        <w:rPr>
          <w:rStyle w:val="libAlaemChar"/>
          <w:rFonts w:hint="cs"/>
          <w:rtl/>
        </w:rPr>
        <w:t>)</w:t>
      </w:r>
      <w:r w:rsidR="00487AA6">
        <w:rPr>
          <w:rFonts w:hint="cs"/>
          <w:rtl/>
        </w:rPr>
        <w:t xml:space="preserve"> </w:t>
      </w:r>
      <w:r w:rsidR="00487AA6" w:rsidRPr="0041407B">
        <w:rPr>
          <w:rStyle w:val="libFootnotenumChar"/>
          <w:rFonts w:hint="cs"/>
          <w:rtl/>
        </w:rPr>
        <w:t>(1)</w:t>
      </w:r>
      <w:r w:rsidR="00AB0612">
        <w:rPr>
          <w:rFonts w:hint="cs"/>
          <w:rtl/>
        </w:rPr>
        <w:t xml:space="preserve">. </w:t>
      </w:r>
      <w:r w:rsidR="00487AA6">
        <w:rPr>
          <w:rFonts w:hint="cs"/>
          <w:rtl/>
        </w:rPr>
        <w:t>فمخالفة تلك النصوص الصريحة على وجود النصّ، معناه، مخالفة لله</w:t>
      </w:r>
      <w:r w:rsidR="00557ECF">
        <w:rPr>
          <w:rFonts w:hint="cs"/>
          <w:rtl/>
        </w:rPr>
        <w:t xml:space="preserve"> و</w:t>
      </w:r>
      <w:r w:rsidR="00487AA6">
        <w:rPr>
          <w:rFonts w:hint="cs"/>
          <w:rtl/>
        </w:rPr>
        <w:t>لرسوله (ص)،</w:t>
      </w:r>
      <w:r w:rsidR="00557ECF">
        <w:rPr>
          <w:rFonts w:hint="cs"/>
          <w:rtl/>
        </w:rPr>
        <w:t xml:space="preserve"> و</w:t>
      </w:r>
      <w:r w:rsidR="00487AA6">
        <w:rPr>
          <w:rFonts w:hint="cs"/>
          <w:rtl/>
        </w:rPr>
        <w:t>لهذا آمنت الشيعة بهذه النصوص لكي لا تنحرف عن الإسلام</w:t>
      </w:r>
      <w:r w:rsidR="00557ECF">
        <w:rPr>
          <w:rFonts w:hint="cs"/>
          <w:rtl/>
        </w:rPr>
        <w:t xml:space="preserve"> و</w:t>
      </w:r>
      <w:r w:rsidR="00487AA6">
        <w:rPr>
          <w:rFonts w:hint="cs"/>
          <w:rtl/>
        </w:rPr>
        <w:t>ما جاء به الرسول (ص)، كما انحرف الدكتور الموسوي عن تلك النصوص</w:t>
      </w:r>
      <w:r w:rsidR="00557ECF">
        <w:rPr>
          <w:rFonts w:hint="cs"/>
          <w:rtl/>
        </w:rPr>
        <w:t xml:space="preserve"> و</w:t>
      </w:r>
      <w:r w:rsidR="00487AA6">
        <w:rPr>
          <w:rFonts w:hint="cs"/>
          <w:rtl/>
        </w:rPr>
        <w:t>طعن فيها</w:t>
      </w:r>
      <w:r w:rsidR="00AB0612">
        <w:rPr>
          <w:rFonts w:hint="cs"/>
          <w:rtl/>
        </w:rPr>
        <w:t xml:space="preserve">. </w:t>
      </w:r>
      <w:r w:rsidR="00557ECF">
        <w:rPr>
          <w:rFonts w:hint="cs"/>
          <w:rtl/>
        </w:rPr>
        <w:t>و</w:t>
      </w:r>
      <w:r w:rsidR="00487AA6">
        <w:rPr>
          <w:rFonts w:hint="cs"/>
          <w:rtl/>
        </w:rPr>
        <w:t>لهذا يقال للدكتور: مَنْ المنحرف في فكره، الذي يؤمن بما جاء عن النبي (ص) عن الله، أم المخالف له (ص)؟ فإن قال بالأول، فقد خرج عن الإسلام</w:t>
      </w:r>
      <w:r w:rsidR="00557ECF">
        <w:rPr>
          <w:rFonts w:hint="cs"/>
          <w:rtl/>
        </w:rPr>
        <w:t xml:space="preserve"> و</w:t>
      </w:r>
      <w:r w:rsidR="00487AA6">
        <w:rPr>
          <w:rFonts w:hint="cs"/>
          <w:rtl/>
        </w:rPr>
        <w:t>إن قال بالثاني، فيصدق عليه الانحراف عن الإسلام أيضاً</w:t>
      </w:r>
      <w:r w:rsidR="00AB0612">
        <w:rPr>
          <w:rFonts w:hint="cs"/>
          <w:rtl/>
        </w:rPr>
        <w:t xml:space="preserve">. </w:t>
      </w:r>
      <w:r w:rsidR="00557ECF">
        <w:rPr>
          <w:rFonts w:hint="cs"/>
          <w:rtl/>
        </w:rPr>
        <w:t>و</w:t>
      </w:r>
      <w:r w:rsidR="00487AA6">
        <w:rPr>
          <w:rFonts w:hint="cs"/>
          <w:rtl/>
        </w:rPr>
        <w:t>من هنا يجب على الدكتور أن يؤمن بوجود النصّ الإلهي على خلافة علي بن أبي طالب امتثالاً لرسول الله (ص)، حتى لا ينحرف عن الإسلام</w:t>
      </w:r>
      <w:r w:rsidR="00557ECF">
        <w:rPr>
          <w:rFonts w:hint="cs"/>
          <w:rtl/>
        </w:rPr>
        <w:t xml:space="preserve"> و</w:t>
      </w:r>
      <w:r w:rsidR="00487AA6">
        <w:rPr>
          <w:rFonts w:hint="cs"/>
          <w:rtl/>
        </w:rPr>
        <w:t>يتبع غير سبيل المؤمنين، فالذي يؤمن بنبوّة محمد (ص)، يلزمه الإيمان بكل ما يصدر عنه،</w:t>
      </w:r>
      <w:r w:rsidR="00557ECF">
        <w:rPr>
          <w:rFonts w:hint="cs"/>
          <w:rtl/>
        </w:rPr>
        <w:t xml:space="preserve"> و</w:t>
      </w:r>
      <w:r w:rsidR="00487AA6">
        <w:rPr>
          <w:rFonts w:hint="cs"/>
          <w:rtl/>
        </w:rPr>
        <w:t>إلّا لم يكن مؤمناً به (ص)</w:t>
      </w:r>
      <w:r w:rsidR="00557ECF">
        <w:rPr>
          <w:rFonts w:hint="cs"/>
          <w:rtl/>
        </w:rPr>
        <w:t xml:space="preserve"> و</w:t>
      </w:r>
      <w:r w:rsidR="00487AA6">
        <w:rPr>
          <w:rFonts w:hint="cs"/>
          <w:rtl/>
        </w:rPr>
        <w:t>لا مصدّقاً بنبوّته</w:t>
      </w:r>
      <w:r w:rsidR="00AB0612">
        <w:rPr>
          <w:rFonts w:hint="cs"/>
          <w:rtl/>
        </w:rPr>
        <w:t xml:space="preserve">. </w:t>
      </w:r>
    </w:p>
    <w:p w:rsidR="00487AA6" w:rsidRDefault="00487AA6" w:rsidP="00487AA6">
      <w:pPr>
        <w:pStyle w:val="libNormal"/>
        <w:rPr>
          <w:rtl/>
        </w:rPr>
      </w:pPr>
      <w:r>
        <w:rPr>
          <w:rFonts w:hint="cs"/>
          <w:rtl/>
        </w:rPr>
        <w:t xml:space="preserve">يقول في صفحة </w:t>
      </w:r>
      <w:r w:rsidR="00557ECF">
        <w:rPr>
          <w:rFonts w:hint="cs"/>
          <w:rtl/>
        </w:rPr>
        <w:t>«</w:t>
      </w:r>
      <w:r>
        <w:rPr>
          <w:rFonts w:hint="cs"/>
          <w:rtl/>
        </w:rPr>
        <w:t>16</w:t>
      </w:r>
      <w:r w:rsidR="00557ECF">
        <w:rPr>
          <w:rFonts w:hint="cs"/>
          <w:rtl/>
        </w:rPr>
        <w:t>»</w:t>
      </w:r>
      <w:r>
        <w:rPr>
          <w:rFonts w:hint="cs"/>
          <w:rtl/>
        </w:rPr>
        <w:t xml:space="preserve"> </w:t>
      </w:r>
      <w:r w:rsidR="00557ECF">
        <w:rPr>
          <w:rFonts w:hint="cs"/>
          <w:rtl/>
        </w:rPr>
        <w:t>«</w:t>
      </w:r>
      <w:r w:rsidR="00AB0612">
        <w:rPr>
          <w:rFonts w:hint="cs"/>
          <w:rtl/>
        </w:rPr>
        <w:t xml:space="preserve">... </w:t>
      </w:r>
      <w:r>
        <w:rPr>
          <w:rFonts w:hint="cs"/>
          <w:rtl/>
        </w:rPr>
        <w:t>إنّ هؤلاء الرواة</w:t>
      </w:r>
      <w:r w:rsidR="00142A4A">
        <w:rPr>
          <w:rFonts w:hint="cs"/>
          <w:rtl/>
        </w:rPr>
        <w:t xml:space="preserve"> </w:t>
      </w:r>
      <w:r>
        <w:rPr>
          <w:rFonts w:hint="cs"/>
          <w:rtl/>
        </w:rPr>
        <w:t>-</w:t>
      </w:r>
      <w:r w:rsidR="00142A4A">
        <w:rPr>
          <w:rFonts w:hint="cs"/>
          <w:rtl/>
        </w:rPr>
        <w:t xml:space="preserve"> </w:t>
      </w:r>
      <w:r>
        <w:rPr>
          <w:rFonts w:hint="cs"/>
          <w:rtl/>
        </w:rPr>
        <w:t>سامحهم الله</w:t>
      </w:r>
      <w:r w:rsidR="00142A4A">
        <w:rPr>
          <w:rFonts w:hint="cs"/>
          <w:rtl/>
        </w:rPr>
        <w:t xml:space="preserve"> </w:t>
      </w:r>
      <w:r>
        <w:rPr>
          <w:rFonts w:hint="cs"/>
          <w:rtl/>
        </w:rPr>
        <w:t>-</w:t>
      </w:r>
      <w:r w:rsidR="00142A4A">
        <w:rPr>
          <w:rFonts w:hint="cs"/>
          <w:rtl/>
        </w:rPr>
        <w:t xml:space="preserve"> </w:t>
      </w:r>
      <w:r>
        <w:rPr>
          <w:rFonts w:hint="cs"/>
          <w:rtl/>
        </w:rPr>
        <w:t>أساؤوا للإمام علي</w:t>
      </w:r>
      <w:r w:rsidR="00557ECF">
        <w:rPr>
          <w:rFonts w:hint="cs"/>
          <w:rtl/>
        </w:rPr>
        <w:t xml:space="preserve"> و</w:t>
      </w:r>
      <w:r>
        <w:rPr>
          <w:rFonts w:hint="cs"/>
          <w:rtl/>
        </w:rPr>
        <w:t>أهل بيته بصورة هي أشد</w:t>
      </w:r>
      <w:r w:rsidR="00557ECF">
        <w:rPr>
          <w:rFonts w:hint="cs"/>
          <w:rtl/>
        </w:rPr>
        <w:t xml:space="preserve"> و</w:t>
      </w:r>
      <w:r>
        <w:rPr>
          <w:rFonts w:hint="cs"/>
          <w:rtl/>
        </w:rPr>
        <w:t>أنكى ممّا قالوه</w:t>
      </w:r>
      <w:r w:rsidR="00557ECF">
        <w:rPr>
          <w:rFonts w:hint="cs"/>
          <w:rtl/>
        </w:rPr>
        <w:t xml:space="preserve"> و</w:t>
      </w:r>
      <w:r>
        <w:rPr>
          <w:rFonts w:hint="cs"/>
          <w:rtl/>
        </w:rPr>
        <w:t>رووه في الخلفاء</w:t>
      </w:r>
      <w:r w:rsidR="00557ECF">
        <w:rPr>
          <w:rFonts w:hint="cs"/>
          <w:rtl/>
        </w:rPr>
        <w:t xml:space="preserve"> و</w:t>
      </w:r>
      <w:r>
        <w:rPr>
          <w:rFonts w:hint="cs"/>
          <w:rtl/>
        </w:rPr>
        <w:t>الصحابة</w:t>
      </w:r>
      <w:r w:rsidR="00AB0612">
        <w:rPr>
          <w:rFonts w:hint="cs"/>
          <w:rtl/>
        </w:rPr>
        <w:t xml:space="preserve">. </w:t>
      </w:r>
      <w:r w:rsidR="00557ECF">
        <w:rPr>
          <w:rFonts w:hint="cs"/>
          <w:rtl/>
        </w:rPr>
        <w:t>و</w:t>
      </w:r>
      <w:r>
        <w:rPr>
          <w:rFonts w:hint="cs"/>
          <w:rtl/>
        </w:rPr>
        <w:t>هكذا تشويه كل شيء يتصل بالرسول الكريم (ص)</w:t>
      </w:r>
      <w:r w:rsidR="00AB0612">
        <w:rPr>
          <w:rFonts w:hint="cs"/>
          <w:rtl/>
        </w:rPr>
        <w:t xml:space="preserve">... </w:t>
      </w:r>
      <w:r w:rsidR="00557ECF">
        <w:rPr>
          <w:rFonts w:hint="cs"/>
          <w:rtl/>
        </w:rPr>
        <w:t>و</w:t>
      </w:r>
      <w:r>
        <w:rPr>
          <w:rFonts w:hint="cs"/>
          <w:rtl/>
        </w:rPr>
        <w:t>هنا تأخذني القشعريرة</w:t>
      </w:r>
      <w:r w:rsidR="00557ECF">
        <w:rPr>
          <w:rFonts w:hint="cs"/>
          <w:rtl/>
        </w:rPr>
        <w:t xml:space="preserve"> و</w:t>
      </w:r>
      <w:r>
        <w:rPr>
          <w:rFonts w:hint="cs"/>
          <w:rtl/>
        </w:rPr>
        <w:t>تمتلكني الحيرة،</w:t>
      </w:r>
      <w:r w:rsidR="00557ECF">
        <w:rPr>
          <w:rFonts w:hint="cs"/>
          <w:rtl/>
        </w:rPr>
        <w:t xml:space="preserve"> و</w:t>
      </w:r>
      <w:r>
        <w:rPr>
          <w:rFonts w:hint="cs"/>
          <w:rtl/>
        </w:rPr>
        <w:t>أتساءل: أليس هؤلاء الرواة من الشيعة</w:t>
      </w:r>
      <w:r w:rsidR="00557ECF">
        <w:rPr>
          <w:rFonts w:hint="cs"/>
          <w:rtl/>
        </w:rPr>
        <w:t xml:space="preserve"> و</w:t>
      </w:r>
      <w:r>
        <w:rPr>
          <w:rFonts w:hint="cs"/>
          <w:rtl/>
        </w:rPr>
        <w:t>محدّثيها قد أخذوا على عاتقهم هدم الإسلام تحت غطاء حبّهم لأهل البيت</w:t>
      </w:r>
      <w:r w:rsidR="00557ECF">
        <w:rPr>
          <w:rFonts w:hint="cs"/>
          <w:rtl/>
        </w:rPr>
        <w:t>»</w:t>
      </w:r>
      <w:r w:rsidR="00AB0612">
        <w:rPr>
          <w:rFonts w:hint="cs"/>
          <w:rtl/>
        </w:rPr>
        <w:t xml:space="preserve">. </w:t>
      </w:r>
    </w:p>
    <w:p w:rsidR="00487AA6" w:rsidRDefault="00487AA6" w:rsidP="00487AA6">
      <w:pPr>
        <w:pStyle w:val="libNormal"/>
      </w:pPr>
      <w:r w:rsidRPr="00142A4A">
        <w:rPr>
          <w:rStyle w:val="libBold2Char"/>
          <w:rFonts w:hint="cs"/>
          <w:rtl/>
        </w:rPr>
        <w:t>أقول</w:t>
      </w:r>
      <w:r w:rsidRPr="00845AC8">
        <w:rPr>
          <w:rFonts w:hint="cs"/>
          <w:rtl/>
        </w:rPr>
        <w:t xml:space="preserve">: يظهر من كلام الدكتور الموسوي هذا، أنّ الغاية </w:t>
      </w:r>
    </w:p>
    <w:p w:rsidR="00F91CFB" w:rsidRDefault="00F91CFB" w:rsidP="0041407B">
      <w:pPr>
        <w:pStyle w:val="libLine"/>
      </w:pPr>
      <w:r>
        <w:rPr>
          <w:rFonts w:hint="cs"/>
          <w:rtl/>
        </w:rPr>
        <w:t>_____________________</w:t>
      </w:r>
    </w:p>
    <w:p w:rsidR="00487AA6" w:rsidRDefault="00487AA6" w:rsidP="00F91CFB">
      <w:pPr>
        <w:pStyle w:val="libFootnote0"/>
        <w:rPr>
          <w:rtl/>
        </w:rPr>
      </w:pPr>
      <w:r>
        <w:rPr>
          <w:rFonts w:hint="cs"/>
          <w:rtl/>
        </w:rPr>
        <w:t>(1) سورة النساء: الآية 115</w:t>
      </w:r>
      <w:r w:rsidR="00AB0612">
        <w:rPr>
          <w:rFonts w:hint="cs"/>
          <w:rtl/>
        </w:rPr>
        <w:t xml:space="preserve">. </w:t>
      </w:r>
    </w:p>
    <w:p w:rsidR="00557ECF" w:rsidRDefault="00557ECF" w:rsidP="00487AA6">
      <w:pPr>
        <w:pStyle w:val="libNormal"/>
        <w:rPr>
          <w:rtl/>
        </w:rPr>
      </w:pPr>
      <w:r>
        <w:rPr>
          <w:rtl/>
        </w:rPr>
        <w:br w:type="page"/>
      </w:r>
    </w:p>
    <w:p w:rsidR="00487AA6" w:rsidRDefault="00487AA6" w:rsidP="00142A4A">
      <w:pPr>
        <w:pStyle w:val="libNormal0"/>
        <w:rPr>
          <w:rtl/>
        </w:rPr>
      </w:pPr>
      <w:r>
        <w:rPr>
          <w:rFonts w:hint="cs"/>
          <w:rtl/>
        </w:rPr>
        <w:lastRenderedPageBreak/>
        <w:t>الوحيدة من تأليف الكتاب، هي الطعن في علماء الشيعة ليبعد العامة عنهم،</w:t>
      </w:r>
      <w:r w:rsidR="00557ECF">
        <w:rPr>
          <w:rFonts w:hint="cs"/>
          <w:rtl/>
        </w:rPr>
        <w:t xml:space="preserve"> و</w:t>
      </w:r>
      <w:r>
        <w:rPr>
          <w:rFonts w:hint="cs"/>
          <w:rtl/>
        </w:rPr>
        <w:t>هيهات هيهات من ذلك فهم نوّاب الأئمة صلوات الله عليهم،</w:t>
      </w:r>
      <w:r w:rsidR="00557ECF">
        <w:rPr>
          <w:rFonts w:hint="cs"/>
          <w:rtl/>
        </w:rPr>
        <w:t xml:space="preserve"> و</w:t>
      </w:r>
      <w:r>
        <w:rPr>
          <w:rFonts w:hint="cs"/>
          <w:rtl/>
        </w:rPr>
        <w:t>حافظوا الشريعة،</w:t>
      </w:r>
      <w:r w:rsidR="00557ECF">
        <w:rPr>
          <w:rFonts w:hint="cs"/>
          <w:rtl/>
        </w:rPr>
        <w:t xml:space="preserve"> و</w:t>
      </w:r>
      <w:r>
        <w:rPr>
          <w:rFonts w:hint="cs"/>
          <w:rtl/>
        </w:rPr>
        <w:t>ملاذ الأمة، فهؤلاء الذين اقشعر منهم الدكتور</w:t>
      </w:r>
      <w:r w:rsidR="00557ECF">
        <w:rPr>
          <w:rFonts w:hint="cs"/>
          <w:rtl/>
        </w:rPr>
        <w:t xml:space="preserve"> و</w:t>
      </w:r>
      <w:r>
        <w:rPr>
          <w:rFonts w:hint="cs"/>
          <w:rtl/>
        </w:rPr>
        <w:t xml:space="preserve">تملكته الحيرة فيهم، هم الذين أجازوه </w:t>
      </w:r>
      <w:r w:rsidR="00557ECF">
        <w:rPr>
          <w:rFonts w:hint="cs"/>
          <w:rtl/>
        </w:rPr>
        <w:t>«</w:t>
      </w:r>
      <w:r>
        <w:rPr>
          <w:rFonts w:hint="cs"/>
          <w:rtl/>
        </w:rPr>
        <w:t>شهادة الاجتهاد المزعومة</w:t>
      </w:r>
      <w:r w:rsidR="00557ECF">
        <w:rPr>
          <w:rFonts w:hint="cs"/>
          <w:rtl/>
        </w:rPr>
        <w:t>»</w:t>
      </w:r>
      <w:r w:rsidR="00AB0612">
        <w:rPr>
          <w:rFonts w:hint="cs"/>
          <w:rtl/>
        </w:rPr>
        <w:t xml:space="preserve">. </w:t>
      </w:r>
      <w:r>
        <w:rPr>
          <w:rFonts w:hint="cs"/>
          <w:rtl/>
        </w:rPr>
        <w:t>إنّ من يقف على تلك الكلمات التي ملأ منها كتابه سوف يرى أنّ هناك أياد خبيثة وراء هذا الكتاب تريد تفريق كلمة المسلمين،</w:t>
      </w:r>
      <w:r w:rsidR="00557ECF">
        <w:rPr>
          <w:rFonts w:hint="cs"/>
          <w:rtl/>
        </w:rPr>
        <w:t xml:space="preserve"> و</w:t>
      </w:r>
      <w:r>
        <w:rPr>
          <w:rFonts w:hint="cs"/>
          <w:rtl/>
        </w:rPr>
        <w:t>أنّ المستفيد من ذلك هم أعداء الإسلام،</w:t>
      </w:r>
      <w:r w:rsidR="00557ECF">
        <w:rPr>
          <w:rFonts w:hint="cs"/>
          <w:rtl/>
        </w:rPr>
        <w:t xml:space="preserve"> و</w:t>
      </w:r>
      <w:r>
        <w:rPr>
          <w:rFonts w:hint="cs"/>
          <w:rtl/>
        </w:rPr>
        <w:t>لهذا كان الدكتور الموسوي هو الوسيلة لإشباع رغبات هؤلاء، حتى أصبح طعمة سائغة يسيرونه حسبما يريدون</w:t>
      </w:r>
      <w:r w:rsidR="00557ECF">
        <w:rPr>
          <w:rFonts w:hint="cs"/>
          <w:rtl/>
        </w:rPr>
        <w:t xml:space="preserve"> و</w:t>
      </w:r>
      <w:r>
        <w:rPr>
          <w:rFonts w:hint="cs"/>
          <w:rtl/>
        </w:rPr>
        <w:t>أنّى يشاؤون، لنشر هذه الأفكار التي ليس فيها من العلمية</w:t>
      </w:r>
      <w:r w:rsidR="00557ECF">
        <w:rPr>
          <w:rFonts w:hint="cs"/>
          <w:rtl/>
        </w:rPr>
        <w:t xml:space="preserve"> و</w:t>
      </w:r>
      <w:r>
        <w:rPr>
          <w:rFonts w:hint="cs"/>
          <w:rtl/>
        </w:rPr>
        <w:t>لا الموضوعية سوى المفتريات التي ينسبها إلى الشيعة</w:t>
      </w:r>
      <w:r w:rsidR="00557ECF">
        <w:rPr>
          <w:rFonts w:hint="cs"/>
          <w:rtl/>
        </w:rPr>
        <w:t xml:space="preserve"> و</w:t>
      </w:r>
      <w:r>
        <w:rPr>
          <w:rFonts w:hint="cs"/>
          <w:rtl/>
        </w:rPr>
        <w:t>علمائهم</w:t>
      </w:r>
      <w:r w:rsidR="00AB0612">
        <w:rPr>
          <w:rFonts w:hint="cs"/>
          <w:rtl/>
        </w:rPr>
        <w:t xml:space="preserve">. </w:t>
      </w:r>
      <w:r w:rsidR="00557ECF">
        <w:rPr>
          <w:rFonts w:hint="cs"/>
          <w:rtl/>
        </w:rPr>
        <w:t>و</w:t>
      </w:r>
      <w:r>
        <w:rPr>
          <w:rFonts w:hint="cs"/>
          <w:rtl/>
        </w:rPr>
        <w:t>إلّا فمن هم الرواة الذين أساؤوا للإمام علي</w:t>
      </w:r>
      <w:r w:rsidR="00557ECF">
        <w:rPr>
          <w:rFonts w:hint="cs"/>
          <w:rtl/>
        </w:rPr>
        <w:t xml:space="preserve"> و</w:t>
      </w:r>
      <w:r>
        <w:rPr>
          <w:rFonts w:hint="cs"/>
          <w:rtl/>
        </w:rPr>
        <w:t>أهل بيته؟ أهم الذين رووا حديث الغدير</w:t>
      </w:r>
      <w:r w:rsidR="00557ECF">
        <w:rPr>
          <w:rFonts w:hint="cs"/>
          <w:rtl/>
        </w:rPr>
        <w:t xml:space="preserve"> و</w:t>
      </w:r>
      <w:r>
        <w:rPr>
          <w:rFonts w:hint="cs"/>
          <w:rtl/>
        </w:rPr>
        <w:t>قد علمت أنّ هذا الحديث ممّا أجمع المسلمون على روايته، أم الذين رووا حديث الثقلين، الذي رواه جهابذة علماء أهل السنّة</w:t>
      </w:r>
      <w:r w:rsidR="00557ECF">
        <w:rPr>
          <w:rFonts w:hint="cs"/>
          <w:rtl/>
        </w:rPr>
        <w:t xml:space="preserve"> و</w:t>
      </w:r>
      <w:r>
        <w:rPr>
          <w:rFonts w:hint="cs"/>
          <w:rtl/>
        </w:rPr>
        <w:t>حفّاظهم في صحاحهم</w:t>
      </w:r>
      <w:r w:rsidR="00557ECF">
        <w:rPr>
          <w:rFonts w:hint="cs"/>
          <w:rtl/>
        </w:rPr>
        <w:t xml:space="preserve"> و</w:t>
      </w:r>
      <w:r>
        <w:rPr>
          <w:rFonts w:hint="cs"/>
          <w:rtl/>
        </w:rPr>
        <w:t>مسانيدهم، أم الذين رووا حديث المنزلة، الثابت عند جميع المسلمين، حتى عند أعداء أمير المومنين، أم حديث سفينة، أم غير ذلك من الأحاديث الناصّة على خلافة أمير المؤمنين علي بن أبي طالب؟</w:t>
      </w:r>
      <w:r w:rsidR="00557ECF">
        <w:rPr>
          <w:rFonts w:hint="cs"/>
          <w:rtl/>
        </w:rPr>
        <w:t xml:space="preserve"> و</w:t>
      </w:r>
      <w:r>
        <w:rPr>
          <w:rFonts w:hint="cs"/>
          <w:rtl/>
        </w:rPr>
        <w:t>التي من أجلها حكم الدكتور عليهم بالإساءة إلى الإسلام،</w:t>
      </w:r>
      <w:r w:rsidR="00557ECF">
        <w:rPr>
          <w:rFonts w:hint="cs"/>
          <w:rtl/>
        </w:rPr>
        <w:t xml:space="preserve"> و</w:t>
      </w:r>
      <w:r>
        <w:rPr>
          <w:rFonts w:hint="cs"/>
          <w:rtl/>
        </w:rPr>
        <w:t>لا ذنب لهم إلّا لأنّهم رووا أحاديث الرسول (ص) في أهل بيته (ص)</w:t>
      </w:r>
      <w:r w:rsidR="00AB0612">
        <w:rPr>
          <w:rFonts w:hint="cs"/>
          <w:rtl/>
        </w:rPr>
        <w:t xml:space="preserve">. </w:t>
      </w:r>
    </w:p>
    <w:p w:rsidR="00007A28" w:rsidRDefault="00487AA6" w:rsidP="00487AA6">
      <w:pPr>
        <w:pStyle w:val="libNormal"/>
        <w:rPr>
          <w:rtl/>
        </w:rPr>
      </w:pPr>
      <w:r>
        <w:rPr>
          <w:rFonts w:hint="cs"/>
          <w:rtl/>
        </w:rPr>
        <w:t xml:space="preserve">يقول في صفحة </w:t>
      </w:r>
      <w:r w:rsidR="00557ECF">
        <w:rPr>
          <w:rFonts w:hint="cs"/>
          <w:rtl/>
        </w:rPr>
        <w:t>«</w:t>
      </w:r>
      <w:r>
        <w:rPr>
          <w:rFonts w:hint="cs"/>
          <w:rtl/>
        </w:rPr>
        <w:t>19</w:t>
      </w:r>
      <w:r w:rsidR="00557ECF">
        <w:rPr>
          <w:rFonts w:hint="cs"/>
          <w:rtl/>
        </w:rPr>
        <w:t>»:«</w:t>
      </w:r>
      <w:r>
        <w:rPr>
          <w:rFonts w:hint="cs"/>
          <w:rtl/>
        </w:rPr>
        <w:t>و بعد كل ما ذكرناه</w:t>
      </w:r>
      <w:r w:rsidR="00557ECF">
        <w:rPr>
          <w:rFonts w:hint="cs"/>
          <w:rtl/>
        </w:rPr>
        <w:t xml:space="preserve"> و</w:t>
      </w:r>
      <w:r>
        <w:rPr>
          <w:rFonts w:hint="cs"/>
          <w:rtl/>
        </w:rPr>
        <w:t>رويناه فقد يكون من الطبيعي أن يرى علي نفسه أولى بخلافة محمد (ص) من</w:t>
      </w:r>
    </w:p>
    <w:p w:rsidR="000F1579" w:rsidRDefault="000F1579" w:rsidP="000F1579">
      <w:pPr>
        <w:pStyle w:val="libNormal0"/>
        <w:rPr>
          <w:rtl/>
        </w:rPr>
      </w:pPr>
      <w:r>
        <w:rPr>
          <w:rtl/>
        </w:rPr>
        <w:br w:type="page"/>
      </w:r>
    </w:p>
    <w:p w:rsidR="00487AA6" w:rsidRDefault="00487AA6" w:rsidP="000F1579">
      <w:pPr>
        <w:pStyle w:val="libNormal0"/>
        <w:rPr>
          <w:rtl/>
        </w:rPr>
      </w:pPr>
      <w:r>
        <w:rPr>
          <w:rFonts w:hint="cs"/>
          <w:rtl/>
        </w:rPr>
        <w:lastRenderedPageBreak/>
        <w:t>غيره</w:t>
      </w:r>
      <w:r w:rsidR="00AB0612">
        <w:rPr>
          <w:rFonts w:hint="cs"/>
          <w:rtl/>
        </w:rPr>
        <w:t xml:space="preserve">... </w:t>
      </w:r>
      <w:r>
        <w:rPr>
          <w:rFonts w:hint="cs"/>
          <w:rtl/>
        </w:rPr>
        <w:t>كما أن من الطبيعي أيضاً أن نقرأ في قلب محمد (ص)</w:t>
      </w:r>
      <w:r w:rsidR="00557ECF">
        <w:rPr>
          <w:rFonts w:hint="cs"/>
          <w:rtl/>
        </w:rPr>
        <w:t xml:space="preserve"> و</w:t>
      </w:r>
      <w:r>
        <w:rPr>
          <w:rFonts w:hint="cs"/>
          <w:rtl/>
        </w:rPr>
        <w:t>لسانه ما يدل على استخلاف علي بعد وفاته</w:t>
      </w:r>
      <w:r w:rsidR="00557ECF">
        <w:rPr>
          <w:rFonts w:hint="cs"/>
          <w:rtl/>
        </w:rPr>
        <w:t>»</w:t>
      </w:r>
      <w:r w:rsidR="00AB0612">
        <w:rPr>
          <w:rFonts w:hint="cs"/>
          <w:rtl/>
        </w:rPr>
        <w:t xml:space="preserve">. </w:t>
      </w:r>
    </w:p>
    <w:p w:rsidR="00487AA6" w:rsidRDefault="00487AA6" w:rsidP="00487AA6">
      <w:pPr>
        <w:pStyle w:val="libNormal"/>
        <w:rPr>
          <w:rtl/>
        </w:rPr>
      </w:pPr>
      <w:r w:rsidRPr="00142A4A">
        <w:rPr>
          <w:rStyle w:val="libBold2Char"/>
          <w:rFonts w:hint="cs"/>
          <w:rtl/>
        </w:rPr>
        <w:t>أقول</w:t>
      </w:r>
      <w:r>
        <w:rPr>
          <w:rFonts w:hint="cs"/>
          <w:rtl/>
        </w:rPr>
        <w:t>: أي شيء ذكره الدكتور</w:t>
      </w:r>
      <w:r w:rsidR="00557ECF">
        <w:rPr>
          <w:rFonts w:hint="cs"/>
          <w:rtl/>
        </w:rPr>
        <w:t xml:space="preserve"> و</w:t>
      </w:r>
      <w:r>
        <w:rPr>
          <w:rFonts w:hint="cs"/>
          <w:rtl/>
        </w:rPr>
        <w:t>رواه عن الثقات حتى يجعله دليلاً على ذلك،</w:t>
      </w:r>
      <w:r w:rsidR="00557ECF">
        <w:rPr>
          <w:rFonts w:hint="cs"/>
          <w:rtl/>
        </w:rPr>
        <w:t xml:space="preserve"> و</w:t>
      </w:r>
      <w:r>
        <w:rPr>
          <w:rFonts w:hint="cs"/>
          <w:rtl/>
        </w:rPr>
        <w:t xml:space="preserve">الذي يتصفح كتابه </w:t>
      </w:r>
      <w:r w:rsidR="00557ECF">
        <w:rPr>
          <w:rFonts w:hint="cs"/>
          <w:rtl/>
        </w:rPr>
        <w:t>«</w:t>
      </w:r>
      <w:r>
        <w:rPr>
          <w:rFonts w:hint="cs"/>
          <w:rtl/>
        </w:rPr>
        <w:t>الشيعة</w:t>
      </w:r>
      <w:r w:rsidR="00557ECF">
        <w:rPr>
          <w:rFonts w:hint="cs"/>
          <w:rtl/>
        </w:rPr>
        <w:t xml:space="preserve"> و</w:t>
      </w:r>
      <w:r>
        <w:rPr>
          <w:rFonts w:hint="cs"/>
          <w:rtl/>
        </w:rPr>
        <w:t>التصحيح</w:t>
      </w:r>
      <w:r w:rsidR="00557ECF">
        <w:rPr>
          <w:rFonts w:hint="cs"/>
          <w:rtl/>
        </w:rPr>
        <w:t>»</w:t>
      </w:r>
      <w:r>
        <w:rPr>
          <w:rFonts w:hint="cs"/>
          <w:rtl/>
        </w:rPr>
        <w:t xml:space="preserve"> يرى أنّه قد ملأه بالمفتريات على علماء الشيعة،</w:t>
      </w:r>
      <w:r w:rsidR="00557ECF">
        <w:rPr>
          <w:rFonts w:hint="cs"/>
          <w:rtl/>
        </w:rPr>
        <w:t xml:space="preserve"> و</w:t>
      </w:r>
      <w:r>
        <w:rPr>
          <w:rFonts w:hint="cs"/>
          <w:rtl/>
        </w:rPr>
        <w:t>قد مرّ ذلك في قوله:</w:t>
      </w:r>
      <w:r w:rsidR="00557ECF">
        <w:rPr>
          <w:rFonts w:hint="cs"/>
          <w:rtl/>
        </w:rPr>
        <w:t xml:space="preserve"> و</w:t>
      </w:r>
      <w:r>
        <w:rPr>
          <w:rFonts w:hint="cs"/>
          <w:rtl/>
        </w:rPr>
        <w:t xml:space="preserve">في الصحاح عن رسول الله (ص) </w:t>
      </w:r>
      <w:r w:rsidR="00557ECF">
        <w:rPr>
          <w:rFonts w:hint="cs"/>
          <w:rtl/>
        </w:rPr>
        <w:t>«</w:t>
      </w:r>
      <w:r>
        <w:rPr>
          <w:rFonts w:hint="cs"/>
          <w:rtl/>
        </w:rPr>
        <w:t>تركت فيكم الثقلين، كتاب الله</w:t>
      </w:r>
      <w:r w:rsidR="00557ECF">
        <w:rPr>
          <w:rFonts w:hint="cs"/>
          <w:rtl/>
        </w:rPr>
        <w:t xml:space="preserve"> و</w:t>
      </w:r>
      <w:r>
        <w:rPr>
          <w:rFonts w:hint="cs"/>
          <w:rtl/>
        </w:rPr>
        <w:t>سنّتي</w:t>
      </w:r>
      <w:r w:rsidR="00AB0612">
        <w:rPr>
          <w:rFonts w:hint="cs"/>
          <w:rtl/>
        </w:rPr>
        <w:t xml:space="preserve">...». </w:t>
      </w:r>
      <w:r>
        <w:rPr>
          <w:rFonts w:hint="cs"/>
          <w:rtl/>
        </w:rPr>
        <w:t>مع أنّ هذا الحديث، لم يرو في الصحاح،</w:t>
      </w:r>
      <w:r w:rsidR="00557ECF">
        <w:rPr>
          <w:rFonts w:hint="cs"/>
          <w:rtl/>
        </w:rPr>
        <w:t xml:space="preserve"> و</w:t>
      </w:r>
      <w:r>
        <w:rPr>
          <w:rFonts w:hint="cs"/>
          <w:rtl/>
        </w:rPr>
        <w:t>لم يعرف راوي هذا الحديث،</w:t>
      </w:r>
      <w:r w:rsidR="00557ECF">
        <w:rPr>
          <w:rFonts w:hint="cs"/>
          <w:rtl/>
        </w:rPr>
        <w:t xml:space="preserve"> و</w:t>
      </w:r>
      <w:r>
        <w:rPr>
          <w:rFonts w:hint="cs"/>
          <w:rtl/>
        </w:rPr>
        <w:t>لم يكن بهذه الصياغة التي جاء بها الدكتور، بل أنّ الدكتور لم يرو رواية واحدة عن رسول الله (ص) تدل على فضل أو فضيلة لعلي بن أبي طالب</w:t>
      </w:r>
      <w:r w:rsidR="00AB0612">
        <w:rPr>
          <w:rFonts w:hint="cs"/>
          <w:rtl/>
        </w:rPr>
        <w:t xml:space="preserve">. </w:t>
      </w:r>
      <w:r w:rsidR="00557ECF">
        <w:rPr>
          <w:rFonts w:hint="cs"/>
          <w:rtl/>
        </w:rPr>
        <w:t>و</w:t>
      </w:r>
      <w:r>
        <w:rPr>
          <w:rFonts w:hint="cs"/>
          <w:rtl/>
        </w:rPr>
        <w:t>على هذا يقال للدكتور الموسوي:</w:t>
      </w:r>
    </w:p>
    <w:p w:rsidR="00487AA6" w:rsidRDefault="00487AA6" w:rsidP="00487AA6">
      <w:pPr>
        <w:pStyle w:val="libNormal"/>
        <w:rPr>
          <w:rtl/>
        </w:rPr>
      </w:pPr>
      <w:r>
        <w:rPr>
          <w:rFonts w:hint="cs"/>
          <w:rtl/>
        </w:rPr>
        <w:t xml:space="preserve">كيف يكون من الطبيعي أن يرى علي نفسه أولى بخلافة محمد (ص) من غيره؟ مع تأكيده لشرعية خلافة الخلفاء كما تقول في صفحة </w:t>
      </w:r>
      <w:r w:rsidR="00557ECF">
        <w:rPr>
          <w:rFonts w:hint="cs"/>
          <w:rtl/>
        </w:rPr>
        <w:t>«</w:t>
      </w:r>
      <w:r>
        <w:rPr>
          <w:rFonts w:hint="cs"/>
          <w:rtl/>
        </w:rPr>
        <w:t>19</w:t>
      </w:r>
      <w:r w:rsidR="00557ECF">
        <w:rPr>
          <w:rFonts w:hint="cs"/>
          <w:rtl/>
        </w:rPr>
        <w:t>»</w:t>
      </w:r>
      <w:r>
        <w:rPr>
          <w:rFonts w:hint="cs"/>
          <w:rtl/>
        </w:rPr>
        <w:t xml:space="preserve"> تحت عنوان:</w:t>
      </w:r>
    </w:p>
    <w:p w:rsidR="00487AA6" w:rsidRDefault="00557ECF" w:rsidP="00142A4A">
      <w:pPr>
        <w:pStyle w:val="libBold1"/>
        <w:rPr>
          <w:rtl/>
        </w:rPr>
      </w:pPr>
      <w:r>
        <w:rPr>
          <w:rFonts w:hint="cs"/>
          <w:rtl/>
        </w:rPr>
        <w:t>«</w:t>
      </w:r>
      <w:r w:rsidR="00487AA6">
        <w:rPr>
          <w:rFonts w:hint="cs"/>
          <w:rtl/>
        </w:rPr>
        <w:t>الإمام علي يؤكّد شرعية بيعة الخلفاء</w:t>
      </w:r>
      <w:r>
        <w:rPr>
          <w:rFonts w:hint="cs"/>
          <w:rtl/>
        </w:rPr>
        <w:t>»</w:t>
      </w:r>
    </w:p>
    <w:p w:rsidR="00007A28" w:rsidRDefault="00487AA6" w:rsidP="00487AA6">
      <w:pPr>
        <w:pStyle w:val="libNormal"/>
        <w:rPr>
          <w:rtl/>
        </w:rPr>
      </w:pPr>
      <w:r>
        <w:rPr>
          <w:rFonts w:hint="cs"/>
          <w:rtl/>
        </w:rPr>
        <w:t>فإذا كانت بيعة الخلفاء شرعية، فلماذا قال عنها الخليفة الأول أبو بكر أنّها فلتة؟ أي بلا مشورة،</w:t>
      </w:r>
      <w:r w:rsidR="00557ECF">
        <w:rPr>
          <w:rFonts w:hint="cs"/>
          <w:rtl/>
        </w:rPr>
        <w:t xml:space="preserve"> و</w:t>
      </w:r>
      <w:r>
        <w:rPr>
          <w:rFonts w:hint="cs"/>
          <w:rtl/>
        </w:rPr>
        <w:t>من أين علم الإمام علي أنّه أولى من غيره بالخلافة؟</w:t>
      </w:r>
      <w:r w:rsidR="00557ECF">
        <w:rPr>
          <w:rFonts w:hint="cs"/>
          <w:rtl/>
        </w:rPr>
        <w:t xml:space="preserve"> و</w:t>
      </w:r>
      <w:r>
        <w:rPr>
          <w:rFonts w:hint="cs"/>
          <w:rtl/>
        </w:rPr>
        <w:t>هو يؤكّد شرعية بيعة الخلفاء،</w:t>
      </w:r>
      <w:r w:rsidR="00557ECF">
        <w:rPr>
          <w:rFonts w:hint="cs"/>
          <w:rtl/>
        </w:rPr>
        <w:t xml:space="preserve"> و</w:t>
      </w:r>
      <w:r>
        <w:rPr>
          <w:rFonts w:hint="cs"/>
          <w:rtl/>
        </w:rPr>
        <w:t>ما المراد بالأولوية التي رآها الإمام علي لنفسه؟</w:t>
      </w:r>
      <w:r w:rsidR="00557ECF">
        <w:rPr>
          <w:rFonts w:hint="cs"/>
          <w:rtl/>
        </w:rPr>
        <w:t xml:space="preserve"> و</w:t>
      </w:r>
      <w:r>
        <w:rPr>
          <w:rFonts w:hint="cs"/>
          <w:rtl/>
        </w:rPr>
        <w:t>أنت يا دكتور رجل الفلسفة، هل المراد بالأولوية، الأولوية العقلية، أم الشرعية؟ فإذا</w:t>
      </w:r>
    </w:p>
    <w:p w:rsidR="000F1579" w:rsidRDefault="000F1579" w:rsidP="000F1579">
      <w:pPr>
        <w:pStyle w:val="libNormal0"/>
        <w:rPr>
          <w:rtl/>
        </w:rPr>
      </w:pPr>
      <w:r>
        <w:rPr>
          <w:rtl/>
        </w:rPr>
        <w:br w:type="page"/>
      </w:r>
    </w:p>
    <w:p w:rsidR="00456460" w:rsidRDefault="00487AA6" w:rsidP="000F1579">
      <w:pPr>
        <w:pStyle w:val="libNormal0"/>
        <w:rPr>
          <w:rtl/>
        </w:rPr>
      </w:pPr>
      <w:r>
        <w:rPr>
          <w:rFonts w:hint="cs"/>
          <w:rtl/>
        </w:rPr>
        <w:lastRenderedPageBreak/>
        <w:t>كان المراد من الأولوية، الأولوية العقلية يلزمه أن يكون الإمام علي هو خليفة رسول الله (ص) لأنّ العقل يحكم بأنّ وجود العلّة أولى من وجود المعلول،</w:t>
      </w:r>
      <w:r w:rsidR="00557ECF">
        <w:rPr>
          <w:rFonts w:hint="cs"/>
          <w:rtl/>
        </w:rPr>
        <w:t xml:space="preserve"> و</w:t>
      </w:r>
      <w:r>
        <w:rPr>
          <w:rFonts w:hint="cs"/>
          <w:rtl/>
        </w:rPr>
        <w:t>وجودها متقدم على وجود معلولها،</w:t>
      </w:r>
      <w:r w:rsidR="00557ECF">
        <w:rPr>
          <w:rFonts w:hint="cs"/>
          <w:rtl/>
        </w:rPr>
        <w:t xml:space="preserve"> و</w:t>
      </w:r>
      <w:r>
        <w:rPr>
          <w:rFonts w:hint="cs"/>
          <w:rtl/>
        </w:rPr>
        <w:t>الوجود أولى من العدم،</w:t>
      </w:r>
      <w:r w:rsidR="00557ECF">
        <w:rPr>
          <w:rFonts w:hint="cs"/>
          <w:rtl/>
        </w:rPr>
        <w:t xml:space="preserve"> و</w:t>
      </w:r>
      <w:r>
        <w:rPr>
          <w:rFonts w:hint="cs"/>
          <w:rtl/>
        </w:rPr>
        <w:t>هكذا، فالأولوية هنا متقدمة في الوجود أيضاً، فتثبت الخلافة لعلي عقلاً</w:t>
      </w:r>
      <w:r w:rsidR="00557ECF">
        <w:rPr>
          <w:rFonts w:hint="cs"/>
          <w:rtl/>
        </w:rPr>
        <w:t xml:space="preserve"> و</w:t>
      </w:r>
      <w:r>
        <w:rPr>
          <w:rFonts w:hint="cs"/>
          <w:rtl/>
        </w:rPr>
        <w:t>خارجاً</w:t>
      </w:r>
      <w:r w:rsidR="00AB0612">
        <w:rPr>
          <w:rFonts w:hint="cs"/>
          <w:rtl/>
        </w:rPr>
        <w:t xml:space="preserve">. </w:t>
      </w:r>
      <w:r>
        <w:rPr>
          <w:rFonts w:hint="cs"/>
          <w:rtl/>
        </w:rPr>
        <w:t>هذا أولاً</w:t>
      </w:r>
      <w:r w:rsidR="00AB0612">
        <w:rPr>
          <w:rFonts w:hint="cs"/>
          <w:rtl/>
        </w:rPr>
        <w:t xml:space="preserve">. </w:t>
      </w:r>
    </w:p>
    <w:p w:rsidR="00456460" w:rsidRDefault="00456460" w:rsidP="00487AA6">
      <w:pPr>
        <w:pStyle w:val="libNormal"/>
        <w:rPr>
          <w:rtl/>
        </w:rPr>
      </w:pPr>
      <w:r>
        <w:rPr>
          <w:rtl/>
        </w:rPr>
        <w:t>و</w:t>
      </w:r>
      <w:r w:rsidR="00487AA6">
        <w:rPr>
          <w:rFonts w:hint="cs"/>
          <w:rtl/>
        </w:rPr>
        <w:t>أمّا ثانياً: فإنّ الخلافة، أي خلافة النبي (ص) أولى من عدمها، لأنّ في الخلافة حفظ الشريعة من الاندثار،</w:t>
      </w:r>
      <w:r w:rsidR="00557ECF">
        <w:rPr>
          <w:rFonts w:hint="cs"/>
          <w:rtl/>
        </w:rPr>
        <w:t xml:space="preserve"> و</w:t>
      </w:r>
      <w:r w:rsidR="00487AA6">
        <w:rPr>
          <w:rFonts w:hint="cs"/>
          <w:rtl/>
        </w:rPr>
        <w:t>ذلك بإجماع المسلمين، على أنّ الإمامة</w:t>
      </w:r>
      <w:r w:rsidR="00557ECF">
        <w:rPr>
          <w:rFonts w:hint="cs"/>
          <w:rtl/>
        </w:rPr>
        <w:t xml:space="preserve"> و</w:t>
      </w:r>
      <w:r w:rsidR="00487AA6">
        <w:rPr>
          <w:rFonts w:hint="cs"/>
          <w:rtl/>
        </w:rPr>
        <w:t>الخلافة بعد النبي (ص) من أهمّ الواجبات التي تتوقف عليها مصالح العباد</w:t>
      </w:r>
      <w:r w:rsidR="00557ECF">
        <w:rPr>
          <w:rFonts w:hint="cs"/>
          <w:rtl/>
        </w:rPr>
        <w:t xml:space="preserve"> و</w:t>
      </w:r>
      <w:r w:rsidR="00487AA6">
        <w:rPr>
          <w:rFonts w:hint="cs"/>
          <w:rtl/>
        </w:rPr>
        <w:t>البلاد</w:t>
      </w:r>
      <w:r w:rsidR="00AB0612">
        <w:rPr>
          <w:rFonts w:hint="cs"/>
          <w:rtl/>
        </w:rPr>
        <w:t xml:space="preserve">. </w:t>
      </w:r>
      <w:r w:rsidR="00487AA6">
        <w:rPr>
          <w:rFonts w:hint="cs"/>
          <w:rtl/>
        </w:rPr>
        <w:t>فكيف يترك رسول الله (ص) هذه الأولوية التي حكم بها العقل الفطري،</w:t>
      </w:r>
      <w:r w:rsidR="00557ECF">
        <w:rPr>
          <w:rFonts w:hint="cs"/>
          <w:rtl/>
        </w:rPr>
        <w:t xml:space="preserve"> و</w:t>
      </w:r>
      <w:r w:rsidR="00487AA6">
        <w:rPr>
          <w:rFonts w:hint="cs"/>
          <w:rtl/>
        </w:rPr>
        <w:t>أوجبها الضمير الإنساني؟ إلّا إذا قلنا، بأنّ النبي لم يدرك هذه الأولوية،</w:t>
      </w:r>
      <w:r w:rsidR="00557ECF">
        <w:rPr>
          <w:rFonts w:hint="cs"/>
          <w:rtl/>
        </w:rPr>
        <w:t xml:space="preserve"> و</w:t>
      </w:r>
      <w:r w:rsidR="00487AA6">
        <w:rPr>
          <w:rFonts w:hint="cs"/>
          <w:rtl/>
        </w:rPr>
        <w:t>أدركها الخليفة الأول في تعيينه لعمر بن الخطاب</w:t>
      </w:r>
      <w:r w:rsidR="00557ECF">
        <w:rPr>
          <w:rFonts w:hint="cs"/>
          <w:rtl/>
        </w:rPr>
        <w:t xml:space="preserve"> و</w:t>
      </w:r>
      <w:r w:rsidR="00487AA6">
        <w:rPr>
          <w:rFonts w:hint="cs"/>
          <w:rtl/>
        </w:rPr>
        <w:t>ذلك خوف الفتنة</w:t>
      </w:r>
      <w:r w:rsidR="00AB0612">
        <w:rPr>
          <w:rFonts w:hint="cs"/>
          <w:rtl/>
        </w:rPr>
        <w:t xml:space="preserve">. </w:t>
      </w:r>
    </w:p>
    <w:p w:rsidR="00487AA6" w:rsidRDefault="00456460" w:rsidP="00487AA6">
      <w:pPr>
        <w:pStyle w:val="libNormal"/>
        <w:rPr>
          <w:rtl/>
        </w:rPr>
      </w:pPr>
      <w:r>
        <w:rPr>
          <w:rtl/>
        </w:rPr>
        <w:t>و</w:t>
      </w:r>
      <w:r w:rsidR="00487AA6">
        <w:rPr>
          <w:rFonts w:hint="cs"/>
          <w:rtl/>
        </w:rPr>
        <w:t>أمّا إذا قلنا بأنّ الأولوية هنا، هي الأولوية الشرعية، بمعني أنّ الشارع نصّ على أن تكون الخلافة لعلي، لأنّه أولى من غيره،</w:t>
      </w:r>
      <w:r w:rsidR="00557ECF">
        <w:rPr>
          <w:rFonts w:hint="cs"/>
          <w:rtl/>
        </w:rPr>
        <w:t xml:space="preserve"> و</w:t>
      </w:r>
      <w:r w:rsidR="00487AA6">
        <w:rPr>
          <w:rFonts w:hint="cs"/>
          <w:rtl/>
        </w:rPr>
        <w:t xml:space="preserve">ذلك بمقتضي قوله (ص): </w:t>
      </w:r>
      <w:r w:rsidR="00557ECF">
        <w:rPr>
          <w:rFonts w:hint="cs"/>
          <w:rtl/>
        </w:rPr>
        <w:t>«</w:t>
      </w:r>
      <w:r w:rsidR="00487AA6">
        <w:rPr>
          <w:rFonts w:hint="cs"/>
          <w:rtl/>
        </w:rPr>
        <w:t>أولست أولى بالمؤمنين من أنفسهم، قالوا بلى يا رسول الله، قال: من كنت مولاه فعلي مولاه</w:t>
      </w:r>
      <w:r w:rsidR="00557ECF">
        <w:rPr>
          <w:rFonts w:hint="cs"/>
          <w:rtl/>
        </w:rPr>
        <w:t>»</w:t>
      </w:r>
      <w:r w:rsidR="00AB0612">
        <w:rPr>
          <w:rFonts w:hint="cs"/>
          <w:rtl/>
        </w:rPr>
        <w:t xml:space="preserve">. </w:t>
      </w:r>
    </w:p>
    <w:p w:rsidR="00316F70" w:rsidRDefault="00487AA6" w:rsidP="00487AA6">
      <w:pPr>
        <w:pStyle w:val="libNormal"/>
        <w:rPr>
          <w:rtl/>
        </w:rPr>
      </w:pPr>
      <w:r>
        <w:rPr>
          <w:rFonts w:hint="cs"/>
          <w:rtl/>
        </w:rPr>
        <w:t>فأعطى رسول الله (ص) الأولوية الشرعية لعلي بن أبي طالب، فتثبت كذلك خلافته</w:t>
      </w:r>
      <w:r w:rsidR="00AB0612">
        <w:rPr>
          <w:rFonts w:hint="cs"/>
          <w:rtl/>
        </w:rPr>
        <w:t xml:space="preserve">. </w:t>
      </w:r>
      <w:r w:rsidR="00557ECF">
        <w:rPr>
          <w:rFonts w:hint="cs"/>
          <w:rtl/>
        </w:rPr>
        <w:t>و</w:t>
      </w:r>
      <w:r>
        <w:rPr>
          <w:rFonts w:hint="cs"/>
          <w:rtl/>
        </w:rPr>
        <w:t>هذا ما أشار إليه الدكتور الموسوي من حيث يشعر أو لا يشعر</w:t>
      </w:r>
      <w:r w:rsidR="00557ECF">
        <w:rPr>
          <w:rFonts w:hint="cs"/>
          <w:rtl/>
        </w:rPr>
        <w:t xml:space="preserve"> و</w:t>
      </w:r>
      <w:r>
        <w:rPr>
          <w:rFonts w:hint="cs"/>
          <w:rtl/>
        </w:rPr>
        <w:t xml:space="preserve">ذلك في قوله: </w:t>
      </w:r>
      <w:r w:rsidR="00557ECF">
        <w:rPr>
          <w:rFonts w:hint="cs"/>
          <w:rtl/>
        </w:rPr>
        <w:t>«</w:t>
      </w:r>
      <w:r>
        <w:rPr>
          <w:rFonts w:hint="cs"/>
          <w:rtl/>
        </w:rPr>
        <w:t>كما أنّ من الطبيعي أيضاً أن نقرأ في قلب محمد (ص)</w:t>
      </w:r>
      <w:r w:rsidR="00557ECF">
        <w:rPr>
          <w:rFonts w:hint="cs"/>
          <w:rtl/>
        </w:rPr>
        <w:t xml:space="preserve"> و</w:t>
      </w:r>
      <w:r>
        <w:rPr>
          <w:rFonts w:hint="cs"/>
          <w:rtl/>
        </w:rPr>
        <w:t>لسانه ما يدل على استخلاف علي بعد وفاته</w:t>
      </w:r>
      <w:r w:rsidR="00557ECF">
        <w:rPr>
          <w:rFonts w:hint="cs"/>
          <w:rtl/>
        </w:rPr>
        <w:t>»</w:t>
      </w:r>
      <w:r w:rsidR="00AB0612">
        <w:rPr>
          <w:rFonts w:hint="cs"/>
          <w:rtl/>
        </w:rPr>
        <w:t xml:space="preserve">. </w:t>
      </w:r>
    </w:p>
    <w:p w:rsidR="00456460" w:rsidRDefault="00557ECF" w:rsidP="00F91CFB">
      <w:pPr>
        <w:pStyle w:val="libNormal"/>
        <w:rPr>
          <w:rtl/>
        </w:rPr>
      </w:pPr>
      <w:r>
        <w:rPr>
          <w:rtl/>
        </w:rPr>
        <w:br w:type="page"/>
      </w:r>
    </w:p>
    <w:p w:rsidR="00316F70" w:rsidRDefault="00456460" w:rsidP="00142A4A">
      <w:pPr>
        <w:pStyle w:val="libNormal"/>
        <w:rPr>
          <w:rtl/>
        </w:rPr>
      </w:pPr>
      <w:r>
        <w:rPr>
          <w:rtl/>
        </w:rPr>
        <w:lastRenderedPageBreak/>
        <w:t>و</w:t>
      </w:r>
      <w:r w:rsidR="00316F70">
        <w:rPr>
          <w:rFonts w:hint="cs"/>
          <w:rtl/>
        </w:rPr>
        <w:t>أمّا إذا لم تكن الأولوية التي رآها الإمام علي، لا عقلية ولا شرعية، فقد حكم الدكتور الموسوي، على الإمام علي، بأنّه يرى ما ليس له فيه حقّ، بل هو من حقّ غيره، لثبوت شرعية بيعة الخلفاء</w:t>
      </w:r>
      <w:r w:rsidR="00AB0612">
        <w:rPr>
          <w:rFonts w:hint="cs"/>
          <w:rtl/>
        </w:rPr>
        <w:t xml:space="preserve">. </w:t>
      </w:r>
      <w:r w:rsidR="00316F70">
        <w:rPr>
          <w:rFonts w:hint="cs"/>
          <w:rtl/>
        </w:rPr>
        <w:t>ولكن خفي على رجل الفلسفة</w:t>
      </w:r>
      <w:r w:rsidR="00557ECF">
        <w:rPr>
          <w:rFonts w:hint="cs"/>
          <w:rtl/>
        </w:rPr>
        <w:t xml:space="preserve"> و</w:t>
      </w:r>
      <w:r w:rsidR="00316F70">
        <w:rPr>
          <w:rFonts w:hint="cs"/>
          <w:rtl/>
        </w:rPr>
        <w:t>الشريعة، أن شرعية بيعة الخلفاء شيء لا بدّ</w:t>
      </w:r>
      <w:r w:rsidR="00557ECF">
        <w:rPr>
          <w:rFonts w:hint="cs"/>
          <w:rtl/>
        </w:rPr>
        <w:t xml:space="preserve"> و</w:t>
      </w:r>
      <w:r w:rsidR="00316F70">
        <w:rPr>
          <w:rFonts w:hint="cs"/>
          <w:rtl/>
        </w:rPr>
        <w:t>أن يستند على بيان الشارع المقدّس، إلّا فلا تكون شرعية</w:t>
      </w:r>
      <w:r w:rsidR="00AB0612">
        <w:rPr>
          <w:rFonts w:hint="cs"/>
          <w:rtl/>
        </w:rPr>
        <w:t xml:space="preserve">. </w:t>
      </w:r>
      <w:r w:rsidR="00316F70">
        <w:rPr>
          <w:rFonts w:hint="cs"/>
          <w:rtl/>
        </w:rPr>
        <w:t xml:space="preserve">والذي يدل على عدم شرعية بيعة الخلفاء، ما ينقله الذكتور نفسه في صفحة </w:t>
      </w:r>
      <w:r w:rsidR="00557ECF">
        <w:rPr>
          <w:rFonts w:hint="cs"/>
          <w:rtl/>
        </w:rPr>
        <w:t>«</w:t>
      </w:r>
      <w:r w:rsidR="00316F70">
        <w:rPr>
          <w:rFonts w:hint="cs"/>
          <w:rtl/>
        </w:rPr>
        <w:t>41</w:t>
      </w:r>
      <w:r w:rsidR="00557ECF">
        <w:rPr>
          <w:rFonts w:hint="cs"/>
          <w:rtl/>
        </w:rPr>
        <w:t>»</w:t>
      </w:r>
      <w:r w:rsidR="00AB0612">
        <w:rPr>
          <w:rFonts w:hint="cs"/>
          <w:rtl/>
        </w:rPr>
        <w:t xml:space="preserve">. </w:t>
      </w:r>
    </w:p>
    <w:p w:rsidR="00316F70" w:rsidRDefault="00557ECF" w:rsidP="00316F70">
      <w:pPr>
        <w:pStyle w:val="libNormal"/>
        <w:rPr>
          <w:rtl/>
        </w:rPr>
      </w:pPr>
      <w:r>
        <w:rPr>
          <w:rFonts w:hint="cs"/>
          <w:rtl/>
        </w:rPr>
        <w:t>«</w:t>
      </w:r>
      <w:r w:rsidR="00316F70">
        <w:rPr>
          <w:rFonts w:hint="cs"/>
          <w:rtl/>
        </w:rPr>
        <w:t>ففي يوم الشورى عرض عبد الرحمن بن عوف على الإمام علي الخلافة بقوله:</w:t>
      </w:r>
    </w:p>
    <w:p w:rsidR="00316F70" w:rsidRDefault="00557ECF" w:rsidP="00316F70">
      <w:pPr>
        <w:pStyle w:val="libNormal"/>
        <w:rPr>
          <w:rtl/>
        </w:rPr>
      </w:pPr>
      <w:r>
        <w:rPr>
          <w:rFonts w:hint="cs"/>
          <w:rtl/>
        </w:rPr>
        <w:t>«</w:t>
      </w:r>
      <w:r w:rsidR="00316F70">
        <w:rPr>
          <w:rFonts w:hint="cs"/>
          <w:rtl/>
        </w:rPr>
        <w:t>أبايعك على كتاب الله وسنّة رسوله وسيرة الشيخين</w:t>
      </w:r>
      <w:r>
        <w:rPr>
          <w:rFonts w:hint="cs"/>
          <w:rtl/>
        </w:rPr>
        <w:t>»</w:t>
      </w:r>
      <w:r w:rsidR="00AB0612">
        <w:rPr>
          <w:rFonts w:hint="cs"/>
          <w:rtl/>
        </w:rPr>
        <w:t xml:space="preserve">. </w:t>
      </w:r>
    </w:p>
    <w:p w:rsidR="00316F70" w:rsidRDefault="00316F70" w:rsidP="00316F70">
      <w:pPr>
        <w:pStyle w:val="libNormal"/>
        <w:rPr>
          <w:rtl/>
        </w:rPr>
      </w:pPr>
      <w:r>
        <w:rPr>
          <w:rFonts w:hint="cs"/>
          <w:rtl/>
        </w:rPr>
        <w:t>فقال الإمام:</w:t>
      </w:r>
    </w:p>
    <w:p w:rsidR="00316F70" w:rsidRDefault="00557ECF" w:rsidP="00316F70">
      <w:pPr>
        <w:pStyle w:val="libNormal"/>
        <w:rPr>
          <w:rtl/>
        </w:rPr>
      </w:pPr>
      <w:r>
        <w:rPr>
          <w:rFonts w:hint="cs"/>
          <w:rtl/>
        </w:rPr>
        <w:t>«</w:t>
      </w:r>
      <w:r w:rsidR="00316F70">
        <w:rPr>
          <w:rFonts w:hint="cs"/>
          <w:rtl/>
        </w:rPr>
        <w:t>كتاب الله وسنّة رسوله</w:t>
      </w:r>
      <w:r>
        <w:rPr>
          <w:rFonts w:hint="cs"/>
          <w:rtl/>
        </w:rPr>
        <w:t xml:space="preserve"> و</w:t>
      </w:r>
      <w:r w:rsidR="00316F70">
        <w:rPr>
          <w:rFonts w:hint="cs"/>
          <w:rtl/>
        </w:rPr>
        <w:t>اجتهاد رأي</w:t>
      </w:r>
      <w:r>
        <w:rPr>
          <w:rFonts w:hint="cs"/>
          <w:rtl/>
        </w:rPr>
        <w:t>»</w:t>
      </w:r>
      <w:r w:rsidR="00AB0612">
        <w:rPr>
          <w:rFonts w:hint="cs"/>
          <w:rtl/>
        </w:rPr>
        <w:t xml:space="preserve">. </w:t>
      </w:r>
    </w:p>
    <w:p w:rsidR="00316F70" w:rsidRDefault="00316F70" w:rsidP="00316F70">
      <w:pPr>
        <w:pStyle w:val="libNormal"/>
        <w:rPr>
          <w:rtl/>
        </w:rPr>
      </w:pPr>
      <w:r>
        <w:rPr>
          <w:rFonts w:hint="cs"/>
          <w:rtl/>
        </w:rPr>
        <w:t>فكرر عبد الرحمن بن عوف المقالة نفسها</w:t>
      </w:r>
      <w:r w:rsidR="00557ECF">
        <w:rPr>
          <w:rFonts w:hint="cs"/>
          <w:rtl/>
        </w:rPr>
        <w:t xml:space="preserve"> و</w:t>
      </w:r>
      <w:r>
        <w:rPr>
          <w:rFonts w:hint="cs"/>
          <w:rtl/>
        </w:rPr>
        <w:t>كرر الإمام الإجابة نفسها إلى ثلاث مرات ثم إنحاز عبد الرحمن إلى عثمان</w:t>
      </w:r>
      <w:r w:rsidR="00557ECF">
        <w:rPr>
          <w:rFonts w:hint="cs"/>
          <w:rtl/>
        </w:rPr>
        <w:t xml:space="preserve"> و</w:t>
      </w:r>
      <w:r>
        <w:rPr>
          <w:rFonts w:hint="cs"/>
          <w:rtl/>
        </w:rPr>
        <w:t>عرض عليه الخلافة بالصورة التي عرضها على الإمام فقبلها عثمان وتّمت البيعة له</w:t>
      </w:r>
      <w:r w:rsidR="00557ECF">
        <w:rPr>
          <w:rFonts w:hint="cs"/>
          <w:rtl/>
        </w:rPr>
        <w:t>»</w:t>
      </w:r>
      <w:r w:rsidR="00AB0612">
        <w:rPr>
          <w:rFonts w:hint="cs"/>
          <w:rtl/>
        </w:rPr>
        <w:t xml:space="preserve">. </w:t>
      </w:r>
    </w:p>
    <w:p w:rsidR="00316F70" w:rsidRDefault="00316F70" w:rsidP="00316F70">
      <w:pPr>
        <w:pStyle w:val="libNormal"/>
        <w:rPr>
          <w:rtl/>
        </w:rPr>
      </w:pPr>
      <w:r w:rsidRPr="00142A4A">
        <w:rPr>
          <w:rStyle w:val="libBold2Char"/>
          <w:rFonts w:hint="cs"/>
          <w:rtl/>
        </w:rPr>
        <w:t>أقول</w:t>
      </w:r>
      <w:r>
        <w:rPr>
          <w:rFonts w:hint="cs"/>
          <w:rtl/>
        </w:rPr>
        <w:t>: هذا ما يقوله الدكتور موسى الموسوي</w:t>
      </w:r>
      <w:r w:rsidR="00AB0612">
        <w:rPr>
          <w:rFonts w:hint="cs"/>
          <w:rtl/>
        </w:rPr>
        <w:t xml:space="preserve">. </w:t>
      </w:r>
      <w:r>
        <w:rPr>
          <w:rFonts w:hint="cs"/>
          <w:rtl/>
        </w:rPr>
        <w:t>فتارة يرى بأنّ خلافة الخلفاء شرعية،</w:t>
      </w:r>
      <w:r w:rsidR="00557ECF">
        <w:rPr>
          <w:rFonts w:hint="cs"/>
          <w:rtl/>
        </w:rPr>
        <w:t xml:space="preserve"> و</w:t>
      </w:r>
      <w:r>
        <w:rPr>
          <w:rFonts w:hint="cs"/>
          <w:rtl/>
        </w:rPr>
        <w:t>أنّ الإمام عليّاً أكّد مشروعيّتها،</w:t>
      </w:r>
      <w:r w:rsidR="00557ECF">
        <w:rPr>
          <w:rFonts w:hint="cs"/>
          <w:rtl/>
        </w:rPr>
        <w:t xml:space="preserve"> و</w:t>
      </w:r>
      <w:r>
        <w:rPr>
          <w:rFonts w:hint="cs"/>
          <w:rtl/>
        </w:rPr>
        <w:t>بايع الخلفاء،</w:t>
      </w:r>
      <w:r w:rsidR="00557ECF">
        <w:rPr>
          <w:rFonts w:hint="cs"/>
          <w:rtl/>
        </w:rPr>
        <w:t xml:space="preserve"> و</w:t>
      </w:r>
      <w:r>
        <w:rPr>
          <w:rFonts w:hint="cs"/>
          <w:rtl/>
        </w:rPr>
        <w:t>أنّ الخليفة عمر بن الخطاب قوم الآمد، وداوى العمد،</w:t>
      </w:r>
      <w:r w:rsidR="00557ECF">
        <w:rPr>
          <w:rFonts w:hint="cs"/>
          <w:rtl/>
        </w:rPr>
        <w:t xml:space="preserve"> و</w:t>
      </w:r>
      <w:r>
        <w:rPr>
          <w:rFonts w:hint="cs"/>
          <w:rtl/>
        </w:rPr>
        <w:t xml:space="preserve">أقام السنّة، إلى آخر ما نسبه إلى الإمام </w:t>
      </w:r>
      <w:r w:rsidRPr="0041407B">
        <w:rPr>
          <w:rStyle w:val="libFootnotenumChar"/>
          <w:rFonts w:hint="cs"/>
          <w:rtl/>
        </w:rPr>
        <w:t>(1)</w:t>
      </w:r>
      <w:r>
        <w:rPr>
          <w:rFonts w:hint="cs"/>
          <w:rtl/>
        </w:rPr>
        <w:t>، ترى الإمام هنا يرفض</w:t>
      </w:r>
    </w:p>
    <w:p w:rsidR="00F91CFB" w:rsidRDefault="00F91CFB" w:rsidP="0041407B">
      <w:pPr>
        <w:pStyle w:val="libLine"/>
      </w:pPr>
      <w:r>
        <w:rPr>
          <w:rFonts w:hint="cs"/>
          <w:rtl/>
        </w:rPr>
        <w:t>_____________________</w:t>
      </w:r>
    </w:p>
    <w:p w:rsidR="00316F70" w:rsidRDefault="00316F70" w:rsidP="00F91CFB">
      <w:pPr>
        <w:pStyle w:val="libFootnote0"/>
        <w:rPr>
          <w:rtl/>
        </w:rPr>
      </w:pPr>
      <w:r>
        <w:rPr>
          <w:rFonts w:hint="cs"/>
          <w:rtl/>
        </w:rPr>
        <w:t>(1) موسى الموسوي: الشيعة</w:t>
      </w:r>
      <w:r w:rsidR="00557ECF">
        <w:rPr>
          <w:rFonts w:hint="cs"/>
          <w:rtl/>
        </w:rPr>
        <w:t xml:space="preserve"> و</w:t>
      </w:r>
      <w:r>
        <w:rPr>
          <w:rFonts w:hint="cs"/>
          <w:rtl/>
        </w:rPr>
        <w:t>التصحيح- ص39،28</w:t>
      </w:r>
      <w:r w:rsidR="00AB0612">
        <w:rPr>
          <w:rFonts w:hint="cs"/>
          <w:rtl/>
        </w:rPr>
        <w:t xml:space="preserve">. </w:t>
      </w:r>
    </w:p>
    <w:p w:rsidR="00557ECF" w:rsidRDefault="00557ECF" w:rsidP="00316F70">
      <w:pPr>
        <w:pStyle w:val="libNormal"/>
        <w:rPr>
          <w:rtl/>
        </w:rPr>
      </w:pPr>
      <w:r>
        <w:rPr>
          <w:rtl/>
        </w:rPr>
        <w:br w:type="page"/>
      </w:r>
    </w:p>
    <w:p w:rsidR="00316F70" w:rsidRDefault="00316F70" w:rsidP="00142A4A">
      <w:pPr>
        <w:pStyle w:val="libNormal0"/>
        <w:rPr>
          <w:rtl/>
        </w:rPr>
      </w:pPr>
      <w:r>
        <w:rPr>
          <w:rFonts w:hint="cs"/>
          <w:rtl/>
        </w:rPr>
        <w:lastRenderedPageBreak/>
        <w:t>سيرة الشيخين أبي بكر وعمر</w:t>
      </w:r>
      <w:r w:rsidR="00557ECF">
        <w:rPr>
          <w:rFonts w:hint="cs"/>
          <w:rtl/>
        </w:rPr>
        <w:t xml:space="preserve"> و</w:t>
      </w:r>
      <w:r>
        <w:rPr>
          <w:rFonts w:hint="cs"/>
          <w:rtl/>
        </w:rPr>
        <w:t>يؤكّد رفضه لها</w:t>
      </w:r>
      <w:r w:rsidR="00AB0612">
        <w:rPr>
          <w:rFonts w:hint="cs"/>
          <w:rtl/>
        </w:rPr>
        <w:t xml:space="preserve">. </w:t>
      </w:r>
    </w:p>
    <w:p w:rsidR="00456460" w:rsidRDefault="00316F70" w:rsidP="00316F70">
      <w:pPr>
        <w:pStyle w:val="libNormal"/>
        <w:rPr>
          <w:rtl/>
        </w:rPr>
      </w:pPr>
      <w:r>
        <w:rPr>
          <w:rFonts w:hint="cs"/>
          <w:rtl/>
        </w:rPr>
        <w:t>نقول للدكتور الموسوي: هل كانت سيرة الشيخين مخالفة لسيرة رسول الله</w:t>
      </w:r>
      <w:r w:rsidR="00557ECF">
        <w:rPr>
          <w:rFonts w:hint="cs"/>
          <w:rtl/>
        </w:rPr>
        <w:t xml:space="preserve"> و</w:t>
      </w:r>
      <w:r>
        <w:rPr>
          <w:rFonts w:hint="cs"/>
          <w:rtl/>
        </w:rPr>
        <w:t>سنته، فرفضها الإمام علي (ع)؟ أم أنّها موافقة لسيرة الرسول (ص)، فإن قال بالأول، بطل قوله بأنّ خلافة الخلفاء شرعية،</w:t>
      </w:r>
      <w:r w:rsidR="00557ECF">
        <w:rPr>
          <w:rFonts w:hint="cs"/>
          <w:rtl/>
        </w:rPr>
        <w:t xml:space="preserve"> و</w:t>
      </w:r>
      <w:r>
        <w:rPr>
          <w:rFonts w:hint="cs"/>
          <w:rtl/>
        </w:rPr>
        <w:t>أنّ الإمام بايع الخلفاء، فكيف يبايع من كانت سيرته مخالفة لسيرة النبي (ص)؟</w:t>
      </w:r>
      <w:r w:rsidR="00557ECF">
        <w:rPr>
          <w:rFonts w:hint="cs"/>
          <w:rtl/>
        </w:rPr>
        <w:t xml:space="preserve"> و</w:t>
      </w:r>
      <w:r>
        <w:rPr>
          <w:rFonts w:hint="cs"/>
          <w:rtl/>
        </w:rPr>
        <w:t>إن قال بالثاني، فكيف جاز للإمام أن يرفض سيرة الشيخين مع أنّها موافقة لسيرة النبي (ص)؟</w:t>
      </w:r>
      <w:r w:rsidR="00557ECF">
        <w:rPr>
          <w:rFonts w:hint="cs"/>
          <w:rtl/>
        </w:rPr>
        <w:t xml:space="preserve"> و</w:t>
      </w:r>
      <w:r>
        <w:rPr>
          <w:rFonts w:hint="cs"/>
          <w:rtl/>
        </w:rPr>
        <w:t>من هنا نستشرف بأنّ العلّامة الدكتور الموسوي يكتب بغير قلمه،</w:t>
      </w:r>
      <w:r w:rsidR="00557ECF">
        <w:rPr>
          <w:rFonts w:hint="cs"/>
          <w:rtl/>
        </w:rPr>
        <w:t xml:space="preserve"> و</w:t>
      </w:r>
      <w:r>
        <w:rPr>
          <w:rFonts w:hint="cs"/>
          <w:rtl/>
        </w:rPr>
        <w:t>يفكّر بغير عقله،</w:t>
      </w:r>
      <w:r w:rsidR="00557ECF">
        <w:rPr>
          <w:rFonts w:hint="cs"/>
          <w:rtl/>
        </w:rPr>
        <w:t xml:space="preserve"> و</w:t>
      </w:r>
      <w:r>
        <w:rPr>
          <w:rFonts w:hint="cs"/>
          <w:rtl/>
        </w:rPr>
        <w:t>لهذا أصبحت أفكاره التصحيحية أفكاراً تخريبية</w:t>
      </w:r>
      <w:r w:rsidR="00AB0612">
        <w:rPr>
          <w:rFonts w:hint="cs"/>
          <w:rtl/>
        </w:rPr>
        <w:t xml:space="preserve">. </w:t>
      </w:r>
    </w:p>
    <w:p w:rsidR="00456460" w:rsidRDefault="00456460" w:rsidP="00316F70">
      <w:pPr>
        <w:pStyle w:val="libNormal"/>
        <w:rPr>
          <w:rtl/>
        </w:rPr>
      </w:pPr>
      <w:r>
        <w:rPr>
          <w:rtl/>
        </w:rPr>
        <w:t>و</w:t>
      </w:r>
      <w:r w:rsidR="00316F70">
        <w:rPr>
          <w:rFonts w:hint="cs"/>
          <w:rtl/>
        </w:rPr>
        <w:t xml:space="preserve">أما تعليله على شرعية بيعة الخلفاء في قوله صفحة </w:t>
      </w:r>
      <w:r w:rsidR="00557ECF">
        <w:rPr>
          <w:rFonts w:hint="cs"/>
          <w:rtl/>
        </w:rPr>
        <w:t>«</w:t>
      </w:r>
      <w:r w:rsidR="00316F70">
        <w:rPr>
          <w:rFonts w:hint="cs"/>
          <w:rtl/>
        </w:rPr>
        <w:t>41</w:t>
      </w:r>
      <w:r w:rsidR="00557ECF">
        <w:rPr>
          <w:rFonts w:hint="cs"/>
          <w:rtl/>
        </w:rPr>
        <w:t>»</w:t>
      </w:r>
      <w:r w:rsidR="00316F70">
        <w:rPr>
          <w:rFonts w:hint="cs"/>
          <w:rtl/>
        </w:rPr>
        <w:t xml:space="preserve">: </w:t>
      </w:r>
      <w:r w:rsidR="00557ECF">
        <w:rPr>
          <w:rFonts w:hint="cs"/>
          <w:rtl/>
        </w:rPr>
        <w:t>«</w:t>
      </w:r>
      <w:r w:rsidR="00316F70">
        <w:rPr>
          <w:rFonts w:hint="cs"/>
          <w:rtl/>
        </w:rPr>
        <w:t>فإن كان هذا هو موقف الإمام من الخلفاء الراشدين</w:t>
      </w:r>
      <w:r w:rsidR="00557ECF">
        <w:rPr>
          <w:rFonts w:hint="cs"/>
          <w:rtl/>
        </w:rPr>
        <w:t xml:space="preserve"> و</w:t>
      </w:r>
      <w:r w:rsidR="00316F70">
        <w:rPr>
          <w:rFonts w:hint="cs"/>
          <w:rtl/>
        </w:rPr>
        <w:t>هو يصرّح بذلك، فهل نستطيع أن نقول أنّ الإمام كان يظهر شيئاً</w:t>
      </w:r>
      <w:r w:rsidR="00557ECF">
        <w:rPr>
          <w:rFonts w:hint="cs"/>
          <w:rtl/>
        </w:rPr>
        <w:t xml:space="preserve"> و</w:t>
      </w:r>
      <w:r w:rsidR="00316F70">
        <w:rPr>
          <w:rFonts w:hint="cs"/>
          <w:rtl/>
        </w:rPr>
        <w:t>يضمر شيئاً آخر؟</w:t>
      </w:r>
      <w:r w:rsidR="00557ECF">
        <w:rPr>
          <w:rFonts w:hint="cs"/>
          <w:rtl/>
        </w:rPr>
        <w:t>»</w:t>
      </w:r>
      <w:r w:rsidR="00AB0612">
        <w:rPr>
          <w:rFonts w:hint="cs"/>
          <w:rtl/>
        </w:rPr>
        <w:t xml:space="preserve">. </w:t>
      </w:r>
      <w:r w:rsidR="00316F70">
        <w:rPr>
          <w:rFonts w:hint="cs"/>
          <w:rtl/>
        </w:rPr>
        <w:t>فتعليل باطل، فموقف الإمام من الخلفاء كان صريحاً،</w:t>
      </w:r>
      <w:r w:rsidR="00557ECF">
        <w:rPr>
          <w:rFonts w:hint="cs"/>
          <w:rtl/>
        </w:rPr>
        <w:t xml:space="preserve"> و</w:t>
      </w:r>
      <w:r w:rsidR="00316F70">
        <w:rPr>
          <w:rFonts w:hint="cs"/>
          <w:rtl/>
        </w:rPr>
        <w:t>لهذا رفض العمل بسيرة الشيخين عندما عرضت عليه الخلافة، لأنّ العمل بها يعني مخالفته لسنّة رسول الله (ص)</w:t>
      </w:r>
      <w:r w:rsidR="00AB0612">
        <w:rPr>
          <w:rFonts w:hint="cs"/>
          <w:rtl/>
        </w:rPr>
        <w:t xml:space="preserve">. </w:t>
      </w:r>
      <w:r w:rsidR="00557ECF">
        <w:rPr>
          <w:rFonts w:hint="cs"/>
          <w:rtl/>
        </w:rPr>
        <w:t>و</w:t>
      </w:r>
      <w:r w:rsidR="00316F70">
        <w:rPr>
          <w:rFonts w:hint="cs"/>
          <w:rtl/>
        </w:rPr>
        <w:t>الخلافة إنّما هي وسيلة لإقامة سنّة رسول (ص) لا مخالفتها</w:t>
      </w:r>
      <w:r w:rsidR="00AB0612">
        <w:rPr>
          <w:rFonts w:hint="cs"/>
          <w:rtl/>
        </w:rPr>
        <w:t xml:space="preserve">. </w:t>
      </w:r>
      <w:r w:rsidR="00557ECF">
        <w:rPr>
          <w:rFonts w:hint="cs"/>
          <w:rtl/>
        </w:rPr>
        <w:t>و</w:t>
      </w:r>
      <w:r w:rsidR="00316F70">
        <w:rPr>
          <w:rFonts w:hint="cs"/>
          <w:rtl/>
        </w:rPr>
        <w:t xml:space="preserve">من هنا يبطل قول الدكتور كما في صفحة </w:t>
      </w:r>
      <w:r w:rsidR="00557ECF">
        <w:rPr>
          <w:rFonts w:hint="cs"/>
          <w:rtl/>
        </w:rPr>
        <w:t>«</w:t>
      </w:r>
      <w:r w:rsidR="00316F70">
        <w:rPr>
          <w:rFonts w:hint="cs"/>
          <w:rtl/>
        </w:rPr>
        <w:t>35</w:t>
      </w:r>
      <w:r w:rsidR="00557ECF">
        <w:rPr>
          <w:rFonts w:hint="cs"/>
          <w:rtl/>
        </w:rPr>
        <w:t>»</w:t>
      </w:r>
      <w:r w:rsidR="00316F70">
        <w:rPr>
          <w:rFonts w:hint="cs"/>
          <w:rtl/>
        </w:rPr>
        <w:t xml:space="preserve">: </w:t>
      </w:r>
      <w:r w:rsidR="00557ECF">
        <w:rPr>
          <w:rFonts w:hint="cs"/>
          <w:rtl/>
        </w:rPr>
        <w:t>«</w:t>
      </w:r>
      <w:r w:rsidR="00316F70">
        <w:rPr>
          <w:rFonts w:hint="cs"/>
          <w:rtl/>
        </w:rPr>
        <w:t>بيعة الإمام مع الخلفاء</w:t>
      </w:r>
      <w:r w:rsidR="00557ECF">
        <w:rPr>
          <w:rFonts w:hint="cs"/>
          <w:rtl/>
        </w:rPr>
        <w:t xml:space="preserve"> و</w:t>
      </w:r>
      <w:r w:rsidR="00316F70">
        <w:rPr>
          <w:rFonts w:hint="cs"/>
          <w:rtl/>
        </w:rPr>
        <w:t>التأكيد على شرعية الخلفاء الراشدين</w:t>
      </w:r>
      <w:r w:rsidR="00557ECF">
        <w:rPr>
          <w:rFonts w:hint="cs"/>
          <w:rtl/>
        </w:rPr>
        <w:t>»</w:t>
      </w:r>
      <w:r w:rsidR="00AB0612">
        <w:rPr>
          <w:rFonts w:hint="cs"/>
          <w:rtl/>
        </w:rPr>
        <w:t xml:space="preserve">. </w:t>
      </w:r>
    </w:p>
    <w:p w:rsidR="00316F70" w:rsidRDefault="00456460" w:rsidP="00316F70">
      <w:pPr>
        <w:pStyle w:val="libNormal"/>
        <w:rPr>
          <w:rtl/>
        </w:rPr>
      </w:pPr>
      <w:r>
        <w:rPr>
          <w:rtl/>
        </w:rPr>
        <w:t>و</w:t>
      </w:r>
      <w:r w:rsidR="00316F70">
        <w:rPr>
          <w:rFonts w:hint="cs"/>
          <w:rtl/>
        </w:rPr>
        <w:t xml:space="preserve">أمّا استشهاده ببعض أقوال نسبها إلى الإمام علي على مشروعية بيعة الخلفاء، نكتفي بالردّ على بطلانها ما جاء في كتاب </w:t>
      </w:r>
    </w:p>
    <w:p w:rsidR="00557ECF" w:rsidRDefault="00557ECF" w:rsidP="00316F70">
      <w:pPr>
        <w:pStyle w:val="libNormal"/>
        <w:rPr>
          <w:rtl/>
        </w:rPr>
      </w:pPr>
      <w:r>
        <w:rPr>
          <w:rtl/>
        </w:rPr>
        <w:br w:type="page"/>
      </w:r>
    </w:p>
    <w:p w:rsidR="00316F70" w:rsidRDefault="00316F70" w:rsidP="00142A4A">
      <w:pPr>
        <w:pStyle w:val="libNormal0"/>
        <w:rPr>
          <w:rtl/>
        </w:rPr>
      </w:pPr>
      <w:r>
        <w:rPr>
          <w:rFonts w:hint="cs"/>
          <w:rtl/>
        </w:rPr>
        <w:lastRenderedPageBreak/>
        <w:t>الإمامة</w:t>
      </w:r>
      <w:r w:rsidR="00557ECF">
        <w:rPr>
          <w:rFonts w:hint="cs"/>
          <w:rtl/>
        </w:rPr>
        <w:t xml:space="preserve"> و</w:t>
      </w:r>
      <w:r>
        <w:rPr>
          <w:rFonts w:hint="cs"/>
          <w:rtl/>
        </w:rPr>
        <w:t>السياسة لا بن قتيبة فهي خير دليل على موقف الإمام علي من الخلافة</w:t>
      </w:r>
      <w:r w:rsidR="00557ECF">
        <w:rPr>
          <w:rFonts w:hint="cs"/>
          <w:rtl/>
        </w:rPr>
        <w:t xml:space="preserve"> و</w:t>
      </w:r>
      <w:r>
        <w:rPr>
          <w:rFonts w:hint="cs"/>
          <w:rtl/>
        </w:rPr>
        <w:t>الخلفاء:</w:t>
      </w:r>
    </w:p>
    <w:p w:rsidR="00456460" w:rsidRDefault="00316F70" w:rsidP="00316F70">
      <w:pPr>
        <w:pStyle w:val="libNormal"/>
        <w:rPr>
          <w:rtl/>
        </w:rPr>
      </w:pPr>
      <w:r>
        <w:rPr>
          <w:rFonts w:hint="cs"/>
          <w:rtl/>
        </w:rPr>
        <w:t xml:space="preserve">يقول الإمام علي في بعض خطبه: </w:t>
      </w:r>
      <w:r w:rsidR="00557ECF">
        <w:rPr>
          <w:rFonts w:hint="cs"/>
          <w:rtl/>
        </w:rPr>
        <w:t>«</w:t>
      </w:r>
      <w:r w:rsidR="00AB0612">
        <w:rPr>
          <w:rFonts w:hint="cs"/>
          <w:rtl/>
        </w:rPr>
        <w:t xml:space="preserve">... </w:t>
      </w:r>
      <w:r>
        <w:rPr>
          <w:rFonts w:hint="cs"/>
          <w:rtl/>
        </w:rPr>
        <w:t>اللهم إنّي أستعين بك على قريش، فإنّهم قطعوا رحمي،</w:t>
      </w:r>
      <w:r w:rsidR="00557ECF">
        <w:rPr>
          <w:rFonts w:hint="cs"/>
          <w:rtl/>
        </w:rPr>
        <w:t xml:space="preserve"> و</w:t>
      </w:r>
      <w:r>
        <w:rPr>
          <w:rFonts w:hint="cs"/>
          <w:rtl/>
        </w:rPr>
        <w:t>صغروا عظيم منزلتي</w:t>
      </w:r>
      <w:r w:rsidR="00557ECF">
        <w:rPr>
          <w:rFonts w:hint="cs"/>
          <w:rtl/>
        </w:rPr>
        <w:t xml:space="preserve"> و</w:t>
      </w:r>
      <w:r>
        <w:rPr>
          <w:rFonts w:hint="cs"/>
          <w:rtl/>
        </w:rPr>
        <w:t>فضلي</w:t>
      </w:r>
      <w:r w:rsidR="00557ECF">
        <w:rPr>
          <w:rFonts w:hint="cs"/>
          <w:rtl/>
        </w:rPr>
        <w:t xml:space="preserve"> و</w:t>
      </w:r>
      <w:r>
        <w:rPr>
          <w:rFonts w:hint="cs"/>
          <w:rtl/>
        </w:rPr>
        <w:t>اجتمعوا على منازعتي حقّاً كنت أولى به منهم فسلبونيه، ثم قالوا: إصبر كمداً،</w:t>
      </w:r>
      <w:r w:rsidR="00557ECF">
        <w:rPr>
          <w:rFonts w:hint="cs"/>
          <w:rtl/>
        </w:rPr>
        <w:t xml:space="preserve"> و</w:t>
      </w:r>
      <w:r>
        <w:rPr>
          <w:rFonts w:hint="cs"/>
          <w:rtl/>
        </w:rPr>
        <w:t>عش متأسفاً، فنظرت فإذا ليس معي رفاقة،</w:t>
      </w:r>
      <w:r w:rsidR="00557ECF">
        <w:rPr>
          <w:rFonts w:hint="cs"/>
          <w:rtl/>
        </w:rPr>
        <w:t xml:space="preserve"> و</w:t>
      </w:r>
      <w:r>
        <w:rPr>
          <w:rFonts w:hint="cs"/>
          <w:rtl/>
        </w:rPr>
        <w:t>لا مساعد إلّا أهل بيتي، فضننت بهم على الهلاك، فأغضيت عيني على القذى،</w:t>
      </w:r>
      <w:r w:rsidR="00557ECF">
        <w:rPr>
          <w:rFonts w:hint="cs"/>
          <w:rtl/>
        </w:rPr>
        <w:t xml:space="preserve"> و</w:t>
      </w:r>
      <w:r>
        <w:rPr>
          <w:rFonts w:hint="cs"/>
          <w:rtl/>
        </w:rPr>
        <w:t>تجرعت ريقي على الشجا،</w:t>
      </w:r>
      <w:r w:rsidR="00557ECF">
        <w:rPr>
          <w:rFonts w:hint="cs"/>
          <w:rtl/>
        </w:rPr>
        <w:t xml:space="preserve"> و</w:t>
      </w:r>
      <w:r>
        <w:rPr>
          <w:rFonts w:hint="cs"/>
          <w:rtl/>
        </w:rPr>
        <w:t>صبرت من كظم الغيظ على أمرّ من العلقم طمعاً،</w:t>
      </w:r>
      <w:r w:rsidR="00557ECF">
        <w:rPr>
          <w:rFonts w:hint="cs"/>
          <w:rtl/>
        </w:rPr>
        <w:t xml:space="preserve"> و</w:t>
      </w:r>
      <w:r>
        <w:rPr>
          <w:rFonts w:hint="cs"/>
          <w:rtl/>
        </w:rPr>
        <w:t>آلم للقلب من حز الحديد</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316F70">
      <w:pPr>
        <w:pStyle w:val="libNormal"/>
        <w:rPr>
          <w:rtl/>
        </w:rPr>
      </w:pPr>
      <w:r>
        <w:rPr>
          <w:rtl/>
        </w:rPr>
        <w:t>و</w:t>
      </w:r>
      <w:r w:rsidR="00316F70">
        <w:rPr>
          <w:rFonts w:hint="cs"/>
          <w:rtl/>
        </w:rPr>
        <w:t>في خطبة أخرى كما في الإمامة</w:t>
      </w:r>
      <w:r w:rsidR="00557ECF">
        <w:rPr>
          <w:rFonts w:hint="cs"/>
          <w:rtl/>
        </w:rPr>
        <w:t xml:space="preserve"> و</w:t>
      </w:r>
      <w:r w:rsidR="00316F70">
        <w:rPr>
          <w:rFonts w:hint="cs"/>
          <w:rtl/>
        </w:rPr>
        <w:t xml:space="preserve">السياسة أيضاً، جاء فيها: </w:t>
      </w:r>
      <w:r w:rsidR="00557ECF">
        <w:rPr>
          <w:rFonts w:hint="cs"/>
          <w:rtl/>
        </w:rPr>
        <w:t>«</w:t>
      </w:r>
      <w:r w:rsidR="00AB0612">
        <w:rPr>
          <w:rFonts w:hint="cs"/>
          <w:rtl/>
        </w:rPr>
        <w:t xml:space="preserve">... </w:t>
      </w:r>
      <w:r w:rsidR="00316F70">
        <w:rPr>
          <w:rFonts w:hint="cs"/>
          <w:rtl/>
        </w:rPr>
        <w:t>فقال عمر-للإمام علي-إنّك لست متروكاً حتى تبايع، فقال له علي: إحلب حلباً لك شطره</w:t>
      </w:r>
      <w:r w:rsidR="00AB0612">
        <w:rPr>
          <w:rFonts w:hint="cs"/>
          <w:rtl/>
        </w:rPr>
        <w:t xml:space="preserve">... </w:t>
      </w:r>
      <w:r w:rsidR="00316F70">
        <w:rPr>
          <w:rFonts w:hint="cs"/>
          <w:rtl/>
        </w:rPr>
        <w:t>ثم قال: والله يا عمر لا أقبل قولك</w:t>
      </w:r>
      <w:r w:rsidR="00557ECF">
        <w:rPr>
          <w:rFonts w:hint="cs"/>
          <w:rtl/>
        </w:rPr>
        <w:t xml:space="preserve"> و</w:t>
      </w:r>
      <w:r w:rsidR="00316F70">
        <w:rPr>
          <w:rFonts w:hint="cs"/>
          <w:rtl/>
        </w:rPr>
        <w:t>لا أبايعه</w:t>
      </w:r>
      <w:r w:rsidR="00AB0612">
        <w:rPr>
          <w:rFonts w:hint="cs"/>
          <w:rtl/>
        </w:rPr>
        <w:t>...»</w:t>
      </w:r>
      <w:r w:rsidR="00316F70">
        <w:rPr>
          <w:rFonts w:hint="cs"/>
          <w:rtl/>
        </w:rPr>
        <w:t xml:space="preserve"> </w:t>
      </w:r>
      <w:r w:rsidR="00316F70" w:rsidRPr="0041407B">
        <w:rPr>
          <w:rStyle w:val="libFootnotenumChar"/>
          <w:rFonts w:hint="cs"/>
          <w:rtl/>
        </w:rPr>
        <w:t>(2)</w:t>
      </w:r>
      <w:r w:rsidR="00AB0612">
        <w:rPr>
          <w:rFonts w:hint="cs"/>
          <w:rtl/>
        </w:rPr>
        <w:t xml:space="preserve">. </w:t>
      </w:r>
    </w:p>
    <w:p w:rsidR="00316F70" w:rsidRDefault="00456460" w:rsidP="00316F70">
      <w:pPr>
        <w:pStyle w:val="libNormal"/>
        <w:rPr>
          <w:rtl/>
        </w:rPr>
      </w:pPr>
      <w:r>
        <w:rPr>
          <w:rtl/>
        </w:rPr>
        <w:t>و</w:t>
      </w:r>
      <w:r w:rsidR="00316F70">
        <w:rPr>
          <w:rFonts w:hint="cs"/>
          <w:rtl/>
        </w:rPr>
        <w:t>الذي يدل على عدم شرعية بيعة الخلفاء، ما جاء عن حفّاظ أهل السنّة الدالة على عدم شرعية بيعة الخليفة أبي بكر، فإذا بطلت شرعيتها، بطلت شرعية بيعة الخليفة الثاني</w:t>
      </w:r>
      <w:r w:rsidR="00557ECF">
        <w:rPr>
          <w:rFonts w:hint="cs"/>
          <w:rtl/>
        </w:rPr>
        <w:t xml:space="preserve"> و</w:t>
      </w:r>
      <w:r w:rsidR="00316F70">
        <w:rPr>
          <w:rFonts w:hint="cs"/>
          <w:rtl/>
        </w:rPr>
        <w:t>الثالث، لأنّها متفرعة على مشروعية بيعة الخليفة الأول، فإذا بطل الأصل بطل الفرع،</w:t>
      </w:r>
      <w:r w:rsidR="00557ECF">
        <w:rPr>
          <w:rFonts w:hint="cs"/>
          <w:rtl/>
        </w:rPr>
        <w:t xml:space="preserve"> و</w:t>
      </w:r>
      <w:r w:rsidR="00316F70">
        <w:rPr>
          <w:rFonts w:hint="cs"/>
          <w:rtl/>
        </w:rPr>
        <w:t>إليك نبذة ممّا جاء في ذلك:</w:t>
      </w:r>
    </w:p>
    <w:p w:rsidR="00F91CFB" w:rsidRDefault="00F91CFB" w:rsidP="0041407B">
      <w:pPr>
        <w:pStyle w:val="libLine"/>
      </w:pPr>
      <w:r>
        <w:rPr>
          <w:rFonts w:hint="cs"/>
          <w:rtl/>
        </w:rPr>
        <w:t>_____________________</w:t>
      </w:r>
    </w:p>
    <w:p w:rsidR="00316F70" w:rsidRDefault="00316F70" w:rsidP="00F91CFB">
      <w:pPr>
        <w:pStyle w:val="libFootnote0"/>
        <w:rPr>
          <w:rtl/>
        </w:rPr>
      </w:pPr>
      <w:r>
        <w:rPr>
          <w:rFonts w:hint="cs"/>
          <w:rtl/>
        </w:rPr>
        <w:t>(1) ابن قتيبة: الإمامة</w:t>
      </w:r>
      <w:r w:rsidR="00557ECF">
        <w:rPr>
          <w:rFonts w:hint="cs"/>
          <w:rtl/>
        </w:rPr>
        <w:t xml:space="preserve"> و</w:t>
      </w:r>
      <w:r>
        <w:rPr>
          <w:rFonts w:hint="cs"/>
          <w:rtl/>
        </w:rPr>
        <w:t>السياسة-ح1-ص155-156</w:t>
      </w:r>
      <w:r w:rsidR="00AB0612">
        <w:rPr>
          <w:rFonts w:hint="cs"/>
          <w:rtl/>
        </w:rPr>
        <w:t xml:space="preserve">. </w:t>
      </w:r>
    </w:p>
    <w:p w:rsidR="00316F70" w:rsidRDefault="00316F70" w:rsidP="00F91CFB">
      <w:pPr>
        <w:pStyle w:val="libFootnote0"/>
        <w:rPr>
          <w:rtl/>
        </w:rPr>
      </w:pPr>
      <w:r>
        <w:rPr>
          <w:rFonts w:hint="cs"/>
          <w:rtl/>
        </w:rPr>
        <w:t>(2) نفس المصدر: ح1ص 12،11</w:t>
      </w:r>
      <w:r w:rsidR="00AB0612">
        <w:rPr>
          <w:rFonts w:hint="cs"/>
          <w:rtl/>
        </w:rPr>
        <w:t xml:space="preserve">. </w:t>
      </w:r>
    </w:p>
    <w:p w:rsidR="00557ECF" w:rsidRDefault="00557ECF" w:rsidP="00316F70">
      <w:pPr>
        <w:pStyle w:val="libNormal"/>
        <w:rPr>
          <w:rtl/>
        </w:rPr>
      </w:pPr>
      <w:r>
        <w:rPr>
          <w:rtl/>
        </w:rPr>
        <w:br w:type="page"/>
      </w:r>
    </w:p>
    <w:p w:rsidR="00316F70" w:rsidRDefault="00316F70" w:rsidP="00316F70">
      <w:pPr>
        <w:pStyle w:val="libNormal"/>
        <w:rPr>
          <w:rtl/>
        </w:rPr>
      </w:pPr>
      <w:r>
        <w:rPr>
          <w:rFonts w:hint="cs"/>
          <w:rtl/>
        </w:rPr>
        <w:lastRenderedPageBreak/>
        <w:t xml:space="preserve">أخرج البخاري في صحيحه في باب رجم الحبلى من الزنا إذا أحصنت، أنّ عمر بن الخطاب قال: </w:t>
      </w:r>
      <w:r w:rsidR="00557ECF">
        <w:rPr>
          <w:rFonts w:hint="cs"/>
          <w:rtl/>
        </w:rPr>
        <w:t>«</w:t>
      </w:r>
      <w:r w:rsidR="00AB0612">
        <w:rPr>
          <w:rFonts w:hint="cs"/>
          <w:rtl/>
        </w:rPr>
        <w:t xml:space="preserve">... </w:t>
      </w:r>
      <w:r>
        <w:rPr>
          <w:rFonts w:hint="cs"/>
          <w:rtl/>
        </w:rPr>
        <w:t>ثم أنه بلغني أنّ قائلاً منكم يقول: والله لو مات عمر بايعت فلاناً فلا يغترنّ أمرؤ أن يقول إنّما كانت بيعة أبي بكر فلتة</w:t>
      </w:r>
      <w:r w:rsidR="00557ECF">
        <w:rPr>
          <w:rFonts w:hint="cs"/>
          <w:rtl/>
        </w:rPr>
        <w:t xml:space="preserve"> و</w:t>
      </w:r>
      <w:r>
        <w:rPr>
          <w:rFonts w:hint="cs"/>
          <w:rtl/>
        </w:rPr>
        <w:t>تمّت ألا</w:t>
      </w:r>
      <w:r w:rsidR="00557ECF">
        <w:rPr>
          <w:rFonts w:hint="cs"/>
          <w:rtl/>
        </w:rPr>
        <w:t xml:space="preserve"> و</w:t>
      </w:r>
      <w:r>
        <w:rPr>
          <w:rFonts w:hint="cs"/>
          <w:rtl/>
        </w:rPr>
        <w:t>إنّها قد كانت كذلك،</w:t>
      </w:r>
      <w:r w:rsidR="00557ECF">
        <w:rPr>
          <w:rFonts w:hint="cs"/>
          <w:rtl/>
        </w:rPr>
        <w:t xml:space="preserve"> و</w:t>
      </w:r>
      <w:r>
        <w:rPr>
          <w:rFonts w:hint="cs"/>
          <w:rtl/>
        </w:rPr>
        <w:t>لكن الله وقى شرّها</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316F70" w:rsidP="00316F70">
      <w:pPr>
        <w:pStyle w:val="libNormal"/>
        <w:rPr>
          <w:rtl/>
        </w:rPr>
      </w:pPr>
      <w:r>
        <w:rPr>
          <w:rFonts w:hint="cs"/>
          <w:rtl/>
        </w:rPr>
        <w:t xml:space="preserve">يقول ابن حجر الهيتمي: </w:t>
      </w:r>
      <w:r w:rsidR="00557ECF">
        <w:rPr>
          <w:rFonts w:hint="cs"/>
          <w:rtl/>
        </w:rPr>
        <w:t>«</w:t>
      </w:r>
      <w:r>
        <w:rPr>
          <w:rFonts w:hint="cs"/>
          <w:rtl/>
        </w:rPr>
        <w:t>روى الشيخان البخاري</w:t>
      </w:r>
      <w:r w:rsidR="00557ECF">
        <w:rPr>
          <w:rFonts w:hint="cs"/>
          <w:rtl/>
        </w:rPr>
        <w:t xml:space="preserve"> و</w:t>
      </w:r>
      <w:r>
        <w:rPr>
          <w:rFonts w:hint="cs"/>
          <w:rtl/>
        </w:rPr>
        <w:t>مسلم في صحيحهما اللذين هما أصحّ الكتب بعد القرآن بإجماع من يعتدّ به أنّ عمر خطب الناس-بعد-مرجعه من الحج فقال في خطبته: قد بلغني أنّ فلاناً منكم يقول لو مات عمر بايعت فلاناً فلا يغترنّ امرؤ أن يقول إنّ بيعة أبي بكر كانت فلتة، ألا</w:t>
      </w:r>
      <w:r w:rsidR="00557ECF">
        <w:rPr>
          <w:rFonts w:hint="cs"/>
          <w:rtl/>
        </w:rPr>
        <w:t xml:space="preserve"> و</w:t>
      </w:r>
      <w:r>
        <w:rPr>
          <w:rFonts w:hint="cs"/>
          <w:rtl/>
        </w:rPr>
        <w:t>إنّها كذلك إلّا أنّ الله وقى شرّها</w:t>
      </w:r>
      <w:r w:rsidR="00AB0612">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316F70" w:rsidRDefault="00456460" w:rsidP="00316F70">
      <w:pPr>
        <w:pStyle w:val="libNormal"/>
        <w:rPr>
          <w:rtl/>
        </w:rPr>
      </w:pPr>
      <w:r>
        <w:rPr>
          <w:rtl/>
        </w:rPr>
        <w:t>و</w:t>
      </w:r>
      <w:r w:rsidR="00316F70">
        <w:rPr>
          <w:rFonts w:hint="cs"/>
          <w:rtl/>
        </w:rPr>
        <w:t>روى الشهرستاني في الملل</w:t>
      </w:r>
      <w:r w:rsidR="00557ECF">
        <w:rPr>
          <w:rFonts w:hint="cs"/>
          <w:rtl/>
        </w:rPr>
        <w:t xml:space="preserve"> و</w:t>
      </w:r>
      <w:r w:rsidR="00316F70">
        <w:rPr>
          <w:rFonts w:hint="cs"/>
          <w:rtl/>
        </w:rPr>
        <w:t xml:space="preserve">النحل عن عمر بن الخطاب قال: </w:t>
      </w:r>
      <w:r w:rsidR="00557ECF">
        <w:rPr>
          <w:rFonts w:hint="cs"/>
          <w:rtl/>
        </w:rPr>
        <w:t>«</w:t>
      </w:r>
      <w:r w:rsidR="00316F70">
        <w:rPr>
          <w:rFonts w:hint="cs"/>
          <w:rtl/>
        </w:rPr>
        <w:t>كنت أزور في نفسي كلاماً في الطريق، فلما وصلنا إلى السقيفة أردت أن أتكلم، فقال أبو بكر: مه يا عمر، فحمد الله</w:t>
      </w:r>
      <w:r w:rsidR="00557ECF">
        <w:rPr>
          <w:rFonts w:hint="cs"/>
          <w:rtl/>
        </w:rPr>
        <w:t xml:space="preserve"> و</w:t>
      </w:r>
      <w:r w:rsidR="00316F70">
        <w:rPr>
          <w:rFonts w:hint="cs"/>
          <w:rtl/>
        </w:rPr>
        <w:t>أثني عليه، وذكر ما كنت أقدره في نفسي كأنّه يخبر عن غيب، فقبل أن يشتغل الأنصار بالكلام مددت يدي إليه فبايعته</w:t>
      </w:r>
      <w:r w:rsidR="00557ECF">
        <w:rPr>
          <w:rFonts w:hint="cs"/>
          <w:rtl/>
        </w:rPr>
        <w:t xml:space="preserve"> و</w:t>
      </w:r>
      <w:r w:rsidR="00316F70">
        <w:rPr>
          <w:rFonts w:hint="cs"/>
          <w:rtl/>
        </w:rPr>
        <w:t>بايعه الناس</w:t>
      </w:r>
      <w:r w:rsidR="00557ECF">
        <w:rPr>
          <w:rFonts w:hint="cs"/>
          <w:rtl/>
        </w:rPr>
        <w:t xml:space="preserve"> و</w:t>
      </w:r>
      <w:r w:rsidR="00316F70">
        <w:rPr>
          <w:rFonts w:hint="cs"/>
          <w:rtl/>
        </w:rPr>
        <w:t xml:space="preserve">سكنت الفتنة، إلّا أنّ بيعة أبي بكر كانت فلتة </w:t>
      </w:r>
      <w:r w:rsidR="00557ECF">
        <w:rPr>
          <w:rFonts w:hint="cs"/>
          <w:rtl/>
        </w:rPr>
        <w:t>«</w:t>
      </w:r>
      <w:r w:rsidR="00316F70">
        <w:rPr>
          <w:rFonts w:hint="cs"/>
          <w:rtl/>
        </w:rPr>
        <w:t>أي دون تدبّر</w:t>
      </w:r>
      <w:r w:rsidR="00557ECF">
        <w:rPr>
          <w:rFonts w:hint="cs"/>
          <w:rtl/>
        </w:rPr>
        <w:t xml:space="preserve"> و</w:t>
      </w:r>
      <w:r w:rsidR="00316F70">
        <w:rPr>
          <w:rFonts w:hint="cs"/>
          <w:rtl/>
        </w:rPr>
        <w:t>تمهّل</w:t>
      </w:r>
      <w:r w:rsidR="00557ECF">
        <w:rPr>
          <w:rFonts w:hint="cs"/>
          <w:rtl/>
        </w:rPr>
        <w:t>»</w:t>
      </w:r>
      <w:r w:rsidR="00316F70">
        <w:rPr>
          <w:rFonts w:hint="cs"/>
          <w:rtl/>
        </w:rPr>
        <w:t xml:space="preserve">، وقى الله المسلمين شرّها، فمن عاد إلى مثلها فاقتلوه، فأيّما رجل بايع رجلاً من غير مشورة من المسلمين فإنّهما </w:t>
      </w:r>
    </w:p>
    <w:p w:rsidR="00F91CFB" w:rsidRDefault="00F91CFB" w:rsidP="0041407B">
      <w:pPr>
        <w:pStyle w:val="libLine"/>
      </w:pPr>
      <w:r>
        <w:rPr>
          <w:rFonts w:hint="cs"/>
          <w:rtl/>
        </w:rPr>
        <w:t>_____________________</w:t>
      </w:r>
    </w:p>
    <w:p w:rsidR="00316F70" w:rsidRDefault="00316F70" w:rsidP="00F91CFB">
      <w:pPr>
        <w:pStyle w:val="libFootnote0"/>
        <w:rPr>
          <w:rtl/>
        </w:rPr>
      </w:pPr>
      <w:r>
        <w:rPr>
          <w:rFonts w:hint="cs"/>
          <w:rtl/>
        </w:rPr>
        <w:t>(1) صحيح البخاري: ح4-ص119</w:t>
      </w:r>
      <w:r w:rsidR="00AB0612">
        <w:rPr>
          <w:rFonts w:hint="cs"/>
          <w:rtl/>
        </w:rPr>
        <w:t xml:space="preserve">. </w:t>
      </w:r>
      <w:r>
        <w:rPr>
          <w:rFonts w:hint="cs"/>
          <w:rtl/>
        </w:rPr>
        <w:t>ط أولى-1332</w:t>
      </w:r>
      <w:r w:rsidR="00AB0612">
        <w:rPr>
          <w:rFonts w:hint="cs"/>
          <w:rtl/>
        </w:rPr>
        <w:t xml:space="preserve">. </w:t>
      </w:r>
    </w:p>
    <w:p w:rsidR="00316F70" w:rsidRDefault="00316F70" w:rsidP="00F91CFB">
      <w:pPr>
        <w:pStyle w:val="libFootnote0"/>
        <w:rPr>
          <w:rtl/>
        </w:rPr>
      </w:pPr>
      <w:r>
        <w:rPr>
          <w:rFonts w:hint="cs"/>
          <w:rtl/>
        </w:rPr>
        <w:t>(2) ابن حجر الهيتمي: الصواعق المحرقة-ص8،7</w:t>
      </w:r>
      <w:r w:rsidR="00AB0612">
        <w:rPr>
          <w:rFonts w:hint="cs"/>
          <w:rtl/>
        </w:rPr>
        <w:t xml:space="preserve">. </w:t>
      </w:r>
      <w:r>
        <w:rPr>
          <w:rFonts w:hint="cs"/>
          <w:rtl/>
        </w:rPr>
        <w:t>ط 1375ه</w:t>
      </w:r>
      <w:r w:rsidR="00AB0612">
        <w:rPr>
          <w:rFonts w:hint="cs"/>
          <w:rtl/>
        </w:rPr>
        <w:t xml:space="preserve">. </w:t>
      </w:r>
    </w:p>
    <w:p w:rsidR="00557ECF" w:rsidRDefault="00557ECF" w:rsidP="00316F70">
      <w:pPr>
        <w:pStyle w:val="libNormal"/>
        <w:rPr>
          <w:rtl/>
        </w:rPr>
      </w:pPr>
      <w:r>
        <w:rPr>
          <w:rtl/>
        </w:rPr>
        <w:br w:type="page"/>
      </w:r>
    </w:p>
    <w:p w:rsidR="00316F70" w:rsidRDefault="00316F70" w:rsidP="00142A4A">
      <w:pPr>
        <w:pStyle w:val="libNormal0"/>
        <w:rPr>
          <w:rtl/>
        </w:rPr>
      </w:pPr>
      <w:r>
        <w:rPr>
          <w:rFonts w:hint="cs"/>
          <w:rtl/>
        </w:rPr>
        <w:lastRenderedPageBreak/>
        <w:t>تغرة يجب أن يقتلا</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316F70" w:rsidP="00316F70">
      <w:pPr>
        <w:pStyle w:val="libNormal"/>
        <w:rPr>
          <w:rtl/>
        </w:rPr>
      </w:pPr>
      <w:r>
        <w:rPr>
          <w:rFonts w:hint="cs"/>
          <w:rtl/>
        </w:rPr>
        <w:t xml:space="preserve">يقول الآمدي: </w:t>
      </w:r>
      <w:r w:rsidR="00557ECF">
        <w:rPr>
          <w:rFonts w:hint="cs"/>
          <w:rtl/>
        </w:rPr>
        <w:t>«</w:t>
      </w:r>
      <w:r>
        <w:rPr>
          <w:rFonts w:hint="cs"/>
          <w:rtl/>
        </w:rPr>
        <w:t>و الذي يدل على ذلك-أي عدم المشورة في بيعة أبي بكر-قول عمر: ألا إنّ بيعة أبي بكر كانت فلتة وقى الله شرّها، فمن عاد إلى مثلها فاقتلوه</w:t>
      </w:r>
      <w:r w:rsidR="00557ECF">
        <w:rPr>
          <w:rFonts w:hint="cs"/>
          <w:rtl/>
        </w:rPr>
        <w:t>»</w:t>
      </w:r>
      <w:r>
        <w:rPr>
          <w:rFonts w:hint="cs"/>
          <w:rtl/>
        </w:rPr>
        <w:t xml:space="preserve"> أي إنّ بيعة أبي بكر من غير مشورة،</w:t>
      </w:r>
      <w:r w:rsidR="00557ECF">
        <w:rPr>
          <w:rFonts w:hint="cs"/>
          <w:rtl/>
        </w:rPr>
        <w:t xml:space="preserve"> و</w:t>
      </w:r>
      <w:r>
        <w:rPr>
          <w:rFonts w:hint="cs"/>
          <w:rtl/>
        </w:rPr>
        <w:t>قد وقى الله شرّها فلا تعود إلى مثلها</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r>
        <w:rPr>
          <w:rFonts w:hint="cs"/>
          <w:rtl/>
        </w:rPr>
        <w:t xml:space="preserve">وفي الكامل لا بن الأثير مثله </w:t>
      </w:r>
      <w:r w:rsidRPr="0041407B">
        <w:rPr>
          <w:rStyle w:val="libFootnotenumChar"/>
          <w:rFonts w:hint="cs"/>
          <w:rtl/>
        </w:rPr>
        <w:t>(3)</w:t>
      </w:r>
      <w:r w:rsidR="00AB0612">
        <w:rPr>
          <w:rFonts w:hint="cs"/>
          <w:rtl/>
        </w:rPr>
        <w:t xml:space="preserve">. </w:t>
      </w:r>
    </w:p>
    <w:p w:rsidR="00316F70" w:rsidRDefault="00456460" w:rsidP="00316F70">
      <w:pPr>
        <w:pStyle w:val="libNormal"/>
        <w:rPr>
          <w:rtl/>
        </w:rPr>
      </w:pPr>
      <w:r>
        <w:rPr>
          <w:rtl/>
        </w:rPr>
        <w:t>و</w:t>
      </w:r>
      <w:r w:rsidR="00316F70">
        <w:rPr>
          <w:rFonts w:hint="cs"/>
          <w:rtl/>
        </w:rPr>
        <w:t xml:space="preserve">في أنساب الأشراف للبلاذري: من خطبة خطبها أبو بكر قال فيها: </w:t>
      </w:r>
      <w:r w:rsidR="00557ECF">
        <w:rPr>
          <w:rFonts w:hint="cs"/>
          <w:rtl/>
        </w:rPr>
        <w:t>«</w:t>
      </w:r>
      <w:r w:rsidR="00AB0612">
        <w:rPr>
          <w:rFonts w:hint="cs"/>
          <w:rtl/>
        </w:rPr>
        <w:t xml:space="preserve">... </w:t>
      </w:r>
      <w:r w:rsidR="00316F70">
        <w:rPr>
          <w:rFonts w:hint="cs"/>
          <w:rtl/>
        </w:rPr>
        <w:t>ألا</w:t>
      </w:r>
      <w:r w:rsidR="00557ECF">
        <w:rPr>
          <w:rFonts w:hint="cs"/>
          <w:rtl/>
        </w:rPr>
        <w:t xml:space="preserve"> و</w:t>
      </w:r>
      <w:r w:rsidR="00316F70">
        <w:rPr>
          <w:rFonts w:hint="cs"/>
          <w:rtl/>
        </w:rPr>
        <w:t>إنّى قد وليتكم</w:t>
      </w:r>
      <w:r w:rsidR="00557ECF">
        <w:rPr>
          <w:rFonts w:hint="cs"/>
          <w:rtl/>
        </w:rPr>
        <w:t xml:space="preserve"> و</w:t>
      </w:r>
      <w:r w:rsidR="00316F70">
        <w:rPr>
          <w:rFonts w:hint="cs"/>
          <w:rtl/>
        </w:rPr>
        <w:t>لست بخيركم، ألا</w:t>
      </w:r>
      <w:r w:rsidR="00557ECF">
        <w:rPr>
          <w:rFonts w:hint="cs"/>
          <w:rtl/>
        </w:rPr>
        <w:t xml:space="preserve"> و</w:t>
      </w:r>
      <w:r w:rsidR="00316F70">
        <w:rPr>
          <w:rFonts w:hint="cs"/>
          <w:rtl/>
        </w:rPr>
        <w:t>قد كانت بيعتي فلتة</w:t>
      </w:r>
      <w:r w:rsidR="00557ECF">
        <w:rPr>
          <w:rFonts w:hint="cs"/>
          <w:rtl/>
        </w:rPr>
        <w:t xml:space="preserve"> و</w:t>
      </w:r>
      <w:r w:rsidR="00316F70">
        <w:rPr>
          <w:rFonts w:hint="cs"/>
          <w:rtl/>
        </w:rPr>
        <w:t>ذلك أنّي خشيت فتنة</w:t>
      </w:r>
      <w:r w:rsidR="00557ECF">
        <w:rPr>
          <w:rFonts w:hint="cs"/>
          <w:rtl/>
        </w:rPr>
        <w:t>»</w:t>
      </w:r>
      <w:r w:rsidR="00316F70">
        <w:rPr>
          <w:rFonts w:hint="cs"/>
          <w:rtl/>
        </w:rPr>
        <w:t xml:space="preserve"> </w:t>
      </w:r>
      <w:r w:rsidR="00316F70" w:rsidRPr="0041407B">
        <w:rPr>
          <w:rStyle w:val="libFootnotenumChar"/>
          <w:rFonts w:hint="cs"/>
          <w:rtl/>
        </w:rPr>
        <w:t>(4)</w:t>
      </w:r>
      <w:r w:rsidR="00AB0612">
        <w:rPr>
          <w:rFonts w:hint="cs"/>
          <w:rtl/>
        </w:rPr>
        <w:t xml:space="preserve">. </w:t>
      </w:r>
      <w:r w:rsidR="00557ECF">
        <w:rPr>
          <w:rFonts w:hint="cs"/>
          <w:rtl/>
        </w:rPr>
        <w:t>و</w:t>
      </w:r>
      <w:r w:rsidR="00316F70">
        <w:rPr>
          <w:rFonts w:hint="cs"/>
          <w:rtl/>
        </w:rPr>
        <w:t xml:space="preserve">في ذلك يقول الدكتور طه حسين: </w:t>
      </w:r>
      <w:r w:rsidR="00557ECF">
        <w:rPr>
          <w:rFonts w:hint="cs"/>
          <w:rtl/>
        </w:rPr>
        <w:t>«</w:t>
      </w:r>
      <w:r w:rsidR="00316F70">
        <w:rPr>
          <w:rFonts w:hint="cs"/>
          <w:rtl/>
        </w:rPr>
        <w:t>فأنت تعلم كيف بويع أبو بكر،</w:t>
      </w:r>
      <w:r w:rsidR="00557ECF">
        <w:rPr>
          <w:rFonts w:hint="cs"/>
          <w:rtl/>
        </w:rPr>
        <w:t xml:space="preserve"> و</w:t>
      </w:r>
      <w:r w:rsidR="00316F70">
        <w:rPr>
          <w:rFonts w:hint="cs"/>
          <w:rtl/>
        </w:rPr>
        <w:t>كيف رأى عمر أنّ بيعته كانت فلتة وقى الله المسلمين شرّها،</w:t>
      </w:r>
      <w:r w:rsidR="00557ECF">
        <w:rPr>
          <w:rFonts w:hint="cs"/>
          <w:rtl/>
        </w:rPr>
        <w:t xml:space="preserve"> و</w:t>
      </w:r>
      <w:r w:rsidR="00316F70">
        <w:rPr>
          <w:rFonts w:hint="cs"/>
          <w:rtl/>
        </w:rPr>
        <w:t>أنت تعلم أنّ عمر إنّما بويع بعهد من أبي بكر إليه</w:t>
      </w:r>
      <w:r w:rsidR="00557ECF">
        <w:rPr>
          <w:rFonts w:hint="cs"/>
          <w:rtl/>
        </w:rPr>
        <w:t xml:space="preserve"> و</w:t>
      </w:r>
      <w:r w:rsidR="00316F70">
        <w:rPr>
          <w:rFonts w:hint="cs"/>
          <w:rtl/>
        </w:rPr>
        <w:t>إلى المسلمين</w:t>
      </w:r>
      <w:r w:rsidR="00557ECF">
        <w:rPr>
          <w:rFonts w:hint="cs"/>
          <w:rtl/>
        </w:rPr>
        <w:t>»</w:t>
      </w:r>
      <w:r w:rsidR="00316F70">
        <w:rPr>
          <w:rFonts w:hint="cs"/>
          <w:rtl/>
        </w:rPr>
        <w:t xml:space="preserve"> </w:t>
      </w:r>
      <w:r w:rsidR="00316F70" w:rsidRPr="0041407B">
        <w:rPr>
          <w:rStyle w:val="libFootnotenumChar"/>
          <w:rFonts w:hint="cs"/>
          <w:rtl/>
        </w:rPr>
        <w:t>(5)</w:t>
      </w:r>
      <w:r w:rsidR="00AB0612">
        <w:rPr>
          <w:rFonts w:hint="cs"/>
          <w:rtl/>
        </w:rPr>
        <w:t xml:space="preserve">. </w:t>
      </w:r>
    </w:p>
    <w:p w:rsidR="00316F70" w:rsidRDefault="00316F70" w:rsidP="00316F70">
      <w:pPr>
        <w:pStyle w:val="libNormal"/>
        <w:rPr>
          <w:rtl/>
        </w:rPr>
      </w:pPr>
      <w:r w:rsidRPr="00142A4A">
        <w:rPr>
          <w:rStyle w:val="libBold2Char"/>
          <w:rFonts w:hint="cs"/>
          <w:rtl/>
        </w:rPr>
        <w:t>أقول</w:t>
      </w:r>
      <w:r>
        <w:rPr>
          <w:rFonts w:hint="cs"/>
          <w:rtl/>
        </w:rPr>
        <w:t>: فإذا كانت بيعة أبي بكر فلتة</w:t>
      </w:r>
      <w:r w:rsidR="00557ECF">
        <w:rPr>
          <w:rFonts w:hint="cs"/>
          <w:rtl/>
        </w:rPr>
        <w:t xml:space="preserve"> و</w:t>
      </w:r>
      <w:r>
        <w:rPr>
          <w:rFonts w:hint="cs"/>
          <w:rtl/>
        </w:rPr>
        <w:t>من غير مشورة،</w:t>
      </w:r>
      <w:r w:rsidR="00557ECF">
        <w:rPr>
          <w:rFonts w:hint="cs"/>
          <w:rtl/>
        </w:rPr>
        <w:t xml:space="preserve"> و</w:t>
      </w:r>
      <w:r>
        <w:rPr>
          <w:rFonts w:hint="cs"/>
          <w:rtl/>
        </w:rPr>
        <w:t>أنّ الله وقى شرّها، فكيف يمكن أن نتصوّر إجتماع شرعية بيعة الخلفاء</w:t>
      </w:r>
      <w:r w:rsidR="00557ECF">
        <w:rPr>
          <w:rFonts w:hint="cs"/>
          <w:rtl/>
        </w:rPr>
        <w:t xml:space="preserve"> و</w:t>
      </w:r>
      <w:r>
        <w:rPr>
          <w:rFonts w:hint="cs"/>
          <w:rtl/>
        </w:rPr>
        <w:t>منهم الخليفة الأول،</w:t>
      </w:r>
      <w:r w:rsidR="00557ECF">
        <w:rPr>
          <w:rFonts w:hint="cs"/>
          <w:rtl/>
        </w:rPr>
        <w:t xml:space="preserve"> و</w:t>
      </w:r>
      <w:r>
        <w:rPr>
          <w:rFonts w:hint="cs"/>
          <w:rtl/>
        </w:rPr>
        <w:t>كون بيعة أبي بكر كانت فلتة</w:t>
      </w:r>
      <w:r w:rsidR="00557ECF">
        <w:rPr>
          <w:rFonts w:hint="cs"/>
          <w:rtl/>
        </w:rPr>
        <w:t xml:space="preserve"> و</w:t>
      </w:r>
      <w:r>
        <w:rPr>
          <w:rFonts w:hint="cs"/>
          <w:rtl/>
        </w:rPr>
        <w:t xml:space="preserve">شرّاً على </w:t>
      </w:r>
    </w:p>
    <w:p w:rsidR="00F91CFB" w:rsidRDefault="00F91CFB" w:rsidP="0041407B">
      <w:pPr>
        <w:pStyle w:val="libLine"/>
      </w:pPr>
      <w:r>
        <w:rPr>
          <w:rFonts w:hint="cs"/>
          <w:rtl/>
        </w:rPr>
        <w:t>_____________________</w:t>
      </w:r>
    </w:p>
    <w:p w:rsidR="00316F70" w:rsidRDefault="00316F70" w:rsidP="00F91CFB">
      <w:pPr>
        <w:pStyle w:val="libFootnote0"/>
        <w:rPr>
          <w:rtl/>
        </w:rPr>
      </w:pPr>
      <w:r>
        <w:rPr>
          <w:rFonts w:hint="cs"/>
          <w:rtl/>
        </w:rPr>
        <w:t>(1) الشهرستاني: الملل</w:t>
      </w:r>
      <w:r w:rsidR="00557ECF">
        <w:rPr>
          <w:rFonts w:hint="cs"/>
          <w:rtl/>
        </w:rPr>
        <w:t xml:space="preserve"> و</w:t>
      </w:r>
      <w:r>
        <w:rPr>
          <w:rFonts w:hint="cs"/>
          <w:rtl/>
        </w:rPr>
        <w:t>النحل-ح1-ص24</w:t>
      </w:r>
      <w:r w:rsidR="00AB0612">
        <w:rPr>
          <w:rFonts w:hint="cs"/>
          <w:rtl/>
        </w:rPr>
        <w:t xml:space="preserve">. </w:t>
      </w:r>
      <w:r>
        <w:rPr>
          <w:rFonts w:hint="cs"/>
          <w:rtl/>
        </w:rPr>
        <w:t>تغرة: غرر بنفسه تغريراً، عرضها للهلاك</w:t>
      </w:r>
      <w:r w:rsidR="00AB0612">
        <w:rPr>
          <w:rFonts w:hint="cs"/>
          <w:rtl/>
        </w:rPr>
        <w:t xml:space="preserve">. </w:t>
      </w:r>
    </w:p>
    <w:p w:rsidR="00316F70" w:rsidRDefault="00316F70" w:rsidP="00F91CFB">
      <w:pPr>
        <w:pStyle w:val="libFootnote0"/>
        <w:rPr>
          <w:rtl/>
        </w:rPr>
      </w:pPr>
      <w:r>
        <w:rPr>
          <w:rFonts w:hint="cs"/>
          <w:rtl/>
        </w:rPr>
        <w:t>(2) سيف الدين الآمدي: غاية المرام-ص368</w:t>
      </w:r>
      <w:r w:rsidR="00AB0612">
        <w:rPr>
          <w:rFonts w:hint="cs"/>
          <w:rtl/>
        </w:rPr>
        <w:t xml:space="preserve">. </w:t>
      </w:r>
    </w:p>
    <w:p w:rsidR="00316F70" w:rsidRDefault="00316F70" w:rsidP="00F91CFB">
      <w:pPr>
        <w:pStyle w:val="libFootnote0"/>
        <w:rPr>
          <w:rtl/>
        </w:rPr>
      </w:pPr>
      <w:r>
        <w:rPr>
          <w:rFonts w:hint="cs"/>
          <w:rtl/>
        </w:rPr>
        <w:t>(3) ابن الأثير: الكامل-ح2-ص221</w:t>
      </w:r>
      <w:r w:rsidR="00AB0612">
        <w:rPr>
          <w:rFonts w:hint="cs"/>
          <w:rtl/>
        </w:rPr>
        <w:t xml:space="preserve">. </w:t>
      </w:r>
    </w:p>
    <w:p w:rsidR="00316F70" w:rsidRDefault="00316F70" w:rsidP="00F91CFB">
      <w:pPr>
        <w:pStyle w:val="libFootnote0"/>
        <w:rPr>
          <w:rtl/>
        </w:rPr>
      </w:pPr>
      <w:r>
        <w:rPr>
          <w:rFonts w:hint="cs"/>
          <w:rtl/>
        </w:rPr>
        <w:t>(4) البلاذري: أنساب الأشراف-ص590</w:t>
      </w:r>
      <w:r w:rsidR="00AB0612">
        <w:rPr>
          <w:rFonts w:hint="cs"/>
          <w:rtl/>
        </w:rPr>
        <w:t xml:space="preserve">. </w:t>
      </w:r>
    </w:p>
    <w:p w:rsidR="00316F70" w:rsidRDefault="00316F70" w:rsidP="00F91CFB">
      <w:pPr>
        <w:pStyle w:val="libFootnote0"/>
        <w:rPr>
          <w:rtl/>
        </w:rPr>
      </w:pPr>
      <w:r>
        <w:rPr>
          <w:rFonts w:hint="cs"/>
          <w:rtl/>
        </w:rPr>
        <w:t>(5) طه حسين: الفتنة الكبرى-علي</w:t>
      </w:r>
      <w:r w:rsidR="00557ECF">
        <w:rPr>
          <w:rFonts w:hint="cs"/>
          <w:rtl/>
        </w:rPr>
        <w:t xml:space="preserve"> و</w:t>
      </w:r>
      <w:r>
        <w:rPr>
          <w:rFonts w:hint="cs"/>
          <w:rtl/>
        </w:rPr>
        <w:t>بنوه-ص6</w:t>
      </w:r>
      <w:r w:rsidR="00AB0612">
        <w:rPr>
          <w:rFonts w:hint="cs"/>
          <w:rtl/>
        </w:rPr>
        <w:t xml:space="preserve">. </w:t>
      </w:r>
    </w:p>
    <w:p w:rsidR="00557ECF" w:rsidRDefault="00557ECF" w:rsidP="00316F70">
      <w:pPr>
        <w:pStyle w:val="libNormal"/>
        <w:rPr>
          <w:rtl/>
        </w:rPr>
      </w:pPr>
      <w:r>
        <w:rPr>
          <w:rtl/>
        </w:rPr>
        <w:br w:type="page"/>
      </w:r>
    </w:p>
    <w:p w:rsidR="00316F70" w:rsidRDefault="00316F70" w:rsidP="00142A4A">
      <w:pPr>
        <w:pStyle w:val="libNormal0"/>
      </w:pPr>
      <w:r>
        <w:rPr>
          <w:rFonts w:hint="cs"/>
          <w:rtl/>
        </w:rPr>
        <w:lastRenderedPageBreak/>
        <w:t>المسلمين، فإن قلنا بشرعية بيعة الخلفاء، فهي إذن خير محض،</w:t>
      </w:r>
      <w:r w:rsidR="00557ECF">
        <w:rPr>
          <w:rFonts w:hint="cs"/>
          <w:rtl/>
        </w:rPr>
        <w:t xml:space="preserve"> و</w:t>
      </w:r>
      <w:r>
        <w:rPr>
          <w:rFonts w:hint="cs"/>
          <w:rtl/>
        </w:rPr>
        <w:t>إن قلنا أنّها كانت فلتة فهي شرّ محض،</w:t>
      </w:r>
      <w:r w:rsidR="00557ECF">
        <w:rPr>
          <w:rFonts w:hint="cs"/>
          <w:rtl/>
        </w:rPr>
        <w:t xml:space="preserve"> و</w:t>
      </w:r>
      <w:r>
        <w:rPr>
          <w:rFonts w:hint="cs"/>
          <w:rtl/>
        </w:rPr>
        <w:t>هل يمكن إجتماع الخير</w:t>
      </w:r>
      <w:r w:rsidR="00557ECF">
        <w:rPr>
          <w:rFonts w:hint="cs"/>
          <w:rtl/>
        </w:rPr>
        <w:t xml:space="preserve"> و</w:t>
      </w:r>
      <w:r>
        <w:rPr>
          <w:rFonts w:hint="cs"/>
          <w:rtl/>
        </w:rPr>
        <w:t>الشر</w:t>
      </w:r>
      <w:r w:rsidR="00AB0612">
        <w:rPr>
          <w:rFonts w:hint="cs"/>
          <w:rtl/>
        </w:rPr>
        <w:t xml:space="preserve">. </w:t>
      </w:r>
      <w:r>
        <w:rPr>
          <w:rFonts w:hint="cs"/>
          <w:rtl/>
        </w:rPr>
        <w:t>اللهم إلّا في مذهب فيلسوفنا الدكتور الموسوي</w:t>
      </w:r>
      <w:r w:rsidR="00AB0612">
        <w:rPr>
          <w:rFonts w:hint="cs"/>
          <w:rtl/>
        </w:rPr>
        <w:t xml:space="preserve">. </w:t>
      </w:r>
      <w:r w:rsidR="00557ECF">
        <w:rPr>
          <w:rFonts w:hint="cs"/>
          <w:rtl/>
        </w:rPr>
        <w:t>و</w:t>
      </w:r>
      <w:r>
        <w:rPr>
          <w:rFonts w:hint="cs"/>
          <w:rtl/>
        </w:rPr>
        <w:t>على هذا تبطل مشروعية بيعة الخلفاء</w:t>
      </w:r>
      <w:r w:rsidR="00557ECF">
        <w:rPr>
          <w:rFonts w:hint="cs"/>
          <w:rtl/>
        </w:rPr>
        <w:t xml:space="preserve"> و</w:t>
      </w:r>
      <w:r>
        <w:rPr>
          <w:rFonts w:hint="cs"/>
          <w:rtl/>
        </w:rPr>
        <w:t>إن ما نسبه الإمام علي ما هو إلّا من المفتريات التي يربأ عنها الباحثون</w:t>
      </w:r>
      <w:r w:rsidR="00557ECF">
        <w:rPr>
          <w:rFonts w:hint="cs"/>
          <w:rtl/>
        </w:rPr>
        <w:t xml:space="preserve"> و</w:t>
      </w:r>
      <w:r>
        <w:rPr>
          <w:rFonts w:hint="cs"/>
          <w:rtl/>
        </w:rPr>
        <w:t>المتصفون بالعلم منهم</w:t>
      </w:r>
      <w:r w:rsidR="00AB0612">
        <w:rPr>
          <w:rFonts w:hint="cs"/>
          <w:rtl/>
        </w:rPr>
        <w:t xml:space="preserve">. </w:t>
      </w:r>
    </w:p>
    <w:p w:rsidR="00316F70" w:rsidRDefault="00316F70" w:rsidP="00142A4A">
      <w:pPr>
        <w:pStyle w:val="Heading2"/>
        <w:rPr>
          <w:rtl/>
        </w:rPr>
      </w:pPr>
      <w:bookmarkStart w:id="18" w:name="_Toc462749544"/>
      <w:r>
        <w:rPr>
          <w:rFonts w:hint="cs"/>
          <w:rtl/>
        </w:rPr>
        <w:t>-</w:t>
      </w:r>
      <w:r w:rsidR="00142A4A">
        <w:rPr>
          <w:rFonts w:hint="cs"/>
          <w:rtl/>
        </w:rPr>
        <w:t xml:space="preserve"> </w:t>
      </w:r>
      <w:r>
        <w:rPr>
          <w:rFonts w:hint="cs"/>
          <w:rtl/>
        </w:rPr>
        <w:t>لا فصل بين الأوامر الإلهية</w:t>
      </w:r>
      <w:r w:rsidR="00557ECF">
        <w:rPr>
          <w:rFonts w:hint="cs"/>
          <w:rtl/>
        </w:rPr>
        <w:t xml:space="preserve"> و</w:t>
      </w:r>
      <w:r>
        <w:rPr>
          <w:rFonts w:hint="cs"/>
          <w:rtl/>
        </w:rPr>
        <w:t>رغبات النبي الشخصية</w:t>
      </w:r>
      <w:r w:rsidR="00142A4A">
        <w:rPr>
          <w:rFonts w:hint="cs"/>
          <w:rtl/>
        </w:rPr>
        <w:t xml:space="preserve"> </w:t>
      </w:r>
      <w:r>
        <w:rPr>
          <w:rFonts w:hint="cs"/>
          <w:rtl/>
        </w:rPr>
        <w:t>-</w:t>
      </w:r>
      <w:bookmarkEnd w:id="18"/>
    </w:p>
    <w:p w:rsidR="00316F70" w:rsidRDefault="00316F70" w:rsidP="00142A4A">
      <w:pPr>
        <w:pStyle w:val="libNormal"/>
        <w:rPr>
          <w:rtl/>
        </w:rPr>
      </w:pPr>
      <w:r>
        <w:rPr>
          <w:rFonts w:hint="cs"/>
          <w:rtl/>
        </w:rPr>
        <w:t xml:space="preserve">يقول الدكتر الموسوي في صفحة </w:t>
      </w:r>
      <w:r w:rsidR="00557ECF">
        <w:rPr>
          <w:rFonts w:hint="cs"/>
          <w:rtl/>
        </w:rPr>
        <w:t>«</w:t>
      </w:r>
      <w:r>
        <w:rPr>
          <w:rFonts w:hint="cs"/>
          <w:rtl/>
        </w:rPr>
        <w:t>20</w:t>
      </w:r>
      <w:r w:rsidR="00557ECF">
        <w:rPr>
          <w:rFonts w:hint="cs"/>
          <w:rtl/>
        </w:rPr>
        <w:t>»</w:t>
      </w:r>
      <w:r>
        <w:rPr>
          <w:rFonts w:hint="cs"/>
          <w:rtl/>
        </w:rPr>
        <w:t xml:space="preserve"> تحت عنوان:</w:t>
      </w:r>
      <w:r w:rsidR="00142A4A">
        <w:rPr>
          <w:rFonts w:hint="cs"/>
          <w:rtl/>
        </w:rPr>
        <w:t xml:space="preserve"> </w:t>
      </w:r>
      <w:r w:rsidR="00557ECF">
        <w:rPr>
          <w:rFonts w:hint="cs"/>
          <w:rtl/>
        </w:rPr>
        <w:t>«</w:t>
      </w:r>
      <w:r>
        <w:rPr>
          <w:rFonts w:hint="cs"/>
          <w:rtl/>
        </w:rPr>
        <w:t>الفصل بين الأوامر الإلهية</w:t>
      </w:r>
      <w:r w:rsidR="00557ECF">
        <w:rPr>
          <w:rFonts w:hint="cs"/>
          <w:rtl/>
        </w:rPr>
        <w:t xml:space="preserve"> و</w:t>
      </w:r>
      <w:r>
        <w:rPr>
          <w:rFonts w:hint="cs"/>
          <w:rtl/>
        </w:rPr>
        <w:t>رغبات النبي الشخصية</w:t>
      </w:r>
      <w:r w:rsidR="00557ECF">
        <w:rPr>
          <w:rFonts w:hint="cs"/>
          <w:rtl/>
        </w:rPr>
        <w:t>»</w:t>
      </w:r>
      <w:r>
        <w:rPr>
          <w:rFonts w:hint="cs"/>
          <w:rtl/>
        </w:rPr>
        <w:t xml:space="preserve"> ما نصّه</w:t>
      </w:r>
      <w:r w:rsidR="00557ECF">
        <w:rPr>
          <w:rFonts w:hint="cs"/>
          <w:rtl/>
        </w:rPr>
        <w:t>:</w:t>
      </w:r>
    </w:p>
    <w:p w:rsidR="00316F70" w:rsidRDefault="00557ECF" w:rsidP="00316F70">
      <w:pPr>
        <w:pStyle w:val="libNormal"/>
        <w:rPr>
          <w:rtl/>
        </w:rPr>
      </w:pPr>
      <w:r>
        <w:rPr>
          <w:rFonts w:hint="cs"/>
          <w:rtl/>
        </w:rPr>
        <w:t>«</w:t>
      </w:r>
      <w:r w:rsidR="00316F70">
        <w:rPr>
          <w:rFonts w:hint="cs"/>
          <w:rtl/>
        </w:rPr>
        <w:t>إن فصل هذين الجانبين في الشخصية المحمدية (ص) يساهم مساهمة كبيرة في إعطاء صورة واضحة عن الجانب الإلهي</w:t>
      </w:r>
      <w:r>
        <w:rPr>
          <w:rFonts w:hint="cs"/>
          <w:rtl/>
        </w:rPr>
        <w:t xml:space="preserve"> و</w:t>
      </w:r>
      <w:r w:rsidR="00316F70">
        <w:rPr>
          <w:rFonts w:hint="cs"/>
          <w:rtl/>
        </w:rPr>
        <w:t>الشخصي في رسول الله (ص)،</w:t>
      </w:r>
      <w:r>
        <w:rPr>
          <w:rFonts w:hint="cs"/>
          <w:rtl/>
        </w:rPr>
        <w:t xml:space="preserve"> و</w:t>
      </w:r>
      <w:r w:rsidR="00316F70">
        <w:rPr>
          <w:rFonts w:hint="cs"/>
          <w:rtl/>
        </w:rPr>
        <w:t>إذا علمنا أنّ النبي الكريم كان يحاول جاهداً للتفريق بين الجانب الإلهي في أقواله</w:t>
      </w:r>
      <w:r>
        <w:rPr>
          <w:rFonts w:hint="cs"/>
          <w:rtl/>
        </w:rPr>
        <w:t xml:space="preserve"> و</w:t>
      </w:r>
      <w:r w:rsidR="00316F70">
        <w:rPr>
          <w:rFonts w:hint="cs"/>
          <w:rtl/>
        </w:rPr>
        <w:t>ما يصدر عنه من أقوال</w:t>
      </w:r>
      <w:r>
        <w:rPr>
          <w:rFonts w:hint="cs"/>
          <w:rtl/>
        </w:rPr>
        <w:t xml:space="preserve"> و</w:t>
      </w:r>
      <w:r w:rsidR="00316F70">
        <w:rPr>
          <w:rFonts w:hint="cs"/>
          <w:rtl/>
        </w:rPr>
        <w:t>أعمال لا صلة لها بالسماء لعرفنا عظمة النبي (ص)</w:t>
      </w:r>
      <w:r>
        <w:rPr>
          <w:rFonts w:hint="cs"/>
          <w:rtl/>
        </w:rPr>
        <w:t xml:space="preserve"> و</w:t>
      </w:r>
      <w:r w:rsidR="00316F70">
        <w:rPr>
          <w:rFonts w:hint="cs"/>
          <w:rtl/>
        </w:rPr>
        <w:t>عظمة نفسه الكريمة</w:t>
      </w:r>
      <w:r w:rsidR="00AB0612">
        <w:rPr>
          <w:rFonts w:hint="cs"/>
          <w:rtl/>
        </w:rPr>
        <w:t xml:space="preserve">. </w:t>
      </w:r>
      <w:r w:rsidR="00316F70">
        <w:rPr>
          <w:rFonts w:hint="cs"/>
          <w:rtl/>
        </w:rPr>
        <w:t>فالقرآن عندما يتحدّث عن النبي (ص) بهذه الآيات:</w:t>
      </w:r>
    </w:p>
    <w:p w:rsidR="00316F70" w:rsidRDefault="00316F70" w:rsidP="00142A4A">
      <w:pPr>
        <w:pStyle w:val="libNormal"/>
        <w:rPr>
          <w:rtl/>
        </w:rPr>
      </w:pPr>
      <w:r w:rsidRPr="00E42F61">
        <w:rPr>
          <w:rStyle w:val="libAlaemChar"/>
          <w:rFonts w:hint="cs"/>
          <w:rtl/>
        </w:rPr>
        <w:t>(</w:t>
      </w:r>
      <w:r w:rsidR="00142A4A" w:rsidRPr="00142A4A">
        <w:rPr>
          <w:rStyle w:val="libAieChar"/>
          <w:rtl/>
        </w:rPr>
        <w:t>وَمَا يَنطِقُ عَنِ الْهَوَىٰ ﴿٣﴾ إِنْ هُوَ إِلَّا وَحْيٌ يُوحَىٰ ﴿٤﴾ عَلَّمَهُ شَدِيدُ الْقُوَىٰ</w:t>
      </w:r>
      <w:r w:rsidRPr="00E42F61">
        <w:rPr>
          <w:rStyle w:val="libAlaemChar"/>
          <w:rFonts w:hint="cs"/>
          <w:rtl/>
        </w:rPr>
        <w:t>)</w:t>
      </w:r>
      <w:r>
        <w:rPr>
          <w:rFonts w:hint="cs"/>
          <w:rtl/>
        </w:rPr>
        <w:t xml:space="preserve"> </w:t>
      </w:r>
      <w:r w:rsidRPr="0041407B">
        <w:rPr>
          <w:rStyle w:val="libFootnotenumChar"/>
          <w:rFonts w:hint="cs"/>
          <w:rtl/>
        </w:rPr>
        <w:t>(1)</w:t>
      </w:r>
      <w:r w:rsidR="00AB0612">
        <w:rPr>
          <w:rFonts w:hint="cs"/>
          <w:rtl/>
        </w:rPr>
        <w:t xml:space="preserve">. </w:t>
      </w:r>
      <w:r>
        <w:rPr>
          <w:rFonts w:hint="cs"/>
          <w:rtl/>
        </w:rPr>
        <w:t>لا شك أنّه يقصد بذلك أنّه (ص) عند ما يقرأ القرآن</w:t>
      </w:r>
      <w:r w:rsidR="00557ECF">
        <w:rPr>
          <w:rFonts w:hint="cs"/>
          <w:rtl/>
        </w:rPr>
        <w:t xml:space="preserve"> و</w:t>
      </w:r>
      <w:r>
        <w:rPr>
          <w:rFonts w:hint="cs"/>
          <w:rtl/>
        </w:rPr>
        <w:t>يبلغ المسلمين بالآيات الإلهية</w:t>
      </w:r>
      <w:r w:rsidR="00557ECF">
        <w:rPr>
          <w:rFonts w:hint="cs"/>
          <w:rtl/>
        </w:rPr>
        <w:t xml:space="preserve"> و</w:t>
      </w:r>
      <w:r>
        <w:rPr>
          <w:rFonts w:hint="cs"/>
          <w:rtl/>
        </w:rPr>
        <w:t>بالأحكام المنزّلة عليهم إنّما ينطق بالوحي</w:t>
      </w:r>
      <w:r w:rsidR="00557ECF">
        <w:rPr>
          <w:rFonts w:hint="cs"/>
          <w:rtl/>
        </w:rPr>
        <w:t xml:space="preserve"> و</w:t>
      </w:r>
      <w:r>
        <w:rPr>
          <w:rFonts w:hint="cs"/>
          <w:rtl/>
        </w:rPr>
        <w:t>بكلام الله المنزّل على قلبه</w:t>
      </w:r>
      <w:r w:rsidR="00AB0612">
        <w:rPr>
          <w:rFonts w:hint="cs"/>
          <w:rtl/>
        </w:rPr>
        <w:t xml:space="preserve">.... </w:t>
      </w:r>
    </w:p>
    <w:p w:rsidR="00F91CFB" w:rsidRDefault="00F91CFB" w:rsidP="0041407B">
      <w:pPr>
        <w:pStyle w:val="libLine"/>
      </w:pPr>
      <w:r>
        <w:rPr>
          <w:rFonts w:hint="cs"/>
          <w:rtl/>
        </w:rPr>
        <w:t>_____________________</w:t>
      </w:r>
    </w:p>
    <w:p w:rsidR="00316F70" w:rsidRDefault="00316F70" w:rsidP="00F91CFB">
      <w:pPr>
        <w:pStyle w:val="libFootnote0"/>
        <w:rPr>
          <w:rtl/>
        </w:rPr>
      </w:pPr>
      <w:r>
        <w:rPr>
          <w:rFonts w:hint="cs"/>
          <w:rtl/>
        </w:rPr>
        <w:t>(1) سورة النجم: الآيات3-5</w:t>
      </w:r>
      <w:r w:rsidR="00AB0612">
        <w:rPr>
          <w:rFonts w:hint="cs"/>
          <w:rtl/>
        </w:rPr>
        <w:t xml:space="preserve">. </w:t>
      </w:r>
    </w:p>
    <w:p w:rsidR="00557ECF" w:rsidRDefault="00557ECF" w:rsidP="00316F70">
      <w:pPr>
        <w:pStyle w:val="libNormal"/>
        <w:rPr>
          <w:rtl/>
        </w:rPr>
      </w:pPr>
      <w:r>
        <w:rPr>
          <w:rtl/>
        </w:rPr>
        <w:br w:type="page"/>
      </w:r>
    </w:p>
    <w:p w:rsidR="00316F70" w:rsidRDefault="00316F70" w:rsidP="00316F70">
      <w:pPr>
        <w:pStyle w:val="libNormal"/>
        <w:rPr>
          <w:rtl/>
        </w:rPr>
      </w:pPr>
      <w:r>
        <w:rPr>
          <w:rFonts w:hint="cs"/>
          <w:rtl/>
        </w:rPr>
        <w:lastRenderedPageBreak/>
        <w:t>ولكن القرآن الكريم حتى يبيّن الفرق الأساسي بين ما هو رغبة من رغبات النبي الخاصة</w:t>
      </w:r>
      <w:r w:rsidR="00557ECF">
        <w:rPr>
          <w:rFonts w:hint="cs"/>
          <w:rtl/>
        </w:rPr>
        <w:t xml:space="preserve"> و</w:t>
      </w:r>
      <w:r>
        <w:rPr>
          <w:rFonts w:hint="cs"/>
          <w:rtl/>
        </w:rPr>
        <w:t>ما هو أمر إلهي قد حسم الموقف بصورة واضحة</w:t>
      </w:r>
      <w:r w:rsidR="00557ECF">
        <w:rPr>
          <w:rFonts w:hint="cs"/>
          <w:rtl/>
        </w:rPr>
        <w:t xml:space="preserve"> و</w:t>
      </w:r>
      <w:r>
        <w:rPr>
          <w:rFonts w:hint="cs"/>
          <w:rtl/>
        </w:rPr>
        <w:t>صريحة في آيات العتاب</w:t>
      </w:r>
      <w:r w:rsidR="00557ECF">
        <w:rPr>
          <w:rFonts w:hint="cs"/>
          <w:rtl/>
        </w:rPr>
        <w:t xml:space="preserve"> و</w:t>
      </w:r>
      <w:r>
        <w:rPr>
          <w:rFonts w:hint="cs"/>
          <w:rtl/>
        </w:rPr>
        <w:t>آيات النهي عن أمور كان النبي (ص) يرغب الإتيان بها</w:t>
      </w:r>
      <w:r w:rsidR="00557ECF">
        <w:rPr>
          <w:rFonts w:hint="cs"/>
          <w:rtl/>
        </w:rPr>
        <w:t xml:space="preserve"> و</w:t>
      </w:r>
      <w:r>
        <w:rPr>
          <w:rFonts w:hint="cs"/>
          <w:rtl/>
        </w:rPr>
        <w:t>لنقرأ معاً هذه الآيات:</w:t>
      </w:r>
    </w:p>
    <w:p w:rsidR="00316F70" w:rsidRDefault="00316F70" w:rsidP="00142A4A">
      <w:pPr>
        <w:pStyle w:val="libNormal"/>
        <w:rPr>
          <w:rtl/>
        </w:rPr>
      </w:pPr>
      <w:r>
        <w:rPr>
          <w:rFonts w:hint="cs"/>
          <w:rtl/>
        </w:rPr>
        <w:t>1-</w:t>
      </w:r>
      <w:r w:rsidR="00142A4A">
        <w:rPr>
          <w:rFonts w:hint="cs"/>
          <w:rtl/>
        </w:rPr>
        <w:t xml:space="preserve"> </w:t>
      </w:r>
      <w:r w:rsidRPr="00E42F61">
        <w:rPr>
          <w:rStyle w:val="libAlaemChar"/>
          <w:rFonts w:hint="cs"/>
          <w:rtl/>
        </w:rPr>
        <w:t>(</w:t>
      </w:r>
      <w:r w:rsidR="00142A4A" w:rsidRPr="00142A4A">
        <w:rPr>
          <w:rStyle w:val="libAieChar"/>
          <w:rtl/>
        </w:rPr>
        <w:t>يَا أَيُّهَا الرَّسُولُ بَلِّغْ مَا أُنزِلَ إِلَيْكَ مِن رَّبِّكَ وَإِن لَّمْ تَفْعَلْ فَمَا بَلَّغْتَ رِسَالَتَهُ وَاللَّـهُ يَعْصِمُكَ مِنَ النَّاسِ</w:t>
      </w:r>
      <w:r w:rsidRPr="00E42F61">
        <w:rPr>
          <w:rStyle w:val="libAlaemChar"/>
          <w:rFonts w:hint="cs"/>
          <w:rtl/>
        </w:rPr>
        <w:t>)</w:t>
      </w:r>
      <w:r>
        <w:rPr>
          <w:rFonts w:hint="cs"/>
          <w:rtl/>
        </w:rPr>
        <w:t xml:space="preserve"> </w:t>
      </w:r>
      <w:r w:rsidRPr="0041407B">
        <w:rPr>
          <w:rStyle w:val="libFootnotenumChar"/>
          <w:rFonts w:hint="cs"/>
          <w:rtl/>
        </w:rPr>
        <w:t>(1)</w:t>
      </w:r>
      <w:r w:rsidR="00AB0612">
        <w:rPr>
          <w:rFonts w:hint="cs"/>
          <w:rtl/>
        </w:rPr>
        <w:t xml:space="preserve">. </w:t>
      </w:r>
    </w:p>
    <w:p w:rsidR="00316F70" w:rsidRDefault="00316F70" w:rsidP="00142A4A">
      <w:pPr>
        <w:pStyle w:val="libNormal"/>
        <w:rPr>
          <w:rtl/>
        </w:rPr>
      </w:pPr>
      <w:r>
        <w:rPr>
          <w:rFonts w:hint="cs"/>
          <w:rtl/>
        </w:rPr>
        <w:t>2-</w:t>
      </w:r>
      <w:r w:rsidR="00142A4A">
        <w:rPr>
          <w:rFonts w:hint="cs"/>
          <w:rtl/>
        </w:rPr>
        <w:t xml:space="preserve"> </w:t>
      </w:r>
      <w:r w:rsidRPr="00E42F61">
        <w:rPr>
          <w:rStyle w:val="libAlaemChar"/>
          <w:rFonts w:hint="cs"/>
          <w:rtl/>
        </w:rPr>
        <w:t>(</w:t>
      </w:r>
      <w:r w:rsidR="00142A4A" w:rsidRPr="00142A4A">
        <w:rPr>
          <w:rStyle w:val="libAieChar"/>
          <w:rtl/>
        </w:rPr>
        <w:t>وَاذْكُر رَّبَّكَ إِذَا نَسِيتَ</w:t>
      </w:r>
      <w:r w:rsidRPr="00E42F61">
        <w:rPr>
          <w:rStyle w:val="libAlaemChar"/>
          <w:rFonts w:hint="cs"/>
          <w:rtl/>
        </w:rPr>
        <w:t>)</w:t>
      </w:r>
      <w:r>
        <w:rPr>
          <w:rFonts w:hint="cs"/>
          <w:rtl/>
        </w:rPr>
        <w:t xml:space="preserve"> </w:t>
      </w:r>
      <w:r w:rsidRPr="0041407B">
        <w:rPr>
          <w:rStyle w:val="libFootnotenumChar"/>
          <w:rFonts w:hint="cs"/>
          <w:rtl/>
        </w:rPr>
        <w:t>(2)</w:t>
      </w:r>
      <w:r w:rsidR="00AB0612">
        <w:rPr>
          <w:rFonts w:hint="cs"/>
          <w:rtl/>
        </w:rPr>
        <w:t xml:space="preserve">. </w:t>
      </w:r>
    </w:p>
    <w:p w:rsidR="00316F70" w:rsidRDefault="00316F70" w:rsidP="00142A4A">
      <w:pPr>
        <w:pStyle w:val="libNormal"/>
        <w:rPr>
          <w:rtl/>
        </w:rPr>
      </w:pPr>
      <w:r>
        <w:rPr>
          <w:rFonts w:hint="cs"/>
          <w:rtl/>
        </w:rPr>
        <w:t>3-</w:t>
      </w:r>
      <w:r w:rsidR="00142A4A">
        <w:rPr>
          <w:rFonts w:hint="cs"/>
          <w:rtl/>
        </w:rPr>
        <w:t xml:space="preserve"> </w:t>
      </w:r>
      <w:r w:rsidRPr="00E42F61">
        <w:rPr>
          <w:rStyle w:val="libAlaemChar"/>
          <w:rFonts w:hint="cs"/>
          <w:rtl/>
        </w:rPr>
        <w:t>(</w:t>
      </w:r>
      <w:r w:rsidR="00142A4A" w:rsidRPr="00142A4A">
        <w:rPr>
          <w:rStyle w:val="libAieChar"/>
          <w:rtl/>
        </w:rPr>
        <w:t>سَنُقْرِئُكَ فَلَا تَنسَىٰ ﴿٦﴾ إِلَّا مَا شَاءَ اللَّـهُ إِنَّهُ يَعْلَمُ الْجَهْرَ وَمَا يَخْفَىٰ</w:t>
      </w:r>
      <w:r w:rsidRPr="00E42F61">
        <w:rPr>
          <w:rStyle w:val="libAlaemChar"/>
          <w:rFonts w:hint="cs"/>
          <w:rtl/>
        </w:rPr>
        <w:t>)</w:t>
      </w:r>
      <w:r>
        <w:rPr>
          <w:rFonts w:hint="cs"/>
          <w:rtl/>
        </w:rPr>
        <w:t xml:space="preserve"> </w:t>
      </w:r>
      <w:r w:rsidRPr="0041407B">
        <w:rPr>
          <w:rStyle w:val="libFootnotenumChar"/>
          <w:rFonts w:hint="cs"/>
          <w:rtl/>
        </w:rPr>
        <w:t>(3)</w:t>
      </w:r>
      <w:r w:rsidR="00AB0612">
        <w:rPr>
          <w:rFonts w:hint="cs"/>
          <w:rtl/>
        </w:rPr>
        <w:t xml:space="preserve">. </w:t>
      </w:r>
    </w:p>
    <w:p w:rsidR="00316F70" w:rsidRDefault="00316F70" w:rsidP="00316F70">
      <w:pPr>
        <w:pStyle w:val="libNormal"/>
        <w:rPr>
          <w:rtl/>
        </w:rPr>
      </w:pPr>
      <w:r>
        <w:rPr>
          <w:rFonts w:hint="cs"/>
          <w:rtl/>
        </w:rPr>
        <w:t>إلى آخر الآيات التي استدلّ بها في التفرقة بين رغبات النبي (ص) الشخصية</w:t>
      </w:r>
      <w:r w:rsidR="00557ECF">
        <w:rPr>
          <w:rFonts w:hint="cs"/>
          <w:rtl/>
        </w:rPr>
        <w:t xml:space="preserve"> و</w:t>
      </w:r>
      <w:r>
        <w:rPr>
          <w:rFonts w:hint="cs"/>
          <w:rtl/>
        </w:rPr>
        <w:t>بين ما هو أمر إلهي</w:t>
      </w:r>
      <w:r w:rsidR="00557ECF">
        <w:rPr>
          <w:rFonts w:hint="cs"/>
          <w:rtl/>
        </w:rPr>
        <w:t>»</w:t>
      </w:r>
      <w:r w:rsidR="00AB0612">
        <w:rPr>
          <w:rFonts w:hint="cs"/>
          <w:rtl/>
        </w:rPr>
        <w:t xml:space="preserve">. </w:t>
      </w:r>
    </w:p>
    <w:p w:rsidR="00316F70" w:rsidRDefault="00316F70" w:rsidP="00316F70">
      <w:pPr>
        <w:pStyle w:val="libNormal"/>
        <w:rPr>
          <w:rtl/>
        </w:rPr>
      </w:pPr>
      <w:r w:rsidRPr="00142A4A">
        <w:rPr>
          <w:rStyle w:val="libBold2Char"/>
          <w:rFonts w:hint="cs"/>
          <w:rtl/>
        </w:rPr>
        <w:t>أقول</w:t>
      </w:r>
      <w:r>
        <w:rPr>
          <w:rFonts w:hint="cs"/>
          <w:rtl/>
        </w:rPr>
        <w:t>: مع الاعتذار الشديد للدكتور الموسوي، إن من لم يعرف قواعد</w:t>
      </w:r>
      <w:r w:rsidR="00557ECF">
        <w:rPr>
          <w:rFonts w:hint="cs"/>
          <w:rtl/>
        </w:rPr>
        <w:t xml:space="preserve"> و</w:t>
      </w:r>
      <w:r>
        <w:rPr>
          <w:rFonts w:hint="cs"/>
          <w:rtl/>
        </w:rPr>
        <w:t>أصول النحو، لا يعرف أيضاً قواعد</w:t>
      </w:r>
      <w:r w:rsidR="00557ECF">
        <w:rPr>
          <w:rFonts w:hint="cs"/>
          <w:rtl/>
        </w:rPr>
        <w:t xml:space="preserve"> و</w:t>
      </w:r>
      <w:r>
        <w:rPr>
          <w:rFonts w:hint="cs"/>
          <w:rtl/>
        </w:rPr>
        <w:t>أصول البلاغة</w:t>
      </w:r>
      <w:r w:rsidR="00557ECF">
        <w:rPr>
          <w:rFonts w:hint="cs"/>
          <w:rtl/>
        </w:rPr>
        <w:t xml:space="preserve"> و</w:t>
      </w:r>
      <w:r>
        <w:rPr>
          <w:rFonts w:hint="cs"/>
          <w:rtl/>
        </w:rPr>
        <w:t>البيان، فالذي لا يميّز بين الفاعل</w:t>
      </w:r>
      <w:r w:rsidR="00557ECF">
        <w:rPr>
          <w:rFonts w:hint="cs"/>
          <w:rtl/>
        </w:rPr>
        <w:t xml:space="preserve"> و</w:t>
      </w:r>
      <w:r>
        <w:rPr>
          <w:rFonts w:hint="cs"/>
          <w:rtl/>
        </w:rPr>
        <w:t>المفعول،</w:t>
      </w:r>
      <w:r w:rsidR="00557ECF">
        <w:rPr>
          <w:rFonts w:hint="cs"/>
          <w:rtl/>
        </w:rPr>
        <w:t xml:space="preserve"> و</w:t>
      </w:r>
      <w:r>
        <w:rPr>
          <w:rFonts w:hint="cs"/>
          <w:rtl/>
        </w:rPr>
        <w:t>لا يعرف أدوات الحصر</w:t>
      </w:r>
      <w:r w:rsidR="00557ECF">
        <w:rPr>
          <w:rFonts w:hint="cs"/>
          <w:rtl/>
        </w:rPr>
        <w:t xml:space="preserve"> و</w:t>
      </w:r>
      <w:r>
        <w:rPr>
          <w:rFonts w:hint="cs"/>
          <w:rtl/>
        </w:rPr>
        <w:t>الاستثناء المسبوق بالنفي، كيف أجاز لنفسه أن يفسّر آيات القرآن بالرأي</w:t>
      </w:r>
      <w:r w:rsidR="00557ECF">
        <w:rPr>
          <w:rFonts w:hint="cs"/>
          <w:rtl/>
        </w:rPr>
        <w:t xml:space="preserve"> و</w:t>
      </w:r>
      <w:r>
        <w:rPr>
          <w:rFonts w:hint="cs"/>
          <w:rtl/>
        </w:rPr>
        <w:t>الهوى؟</w:t>
      </w:r>
      <w:r w:rsidR="00557ECF">
        <w:rPr>
          <w:rFonts w:hint="cs"/>
          <w:rtl/>
        </w:rPr>
        <w:t xml:space="preserve"> و</w:t>
      </w:r>
      <w:r>
        <w:rPr>
          <w:rFonts w:hint="cs"/>
          <w:rtl/>
        </w:rPr>
        <w:t>كيف أجاز لنفسه أن يدّعي التصحيح؟</w:t>
      </w:r>
      <w:r w:rsidR="00557ECF">
        <w:rPr>
          <w:rFonts w:hint="cs"/>
          <w:rtl/>
        </w:rPr>
        <w:t xml:space="preserve"> و</w:t>
      </w:r>
      <w:r>
        <w:rPr>
          <w:rFonts w:hint="cs"/>
          <w:rtl/>
        </w:rPr>
        <w:t>هو لا يعرف مقام الرسول (ص)،</w:t>
      </w:r>
      <w:r w:rsidR="00557ECF">
        <w:rPr>
          <w:rFonts w:hint="cs"/>
          <w:rtl/>
        </w:rPr>
        <w:t xml:space="preserve"> و</w:t>
      </w:r>
      <w:r>
        <w:rPr>
          <w:rFonts w:hint="cs"/>
          <w:rtl/>
        </w:rPr>
        <w:t xml:space="preserve">لا يفرّق بين الأوامر الإلهية </w:t>
      </w:r>
    </w:p>
    <w:p w:rsidR="00F91CFB" w:rsidRDefault="00F91CFB" w:rsidP="0041407B">
      <w:pPr>
        <w:pStyle w:val="libLine"/>
      </w:pPr>
      <w:r>
        <w:rPr>
          <w:rFonts w:hint="cs"/>
          <w:rtl/>
        </w:rPr>
        <w:t>_____________________</w:t>
      </w:r>
    </w:p>
    <w:p w:rsidR="00316F70" w:rsidRDefault="00316F70" w:rsidP="00F91CFB">
      <w:pPr>
        <w:pStyle w:val="libFootnote0"/>
        <w:rPr>
          <w:rtl/>
        </w:rPr>
      </w:pPr>
      <w:r>
        <w:rPr>
          <w:rFonts w:hint="cs"/>
          <w:rtl/>
        </w:rPr>
        <w:t>(1) سورة المائدة: الآية 67</w:t>
      </w:r>
      <w:r w:rsidR="00AB0612">
        <w:rPr>
          <w:rFonts w:hint="cs"/>
          <w:rtl/>
        </w:rPr>
        <w:t xml:space="preserve">. </w:t>
      </w:r>
    </w:p>
    <w:p w:rsidR="00316F70" w:rsidRDefault="00316F70" w:rsidP="00F91CFB">
      <w:pPr>
        <w:pStyle w:val="libFootnote0"/>
        <w:rPr>
          <w:rtl/>
        </w:rPr>
      </w:pPr>
      <w:r>
        <w:rPr>
          <w:rFonts w:hint="cs"/>
          <w:rtl/>
        </w:rPr>
        <w:t>(2) سورة الكهف: الآية 24</w:t>
      </w:r>
      <w:r w:rsidR="00AB0612">
        <w:rPr>
          <w:rFonts w:hint="cs"/>
          <w:rtl/>
        </w:rPr>
        <w:t xml:space="preserve">. </w:t>
      </w:r>
    </w:p>
    <w:p w:rsidR="00316F70" w:rsidRDefault="00316F70" w:rsidP="00F91CFB">
      <w:pPr>
        <w:pStyle w:val="libFootnote0"/>
        <w:rPr>
          <w:rtl/>
        </w:rPr>
      </w:pPr>
      <w:r>
        <w:rPr>
          <w:rFonts w:hint="cs"/>
          <w:rtl/>
        </w:rPr>
        <w:t>(3) سورة الأعلى: الآيتان 7،6</w:t>
      </w:r>
      <w:r w:rsidR="00AB0612">
        <w:rPr>
          <w:rFonts w:hint="cs"/>
          <w:rtl/>
        </w:rPr>
        <w:t xml:space="preserve">. </w:t>
      </w:r>
    </w:p>
    <w:p w:rsidR="00456460" w:rsidRDefault="00557ECF" w:rsidP="00316F70">
      <w:pPr>
        <w:pStyle w:val="libNormal"/>
        <w:rPr>
          <w:rtl/>
        </w:rPr>
      </w:pPr>
      <w:r>
        <w:rPr>
          <w:rtl/>
        </w:rPr>
        <w:br w:type="page"/>
      </w:r>
    </w:p>
    <w:p w:rsidR="00316F70" w:rsidRDefault="00456460" w:rsidP="00142A4A">
      <w:pPr>
        <w:pStyle w:val="libNormal0"/>
        <w:rPr>
          <w:rtl/>
        </w:rPr>
      </w:pPr>
      <w:r>
        <w:rPr>
          <w:rtl/>
        </w:rPr>
        <w:lastRenderedPageBreak/>
        <w:t>و</w:t>
      </w:r>
      <w:r w:rsidR="00316F70">
        <w:rPr>
          <w:rFonts w:hint="cs"/>
          <w:rtl/>
        </w:rPr>
        <w:t>رغبات النبي (ص)</w:t>
      </w:r>
      <w:r w:rsidR="00AB0612">
        <w:rPr>
          <w:rFonts w:hint="cs"/>
          <w:rtl/>
        </w:rPr>
        <w:t xml:space="preserve">. </w:t>
      </w:r>
      <w:r w:rsidR="00557ECF">
        <w:rPr>
          <w:rFonts w:hint="cs"/>
          <w:rtl/>
        </w:rPr>
        <w:t>و</w:t>
      </w:r>
      <w:r w:rsidR="00316F70">
        <w:rPr>
          <w:rFonts w:hint="cs"/>
          <w:rtl/>
        </w:rPr>
        <w:t>هل يرغب النبي شيئاً هو خلاف ما يريده الله سبحانه؟</w:t>
      </w:r>
      <w:r w:rsidR="00557ECF">
        <w:rPr>
          <w:rFonts w:hint="cs"/>
          <w:rtl/>
        </w:rPr>
        <w:t xml:space="preserve"> و</w:t>
      </w:r>
      <w:r w:rsidR="00316F70">
        <w:rPr>
          <w:rFonts w:hint="cs"/>
          <w:rtl/>
        </w:rPr>
        <w:t>هل رغبات النبي (ص) خارجة عن أحد الأحكام الخمسة؟ مع أنّ كلاً من أفعال المكلفين لا يخلو من أن يكون خاضعاً لأحد هذه الأحكام</w:t>
      </w:r>
      <w:r w:rsidR="00AB0612">
        <w:rPr>
          <w:rFonts w:hint="cs"/>
          <w:rtl/>
        </w:rPr>
        <w:t xml:space="preserve">. </w:t>
      </w:r>
      <w:r w:rsidR="00557ECF">
        <w:rPr>
          <w:rFonts w:hint="cs"/>
          <w:rtl/>
        </w:rPr>
        <w:t>و</w:t>
      </w:r>
      <w:r w:rsidR="00316F70">
        <w:rPr>
          <w:rFonts w:hint="cs"/>
          <w:rtl/>
        </w:rPr>
        <w:t>هل نسي الدكتور الموسوي أم أنّه من الجاهلين؟ أنّ السنّة قول النبي (ص)</w:t>
      </w:r>
      <w:r w:rsidR="00557ECF">
        <w:rPr>
          <w:rFonts w:hint="cs"/>
          <w:rtl/>
        </w:rPr>
        <w:t xml:space="preserve"> و</w:t>
      </w:r>
      <w:r w:rsidR="00316F70">
        <w:rPr>
          <w:rFonts w:hint="cs"/>
          <w:rtl/>
        </w:rPr>
        <w:t>فعله</w:t>
      </w:r>
      <w:r w:rsidR="00557ECF">
        <w:rPr>
          <w:rFonts w:hint="cs"/>
          <w:rtl/>
        </w:rPr>
        <w:t xml:space="preserve"> و</w:t>
      </w:r>
      <w:r w:rsidR="00316F70">
        <w:rPr>
          <w:rFonts w:hint="cs"/>
          <w:rtl/>
        </w:rPr>
        <w:t>تقريره، فرغبات النبي (ص) هل هي من السنّة أم من البدعة؟</w:t>
      </w:r>
      <w:r w:rsidR="00557ECF">
        <w:rPr>
          <w:rFonts w:hint="cs"/>
          <w:rtl/>
        </w:rPr>
        <w:t xml:space="preserve"> و</w:t>
      </w:r>
      <w:r w:rsidR="00316F70">
        <w:rPr>
          <w:rFonts w:hint="cs"/>
          <w:rtl/>
        </w:rPr>
        <w:t>لا شكّ أنّ السنّة من أهم مصادر التشريع الإسلامي، فالمنكر للسنّة منكر لما جاء به الإسلام، فيكون خارجاً عنه كافراً به، أو أنّ رغبات النبي من البدعة، نعوذ بالله من شطحات العقول</w:t>
      </w:r>
      <w:r w:rsidR="00AB0612">
        <w:rPr>
          <w:rFonts w:hint="cs"/>
          <w:rtl/>
        </w:rPr>
        <w:t xml:space="preserve">. </w:t>
      </w:r>
      <w:r w:rsidR="00557ECF">
        <w:rPr>
          <w:rFonts w:hint="cs"/>
          <w:rtl/>
        </w:rPr>
        <w:t>و</w:t>
      </w:r>
      <w:r w:rsidR="00316F70">
        <w:rPr>
          <w:rFonts w:hint="cs"/>
          <w:rtl/>
        </w:rPr>
        <w:t>على هذا يقال للدكتور:</w:t>
      </w:r>
    </w:p>
    <w:p w:rsidR="00456460" w:rsidRDefault="00316F70" w:rsidP="00316F70">
      <w:pPr>
        <w:pStyle w:val="libNormal"/>
        <w:rPr>
          <w:rtl/>
        </w:rPr>
      </w:pPr>
      <w:r>
        <w:rPr>
          <w:rFonts w:hint="cs"/>
          <w:rtl/>
        </w:rPr>
        <w:t>كيف نميّز بين رغبات النبي (ص) الشخصية</w:t>
      </w:r>
      <w:r w:rsidR="00557ECF">
        <w:rPr>
          <w:rFonts w:hint="cs"/>
          <w:rtl/>
        </w:rPr>
        <w:t xml:space="preserve"> و</w:t>
      </w:r>
      <w:r>
        <w:rPr>
          <w:rFonts w:hint="cs"/>
          <w:rtl/>
        </w:rPr>
        <w:t>الأحكام الإلهية؟</w:t>
      </w:r>
      <w:r w:rsidR="00557ECF">
        <w:rPr>
          <w:rFonts w:hint="cs"/>
          <w:rtl/>
        </w:rPr>
        <w:t xml:space="preserve"> و</w:t>
      </w:r>
      <w:r>
        <w:rPr>
          <w:rFonts w:hint="cs"/>
          <w:rtl/>
        </w:rPr>
        <w:t>القرآن الكريم يأمرنا بأن نأخذ بكل ما أمرنا به (ص)</w:t>
      </w:r>
      <w:r w:rsidR="00557ECF">
        <w:rPr>
          <w:rFonts w:hint="cs"/>
          <w:rtl/>
        </w:rPr>
        <w:t xml:space="preserve"> و</w:t>
      </w:r>
      <w:r>
        <w:rPr>
          <w:rFonts w:hint="cs"/>
          <w:rtl/>
        </w:rPr>
        <w:t xml:space="preserve">ذلك في قوله تعالى: </w:t>
      </w:r>
      <w:r w:rsidR="00557ECF">
        <w:rPr>
          <w:rFonts w:hint="cs"/>
          <w:rtl/>
        </w:rPr>
        <w:t>«</w:t>
      </w:r>
      <w:r>
        <w:rPr>
          <w:rFonts w:hint="cs"/>
          <w:rtl/>
        </w:rPr>
        <w:t>ما أتاكم الرسول فخذوه</w:t>
      </w:r>
      <w:r w:rsidR="00557ECF">
        <w:rPr>
          <w:rFonts w:hint="cs"/>
          <w:rtl/>
        </w:rPr>
        <w:t xml:space="preserve"> و</w:t>
      </w:r>
      <w:r>
        <w:rPr>
          <w:rFonts w:hint="cs"/>
          <w:rtl/>
        </w:rPr>
        <w:t>ما نهاكم عنه فانتهوا</w:t>
      </w:r>
      <w:r w:rsidR="00557ECF">
        <w:rPr>
          <w:rFonts w:hint="cs"/>
          <w:rtl/>
        </w:rPr>
        <w:t>»</w:t>
      </w:r>
      <w:r w:rsidR="00AB0612">
        <w:rPr>
          <w:rFonts w:hint="cs"/>
          <w:rtl/>
        </w:rPr>
        <w:t xml:space="preserve">. </w:t>
      </w:r>
      <w:r>
        <w:rPr>
          <w:rFonts w:hint="cs"/>
          <w:rtl/>
        </w:rPr>
        <w:t>فالآية هنا مطلقة، بمعنى أنّه لا شيء ممّا يأتينا به الرسول (ص) إلّا</w:t>
      </w:r>
      <w:r w:rsidR="00557ECF">
        <w:rPr>
          <w:rFonts w:hint="cs"/>
          <w:rtl/>
        </w:rPr>
        <w:t xml:space="preserve"> و</w:t>
      </w:r>
      <w:r>
        <w:rPr>
          <w:rFonts w:hint="cs"/>
          <w:rtl/>
        </w:rPr>
        <w:t>هو من الله،</w:t>
      </w:r>
      <w:r w:rsidR="00557ECF">
        <w:rPr>
          <w:rFonts w:hint="cs"/>
          <w:rtl/>
        </w:rPr>
        <w:t xml:space="preserve"> و</w:t>
      </w:r>
      <w:r>
        <w:rPr>
          <w:rFonts w:hint="cs"/>
          <w:rtl/>
        </w:rPr>
        <w:t>كل شيء أتى به الرسول (ص) يجب العمل به على وفق الأحكام الخمسة من الوجوب،</w:t>
      </w:r>
      <w:r w:rsidR="00557ECF">
        <w:rPr>
          <w:rFonts w:hint="cs"/>
          <w:rtl/>
        </w:rPr>
        <w:t xml:space="preserve"> و</w:t>
      </w:r>
      <w:r>
        <w:rPr>
          <w:rFonts w:hint="cs"/>
          <w:rtl/>
        </w:rPr>
        <w:t>الندب،</w:t>
      </w:r>
      <w:r w:rsidR="00557ECF">
        <w:rPr>
          <w:rFonts w:hint="cs"/>
          <w:rtl/>
        </w:rPr>
        <w:t xml:space="preserve"> و</w:t>
      </w:r>
      <w:r>
        <w:rPr>
          <w:rFonts w:hint="cs"/>
          <w:rtl/>
        </w:rPr>
        <w:t>الحرمة</w:t>
      </w:r>
      <w:r w:rsidR="00557ECF">
        <w:rPr>
          <w:rFonts w:hint="cs"/>
          <w:rtl/>
        </w:rPr>
        <w:t xml:space="preserve"> و</w:t>
      </w:r>
      <w:r>
        <w:rPr>
          <w:rFonts w:hint="cs"/>
          <w:rtl/>
        </w:rPr>
        <w:t>الكراهة،</w:t>
      </w:r>
      <w:r w:rsidR="00557ECF">
        <w:rPr>
          <w:rFonts w:hint="cs"/>
          <w:rtl/>
        </w:rPr>
        <w:t xml:space="preserve"> و</w:t>
      </w:r>
      <w:r>
        <w:rPr>
          <w:rFonts w:hint="cs"/>
          <w:rtl/>
        </w:rPr>
        <w:t>الإباحة</w:t>
      </w:r>
      <w:r w:rsidR="00557ECF">
        <w:rPr>
          <w:rFonts w:hint="cs"/>
          <w:rtl/>
        </w:rPr>
        <w:t xml:space="preserve"> و</w:t>
      </w:r>
      <w:r>
        <w:rPr>
          <w:rFonts w:hint="cs"/>
          <w:rtl/>
        </w:rPr>
        <w:t>على هذا لا يمكن أن نفصل بين رغبات الرسول (ص)</w:t>
      </w:r>
      <w:r w:rsidR="00557ECF">
        <w:rPr>
          <w:rFonts w:hint="cs"/>
          <w:rtl/>
        </w:rPr>
        <w:t xml:space="preserve"> و</w:t>
      </w:r>
      <w:r>
        <w:rPr>
          <w:rFonts w:hint="cs"/>
          <w:rtl/>
        </w:rPr>
        <w:t>الأحكام الإلهية</w:t>
      </w:r>
      <w:r w:rsidR="00AB0612">
        <w:rPr>
          <w:rFonts w:hint="cs"/>
          <w:rtl/>
        </w:rPr>
        <w:t xml:space="preserve">. </w:t>
      </w:r>
      <w:r>
        <w:rPr>
          <w:rFonts w:hint="cs"/>
          <w:rtl/>
        </w:rPr>
        <w:t>فكل ما أتى به الرسول (ص) فهو من الأحكام الإلهية</w:t>
      </w:r>
      <w:r w:rsidR="00AB0612">
        <w:rPr>
          <w:rFonts w:hint="cs"/>
          <w:rtl/>
        </w:rPr>
        <w:t xml:space="preserve">. </w:t>
      </w:r>
    </w:p>
    <w:p w:rsidR="00316F70" w:rsidRDefault="00456460" w:rsidP="00316F70">
      <w:pPr>
        <w:pStyle w:val="libNormal"/>
        <w:rPr>
          <w:rtl/>
        </w:rPr>
      </w:pPr>
      <w:r>
        <w:rPr>
          <w:rtl/>
        </w:rPr>
        <w:t>و</w:t>
      </w:r>
      <w:r w:rsidR="00316F70">
        <w:rPr>
          <w:rFonts w:hint="cs"/>
          <w:rtl/>
        </w:rPr>
        <w:t xml:space="preserve">الغريب من الدكتور الموسوي، بعد أن ذهب إلى هذه التفرقة، نجده يقول في صفحة </w:t>
      </w:r>
      <w:r w:rsidR="00557ECF">
        <w:rPr>
          <w:rFonts w:hint="cs"/>
          <w:rtl/>
        </w:rPr>
        <w:t>«</w:t>
      </w:r>
      <w:r w:rsidR="00316F70">
        <w:rPr>
          <w:rFonts w:hint="cs"/>
          <w:rtl/>
        </w:rPr>
        <w:t>27</w:t>
      </w:r>
      <w:r w:rsidR="00557ECF">
        <w:rPr>
          <w:rFonts w:hint="cs"/>
          <w:rtl/>
        </w:rPr>
        <w:t>»:</w:t>
      </w:r>
      <w:r w:rsidR="00316F70">
        <w:rPr>
          <w:rFonts w:hint="cs"/>
          <w:rtl/>
        </w:rPr>
        <w:t xml:space="preserve"> </w:t>
      </w:r>
      <w:r w:rsidR="00557ECF">
        <w:rPr>
          <w:rFonts w:hint="cs"/>
          <w:rtl/>
        </w:rPr>
        <w:t>«</w:t>
      </w:r>
      <w:r w:rsidR="00316F70">
        <w:rPr>
          <w:rFonts w:hint="cs"/>
          <w:rtl/>
        </w:rPr>
        <w:t>و هكذا تظهر عظمة رسول الله (ص) بكل قداستها</w:t>
      </w:r>
      <w:r w:rsidR="00557ECF">
        <w:rPr>
          <w:rFonts w:hint="cs"/>
          <w:rtl/>
        </w:rPr>
        <w:t xml:space="preserve"> و</w:t>
      </w:r>
      <w:r w:rsidR="00316F70">
        <w:rPr>
          <w:rFonts w:hint="cs"/>
          <w:rtl/>
        </w:rPr>
        <w:t>جلالها حيث لا يريد لأمّته</w:t>
      </w:r>
      <w:r w:rsidR="00557ECF">
        <w:rPr>
          <w:rFonts w:hint="cs"/>
          <w:rtl/>
        </w:rPr>
        <w:t xml:space="preserve"> و</w:t>
      </w:r>
      <w:r w:rsidR="00316F70">
        <w:rPr>
          <w:rFonts w:hint="cs"/>
          <w:rtl/>
        </w:rPr>
        <w:t xml:space="preserve">مجتمعه </w:t>
      </w:r>
    </w:p>
    <w:p w:rsidR="00557ECF" w:rsidRDefault="00557ECF" w:rsidP="00316F70">
      <w:pPr>
        <w:pStyle w:val="libNormal"/>
        <w:rPr>
          <w:rtl/>
        </w:rPr>
      </w:pPr>
      <w:r>
        <w:rPr>
          <w:rtl/>
        </w:rPr>
        <w:br w:type="page"/>
      </w:r>
    </w:p>
    <w:p w:rsidR="00316F70" w:rsidRDefault="00316F70" w:rsidP="00142A4A">
      <w:pPr>
        <w:pStyle w:val="libNormal0"/>
        <w:rPr>
          <w:rtl/>
        </w:rPr>
      </w:pPr>
      <w:r>
        <w:rPr>
          <w:rFonts w:hint="cs"/>
          <w:rtl/>
        </w:rPr>
        <w:lastRenderedPageBreak/>
        <w:t>إلا ما يريده الله لهم</w:t>
      </w:r>
      <w:r w:rsidR="00557ECF">
        <w:rPr>
          <w:rFonts w:hint="cs"/>
          <w:rtl/>
        </w:rPr>
        <w:t>»</w:t>
      </w:r>
      <w:r w:rsidR="00AB0612">
        <w:rPr>
          <w:rFonts w:hint="cs"/>
          <w:rtl/>
        </w:rPr>
        <w:t xml:space="preserve">. </w:t>
      </w:r>
      <w:r>
        <w:rPr>
          <w:rFonts w:hint="cs"/>
          <w:rtl/>
        </w:rPr>
        <w:t>فأي تناقض أعظم من ذلك فهو تارة يدّعي أنّ هناك فرقاً بين رغبات الرسول</w:t>
      </w:r>
      <w:r w:rsidR="00557ECF">
        <w:rPr>
          <w:rFonts w:hint="cs"/>
          <w:rtl/>
        </w:rPr>
        <w:t xml:space="preserve"> و</w:t>
      </w:r>
      <w:r>
        <w:rPr>
          <w:rFonts w:hint="cs"/>
          <w:rtl/>
        </w:rPr>
        <w:t>ما هو من الأوامر الإلهية،</w:t>
      </w:r>
      <w:r w:rsidR="00557ECF">
        <w:rPr>
          <w:rFonts w:hint="cs"/>
          <w:rtl/>
        </w:rPr>
        <w:t xml:space="preserve"> و</w:t>
      </w:r>
      <w:r>
        <w:rPr>
          <w:rFonts w:hint="cs"/>
          <w:rtl/>
        </w:rPr>
        <w:t>تارة، أنّ النبي لا يريد إلّا ما يريده الله</w:t>
      </w:r>
      <w:r w:rsidR="00AB0612">
        <w:rPr>
          <w:rFonts w:hint="cs"/>
          <w:rtl/>
        </w:rPr>
        <w:t xml:space="preserve">. </w:t>
      </w:r>
      <w:r w:rsidR="00557ECF">
        <w:rPr>
          <w:rFonts w:hint="cs"/>
          <w:rtl/>
        </w:rPr>
        <w:t>و</w:t>
      </w:r>
      <w:r>
        <w:rPr>
          <w:rFonts w:hint="cs"/>
          <w:rtl/>
        </w:rPr>
        <w:t xml:space="preserve">لهذا يقول كما في صفحة </w:t>
      </w:r>
      <w:r w:rsidR="00557ECF">
        <w:rPr>
          <w:rFonts w:hint="cs"/>
          <w:rtl/>
        </w:rPr>
        <w:t>«</w:t>
      </w:r>
      <w:r>
        <w:rPr>
          <w:rFonts w:hint="cs"/>
          <w:rtl/>
        </w:rPr>
        <w:t>28</w:t>
      </w:r>
      <w:r w:rsidR="00557ECF">
        <w:rPr>
          <w:rFonts w:hint="cs"/>
          <w:rtl/>
        </w:rPr>
        <w:t>»:</w:t>
      </w:r>
      <w:r>
        <w:rPr>
          <w:rFonts w:hint="cs"/>
          <w:rtl/>
        </w:rPr>
        <w:t xml:space="preserve"> </w:t>
      </w:r>
      <w:r w:rsidR="00557ECF">
        <w:rPr>
          <w:rFonts w:hint="cs"/>
          <w:rtl/>
        </w:rPr>
        <w:t>«</w:t>
      </w:r>
      <w:r>
        <w:rPr>
          <w:rFonts w:hint="cs"/>
          <w:rtl/>
        </w:rPr>
        <w:t>و إذا كان الرسول (ص) يرغب رغبة شخصية أن يكون عليّاً-هكذا مكتوبة بالنصب</w:t>
      </w:r>
      <w:r w:rsidR="00557ECF">
        <w:rPr>
          <w:rFonts w:hint="cs"/>
          <w:rtl/>
        </w:rPr>
        <w:t xml:space="preserve"> و</w:t>
      </w:r>
      <w:r>
        <w:rPr>
          <w:rFonts w:hint="cs"/>
          <w:rtl/>
        </w:rPr>
        <w:t>الصحيح بالرفع-خليفة من بعده كما تدلّ على ذلك الأحاديث التي رواها الفريقان بأسانيدهما الصحيحة، لكنّه لم يرغم أمّته على قبول ذلك الخليفة</w:t>
      </w:r>
      <w:r w:rsidR="00557ECF">
        <w:rPr>
          <w:rFonts w:hint="cs"/>
          <w:rtl/>
        </w:rPr>
        <w:t>»</w:t>
      </w:r>
      <w:r w:rsidR="00AB0612">
        <w:rPr>
          <w:rFonts w:hint="cs"/>
          <w:rtl/>
        </w:rPr>
        <w:t xml:space="preserve">. </w:t>
      </w:r>
    </w:p>
    <w:p w:rsidR="00316F70" w:rsidRDefault="00316F70" w:rsidP="00316F70">
      <w:pPr>
        <w:pStyle w:val="libNormal"/>
        <w:rPr>
          <w:rtl/>
        </w:rPr>
      </w:pPr>
      <w:r w:rsidRPr="00142A4A">
        <w:rPr>
          <w:rStyle w:val="libBold2Char"/>
          <w:rFonts w:hint="cs"/>
          <w:rtl/>
        </w:rPr>
        <w:t>أقول</w:t>
      </w:r>
      <w:r>
        <w:rPr>
          <w:rFonts w:hint="cs"/>
          <w:rtl/>
        </w:rPr>
        <w:t>: إنّ رغبة الرسول (ص) الشخصية في أن يكون علي خليفة من بعده، لا تخلو، إمّا أن تكون هذه الرغبة، موافقة لما يريده الله سبحانه، أو لا، فإن قال بالأول، فقد ثبت النصّ الإلهي،</w:t>
      </w:r>
      <w:r w:rsidR="00557ECF">
        <w:rPr>
          <w:rFonts w:hint="cs"/>
          <w:rtl/>
        </w:rPr>
        <w:t xml:space="preserve"> و</w:t>
      </w:r>
      <w:r>
        <w:rPr>
          <w:rFonts w:hint="cs"/>
          <w:rtl/>
        </w:rPr>
        <w:t>أنّه لا فرق بين رغبات الرسول</w:t>
      </w:r>
      <w:r w:rsidR="00557ECF">
        <w:rPr>
          <w:rFonts w:hint="cs"/>
          <w:rtl/>
        </w:rPr>
        <w:t xml:space="preserve"> و</w:t>
      </w:r>
      <w:r>
        <w:rPr>
          <w:rFonts w:hint="cs"/>
          <w:rtl/>
        </w:rPr>
        <w:t>الأوامر الإلهية،</w:t>
      </w:r>
      <w:r w:rsidR="00557ECF">
        <w:rPr>
          <w:rFonts w:hint="cs"/>
          <w:rtl/>
        </w:rPr>
        <w:t xml:space="preserve"> و</w:t>
      </w:r>
      <w:r>
        <w:rPr>
          <w:rFonts w:hint="cs"/>
          <w:rtl/>
        </w:rPr>
        <w:t>ذلك بمقتضي قول الدكتور أنّ النبي لا يريد لأمّته إلّا ما يريده الله لهم، فالله سبحانه أراد لهم أن يكون الإمام علي هو الخليفة الشرعي-و إن قال بالثاني، أي أنّ رغبة النبي (ص) الشخصية ليست من الأوامر الإلهية، بل قد لا يريدها الله، فقد ناقض قوله،</w:t>
      </w:r>
      <w:r w:rsidR="00557ECF">
        <w:rPr>
          <w:rFonts w:hint="cs"/>
          <w:rtl/>
        </w:rPr>
        <w:t xml:space="preserve"> و</w:t>
      </w:r>
      <w:r>
        <w:rPr>
          <w:rFonts w:hint="cs"/>
          <w:rtl/>
        </w:rPr>
        <w:t>بطل استدلاله القائم على الهوى من دون دليل</w:t>
      </w:r>
      <w:r w:rsidR="00557ECF">
        <w:rPr>
          <w:rFonts w:hint="cs"/>
          <w:rtl/>
        </w:rPr>
        <w:t xml:space="preserve"> و</w:t>
      </w:r>
      <w:r>
        <w:rPr>
          <w:rFonts w:hint="cs"/>
          <w:rtl/>
        </w:rPr>
        <w:t>لا برهان</w:t>
      </w:r>
      <w:r w:rsidR="00AB0612">
        <w:rPr>
          <w:rFonts w:hint="cs"/>
          <w:rtl/>
        </w:rPr>
        <w:t xml:space="preserve">. </w:t>
      </w:r>
    </w:p>
    <w:p w:rsidR="00316F70" w:rsidRDefault="00316F70" w:rsidP="00316F70">
      <w:pPr>
        <w:pStyle w:val="libNormal"/>
        <w:rPr>
          <w:rtl/>
        </w:rPr>
      </w:pPr>
      <w:r>
        <w:rPr>
          <w:rFonts w:hint="cs"/>
          <w:rtl/>
        </w:rPr>
        <w:t xml:space="preserve">أمّا قوله: </w:t>
      </w:r>
      <w:r w:rsidR="00557ECF">
        <w:rPr>
          <w:rFonts w:hint="cs"/>
          <w:rtl/>
        </w:rPr>
        <w:t>«</w:t>
      </w:r>
      <w:r>
        <w:rPr>
          <w:rFonts w:hint="cs"/>
          <w:rtl/>
        </w:rPr>
        <w:t>لكنه لم يرغم أمّته على قبول ذلك الخليفة</w:t>
      </w:r>
      <w:r w:rsidR="00557ECF">
        <w:rPr>
          <w:rFonts w:hint="cs"/>
          <w:rtl/>
        </w:rPr>
        <w:t>»</w:t>
      </w:r>
      <w:r>
        <w:rPr>
          <w:rFonts w:hint="cs"/>
          <w:rtl/>
        </w:rPr>
        <w:t xml:space="preserve"> فهو حقّ، فإنّ القرآن لم يرغم الناس على الإيمان برسالة محمد (ص)</w:t>
      </w:r>
      <w:r w:rsidR="00557ECF">
        <w:rPr>
          <w:rFonts w:hint="cs"/>
          <w:rtl/>
        </w:rPr>
        <w:t xml:space="preserve"> و</w:t>
      </w:r>
      <w:r>
        <w:rPr>
          <w:rFonts w:hint="cs"/>
          <w:rtl/>
        </w:rPr>
        <w:t>لذا فرض الجزية على من لم يدخل في دين الإسلام،</w:t>
      </w:r>
      <w:r w:rsidR="00557ECF">
        <w:rPr>
          <w:rFonts w:hint="cs"/>
          <w:rtl/>
        </w:rPr>
        <w:t xml:space="preserve"> و</w:t>
      </w:r>
      <w:r>
        <w:rPr>
          <w:rFonts w:hint="cs"/>
          <w:rtl/>
        </w:rPr>
        <w:t xml:space="preserve">لهذا جاء في قوله تعالى: </w:t>
      </w:r>
      <w:r w:rsidR="00557ECF">
        <w:rPr>
          <w:rFonts w:hint="cs"/>
          <w:rtl/>
        </w:rPr>
        <w:t>«</w:t>
      </w:r>
      <w:r w:rsidR="00AB0612">
        <w:rPr>
          <w:rFonts w:hint="cs"/>
          <w:rtl/>
        </w:rPr>
        <w:t xml:space="preserve">... </w:t>
      </w:r>
      <w:r>
        <w:rPr>
          <w:rFonts w:hint="cs"/>
          <w:rtl/>
        </w:rPr>
        <w:t>لكم دينكم ولي دين</w:t>
      </w:r>
      <w:r w:rsidR="00557ECF">
        <w:rPr>
          <w:rFonts w:hint="cs"/>
          <w:rtl/>
        </w:rPr>
        <w:t>»</w:t>
      </w:r>
      <w:r w:rsidR="00AB0612">
        <w:rPr>
          <w:rFonts w:hint="cs"/>
          <w:rtl/>
        </w:rPr>
        <w:t xml:space="preserve">. </w:t>
      </w:r>
      <w:r>
        <w:rPr>
          <w:rFonts w:hint="cs"/>
          <w:rtl/>
        </w:rPr>
        <w:t>فدعوة الرسول ليس فيها إرغام،</w:t>
      </w:r>
      <w:r w:rsidR="00557ECF">
        <w:rPr>
          <w:rFonts w:hint="cs"/>
          <w:rtl/>
        </w:rPr>
        <w:t xml:space="preserve"> و</w:t>
      </w:r>
      <w:r>
        <w:rPr>
          <w:rFonts w:hint="cs"/>
          <w:rtl/>
        </w:rPr>
        <w:t xml:space="preserve">إنّما هي قائمة على الإقناع العقلي بالنسبة لغير المسلمين، أمّا بالنسبة لمن آمن به، فيكفي في ذلك بيان ما يريده </w:t>
      </w:r>
    </w:p>
    <w:p w:rsidR="00557ECF" w:rsidRDefault="00557ECF" w:rsidP="00316F70">
      <w:pPr>
        <w:pStyle w:val="libNormal"/>
        <w:rPr>
          <w:rtl/>
        </w:rPr>
      </w:pPr>
      <w:r>
        <w:rPr>
          <w:rtl/>
        </w:rPr>
        <w:br w:type="page"/>
      </w:r>
    </w:p>
    <w:p w:rsidR="00456460" w:rsidRDefault="00316F70" w:rsidP="00142A4A">
      <w:pPr>
        <w:pStyle w:val="libNormal0"/>
        <w:rPr>
          <w:rtl/>
        </w:rPr>
      </w:pPr>
      <w:r>
        <w:rPr>
          <w:rFonts w:hint="cs"/>
          <w:rtl/>
        </w:rPr>
        <w:lastRenderedPageBreak/>
        <w:t>النبي (ص) من أمّته،</w:t>
      </w:r>
      <w:r w:rsidR="00557ECF">
        <w:rPr>
          <w:rFonts w:hint="cs"/>
          <w:rtl/>
        </w:rPr>
        <w:t xml:space="preserve"> و</w:t>
      </w:r>
      <w:r>
        <w:rPr>
          <w:rFonts w:hint="cs"/>
          <w:rtl/>
        </w:rPr>
        <w:t>على الأمّة الامتثال</w:t>
      </w:r>
      <w:r w:rsidR="00557ECF">
        <w:rPr>
          <w:rFonts w:hint="cs"/>
          <w:rtl/>
        </w:rPr>
        <w:t xml:space="preserve"> و</w:t>
      </w:r>
      <w:r>
        <w:rPr>
          <w:rFonts w:hint="cs"/>
          <w:rtl/>
        </w:rPr>
        <w:t>الإذعان له</w:t>
      </w:r>
      <w:r w:rsidR="00557ECF">
        <w:rPr>
          <w:rFonts w:hint="cs"/>
          <w:rtl/>
        </w:rPr>
        <w:t xml:space="preserve"> و</w:t>
      </w:r>
      <w:r>
        <w:rPr>
          <w:rFonts w:hint="cs"/>
          <w:rtl/>
        </w:rPr>
        <w:t>عدم مخالفته،</w:t>
      </w:r>
      <w:r w:rsidR="00557ECF">
        <w:rPr>
          <w:rFonts w:hint="cs"/>
          <w:rtl/>
        </w:rPr>
        <w:t xml:space="preserve"> و</w:t>
      </w:r>
      <w:r>
        <w:rPr>
          <w:rFonts w:hint="cs"/>
          <w:rtl/>
        </w:rPr>
        <w:t>هذا ما تدلّ عليه الأحاديث التي رواها الفريقان بأسانيد صحيحة كما يقول،</w:t>
      </w:r>
      <w:r w:rsidR="00557ECF">
        <w:rPr>
          <w:rFonts w:hint="cs"/>
          <w:rtl/>
        </w:rPr>
        <w:t xml:space="preserve"> و</w:t>
      </w:r>
      <w:r>
        <w:rPr>
          <w:rFonts w:hint="cs"/>
          <w:rtl/>
        </w:rPr>
        <w:t>كما تقدمت جملة منها</w:t>
      </w:r>
      <w:r w:rsidR="00AB0612">
        <w:rPr>
          <w:rFonts w:hint="cs"/>
          <w:rtl/>
        </w:rPr>
        <w:t xml:space="preserve">. </w:t>
      </w:r>
    </w:p>
    <w:p w:rsidR="00316F70" w:rsidRDefault="00456460" w:rsidP="00316F70">
      <w:pPr>
        <w:pStyle w:val="libNormal"/>
        <w:rPr>
          <w:rtl/>
        </w:rPr>
      </w:pPr>
      <w:r>
        <w:rPr>
          <w:rtl/>
        </w:rPr>
        <w:t>و</w:t>
      </w:r>
      <w:r w:rsidR="00316F70">
        <w:rPr>
          <w:rFonts w:hint="cs"/>
          <w:rtl/>
        </w:rPr>
        <w:t xml:space="preserve">أمّا استشهاد الدكتور بقوله تعالى: </w:t>
      </w:r>
      <w:r w:rsidR="00557ECF">
        <w:rPr>
          <w:rFonts w:hint="cs"/>
          <w:rtl/>
        </w:rPr>
        <w:t>«</w:t>
      </w:r>
      <w:r w:rsidR="00316F70">
        <w:rPr>
          <w:rFonts w:hint="cs"/>
          <w:rtl/>
        </w:rPr>
        <w:t>و ما ينطق عن الهوى، إن هو إلّا وحي يوحى</w:t>
      </w:r>
      <w:r w:rsidR="00557ECF">
        <w:rPr>
          <w:rFonts w:hint="cs"/>
          <w:rtl/>
        </w:rPr>
        <w:t>»</w:t>
      </w:r>
      <w:r w:rsidR="00AB0612">
        <w:rPr>
          <w:rFonts w:hint="cs"/>
          <w:rtl/>
        </w:rPr>
        <w:t xml:space="preserve">. </w:t>
      </w:r>
      <w:r w:rsidR="00316F70">
        <w:rPr>
          <w:rFonts w:hint="cs"/>
          <w:rtl/>
        </w:rPr>
        <w:t>فهو دليل على أنّ كل ما ينطق به الرسول (ص)</w:t>
      </w:r>
      <w:r w:rsidR="00557ECF">
        <w:rPr>
          <w:rFonts w:hint="cs"/>
          <w:rtl/>
        </w:rPr>
        <w:t xml:space="preserve"> و</w:t>
      </w:r>
      <w:r w:rsidR="00316F70">
        <w:rPr>
          <w:rFonts w:hint="cs"/>
          <w:rtl/>
        </w:rPr>
        <w:t>ما يقوله، فهو وحي من الله،</w:t>
      </w:r>
      <w:r w:rsidR="00557ECF">
        <w:rPr>
          <w:rFonts w:hint="cs"/>
          <w:rtl/>
        </w:rPr>
        <w:t xml:space="preserve"> و</w:t>
      </w:r>
      <w:r w:rsidR="00316F70">
        <w:rPr>
          <w:rFonts w:hint="cs"/>
          <w:rtl/>
        </w:rPr>
        <w:t>ذلك بمقتضي النفي</w:t>
      </w:r>
      <w:r w:rsidR="00557ECF">
        <w:rPr>
          <w:rFonts w:hint="cs"/>
          <w:rtl/>
        </w:rPr>
        <w:t xml:space="preserve"> و</w:t>
      </w:r>
      <w:r w:rsidR="00316F70">
        <w:rPr>
          <w:rFonts w:hint="cs"/>
          <w:rtl/>
        </w:rPr>
        <w:t xml:space="preserve">الإثبات، بالإضافة إلى قوله تعالى: </w:t>
      </w:r>
      <w:r w:rsidR="00557ECF">
        <w:rPr>
          <w:rFonts w:hint="cs"/>
          <w:rtl/>
        </w:rPr>
        <w:t>«</w:t>
      </w:r>
      <w:r w:rsidR="00316F70">
        <w:rPr>
          <w:rFonts w:hint="cs"/>
          <w:rtl/>
        </w:rPr>
        <w:t>و لو تقول علينا بعض الأقاويل، لأخذنا منه باليمين، ثم لقطعنا منه الوتين</w:t>
      </w:r>
      <w:r w:rsidR="00557ECF">
        <w:rPr>
          <w:rFonts w:hint="cs"/>
          <w:rtl/>
        </w:rPr>
        <w:t>»</w:t>
      </w:r>
      <w:r w:rsidR="00AB0612">
        <w:rPr>
          <w:rFonts w:hint="cs"/>
          <w:rtl/>
        </w:rPr>
        <w:t xml:space="preserve">. </w:t>
      </w:r>
      <w:r w:rsidR="00316F70">
        <w:rPr>
          <w:rFonts w:hint="cs"/>
          <w:rtl/>
        </w:rPr>
        <w:t>فلو كانت رغبة النبي (ص) مخالفة لما يريده الله سبحانه، فتكون تقوّلاً على الله،</w:t>
      </w:r>
      <w:r w:rsidR="00557ECF">
        <w:rPr>
          <w:rFonts w:hint="cs"/>
          <w:rtl/>
        </w:rPr>
        <w:t xml:space="preserve"> و</w:t>
      </w:r>
      <w:r w:rsidR="00316F70">
        <w:rPr>
          <w:rFonts w:hint="cs"/>
          <w:rtl/>
        </w:rPr>
        <w:t>من هنا يثبت النصّ على خلافة أمير المؤمنين علي بن أبي طالب بالبرهان التالي:</w:t>
      </w:r>
    </w:p>
    <w:p w:rsidR="00456460" w:rsidRDefault="00316F70" w:rsidP="00316F70">
      <w:pPr>
        <w:pStyle w:val="libNormal"/>
        <w:rPr>
          <w:rtl/>
        </w:rPr>
      </w:pPr>
      <w:r>
        <w:rPr>
          <w:rFonts w:hint="cs"/>
          <w:rtl/>
        </w:rPr>
        <w:t xml:space="preserve">خلافة الإمام علي يرغبها رسول الله </w:t>
      </w:r>
    </w:p>
    <w:p w:rsidR="00316F70" w:rsidRDefault="00456460" w:rsidP="00316F70">
      <w:pPr>
        <w:pStyle w:val="libNormal"/>
        <w:rPr>
          <w:rtl/>
        </w:rPr>
      </w:pPr>
      <w:r>
        <w:rPr>
          <w:rtl/>
        </w:rPr>
        <w:t>و</w:t>
      </w:r>
      <w:r w:rsidR="00316F70">
        <w:rPr>
          <w:rFonts w:hint="cs"/>
          <w:rtl/>
        </w:rPr>
        <w:t>كلما يرغبه رسول الله يريده الله</w:t>
      </w:r>
      <w:r w:rsidR="00AB0612">
        <w:rPr>
          <w:rFonts w:hint="cs"/>
          <w:rtl/>
        </w:rPr>
        <w:t xml:space="preserve">. </w:t>
      </w:r>
    </w:p>
    <w:p w:rsidR="00316F70" w:rsidRDefault="00316F70" w:rsidP="00316F70">
      <w:pPr>
        <w:pStyle w:val="libNormal"/>
        <w:rPr>
          <w:rtl/>
        </w:rPr>
      </w:pPr>
      <w:r>
        <w:rPr>
          <w:rFonts w:hint="cs"/>
          <w:rtl/>
        </w:rPr>
        <w:t>فالنتيجة</w:t>
      </w:r>
    </w:p>
    <w:p w:rsidR="00316F70" w:rsidRDefault="00316F70" w:rsidP="00316F70">
      <w:pPr>
        <w:pStyle w:val="libNormal"/>
        <w:rPr>
          <w:rtl/>
        </w:rPr>
      </w:pPr>
      <w:r>
        <w:rPr>
          <w:rFonts w:hint="cs"/>
          <w:rtl/>
        </w:rPr>
        <w:t>خلافة الإمام علي يريدها الله سبحانه</w:t>
      </w:r>
      <w:r w:rsidR="00AB0612">
        <w:rPr>
          <w:rFonts w:hint="cs"/>
          <w:rtl/>
        </w:rPr>
        <w:t xml:space="preserve">. </w:t>
      </w:r>
    </w:p>
    <w:p w:rsidR="00456460" w:rsidRDefault="00316F70" w:rsidP="00316F70">
      <w:pPr>
        <w:pStyle w:val="libNormal"/>
        <w:rPr>
          <w:rtl/>
        </w:rPr>
      </w:pPr>
      <w:r>
        <w:rPr>
          <w:rFonts w:hint="cs"/>
          <w:rtl/>
        </w:rPr>
        <w:t xml:space="preserve">أمّا دليل الصغرى، فهو قول الدكتور الموسوي: </w:t>
      </w:r>
      <w:r w:rsidR="00557ECF">
        <w:rPr>
          <w:rFonts w:hint="cs"/>
          <w:rtl/>
        </w:rPr>
        <w:t>«</w:t>
      </w:r>
      <w:r>
        <w:rPr>
          <w:rFonts w:hint="cs"/>
          <w:rtl/>
        </w:rPr>
        <w:t>الرسول يرغب رغبة شخصية أن يكون علي خليفته</w:t>
      </w:r>
      <w:r w:rsidR="00557ECF">
        <w:rPr>
          <w:rFonts w:hint="cs"/>
          <w:rtl/>
        </w:rPr>
        <w:t>»</w:t>
      </w:r>
      <w:r w:rsidR="00AB0612">
        <w:rPr>
          <w:rFonts w:hint="cs"/>
          <w:rtl/>
        </w:rPr>
        <w:t xml:space="preserve">. </w:t>
      </w:r>
    </w:p>
    <w:p w:rsidR="00316F70" w:rsidRDefault="00456460" w:rsidP="00316F70">
      <w:pPr>
        <w:pStyle w:val="libNormal"/>
        <w:rPr>
          <w:rtl/>
        </w:rPr>
      </w:pPr>
      <w:r>
        <w:rPr>
          <w:rtl/>
        </w:rPr>
        <w:t>و</w:t>
      </w:r>
      <w:r w:rsidR="00316F70">
        <w:rPr>
          <w:rFonts w:hint="cs"/>
          <w:rtl/>
        </w:rPr>
        <w:t xml:space="preserve">أمّا دليل الكبرى، قوله: أن النبي (ص) </w:t>
      </w:r>
      <w:r w:rsidR="00557ECF">
        <w:rPr>
          <w:rFonts w:hint="cs"/>
          <w:rtl/>
        </w:rPr>
        <w:t>«</w:t>
      </w:r>
      <w:r w:rsidR="00316F70">
        <w:rPr>
          <w:rFonts w:hint="cs"/>
          <w:rtl/>
        </w:rPr>
        <w:t>لا يريد لأمّته</w:t>
      </w:r>
      <w:r w:rsidR="00557ECF">
        <w:rPr>
          <w:rFonts w:hint="cs"/>
          <w:rtl/>
        </w:rPr>
        <w:t xml:space="preserve"> و</w:t>
      </w:r>
      <w:r w:rsidR="00316F70">
        <w:rPr>
          <w:rFonts w:hint="cs"/>
          <w:rtl/>
        </w:rPr>
        <w:t>مجتمعه إلّا ما يريده الله لهم</w:t>
      </w:r>
      <w:r w:rsidR="00557ECF">
        <w:rPr>
          <w:rFonts w:hint="cs"/>
          <w:rtl/>
        </w:rPr>
        <w:t>»</w:t>
      </w:r>
      <w:r w:rsidR="00AB0612">
        <w:rPr>
          <w:rFonts w:hint="cs"/>
          <w:rtl/>
        </w:rPr>
        <w:t xml:space="preserve">. </w:t>
      </w:r>
    </w:p>
    <w:p w:rsidR="00316F70" w:rsidRDefault="00316F70" w:rsidP="00316F70">
      <w:pPr>
        <w:pStyle w:val="libNormal"/>
        <w:rPr>
          <w:rtl/>
        </w:rPr>
      </w:pPr>
      <w:r>
        <w:rPr>
          <w:rFonts w:hint="cs"/>
          <w:rtl/>
        </w:rPr>
        <w:t>فالنتيجة تكون صحيحة، لصحة المقدمات عند الدكتور،</w:t>
      </w:r>
      <w:r w:rsidR="00557ECF">
        <w:rPr>
          <w:rFonts w:hint="cs"/>
          <w:rtl/>
        </w:rPr>
        <w:t xml:space="preserve"> و</w:t>
      </w:r>
      <w:r>
        <w:rPr>
          <w:rFonts w:hint="cs"/>
          <w:rtl/>
        </w:rPr>
        <w:t>هذا قياس من الشكل الأول، يلزم الدكتور الإيمان به</w:t>
      </w:r>
      <w:r w:rsidR="00557ECF">
        <w:rPr>
          <w:rFonts w:hint="cs"/>
          <w:rtl/>
        </w:rPr>
        <w:t xml:space="preserve"> و</w:t>
      </w:r>
      <w:r>
        <w:rPr>
          <w:rFonts w:hint="cs"/>
          <w:rtl/>
        </w:rPr>
        <w:t>بنتيجته</w:t>
      </w:r>
      <w:r w:rsidR="00AB0612">
        <w:rPr>
          <w:rFonts w:hint="cs"/>
          <w:rtl/>
        </w:rPr>
        <w:t xml:space="preserve">. </w:t>
      </w:r>
    </w:p>
    <w:p w:rsidR="00557ECF" w:rsidRDefault="00557ECF" w:rsidP="00316F70">
      <w:pPr>
        <w:pStyle w:val="libNormal"/>
        <w:rPr>
          <w:rtl/>
        </w:rPr>
      </w:pPr>
      <w:r>
        <w:rPr>
          <w:rtl/>
        </w:rPr>
        <w:br w:type="page"/>
      </w:r>
    </w:p>
    <w:p w:rsidR="00456460" w:rsidRDefault="00316F70" w:rsidP="00316F70">
      <w:pPr>
        <w:pStyle w:val="libNormal"/>
        <w:rPr>
          <w:rtl/>
        </w:rPr>
      </w:pPr>
      <w:r>
        <w:rPr>
          <w:rFonts w:hint="cs"/>
          <w:rtl/>
        </w:rPr>
        <w:lastRenderedPageBreak/>
        <w:t>من العرض المتقدم،</w:t>
      </w:r>
      <w:r w:rsidR="00557ECF">
        <w:rPr>
          <w:rFonts w:hint="cs"/>
          <w:rtl/>
        </w:rPr>
        <w:t xml:space="preserve"> و</w:t>
      </w:r>
      <w:r>
        <w:rPr>
          <w:rFonts w:hint="cs"/>
          <w:rtl/>
        </w:rPr>
        <w:t>الروايات التي ذكرناها،</w:t>
      </w:r>
      <w:r w:rsidR="00557ECF">
        <w:rPr>
          <w:rFonts w:hint="cs"/>
          <w:rtl/>
        </w:rPr>
        <w:t xml:space="preserve"> و</w:t>
      </w:r>
      <w:r>
        <w:rPr>
          <w:rFonts w:hint="cs"/>
          <w:rtl/>
        </w:rPr>
        <w:t>التي تنصّ على خلافة الإمام علي (ع)</w:t>
      </w:r>
      <w:r w:rsidR="00557ECF">
        <w:rPr>
          <w:rFonts w:hint="cs"/>
          <w:rtl/>
        </w:rPr>
        <w:t xml:space="preserve"> و</w:t>
      </w:r>
      <w:r>
        <w:rPr>
          <w:rFonts w:hint="cs"/>
          <w:rtl/>
        </w:rPr>
        <w:t xml:space="preserve">أنّ الخلافة لا تكون إلّا بالنصّ الإلهي يظهر بطلان ما يقوله الدكتور الموسوي في صفحة </w:t>
      </w:r>
      <w:r w:rsidR="00557ECF">
        <w:rPr>
          <w:rFonts w:hint="cs"/>
          <w:rtl/>
        </w:rPr>
        <w:t>«</w:t>
      </w:r>
      <w:r>
        <w:rPr>
          <w:rFonts w:hint="cs"/>
          <w:rtl/>
        </w:rPr>
        <w:t>32</w:t>
      </w:r>
      <w:r w:rsidR="00557ECF">
        <w:rPr>
          <w:rFonts w:hint="cs"/>
          <w:rtl/>
        </w:rPr>
        <w:t>»</w:t>
      </w:r>
      <w:r>
        <w:rPr>
          <w:rFonts w:hint="cs"/>
          <w:rtl/>
        </w:rPr>
        <w:t xml:space="preserve">: </w:t>
      </w:r>
      <w:r w:rsidR="00557ECF">
        <w:rPr>
          <w:rFonts w:hint="cs"/>
          <w:rtl/>
        </w:rPr>
        <w:t>«</w:t>
      </w:r>
      <w:r>
        <w:rPr>
          <w:rFonts w:hint="cs"/>
          <w:rtl/>
        </w:rPr>
        <w:t>و بعد كل هذا</w:t>
      </w:r>
      <w:r w:rsidR="00557ECF">
        <w:rPr>
          <w:rFonts w:hint="cs"/>
          <w:rtl/>
        </w:rPr>
        <w:t xml:space="preserve"> و</w:t>
      </w:r>
      <w:r>
        <w:rPr>
          <w:rFonts w:hint="cs"/>
          <w:rtl/>
        </w:rPr>
        <w:t>نحن نؤدّي رسالة التصحيح في هذا الكتاب، بعيدة عن الأهواء</w:t>
      </w:r>
      <w:r w:rsidR="00557ECF">
        <w:rPr>
          <w:rFonts w:hint="cs"/>
          <w:rtl/>
        </w:rPr>
        <w:t xml:space="preserve"> و</w:t>
      </w:r>
      <w:r>
        <w:rPr>
          <w:rFonts w:hint="cs"/>
          <w:rtl/>
        </w:rPr>
        <w:t>العصبيات</w:t>
      </w:r>
      <w:r w:rsidR="00557ECF">
        <w:rPr>
          <w:rFonts w:hint="cs"/>
          <w:rtl/>
        </w:rPr>
        <w:t xml:space="preserve"> و</w:t>
      </w:r>
      <w:r>
        <w:rPr>
          <w:rFonts w:hint="cs"/>
          <w:rtl/>
        </w:rPr>
        <w:t>تقاليد الآباء</w:t>
      </w:r>
      <w:r w:rsidR="00557ECF">
        <w:rPr>
          <w:rFonts w:hint="cs"/>
          <w:rtl/>
        </w:rPr>
        <w:t xml:space="preserve"> و</w:t>
      </w:r>
      <w:r>
        <w:rPr>
          <w:rFonts w:hint="cs"/>
          <w:rtl/>
        </w:rPr>
        <w:t>الأمهات، إنّها رسالة موّجهة إلى الطبقة المثقفة</w:t>
      </w:r>
      <w:r w:rsidR="00557ECF">
        <w:rPr>
          <w:rFonts w:hint="cs"/>
          <w:rtl/>
        </w:rPr>
        <w:t xml:space="preserve"> و</w:t>
      </w:r>
      <w:r>
        <w:rPr>
          <w:rFonts w:hint="cs"/>
          <w:rtl/>
        </w:rPr>
        <w:t>أصحاب الأفكار الحرّة من أبناء الشيعة الذين عليهم عقدت الآمال في السير وراء التصحيح</w:t>
      </w:r>
      <w:r w:rsidR="00AB0612">
        <w:rPr>
          <w:rFonts w:hint="cs"/>
          <w:rtl/>
        </w:rPr>
        <w:t xml:space="preserve">. </w:t>
      </w:r>
      <w:r w:rsidR="00557ECF">
        <w:rPr>
          <w:rFonts w:hint="cs"/>
          <w:rtl/>
        </w:rPr>
        <w:t>و</w:t>
      </w:r>
      <w:r>
        <w:rPr>
          <w:rFonts w:hint="cs"/>
          <w:rtl/>
        </w:rPr>
        <w:t>لذلك أرى أن أعرج على البند الثاني</w:t>
      </w:r>
      <w:r w:rsidR="00557ECF">
        <w:rPr>
          <w:rFonts w:hint="cs"/>
          <w:rtl/>
        </w:rPr>
        <w:t xml:space="preserve"> و</w:t>
      </w:r>
      <w:r>
        <w:rPr>
          <w:rFonts w:hint="cs"/>
          <w:rtl/>
        </w:rPr>
        <w:t>هو قول الإمام علي في الخلافة لنرى بوضوح كيف أنّ الإمام كان يقول بصراحة أنّه لا نصّ هناك من الله في الخلافة</w:t>
      </w:r>
      <w:r w:rsidR="00557ECF">
        <w:rPr>
          <w:rFonts w:hint="cs"/>
          <w:rtl/>
        </w:rPr>
        <w:t>»</w:t>
      </w:r>
      <w:r w:rsidR="00AB0612">
        <w:rPr>
          <w:rFonts w:hint="cs"/>
          <w:rtl/>
        </w:rPr>
        <w:t xml:space="preserve">. </w:t>
      </w:r>
    </w:p>
    <w:p w:rsidR="00316F70" w:rsidRDefault="00456460" w:rsidP="00316F70">
      <w:pPr>
        <w:pStyle w:val="libNormal"/>
        <w:rPr>
          <w:rtl/>
        </w:rPr>
      </w:pPr>
      <w:r>
        <w:rPr>
          <w:rtl/>
        </w:rPr>
        <w:t>و</w:t>
      </w:r>
      <w:r w:rsidR="00316F70">
        <w:rPr>
          <w:rFonts w:hint="cs"/>
          <w:rtl/>
        </w:rPr>
        <w:t>قد استدلّ الدكتور الموسوي ببعض ما جاء عن الإمام علي من أقوال في الخلافة</w:t>
      </w:r>
      <w:r w:rsidR="00557ECF">
        <w:rPr>
          <w:rFonts w:hint="cs"/>
          <w:rtl/>
        </w:rPr>
        <w:t xml:space="preserve"> و</w:t>
      </w:r>
      <w:r w:rsidR="00316F70">
        <w:rPr>
          <w:rFonts w:hint="cs"/>
          <w:rtl/>
        </w:rPr>
        <w:t xml:space="preserve">التي لا تنهض دليلاً على مدّعاه استقاها من نهج البلاغة منها ما في صفحة </w:t>
      </w:r>
      <w:r w:rsidR="00557ECF">
        <w:rPr>
          <w:rFonts w:hint="cs"/>
          <w:rtl/>
        </w:rPr>
        <w:t>«</w:t>
      </w:r>
      <w:r w:rsidR="00316F70">
        <w:rPr>
          <w:rFonts w:hint="cs"/>
          <w:rtl/>
        </w:rPr>
        <w:t>33</w:t>
      </w:r>
      <w:r w:rsidR="00557ECF">
        <w:rPr>
          <w:rFonts w:hint="cs"/>
          <w:rtl/>
        </w:rPr>
        <w:t>»</w:t>
      </w:r>
      <w:r w:rsidR="00316F70">
        <w:rPr>
          <w:rFonts w:hint="cs"/>
          <w:rtl/>
        </w:rPr>
        <w:t>:</w:t>
      </w:r>
    </w:p>
    <w:p w:rsidR="00316F70" w:rsidRDefault="00316F70" w:rsidP="00316F70">
      <w:pPr>
        <w:pStyle w:val="libNormal"/>
        <w:rPr>
          <w:rtl/>
        </w:rPr>
      </w:pPr>
      <w:r>
        <w:rPr>
          <w:rFonts w:hint="cs"/>
          <w:rtl/>
        </w:rPr>
        <w:t xml:space="preserve">يقول الإمام عليّاً: </w:t>
      </w:r>
      <w:r w:rsidR="00557ECF">
        <w:rPr>
          <w:rFonts w:hint="cs"/>
          <w:rtl/>
        </w:rPr>
        <w:t>«</w:t>
      </w:r>
      <w:r>
        <w:rPr>
          <w:rFonts w:hint="cs"/>
          <w:rtl/>
        </w:rPr>
        <w:t>هكذا نصب كلمة علي مع أنّها مرفوعة لأنّها بدل عن كلمة الإمام</w:t>
      </w:r>
      <w:r w:rsidR="00557ECF">
        <w:rPr>
          <w:rFonts w:hint="cs"/>
          <w:rtl/>
        </w:rPr>
        <w:t>»</w:t>
      </w:r>
      <w:r w:rsidR="00AB0612">
        <w:rPr>
          <w:rFonts w:hint="cs"/>
          <w:rtl/>
        </w:rPr>
        <w:t xml:space="preserve">. </w:t>
      </w:r>
      <w:r w:rsidR="00557ECF">
        <w:rPr>
          <w:rFonts w:hint="cs"/>
          <w:rtl/>
        </w:rPr>
        <w:t>«</w:t>
      </w:r>
      <w:r>
        <w:rPr>
          <w:rFonts w:hint="cs"/>
          <w:rtl/>
        </w:rPr>
        <w:t>دعوني</w:t>
      </w:r>
      <w:r w:rsidR="00557ECF">
        <w:rPr>
          <w:rFonts w:hint="cs"/>
          <w:rtl/>
        </w:rPr>
        <w:t xml:space="preserve"> و</w:t>
      </w:r>
      <w:r>
        <w:rPr>
          <w:rFonts w:hint="cs"/>
          <w:rtl/>
        </w:rPr>
        <w:t>التمسوا غيري فإنّا مستقبلون أمراً له وجوه</w:t>
      </w:r>
      <w:r w:rsidR="00557ECF">
        <w:rPr>
          <w:rFonts w:hint="cs"/>
          <w:rtl/>
        </w:rPr>
        <w:t xml:space="preserve"> و</w:t>
      </w:r>
      <w:r>
        <w:rPr>
          <w:rFonts w:hint="cs"/>
          <w:rtl/>
        </w:rPr>
        <w:t>ألوان،</w:t>
      </w:r>
      <w:r w:rsidR="00557ECF">
        <w:rPr>
          <w:rFonts w:hint="cs"/>
          <w:rtl/>
        </w:rPr>
        <w:t xml:space="preserve"> و</w:t>
      </w:r>
      <w:r>
        <w:rPr>
          <w:rFonts w:hint="cs"/>
          <w:rtl/>
        </w:rPr>
        <w:t>اعلموا أنّي إن أجبتكم ركبت بكم ما أعلم</w:t>
      </w:r>
      <w:r w:rsidR="00557ECF">
        <w:rPr>
          <w:rFonts w:hint="cs"/>
          <w:rtl/>
        </w:rPr>
        <w:t xml:space="preserve"> و</w:t>
      </w:r>
      <w:r>
        <w:rPr>
          <w:rFonts w:hint="cs"/>
          <w:rtl/>
        </w:rPr>
        <w:t>لم أصغ إلى قول القائل</w:t>
      </w:r>
      <w:r w:rsidR="00AB0612">
        <w:rPr>
          <w:rFonts w:hint="cs"/>
          <w:rtl/>
        </w:rPr>
        <w:t xml:space="preserve">... </w:t>
      </w:r>
      <w:r>
        <w:rPr>
          <w:rFonts w:hint="cs"/>
          <w:rtl/>
        </w:rPr>
        <w:t>إلى آخر الخطبة</w:t>
      </w:r>
      <w:r w:rsidR="00AB0612">
        <w:rPr>
          <w:rFonts w:hint="cs"/>
          <w:rtl/>
        </w:rPr>
        <w:t xml:space="preserve">. </w:t>
      </w:r>
    </w:p>
    <w:p w:rsidR="00316F70" w:rsidRDefault="00316F70" w:rsidP="00316F70">
      <w:pPr>
        <w:pStyle w:val="libNormal"/>
        <w:rPr>
          <w:rtl/>
        </w:rPr>
      </w:pPr>
      <w:r w:rsidRPr="00B50BD1">
        <w:rPr>
          <w:rStyle w:val="libBold2Char"/>
          <w:rFonts w:hint="cs"/>
          <w:rtl/>
        </w:rPr>
        <w:t>أقول</w:t>
      </w:r>
      <w:r>
        <w:rPr>
          <w:rFonts w:hint="cs"/>
          <w:rtl/>
        </w:rPr>
        <w:t>: من تدبّر هذه الخطبة لوجد أنّ الإمام عليّاً بعد أن أبعد عن الخلافة مدّة الخلفاء الثلاثة، أراد أن يلقي عليهم الحجة، لأنّهم أبعدوه عن حقّ كان له</w:t>
      </w:r>
      <w:r w:rsidR="00557ECF">
        <w:rPr>
          <w:rFonts w:hint="cs"/>
          <w:rtl/>
        </w:rPr>
        <w:t xml:space="preserve"> و</w:t>
      </w:r>
      <w:r>
        <w:rPr>
          <w:rFonts w:hint="cs"/>
          <w:rtl/>
        </w:rPr>
        <w:t>هذا ما ينقله الدكتور نفسه في نفس الصفحة عن الإمام علي، والذي يعتبره دليلا على إنكار الإمام للنصّ، فهو يقول:</w:t>
      </w:r>
    </w:p>
    <w:p w:rsidR="00557ECF" w:rsidRDefault="00557ECF" w:rsidP="00F91CFB">
      <w:pPr>
        <w:pStyle w:val="libNormal"/>
        <w:rPr>
          <w:rtl/>
        </w:rPr>
      </w:pPr>
      <w:r>
        <w:rPr>
          <w:rtl/>
        </w:rPr>
        <w:br w:type="page"/>
      </w:r>
    </w:p>
    <w:p w:rsidR="00456460" w:rsidRDefault="00557ECF" w:rsidP="00B66225">
      <w:pPr>
        <w:pStyle w:val="libNormal"/>
        <w:rPr>
          <w:rtl/>
        </w:rPr>
      </w:pPr>
      <w:r>
        <w:rPr>
          <w:rFonts w:hint="cs"/>
          <w:rtl/>
        </w:rPr>
        <w:lastRenderedPageBreak/>
        <w:t>«</w:t>
      </w:r>
      <w:r w:rsidR="00316F70">
        <w:rPr>
          <w:rFonts w:hint="cs"/>
          <w:rtl/>
        </w:rPr>
        <w:t>ولنستمع إلى الإمام مرة أخرى</w:t>
      </w:r>
      <w:r>
        <w:rPr>
          <w:rFonts w:hint="cs"/>
          <w:rtl/>
        </w:rPr>
        <w:t xml:space="preserve"> و</w:t>
      </w:r>
      <w:r w:rsidR="00316F70">
        <w:rPr>
          <w:rFonts w:hint="cs"/>
          <w:rtl/>
        </w:rPr>
        <w:t xml:space="preserve">هو يخاطب أهل الشورى قبل بيعة عثمان: </w:t>
      </w:r>
      <w:r>
        <w:rPr>
          <w:rFonts w:hint="cs"/>
          <w:rtl/>
        </w:rPr>
        <w:t>«</w:t>
      </w:r>
      <w:r w:rsidR="00316F70">
        <w:rPr>
          <w:rFonts w:hint="cs"/>
          <w:rtl/>
        </w:rPr>
        <w:t>و لقد علمتم أنّي أحقّ الناس بها من غيري، والله لأسلمن ما سلمت أمور المسلمين</w:t>
      </w:r>
      <w:r w:rsidR="00AB0612">
        <w:rPr>
          <w:rFonts w:hint="cs"/>
          <w:rtl/>
        </w:rPr>
        <w:t xml:space="preserve">...». </w:t>
      </w:r>
    </w:p>
    <w:p w:rsidR="00316F70" w:rsidRDefault="00456460" w:rsidP="00316F70">
      <w:pPr>
        <w:pStyle w:val="libNormal"/>
        <w:rPr>
          <w:rtl/>
        </w:rPr>
      </w:pPr>
      <w:r>
        <w:rPr>
          <w:rtl/>
        </w:rPr>
        <w:t>و</w:t>
      </w:r>
      <w:r w:rsidR="00316F70">
        <w:rPr>
          <w:rFonts w:hint="cs"/>
          <w:rtl/>
        </w:rPr>
        <w:t xml:space="preserve">يقول أيضاً: </w:t>
      </w:r>
      <w:r w:rsidR="00557ECF">
        <w:rPr>
          <w:rFonts w:hint="cs"/>
          <w:rtl/>
        </w:rPr>
        <w:t>«</w:t>
      </w:r>
      <w:r w:rsidR="00316F70">
        <w:rPr>
          <w:rFonts w:hint="cs"/>
          <w:rtl/>
        </w:rPr>
        <w:t>و هذا هو الإمام يجيب بعض أصحابه</w:t>
      </w:r>
      <w:r w:rsidR="00557ECF">
        <w:rPr>
          <w:rFonts w:hint="cs"/>
          <w:rtl/>
        </w:rPr>
        <w:t xml:space="preserve"> و</w:t>
      </w:r>
      <w:r w:rsidR="00316F70">
        <w:rPr>
          <w:rFonts w:hint="cs"/>
          <w:rtl/>
        </w:rPr>
        <w:t>قد سأله: كيف دفعكم قومكم عن هذا المقام</w:t>
      </w:r>
      <w:r w:rsidR="00557ECF">
        <w:rPr>
          <w:rFonts w:hint="cs"/>
          <w:rtl/>
        </w:rPr>
        <w:t xml:space="preserve"> و</w:t>
      </w:r>
      <w:r w:rsidR="00316F70">
        <w:rPr>
          <w:rFonts w:hint="cs"/>
          <w:rtl/>
        </w:rPr>
        <w:t>أنتم أحقّ به؟</w:t>
      </w:r>
      <w:r w:rsidR="00557ECF">
        <w:rPr>
          <w:rFonts w:hint="cs"/>
          <w:rtl/>
        </w:rPr>
        <w:t>»</w:t>
      </w:r>
      <w:r w:rsidR="00AB0612">
        <w:rPr>
          <w:rFonts w:hint="cs"/>
          <w:rtl/>
        </w:rPr>
        <w:t xml:space="preserve">. </w:t>
      </w:r>
    </w:p>
    <w:p w:rsidR="00456460" w:rsidRDefault="00557ECF" w:rsidP="00B66225">
      <w:pPr>
        <w:pStyle w:val="libNormal"/>
        <w:rPr>
          <w:rtl/>
        </w:rPr>
      </w:pPr>
      <w:r>
        <w:rPr>
          <w:rFonts w:hint="cs"/>
          <w:rtl/>
        </w:rPr>
        <w:t>«</w:t>
      </w:r>
      <w:r w:rsidR="00316F70">
        <w:rPr>
          <w:rFonts w:hint="cs"/>
          <w:rtl/>
        </w:rPr>
        <w:t>وقد استعلمت فاعلم، أمّا الاستبداد علينا بهذا المقام</w:t>
      </w:r>
      <w:r>
        <w:rPr>
          <w:rFonts w:hint="cs"/>
          <w:rtl/>
        </w:rPr>
        <w:t xml:space="preserve"> و</w:t>
      </w:r>
      <w:r w:rsidR="00316F70">
        <w:rPr>
          <w:rFonts w:hint="cs"/>
          <w:rtl/>
        </w:rPr>
        <w:t>نحن الأعلون نسباً</w:t>
      </w:r>
      <w:r>
        <w:rPr>
          <w:rFonts w:hint="cs"/>
          <w:rtl/>
        </w:rPr>
        <w:t xml:space="preserve"> و</w:t>
      </w:r>
      <w:r w:rsidR="00316F70">
        <w:rPr>
          <w:rFonts w:hint="cs"/>
          <w:rtl/>
        </w:rPr>
        <w:t>الأشدون برسول الله (ص) نوطاً، فإنّها كانت إثرة شحت عليها نفوس</w:t>
      </w:r>
      <w:r>
        <w:rPr>
          <w:rFonts w:hint="cs"/>
          <w:rtl/>
        </w:rPr>
        <w:t xml:space="preserve"> و</w:t>
      </w:r>
      <w:r w:rsidR="00316F70">
        <w:rPr>
          <w:rFonts w:hint="cs"/>
          <w:rtl/>
        </w:rPr>
        <w:t>سخت عنها نفوس قوم آخرين</w:t>
      </w:r>
      <w:r>
        <w:rPr>
          <w:rFonts w:hint="cs"/>
          <w:rtl/>
        </w:rPr>
        <w:t xml:space="preserve"> و</w:t>
      </w:r>
      <w:r w:rsidR="00316F70">
        <w:rPr>
          <w:rFonts w:hint="cs"/>
          <w:rtl/>
        </w:rPr>
        <w:t>الحكم لله</w:t>
      </w:r>
      <w:r>
        <w:rPr>
          <w:rFonts w:hint="cs"/>
          <w:rtl/>
        </w:rPr>
        <w:t xml:space="preserve"> و</w:t>
      </w:r>
      <w:r w:rsidR="00316F70">
        <w:rPr>
          <w:rFonts w:hint="cs"/>
          <w:rtl/>
        </w:rPr>
        <w:t>المعود إليه القيامة</w:t>
      </w:r>
      <w:r>
        <w:rPr>
          <w:rFonts w:hint="cs"/>
          <w:rtl/>
        </w:rPr>
        <w:t>»</w:t>
      </w:r>
      <w:r w:rsidR="00AB0612">
        <w:rPr>
          <w:rFonts w:hint="cs"/>
          <w:rtl/>
        </w:rPr>
        <w:t xml:space="preserve">. </w:t>
      </w:r>
    </w:p>
    <w:p w:rsidR="00316F70" w:rsidRDefault="00456460" w:rsidP="00316F70">
      <w:pPr>
        <w:pStyle w:val="libNormal"/>
        <w:rPr>
          <w:rtl/>
        </w:rPr>
      </w:pPr>
      <w:r>
        <w:rPr>
          <w:rtl/>
        </w:rPr>
        <w:t>و</w:t>
      </w:r>
      <w:r w:rsidR="00316F70">
        <w:rPr>
          <w:rFonts w:hint="cs"/>
          <w:rtl/>
        </w:rPr>
        <w:t xml:space="preserve">يقول أيضاً في نفسه الصفحة: </w:t>
      </w:r>
      <w:r w:rsidR="00557ECF">
        <w:rPr>
          <w:rFonts w:hint="cs"/>
          <w:rtl/>
        </w:rPr>
        <w:t>«</w:t>
      </w:r>
      <w:r w:rsidR="00316F70">
        <w:rPr>
          <w:rFonts w:hint="cs"/>
          <w:rtl/>
        </w:rPr>
        <w:t>و لنقرأ معاً نصوصاً أخرى للإمام فيها وضوح</w:t>
      </w:r>
      <w:r w:rsidR="00557ECF">
        <w:rPr>
          <w:rFonts w:hint="cs"/>
          <w:rtl/>
        </w:rPr>
        <w:t xml:space="preserve"> و</w:t>
      </w:r>
      <w:r w:rsidR="00316F70">
        <w:rPr>
          <w:rFonts w:hint="cs"/>
          <w:rtl/>
        </w:rPr>
        <w:t>صراحة في رغبته عن الخلافة</w:t>
      </w:r>
      <w:r w:rsidR="00557ECF">
        <w:rPr>
          <w:rFonts w:hint="cs"/>
          <w:rtl/>
        </w:rPr>
        <w:t xml:space="preserve"> و</w:t>
      </w:r>
      <w:r w:rsidR="00316F70">
        <w:rPr>
          <w:rFonts w:hint="cs"/>
          <w:rtl/>
        </w:rPr>
        <w:t>إنّه كان يدفعها عن نفسه دفعاً،</w:t>
      </w:r>
      <w:r w:rsidR="00557ECF">
        <w:rPr>
          <w:rFonts w:hint="cs"/>
          <w:rtl/>
        </w:rPr>
        <w:t xml:space="preserve"> و</w:t>
      </w:r>
      <w:r w:rsidR="00316F70">
        <w:rPr>
          <w:rFonts w:hint="cs"/>
          <w:rtl/>
        </w:rPr>
        <w:t>لكنه كان يعتقد بأنّه أحقّ من غيره بها،</w:t>
      </w:r>
      <w:r w:rsidR="00557ECF">
        <w:rPr>
          <w:rFonts w:hint="cs"/>
          <w:rtl/>
        </w:rPr>
        <w:t xml:space="preserve"> و</w:t>
      </w:r>
      <w:r w:rsidR="00316F70">
        <w:rPr>
          <w:rFonts w:hint="cs"/>
          <w:rtl/>
        </w:rPr>
        <w:t>لم يذكر الإمام أنّ هناك نصّ من الله</w:t>
      </w:r>
      <w:r w:rsidR="00557ECF">
        <w:rPr>
          <w:rFonts w:hint="cs"/>
          <w:rtl/>
        </w:rPr>
        <w:t xml:space="preserve"> و</w:t>
      </w:r>
      <w:r w:rsidR="00316F70">
        <w:rPr>
          <w:rFonts w:hint="cs"/>
          <w:rtl/>
        </w:rPr>
        <w:t xml:space="preserve">تشريع إلهي </w:t>
      </w:r>
      <w:r w:rsidR="00557ECF">
        <w:rPr>
          <w:rFonts w:hint="cs"/>
          <w:rtl/>
        </w:rPr>
        <w:t>«</w:t>
      </w:r>
      <w:r w:rsidR="00316F70">
        <w:rPr>
          <w:rFonts w:hint="cs"/>
          <w:rtl/>
        </w:rPr>
        <w:t>هكذا مكتوب</w:t>
      </w:r>
      <w:r w:rsidR="00557ECF">
        <w:rPr>
          <w:rFonts w:hint="cs"/>
          <w:rtl/>
        </w:rPr>
        <w:t>»</w:t>
      </w:r>
      <w:r w:rsidR="00316F70">
        <w:rPr>
          <w:rFonts w:hint="cs"/>
          <w:rtl/>
        </w:rPr>
        <w:t xml:space="preserve"> ورد في الخلافة</w:t>
      </w:r>
      <w:r w:rsidR="00AB0612">
        <w:rPr>
          <w:rFonts w:hint="cs"/>
          <w:rtl/>
        </w:rPr>
        <w:t xml:space="preserve">. </w:t>
      </w:r>
    </w:p>
    <w:p w:rsidR="00316F70" w:rsidRDefault="00316F70" w:rsidP="00316F70">
      <w:pPr>
        <w:pStyle w:val="libNormal"/>
        <w:rPr>
          <w:rtl/>
        </w:rPr>
      </w:pPr>
      <w:r w:rsidRPr="00B66225">
        <w:rPr>
          <w:rStyle w:val="libBold2Char"/>
          <w:rFonts w:hint="cs"/>
          <w:rtl/>
        </w:rPr>
        <w:t>أقول</w:t>
      </w:r>
      <w:r>
        <w:rPr>
          <w:rFonts w:hint="cs"/>
          <w:rtl/>
        </w:rPr>
        <w:t xml:space="preserve">: هذا ما يدّعيه الدكتور الموسوي في البند الثاني من رسالته التصحيحية، من أنّ الإمام كان يقول بصراحة أنّه لا نصّ من الله في الخلافة، مع أنّه نقل عن الإمام قوله </w:t>
      </w:r>
      <w:r w:rsidR="00557ECF">
        <w:rPr>
          <w:rFonts w:hint="cs"/>
          <w:rtl/>
        </w:rPr>
        <w:t>«</w:t>
      </w:r>
      <w:r>
        <w:rPr>
          <w:rFonts w:hint="cs"/>
          <w:rtl/>
        </w:rPr>
        <w:t>و لقد علمتم أنّي أحقّ الناس بها من غيري</w:t>
      </w:r>
      <w:r w:rsidR="00557ECF">
        <w:rPr>
          <w:rFonts w:hint="cs"/>
          <w:rtl/>
        </w:rPr>
        <w:t>»</w:t>
      </w:r>
      <w:r w:rsidR="00AB0612">
        <w:rPr>
          <w:rFonts w:hint="cs"/>
          <w:rtl/>
        </w:rPr>
        <w:t xml:space="preserve">. </w:t>
      </w:r>
    </w:p>
    <w:p w:rsidR="00316F70" w:rsidRDefault="00316F70" w:rsidP="00316F70">
      <w:pPr>
        <w:pStyle w:val="libNormal"/>
        <w:rPr>
          <w:rtl/>
        </w:rPr>
      </w:pPr>
      <w:r>
        <w:rPr>
          <w:rFonts w:hint="cs"/>
          <w:rtl/>
        </w:rPr>
        <w:t>أقول للدكتور الموسوي</w:t>
      </w:r>
      <w:r w:rsidR="00B66225">
        <w:rPr>
          <w:rFonts w:hint="cs"/>
          <w:rtl/>
        </w:rPr>
        <w:t xml:space="preserve"> </w:t>
      </w:r>
      <w:r>
        <w:rPr>
          <w:rFonts w:hint="cs"/>
          <w:rtl/>
        </w:rPr>
        <w:t>-</w:t>
      </w:r>
      <w:r w:rsidR="00B66225">
        <w:rPr>
          <w:rFonts w:hint="cs"/>
          <w:rtl/>
        </w:rPr>
        <w:t xml:space="preserve"> </w:t>
      </w:r>
      <w:r>
        <w:rPr>
          <w:rFonts w:hint="cs"/>
          <w:rtl/>
        </w:rPr>
        <w:t>رجل الفلسفة</w:t>
      </w:r>
      <w:r w:rsidR="00557ECF">
        <w:rPr>
          <w:rFonts w:hint="cs"/>
          <w:rtl/>
        </w:rPr>
        <w:t xml:space="preserve"> و</w:t>
      </w:r>
      <w:r>
        <w:rPr>
          <w:rFonts w:hint="cs"/>
          <w:rtl/>
        </w:rPr>
        <w:t>الشريعة</w:t>
      </w:r>
      <w:r w:rsidR="00B66225">
        <w:rPr>
          <w:rFonts w:hint="cs"/>
          <w:rtl/>
        </w:rPr>
        <w:t xml:space="preserve"> </w:t>
      </w:r>
      <w:r>
        <w:rPr>
          <w:rFonts w:hint="cs"/>
          <w:rtl/>
        </w:rPr>
        <w:t>-، كيف علم أهل الشورى بأنّ عليّاً كان أحقّ من غيره بالخلافة؟ لولا وجود النصّ من الصادق الأمين صلوات الله عليه وسلامه،</w:t>
      </w:r>
      <w:r w:rsidR="00557ECF">
        <w:rPr>
          <w:rFonts w:hint="cs"/>
          <w:rtl/>
        </w:rPr>
        <w:t xml:space="preserve"> و</w:t>
      </w:r>
      <w:r>
        <w:rPr>
          <w:rFonts w:hint="cs"/>
          <w:rtl/>
        </w:rPr>
        <w:t xml:space="preserve">كيف علم </w:t>
      </w:r>
    </w:p>
    <w:p w:rsidR="00557ECF" w:rsidRDefault="00557ECF" w:rsidP="00F91CFB">
      <w:pPr>
        <w:pStyle w:val="libNormal"/>
        <w:rPr>
          <w:rtl/>
        </w:rPr>
      </w:pPr>
      <w:r>
        <w:rPr>
          <w:rtl/>
        </w:rPr>
        <w:br w:type="page"/>
      </w:r>
    </w:p>
    <w:p w:rsidR="00B66225" w:rsidRDefault="00316F70" w:rsidP="00B66225">
      <w:pPr>
        <w:pStyle w:val="libNormal0"/>
        <w:rPr>
          <w:rtl/>
        </w:rPr>
      </w:pPr>
      <w:r>
        <w:rPr>
          <w:rFonts w:hint="cs"/>
          <w:rtl/>
        </w:rPr>
        <w:lastRenderedPageBreak/>
        <w:t xml:space="preserve">أصحابه </w:t>
      </w:r>
      <w:r w:rsidR="009F2FC6" w:rsidRPr="009F2FC6">
        <w:rPr>
          <w:rStyle w:val="libAlaemChar"/>
          <w:rFonts w:hint="cs"/>
          <w:rtl/>
        </w:rPr>
        <w:t>عليه‌السلام</w:t>
      </w:r>
      <w:r>
        <w:rPr>
          <w:rFonts w:hint="cs"/>
          <w:rtl/>
        </w:rPr>
        <w:t xml:space="preserve"> بأنّ هذا المقام،</w:t>
      </w:r>
      <w:r w:rsidR="00557ECF">
        <w:rPr>
          <w:rFonts w:hint="cs"/>
          <w:rtl/>
        </w:rPr>
        <w:t xml:space="preserve"> و</w:t>
      </w:r>
      <w:r>
        <w:rPr>
          <w:rFonts w:hint="cs"/>
          <w:rtl/>
        </w:rPr>
        <w:t>هو الخلافة، هم أحقّ به من غيرهم،</w:t>
      </w:r>
      <w:r w:rsidR="00557ECF">
        <w:rPr>
          <w:rFonts w:hint="cs"/>
          <w:rtl/>
        </w:rPr>
        <w:t xml:space="preserve"> و</w:t>
      </w:r>
      <w:r>
        <w:rPr>
          <w:rFonts w:hint="cs"/>
          <w:rtl/>
        </w:rPr>
        <w:t>أنّ قومهم دفعوهم عن هذا المقام؟ لولا وجود النصّ الصريح،</w:t>
      </w:r>
      <w:r w:rsidR="00557ECF">
        <w:rPr>
          <w:rFonts w:hint="cs"/>
          <w:rtl/>
        </w:rPr>
        <w:t xml:space="preserve"> و</w:t>
      </w:r>
      <w:r>
        <w:rPr>
          <w:rFonts w:hint="cs"/>
          <w:rtl/>
        </w:rPr>
        <w:t>كيف يعتبر الإمام أنّ القوم استبدوا عليهم بهذا المقام،</w:t>
      </w:r>
      <w:r w:rsidR="00557ECF">
        <w:rPr>
          <w:rFonts w:hint="cs"/>
          <w:rtl/>
        </w:rPr>
        <w:t xml:space="preserve"> و</w:t>
      </w:r>
      <w:r>
        <w:rPr>
          <w:rFonts w:hint="cs"/>
          <w:rtl/>
        </w:rPr>
        <w:t>هم الأعلون نسباً؟</w:t>
      </w:r>
      <w:r w:rsidR="00557ECF">
        <w:rPr>
          <w:rFonts w:hint="cs"/>
          <w:rtl/>
        </w:rPr>
        <w:t xml:space="preserve"> و</w:t>
      </w:r>
      <w:r>
        <w:rPr>
          <w:rFonts w:hint="cs"/>
          <w:rtl/>
        </w:rPr>
        <w:t>كيف كان هذا الاستبداد إثرة شحت عليها نفوس،</w:t>
      </w:r>
      <w:r w:rsidR="00557ECF">
        <w:rPr>
          <w:rFonts w:hint="cs"/>
          <w:rtl/>
        </w:rPr>
        <w:t xml:space="preserve"> و</w:t>
      </w:r>
      <w:r>
        <w:rPr>
          <w:rFonts w:hint="cs"/>
          <w:rtl/>
        </w:rPr>
        <w:t>سخت عنها نفوس قوم آخرين؟ أكل هذا التألم من الإمام</w:t>
      </w:r>
      <w:r w:rsidR="00557ECF">
        <w:rPr>
          <w:rFonts w:hint="cs"/>
          <w:rtl/>
        </w:rPr>
        <w:t xml:space="preserve"> و</w:t>
      </w:r>
      <w:r>
        <w:rPr>
          <w:rFonts w:hint="cs"/>
          <w:rtl/>
        </w:rPr>
        <w:t>ادّعائه لهذا الحق،</w:t>
      </w:r>
      <w:r w:rsidR="00557ECF">
        <w:rPr>
          <w:rFonts w:hint="cs"/>
          <w:rtl/>
        </w:rPr>
        <w:t xml:space="preserve"> و</w:t>
      </w:r>
      <w:r>
        <w:rPr>
          <w:rFonts w:hint="cs"/>
          <w:rtl/>
        </w:rPr>
        <w:t>أنه كان يعتقد بأنّه أحقّ من غيره بالخلافة،</w:t>
      </w:r>
      <w:r w:rsidR="00557ECF">
        <w:rPr>
          <w:rFonts w:hint="cs"/>
          <w:rtl/>
        </w:rPr>
        <w:t xml:space="preserve"> و</w:t>
      </w:r>
      <w:r>
        <w:rPr>
          <w:rFonts w:hint="cs"/>
          <w:rtl/>
        </w:rPr>
        <w:t>لكنه في نفس الوقت كان يدفعها عن نفسه، لعدم رغبته فيها؟ أليس هذا هو التناقض من الإمام في اعتقاد الدكتور الموسوي؟ فالخلافة حقّ من حقوقه (ع)</w:t>
      </w:r>
      <w:r w:rsidR="00557ECF">
        <w:rPr>
          <w:rFonts w:hint="cs"/>
          <w:rtl/>
        </w:rPr>
        <w:t xml:space="preserve"> و</w:t>
      </w:r>
      <w:r>
        <w:rPr>
          <w:rFonts w:hint="cs"/>
          <w:rtl/>
        </w:rPr>
        <w:t>أنّه أولى بهذا الحقّ،</w:t>
      </w:r>
      <w:r w:rsidR="00557ECF">
        <w:rPr>
          <w:rFonts w:hint="cs"/>
          <w:rtl/>
        </w:rPr>
        <w:t xml:space="preserve"> و</w:t>
      </w:r>
      <w:r>
        <w:rPr>
          <w:rFonts w:hint="cs"/>
          <w:rtl/>
        </w:rPr>
        <w:t>لم يخطر ببال الإمام أنّ هذا الحقّ سيدفع عنه</w:t>
      </w:r>
      <w:r w:rsidR="00AB0612">
        <w:rPr>
          <w:rFonts w:hint="cs"/>
          <w:rtl/>
        </w:rPr>
        <w:t xml:space="preserve">. </w:t>
      </w:r>
      <w:r w:rsidR="00557ECF">
        <w:rPr>
          <w:rFonts w:hint="cs"/>
          <w:rtl/>
        </w:rPr>
        <w:t>و</w:t>
      </w:r>
      <w:r>
        <w:rPr>
          <w:rFonts w:hint="cs"/>
          <w:rtl/>
        </w:rPr>
        <w:t xml:space="preserve">هذا ما نقله الدكتور في قوله ص </w:t>
      </w:r>
      <w:r w:rsidR="00557ECF">
        <w:rPr>
          <w:rFonts w:hint="cs"/>
          <w:rtl/>
        </w:rPr>
        <w:t>«</w:t>
      </w:r>
      <w:r>
        <w:rPr>
          <w:rFonts w:hint="cs"/>
          <w:rtl/>
        </w:rPr>
        <w:t>34</w:t>
      </w:r>
      <w:r w:rsidR="00557ECF">
        <w:rPr>
          <w:rFonts w:hint="cs"/>
          <w:rtl/>
        </w:rPr>
        <w:t>»</w:t>
      </w:r>
      <w:r>
        <w:rPr>
          <w:rFonts w:hint="cs"/>
          <w:rtl/>
        </w:rPr>
        <w:t xml:space="preserve">: </w:t>
      </w:r>
    </w:p>
    <w:p w:rsidR="00316F70" w:rsidRDefault="00557ECF" w:rsidP="00B66225">
      <w:pPr>
        <w:pStyle w:val="libNormal"/>
        <w:rPr>
          <w:rtl/>
        </w:rPr>
      </w:pPr>
      <w:r>
        <w:rPr>
          <w:rFonts w:hint="cs"/>
          <w:rtl/>
        </w:rPr>
        <w:t>«</w:t>
      </w:r>
      <w:r w:rsidR="00316F70">
        <w:rPr>
          <w:rFonts w:hint="cs"/>
          <w:rtl/>
        </w:rPr>
        <w:t>ويتحدث الإمام مرّة أخرى في كتاب بعثه إلى مالك الأشتر جاء فيه:</w:t>
      </w:r>
    </w:p>
    <w:p w:rsidR="00456460" w:rsidRDefault="00557ECF" w:rsidP="00316F70">
      <w:pPr>
        <w:pStyle w:val="libNormal"/>
        <w:rPr>
          <w:rtl/>
        </w:rPr>
      </w:pPr>
      <w:r>
        <w:rPr>
          <w:rFonts w:hint="cs"/>
          <w:rtl/>
        </w:rPr>
        <w:t>«</w:t>
      </w:r>
      <w:r w:rsidR="00316F70">
        <w:rPr>
          <w:rFonts w:hint="cs"/>
          <w:rtl/>
        </w:rPr>
        <w:t>فوالله ما كان يلقى في روعي</w:t>
      </w:r>
      <w:r>
        <w:rPr>
          <w:rFonts w:hint="cs"/>
          <w:rtl/>
        </w:rPr>
        <w:t xml:space="preserve"> و</w:t>
      </w:r>
      <w:r w:rsidR="00316F70">
        <w:rPr>
          <w:rFonts w:hint="cs"/>
          <w:rtl/>
        </w:rPr>
        <w:t>لا يخطر ببالي أنّ العرب تزعج هذا الأمر من بعده صلى الله عليه</w:t>
      </w:r>
      <w:r>
        <w:rPr>
          <w:rFonts w:hint="cs"/>
          <w:rtl/>
        </w:rPr>
        <w:t xml:space="preserve"> و</w:t>
      </w:r>
      <w:r w:rsidR="00316F70">
        <w:rPr>
          <w:rFonts w:hint="cs"/>
          <w:rtl/>
        </w:rPr>
        <w:t>آله عن أهل بيته</w:t>
      </w:r>
      <w:r>
        <w:rPr>
          <w:rFonts w:hint="cs"/>
          <w:rtl/>
        </w:rPr>
        <w:t xml:space="preserve"> و</w:t>
      </w:r>
      <w:r w:rsidR="00316F70">
        <w:rPr>
          <w:rFonts w:hint="cs"/>
          <w:rtl/>
        </w:rPr>
        <w:t>لا أنهم منحوه عني من بعده فما راعني إلّا انثيال الناس على ابن أبي قحافة يبايعونه فأمسكت يدي</w:t>
      </w:r>
      <w:r>
        <w:rPr>
          <w:rFonts w:hint="cs"/>
          <w:rtl/>
        </w:rPr>
        <w:t>»</w:t>
      </w:r>
      <w:r w:rsidR="00AB0612">
        <w:rPr>
          <w:rFonts w:hint="cs"/>
          <w:rtl/>
        </w:rPr>
        <w:t xml:space="preserve">. </w:t>
      </w:r>
    </w:p>
    <w:p w:rsidR="00316F70" w:rsidRDefault="00456460" w:rsidP="00316F70">
      <w:pPr>
        <w:pStyle w:val="libNormal"/>
        <w:rPr>
          <w:rtl/>
        </w:rPr>
      </w:pPr>
      <w:r>
        <w:rPr>
          <w:rtl/>
        </w:rPr>
        <w:t>و</w:t>
      </w:r>
      <w:r w:rsidR="00316F70">
        <w:rPr>
          <w:rFonts w:hint="cs"/>
          <w:rtl/>
        </w:rPr>
        <w:t>هذا قول صريح من الإمام لاعتقاده أنّه لا يخطر بباله أن أحداً من العرب يستطيع أن يخرج أمر الخلافة عن أهل البيت</w:t>
      </w:r>
      <w:r w:rsidR="00557ECF">
        <w:rPr>
          <w:rFonts w:hint="cs"/>
          <w:rtl/>
        </w:rPr>
        <w:t xml:space="preserve"> و</w:t>
      </w:r>
      <w:r w:rsidR="00316F70">
        <w:rPr>
          <w:rFonts w:hint="cs"/>
          <w:rtl/>
        </w:rPr>
        <w:t>عنه خاصّة،</w:t>
      </w:r>
      <w:r w:rsidR="00557ECF">
        <w:rPr>
          <w:rFonts w:hint="cs"/>
          <w:rtl/>
        </w:rPr>
        <w:t xml:space="preserve"> و</w:t>
      </w:r>
      <w:r w:rsidR="00316F70">
        <w:rPr>
          <w:rFonts w:hint="cs"/>
          <w:rtl/>
        </w:rPr>
        <w:t>لهذا راعه الأمر، بعد تلك النصوص الدالة على خلافته، أن يخالفوها، لاعتقاده بأنّ المسلمين،</w:t>
      </w:r>
      <w:r w:rsidR="00557ECF">
        <w:rPr>
          <w:rFonts w:hint="cs"/>
          <w:rtl/>
        </w:rPr>
        <w:t xml:space="preserve"> و</w:t>
      </w:r>
      <w:r w:rsidR="00316F70">
        <w:rPr>
          <w:rFonts w:hint="cs"/>
          <w:rtl/>
        </w:rPr>
        <w:t xml:space="preserve">هم قريبو عهد من </w:t>
      </w:r>
    </w:p>
    <w:p w:rsidR="00557ECF" w:rsidRDefault="00557ECF" w:rsidP="00F91CFB">
      <w:pPr>
        <w:pStyle w:val="libNormal"/>
        <w:rPr>
          <w:rtl/>
        </w:rPr>
      </w:pPr>
      <w:r>
        <w:rPr>
          <w:rtl/>
        </w:rPr>
        <w:br w:type="page"/>
      </w:r>
    </w:p>
    <w:p w:rsidR="00316F70" w:rsidRDefault="00316F70" w:rsidP="00B66225">
      <w:pPr>
        <w:pStyle w:val="libNormal0"/>
        <w:rPr>
          <w:rtl/>
        </w:rPr>
      </w:pPr>
      <w:r>
        <w:rPr>
          <w:rFonts w:hint="cs"/>
          <w:rtl/>
        </w:rPr>
        <w:lastRenderedPageBreak/>
        <w:t>رسول الله (ص) أن يخالفوا وصيته في استخلافه من بعده (ص)،</w:t>
      </w:r>
      <w:r w:rsidR="00557ECF">
        <w:rPr>
          <w:rFonts w:hint="cs"/>
          <w:rtl/>
        </w:rPr>
        <w:t xml:space="preserve"> و</w:t>
      </w:r>
      <w:r>
        <w:rPr>
          <w:rFonts w:hint="cs"/>
          <w:rtl/>
        </w:rPr>
        <w:t>لما رأى ذلك أمسك يده حفاظاً على وحدة الإسلام</w:t>
      </w:r>
      <w:r w:rsidR="00557ECF">
        <w:rPr>
          <w:rFonts w:hint="cs"/>
          <w:rtl/>
        </w:rPr>
        <w:t xml:space="preserve"> و</w:t>
      </w:r>
      <w:r>
        <w:rPr>
          <w:rFonts w:hint="cs"/>
          <w:rtl/>
        </w:rPr>
        <w:t>المسلمين من التشتت</w:t>
      </w:r>
      <w:r w:rsidR="00557ECF">
        <w:rPr>
          <w:rFonts w:hint="cs"/>
          <w:rtl/>
        </w:rPr>
        <w:t xml:space="preserve"> و</w:t>
      </w:r>
      <w:r>
        <w:rPr>
          <w:rFonts w:hint="cs"/>
          <w:rtl/>
        </w:rPr>
        <w:t>التفكك</w:t>
      </w:r>
      <w:r w:rsidR="00AB0612">
        <w:rPr>
          <w:rFonts w:hint="cs"/>
          <w:rtl/>
        </w:rPr>
        <w:t xml:space="preserve">. </w:t>
      </w:r>
      <w:r w:rsidR="00557ECF">
        <w:rPr>
          <w:rFonts w:hint="cs"/>
          <w:rtl/>
        </w:rPr>
        <w:t>و</w:t>
      </w:r>
      <w:r>
        <w:rPr>
          <w:rFonts w:hint="cs"/>
          <w:rtl/>
        </w:rPr>
        <w:t>لهذا نرى الدكتور قد أهمل قول الإمام علي كما جاء في النهج من خطبته الشقشقية:</w:t>
      </w:r>
    </w:p>
    <w:p w:rsidR="00316F70" w:rsidRDefault="00557ECF" w:rsidP="00316F70">
      <w:pPr>
        <w:pStyle w:val="libNormal"/>
        <w:rPr>
          <w:rtl/>
        </w:rPr>
      </w:pPr>
      <w:r>
        <w:rPr>
          <w:rFonts w:hint="cs"/>
          <w:rtl/>
        </w:rPr>
        <w:t>«</w:t>
      </w:r>
      <w:r w:rsidR="00316F70">
        <w:rPr>
          <w:rFonts w:hint="cs"/>
          <w:rtl/>
        </w:rPr>
        <w:t>والله لقد تقمصها مني</w:t>
      </w:r>
      <w:r w:rsidR="00AB0612">
        <w:rPr>
          <w:rFonts w:hint="cs"/>
          <w:rtl/>
        </w:rPr>
        <w:t xml:space="preserve">.... </w:t>
      </w:r>
      <w:r w:rsidR="00316F70">
        <w:rPr>
          <w:rFonts w:hint="cs"/>
          <w:rtl/>
        </w:rPr>
        <w:t>و هو يعلم أن محلي منها محل القطب من الرحى</w:t>
      </w:r>
      <w:r w:rsidR="00AB0612">
        <w:rPr>
          <w:rFonts w:hint="cs"/>
          <w:rtl/>
        </w:rPr>
        <w:t xml:space="preserve">...». </w:t>
      </w:r>
      <w:r w:rsidR="00316F70">
        <w:rPr>
          <w:rFonts w:hint="cs"/>
          <w:rtl/>
        </w:rPr>
        <w:t>كما أهمل استشهاد الإمام بحديث الغدير على خلافته،</w:t>
      </w:r>
      <w:r>
        <w:rPr>
          <w:rFonts w:hint="cs"/>
          <w:rtl/>
        </w:rPr>
        <w:t xml:space="preserve"> و</w:t>
      </w:r>
      <w:r w:rsidR="00316F70">
        <w:rPr>
          <w:rFonts w:hint="cs"/>
          <w:rtl/>
        </w:rPr>
        <w:t>شهد له بذلك جماعة منهم أنس بن مالك</w:t>
      </w:r>
      <w:r w:rsidR="00AB0612">
        <w:rPr>
          <w:rFonts w:hint="cs"/>
          <w:rtl/>
        </w:rPr>
        <w:t xml:space="preserve">. </w:t>
      </w:r>
      <w:r w:rsidR="00316F70">
        <w:rPr>
          <w:rFonts w:hint="cs"/>
          <w:rtl/>
        </w:rPr>
        <w:t>كما أهمل ما جاء في كتاب الإمامة</w:t>
      </w:r>
      <w:r>
        <w:rPr>
          <w:rFonts w:hint="cs"/>
          <w:rtl/>
        </w:rPr>
        <w:t xml:space="preserve"> و</w:t>
      </w:r>
      <w:r w:rsidR="00316F70">
        <w:rPr>
          <w:rFonts w:hint="cs"/>
          <w:rtl/>
        </w:rPr>
        <w:t>السياسة لا بن قتيبة من حقائق تنصّ على أنّ الإمام عليّاً كان يستشهد على وجود النصّ على خلافته بنصوص كثيرة، كل ذلك أهمله الدكتور بقصد تشويه تلك الحقائق بحجة التصحيح</w:t>
      </w:r>
      <w:r w:rsidR="00AB0612">
        <w:rPr>
          <w:rFonts w:hint="cs"/>
          <w:rtl/>
        </w:rPr>
        <w:t xml:space="preserve">. </w:t>
      </w:r>
      <w:r w:rsidR="00316F70">
        <w:rPr>
          <w:rFonts w:hint="cs"/>
          <w:rtl/>
        </w:rPr>
        <w:t>فالطبقة المثقفة</w:t>
      </w:r>
      <w:r>
        <w:rPr>
          <w:rFonts w:hint="cs"/>
          <w:rtl/>
        </w:rPr>
        <w:t xml:space="preserve"> و</w:t>
      </w:r>
      <w:r w:rsidR="00316F70">
        <w:rPr>
          <w:rFonts w:hint="cs"/>
          <w:rtl/>
        </w:rPr>
        <w:t>أصحاب الأفكار الحرّة من أبناء المسلمين،</w:t>
      </w:r>
      <w:r>
        <w:rPr>
          <w:rFonts w:hint="cs"/>
          <w:rtl/>
        </w:rPr>
        <w:t xml:space="preserve"> و</w:t>
      </w:r>
      <w:r w:rsidR="00316F70">
        <w:rPr>
          <w:rFonts w:hint="cs"/>
          <w:rtl/>
        </w:rPr>
        <w:t>الذين عقدت عليهم الآمال، لتحقيق خلافة الله في الأرض، أكثر معرفة للدوافع التي دفعت الدكتور إلى تأليف كتابه الشيعة</w:t>
      </w:r>
      <w:r>
        <w:rPr>
          <w:rFonts w:hint="cs"/>
          <w:rtl/>
        </w:rPr>
        <w:t xml:space="preserve"> و</w:t>
      </w:r>
      <w:r w:rsidR="00316F70">
        <w:rPr>
          <w:rFonts w:hint="cs"/>
          <w:rtl/>
        </w:rPr>
        <w:t>التصحيح،</w:t>
      </w:r>
      <w:r>
        <w:rPr>
          <w:rFonts w:hint="cs"/>
          <w:rtl/>
        </w:rPr>
        <w:t xml:space="preserve"> و</w:t>
      </w:r>
      <w:r w:rsidR="00316F70">
        <w:rPr>
          <w:rFonts w:hint="cs"/>
          <w:rtl/>
        </w:rPr>
        <w:t>أن القصد من ذلك زرع الفرقة بين المسلمين</w:t>
      </w:r>
      <w:r w:rsidR="00AB0612">
        <w:rPr>
          <w:rFonts w:hint="cs"/>
          <w:rtl/>
        </w:rPr>
        <w:t xml:space="preserve">. </w:t>
      </w:r>
    </w:p>
    <w:p w:rsidR="00316F70" w:rsidRDefault="00316F70" w:rsidP="00B66225">
      <w:pPr>
        <w:pStyle w:val="Heading2"/>
        <w:rPr>
          <w:rtl/>
        </w:rPr>
      </w:pPr>
      <w:bookmarkStart w:id="19" w:name="_Toc462749545"/>
      <w:r>
        <w:rPr>
          <w:rFonts w:hint="cs"/>
          <w:rtl/>
        </w:rPr>
        <w:t>-</w:t>
      </w:r>
      <w:r w:rsidR="00B66225">
        <w:rPr>
          <w:rFonts w:hint="cs"/>
          <w:rtl/>
        </w:rPr>
        <w:t xml:space="preserve"> </w:t>
      </w:r>
      <w:r>
        <w:rPr>
          <w:rFonts w:hint="cs"/>
          <w:rtl/>
        </w:rPr>
        <w:t>مخالفة النصوص الإلهية</w:t>
      </w:r>
      <w:r w:rsidR="00B66225">
        <w:rPr>
          <w:rFonts w:hint="cs"/>
          <w:rtl/>
        </w:rPr>
        <w:t xml:space="preserve"> </w:t>
      </w:r>
      <w:r>
        <w:rPr>
          <w:rFonts w:hint="cs"/>
          <w:rtl/>
        </w:rPr>
        <w:t>-</w:t>
      </w:r>
      <w:bookmarkEnd w:id="19"/>
    </w:p>
    <w:p w:rsidR="000561EC" w:rsidRDefault="00316F70" w:rsidP="00F91CFB">
      <w:pPr>
        <w:pStyle w:val="libNormal"/>
        <w:rPr>
          <w:rtl/>
        </w:rPr>
      </w:pPr>
      <w:r>
        <w:rPr>
          <w:rFonts w:hint="cs"/>
          <w:rtl/>
        </w:rPr>
        <w:t xml:space="preserve">يقول الدكتور الموسوي في صفحة </w:t>
      </w:r>
      <w:r w:rsidR="00557ECF">
        <w:rPr>
          <w:rFonts w:hint="cs"/>
          <w:rtl/>
        </w:rPr>
        <w:t>«</w:t>
      </w:r>
      <w:r>
        <w:rPr>
          <w:rFonts w:hint="cs"/>
          <w:rtl/>
        </w:rPr>
        <w:t>36</w:t>
      </w:r>
      <w:r w:rsidR="00557ECF">
        <w:rPr>
          <w:rFonts w:hint="cs"/>
          <w:rtl/>
        </w:rPr>
        <w:t>»</w:t>
      </w:r>
      <w:r>
        <w:rPr>
          <w:rFonts w:hint="cs"/>
          <w:rtl/>
        </w:rPr>
        <w:t xml:space="preserve">: </w:t>
      </w:r>
      <w:r w:rsidR="00557ECF">
        <w:rPr>
          <w:rFonts w:hint="cs"/>
          <w:rtl/>
        </w:rPr>
        <w:t>«</w:t>
      </w:r>
      <w:r w:rsidR="00AB0612">
        <w:rPr>
          <w:rFonts w:hint="cs"/>
          <w:rtl/>
        </w:rPr>
        <w:t xml:space="preserve">... </w:t>
      </w:r>
      <w:r>
        <w:rPr>
          <w:rFonts w:hint="cs"/>
          <w:rtl/>
        </w:rPr>
        <w:t>و إن شئت فقل الإمامة إذا كانت بنصّ إلهي</w:t>
      </w:r>
      <w:r w:rsidR="00557ECF">
        <w:rPr>
          <w:rFonts w:hint="cs"/>
          <w:rtl/>
        </w:rPr>
        <w:t xml:space="preserve"> و</w:t>
      </w:r>
      <w:r>
        <w:rPr>
          <w:rFonts w:hint="cs"/>
          <w:rtl/>
        </w:rPr>
        <w:t>فيها أمر من السماء سواء أكان علي هو المراد بتولّيها أو غير علي لكانت كل المبررات</w:t>
      </w:r>
      <w:r w:rsidR="00557ECF">
        <w:rPr>
          <w:rFonts w:hint="cs"/>
          <w:rtl/>
        </w:rPr>
        <w:t xml:space="preserve"> و</w:t>
      </w:r>
      <w:r>
        <w:rPr>
          <w:rFonts w:hint="cs"/>
          <w:rtl/>
        </w:rPr>
        <w:t>الأقاويل التي ذكرتها رواة الشيعة</w:t>
      </w:r>
      <w:r w:rsidR="00557ECF">
        <w:rPr>
          <w:rFonts w:hint="cs"/>
          <w:rtl/>
        </w:rPr>
        <w:t xml:space="preserve"> و</w:t>
      </w:r>
      <w:r>
        <w:rPr>
          <w:rFonts w:hint="cs"/>
          <w:rtl/>
        </w:rPr>
        <w:t>علماء المذهب الإمامي تذهب أدراج الرياح</w:t>
      </w:r>
      <w:r w:rsidR="00557ECF">
        <w:rPr>
          <w:rFonts w:hint="cs"/>
          <w:rtl/>
        </w:rPr>
        <w:t xml:space="preserve"> و</w:t>
      </w:r>
      <w:r>
        <w:rPr>
          <w:rFonts w:hint="cs"/>
          <w:rtl/>
        </w:rPr>
        <w:t>تصبح</w:t>
      </w:r>
    </w:p>
    <w:p w:rsidR="000F1579" w:rsidRDefault="000F1579" w:rsidP="000F1579">
      <w:pPr>
        <w:pStyle w:val="libNormal0"/>
        <w:rPr>
          <w:rtl/>
        </w:rPr>
      </w:pPr>
      <w:r>
        <w:rPr>
          <w:rtl/>
        </w:rPr>
        <w:br w:type="page"/>
      </w:r>
    </w:p>
    <w:p w:rsidR="00456460" w:rsidRDefault="00316F70" w:rsidP="000F1579">
      <w:pPr>
        <w:pStyle w:val="libNormal0"/>
        <w:rPr>
          <w:rtl/>
        </w:rPr>
      </w:pPr>
      <w:r>
        <w:rPr>
          <w:rFonts w:hint="cs"/>
          <w:rtl/>
        </w:rPr>
        <w:lastRenderedPageBreak/>
        <w:t>هباء منبثاً، لأنّ الخلافة عندما تكون بنصّ إلهي</w:t>
      </w:r>
      <w:r w:rsidR="00557ECF">
        <w:rPr>
          <w:rFonts w:hint="cs"/>
          <w:rtl/>
        </w:rPr>
        <w:t xml:space="preserve"> و</w:t>
      </w:r>
      <w:r>
        <w:rPr>
          <w:rFonts w:hint="cs"/>
          <w:rtl/>
        </w:rPr>
        <w:t>بأمر من الله لا يستطيع أحد مهما كان مقامه أو منزلته في الإسلام أن يقف ضدها أو يخالفها للمبررات التي يتصورها أو يعتقد بها، فلم يكن باستطاعة علي أو غير علي من الصحابة أن يوقف نصّاً إلهياً صدر بالوحي</w:t>
      </w:r>
      <w:r w:rsidR="00AB0612">
        <w:rPr>
          <w:rFonts w:hint="cs"/>
          <w:rtl/>
        </w:rPr>
        <w:t xml:space="preserve">...». </w:t>
      </w:r>
    </w:p>
    <w:p w:rsidR="00316F70" w:rsidRDefault="00456460" w:rsidP="00F91CFB">
      <w:pPr>
        <w:pStyle w:val="libNormal"/>
        <w:rPr>
          <w:rtl/>
        </w:rPr>
      </w:pPr>
      <w:r>
        <w:rPr>
          <w:rtl/>
        </w:rPr>
        <w:t>و</w:t>
      </w:r>
      <w:r w:rsidR="00316F70">
        <w:rPr>
          <w:rFonts w:hint="cs"/>
          <w:rtl/>
        </w:rPr>
        <w:t xml:space="preserve">يقول في صفحة </w:t>
      </w:r>
      <w:r w:rsidR="00557ECF">
        <w:rPr>
          <w:rFonts w:hint="cs"/>
          <w:rtl/>
        </w:rPr>
        <w:t>«</w:t>
      </w:r>
      <w:r w:rsidR="00316F70">
        <w:rPr>
          <w:rFonts w:hint="cs"/>
          <w:rtl/>
        </w:rPr>
        <w:t>37</w:t>
      </w:r>
      <w:r w:rsidR="00557ECF">
        <w:rPr>
          <w:rFonts w:hint="cs"/>
          <w:rtl/>
        </w:rPr>
        <w:t>»</w:t>
      </w:r>
      <w:r w:rsidR="00316F70">
        <w:rPr>
          <w:rFonts w:hint="cs"/>
          <w:rtl/>
        </w:rPr>
        <w:t xml:space="preserve">: </w:t>
      </w:r>
      <w:r w:rsidR="00557ECF">
        <w:rPr>
          <w:rFonts w:hint="cs"/>
          <w:rtl/>
        </w:rPr>
        <w:t>«</w:t>
      </w:r>
      <w:r w:rsidR="00316F70">
        <w:rPr>
          <w:rFonts w:hint="cs"/>
          <w:rtl/>
        </w:rPr>
        <w:t>و مع كل ما فصلناه في الخلافة</w:t>
      </w:r>
      <w:r w:rsidR="00557ECF">
        <w:rPr>
          <w:rFonts w:hint="cs"/>
          <w:rtl/>
        </w:rPr>
        <w:t xml:space="preserve"> و</w:t>
      </w:r>
      <w:r w:rsidR="00316F70">
        <w:rPr>
          <w:rFonts w:hint="cs"/>
          <w:rtl/>
        </w:rPr>
        <w:t>أنّها لو كانت بالنصّ الإلهي لم يستطع أحد مهما كان شأنه أن يعمل خلافها أو يتجاهلها أو ينكرها، إلّا أننا أمام فئة كبيرة من علماء المذهب الشيعي</w:t>
      </w:r>
      <w:r w:rsidR="00557ECF">
        <w:rPr>
          <w:rFonts w:hint="cs"/>
          <w:rtl/>
        </w:rPr>
        <w:t xml:space="preserve"> و</w:t>
      </w:r>
      <w:r w:rsidR="00316F70">
        <w:rPr>
          <w:rFonts w:hint="cs"/>
          <w:rtl/>
        </w:rPr>
        <w:t>قد أغفلوا هذا الأمر إغفالاً،</w:t>
      </w:r>
      <w:r w:rsidR="00557ECF">
        <w:rPr>
          <w:rFonts w:hint="cs"/>
          <w:rtl/>
        </w:rPr>
        <w:t xml:space="preserve"> و</w:t>
      </w:r>
      <w:r w:rsidR="00316F70">
        <w:rPr>
          <w:rFonts w:hint="cs"/>
          <w:rtl/>
        </w:rPr>
        <w:t>لذلك ذهبوا إلى تأويل بيعة الإمام بالتقية أو الخوف أو أنّه أرغم على أمر لا يعتقد به</w:t>
      </w:r>
      <w:r w:rsidR="00557ECF">
        <w:rPr>
          <w:rFonts w:hint="cs"/>
          <w:rtl/>
        </w:rPr>
        <w:t xml:space="preserve"> و</w:t>
      </w:r>
      <w:r w:rsidR="00316F70">
        <w:rPr>
          <w:rFonts w:hint="cs"/>
          <w:rtl/>
        </w:rPr>
        <w:t>خلاف إرادته</w:t>
      </w:r>
      <w:r w:rsidR="00557ECF">
        <w:rPr>
          <w:rFonts w:hint="cs"/>
          <w:rtl/>
        </w:rPr>
        <w:t>»</w:t>
      </w:r>
      <w:r w:rsidR="00AB0612">
        <w:rPr>
          <w:rFonts w:hint="cs"/>
          <w:rtl/>
        </w:rPr>
        <w:t xml:space="preserve">. </w:t>
      </w:r>
    </w:p>
    <w:p w:rsidR="000561EC" w:rsidRDefault="00316F70" w:rsidP="00F91CFB">
      <w:pPr>
        <w:pStyle w:val="libNormal"/>
        <w:rPr>
          <w:rtl/>
        </w:rPr>
      </w:pPr>
      <w:r w:rsidRPr="008B7A41">
        <w:rPr>
          <w:rStyle w:val="libBold2Char"/>
          <w:rFonts w:hint="cs"/>
          <w:rtl/>
        </w:rPr>
        <w:t>أقوال</w:t>
      </w:r>
      <w:r>
        <w:rPr>
          <w:rFonts w:hint="cs"/>
          <w:rtl/>
        </w:rPr>
        <w:t>: أما مخالفات المسلمين</w:t>
      </w:r>
      <w:r w:rsidR="008B7A41">
        <w:rPr>
          <w:rFonts w:hint="cs"/>
          <w:rtl/>
        </w:rPr>
        <w:t xml:space="preserve"> </w:t>
      </w:r>
      <w:r>
        <w:rPr>
          <w:rFonts w:hint="cs"/>
          <w:rtl/>
        </w:rPr>
        <w:t>-</w:t>
      </w:r>
      <w:r w:rsidR="008B7A41">
        <w:rPr>
          <w:rFonts w:hint="cs"/>
          <w:rtl/>
        </w:rPr>
        <w:t xml:space="preserve"> </w:t>
      </w:r>
      <w:r>
        <w:rPr>
          <w:rFonts w:hint="cs"/>
          <w:rtl/>
        </w:rPr>
        <w:t>خصوصاً الصحابة منهم</w:t>
      </w:r>
      <w:r w:rsidR="008B7A41">
        <w:rPr>
          <w:rFonts w:hint="cs"/>
          <w:rtl/>
        </w:rPr>
        <w:t xml:space="preserve"> </w:t>
      </w:r>
      <w:r>
        <w:rPr>
          <w:rFonts w:hint="cs"/>
          <w:rtl/>
        </w:rPr>
        <w:t>-</w:t>
      </w:r>
      <w:r w:rsidR="008B7A41">
        <w:rPr>
          <w:rFonts w:hint="cs"/>
          <w:rtl/>
        </w:rPr>
        <w:t xml:space="preserve"> </w:t>
      </w:r>
      <w:r>
        <w:rPr>
          <w:rFonts w:hint="cs"/>
          <w:rtl/>
        </w:rPr>
        <w:t>للنصوص الشرعية سواء أكانت من القرآن الكريم، أو من السنّة النبوية، فكثيرة جدّاً،</w:t>
      </w:r>
      <w:r w:rsidR="00557ECF">
        <w:rPr>
          <w:rFonts w:hint="cs"/>
          <w:rtl/>
        </w:rPr>
        <w:t xml:space="preserve"> و</w:t>
      </w:r>
      <w:r>
        <w:rPr>
          <w:rFonts w:hint="cs"/>
          <w:rtl/>
        </w:rPr>
        <w:t>المنكر لها منكر لما ثبت بالضرورة عند المسلمين،</w:t>
      </w:r>
      <w:r w:rsidR="00557ECF">
        <w:rPr>
          <w:rFonts w:hint="cs"/>
          <w:rtl/>
        </w:rPr>
        <w:t xml:space="preserve"> و</w:t>
      </w:r>
      <w:r>
        <w:rPr>
          <w:rFonts w:hint="cs"/>
          <w:rtl/>
        </w:rPr>
        <w:t>لكن الدكتور الموسوي، لما لم يكن من أهل المعرفة</w:t>
      </w:r>
      <w:r w:rsidR="00557ECF">
        <w:rPr>
          <w:rFonts w:hint="cs"/>
          <w:rtl/>
        </w:rPr>
        <w:t xml:space="preserve"> و</w:t>
      </w:r>
      <w:r>
        <w:rPr>
          <w:rFonts w:hint="cs"/>
          <w:rtl/>
        </w:rPr>
        <w:t>الاطّلاع على ما جاء في ذلك في كتب القوم، أنكر أن يكون هناك من يخالف النصوص الشرعية، أو أنّه يعتقد-كغيره-أنّ النصّ الشرعي هو ما ورد في القرآن فقط، أمّا السنّة فهي خارجة عن النصوص الشرعية، لأنّ الله سبحانه</w:t>
      </w:r>
      <w:r w:rsidR="00557ECF">
        <w:rPr>
          <w:rFonts w:hint="cs"/>
          <w:rtl/>
        </w:rPr>
        <w:t xml:space="preserve"> </w:t>
      </w:r>
      <w:r>
        <w:rPr>
          <w:rFonts w:hint="cs"/>
          <w:rtl/>
        </w:rPr>
        <w:t>ما فرّط في الكتاب من شيء، مع العلم أن الدكتور الموسوي أحد الذين خالفوا النصّ القرآني،</w:t>
      </w:r>
      <w:r w:rsidR="00557ECF">
        <w:rPr>
          <w:rFonts w:hint="cs"/>
          <w:rtl/>
        </w:rPr>
        <w:t xml:space="preserve"> و</w:t>
      </w:r>
      <w:r>
        <w:rPr>
          <w:rFonts w:hint="cs"/>
          <w:rtl/>
        </w:rPr>
        <w:t>ذلك في مخالفته لشرعية الزواج المؤقت،</w:t>
      </w:r>
      <w:r w:rsidR="00557ECF">
        <w:rPr>
          <w:rFonts w:hint="cs"/>
          <w:rtl/>
        </w:rPr>
        <w:t xml:space="preserve"> و</w:t>
      </w:r>
      <w:r>
        <w:rPr>
          <w:rFonts w:hint="cs"/>
          <w:rtl/>
        </w:rPr>
        <w:t>وجوب دفع الخمس، الثابتين بنصوص شرعية، نصّ عليهما القرآن،</w:t>
      </w:r>
      <w:r w:rsidR="00557ECF">
        <w:rPr>
          <w:rFonts w:hint="cs"/>
          <w:rtl/>
        </w:rPr>
        <w:t xml:space="preserve"> و</w:t>
      </w:r>
      <w:r>
        <w:rPr>
          <w:rFonts w:hint="cs"/>
          <w:rtl/>
        </w:rPr>
        <w:t>الدكتور خالف تلك</w:t>
      </w:r>
    </w:p>
    <w:p w:rsidR="000F1579" w:rsidRDefault="000F1579" w:rsidP="000F1579">
      <w:pPr>
        <w:pStyle w:val="libNormal0"/>
        <w:rPr>
          <w:rtl/>
        </w:rPr>
      </w:pPr>
      <w:r>
        <w:rPr>
          <w:rtl/>
        </w:rPr>
        <w:br w:type="page"/>
      </w:r>
    </w:p>
    <w:p w:rsidR="00316F70" w:rsidRDefault="00316F70" w:rsidP="000F1579">
      <w:pPr>
        <w:pStyle w:val="libNormal0"/>
        <w:rPr>
          <w:rtl/>
        </w:rPr>
      </w:pPr>
      <w:r>
        <w:rPr>
          <w:rFonts w:hint="cs"/>
          <w:rtl/>
        </w:rPr>
        <w:lastRenderedPageBreak/>
        <w:t>النصوص،</w:t>
      </w:r>
      <w:r w:rsidR="00557ECF">
        <w:rPr>
          <w:rFonts w:hint="cs"/>
          <w:rtl/>
        </w:rPr>
        <w:t xml:space="preserve"> و</w:t>
      </w:r>
      <w:r>
        <w:rPr>
          <w:rFonts w:hint="cs"/>
          <w:rtl/>
        </w:rPr>
        <w:t>حكم ببدعة كل من الزواج المؤقت</w:t>
      </w:r>
      <w:r w:rsidR="00557ECF">
        <w:rPr>
          <w:rFonts w:hint="cs"/>
          <w:rtl/>
        </w:rPr>
        <w:t xml:space="preserve"> و</w:t>
      </w:r>
      <w:r>
        <w:rPr>
          <w:rFonts w:hint="cs"/>
          <w:rtl/>
        </w:rPr>
        <w:t>الخمس</w:t>
      </w:r>
      <w:r w:rsidR="00AB0612">
        <w:rPr>
          <w:rFonts w:hint="cs"/>
          <w:rtl/>
        </w:rPr>
        <w:t xml:space="preserve">. </w:t>
      </w:r>
      <w:r w:rsidR="00557ECF">
        <w:rPr>
          <w:rFonts w:hint="cs"/>
          <w:rtl/>
        </w:rPr>
        <w:t>و</w:t>
      </w:r>
      <w:r>
        <w:rPr>
          <w:rFonts w:hint="cs"/>
          <w:rtl/>
        </w:rPr>
        <w:t>هذا ما أشرنا إليه،</w:t>
      </w:r>
      <w:r w:rsidR="00557ECF">
        <w:rPr>
          <w:rFonts w:hint="cs"/>
          <w:rtl/>
        </w:rPr>
        <w:t xml:space="preserve"> و</w:t>
      </w:r>
      <w:r>
        <w:rPr>
          <w:rFonts w:hint="cs"/>
          <w:rtl/>
        </w:rPr>
        <w:t>سوف يأتي مزيد من الكلام في ذلك إن شاء الله</w:t>
      </w:r>
      <w:r w:rsidR="00AB0612">
        <w:rPr>
          <w:rFonts w:hint="cs"/>
          <w:rtl/>
        </w:rPr>
        <w:t xml:space="preserve">. </w:t>
      </w:r>
    </w:p>
    <w:p w:rsidR="00456460" w:rsidRDefault="00316F70" w:rsidP="00F91CFB">
      <w:pPr>
        <w:pStyle w:val="libNormal"/>
        <w:rPr>
          <w:rtl/>
        </w:rPr>
      </w:pPr>
      <w:r>
        <w:rPr>
          <w:rFonts w:hint="cs"/>
          <w:rtl/>
        </w:rPr>
        <w:t>أمّا أول مخالفة وقعت من المسلمين للنصوص الشرعية، فهي مخالفة الرسول (ص) عندما طلب من القوم، أن يقدموا له الدواة</w:t>
      </w:r>
      <w:r w:rsidR="00557ECF">
        <w:rPr>
          <w:rFonts w:hint="cs"/>
          <w:rtl/>
        </w:rPr>
        <w:t xml:space="preserve"> و</w:t>
      </w:r>
      <w:r>
        <w:rPr>
          <w:rFonts w:hint="cs"/>
          <w:rtl/>
        </w:rPr>
        <w:t>القرطاس ليكتب لهم كتاباً لن يضلّوا بعده، فقال قائلهم: إنّ النبي (ص) ليهجر حسبنا كتاب الله ما فرّطنا في الكتاب من شيء</w:t>
      </w:r>
      <w:r w:rsidR="00AB0612">
        <w:rPr>
          <w:rFonts w:hint="cs"/>
          <w:rtl/>
        </w:rPr>
        <w:t xml:space="preserve">. </w:t>
      </w:r>
      <w:r w:rsidR="00557ECF">
        <w:rPr>
          <w:rFonts w:hint="cs"/>
          <w:rtl/>
        </w:rPr>
        <w:t>و</w:t>
      </w:r>
      <w:r>
        <w:rPr>
          <w:rFonts w:hint="cs"/>
          <w:rtl/>
        </w:rPr>
        <w:t>هذا ما أجمع عليه المسلمون إلّا الدكتور الموسوي</w:t>
      </w:r>
      <w:r w:rsidR="00AB0612">
        <w:rPr>
          <w:rFonts w:hint="cs"/>
          <w:rtl/>
        </w:rPr>
        <w:t xml:space="preserve">. </w:t>
      </w:r>
    </w:p>
    <w:p w:rsidR="00456460" w:rsidRDefault="00456460" w:rsidP="00F91CFB">
      <w:pPr>
        <w:pStyle w:val="libNormal"/>
        <w:rPr>
          <w:rtl/>
        </w:rPr>
      </w:pPr>
      <w:r>
        <w:rPr>
          <w:rtl/>
        </w:rPr>
        <w:t>و</w:t>
      </w:r>
      <w:r w:rsidR="00316F70">
        <w:rPr>
          <w:rFonts w:hint="cs"/>
          <w:rtl/>
        </w:rPr>
        <w:t>المخالفة الثانية للنصّ الشرعي، مخالفة الرسول عندما أمرهم بتنفيذ جيش أسامة،</w:t>
      </w:r>
      <w:r w:rsidR="00557ECF">
        <w:rPr>
          <w:rFonts w:hint="cs"/>
          <w:rtl/>
        </w:rPr>
        <w:t xml:space="preserve"> و</w:t>
      </w:r>
      <w:r w:rsidR="00316F70">
        <w:rPr>
          <w:rFonts w:hint="cs"/>
          <w:rtl/>
        </w:rPr>
        <w:t>فيهم جلّ الصحابة، حتى قال (ص)، نفذوا جيش أسامة، لعن الله من تخلّف عن جيش أسامة</w:t>
      </w:r>
      <w:r w:rsidR="00AB0612">
        <w:rPr>
          <w:rFonts w:hint="cs"/>
          <w:rtl/>
        </w:rPr>
        <w:t xml:space="preserve">. </w:t>
      </w:r>
      <w:r w:rsidR="00316F70">
        <w:rPr>
          <w:rFonts w:hint="cs"/>
          <w:rtl/>
        </w:rPr>
        <w:t>أليس الخطاب هنا متوجهاً إلى صحابة الرسول (ص)؟</w:t>
      </w:r>
      <w:r w:rsidR="00557ECF">
        <w:rPr>
          <w:rFonts w:hint="cs"/>
          <w:rtl/>
        </w:rPr>
        <w:t xml:space="preserve"> و</w:t>
      </w:r>
      <w:r w:rsidR="00316F70">
        <w:rPr>
          <w:rFonts w:hint="cs"/>
          <w:rtl/>
        </w:rPr>
        <w:t>هل استجابوا لهذا الأمر أم أنّهم خالفوه، أم أنّ النبي (ص) في أمره هذا كان يهجر؟ فبماذا يجيب الدكتور الموسوي؟</w:t>
      </w:r>
    </w:p>
    <w:p w:rsidR="00316F70" w:rsidRDefault="00456460" w:rsidP="00F91CFB">
      <w:pPr>
        <w:pStyle w:val="libNormal"/>
        <w:rPr>
          <w:rtl/>
        </w:rPr>
      </w:pPr>
      <w:r>
        <w:rPr>
          <w:rtl/>
        </w:rPr>
        <w:t>و</w:t>
      </w:r>
      <w:r w:rsidR="00316F70">
        <w:rPr>
          <w:rFonts w:hint="cs"/>
          <w:rtl/>
        </w:rPr>
        <w:t>على هذا فهل يستغرب الدكتور من أن المسلمين خالفوا تلك النصوص القرآنية</w:t>
      </w:r>
      <w:r w:rsidR="00557ECF">
        <w:rPr>
          <w:rFonts w:hint="cs"/>
          <w:rtl/>
        </w:rPr>
        <w:t xml:space="preserve"> و</w:t>
      </w:r>
      <w:r w:rsidR="00316F70">
        <w:rPr>
          <w:rFonts w:hint="cs"/>
          <w:rtl/>
        </w:rPr>
        <w:t>الأحاديث النبويّة الناصّة على خلافة الإمام علي، كآية الدار أو الإنذار،</w:t>
      </w:r>
      <w:r w:rsidR="00557ECF">
        <w:rPr>
          <w:rFonts w:hint="cs"/>
          <w:rtl/>
        </w:rPr>
        <w:t xml:space="preserve"> و</w:t>
      </w:r>
      <w:r w:rsidR="00316F70">
        <w:rPr>
          <w:rFonts w:hint="cs"/>
          <w:rtl/>
        </w:rPr>
        <w:t>آية الولاية الناصّة على ولاية علي (ع)</w:t>
      </w:r>
      <w:r w:rsidR="00557ECF">
        <w:rPr>
          <w:rFonts w:hint="cs"/>
          <w:rtl/>
        </w:rPr>
        <w:t xml:space="preserve"> و</w:t>
      </w:r>
      <w:r w:rsidR="00316F70">
        <w:rPr>
          <w:rFonts w:hint="cs"/>
          <w:rtl/>
        </w:rPr>
        <w:t>آية التطهير،</w:t>
      </w:r>
      <w:r w:rsidR="00557ECF">
        <w:rPr>
          <w:rFonts w:hint="cs"/>
          <w:rtl/>
        </w:rPr>
        <w:t xml:space="preserve"> و</w:t>
      </w:r>
      <w:r w:rsidR="00316F70">
        <w:rPr>
          <w:rFonts w:hint="cs"/>
          <w:rtl/>
        </w:rPr>
        <w:t>المودّة،</w:t>
      </w:r>
      <w:r w:rsidR="00557ECF">
        <w:rPr>
          <w:rFonts w:hint="cs"/>
          <w:rtl/>
        </w:rPr>
        <w:t xml:space="preserve"> و</w:t>
      </w:r>
      <w:r w:rsidR="00316F70">
        <w:rPr>
          <w:rFonts w:hint="cs"/>
          <w:rtl/>
        </w:rPr>
        <w:t>كأحاديث الغدير،</w:t>
      </w:r>
      <w:r w:rsidR="00557ECF">
        <w:rPr>
          <w:rFonts w:hint="cs"/>
          <w:rtl/>
        </w:rPr>
        <w:t xml:space="preserve"> و</w:t>
      </w:r>
      <w:r w:rsidR="00316F70">
        <w:rPr>
          <w:rFonts w:hint="cs"/>
          <w:rtl/>
        </w:rPr>
        <w:t>المنزلة</w:t>
      </w:r>
      <w:r w:rsidR="00557ECF">
        <w:rPr>
          <w:rFonts w:hint="cs"/>
          <w:rtl/>
        </w:rPr>
        <w:t xml:space="preserve"> و</w:t>
      </w:r>
      <w:r w:rsidR="00316F70">
        <w:rPr>
          <w:rFonts w:hint="cs"/>
          <w:rtl/>
        </w:rPr>
        <w:t>الثقلين،</w:t>
      </w:r>
      <w:r w:rsidR="00557ECF">
        <w:rPr>
          <w:rFonts w:hint="cs"/>
          <w:rtl/>
        </w:rPr>
        <w:t xml:space="preserve"> و</w:t>
      </w:r>
      <w:r w:rsidR="00316F70">
        <w:rPr>
          <w:rFonts w:hint="cs"/>
          <w:rtl/>
        </w:rPr>
        <w:t>السفينة</w:t>
      </w:r>
      <w:r w:rsidR="00557ECF">
        <w:rPr>
          <w:rFonts w:hint="cs"/>
          <w:rtl/>
        </w:rPr>
        <w:t xml:space="preserve"> و</w:t>
      </w:r>
      <w:r w:rsidR="00316F70">
        <w:rPr>
          <w:rFonts w:hint="cs"/>
          <w:rtl/>
        </w:rPr>
        <w:t>غيرها من الأحاديث التي مرّ ذكرها،</w:t>
      </w:r>
      <w:r w:rsidR="00557ECF">
        <w:rPr>
          <w:rFonts w:hint="cs"/>
          <w:rtl/>
        </w:rPr>
        <w:t xml:space="preserve"> و</w:t>
      </w:r>
      <w:r w:rsidR="00316F70">
        <w:rPr>
          <w:rFonts w:hint="cs"/>
          <w:rtl/>
        </w:rPr>
        <w:t>كلّها نصوص صريحة على وجود النصّ، أم أنّ تلك الروايات</w:t>
      </w:r>
      <w:r w:rsidR="00557ECF">
        <w:rPr>
          <w:rFonts w:hint="cs"/>
          <w:rtl/>
        </w:rPr>
        <w:t xml:space="preserve"> و</w:t>
      </w:r>
      <w:r w:rsidR="00316F70">
        <w:rPr>
          <w:rFonts w:hint="cs"/>
          <w:rtl/>
        </w:rPr>
        <w:t>الأحاديث خارجة عن النصوص الشرعية بعد ثبوتها لدى جميع المسلمين، أم أنّ النبي (ص) قالها رغبة</w:t>
      </w:r>
      <w:r w:rsidR="00557ECF">
        <w:rPr>
          <w:rFonts w:hint="cs"/>
          <w:rtl/>
        </w:rPr>
        <w:t xml:space="preserve"> و</w:t>
      </w:r>
      <w:r w:rsidR="00316F70">
        <w:rPr>
          <w:rFonts w:hint="cs"/>
          <w:rtl/>
        </w:rPr>
        <w:t>محبة لا بن عمّة علي بن أبي طالب؟</w:t>
      </w:r>
      <w:r w:rsidR="00557ECF">
        <w:rPr>
          <w:rFonts w:hint="cs"/>
          <w:rtl/>
        </w:rPr>
        <w:t xml:space="preserve"> و</w:t>
      </w:r>
      <w:r w:rsidR="00316F70">
        <w:rPr>
          <w:rFonts w:hint="cs"/>
          <w:rtl/>
        </w:rPr>
        <w:t xml:space="preserve">أنّ تلك </w:t>
      </w:r>
    </w:p>
    <w:p w:rsidR="00557ECF" w:rsidRDefault="00557ECF" w:rsidP="00F91CFB">
      <w:pPr>
        <w:pStyle w:val="libNormal"/>
        <w:rPr>
          <w:rtl/>
        </w:rPr>
      </w:pPr>
      <w:r>
        <w:rPr>
          <w:rtl/>
        </w:rPr>
        <w:br w:type="page"/>
      </w:r>
    </w:p>
    <w:p w:rsidR="00316F70" w:rsidRDefault="00316F70" w:rsidP="008B7A41">
      <w:pPr>
        <w:pStyle w:val="libNormal0"/>
        <w:rPr>
          <w:rtl/>
        </w:rPr>
      </w:pPr>
      <w:r>
        <w:rPr>
          <w:rFonts w:hint="cs"/>
          <w:rtl/>
        </w:rPr>
        <w:lastRenderedPageBreak/>
        <w:t>الآيات لا معنى لها، إلى غير ذلك من الأسئلة التي توّجه إلى الدكتور الموسوي،</w:t>
      </w:r>
      <w:r w:rsidR="00557ECF">
        <w:rPr>
          <w:rFonts w:hint="cs"/>
          <w:rtl/>
        </w:rPr>
        <w:t xml:space="preserve"> و</w:t>
      </w:r>
      <w:r>
        <w:rPr>
          <w:rFonts w:hint="cs"/>
          <w:rtl/>
        </w:rPr>
        <w:t>إن كنت تريد المزيد فإليك جملة من المخالفات التي وقعت من بعض الصحابة للنصوص الشرعية:</w:t>
      </w:r>
    </w:p>
    <w:p w:rsidR="00316F70" w:rsidRDefault="00316F70" w:rsidP="008B7A41">
      <w:pPr>
        <w:pStyle w:val="libNormal"/>
        <w:rPr>
          <w:rtl/>
        </w:rPr>
      </w:pPr>
      <w:r>
        <w:rPr>
          <w:rFonts w:hint="cs"/>
          <w:rtl/>
        </w:rPr>
        <w:t xml:space="preserve">النصّ الأول: قوله تعالى: </w:t>
      </w:r>
      <w:r w:rsidRPr="00E42F61">
        <w:rPr>
          <w:rStyle w:val="libAlaemChar"/>
          <w:rFonts w:hint="cs"/>
          <w:rtl/>
        </w:rPr>
        <w:t>(</w:t>
      </w:r>
      <w:r w:rsidR="008B7A41" w:rsidRPr="008B7A41">
        <w:rPr>
          <w:rStyle w:val="libAieChar"/>
          <w:rtl/>
        </w:rPr>
        <w:t>فَمَن تَمَتَّعَ بِالْعُمْرَةِ إِلَى الْحَجِّ فَمَا اسْتَيْسَرَ مِنَ الْهَدْيِ فَمَن لَّمْ يَجِدْ فَصِيَامُ ثَلَاثَةِ أَيَّامٍ فِي الْحَجِّ وَسَبْعَةٍ إِذَا رَجَعْتُمْ تِلْكَ عَشَرَةٌ كَامِلَةٌ ذَٰلِكَ لِمَن لَّمْ يَكُنْ أَهْلُهُ حَاضِرِي الْمَسْجِدِ الْحَرَامِ</w:t>
      </w:r>
      <w:r w:rsidR="008B7A41" w:rsidRPr="00E42F61">
        <w:rPr>
          <w:rStyle w:val="libAlaemChar"/>
          <w:rFonts w:hint="cs"/>
          <w:rtl/>
        </w:rPr>
        <w:t>)</w:t>
      </w:r>
      <w:r>
        <w:rPr>
          <w:rFonts w:hint="cs"/>
          <w:rtl/>
        </w:rPr>
        <w:t xml:space="preserve"> </w:t>
      </w:r>
      <w:r w:rsidRPr="0041407B">
        <w:rPr>
          <w:rStyle w:val="libFootnotenumChar"/>
          <w:rFonts w:hint="cs"/>
          <w:rtl/>
        </w:rPr>
        <w:t>(1)</w:t>
      </w:r>
      <w:r w:rsidR="00AB0612">
        <w:rPr>
          <w:rFonts w:hint="cs"/>
          <w:rtl/>
        </w:rPr>
        <w:t xml:space="preserve">. </w:t>
      </w:r>
      <w:r>
        <w:rPr>
          <w:rFonts w:hint="cs"/>
          <w:rtl/>
        </w:rPr>
        <w:t xml:space="preserve">قال الإمام ابن عبد البر القرطبي: لا خلاف بين العلماء أن التمتع المراد بقوله تعالى: </w:t>
      </w:r>
      <w:r w:rsidR="00557ECF">
        <w:rPr>
          <w:rFonts w:hint="cs"/>
          <w:rtl/>
        </w:rPr>
        <w:t>«</w:t>
      </w:r>
      <w:r>
        <w:rPr>
          <w:rFonts w:hint="cs"/>
          <w:rtl/>
        </w:rPr>
        <w:t>فمن تمتع بالعمرة إلى الحج فما استيسر من الهدي</w:t>
      </w:r>
      <w:r w:rsidR="00557ECF">
        <w:rPr>
          <w:rFonts w:hint="cs"/>
          <w:rtl/>
        </w:rPr>
        <w:t>»</w:t>
      </w:r>
      <w:r>
        <w:rPr>
          <w:rFonts w:hint="cs"/>
          <w:rtl/>
        </w:rPr>
        <w:t xml:space="preserve"> هو الاعتمار في أشهر الحج قبل الحج</w:t>
      </w:r>
      <w:r w:rsidR="00AB0612">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316F70" w:rsidRDefault="00316F70" w:rsidP="00F91CFB">
      <w:pPr>
        <w:pStyle w:val="libNormal"/>
        <w:rPr>
          <w:rtl/>
        </w:rPr>
      </w:pPr>
      <w:r w:rsidRPr="008B7A41">
        <w:rPr>
          <w:rStyle w:val="libBold2Char"/>
          <w:rFonts w:hint="cs"/>
          <w:rtl/>
        </w:rPr>
        <w:t>أقول</w:t>
      </w:r>
      <w:r>
        <w:rPr>
          <w:rFonts w:hint="cs"/>
          <w:rtl/>
        </w:rPr>
        <w:t>: هذا فرض من كان خارج مكة،</w:t>
      </w:r>
      <w:r w:rsidR="00557ECF">
        <w:rPr>
          <w:rFonts w:hint="cs"/>
          <w:rtl/>
        </w:rPr>
        <w:t xml:space="preserve"> و</w:t>
      </w:r>
      <w:r>
        <w:rPr>
          <w:rFonts w:hint="cs"/>
          <w:rtl/>
        </w:rPr>
        <w:t>هو منصوص عليه بصريح القرآن،</w:t>
      </w:r>
      <w:r w:rsidR="00557ECF">
        <w:rPr>
          <w:rFonts w:hint="cs"/>
          <w:rtl/>
        </w:rPr>
        <w:t xml:space="preserve"> و</w:t>
      </w:r>
      <w:r>
        <w:rPr>
          <w:rFonts w:hint="cs"/>
          <w:rtl/>
        </w:rPr>
        <w:t>قد خالف بعض المسلمين هذا النص فحرموا متعة الحج</w:t>
      </w:r>
      <w:r w:rsidR="00AB0612">
        <w:rPr>
          <w:rFonts w:hint="cs"/>
          <w:rtl/>
        </w:rPr>
        <w:t xml:space="preserve">. </w:t>
      </w:r>
      <w:r>
        <w:rPr>
          <w:rFonts w:hint="cs"/>
          <w:rtl/>
        </w:rPr>
        <w:t>روى الإمام أحمد في مسنده عن أبي النضر قال: قلت لجابر بن عبد الله إنّ ابن الزبير ينهى عن المتعة،</w:t>
      </w:r>
      <w:r w:rsidR="00557ECF">
        <w:rPr>
          <w:rFonts w:hint="cs"/>
          <w:rtl/>
        </w:rPr>
        <w:t xml:space="preserve"> و</w:t>
      </w:r>
      <w:r>
        <w:rPr>
          <w:rFonts w:hint="cs"/>
          <w:rtl/>
        </w:rPr>
        <w:t>ابن عباس يأمر بها، قال: فقال لي على يدي جرى الحديث، تمتّعنا مع رسول الله (ص) قال عفّان:</w:t>
      </w:r>
      <w:r w:rsidR="00557ECF">
        <w:rPr>
          <w:rFonts w:hint="cs"/>
          <w:rtl/>
        </w:rPr>
        <w:t xml:space="preserve"> و</w:t>
      </w:r>
      <w:r>
        <w:rPr>
          <w:rFonts w:hint="cs"/>
          <w:rtl/>
        </w:rPr>
        <w:t>مع أبي بكر، فلما ولي عمر خطب الناس فقال: إنّ القرآن هو القرآن،</w:t>
      </w:r>
      <w:r w:rsidR="00557ECF">
        <w:rPr>
          <w:rFonts w:hint="cs"/>
          <w:rtl/>
        </w:rPr>
        <w:t xml:space="preserve"> و</w:t>
      </w:r>
      <w:r>
        <w:rPr>
          <w:rFonts w:hint="cs"/>
          <w:rtl/>
        </w:rPr>
        <w:t>أنّ رسول الله (ص) هو الرسول</w:t>
      </w:r>
      <w:r w:rsidR="00557ECF">
        <w:rPr>
          <w:rFonts w:hint="cs"/>
          <w:rtl/>
        </w:rPr>
        <w:t xml:space="preserve"> و</w:t>
      </w:r>
      <w:r>
        <w:rPr>
          <w:rFonts w:hint="cs"/>
          <w:rtl/>
        </w:rPr>
        <w:t>إنّهما كانتا متعتان على عهد رسول الله (ص) إحداهما متعة الحج</w:t>
      </w:r>
      <w:r w:rsidR="00557ECF">
        <w:rPr>
          <w:rFonts w:hint="cs"/>
          <w:rtl/>
        </w:rPr>
        <w:t xml:space="preserve"> و</w:t>
      </w:r>
      <w:r>
        <w:rPr>
          <w:rFonts w:hint="cs"/>
          <w:rtl/>
        </w:rPr>
        <w:t>الأخرى متعة النساء</w:t>
      </w:r>
      <w:r w:rsidR="00557ECF">
        <w:rPr>
          <w:rFonts w:hint="cs"/>
          <w:rtl/>
        </w:rPr>
        <w:t>»</w:t>
      </w:r>
      <w:r>
        <w:rPr>
          <w:rFonts w:hint="cs"/>
          <w:rtl/>
        </w:rPr>
        <w:t xml:space="preserve"> </w:t>
      </w:r>
      <w:r w:rsidRPr="0041407B">
        <w:rPr>
          <w:rStyle w:val="libFootnotenumChar"/>
          <w:rFonts w:hint="cs"/>
          <w:rtl/>
        </w:rPr>
        <w:t>(3)</w:t>
      </w:r>
      <w:r w:rsidR="00AB0612">
        <w:rPr>
          <w:rFonts w:hint="cs"/>
          <w:rtl/>
        </w:rPr>
        <w:t xml:space="preserve">. </w:t>
      </w:r>
    </w:p>
    <w:p w:rsidR="00F91CFB" w:rsidRDefault="00F91CFB" w:rsidP="0041407B">
      <w:pPr>
        <w:pStyle w:val="libLine"/>
      </w:pPr>
      <w:r>
        <w:rPr>
          <w:rFonts w:hint="cs"/>
          <w:rtl/>
        </w:rPr>
        <w:t>_____________________</w:t>
      </w:r>
    </w:p>
    <w:p w:rsidR="00316F70" w:rsidRDefault="00316F70" w:rsidP="00F91CFB">
      <w:pPr>
        <w:pStyle w:val="libFootnote0"/>
        <w:rPr>
          <w:rtl/>
        </w:rPr>
      </w:pPr>
      <w:r>
        <w:rPr>
          <w:rFonts w:hint="cs"/>
          <w:rtl/>
        </w:rPr>
        <w:t>(1) سورة البقرة: الآية 196</w:t>
      </w:r>
      <w:r w:rsidR="00AB0612">
        <w:rPr>
          <w:rFonts w:hint="cs"/>
          <w:rtl/>
        </w:rPr>
        <w:t xml:space="preserve">. </w:t>
      </w:r>
    </w:p>
    <w:p w:rsidR="00316F70" w:rsidRDefault="00316F70" w:rsidP="00F91CFB">
      <w:pPr>
        <w:pStyle w:val="libFootnote0"/>
        <w:rPr>
          <w:rtl/>
        </w:rPr>
      </w:pPr>
      <w:r>
        <w:rPr>
          <w:rFonts w:hint="cs"/>
          <w:rtl/>
        </w:rPr>
        <w:t>(2) عبد الحسين شرف الدين: النصّ</w:t>
      </w:r>
      <w:r w:rsidR="00557ECF">
        <w:rPr>
          <w:rFonts w:hint="cs"/>
          <w:rtl/>
        </w:rPr>
        <w:t xml:space="preserve"> و</w:t>
      </w:r>
      <w:r>
        <w:rPr>
          <w:rFonts w:hint="cs"/>
          <w:rtl/>
        </w:rPr>
        <w:t>الاجتهاد-ص185</w:t>
      </w:r>
      <w:r w:rsidR="00AB0612">
        <w:rPr>
          <w:rFonts w:hint="cs"/>
          <w:rtl/>
        </w:rPr>
        <w:t xml:space="preserve">. </w:t>
      </w:r>
    </w:p>
    <w:p w:rsidR="00316F70" w:rsidRDefault="00316F70" w:rsidP="00F91CFB">
      <w:pPr>
        <w:pStyle w:val="libFootnote0"/>
        <w:rPr>
          <w:rtl/>
        </w:rPr>
      </w:pPr>
      <w:r>
        <w:rPr>
          <w:rFonts w:hint="cs"/>
          <w:rtl/>
        </w:rPr>
        <w:t>(3) الإمام أحمد: المسند-ح1-ص52</w:t>
      </w:r>
      <w:r w:rsidR="00AB0612">
        <w:rPr>
          <w:rFonts w:hint="cs"/>
          <w:rtl/>
        </w:rPr>
        <w:t xml:space="preserve">. </w:t>
      </w:r>
    </w:p>
    <w:p w:rsidR="00456460" w:rsidRDefault="00557ECF" w:rsidP="00F91CFB">
      <w:pPr>
        <w:pStyle w:val="libNormal"/>
        <w:rPr>
          <w:rtl/>
        </w:rPr>
      </w:pPr>
      <w:r>
        <w:rPr>
          <w:rtl/>
        </w:rPr>
        <w:br w:type="page"/>
      </w:r>
    </w:p>
    <w:p w:rsidR="00456460" w:rsidRDefault="00456460" w:rsidP="00F91CFB">
      <w:pPr>
        <w:pStyle w:val="libNormal"/>
        <w:rPr>
          <w:rtl/>
        </w:rPr>
      </w:pPr>
      <w:r>
        <w:rPr>
          <w:rtl/>
        </w:rPr>
        <w:lastRenderedPageBreak/>
        <w:t>و</w:t>
      </w:r>
      <w:r w:rsidR="00316F70">
        <w:rPr>
          <w:rFonts w:hint="cs"/>
          <w:rtl/>
        </w:rPr>
        <w:t xml:space="preserve">أخرج الإمام مسلم في صحيحه عن أبي نضرة قال: </w:t>
      </w:r>
      <w:r w:rsidR="00557ECF">
        <w:rPr>
          <w:rFonts w:hint="cs"/>
          <w:rtl/>
        </w:rPr>
        <w:t>«</w:t>
      </w:r>
      <w:r w:rsidR="00316F70">
        <w:rPr>
          <w:rFonts w:hint="cs"/>
          <w:rtl/>
        </w:rPr>
        <w:t>كنت عند جابر بن عبد الله، فاتاه آتٍ، فقال ابن عباس</w:t>
      </w:r>
      <w:r w:rsidR="00557ECF">
        <w:rPr>
          <w:rFonts w:hint="cs"/>
          <w:rtl/>
        </w:rPr>
        <w:t xml:space="preserve"> و</w:t>
      </w:r>
      <w:r w:rsidR="00316F70">
        <w:rPr>
          <w:rFonts w:hint="cs"/>
          <w:rtl/>
        </w:rPr>
        <w:t>ابن الزبير إختلفا في المتعتين، فقال جابر فعلنا هما مع رسول الله (ص) ثم نهانا عمر فلم نعد لهما</w:t>
      </w:r>
      <w:r w:rsidR="00557ECF">
        <w:rPr>
          <w:rFonts w:hint="cs"/>
          <w:rtl/>
        </w:rPr>
        <w:t>»</w:t>
      </w:r>
      <w:r w:rsidR="00316F70">
        <w:rPr>
          <w:rFonts w:hint="cs"/>
          <w:rtl/>
        </w:rPr>
        <w:t xml:space="preserve"> </w:t>
      </w:r>
      <w:r w:rsidR="00316F70" w:rsidRPr="0041407B">
        <w:rPr>
          <w:rStyle w:val="libFootnotenumChar"/>
          <w:rFonts w:hint="cs"/>
          <w:rtl/>
        </w:rPr>
        <w:t>(1)</w:t>
      </w:r>
      <w:r w:rsidR="00AB0612">
        <w:rPr>
          <w:rFonts w:hint="cs"/>
          <w:rtl/>
        </w:rPr>
        <w:t xml:space="preserve">. </w:t>
      </w:r>
    </w:p>
    <w:p w:rsidR="00456460" w:rsidRDefault="00456460" w:rsidP="00F91CFB">
      <w:pPr>
        <w:pStyle w:val="libNormal"/>
        <w:rPr>
          <w:rtl/>
        </w:rPr>
      </w:pPr>
      <w:r>
        <w:rPr>
          <w:rtl/>
        </w:rPr>
        <w:t>و</w:t>
      </w:r>
      <w:r w:rsidR="00316F70">
        <w:rPr>
          <w:rFonts w:hint="cs"/>
          <w:rtl/>
        </w:rPr>
        <w:t xml:space="preserve">في رواية أخرى كما في صحيح مسلم: </w:t>
      </w:r>
      <w:r w:rsidR="00557ECF">
        <w:rPr>
          <w:rFonts w:hint="cs"/>
          <w:rtl/>
        </w:rPr>
        <w:t>«</w:t>
      </w:r>
      <w:r w:rsidR="00AB0612">
        <w:rPr>
          <w:rFonts w:hint="cs"/>
          <w:rtl/>
        </w:rPr>
        <w:t xml:space="preserve">... </w:t>
      </w:r>
      <w:r w:rsidR="00316F70">
        <w:rPr>
          <w:rFonts w:hint="cs"/>
          <w:rtl/>
        </w:rPr>
        <w:t>كان ابن عباس يأمر بالمتعة،</w:t>
      </w:r>
      <w:r w:rsidR="00557ECF">
        <w:rPr>
          <w:rFonts w:hint="cs"/>
          <w:rtl/>
        </w:rPr>
        <w:t xml:space="preserve"> و</w:t>
      </w:r>
      <w:r w:rsidR="00316F70">
        <w:rPr>
          <w:rFonts w:hint="cs"/>
          <w:rtl/>
        </w:rPr>
        <w:t>كان ابن الزبير ينهى عنها، قال فذكرت ذلك لجابر بن عبد الله، فقال على يديّ دار الحديث، تمتّعنا مع رسول الله (ص)، فلما قام عمر قال: إنّ الله كان يحلّ لرسوله ما شاء بما شاء،</w:t>
      </w:r>
      <w:r w:rsidR="00557ECF">
        <w:rPr>
          <w:rFonts w:hint="cs"/>
          <w:rtl/>
        </w:rPr>
        <w:t xml:space="preserve"> و</w:t>
      </w:r>
      <w:r w:rsidR="00316F70">
        <w:rPr>
          <w:rFonts w:hint="cs"/>
          <w:rtl/>
        </w:rPr>
        <w:t>إنّ القرآن قد نزل منازله، فأتموا الحج</w:t>
      </w:r>
      <w:r w:rsidR="00557ECF">
        <w:rPr>
          <w:rFonts w:hint="cs"/>
          <w:rtl/>
        </w:rPr>
        <w:t xml:space="preserve"> و</w:t>
      </w:r>
      <w:r w:rsidR="00316F70">
        <w:rPr>
          <w:rFonts w:hint="cs"/>
          <w:rtl/>
        </w:rPr>
        <w:t>العمرة لله</w:t>
      </w:r>
      <w:r w:rsidR="00AB0612">
        <w:rPr>
          <w:rFonts w:hint="cs"/>
          <w:rtl/>
        </w:rPr>
        <w:t>...»</w:t>
      </w:r>
      <w:r w:rsidR="00316F70">
        <w:rPr>
          <w:rFonts w:hint="cs"/>
          <w:rtl/>
        </w:rPr>
        <w:t xml:space="preserve"> </w:t>
      </w:r>
      <w:r w:rsidR="00316F70" w:rsidRPr="0041407B">
        <w:rPr>
          <w:rStyle w:val="libFootnotenumChar"/>
          <w:rFonts w:hint="cs"/>
          <w:rtl/>
        </w:rPr>
        <w:t>(2)</w:t>
      </w:r>
      <w:r w:rsidR="00AB0612">
        <w:rPr>
          <w:rFonts w:hint="cs"/>
          <w:rtl/>
        </w:rPr>
        <w:t xml:space="preserve">. </w:t>
      </w:r>
      <w:r w:rsidR="00557ECF">
        <w:rPr>
          <w:rFonts w:hint="cs"/>
          <w:rtl/>
        </w:rPr>
        <w:t>و</w:t>
      </w:r>
      <w:r w:rsidR="00316F70">
        <w:rPr>
          <w:rFonts w:hint="cs"/>
          <w:rtl/>
        </w:rPr>
        <w:t xml:space="preserve">في رواية عن أبي موسى </w:t>
      </w:r>
      <w:r w:rsidR="00557ECF">
        <w:rPr>
          <w:rFonts w:hint="cs"/>
          <w:rtl/>
        </w:rPr>
        <w:t>«</w:t>
      </w:r>
      <w:r w:rsidR="00316F70">
        <w:rPr>
          <w:rFonts w:hint="cs"/>
          <w:rtl/>
        </w:rPr>
        <w:t>أنّه كان يفتي بالمتعة فقال له رجل، رويدك ببعض فتياك، فإنّك لا تدري ما أحدث أمير المؤمنين في النسك بعدك حتى لقيه بعد فسأله، فقال عمر: قد علمت أنّ النبي (ص) قد فعله</w:t>
      </w:r>
      <w:r w:rsidR="00557ECF">
        <w:rPr>
          <w:rFonts w:hint="cs"/>
          <w:rtl/>
        </w:rPr>
        <w:t xml:space="preserve"> و</w:t>
      </w:r>
      <w:r w:rsidR="00316F70">
        <w:rPr>
          <w:rFonts w:hint="cs"/>
          <w:rtl/>
        </w:rPr>
        <w:t>أصحابه</w:t>
      </w:r>
      <w:r w:rsidR="00557ECF">
        <w:rPr>
          <w:rFonts w:hint="cs"/>
          <w:rtl/>
        </w:rPr>
        <w:t xml:space="preserve"> و</w:t>
      </w:r>
      <w:r w:rsidR="00316F70">
        <w:rPr>
          <w:rFonts w:hint="cs"/>
          <w:rtl/>
        </w:rPr>
        <w:t>لكن كرهت أن يظلوا معرسين بهن في الأراك ثم يروحون في الحج تقطر رؤوسهم</w:t>
      </w:r>
      <w:r w:rsidR="00557ECF">
        <w:rPr>
          <w:rFonts w:hint="cs"/>
          <w:rtl/>
        </w:rPr>
        <w:t>»</w:t>
      </w:r>
      <w:r w:rsidR="00316F70">
        <w:rPr>
          <w:rFonts w:hint="cs"/>
          <w:rtl/>
        </w:rPr>
        <w:t xml:space="preserve"> </w:t>
      </w:r>
      <w:r w:rsidR="00316F70" w:rsidRPr="0041407B">
        <w:rPr>
          <w:rStyle w:val="libFootnotenumChar"/>
          <w:rFonts w:hint="cs"/>
          <w:rtl/>
        </w:rPr>
        <w:t>(3)</w:t>
      </w:r>
      <w:r w:rsidR="00AB0612">
        <w:rPr>
          <w:rFonts w:hint="cs"/>
          <w:rtl/>
        </w:rPr>
        <w:t xml:space="preserve">. </w:t>
      </w:r>
    </w:p>
    <w:p w:rsidR="00316F70" w:rsidRDefault="00456460" w:rsidP="00F91CFB">
      <w:pPr>
        <w:pStyle w:val="libNormal"/>
        <w:rPr>
          <w:rtl/>
        </w:rPr>
      </w:pPr>
      <w:r>
        <w:rPr>
          <w:rtl/>
        </w:rPr>
        <w:t>و</w:t>
      </w:r>
      <w:r w:rsidR="00316F70">
        <w:rPr>
          <w:rFonts w:hint="cs"/>
          <w:rtl/>
        </w:rPr>
        <w:t xml:space="preserve">في رواية كما في صحيح مسلم أيضاً: </w:t>
      </w:r>
      <w:r w:rsidR="00557ECF">
        <w:rPr>
          <w:rFonts w:hint="cs"/>
          <w:rtl/>
        </w:rPr>
        <w:t>«</w:t>
      </w:r>
      <w:r w:rsidR="00AB0612">
        <w:rPr>
          <w:rFonts w:hint="cs"/>
          <w:rtl/>
        </w:rPr>
        <w:t xml:space="preserve">... </w:t>
      </w:r>
      <w:r w:rsidR="00316F70">
        <w:rPr>
          <w:rFonts w:hint="cs"/>
          <w:rtl/>
        </w:rPr>
        <w:t>فكان عثمان ينهي عن المتعة أو العمرة فقال علي ما تريد إلى أمر فعله رسول الله (ص) تنهي عنه، فقال عثمان دعنا منك</w:t>
      </w:r>
      <w:r w:rsidR="00557ECF">
        <w:rPr>
          <w:rFonts w:hint="cs"/>
          <w:rtl/>
        </w:rPr>
        <w:t>»</w:t>
      </w:r>
      <w:r w:rsidR="00316F70">
        <w:rPr>
          <w:rFonts w:hint="cs"/>
          <w:rtl/>
        </w:rPr>
        <w:t xml:space="preserve"> </w:t>
      </w:r>
      <w:r w:rsidR="00316F70" w:rsidRPr="0041407B">
        <w:rPr>
          <w:rStyle w:val="libFootnotenumChar"/>
          <w:rFonts w:hint="cs"/>
          <w:rtl/>
        </w:rPr>
        <w:t>(4)</w:t>
      </w:r>
      <w:r w:rsidR="00AB0612">
        <w:rPr>
          <w:rFonts w:hint="cs"/>
          <w:rtl/>
        </w:rPr>
        <w:t xml:space="preserve">. </w:t>
      </w:r>
      <w:r w:rsidR="00557ECF">
        <w:rPr>
          <w:rFonts w:hint="cs"/>
          <w:rtl/>
        </w:rPr>
        <w:t>و</w:t>
      </w:r>
      <w:r w:rsidR="00316F70">
        <w:rPr>
          <w:rFonts w:hint="cs"/>
          <w:rtl/>
        </w:rPr>
        <w:t xml:space="preserve">في رواية: </w:t>
      </w:r>
      <w:r w:rsidR="00557ECF">
        <w:rPr>
          <w:rFonts w:hint="cs"/>
          <w:rtl/>
        </w:rPr>
        <w:t>«</w:t>
      </w:r>
      <w:r w:rsidR="00316F70">
        <w:rPr>
          <w:rFonts w:hint="cs"/>
          <w:rtl/>
        </w:rPr>
        <w:t xml:space="preserve">قال عطاء: قدم جابر بن عبد الله معتمراً فجئناه في منزله </w:t>
      </w:r>
    </w:p>
    <w:p w:rsidR="00F91CFB" w:rsidRDefault="00F91CFB" w:rsidP="0041407B">
      <w:pPr>
        <w:pStyle w:val="libLine"/>
      </w:pPr>
      <w:r>
        <w:rPr>
          <w:rFonts w:hint="cs"/>
          <w:rtl/>
        </w:rPr>
        <w:t>_____________________</w:t>
      </w:r>
    </w:p>
    <w:p w:rsidR="00316F70" w:rsidRDefault="00316F70" w:rsidP="00F91CFB">
      <w:pPr>
        <w:pStyle w:val="libFootnote0"/>
        <w:rPr>
          <w:rtl/>
        </w:rPr>
      </w:pPr>
      <w:r>
        <w:rPr>
          <w:rFonts w:hint="cs"/>
          <w:rtl/>
        </w:rPr>
        <w:t>(1) صحيح مسلم: ح4-ص131</w:t>
      </w:r>
      <w:r w:rsidR="00AB0612">
        <w:rPr>
          <w:rFonts w:hint="cs"/>
          <w:rtl/>
        </w:rPr>
        <w:t xml:space="preserve">. </w:t>
      </w:r>
    </w:p>
    <w:p w:rsidR="00316F70" w:rsidRDefault="00316F70" w:rsidP="00F91CFB">
      <w:pPr>
        <w:pStyle w:val="libFootnote0"/>
        <w:rPr>
          <w:rtl/>
        </w:rPr>
      </w:pPr>
      <w:r>
        <w:rPr>
          <w:rFonts w:hint="cs"/>
          <w:rtl/>
        </w:rPr>
        <w:t>(2) نفس المصدر: ص38</w:t>
      </w:r>
      <w:r w:rsidR="00AB0612">
        <w:rPr>
          <w:rFonts w:hint="cs"/>
          <w:rtl/>
        </w:rPr>
        <w:t xml:space="preserve">. </w:t>
      </w:r>
    </w:p>
    <w:p w:rsidR="00316F70" w:rsidRDefault="00316F70" w:rsidP="00F91CFB">
      <w:pPr>
        <w:pStyle w:val="libFootnote0"/>
        <w:rPr>
          <w:rtl/>
        </w:rPr>
      </w:pPr>
      <w:r>
        <w:rPr>
          <w:rFonts w:hint="cs"/>
          <w:rtl/>
        </w:rPr>
        <w:t>(3) نفس المصدر: ص46،45</w:t>
      </w:r>
      <w:r w:rsidR="00AB0612">
        <w:rPr>
          <w:rFonts w:hint="cs"/>
          <w:rtl/>
        </w:rPr>
        <w:t xml:space="preserve">. </w:t>
      </w:r>
      <w:r w:rsidR="00557ECF">
        <w:rPr>
          <w:rFonts w:hint="cs"/>
          <w:rtl/>
        </w:rPr>
        <w:t>و</w:t>
      </w:r>
      <w:r>
        <w:rPr>
          <w:rFonts w:hint="cs"/>
          <w:rtl/>
        </w:rPr>
        <w:t>الإمام أحمد: المسند-ح1-ص50</w:t>
      </w:r>
      <w:r w:rsidR="00AB0612">
        <w:rPr>
          <w:rFonts w:hint="cs"/>
          <w:rtl/>
        </w:rPr>
        <w:t xml:space="preserve">. </w:t>
      </w:r>
    </w:p>
    <w:p w:rsidR="00316F70" w:rsidRDefault="00316F70" w:rsidP="00F91CFB">
      <w:pPr>
        <w:pStyle w:val="libFootnote0"/>
        <w:rPr>
          <w:rtl/>
        </w:rPr>
      </w:pPr>
      <w:r>
        <w:rPr>
          <w:rFonts w:hint="cs"/>
          <w:rtl/>
        </w:rPr>
        <w:t>(4) نفس المصدر: ص46</w:t>
      </w:r>
      <w:r w:rsidR="00AB0612">
        <w:rPr>
          <w:rFonts w:hint="cs"/>
          <w:rtl/>
        </w:rPr>
        <w:t xml:space="preserve">. </w:t>
      </w:r>
    </w:p>
    <w:p w:rsidR="00557ECF" w:rsidRDefault="00557ECF" w:rsidP="00F91CFB">
      <w:pPr>
        <w:pStyle w:val="libNormal"/>
        <w:rPr>
          <w:rtl/>
        </w:rPr>
      </w:pPr>
      <w:r>
        <w:rPr>
          <w:rtl/>
        </w:rPr>
        <w:br w:type="page"/>
      </w:r>
    </w:p>
    <w:p w:rsidR="00456460" w:rsidRDefault="00316F70" w:rsidP="008B7A41">
      <w:pPr>
        <w:pStyle w:val="libNormal0"/>
        <w:rPr>
          <w:rtl/>
        </w:rPr>
      </w:pPr>
      <w:r>
        <w:rPr>
          <w:rFonts w:hint="cs"/>
          <w:rtl/>
        </w:rPr>
        <w:lastRenderedPageBreak/>
        <w:t>فسأله القوم عن أشياء ثم ذكروا المتعة فقال نعم استمتعنا على عهد رسول الله (ص)</w:t>
      </w:r>
      <w:r w:rsidR="00557ECF">
        <w:rPr>
          <w:rFonts w:hint="cs"/>
          <w:rtl/>
        </w:rPr>
        <w:t xml:space="preserve"> و</w:t>
      </w:r>
      <w:r>
        <w:rPr>
          <w:rFonts w:hint="cs"/>
          <w:rtl/>
        </w:rPr>
        <w:t>أبي بكر</w:t>
      </w:r>
      <w:r w:rsidR="00557ECF">
        <w:rPr>
          <w:rFonts w:hint="cs"/>
          <w:rtl/>
        </w:rPr>
        <w:t xml:space="preserve"> و</w:t>
      </w:r>
      <w:r>
        <w:rPr>
          <w:rFonts w:hint="cs"/>
          <w:rtl/>
        </w:rPr>
        <w:t>عمر</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F91CFB">
      <w:pPr>
        <w:pStyle w:val="libNormal"/>
        <w:rPr>
          <w:rtl/>
        </w:rPr>
      </w:pPr>
      <w:r>
        <w:rPr>
          <w:rtl/>
        </w:rPr>
        <w:t>و</w:t>
      </w:r>
      <w:r w:rsidR="00316F70">
        <w:rPr>
          <w:rFonts w:hint="cs"/>
          <w:rtl/>
        </w:rPr>
        <w:t>في باب متعة الحج من كتاب النكاح من صحيح مسلم عمن سأل ابن عباس عن متعة الحج فرخص فيها</w:t>
      </w:r>
      <w:r w:rsidR="00557ECF">
        <w:rPr>
          <w:rFonts w:hint="cs"/>
          <w:rtl/>
        </w:rPr>
        <w:t xml:space="preserve"> و</w:t>
      </w:r>
      <w:r w:rsidR="00316F70">
        <w:rPr>
          <w:rFonts w:hint="cs"/>
          <w:rtl/>
        </w:rPr>
        <w:t>كان ابن الزبير ينهى عنها، فقال ابن عباس: هذه أم ابن الزبير تحدثك أنّ رسول الله (ص) رخّص فيها فأدخلوا عليها، قال: فدخلنا عليها فإذا هي إمرأة متحشمة عمياء، فقالت: قد رخّص رسول الله (ص)</w:t>
      </w:r>
      <w:r w:rsidR="00AB0612">
        <w:rPr>
          <w:rFonts w:hint="cs"/>
          <w:rtl/>
        </w:rPr>
        <w:t xml:space="preserve">. </w:t>
      </w:r>
    </w:p>
    <w:p w:rsidR="00316F70" w:rsidRDefault="00456460" w:rsidP="00F91CFB">
      <w:pPr>
        <w:pStyle w:val="libNormal"/>
        <w:rPr>
          <w:rtl/>
        </w:rPr>
      </w:pPr>
      <w:r>
        <w:rPr>
          <w:rtl/>
        </w:rPr>
        <w:t>و</w:t>
      </w:r>
      <w:r w:rsidR="00316F70">
        <w:rPr>
          <w:rFonts w:hint="cs"/>
          <w:rtl/>
        </w:rPr>
        <w:t>روى الترمذي في صحيحه أنّ عبد الله بن عمر سئل عن متعة الحج، قال: هي حلال، فقال له السائل: إنّ أباك قد نهى عنها، فقال: أرأيت إن كان أبي نهى عنها</w:t>
      </w:r>
      <w:r w:rsidR="00557ECF">
        <w:rPr>
          <w:rFonts w:hint="cs"/>
          <w:rtl/>
        </w:rPr>
        <w:t xml:space="preserve"> و</w:t>
      </w:r>
      <w:r w:rsidR="00316F70">
        <w:rPr>
          <w:rFonts w:hint="cs"/>
          <w:rtl/>
        </w:rPr>
        <w:t>صنعها رسول الله أأمر أبي تتبع أم أمر رسول الله (ص)؟</w:t>
      </w:r>
      <w:r w:rsidR="008B7A41">
        <w:rPr>
          <w:rFonts w:hint="cs"/>
          <w:rtl/>
        </w:rPr>
        <w:t xml:space="preserve"> </w:t>
      </w:r>
      <w:r w:rsidR="00316F70">
        <w:rPr>
          <w:rFonts w:hint="cs"/>
          <w:rtl/>
        </w:rPr>
        <w:t>فقال الرجل بل أمر رسول الله (ص)</w:t>
      </w:r>
      <w:r w:rsidR="00AB0612">
        <w:rPr>
          <w:rFonts w:hint="cs"/>
          <w:rtl/>
        </w:rPr>
        <w:t xml:space="preserve">. </w:t>
      </w:r>
      <w:r w:rsidR="00316F70">
        <w:rPr>
          <w:rFonts w:hint="cs"/>
          <w:rtl/>
        </w:rPr>
        <w:t>قال لقد صنعها رسول الله (ص)</w:t>
      </w:r>
      <w:r w:rsidR="00AB0612">
        <w:rPr>
          <w:rFonts w:hint="cs"/>
          <w:rtl/>
        </w:rPr>
        <w:t>...»</w:t>
      </w:r>
      <w:r w:rsidR="00316F70">
        <w:rPr>
          <w:rFonts w:hint="cs"/>
          <w:rtl/>
        </w:rPr>
        <w:t xml:space="preserve"> </w:t>
      </w:r>
      <w:r w:rsidR="00316F70" w:rsidRPr="0041407B">
        <w:rPr>
          <w:rStyle w:val="libFootnotenumChar"/>
          <w:rFonts w:hint="cs"/>
          <w:rtl/>
        </w:rPr>
        <w:t>(2)</w:t>
      </w:r>
      <w:r w:rsidR="00AB0612">
        <w:rPr>
          <w:rFonts w:hint="cs"/>
          <w:rtl/>
        </w:rPr>
        <w:t xml:space="preserve">. </w:t>
      </w:r>
      <w:r w:rsidR="00316F70">
        <w:rPr>
          <w:rFonts w:hint="cs"/>
          <w:rtl/>
        </w:rPr>
        <w:t>إلى غير ذلك من الروايات الصحاح التي تنهى عن متعة الحج</w:t>
      </w:r>
      <w:r w:rsidR="00557ECF">
        <w:rPr>
          <w:rFonts w:hint="cs"/>
          <w:rtl/>
        </w:rPr>
        <w:t xml:space="preserve"> و</w:t>
      </w:r>
      <w:r w:rsidR="00316F70">
        <w:rPr>
          <w:rFonts w:hint="cs"/>
          <w:rtl/>
        </w:rPr>
        <w:t>هذه مخالفة للنصّ الإلهي</w:t>
      </w:r>
      <w:r w:rsidR="00AB0612">
        <w:rPr>
          <w:rFonts w:hint="cs"/>
          <w:rtl/>
        </w:rPr>
        <w:t xml:space="preserve">. </w:t>
      </w:r>
    </w:p>
    <w:p w:rsidR="00316F70" w:rsidRDefault="00316F70" w:rsidP="008B7A41">
      <w:pPr>
        <w:pStyle w:val="libNormal"/>
        <w:rPr>
          <w:rtl/>
        </w:rPr>
      </w:pPr>
      <w:r>
        <w:rPr>
          <w:rFonts w:hint="cs"/>
          <w:rtl/>
        </w:rPr>
        <w:t xml:space="preserve">النصّ الثاني: قوله تعالى: </w:t>
      </w:r>
      <w:r w:rsidRPr="00E42F61">
        <w:rPr>
          <w:rStyle w:val="libAlaemChar"/>
          <w:rFonts w:hint="cs"/>
          <w:rtl/>
        </w:rPr>
        <w:t>(</w:t>
      </w:r>
      <w:r w:rsidR="008B7A41" w:rsidRPr="008B7A41">
        <w:rPr>
          <w:rStyle w:val="libAieChar"/>
          <w:rtl/>
        </w:rPr>
        <w:t>فَمَا اسْتَمْتَعْتُم بِهِ مِنْهُنَّ فَآتُوهُنَّ أُجُورَهُنَّ فَرِيضَةً</w:t>
      </w:r>
      <w:r w:rsidRPr="00E42F61">
        <w:rPr>
          <w:rStyle w:val="libAlaemChar"/>
          <w:rFonts w:hint="cs"/>
          <w:rtl/>
        </w:rPr>
        <w:t>)</w:t>
      </w:r>
      <w:r>
        <w:rPr>
          <w:rFonts w:hint="cs"/>
          <w:rtl/>
        </w:rPr>
        <w:t xml:space="preserve"> </w:t>
      </w:r>
      <w:r w:rsidRPr="0041407B">
        <w:rPr>
          <w:rStyle w:val="libFootnotenumChar"/>
          <w:rFonts w:hint="cs"/>
          <w:rtl/>
        </w:rPr>
        <w:t>(3)</w:t>
      </w:r>
      <w:r w:rsidR="00AB0612">
        <w:rPr>
          <w:rFonts w:hint="cs"/>
          <w:rtl/>
        </w:rPr>
        <w:t xml:space="preserve">. </w:t>
      </w:r>
    </w:p>
    <w:p w:rsidR="00F91CFB" w:rsidRDefault="00F91CFB" w:rsidP="0041407B">
      <w:pPr>
        <w:pStyle w:val="libLine"/>
      </w:pPr>
      <w:r>
        <w:rPr>
          <w:rFonts w:hint="cs"/>
          <w:rtl/>
        </w:rPr>
        <w:t>_____________________</w:t>
      </w:r>
    </w:p>
    <w:p w:rsidR="00316F70" w:rsidRDefault="00316F70" w:rsidP="00F91CFB">
      <w:pPr>
        <w:pStyle w:val="libFootnote0"/>
        <w:rPr>
          <w:rtl/>
        </w:rPr>
      </w:pPr>
      <w:r>
        <w:rPr>
          <w:rFonts w:hint="cs"/>
          <w:rtl/>
        </w:rPr>
        <w:t>(1) نفس المصدر: ص131</w:t>
      </w:r>
      <w:r w:rsidR="00AB0612">
        <w:rPr>
          <w:rFonts w:hint="cs"/>
          <w:rtl/>
        </w:rPr>
        <w:t xml:space="preserve">. </w:t>
      </w:r>
    </w:p>
    <w:p w:rsidR="00316F70" w:rsidRDefault="00316F70" w:rsidP="00F91CFB">
      <w:pPr>
        <w:pStyle w:val="libFootnote0"/>
        <w:rPr>
          <w:rtl/>
        </w:rPr>
      </w:pPr>
      <w:r>
        <w:rPr>
          <w:rFonts w:hint="cs"/>
          <w:rtl/>
        </w:rPr>
        <w:t>(2) الترمذي في صحيحه: ح1-ص157</w:t>
      </w:r>
      <w:r w:rsidR="00AB0612">
        <w:rPr>
          <w:rFonts w:hint="cs"/>
          <w:rtl/>
        </w:rPr>
        <w:t xml:space="preserve">. </w:t>
      </w:r>
      <w:r w:rsidR="00557ECF">
        <w:rPr>
          <w:rFonts w:hint="cs"/>
          <w:rtl/>
        </w:rPr>
        <w:t>و</w:t>
      </w:r>
      <w:r>
        <w:rPr>
          <w:rFonts w:hint="cs"/>
          <w:rtl/>
        </w:rPr>
        <w:t>انظر عبد الحسين شرف الدين:النصّ</w:t>
      </w:r>
      <w:r w:rsidR="00557ECF">
        <w:rPr>
          <w:rFonts w:hint="cs"/>
          <w:rtl/>
        </w:rPr>
        <w:t xml:space="preserve"> و</w:t>
      </w:r>
      <w:r>
        <w:rPr>
          <w:rFonts w:hint="cs"/>
          <w:rtl/>
        </w:rPr>
        <w:t>الاجتهاد-ص190</w:t>
      </w:r>
      <w:r w:rsidR="00AB0612">
        <w:rPr>
          <w:rFonts w:hint="cs"/>
          <w:rtl/>
        </w:rPr>
        <w:t xml:space="preserve">. </w:t>
      </w:r>
    </w:p>
    <w:p w:rsidR="00316F70" w:rsidRDefault="00316F70" w:rsidP="008B7A41">
      <w:pPr>
        <w:pStyle w:val="libFootnote0"/>
        <w:rPr>
          <w:rtl/>
        </w:rPr>
      </w:pPr>
      <w:r>
        <w:rPr>
          <w:rFonts w:hint="cs"/>
          <w:rtl/>
        </w:rPr>
        <w:t xml:space="preserve">(3) سورة النساء: الآية </w:t>
      </w:r>
      <w:r w:rsidR="008B7A41">
        <w:rPr>
          <w:rFonts w:hint="cs"/>
          <w:rtl/>
        </w:rPr>
        <w:t>2</w:t>
      </w:r>
      <w:r>
        <w:rPr>
          <w:rFonts w:hint="cs"/>
          <w:rtl/>
        </w:rPr>
        <w:t>4</w:t>
      </w:r>
      <w:r w:rsidR="00AB0612">
        <w:rPr>
          <w:rFonts w:hint="cs"/>
          <w:rtl/>
        </w:rPr>
        <w:t xml:space="preserve">. </w:t>
      </w:r>
    </w:p>
    <w:p w:rsidR="00456460" w:rsidRDefault="00557ECF" w:rsidP="00F91CFB">
      <w:pPr>
        <w:pStyle w:val="libNormal"/>
        <w:rPr>
          <w:rtl/>
        </w:rPr>
      </w:pPr>
      <w:r>
        <w:rPr>
          <w:rtl/>
        </w:rPr>
        <w:br w:type="page"/>
      </w:r>
    </w:p>
    <w:p w:rsidR="00316F70" w:rsidRDefault="00456460" w:rsidP="00F91CFB">
      <w:pPr>
        <w:pStyle w:val="libNormal"/>
        <w:rPr>
          <w:rtl/>
        </w:rPr>
      </w:pPr>
      <w:r>
        <w:rPr>
          <w:rtl/>
        </w:rPr>
        <w:lastRenderedPageBreak/>
        <w:t>و</w:t>
      </w:r>
      <w:r w:rsidR="00316F70">
        <w:rPr>
          <w:rFonts w:hint="cs"/>
          <w:rtl/>
        </w:rPr>
        <w:t>هذه الآية الكريمة تنصّ على إباحة الزواج المؤقّت-زواج المتعة-و قد حرّمها بعض المسلمين بعد أن شرّعها الله</w:t>
      </w:r>
      <w:r w:rsidR="00557ECF">
        <w:rPr>
          <w:rFonts w:hint="cs"/>
          <w:rtl/>
        </w:rPr>
        <w:t xml:space="preserve"> و</w:t>
      </w:r>
      <w:r w:rsidR="00316F70">
        <w:rPr>
          <w:rFonts w:hint="cs"/>
          <w:rtl/>
        </w:rPr>
        <w:t>رسوله،</w:t>
      </w:r>
      <w:r w:rsidR="00557ECF">
        <w:rPr>
          <w:rFonts w:hint="cs"/>
          <w:rtl/>
        </w:rPr>
        <w:t xml:space="preserve"> و</w:t>
      </w:r>
      <w:r w:rsidR="00316F70">
        <w:rPr>
          <w:rFonts w:hint="cs"/>
          <w:rtl/>
        </w:rPr>
        <w:t>عمل بها المسلمون على عهده (ص) حتى لحق بالرفيق الأعلى،</w:t>
      </w:r>
      <w:r w:rsidR="00557ECF">
        <w:rPr>
          <w:rFonts w:hint="cs"/>
          <w:rtl/>
        </w:rPr>
        <w:t xml:space="preserve"> و</w:t>
      </w:r>
      <w:r w:rsidR="00316F70">
        <w:rPr>
          <w:rFonts w:hint="cs"/>
          <w:rtl/>
        </w:rPr>
        <w:t>هكذا استمر العمل بها حتى نهى عنها الخليفة عمر بن الخطاب في قوله</w:t>
      </w:r>
      <w:r w:rsidR="00557ECF">
        <w:rPr>
          <w:rFonts w:hint="cs"/>
          <w:rtl/>
        </w:rPr>
        <w:t xml:space="preserve"> و</w:t>
      </w:r>
      <w:r w:rsidR="00316F70">
        <w:rPr>
          <w:rFonts w:hint="cs"/>
          <w:rtl/>
        </w:rPr>
        <w:t>هو على المنبر: متعتان كانتا على عهد رسول الله</w:t>
      </w:r>
      <w:r w:rsidR="00557ECF">
        <w:rPr>
          <w:rFonts w:hint="cs"/>
          <w:rtl/>
        </w:rPr>
        <w:t xml:space="preserve"> و</w:t>
      </w:r>
      <w:r w:rsidR="00316F70">
        <w:rPr>
          <w:rFonts w:hint="cs"/>
          <w:rtl/>
        </w:rPr>
        <w:t>أنا أنهى عنهما</w:t>
      </w:r>
      <w:r w:rsidR="00557ECF">
        <w:rPr>
          <w:rFonts w:hint="cs"/>
          <w:rtl/>
        </w:rPr>
        <w:t xml:space="preserve"> و</w:t>
      </w:r>
      <w:r w:rsidR="00316F70">
        <w:rPr>
          <w:rFonts w:hint="cs"/>
          <w:rtl/>
        </w:rPr>
        <w:t>أعاقب عليهما: متعة الحج،</w:t>
      </w:r>
      <w:r w:rsidR="00557ECF">
        <w:rPr>
          <w:rFonts w:hint="cs"/>
          <w:rtl/>
        </w:rPr>
        <w:t xml:space="preserve"> و</w:t>
      </w:r>
      <w:r w:rsidR="00316F70">
        <w:rPr>
          <w:rFonts w:hint="cs"/>
          <w:rtl/>
        </w:rPr>
        <w:t>متعة النساء</w:t>
      </w:r>
      <w:r w:rsidR="00557ECF">
        <w:rPr>
          <w:rFonts w:hint="cs"/>
          <w:rtl/>
        </w:rPr>
        <w:t>»</w:t>
      </w:r>
      <w:r w:rsidR="00316F70">
        <w:rPr>
          <w:rFonts w:hint="cs"/>
          <w:rtl/>
        </w:rPr>
        <w:t xml:space="preserve"> </w:t>
      </w:r>
      <w:r w:rsidR="00316F70" w:rsidRPr="0041407B">
        <w:rPr>
          <w:rStyle w:val="libFootnotenumChar"/>
          <w:rFonts w:hint="cs"/>
          <w:rtl/>
        </w:rPr>
        <w:t>(1)</w:t>
      </w:r>
      <w:r w:rsidR="00AB0612">
        <w:rPr>
          <w:rFonts w:hint="cs"/>
          <w:rtl/>
        </w:rPr>
        <w:t xml:space="preserve">. </w:t>
      </w:r>
    </w:p>
    <w:p w:rsidR="00316F70" w:rsidRDefault="00316F70" w:rsidP="00F91CFB">
      <w:pPr>
        <w:pStyle w:val="libNormal"/>
        <w:rPr>
          <w:rtl/>
        </w:rPr>
      </w:pPr>
      <w:r>
        <w:rPr>
          <w:rFonts w:hint="cs"/>
          <w:rtl/>
        </w:rPr>
        <w:t>أمّا النصوص الدالة على ذلك، فقد أخرجها أصحاب الصحاح في صحاحهم</w:t>
      </w:r>
      <w:r w:rsidR="00557ECF">
        <w:rPr>
          <w:rFonts w:hint="cs"/>
          <w:rtl/>
        </w:rPr>
        <w:t xml:space="preserve"> و</w:t>
      </w:r>
      <w:r>
        <w:rPr>
          <w:rFonts w:hint="cs"/>
          <w:rtl/>
        </w:rPr>
        <w:t>أصحاب المسانيد من علماء أهل السّنة</w:t>
      </w:r>
      <w:r w:rsidR="00557ECF">
        <w:rPr>
          <w:rFonts w:hint="cs"/>
          <w:rtl/>
        </w:rPr>
        <w:t xml:space="preserve"> و</w:t>
      </w:r>
      <w:r>
        <w:rPr>
          <w:rFonts w:hint="cs"/>
          <w:rtl/>
        </w:rPr>
        <w:t>حفّاظهم نذكر نبذة منها:</w:t>
      </w:r>
    </w:p>
    <w:p w:rsidR="00456460" w:rsidRDefault="00316F70" w:rsidP="00F91CFB">
      <w:pPr>
        <w:pStyle w:val="libNormal"/>
        <w:rPr>
          <w:rtl/>
        </w:rPr>
      </w:pPr>
      <w:r>
        <w:rPr>
          <w:rFonts w:hint="cs"/>
          <w:rtl/>
        </w:rPr>
        <w:t xml:space="preserve">روى الإمام مسلم في صحيحه قال: </w:t>
      </w:r>
      <w:r w:rsidR="00557ECF">
        <w:rPr>
          <w:rFonts w:hint="cs"/>
          <w:rtl/>
        </w:rPr>
        <w:t>«</w:t>
      </w:r>
      <w:r w:rsidR="00AB0612">
        <w:rPr>
          <w:rFonts w:hint="cs"/>
          <w:rtl/>
        </w:rPr>
        <w:t xml:space="preserve">... </w:t>
      </w:r>
      <w:r>
        <w:rPr>
          <w:rFonts w:hint="cs"/>
          <w:rtl/>
        </w:rPr>
        <w:t>كان ابن عباس يأمر بالمتعة،</w:t>
      </w:r>
      <w:r w:rsidR="00557ECF">
        <w:rPr>
          <w:rFonts w:hint="cs"/>
          <w:rtl/>
        </w:rPr>
        <w:t xml:space="preserve"> و</w:t>
      </w:r>
      <w:r>
        <w:rPr>
          <w:rFonts w:hint="cs"/>
          <w:rtl/>
        </w:rPr>
        <w:t>كان ابن الزبير ينهى عنها، قال: فذكرت ذلك لجابر بن عبد الله فقال: على يدي دار الحديث، تمتّعنا مع رسول الله (ص) فلما قام عمر قال: إنّ الله كان يحلّ لرسوله ما شاء بما شاء،</w:t>
      </w:r>
      <w:r w:rsidR="00557ECF">
        <w:rPr>
          <w:rFonts w:hint="cs"/>
          <w:rtl/>
        </w:rPr>
        <w:t xml:space="preserve"> و</w:t>
      </w:r>
      <w:r>
        <w:rPr>
          <w:rFonts w:hint="cs"/>
          <w:rtl/>
        </w:rPr>
        <w:t>إن القرآن قد نزل منازله فأتّموا الحج</w:t>
      </w:r>
      <w:r w:rsidR="00557ECF">
        <w:rPr>
          <w:rFonts w:hint="cs"/>
          <w:rtl/>
        </w:rPr>
        <w:t xml:space="preserve"> و</w:t>
      </w:r>
      <w:r>
        <w:rPr>
          <w:rFonts w:hint="cs"/>
          <w:rtl/>
        </w:rPr>
        <w:t>العمرة لله كما أمركم الله</w:t>
      </w:r>
      <w:r w:rsidR="00557ECF">
        <w:rPr>
          <w:rFonts w:hint="cs"/>
          <w:rtl/>
        </w:rPr>
        <w:t xml:space="preserve"> و</w:t>
      </w:r>
      <w:r>
        <w:rPr>
          <w:rFonts w:hint="cs"/>
          <w:rtl/>
        </w:rPr>
        <w:t>ابتوا نكاح هذه النساء، فإن أوتي برجل نكح امرأة إلى أجل إلّا رجمته بالحجارة</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316F70" w:rsidRDefault="00456460" w:rsidP="00F91CFB">
      <w:pPr>
        <w:pStyle w:val="libNormal"/>
        <w:rPr>
          <w:rtl/>
        </w:rPr>
      </w:pPr>
      <w:r>
        <w:rPr>
          <w:rtl/>
        </w:rPr>
        <w:t>و</w:t>
      </w:r>
      <w:r w:rsidR="00316F70">
        <w:rPr>
          <w:rFonts w:hint="cs"/>
          <w:rtl/>
        </w:rPr>
        <w:t xml:space="preserve">عن جابر بن عبد الله قال: </w:t>
      </w:r>
      <w:r w:rsidR="00557ECF">
        <w:rPr>
          <w:rFonts w:hint="cs"/>
          <w:rtl/>
        </w:rPr>
        <w:t>«</w:t>
      </w:r>
      <w:r w:rsidR="00316F70">
        <w:rPr>
          <w:rFonts w:hint="cs"/>
          <w:rtl/>
        </w:rPr>
        <w:t>كنّا نستمتع بالقبضة من التمر</w:t>
      </w:r>
      <w:r w:rsidR="00557ECF">
        <w:rPr>
          <w:rFonts w:hint="cs"/>
          <w:rtl/>
        </w:rPr>
        <w:t xml:space="preserve"> و</w:t>
      </w:r>
      <w:r w:rsidR="00316F70">
        <w:rPr>
          <w:rFonts w:hint="cs"/>
          <w:rtl/>
        </w:rPr>
        <w:t>الدقيق الأيام على عهد رسول الله (ص)</w:t>
      </w:r>
      <w:r w:rsidR="00557ECF">
        <w:rPr>
          <w:rFonts w:hint="cs"/>
          <w:rtl/>
        </w:rPr>
        <w:t xml:space="preserve"> و</w:t>
      </w:r>
      <w:r w:rsidR="00316F70">
        <w:rPr>
          <w:rFonts w:hint="cs"/>
          <w:rtl/>
        </w:rPr>
        <w:t xml:space="preserve">أبي بكر حتى نهى عنه </w:t>
      </w:r>
    </w:p>
    <w:p w:rsidR="00F91CFB" w:rsidRDefault="00F91CFB" w:rsidP="0041407B">
      <w:pPr>
        <w:pStyle w:val="libLine"/>
      </w:pPr>
      <w:r>
        <w:rPr>
          <w:rFonts w:hint="cs"/>
          <w:rtl/>
        </w:rPr>
        <w:t>_____________________</w:t>
      </w:r>
    </w:p>
    <w:p w:rsidR="00316F70" w:rsidRDefault="00316F70" w:rsidP="008B7A41">
      <w:pPr>
        <w:pStyle w:val="libFootnote0"/>
        <w:rPr>
          <w:rtl/>
        </w:rPr>
      </w:pPr>
      <w:r>
        <w:rPr>
          <w:rFonts w:hint="cs"/>
          <w:rtl/>
        </w:rPr>
        <w:t xml:space="preserve">(1) الفخر الرازي: التفسير الكبير-ح10-ص50-سورة النساء </w:t>
      </w:r>
      <w:r w:rsidR="008B7A41" w:rsidRPr="008B7A41">
        <w:rPr>
          <w:rStyle w:val="libFootnoteAlaemChar"/>
          <w:rFonts w:hint="cs"/>
          <w:rtl/>
        </w:rPr>
        <w:t>(</w:t>
      </w:r>
      <w:r w:rsidR="008B7A41" w:rsidRPr="008B7A41">
        <w:rPr>
          <w:rStyle w:val="libFootnoteAieChar"/>
          <w:rtl/>
        </w:rPr>
        <w:t>فَمَا اسْتَمْتَعْتُم بِهِ مِنْهُنَّ فَآتُوهُنَّ أُجُورَهُنَّ فَرِيضَةً</w:t>
      </w:r>
      <w:r w:rsidR="008B7A41" w:rsidRPr="008B7A41">
        <w:rPr>
          <w:rStyle w:val="libFootnoteAlaemChar"/>
          <w:rFonts w:hint="cs"/>
          <w:rtl/>
        </w:rPr>
        <w:t>)</w:t>
      </w:r>
      <w:r w:rsidR="00AB0612">
        <w:rPr>
          <w:rFonts w:hint="cs"/>
          <w:rtl/>
        </w:rPr>
        <w:t xml:space="preserve">. </w:t>
      </w:r>
    </w:p>
    <w:p w:rsidR="00316F70" w:rsidRDefault="00316F70" w:rsidP="00F91CFB">
      <w:pPr>
        <w:pStyle w:val="libFootnote0"/>
        <w:rPr>
          <w:rtl/>
        </w:rPr>
      </w:pPr>
      <w:r>
        <w:rPr>
          <w:rFonts w:hint="cs"/>
          <w:rtl/>
        </w:rPr>
        <w:t>(2) صحيح مسلم:</w:t>
      </w:r>
      <w:r w:rsidR="008B7A41">
        <w:rPr>
          <w:rFonts w:hint="cs"/>
          <w:rtl/>
        </w:rPr>
        <w:t xml:space="preserve"> </w:t>
      </w:r>
      <w:r>
        <w:rPr>
          <w:rFonts w:hint="cs"/>
          <w:rtl/>
        </w:rPr>
        <w:t>ح4-ص38</w:t>
      </w:r>
      <w:r w:rsidR="00AB0612">
        <w:rPr>
          <w:rFonts w:hint="cs"/>
          <w:rtl/>
        </w:rPr>
        <w:t xml:space="preserve">. </w:t>
      </w:r>
    </w:p>
    <w:p w:rsidR="00557ECF" w:rsidRDefault="00557ECF" w:rsidP="00F91CFB">
      <w:pPr>
        <w:pStyle w:val="libNormal"/>
        <w:rPr>
          <w:rtl/>
        </w:rPr>
      </w:pPr>
      <w:r>
        <w:rPr>
          <w:rtl/>
        </w:rPr>
        <w:br w:type="page"/>
      </w:r>
    </w:p>
    <w:p w:rsidR="00456460" w:rsidRDefault="00316F70" w:rsidP="008B7A41">
      <w:pPr>
        <w:pStyle w:val="libNormal0"/>
        <w:rPr>
          <w:rtl/>
        </w:rPr>
      </w:pPr>
      <w:r>
        <w:rPr>
          <w:rFonts w:hint="cs"/>
          <w:rtl/>
        </w:rPr>
        <w:lastRenderedPageBreak/>
        <w:t>عمر في شأن عمرو بن حريث</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r w:rsidR="00557ECF">
        <w:rPr>
          <w:rFonts w:hint="cs"/>
          <w:rtl/>
        </w:rPr>
        <w:t>و</w:t>
      </w:r>
      <w:r>
        <w:rPr>
          <w:rFonts w:hint="cs"/>
          <w:rtl/>
        </w:rPr>
        <w:t xml:space="preserve">في رواية أبي نضرة قال: </w:t>
      </w:r>
      <w:r w:rsidR="00557ECF">
        <w:rPr>
          <w:rFonts w:hint="cs"/>
          <w:rtl/>
        </w:rPr>
        <w:t>«</w:t>
      </w:r>
      <w:r>
        <w:rPr>
          <w:rFonts w:hint="cs"/>
          <w:rtl/>
        </w:rPr>
        <w:t>كنت عند جابر بن عبد الله فأتاه آت، فقال ابن عباس</w:t>
      </w:r>
      <w:r w:rsidR="00557ECF">
        <w:rPr>
          <w:rFonts w:hint="cs"/>
          <w:rtl/>
        </w:rPr>
        <w:t xml:space="preserve"> و</w:t>
      </w:r>
      <w:r>
        <w:rPr>
          <w:rFonts w:hint="cs"/>
          <w:rtl/>
        </w:rPr>
        <w:t>ابن الزبير اختلفا في المتعتين، فقال جابر: فعلناهما مع رسول الله (ص) ثم نهانا عمر فلم نعد لهما</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456460" w:rsidRDefault="00456460" w:rsidP="00F91CFB">
      <w:pPr>
        <w:pStyle w:val="libNormal"/>
        <w:rPr>
          <w:rtl/>
        </w:rPr>
      </w:pPr>
      <w:r>
        <w:rPr>
          <w:rtl/>
        </w:rPr>
        <w:t>و</w:t>
      </w:r>
      <w:r w:rsidR="00316F70">
        <w:rPr>
          <w:rFonts w:hint="cs"/>
          <w:rtl/>
        </w:rPr>
        <w:t>عن قيس قال: سمعت عبد الله يقول: كنّا نغزو مع رسول الله (ص) ليس لنا نساء، فقلنا ألا نستخصي، فنهانا عن ذلك، ثم رخّص لنا أن ننكح المرأة بالثوب إلى أجل ثم قرأ عبد الله: يا أيها الذين آمنوا لا تحرّموا طيبات ما أحلّ الله لكم</w:t>
      </w:r>
      <w:r w:rsidR="00557ECF">
        <w:rPr>
          <w:rFonts w:hint="cs"/>
          <w:rtl/>
        </w:rPr>
        <w:t xml:space="preserve"> و</w:t>
      </w:r>
      <w:r w:rsidR="00316F70">
        <w:rPr>
          <w:rFonts w:hint="cs"/>
          <w:rtl/>
        </w:rPr>
        <w:t>لا تعتدوا إن الله لا يحب المعتدين</w:t>
      </w:r>
      <w:r w:rsidR="00557ECF">
        <w:rPr>
          <w:rFonts w:hint="cs"/>
          <w:rtl/>
        </w:rPr>
        <w:t>»</w:t>
      </w:r>
      <w:r w:rsidR="00316F70">
        <w:rPr>
          <w:rFonts w:hint="cs"/>
          <w:rtl/>
        </w:rPr>
        <w:t xml:space="preserve"> </w:t>
      </w:r>
      <w:r w:rsidR="00316F70" w:rsidRPr="0041407B">
        <w:rPr>
          <w:rStyle w:val="libFootnotenumChar"/>
          <w:rFonts w:hint="cs"/>
          <w:rtl/>
        </w:rPr>
        <w:t>(3)</w:t>
      </w:r>
      <w:r w:rsidR="00AB0612">
        <w:rPr>
          <w:rFonts w:hint="cs"/>
          <w:rtl/>
        </w:rPr>
        <w:t xml:space="preserve">. </w:t>
      </w:r>
      <w:r w:rsidR="00557ECF">
        <w:rPr>
          <w:rFonts w:hint="cs"/>
          <w:rtl/>
        </w:rPr>
        <w:t>و</w:t>
      </w:r>
      <w:r w:rsidR="00316F70">
        <w:rPr>
          <w:rFonts w:hint="cs"/>
          <w:rtl/>
        </w:rPr>
        <w:t xml:space="preserve">في رواية: </w:t>
      </w:r>
      <w:r w:rsidR="00557ECF">
        <w:rPr>
          <w:rFonts w:hint="cs"/>
          <w:rtl/>
        </w:rPr>
        <w:t>«</w:t>
      </w:r>
      <w:r w:rsidR="00AB0612">
        <w:rPr>
          <w:rFonts w:hint="cs"/>
          <w:rtl/>
        </w:rPr>
        <w:t xml:space="preserve">.... </w:t>
      </w:r>
      <w:r w:rsidR="00316F70">
        <w:rPr>
          <w:rFonts w:hint="cs"/>
          <w:rtl/>
        </w:rPr>
        <w:t>كان عثمان ينهى عن المتعة</w:t>
      </w:r>
      <w:r w:rsidR="00557ECF">
        <w:rPr>
          <w:rFonts w:hint="cs"/>
          <w:rtl/>
        </w:rPr>
        <w:t xml:space="preserve"> و</w:t>
      </w:r>
      <w:r w:rsidR="00316F70">
        <w:rPr>
          <w:rFonts w:hint="cs"/>
          <w:rtl/>
        </w:rPr>
        <w:t>كان علي يأمر بها، فقال عثمان لعلي كلمة، ثم قال علي لقد علمت أنّا قد تمتّعنا مع رسول الله (ص) فقال أجل</w:t>
      </w:r>
      <w:r w:rsidR="00557ECF">
        <w:rPr>
          <w:rFonts w:hint="cs"/>
          <w:rtl/>
        </w:rPr>
        <w:t xml:space="preserve"> و</w:t>
      </w:r>
      <w:r w:rsidR="00316F70">
        <w:rPr>
          <w:rFonts w:hint="cs"/>
          <w:rtl/>
        </w:rPr>
        <w:t>لكنّا كنا خائفين</w:t>
      </w:r>
      <w:r w:rsidR="00557ECF">
        <w:rPr>
          <w:rFonts w:hint="cs"/>
          <w:rtl/>
        </w:rPr>
        <w:t>»</w:t>
      </w:r>
      <w:r w:rsidR="00316F70">
        <w:rPr>
          <w:rFonts w:hint="cs"/>
          <w:rtl/>
        </w:rPr>
        <w:t xml:space="preserve"> </w:t>
      </w:r>
      <w:r w:rsidR="00316F70" w:rsidRPr="0041407B">
        <w:rPr>
          <w:rStyle w:val="libFootnotenumChar"/>
          <w:rFonts w:hint="cs"/>
          <w:rtl/>
        </w:rPr>
        <w:t>(4)</w:t>
      </w:r>
      <w:r w:rsidR="00AB0612">
        <w:rPr>
          <w:rFonts w:hint="cs"/>
          <w:rtl/>
        </w:rPr>
        <w:t xml:space="preserve">. </w:t>
      </w:r>
    </w:p>
    <w:p w:rsidR="00316F70" w:rsidRDefault="00456460" w:rsidP="00F91CFB">
      <w:pPr>
        <w:pStyle w:val="libNormal"/>
        <w:rPr>
          <w:rtl/>
        </w:rPr>
      </w:pPr>
      <w:r>
        <w:rPr>
          <w:rtl/>
        </w:rPr>
        <w:t>و</w:t>
      </w:r>
      <w:r w:rsidR="00316F70">
        <w:rPr>
          <w:rFonts w:hint="cs"/>
          <w:rtl/>
        </w:rPr>
        <w:t xml:space="preserve">في المسند للإمام أحمد عن عبد الملك عن عطاء عن جابر بن عبد الله قال: </w:t>
      </w:r>
      <w:r w:rsidR="00557ECF">
        <w:rPr>
          <w:rFonts w:hint="cs"/>
          <w:rtl/>
        </w:rPr>
        <w:t>«</w:t>
      </w:r>
      <w:r w:rsidR="00316F70">
        <w:rPr>
          <w:rFonts w:hint="cs"/>
          <w:rtl/>
        </w:rPr>
        <w:t>كنّا نتمتع على عهد رسول الله (ص)</w:t>
      </w:r>
      <w:r w:rsidR="00557ECF">
        <w:rPr>
          <w:rFonts w:hint="cs"/>
          <w:rtl/>
        </w:rPr>
        <w:t xml:space="preserve"> و</w:t>
      </w:r>
      <w:r w:rsidR="00316F70">
        <w:rPr>
          <w:rFonts w:hint="cs"/>
          <w:rtl/>
        </w:rPr>
        <w:t>أبي بكر</w:t>
      </w:r>
      <w:r w:rsidR="00557ECF">
        <w:rPr>
          <w:rFonts w:hint="cs"/>
          <w:rtl/>
        </w:rPr>
        <w:t xml:space="preserve"> و</w:t>
      </w:r>
      <w:r w:rsidR="00316F70">
        <w:rPr>
          <w:rFonts w:hint="cs"/>
          <w:rtl/>
        </w:rPr>
        <w:t>عمر حتى نهانا عمر أخيراً يعني النساء</w:t>
      </w:r>
      <w:r w:rsidR="00557ECF">
        <w:rPr>
          <w:rFonts w:hint="cs"/>
          <w:rtl/>
        </w:rPr>
        <w:t>»</w:t>
      </w:r>
      <w:r w:rsidR="00316F70">
        <w:rPr>
          <w:rFonts w:hint="cs"/>
          <w:rtl/>
        </w:rPr>
        <w:t xml:space="preserve"> </w:t>
      </w:r>
      <w:r w:rsidR="00316F70" w:rsidRPr="0041407B">
        <w:rPr>
          <w:rStyle w:val="libFootnotenumChar"/>
          <w:rFonts w:hint="cs"/>
          <w:rtl/>
        </w:rPr>
        <w:t>(5)</w:t>
      </w:r>
      <w:r w:rsidR="00AB0612">
        <w:rPr>
          <w:rFonts w:hint="cs"/>
          <w:rtl/>
        </w:rPr>
        <w:t xml:space="preserve">. </w:t>
      </w:r>
      <w:r w:rsidR="00557ECF">
        <w:rPr>
          <w:rFonts w:hint="cs"/>
          <w:rtl/>
        </w:rPr>
        <w:t>و</w:t>
      </w:r>
      <w:r w:rsidR="00316F70">
        <w:rPr>
          <w:rFonts w:hint="cs"/>
          <w:rtl/>
        </w:rPr>
        <w:t xml:space="preserve">في رواية: </w:t>
      </w:r>
      <w:r w:rsidR="00557ECF">
        <w:rPr>
          <w:rFonts w:hint="cs"/>
          <w:rtl/>
        </w:rPr>
        <w:t>«</w:t>
      </w:r>
      <w:r w:rsidR="00AB0612">
        <w:rPr>
          <w:rFonts w:hint="cs"/>
          <w:rtl/>
        </w:rPr>
        <w:t xml:space="preserve">... </w:t>
      </w:r>
      <w:r w:rsidR="00316F70">
        <w:rPr>
          <w:rFonts w:hint="cs"/>
          <w:rtl/>
        </w:rPr>
        <w:t>فلما ولى عمر خطب الناس فقال: إنّ القرآن هو القرآن</w:t>
      </w:r>
      <w:r w:rsidR="00557ECF">
        <w:rPr>
          <w:rFonts w:hint="cs"/>
          <w:rtl/>
        </w:rPr>
        <w:t xml:space="preserve"> و</w:t>
      </w:r>
      <w:r w:rsidR="00316F70">
        <w:rPr>
          <w:rFonts w:hint="cs"/>
          <w:rtl/>
        </w:rPr>
        <w:t>إنّ رسول الله (ص) هو الرسول،</w:t>
      </w:r>
      <w:r w:rsidR="00557ECF">
        <w:rPr>
          <w:rFonts w:hint="cs"/>
          <w:rtl/>
        </w:rPr>
        <w:t xml:space="preserve"> و</w:t>
      </w:r>
      <w:r w:rsidR="00316F70">
        <w:rPr>
          <w:rFonts w:hint="cs"/>
          <w:rtl/>
        </w:rPr>
        <w:t xml:space="preserve">إنّهما كانتا متعتان على </w:t>
      </w:r>
    </w:p>
    <w:p w:rsidR="00F91CFB" w:rsidRDefault="00F91CFB" w:rsidP="0041407B">
      <w:pPr>
        <w:pStyle w:val="libLine"/>
      </w:pPr>
      <w:r>
        <w:rPr>
          <w:rFonts w:hint="cs"/>
          <w:rtl/>
        </w:rPr>
        <w:t>_____________________</w:t>
      </w:r>
    </w:p>
    <w:p w:rsidR="00316F70" w:rsidRDefault="00316F70" w:rsidP="00F91CFB">
      <w:pPr>
        <w:pStyle w:val="libFootnote0"/>
        <w:rPr>
          <w:rtl/>
        </w:rPr>
      </w:pPr>
      <w:r>
        <w:rPr>
          <w:rFonts w:hint="cs"/>
          <w:rtl/>
        </w:rPr>
        <w:t>(1) نفس المصدر: ص131</w:t>
      </w:r>
      <w:r w:rsidR="00AB0612">
        <w:rPr>
          <w:rFonts w:hint="cs"/>
          <w:rtl/>
        </w:rPr>
        <w:t xml:space="preserve">. </w:t>
      </w:r>
    </w:p>
    <w:p w:rsidR="00316F70" w:rsidRDefault="00316F70" w:rsidP="00F91CFB">
      <w:pPr>
        <w:pStyle w:val="libFootnote0"/>
        <w:rPr>
          <w:rtl/>
        </w:rPr>
      </w:pPr>
      <w:r>
        <w:rPr>
          <w:rFonts w:hint="cs"/>
          <w:rtl/>
        </w:rPr>
        <w:t>(2) نفس المصدر: ص131</w:t>
      </w:r>
      <w:r w:rsidR="00AB0612">
        <w:rPr>
          <w:rFonts w:hint="cs"/>
          <w:rtl/>
        </w:rPr>
        <w:t xml:space="preserve">. </w:t>
      </w:r>
    </w:p>
    <w:p w:rsidR="00316F70" w:rsidRDefault="00316F70" w:rsidP="00F91CFB">
      <w:pPr>
        <w:pStyle w:val="libFootnote0"/>
        <w:rPr>
          <w:rtl/>
        </w:rPr>
      </w:pPr>
      <w:r>
        <w:rPr>
          <w:rFonts w:hint="cs"/>
          <w:rtl/>
        </w:rPr>
        <w:t>(3) نفس المصدر: ص130</w:t>
      </w:r>
      <w:r w:rsidR="00AB0612">
        <w:rPr>
          <w:rFonts w:hint="cs"/>
          <w:rtl/>
        </w:rPr>
        <w:t xml:space="preserve">. </w:t>
      </w:r>
    </w:p>
    <w:p w:rsidR="00316F70" w:rsidRDefault="00316F70" w:rsidP="00F91CFB">
      <w:pPr>
        <w:pStyle w:val="libFootnote0"/>
        <w:rPr>
          <w:rtl/>
        </w:rPr>
      </w:pPr>
      <w:r>
        <w:rPr>
          <w:rFonts w:hint="cs"/>
          <w:rtl/>
        </w:rPr>
        <w:t>(4) نفس المصدر: ص45</w:t>
      </w:r>
      <w:r w:rsidR="00AB0612">
        <w:rPr>
          <w:rFonts w:hint="cs"/>
          <w:rtl/>
        </w:rPr>
        <w:t xml:space="preserve">. </w:t>
      </w:r>
    </w:p>
    <w:p w:rsidR="00316F70" w:rsidRDefault="00316F70" w:rsidP="00F91CFB">
      <w:pPr>
        <w:pStyle w:val="libFootnote0"/>
        <w:rPr>
          <w:rtl/>
        </w:rPr>
      </w:pPr>
      <w:r>
        <w:rPr>
          <w:rFonts w:hint="cs"/>
          <w:rtl/>
        </w:rPr>
        <w:t>(5) الإمام أحمد: المسند-ح3-ص34</w:t>
      </w:r>
      <w:r w:rsidR="00AB0612">
        <w:rPr>
          <w:rFonts w:hint="cs"/>
          <w:rtl/>
        </w:rPr>
        <w:t xml:space="preserve">. </w:t>
      </w:r>
    </w:p>
    <w:p w:rsidR="00557ECF" w:rsidRDefault="00557ECF" w:rsidP="00F91CFB">
      <w:pPr>
        <w:pStyle w:val="libNormal"/>
        <w:rPr>
          <w:rtl/>
        </w:rPr>
      </w:pPr>
      <w:r>
        <w:rPr>
          <w:rtl/>
        </w:rPr>
        <w:br w:type="page"/>
      </w:r>
    </w:p>
    <w:p w:rsidR="00316F70" w:rsidRDefault="00316F70" w:rsidP="008B7A41">
      <w:pPr>
        <w:pStyle w:val="libNormal0"/>
        <w:rPr>
          <w:rtl/>
        </w:rPr>
      </w:pPr>
      <w:r>
        <w:rPr>
          <w:rFonts w:hint="cs"/>
          <w:rtl/>
        </w:rPr>
        <w:lastRenderedPageBreak/>
        <w:t>عهد رسول الله (ص) إحداهما متعة الحج</w:t>
      </w:r>
      <w:r w:rsidR="00557ECF">
        <w:rPr>
          <w:rFonts w:hint="cs"/>
          <w:rtl/>
        </w:rPr>
        <w:t xml:space="preserve"> و</w:t>
      </w:r>
      <w:r>
        <w:rPr>
          <w:rFonts w:hint="cs"/>
          <w:rtl/>
        </w:rPr>
        <w:t>الأخرى متعة النساء</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316F70" w:rsidRDefault="00316F70" w:rsidP="00F91CFB">
      <w:pPr>
        <w:pStyle w:val="libNormal"/>
        <w:rPr>
          <w:rtl/>
        </w:rPr>
      </w:pPr>
      <w:r>
        <w:rPr>
          <w:rFonts w:hint="cs"/>
          <w:rtl/>
        </w:rPr>
        <w:t xml:space="preserve">يقول القلقشندي: </w:t>
      </w:r>
      <w:r w:rsidR="00557ECF">
        <w:rPr>
          <w:rFonts w:hint="cs"/>
          <w:rtl/>
        </w:rPr>
        <w:t>«</w:t>
      </w:r>
      <w:r>
        <w:rPr>
          <w:rFonts w:hint="cs"/>
          <w:rtl/>
        </w:rPr>
        <w:t>و هو</w:t>
      </w:r>
      <w:r w:rsidR="008B7A41">
        <w:rPr>
          <w:rFonts w:hint="cs"/>
          <w:rtl/>
        </w:rPr>
        <w:t xml:space="preserve"> </w:t>
      </w:r>
      <w:r>
        <w:rPr>
          <w:rFonts w:hint="cs"/>
          <w:rtl/>
        </w:rPr>
        <w:t>-</w:t>
      </w:r>
      <w:r w:rsidR="008B7A41">
        <w:rPr>
          <w:rFonts w:hint="cs"/>
          <w:rtl/>
        </w:rPr>
        <w:t xml:space="preserve"> </w:t>
      </w:r>
      <w:r>
        <w:rPr>
          <w:rFonts w:hint="cs"/>
          <w:rtl/>
        </w:rPr>
        <w:t>أي عمر</w:t>
      </w:r>
      <w:r w:rsidR="008B7A41">
        <w:rPr>
          <w:rFonts w:hint="cs"/>
          <w:rtl/>
        </w:rPr>
        <w:t xml:space="preserve"> </w:t>
      </w:r>
      <w:r>
        <w:rPr>
          <w:rFonts w:hint="cs"/>
          <w:rtl/>
        </w:rPr>
        <w:t>-</w:t>
      </w:r>
      <w:r w:rsidR="008B7A41">
        <w:rPr>
          <w:rFonts w:hint="cs"/>
          <w:rtl/>
        </w:rPr>
        <w:t xml:space="preserve"> </w:t>
      </w:r>
      <w:r>
        <w:rPr>
          <w:rFonts w:hint="cs"/>
          <w:rtl/>
        </w:rPr>
        <w:t>أول من حرّم المتعة بالنساء،</w:t>
      </w:r>
      <w:r w:rsidR="00557ECF">
        <w:rPr>
          <w:rFonts w:hint="cs"/>
          <w:rtl/>
        </w:rPr>
        <w:t xml:space="preserve"> و</w:t>
      </w:r>
      <w:r>
        <w:rPr>
          <w:rFonts w:hint="cs"/>
          <w:rtl/>
        </w:rPr>
        <w:t>هي أن ننكح المرأة على شيء إلى أجل</w:t>
      </w:r>
      <w:r w:rsidR="00557ECF">
        <w:rPr>
          <w:rFonts w:hint="cs"/>
          <w:rtl/>
        </w:rPr>
        <w:t xml:space="preserve"> و</w:t>
      </w:r>
      <w:r>
        <w:rPr>
          <w:rFonts w:hint="cs"/>
          <w:rtl/>
        </w:rPr>
        <w:t>كانت مباحة قبل ذلك</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r>
        <w:rPr>
          <w:rFonts w:hint="cs"/>
          <w:rtl/>
        </w:rPr>
        <w:t>إلى غير ذلك من المخالفات لنصوص القرآن،</w:t>
      </w:r>
      <w:r w:rsidR="00557ECF">
        <w:rPr>
          <w:rFonts w:hint="cs"/>
          <w:rtl/>
        </w:rPr>
        <w:t xml:space="preserve"> و</w:t>
      </w:r>
      <w:r>
        <w:rPr>
          <w:rFonts w:hint="cs"/>
          <w:rtl/>
        </w:rPr>
        <w:t xml:space="preserve">من أراد المزيد منها فليراجع كتاب </w:t>
      </w:r>
      <w:r w:rsidR="00557ECF">
        <w:rPr>
          <w:rFonts w:hint="cs"/>
          <w:rtl/>
        </w:rPr>
        <w:t>«</w:t>
      </w:r>
      <w:r>
        <w:rPr>
          <w:rFonts w:hint="cs"/>
          <w:rtl/>
        </w:rPr>
        <w:t>النصّ</w:t>
      </w:r>
      <w:r w:rsidR="00557ECF">
        <w:rPr>
          <w:rFonts w:hint="cs"/>
          <w:rtl/>
        </w:rPr>
        <w:t xml:space="preserve"> و</w:t>
      </w:r>
      <w:r>
        <w:rPr>
          <w:rFonts w:hint="cs"/>
          <w:rtl/>
        </w:rPr>
        <w:t>الاجتهاد</w:t>
      </w:r>
      <w:r w:rsidR="00557ECF">
        <w:rPr>
          <w:rFonts w:hint="cs"/>
          <w:rtl/>
        </w:rPr>
        <w:t>»</w:t>
      </w:r>
      <w:r>
        <w:rPr>
          <w:rFonts w:hint="cs"/>
          <w:rtl/>
        </w:rPr>
        <w:t xml:space="preserve"> للسيد عبد الحسين شرف الدين ففيه المزيد</w:t>
      </w:r>
      <w:r w:rsidR="00AB0612">
        <w:rPr>
          <w:rFonts w:hint="cs"/>
          <w:rtl/>
        </w:rPr>
        <w:t xml:space="preserve">. </w:t>
      </w:r>
    </w:p>
    <w:p w:rsidR="00316F70" w:rsidRDefault="00316F70" w:rsidP="008B7A41">
      <w:pPr>
        <w:pStyle w:val="Heading2"/>
        <w:rPr>
          <w:rtl/>
        </w:rPr>
      </w:pPr>
      <w:bookmarkStart w:id="20" w:name="_Toc462749546"/>
      <w:r>
        <w:rPr>
          <w:rFonts w:hint="cs"/>
          <w:rtl/>
        </w:rPr>
        <w:t>-</w:t>
      </w:r>
      <w:r w:rsidR="008B7A41">
        <w:rPr>
          <w:rFonts w:hint="cs"/>
          <w:rtl/>
        </w:rPr>
        <w:t xml:space="preserve"> </w:t>
      </w:r>
      <w:r>
        <w:rPr>
          <w:rFonts w:hint="cs"/>
          <w:rtl/>
        </w:rPr>
        <w:t>حديث الحوض دليل على وجود المخالفات للنصوص الشرعية من بعض الصحابة</w:t>
      </w:r>
      <w:r w:rsidR="008B7A41">
        <w:rPr>
          <w:rFonts w:hint="cs"/>
          <w:rtl/>
        </w:rPr>
        <w:t xml:space="preserve"> </w:t>
      </w:r>
      <w:r>
        <w:rPr>
          <w:rFonts w:hint="cs"/>
          <w:rtl/>
        </w:rPr>
        <w:t>-</w:t>
      </w:r>
      <w:bookmarkEnd w:id="20"/>
    </w:p>
    <w:p w:rsidR="00316F70" w:rsidRDefault="00316F70" w:rsidP="00F91CFB">
      <w:pPr>
        <w:pStyle w:val="libNormal"/>
        <w:rPr>
          <w:rtl/>
        </w:rPr>
      </w:pPr>
      <w:r>
        <w:rPr>
          <w:rFonts w:hint="cs"/>
          <w:rtl/>
        </w:rPr>
        <w:t xml:space="preserve">يقول الدكتور الموسوي في صفحة </w:t>
      </w:r>
      <w:r w:rsidR="00557ECF">
        <w:rPr>
          <w:rFonts w:hint="cs"/>
          <w:rtl/>
        </w:rPr>
        <w:t>«</w:t>
      </w:r>
      <w:r>
        <w:rPr>
          <w:rFonts w:hint="cs"/>
          <w:rtl/>
        </w:rPr>
        <w:t>37</w:t>
      </w:r>
      <w:r w:rsidR="00557ECF">
        <w:rPr>
          <w:rFonts w:hint="cs"/>
          <w:rtl/>
        </w:rPr>
        <w:t>»</w:t>
      </w:r>
      <w:r>
        <w:rPr>
          <w:rFonts w:hint="cs"/>
          <w:rtl/>
        </w:rPr>
        <w:t xml:space="preserve">: </w:t>
      </w:r>
      <w:r w:rsidR="00557ECF">
        <w:rPr>
          <w:rFonts w:hint="cs"/>
          <w:rtl/>
        </w:rPr>
        <w:t>«</w:t>
      </w:r>
      <w:r>
        <w:rPr>
          <w:rFonts w:hint="cs"/>
          <w:rtl/>
        </w:rPr>
        <w:t>و هكذا تحطيم كل ما يتعلق بعصر الرسالة</w:t>
      </w:r>
      <w:r w:rsidR="00557ECF">
        <w:rPr>
          <w:rFonts w:hint="cs"/>
          <w:rtl/>
        </w:rPr>
        <w:t xml:space="preserve"> و</w:t>
      </w:r>
      <w:r>
        <w:rPr>
          <w:rFonts w:hint="cs"/>
          <w:rtl/>
        </w:rPr>
        <w:t>صحابة الرسول (ص)، لأنّ الطريق الوحيد في إظهار عصر الرسالة بما فيه كبار صحابة رسول الله (ص) بالمظهر القاتم، هو إعطاء صورة عن خروج ذلك المجتمع الإسلامي عن أوامر الله الصريحة</w:t>
      </w:r>
      <w:r w:rsidR="00AB0612">
        <w:rPr>
          <w:rFonts w:hint="cs"/>
          <w:rtl/>
        </w:rPr>
        <w:t xml:space="preserve">. </w:t>
      </w:r>
      <w:r w:rsidR="00557ECF">
        <w:rPr>
          <w:rFonts w:hint="cs"/>
          <w:rtl/>
        </w:rPr>
        <w:t>و</w:t>
      </w:r>
      <w:r>
        <w:rPr>
          <w:rFonts w:hint="cs"/>
          <w:rtl/>
        </w:rPr>
        <w:t>هذا الأمر يتوقف على تصوير الخلافة في علي بنصّ إلهي</w:t>
      </w:r>
      <w:r w:rsidR="00557ECF">
        <w:rPr>
          <w:rFonts w:hint="cs"/>
          <w:rtl/>
        </w:rPr>
        <w:t xml:space="preserve"> و</w:t>
      </w:r>
      <w:r>
        <w:rPr>
          <w:rFonts w:hint="cs"/>
          <w:rtl/>
        </w:rPr>
        <w:t>مخالفة الصحابة كلهم لهذا النص مع علمهم بذلك</w:t>
      </w:r>
      <w:r w:rsidR="00557ECF">
        <w:rPr>
          <w:rFonts w:hint="cs"/>
          <w:rtl/>
        </w:rPr>
        <w:t xml:space="preserve"> و</w:t>
      </w:r>
      <w:r>
        <w:rPr>
          <w:rFonts w:hint="cs"/>
          <w:rtl/>
        </w:rPr>
        <w:t>إبلاغ الرسول (ص) إيّاهم</w:t>
      </w:r>
      <w:r w:rsidR="00AB0612">
        <w:rPr>
          <w:rFonts w:hint="cs"/>
          <w:rtl/>
        </w:rPr>
        <w:t xml:space="preserve">...». </w:t>
      </w:r>
    </w:p>
    <w:p w:rsidR="00316F70" w:rsidRDefault="00316F70" w:rsidP="00F91CFB">
      <w:pPr>
        <w:pStyle w:val="libNormal"/>
        <w:rPr>
          <w:rtl/>
        </w:rPr>
      </w:pPr>
      <w:r w:rsidRPr="008B7A41">
        <w:rPr>
          <w:rStyle w:val="libBold2Char"/>
          <w:rFonts w:hint="cs"/>
          <w:rtl/>
        </w:rPr>
        <w:t>أقول</w:t>
      </w:r>
      <w:r>
        <w:rPr>
          <w:rFonts w:hint="cs"/>
          <w:rtl/>
        </w:rPr>
        <w:t>: أمّا موقف الشيعة</w:t>
      </w:r>
      <w:r w:rsidR="00557ECF">
        <w:rPr>
          <w:rFonts w:hint="cs"/>
          <w:rtl/>
        </w:rPr>
        <w:t xml:space="preserve"> و</w:t>
      </w:r>
      <w:r>
        <w:rPr>
          <w:rFonts w:hint="cs"/>
          <w:rtl/>
        </w:rPr>
        <w:t>علمائهم من صحابة رسول الله (ص)، فهو لا يختلف عن موقف الإسلام،</w:t>
      </w:r>
      <w:r w:rsidR="00557ECF">
        <w:rPr>
          <w:rFonts w:hint="cs"/>
          <w:rtl/>
        </w:rPr>
        <w:t xml:space="preserve"> و</w:t>
      </w:r>
      <w:r>
        <w:rPr>
          <w:rFonts w:hint="cs"/>
          <w:rtl/>
        </w:rPr>
        <w:t xml:space="preserve">ما جاء به </w:t>
      </w:r>
    </w:p>
    <w:p w:rsidR="00F91CFB" w:rsidRDefault="00F91CFB" w:rsidP="0041407B">
      <w:pPr>
        <w:pStyle w:val="libLine"/>
      </w:pPr>
      <w:r>
        <w:rPr>
          <w:rFonts w:hint="cs"/>
          <w:rtl/>
        </w:rPr>
        <w:t>_____________________</w:t>
      </w:r>
    </w:p>
    <w:p w:rsidR="00316F70" w:rsidRDefault="00316F70" w:rsidP="00F91CFB">
      <w:pPr>
        <w:pStyle w:val="libFootnote0"/>
        <w:rPr>
          <w:rtl/>
        </w:rPr>
      </w:pPr>
      <w:r>
        <w:rPr>
          <w:rFonts w:hint="cs"/>
          <w:rtl/>
        </w:rPr>
        <w:t>(1) نفس المصدر: ح1-ص52</w:t>
      </w:r>
      <w:r w:rsidR="00AB0612">
        <w:rPr>
          <w:rFonts w:hint="cs"/>
          <w:rtl/>
        </w:rPr>
        <w:t xml:space="preserve">. </w:t>
      </w:r>
    </w:p>
    <w:p w:rsidR="00316F70" w:rsidRDefault="00316F70" w:rsidP="00F91CFB">
      <w:pPr>
        <w:pStyle w:val="libFootnote0"/>
        <w:rPr>
          <w:rtl/>
        </w:rPr>
      </w:pPr>
      <w:r>
        <w:rPr>
          <w:rFonts w:hint="cs"/>
          <w:rtl/>
        </w:rPr>
        <w:t>(2) القلقشندي: مآثر الأناقة-ح3-ص237</w:t>
      </w:r>
      <w:r w:rsidR="00AB0612">
        <w:rPr>
          <w:rFonts w:hint="cs"/>
          <w:rtl/>
        </w:rPr>
        <w:t xml:space="preserve">. </w:t>
      </w:r>
      <w:r w:rsidR="00557ECF">
        <w:rPr>
          <w:rFonts w:hint="cs"/>
          <w:rtl/>
        </w:rPr>
        <w:t>و</w:t>
      </w:r>
      <w:r>
        <w:rPr>
          <w:rFonts w:hint="cs"/>
          <w:rtl/>
        </w:rPr>
        <w:t>انظر السيوطي: تاريخ الخلفاء-ص137</w:t>
      </w:r>
      <w:r w:rsidR="00AB0612">
        <w:rPr>
          <w:rFonts w:hint="cs"/>
          <w:rtl/>
        </w:rPr>
        <w:t xml:space="preserve">. </w:t>
      </w:r>
    </w:p>
    <w:p w:rsidR="00557ECF" w:rsidRDefault="00557ECF" w:rsidP="00F91CFB">
      <w:pPr>
        <w:pStyle w:val="libNormal"/>
        <w:rPr>
          <w:rtl/>
        </w:rPr>
      </w:pPr>
      <w:r>
        <w:rPr>
          <w:rtl/>
        </w:rPr>
        <w:br w:type="page"/>
      </w:r>
    </w:p>
    <w:p w:rsidR="00316F70" w:rsidRDefault="00316F70" w:rsidP="008B7A41">
      <w:pPr>
        <w:pStyle w:val="libNormal0"/>
        <w:rPr>
          <w:rtl/>
        </w:rPr>
      </w:pPr>
      <w:r>
        <w:rPr>
          <w:rFonts w:hint="cs"/>
          <w:rtl/>
        </w:rPr>
        <w:lastRenderedPageBreak/>
        <w:t>القرآن الكريم</w:t>
      </w:r>
      <w:r w:rsidR="00557ECF">
        <w:rPr>
          <w:rFonts w:hint="cs"/>
          <w:rtl/>
        </w:rPr>
        <w:t xml:space="preserve"> و</w:t>
      </w:r>
      <w:r>
        <w:rPr>
          <w:rFonts w:hint="cs"/>
          <w:rtl/>
        </w:rPr>
        <w:t>السنة النبويّة المطهّرة</w:t>
      </w:r>
      <w:r w:rsidR="00AB0612">
        <w:rPr>
          <w:rFonts w:hint="cs"/>
          <w:rtl/>
        </w:rPr>
        <w:t xml:space="preserve">. </w:t>
      </w:r>
      <w:r>
        <w:rPr>
          <w:rFonts w:hint="cs"/>
          <w:rtl/>
        </w:rPr>
        <w:t>ولكن الدكتور الموسوي</w:t>
      </w:r>
      <w:r w:rsidR="00557ECF">
        <w:rPr>
          <w:rFonts w:hint="cs"/>
          <w:rtl/>
        </w:rPr>
        <w:t xml:space="preserve"> و</w:t>
      </w:r>
      <w:r>
        <w:rPr>
          <w:rFonts w:hint="cs"/>
          <w:rtl/>
        </w:rPr>
        <w:t>غيره، يريدون من الشيعة أن يخالفوا النصوص القرآنية،</w:t>
      </w:r>
      <w:r w:rsidR="00557ECF">
        <w:rPr>
          <w:rFonts w:hint="cs"/>
          <w:rtl/>
        </w:rPr>
        <w:t xml:space="preserve"> و</w:t>
      </w:r>
      <w:r>
        <w:rPr>
          <w:rFonts w:hint="cs"/>
          <w:rtl/>
        </w:rPr>
        <w:t>ما نطق به الوحي على لسانه (ص)،</w:t>
      </w:r>
      <w:r w:rsidR="00557ECF">
        <w:rPr>
          <w:rFonts w:hint="cs"/>
          <w:rtl/>
        </w:rPr>
        <w:t xml:space="preserve"> و</w:t>
      </w:r>
      <w:r>
        <w:rPr>
          <w:rFonts w:hint="cs"/>
          <w:rtl/>
        </w:rPr>
        <w:t>أن يحكموا بعدالة الصحابة جميعاً،</w:t>
      </w:r>
      <w:r w:rsidR="00557ECF">
        <w:rPr>
          <w:rFonts w:hint="cs"/>
          <w:rtl/>
        </w:rPr>
        <w:t xml:space="preserve"> و</w:t>
      </w:r>
      <w:r>
        <w:rPr>
          <w:rFonts w:hint="cs"/>
          <w:rtl/>
        </w:rPr>
        <w:t>إن أدّى ذلك إلى المخالفة الصريحة لنصوص القرآن</w:t>
      </w:r>
      <w:r w:rsidR="00AB0612">
        <w:rPr>
          <w:rFonts w:hint="cs"/>
          <w:rtl/>
        </w:rPr>
        <w:t xml:space="preserve">. </w:t>
      </w:r>
      <w:r>
        <w:rPr>
          <w:rFonts w:hint="cs"/>
          <w:rtl/>
        </w:rPr>
        <w:t>فالشيعة تعتقد أنّ مجموعة من صحابة رسول الله (ص) سواء في حياته، أو بعد أن انتقل (ص) إلى الرفيق الأعلى، قد مارسوا بعض المخالفات النصيّة،</w:t>
      </w:r>
      <w:r w:rsidR="00557ECF">
        <w:rPr>
          <w:rFonts w:hint="cs"/>
          <w:rtl/>
        </w:rPr>
        <w:t xml:space="preserve"> و</w:t>
      </w:r>
      <w:r>
        <w:rPr>
          <w:rFonts w:hint="cs"/>
          <w:rtl/>
        </w:rPr>
        <w:t>حكم عليهم القرآن بالنفاق</w:t>
      </w:r>
      <w:r w:rsidR="00557ECF">
        <w:rPr>
          <w:rFonts w:hint="cs"/>
          <w:rtl/>
        </w:rPr>
        <w:t xml:space="preserve"> و</w:t>
      </w:r>
      <w:r>
        <w:rPr>
          <w:rFonts w:hint="cs"/>
          <w:rtl/>
        </w:rPr>
        <w:t>الارتداد</w:t>
      </w:r>
      <w:r w:rsidR="00AB0612">
        <w:rPr>
          <w:rFonts w:hint="cs"/>
          <w:rtl/>
        </w:rPr>
        <w:t xml:space="preserve">. </w:t>
      </w:r>
      <w:r w:rsidR="00557ECF">
        <w:rPr>
          <w:rFonts w:hint="cs"/>
          <w:rtl/>
        </w:rPr>
        <w:t>و</w:t>
      </w:r>
      <w:r>
        <w:rPr>
          <w:rFonts w:hint="cs"/>
          <w:rtl/>
        </w:rPr>
        <w:t>هذا هو المظهر القاتم كما يقول الدكتور، لذلك المجتمع الإسلامي في مخالفته للأوامر الإلهية الصريحة</w:t>
      </w:r>
      <w:r w:rsidR="00AB0612">
        <w:rPr>
          <w:rFonts w:hint="cs"/>
          <w:rtl/>
        </w:rPr>
        <w:t xml:space="preserve">. </w:t>
      </w:r>
      <w:r>
        <w:rPr>
          <w:rFonts w:hint="cs"/>
          <w:rtl/>
        </w:rPr>
        <w:t>فلولا وجود تلك المخالفات من بعض الصحابة، لتلك النصوص، لما حكم عليهم بالنفاق</w:t>
      </w:r>
      <w:r w:rsidR="00557ECF">
        <w:rPr>
          <w:rFonts w:hint="cs"/>
          <w:rtl/>
        </w:rPr>
        <w:t xml:space="preserve"> و</w:t>
      </w:r>
      <w:r>
        <w:rPr>
          <w:rFonts w:hint="cs"/>
          <w:rtl/>
        </w:rPr>
        <w:t>الارتداد عن الإسلام،</w:t>
      </w:r>
      <w:r w:rsidR="00557ECF">
        <w:rPr>
          <w:rFonts w:hint="cs"/>
          <w:rtl/>
        </w:rPr>
        <w:t xml:space="preserve"> و</w:t>
      </w:r>
      <w:r>
        <w:rPr>
          <w:rFonts w:hint="cs"/>
          <w:rtl/>
        </w:rPr>
        <w:t>لذا كان من المفروض على الدكتور أن ينسب ذلك إلى النصوص الشرعية في حكمه على صحابة رسول الله (ص)، لا إلى الشيعة</w:t>
      </w:r>
      <w:r w:rsidR="00AB0612">
        <w:rPr>
          <w:rFonts w:hint="cs"/>
          <w:rtl/>
        </w:rPr>
        <w:t xml:space="preserve">. </w:t>
      </w:r>
      <w:r>
        <w:rPr>
          <w:rFonts w:hint="cs"/>
          <w:rtl/>
        </w:rPr>
        <w:t>لأنّ مقتضي المنطق الشيعي هو الإيمان بكل ما نطق به القرآن</w:t>
      </w:r>
      <w:r w:rsidR="00557ECF">
        <w:rPr>
          <w:rFonts w:hint="cs"/>
          <w:rtl/>
        </w:rPr>
        <w:t xml:space="preserve"> و</w:t>
      </w:r>
      <w:r>
        <w:rPr>
          <w:rFonts w:hint="cs"/>
          <w:rtl/>
        </w:rPr>
        <w:t>أثبتته السنّة النبويّة،</w:t>
      </w:r>
      <w:r w:rsidR="00557ECF">
        <w:rPr>
          <w:rFonts w:hint="cs"/>
          <w:rtl/>
        </w:rPr>
        <w:t xml:space="preserve"> و</w:t>
      </w:r>
      <w:r>
        <w:rPr>
          <w:rFonts w:hint="cs"/>
          <w:rtl/>
        </w:rPr>
        <w:t>من هنا كان الصحابة رضوان الله عليهم في المعتقد الشيعي يتّصفون بالصفات التي وصفهم بها القرآن، فمنهم المتّقون</w:t>
      </w:r>
      <w:r w:rsidR="00557ECF">
        <w:rPr>
          <w:rFonts w:hint="cs"/>
          <w:rtl/>
        </w:rPr>
        <w:t xml:space="preserve"> و</w:t>
      </w:r>
      <w:r>
        <w:rPr>
          <w:rFonts w:hint="cs"/>
          <w:rtl/>
        </w:rPr>
        <w:t>المجاهدون في سبيل الله،</w:t>
      </w:r>
      <w:r w:rsidR="00557ECF">
        <w:rPr>
          <w:rFonts w:hint="cs"/>
          <w:rtl/>
        </w:rPr>
        <w:t xml:space="preserve"> و</w:t>
      </w:r>
      <w:r>
        <w:rPr>
          <w:rFonts w:hint="cs"/>
          <w:rtl/>
        </w:rPr>
        <w:t>منهم المنافقون،</w:t>
      </w:r>
      <w:r w:rsidR="00557ECF">
        <w:rPr>
          <w:rFonts w:hint="cs"/>
          <w:rtl/>
        </w:rPr>
        <w:t xml:space="preserve"> و</w:t>
      </w:r>
      <w:r>
        <w:rPr>
          <w:rFonts w:hint="cs"/>
          <w:rtl/>
        </w:rPr>
        <w:t>منهم من أرتد على أعقابه القهقرى، كل ذلك من نتائج مخالفات هؤلاء الصحابة للنصوص الإلهية الواردة في القرآن</w:t>
      </w:r>
      <w:r w:rsidR="00557ECF">
        <w:rPr>
          <w:rFonts w:hint="cs"/>
          <w:rtl/>
        </w:rPr>
        <w:t xml:space="preserve"> و</w:t>
      </w:r>
      <w:r>
        <w:rPr>
          <w:rFonts w:hint="cs"/>
          <w:rtl/>
        </w:rPr>
        <w:t>السنّة الصحيحة</w:t>
      </w:r>
      <w:r w:rsidR="00AB0612">
        <w:rPr>
          <w:rFonts w:hint="cs"/>
          <w:rtl/>
        </w:rPr>
        <w:t xml:space="preserve">. </w:t>
      </w:r>
    </w:p>
    <w:p w:rsidR="00316F70" w:rsidRDefault="00316F70" w:rsidP="008B7A41">
      <w:pPr>
        <w:pStyle w:val="libNormal"/>
        <w:rPr>
          <w:rtl/>
        </w:rPr>
      </w:pPr>
      <w:r>
        <w:rPr>
          <w:rFonts w:hint="cs"/>
          <w:rtl/>
        </w:rPr>
        <w:t xml:space="preserve">أمّا القرآن الكريم، فآيات كثيرة منها، ما جاء في سورة التوبة: </w:t>
      </w:r>
      <w:r w:rsidR="00557ECF">
        <w:rPr>
          <w:rFonts w:hint="cs"/>
          <w:rtl/>
        </w:rPr>
        <w:t>«</w:t>
      </w:r>
      <w:r>
        <w:rPr>
          <w:rFonts w:hint="cs"/>
          <w:rtl/>
        </w:rPr>
        <w:t>إذا جاءك المنافقون</w:t>
      </w:r>
      <w:r w:rsidR="00557ECF">
        <w:rPr>
          <w:rFonts w:hint="cs"/>
          <w:rtl/>
        </w:rPr>
        <w:t>» و</w:t>
      </w:r>
      <w:r>
        <w:rPr>
          <w:rFonts w:hint="cs"/>
          <w:rtl/>
        </w:rPr>
        <w:t xml:space="preserve">الأحزاب </w:t>
      </w:r>
      <w:r w:rsidR="00557ECF">
        <w:rPr>
          <w:rFonts w:hint="cs"/>
          <w:rtl/>
        </w:rPr>
        <w:t>«</w:t>
      </w:r>
      <w:r>
        <w:rPr>
          <w:rFonts w:hint="cs"/>
          <w:rtl/>
        </w:rPr>
        <w:t>و إذا زاغت الأبصار</w:t>
      </w:r>
      <w:r w:rsidR="00557ECF">
        <w:rPr>
          <w:rFonts w:hint="cs"/>
          <w:rtl/>
        </w:rPr>
        <w:t xml:space="preserve"> و</w:t>
      </w:r>
      <w:r>
        <w:rPr>
          <w:rFonts w:hint="cs"/>
          <w:rtl/>
        </w:rPr>
        <w:t>بلغت القلوب الحناجر</w:t>
      </w:r>
      <w:r w:rsidR="00557ECF">
        <w:rPr>
          <w:rFonts w:hint="cs"/>
          <w:rtl/>
        </w:rPr>
        <w:t xml:space="preserve"> و</w:t>
      </w:r>
      <w:r>
        <w:rPr>
          <w:rFonts w:hint="cs"/>
          <w:rtl/>
        </w:rPr>
        <w:t>تظنون بالله الظنونا هنا لك ابتلى المؤمنون</w:t>
      </w:r>
      <w:r w:rsidR="00557ECF">
        <w:rPr>
          <w:rFonts w:hint="cs"/>
          <w:rtl/>
        </w:rPr>
        <w:t xml:space="preserve"> </w:t>
      </w:r>
    </w:p>
    <w:p w:rsidR="00456460" w:rsidRDefault="00557ECF" w:rsidP="00F91CFB">
      <w:pPr>
        <w:pStyle w:val="libNormal"/>
        <w:rPr>
          <w:rtl/>
        </w:rPr>
      </w:pPr>
      <w:r>
        <w:rPr>
          <w:rtl/>
        </w:rPr>
        <w:br w:type="page"/>
      </w:r>
    </w:p>
    <w:p w:rsidR="00456460" w:rsidRDefault="008B7A41" w:rsidP="008B7A41">
      <w:pPr>
        <w:pStyle w:val="libNormal0"/>
        <w:rPr>
          <w:rtl/>
        </w:rPr>
      </w:pPr>
      <w:r>
        <w:rPr>
          <w:rFonts w:hint="cs"/>
          <w:rtl/>
        </w:rPr>
        <w:lastRenderedPageBreak/>
        <w:t xml:space="preserve">وزلزلوا زلزالا وإذا يقول المنافقون والذين في قلوبهم مرض ما وعدنا الله ورسوله إلّا غرورا...». </w:t>
      </w:r>
      <w:r w:rsidR="00456460">
        <w:rPr>
          <w:rtl/>
        </w:rPr>
        <w:t>و</w:t>
      </w:r>
      <w:r w:rsidR="00316F70">
        <w:rPr>
          <w:rFonts w:hint="cs"/>
          <w:rtl/>
        </w:rPr>
        <w:t>لهذا روى البخاري في صحيحه عن عبد الله بن يزيد قال: سمعت زيد بن ثابت يقول: لما خرج النبي (ص) إلى أحد رجع ناس من أصحابه، فقالت فرقة نقتلهم،</w:t>
      </w:r>
      <w:r w:rsidR="00557ECF">
        <w:rPr>
          <w:rFonts w:hint="cs"/>
          <w:rtl/>
        </w:rPr>
        <w:t xml:space="preserve"> و</w:t>
      </w:r>
      <w:r w:rsidR="00316F70">
        <w:rPr>
          <w:rFonts w:hint="cs"/>
          <w:rtl/>
        </w:rPr>
        <w:t xml:space="preserve">قالت فرقة لا نقتلهم، فنزلت: </w:t>
      </w:r>
      <w:r w:rsidR="00557ECF">
        <w:rPr>
          <w:rFonts w:hint="cs"/>
          <w:rtl/>
        </w:rPr>
        <w:t>«</w:t>
      </w:r>
      <w:r w:rsidR="00316F70">
        <w:rPr>
          <w:rFonts w:hint="cs"/>
          <w:rtl/>
        </w:rPr>
        <w:t>فما لكم في المنافقين فئتين</w:t>
      </w:r>
      <w:r w:rsidR="00557ECF">
        <w:rPr>
          <w:rFonts w:hint="cs"/>
          <w:rtl/>
        </w:rPr>
        <w:t>»</w:t>
      </w:r>
      <w:r w:rsidR="00316F70">
        <w:rPr>
          <w:rFonts w:hint="cs"/>
          <w:rtl/>
        </w:rPr>
        <w:t xml:space="preserve"> </w:t>
      </w:r>
      <w:r w:rsidR="00316F70" w:rsidRPr="0041407B">
        <w:rPr>
          <w:rStyle w:val="libFootnotenumChar"/>
          <w:rFonts w:hint="cs"/>
          <w:rtl/>
        </w:rPr>
        <w:t>(1)</w:t>
      </w:r>
      <w:r w:rsidR="00AB0612">
        <w:rPr>
          <w:rFonts w:hint="cs"/>
          <w:rtl/>
        </w:rPr>
        <w:t xml:space="preserve">. </w:t>
      </w:r>
    </w:p>
    <w:p w:rsidR="00456460" w:rsidRDefault="00456460" w:rsidP="00F91CFB">
      <w:pPr>
        <w:pStyle w:val="libNormal"/>
        <w:rPr>
          <w:rtl/>
        </w:rPr>
      </w:pPr>
      <w:r>
        <w:rPr>
          <w:rtl/>
        </w:rPr>
        <w:t>و</w:t>
      </w:r>
      <w:r w:rsidR="00316F70">
        <w:rPr>
          <w:rFonts w:hint="cs"/>
          <w:rtl/>
        </w:rPr>
        <w:t xml:space="preserve">من النصوص القرآنية الصريحة على وجود بعض المنافقين من صحابة رسول الله (ص) قوله تعالى: </w:t>
      </w:r>
      <w:r w:rsidR="00557ECF">
        <w:rPr>
          <w:rFonts w:hint="cs"/>
          <w:rtl/>
        </w:rPr>
        <w:t>«</w:t>
      </w:r>
      <w:r w:rsidR="00316F70">
        <w:rPr>
          <w:rFonts w:hint="cs"/>
          <w:rtl/>
        </w:rPr>
        <w:t>و من أهل المدينة مردوا على النفاق لا تعلمهم نحن نعلمهم</w:t>
      </w:r>
      <w:r w:rsidR="00557ECF">
        <w:rPr>
          <w:rFonts w:hint="cs"/>
          <w:rtl/>
        </w:rPr>
        <w:t>»</w:t>
      </w:r>
      <w:r w:rsidR="00AB0612">
        <w:rPr>
          <w:rFonts w:hint="cs"/>
          <w:rtl/>
        </w:rPr>
        <w:t xml:space="preserve">. </w:t>
      </w:r>
      <w:r w:rsidR="00557ECF">
        <w:rPr>
          <w:rFonts w:hint="cs"/>
          <w:rtl/>
        </w:rPr>
        <w:t>و</w:t>
      </w:r>
      <w:r w:rsidR="00316F70">
        <w:rPr>
          <w:rFonts w:hint="cs"/>
          <w:rtl/>
        </w:rPr>
        <w:t xml:space="preserve">قوله تعالى: </w:t>
      </w:r>
      <w:r w:rsidR="00557ECF">
        <w:rPr>
          <w:rFonts w:hint="cs"/>
          <w:rtl/>
        </w:rPr>
        <w:t>«</w:t>
      </w:r>
      <w:r w:rsidR="00316F70">
        <w:rPr>
          <w:rFonts w:hint="cs"/>
          <w:rtl/>
        </w:rPr>
        <w:t>و ما محمد إلّا رسول قد خلت من قبله الرسل أفئن مات أو قتل انقلبتهم على أعقابكم</w:t>
      </w:r>
      <w:r w:rsidR="00AB0612">
        <w:rPr>
          <w:rFonts w:hint="cs"/>
          <w:rtl/>
        </w:rPr>
        <w:t xml:space="preserve">...». </w:t>
      </w:r>
    </w:p>
    <w:p w:rsidR="00316F70" w:rsidRDefault="00456460" w:rsidP="00F91CFB">
      <w:pPr>
        <w:pStyle w:val="libNormal"/>
      </w:pPr>
      <w:r>
        <w:rPr>
          <w:rtl/>
        </w:rPr>
        <w:t>و</w:t>
      </w:r>
      <w:r w:rsidR="00316F70">
        <w:rPr>
          <w:rFonts w:hint="cs"/>
          <w:rtl/>
        </w:rPr>
        <w:t>أمّا السنّة المطهّرة الدّالة على عدم عدالة الصحابة أجمعين،</w:t>
      </w:r>
      <w:r w:rsidR="00557ECF">
        <w:rPr>
          <w:rFonts w:hint="cs"/>
          <w:rtl/>
        </w:rPr>
        <w:t xml:space="preserve"> و</w:t>
      </w:r>
      <w:r w:rsidR="00316F70">
        <w:rPr>
          <w:rFonts w:hint="cs"/>
          <w:rtl/>
        </w:rPr>
        <w:t>أنّ منهم المنافقين</w:t>
      </w:r>
      <w:r w:rsidR="00557ECF">
        <w:rPr>
          <w:rFonts w:hint="cs"/>
          <w:rtl/>
        </w:rPr>
        <w:t xml:space="preserve"> و</w:t>
      </w:r>
      <w:r w:rsidR="00316F70">
        <w:rPr>
          <w:rFonts w:hint="cs"/>
          <w:rtl/>
        </w:rPr>
        <w:t>المرتدين، ما جاء في أحاديث الحوض الثابتة في صحاح أهل السنّة منها:</w:t>
      </w:r>
    </w:p>
    <w:p w:rsidR="00316F70" w:rsidRDefault="00316F70" w:rsidP="008B7A41">
      <w:pPr>
        <w:pStyle w:val="Heading2"/>
        <w:rPr>
          <w:rtl/>
        </w:rPr>
      </w:pPr>
      <w:bookmarkStart w:id="21" w:name="_Toc462749547"/>
      <w:r>
        <w:rPr>
          <w:rFonts w:hint="cs"/>
          <w:rtl/>
        </w:rPr>
        <w:t>-</w:t>
      </w:r>
      <w:r w:rsidR="008B7A41">
        <w:rPr>
          <w:rFonts w:hint="cs"/>
          <w:rtl/>
        </w:rPr>
        <w:t xml:space="preserve"> </w:t>
      </w:r>
      <w:r>
        <w:rPr>
          <w:rFonts w:hint="cs"/>
          <w:rtl/>
        </w:rPr>
        <w:t>روايات البخاري في الصحابة</w:t>
      </w:r>
      <w:r w:rsidR="008B7A41">
        <w:rPr>
          <w:rFonts w:hint="cs"/>
          <w:rtl/>
        </w:rPr>
        <w:t xml:space="preserve"> </w:t>
      </w:r>
      <w:r>
        <w:rPr>
          <w:rFonts w:hint="cs"/>
          <w:rtl/>
        </w:rPr>
        <w:t>-</w:t>
      </w:r>
      <w:bookmarkEnd w:id="21"/>
    </w:p>
    <w:p w:rsidR="00316F70" w:rsidRDefault="00316F70" w:rsidP="00F91CFB">
      <w:pPr>
        <w:pStyle w:val="libNormal"/>
        <w:rPr>
          <w:rtl/>
        </w:rPr>
      </w:pPr>
      <w:r>
        <w:rPr>
          <w:rFonts w:hint="cs"/>
          <w:rtl/>
        </w:rPr>
        <w:t xml:space="preserve">روى البخاري في صحيحه عن أبي هريرة عن النبي (ص) قال: </w:t>
      </w:r>
      <w:r w:rsidR="00557ECF">
        <w:rPr>
          <w:rFonts w:hint="cs"/>
          <w:rtl/>
        </w:rPr>
        <w:t>«</w:t>
      </w:r>
      <w:r>
        <w:rPr>
          <w:rFonts w:hint="cs"/>
          <w:rtl/>
        </w:rPr>
        <w:t>بينا أنا قائم إذا زمرة حتى إذا عرفتهم خرج رجل من بيني</w:t>
      </w:r>
      <w:r w:rsidR="00557ECF">
        <w:rPr>
          <w:rFonts w:hint="cs"/>
          <w:rtl/>
        </w:rPr>
        <w:t xml:space="preserve"> و</w:t>
      </w:r>
      <w:r>
        <w:rPr>
          <w:rFonts w:hint="cs"/>
          <w:rtl/>
        </w:rPr>
        <w:t>بينهم فقال: هلم، فقلت: أين؟ قال: إلى النار والله، قلت:</w:t>
      </w:r>
    </w:p>
    <w:p w:rsidR="00F91CFB" w:rsidRDefault="00F91CFB" w:rsidP="0041407B">
      <w:pPr>
        <w:pStyle w:val="libLine"/>
      </w:pPr>
      <w:r>
        <w:rPr>
          <w:rFonts w:hint="cs"/>
          <w:rtl/>
        </w:rPr>
        <w:t>_____________________</w:t>
      </w:r>
    </w:p>
    <w:p w:rsidR="00316F70" w:rsidRDefault="00316F70" w:rsidP="00F91CFB">
      <w:pPr>
        <w:pStyle w:val="libFootnote0"/>
        <w:rPr>
          <w:rtl/>
        </w:rPr>
      </w:pPr>
      <w:r>
        <w:rPr>
          <w:rFonts w:hint="cs"/>
          <w:rtl/>
        </w:rPr>
        <w:t>(1) صحيح البخاري: ح3-ص22-23</w:t>
      </w:r>
      <w:r w:rsidR="00AB0612">
        <w:rPr>
          <w:rFonts w:hint="cs"/>
          <w:rtl/>
        </w:rPr>
        <w:t xml:space="preserve">. </w:t>
      </w:r>
    </w:p>
    <w:p w:rsidR="00456460" w:rsidRDefault="00557ECF" w:rsidP="00F91CFB">
      <w:pPr>
        <w:pStyle w:val="libNormal"/>
        <w:rPr>
          <w:rtl/>
        </w:rPr>
      </w:pPr>
      <w:r>
        <w:rPr>
          <w:rtl/>
        </w:rPr>
        <w:br w:type="page"/>
      </w:r>
    </w:p>
    <w:p w:rsidR="00456460" w:rsidRDefault="00456460" w:rsidP="008B7A41">
      <w:pPr>
        <w:pStyle w:val="libNormal0"/>
        <w:rPr>
          <w:rtl/>
        </w:rPr>
      </w:pPr>
      <w:r>
        <w:rPr>
          <w:rtl/>
        </w:rPr>
        <w:lastRenderedPageBreak/>
        <w:t>و</w:t>
      </w:r>
      <w:r w:rsidR="00316F70">
        <w:rPr>
          <w:rFonts w:hint="cs"/>
          <w:rtl/>
        </w:rPr>
        <w:t>ما شأنهم، قال: إنّهم ارتدوا بعدك على أدبارهم القهقرى فلا آراه يخلص منهم إلّا مثل همل النعم</w:t>
      </w:r>
      <w:r w:rsidR="00557ECF">
        <w:rPr>
          <w:rFonts w:hint="cs"/>
          <w:rtl/>
        </w:rPr>
        <w:t>»</w:t>
      </w:r>
      <w:r w:rsidR="00316F70">
        <w:rPr>
          <w:rFonts w:hint="cs"/>
          <w:rtl/>
        </w:rPr>
        <w:t xml:space="preserve"> </w:t>
      </w:r>
      <w:r w:rsidR="00316F70" w:rsidRPr="0041407B">
        <w:rPr>
          <w:rStyle w:val="libFootnotenumChar"/>
          <w:rFonts w:hint="cs"/>
          <w:rtl/>
        </w:rPr>
        <w:t>(1)</w:t>
      </w:r>
      <w:r w:rsidR="00AB0612">
        <w:rPr>
          <w:rFonts w:hint="cs"/>
          <w:rtl/>
        </w:rPr>
        <w:t xml:space="preserve">. </w:t>
      </w:r>
      <w:r w:rsidR="00316F70">
        <w:rPr>
          <w:rFonts w:hint="cs"/>
          <w:rtl/>
        </w:rPr>
        <w:t xml:space="preserve">و في رواية عن ابن المسيب: </w:t>
      </w:r>
      <w:r w:rsidR="00557ECF">
        <w:rPr>
          <w:rFonts w:hint="cs"/>
          <w:rtl/>
        </w:rPr>
        <w:t>«</w:t>
      </w:r>
      <w:r w:rsidR="00AB0612">
        <w:rPr>
          <w:rFonts w:hint="cs"/>
          <w:rtl/>
        </w:rPr>
        <w:t xml:space="preserve">... </w:t>
      </w:r>
      <w:r w:rsidR="00316F70">
        <w:rPr>
          <w:rFonts w:hint="cs"/>
          <w:rtl/>
        </w:rPr>
        <w:t>إنّه كان يحدّث عن أصحاب النبي (ص) أنّ النبي (ص) قال: يرد عليّ الحوض رجال من أصحابي فيحلأون عنه، فأقول يا ربّ أصحابي، فيقول إنّك لا علم لك بما أحدثوا بعدك، إنّهم إرتدوا على أدبارهم القهقرى</w:t>
      </w:r>
      <w:r w:rsidR="00557ECF">
        <w:rPr>
          <w:rFonts w:hint="cs"/>
          <w:rtl/>
        </w:rPr>
        <w:t>»</w:t>
      </w:r>
      <w:r w:rsidR="00316F70">
        <w:rPr>
          <w:rFonts w:hint="cs"/>
          <w:rtl/>
        </w:rPr>
        <w:t xml:space="preserve"> </w:t>
      </w:r>
      <w:r w:rsidR="00316F70" w:rsidRPr="0041407B">
        <w:rPr>
          <w:rStyle w:val="libFootnotenumChar"/>
          <w:rFonts w:hint="cs"/>
          <w:rtl/>
        </w:rPr>
        <w:t>(2)</w:t>
      </w:r>
      <w:r w:rsidR="00AB0612">
        <w:rPr>
          <w:rFonts w:hint="cs"/>
          <w:rtl/>
        </w:rPr>
        <w:t xml:space="preserve">. </w:t>
      </w:r>
    </w:p>
    <w:p w:rsidR="00456460" w:rsidRDefault="00456460" w:rsidP="00F91CFB">
      <w:pPr>
        <w:pStyle w:val="libNormal"/>
        <w:rPr>
          <w:rtl/>
        </w:rPr>
      </w:pPr>
      <w:r>
        <w:rPr>
          <w:rtl/>
        </w:rPr>
        <w:t>و</w:t>
      </w:r>
      <w:r w:rsidR="00316F70">
        <w:rPr>
          <w:rFonts w:hint="cs"/>
          <w:rtl/>
        </w:rPr>
        <w:t xml:space="preserve">عن عبد الله عن النبي (ص) قال: </w:t>
      </w:r>
      <w:r w:rsidR="00557ECF">
        <w:rPr>
          <w:rFonts w:hint="cs"/>
          <w:rtl/>
        </w:rPr>
        <w:t>«</w:t>
      </w:r>
      <w:r w:rsidR="00316F70">
        <w:rPr>
          <w:rFonts w:hint="cs"/>
          <w:rtl/>
        </w:rPr>
        <w:t>أنا فرطكم على الحوض</w:t>
      </w:r>
      <w:r w:rsidR="00557ECF">
        <w:rPr>
          <w:rFonts w:hint="cs"/>
          <w:rtl/>
        </w:rPr>
        <w:t xml:space="preserve"> و</w:t>
      </w:r>
      <w:r w:rsidR="00316F70">
        <w:rPr>
          <w:rFonts w:hint="cs"/>
          <w:rtl/>
        </w:rPr>
        <w:t>ليرفعن رجال منكم، ثم ليختلجن دوني، فأقول يا رب أصحابي، فيقال: إنّك لا تدري ما أحدثوا بعدك</w:t>
      </w:r>
      <w:r w:rsidR="00557ECF">
        <w:rPr>
          <w:rFonts w:hint="cs"/>
          <w:rtl/>
        </w:rPr>
        <w:t>»</w:t>
      </w:r>
      <w:r w:rsidR="00316F70">
        <w:rPr>
          <w:rFonts w:hint="cs"/>
          <w:rtl/>
        </w:rPr>
        <w:t xml:space="preserve"> </w:t>
      </w:r>
      <w:r w:rsidR="00316F70" w:rsidRPr="0041407B">
        <w:rPr>
          <w:rStyle w:val="libFootnotenumChar"/>
          <w:rFonts w:hint="cs"/>
          <w:rtl/>
        </w:rPr>
        <w:t>(3)</w:t>
      </w:r>
      <w:r w:rsidR="00AB0612">
        <w:rPr>
          <w:rFonts w:hint="cs"/>
          <w:rtl/>
        </w:rPr>
        <w:t xml:space="preserve">. </w:t>
      </w:r>
    </w:p>
    <w:p w:rsidR="00316F70" w:rsidRDefault="00456460" w:rsidP="00F91CFB">
      <w:pPr>
        <w:pStyle w:val="libNormal"/>
        <w:rPr>
          <w:rtl/>
        </w:rPr>
      </w:pPr>
      <w:r>
        <w:rPr>
          <w:rtl/>
        </w:rPr>
        <w:t>و</w:t>
      </w:r>
      <w:r w:rsidR="00316F70">
        <w:rPr>
          <w:rFonts w:hint="cs"/>
          <w:rtl/>
        </w:rPr>
        <w:t xml:space="preserve">في رواية عن أنس بن مالك عن النبي (ص) قال: </w:t>
      </w:r>
      <w:r w:rsidR="00557ECF">
        <w:rPr>
          <w:rFonts w:hint="cs"/>
          <w:rtl/>
        </w:rPr>
        <w:t>«</w:t>
      </w:r>
      <w:r w:rsidR="00316F70">
        <w:rPr>
          <w:rFonts w:hint="cs"/>
          <w:rtl/>
        </w:rPr>
        <w:t>ليردن عليّ ناس من أصحابي الحوض حتى عرفتهم اختلجوا دوني، فأقول أصحابي، فيقول: لا تدري ما أحدثوا</w:t>
      </w:r>
      <w:r w:rsidR="00557ECF">
        <w:rPr>
          <w:rFonts w:hint="cs"/>
          <w:rtl/>
        </w:rPr>
        <w:t>»</w:t>
      </w:r>
      <w:r w:rsidR="00AB0612">
        <w:rPr>
          <w:rFonts w:hint="cs"/>
          <w:rtl/>
        </w:rPr>
        <w:t xml:space="preserve">. </w:t>
      </w:r>
      <w:r w:rsidR="00557ECF">
        <w:rPr>
          <w:rFonts w:hint="cs"/>
          <w:rtl/>
        </w:rPr>
        <w:t>و</w:t>
      </w:r>
      <w:r w:rsidR="00316F70">
        <w:rPr>
          <w:rFonts w:hint="cs"/>
          <w:rtl/>
        </w:rPr>
        <w:t xml:space="preserve">في أخرى عن سهل بن سعد قال: </w:t>
      </w:r>
      <w:r w:rsidR="00557ECF">
        <w:rPr>
          <w:rFonts w:hint="cs"/>
          <w:rtl/>
        </w:rPr>
        <w:t>«</w:t>
      </w:r>
      <w:r w:rsidR="00316F70">
        <w:rPr>
          <w:rFonts w:hint="cs"/>
          <w:rtl/>
        </w:rPr>
        <w:t>قال النبي (ص)</w:t>
      </w:r>
      <w:r w:rsidR="00557ECF">
        <w:rPr>
          <w:rFonts w:hint="cs"/>
          <w:rtl/>
        </w:rPr>
        <w:t>:</w:t>
      </w:r>
      <w:r w:rsidR="00316F70">
        <w:rPr>
          <w:rFonts w:hint="cs"/>
          <w:rtl/>
        </w:rPr>
        <w:t>إنّي فرطكم على الحوض من مرّ عليّ شرب</w:t>
      </w:r>
      <w:r w:rsidR="00557ECF">
        <w:rPr>
          <w:rFonts w:hint="cs"/>
          <w:rtl/>
        </w:rPr>
        <w:t xml:space="preserve"> و</w:t>
      </w:r>
      <w:r w:rsidR="00316F70">
        <w:rPr>
          <w:rFonts w:hint="cs"/>
          <w:rtl/>
        </w:rPr>
        <w:t>من شرب لم يظمأ أبداً، ليردن عليّ أقوام أعرفهم</w:t>
      </w:r>
      <w:r w:rsidR="00557ECF">
        <w:rPr>
          <w:rFonts w:hint="cs"/>
          <w:rtl/>
        </w:rPr>
        <w:t xml:space="preserve"> و</w:t>
      </w:r>
      <w:r w:rsidR="00316F70">
        <w:rPr>
          <w:rFonts w:hint="cs"/>
          <w:rtl/>
        </w:rPr>
        <w:t>يعرفوني ثم يحال بيني</w:t>
      </w:r>
      <w:r w:rsidR="00557ECF">
        <w:rPr>
          <w:rFonts w:hint="cs"/>
          <w:rtl/>
        </w:rPr>
        <w:t xml:space="preserve"> و</w:t>
      </w:r>
      <w:r w:rsidR="00316F70">
        <w:rPr>
          <w:rFonts w:hint="cs"/>
          <w:rtl/>
        </w:rPr>
        <w:t>بينهم</w:t>
      </w:r>
      <w:r w:rsidR="00557ECF">
        <w:rPr>
          <w:rFonts w:hint="cs"/>
          <w:rtl/>
        </w:rPr>
        <w:t>»</w:t>
      </w:r>
      <w:r w:rsidR="00AB0612">
        <w:rPr>
          <w:rFonts w:hint="cs"/>
          <w:rtl/>
        </w:rPr>
        <w:t xml:space="preserve">. </w:t>
      </w:r>
      <w:r w:rsidR="00316F70">
        <w:rPr>
          <w:rFonts w:hint="cs"/>
          <w:rtl/>
        </w:rPr>
        <w:t xml:space="preserve">و في أخرى عن أبي هريرة: </w:t>
      </w:r>
      <w:r w:rsidR="00557ECF">
        <w:rPr>
          <w:rFonts w:hint="cs"/>
          <w:rtl/>
        </w:rPr>
        <w:t>«</w:t>
      </w:r>
      <w:r w:rsidR="00316F70">
        <w:rPr>
          <w:rFonts w:hint="cs"/>
          <w:rtl/>
        </w:rPr>
        <w:t>أنّ رسول الله (ص) قال: يرد عليّ يوم القيامة رهط من أصحابي فيحلأون عن الحوض فأقول يا ربّ أصحابي، فيقول إنّك لا علم لك بما أحدثوا بعدك، إنّهم ارتدوا على أدبارهم القهقرى</w:t>
      </w:r>
      <w:r w:rsidR="00557ECF">
        <w:rPr>
          <w:rFonts w:hint="cs"/>
          <w:rtl/>
        </w:rPr>
        <w:t>»</w:t>
      </w:r>
      <w:r w:rsidR="00316F70">
        <w:rPr>
          <w:rFonts w:hint="cs"/>
          <w:rtl/>
        </w:rPr>
        <w:t xml:space="preserve"> </w:t>
      </w:r>
      <w:r w:rsidR="00316F70" w:rsidRPr="0041407B">
        <w:rPr>
          <w:rStyle w:val="libFootnotenumChar"/>
          <w:rFonts w:hint="cs"/>
          <w:rtl/>
        </w:rPr>
        <w:t>(4)</w:t>
      </w:r>
      <w:r w:rsidR="00AB0612">
        <w:rPr>
          <w:rFonts w:hint="cs"/>
          <w:rtl/>
        </w:rPr>
        <w:t xml:space="preserve">. </w:t>
      </w:r>
    </w:p>
    <w:p w:rsidR="00F91CFB" w:rsidRDefault="00F91CFB" w:rsidP="0041407B">
      <w:pPr>
        <w:pStyle w:val="libLine"/>
      </w:pPr>
      <w:r>
        <w:rPr>
          <w:rFonts w:hint="cs"/>
          <w:rtl/>
        </w:rPr>
        <w:t>_____________________</w:t>
      </w:r>
    </w:p>
    <w:p w:rsidR="00316F70" w:rsidRDefault="00316F70" w:rsidP="00F91CFB">
      <w:pPr>
        <w:pStyle w:val="libFootnote0"/>
        <w:rPr>
          <w:rtl/>
        </w:rPr>
      </w:pPr>
      <w:r>
        <w:rPr>
          <w:rFonts w:hint="cs"/>
          <w:rtl/>
        </w:rPr>
        <w:t>(1) نفس المصدر:ح8-ص121</w:t>
      </w:r>
      <w:r w:rsidR="00AB0612">
        <w:rPr>
          <w:rFonts w:hint="cs"/>
          <w:rtl/>
        </w:rPr>
        <w:t xml:space="preserve">. </w:t>
      </w:r>
    </w:p>
    <w:p w:rsidR="00316F70" w:rsidRDefault="00316F70" w:rsidP="00F91CFB">
      <w:pPr>
        <w:pStyle w:val="libFootnote0"/>
        <w:rPr>
          <w:rtl/>
        </w:rPr>
      </w:pPr>
      <w:r>
        <w:rPr>
          <w:rFonts w:hint="cs"/>
          <w:rtl/>
        </w:rPr>
        <w:t>(2) نفس المصدر:ص120</w:t>
      </w:r>
      <w:r w:rsidR="00AB0612">
        <w:rPr>
          <w:rFonts w:hint="cs"/>
          <w:rtl/>
        </w:rPr>
        <w:t xml:space="preserve">. </w:t>
      </w:r>
    </w:p>
    <w:p w:rsidR="00316F70" w:rsidRDefault="00316F70" w:rsidP="00F91CFB">
      <w:pPr>
        <w:pStyle w:val="libFootnote0"/>
        <w:rPr>
          <w:rtl/>
        </w:rPr>
      </w:pPr>
      <w:r>
        <w:rPr>
          <w:rFonts w:hint="cs"/>
          <w:rtl/>
        </w:rPr>
        <w:t>(3) نفس المصدر:ص119</w:t>
      </w:r>
      <w:r w:rsidR="00AB0612">
        <w:rPr>
          <w:rFonts w:hint="cs"/>
          <w:rtl/>
        </w:rPr>
        <w:t xml:space="preserve">. </w:t>
      </w:r>
    </w:p>
    <w:p w:rsidR="00316F70" w:rsidRDefault="00316F70" w:rsidP="00F91CFB">
      <w:pPr>
        <w:pStyle w:val="libFootnote0"/>
        <w:rPr>
          <w:rtl/>
        </w:rPr>
      </w:pPr>
      <w:r>
        <w:rPr>
          <w:rFonts w:hint="cs"/>
          <w:rtl/>
        </w:rPr>
        <w:t>(4) نفس المصدر:ص120</w:t>
      </w:r>
      <w:r w:rsidR="00AB0612">
        <w:rPr>
          <w:rFonts w:hint="cs"/>
          <w:rtl/>
        </w:rPr>
        <w:t xml:space="preserve">. </w:t>
      </w:r>
    </w:p>
    <w:p w:rsidR="00456460" w:rsidRDefault="00557ECF" w:rsidP="00F91CFB">
      <w:pPr>
        <w:pStyle w:val="libNormal"/>
        <w:rPr>
          <w:rtl/>
        </w:rPr>
      </w:pPr>
      <w:r>
        <w:rPr>
          <w:rtl/>
        </w:rPr>
        <w:br w:type="page"/>
      </w:r>
    </w:p>
    <w:p w:rsidR="00456460" w:rsidRDefault="00456460" w:rsidP="00F91CFB">
      <w:pPr>
        <w:pStyle w:val="libNormal"/>
        <w:rPr>
          <w:rtl/>
        </w:rPr>
      </w:pPr>
      <w:r>
        <w:rPr>
          <w:rtl/>
        </w:rPr>
        <w:lastRenderedPageBreak/>
        <w:t>و</w:t>
      </w:r>
      <w:r w:rsidR="00316F70" w:rsidRPr="00F91CFB">
        <w:rPr>
          <w:rFonts w:hint="cs"/>
          <w:rtl/>
        </w:rPr>
        <w:t>في باب قول الله سبحانه:</w:t>
      </w:r>
      <w:r w:rsidR="00557ECF">
        <w:rPr>
          <w:rFonts w:hint="cs"/>
          <w:rtl/>
        </w:rPr>
        <w:t xml:space="preserve"> و</w:t>
      </w:r>
      <w:r w:rsidR="00316F70" w:rsidRPr="00F91CFB">
        <w:rPr>
          <w:rFonts w:hint="cs"/>
          <w:rtl/>
        </w:rPr>
        <w:t xml:space="preserve">اتّخذ الله إبراهيم خليلا، عن ابن عباس: </w:t>
      </w:r>
      <w:r w:rsidR="00557ECF">
        <w:rPr>
          <w:rFonts w:hint="cs"/>
          <w:rtl/>
        </w:rPr>
        <w:t>«</w:t>
      </w:r>
      <w:r w:rsidR="00AB0612">
        <w:rPr>
          <w:rFonts w:hint="cs"/>
          <w:rtl/>
        </w:rPr>
        <w:t xml:space="preserve">... </w:t>
      </w:r>
      <w:r w:rsidR="00316F70" w:rsidRPr="00F91CFB">
        <w:rPr>
          <w:rFonts w:hint="cs"/>
          <w:rtl/>
        </w:rPr>
        <w:t>و إن أناساً من أصحابي يؤخذ بهم ذات الشمال، فأقول: أصحابي أصحابي، فيقول إنّهم لم يزالوا مرتدين على أعقابهم منذ فارقتهم، فأقول كما قال العبد الصالح،</w:t>
      </w:r>
      <w:r w:rsidR="00557ECF">
        <w:rPr>
          <w:rFonts w:hint="cs"/>
          <w:rtl/>
        </w:rPr>
        <w:t xml:space="preserve"> و</w:t>
      </w:r>
      <w:r w:rsidR="00316F70" w:rsidRPr="00F91CFB">
        <w:rPr>
          <w:rFonts w:hint="cs"/>
          <w:rtl/>
        </w:rPr>
        <w:t>كنت عليهم شهيداً ما دمت فيهم</w:t>
      </w:r>
      <w:r w:rsidR="00557ECF">
        <w:rPr>
          <w:rFonts w:hint="cs"/>
          <w:rtl/>
        </w:rPr>
        <w:t>»</w:t>
      </w:r>
      <w:r w:rsidR="00316F70" w:rsidRPr="00F91CFB">
        <w:rPr>
          <w:rFonts w:hint="cs"/>
          <w:rtl/>
        </w:rPr>
        <w:t xml:space="preserve"> </w:t>
      </w:r>
      <w:r w:rsidR="00316F70" w:rsidRPr="0041407B">
        <w:rPr>
          <w:rStyle w:val="libFootnotenumChar"/>
          <w:rFonts w:hint="cs"/>
          <w:rtl/>
        </w:rPr>
        <w:t>(1)</w:t>
      </w:r>
      <w:r w:rsidR="00AB0612">
        <w:rPr>
          <w:rFonts w:hint="cs"/>
          <w:rtl/>
        </w:rPr>
        <w:t xml:space="preserve">. </w:t>
      </w:r>
      <w:r w:rsidR="00557ECF">
        <w:rPr>
          <w:rFonts w:hint="cs"/>
          <w:rtl/>
        </w:rPr>
        <w:t>و</w:t>
      </w:r>
      <w:r w:rsidR="00316F70" w:rsidRPr="00F91CFB">
        <w:rPr>
          <w:rFonts w:hint="cs"/>
          <w:rtl/>
        </w:rPr>
        <w:t xml:space="preserve">في رواية: </w:t>
      </w:r>
      <w:r w:rsidR="00557ECF">
        <w:rPr>
          <w:rFonts w:hint="cs"/>
          <w:rtl/>
        </w:rPr>
        <w:t>«</w:t>
      </w:r>
      <w:r w:rsidR="00AB0612">
        <w:rPr>
          <w:rFonts w:hint="cs"/>
          <w:rtl/>
        </w:rPr>
        <w:t xml:space="preserve">... </w:t>
      </w:r>
      <w:r w:rsidR="00316F70" w:rsidRPr="00F91CFB">
        <w:rPr>
          <w:rFonts w:hint="cs"/>
          <w:rtl/>
        </w:rPr>
        <w:t>ثم يؤخذ برجال من أصحابي ذات اليمين</w:t>
      </w:r>
      <w:r w:rsidR="00557ECF">
        <w:rPr>
          <w:rFonts w:hint="cs"/>
          <w:rtl/>
        </w:rPr>
        <w:t xml:space="preserve"> و</w:t>
      </w:r>
      <w:r w:rsidR="00316F70" w:rsidRPr="00F91CFB">
        <w:rPr>
          <w:rFonts w:hint="cs"/>
          <w:rtl/>
        </w:rPr>
        <w:t>ذات الشمال فأقول: أصحابي فيقال: إنّهم لم يزالوا مرتدين على أعقابهم منذ فارقتهم</w:t>
      </w:r>
      <w:r w:rsidR="00557ECF">
        <w:rPr>
          <w:rFonts w:hint="cs"/>
          <w:rtl/>
        </w:rPr>
        <w:t>»</w:t>
      </w:r>
      <w:r w:rsidR="00316F70" w:rsidRPr="00F91CFB">
        <w:rPr>
          <w:rFonts w:hint="cs"/>
          <w:rtl/>
        </w:rPr>
        <w:t xml:space="preserve"> </w:t>
      </w:r>
      <w:r w:rsidR="00316F70" w:rsidRPr="0041407B">
        <w:rPr>
          <w:rStyle w:val="libFootnotenumChar"/>
          <w:rFonts w:hint="cs"/>
          <w:rtl/>
        </w:rPr>
        <w:t>(2)</w:t>
      </w:r>
      <w:r w:rsidR="00AB0612">
        <w:rPr>
          <w:rFonts w:hint="cs"/>
          <w:rtl/>
        </w:rPr>
        <w:t xml:space="preserve">. </w:t>
      </w:r>
    </w:p>
    <w:p w:rsidR="00456460" w:rsidRDefault="00456460" w:rsidP="00782737">
      <w:pPr>
        <w:pStyle w:val="libNormal"/>
        <w:rPr>
          <w:rtl/>
        </w:rPr>
      </w:pPr>
      <w:r>
        <w:rPr>
          <w:rtl/>
        </w:rPr>
        <w:t>و</w:t>
      </w:r>
      <w:r w:rsidR="00782737">
        <w:rPr>
          <w:rFonts w:hint="cs"/>
          <w:rtl/>
        </w:rPr>
        <w:t>عن العلاء بن المسيب عن أبيه، قال: لقيت البراء بن عازب، فقلت طوبى لك صحبت النبي (ص)</w:t>
      </w:r>
      <w:r w:rsidR="00557ECF">
        <w:rPr>
          <w:rFonts w:hint="cs"/>
          <w:rtl/>
        </w:rPr>
        <w:t xml:space="preserve"> و</w:t>
      </w:r>
      <w:r w:rsidR="00782737">
        <w:rPr>
          <w:rFonts w:hint="cs"/>
          <w:rtl/>
        </w:rPr>
        <w:t>بايعته تحت الشجرة، فقال يا ابن أخي إنّك لا تدري ما أحدثنا بعده</w:t>
      </w:r>
      <w:r w:rsidR="00557ECF">
        <w:rPr>
          <w:rFonts w:hint="cs"/>
          <w:rtl/>
        </w:rPr>
        <w:t>»</w:t>
      </w:r>
      <w:r w:rsidR="00782737">
        <w:rPr>
          <w:rFonts w:hint="cs"/>
          <w:rtl/>
        </w:rPr>
        <w:t xml:space="preserve"> </w:t>
      </w:r>
      <w:r w:rsidR="00782737" w:rsidRPr="0041407B">
        <w:rPr>
          <w:rStyle w:val="libFootnotenumChar"/>
          <w:rFonts w:hint="cs"/>
          <w:rtl/>
        </w:rPr>
        <w:t>(3)</w:t>
      </w:r>
      <w:r w:rsidR="00AB0612">
        <w:rPr>
          <w:rFonts w:hint="cs"/>
          <w:rtl/>
        </w:rPr>
        <w:t xml:space="preserve">. </w:t>
      </w:r>
      <w:r w:rsidR="00557ECF">
        <w:rPr>
          <w:rFonts w:hint="cs"/>
          <w:rtl/>
        </w:rPr>
        <w:t>و</w:t>
      </w:r>
      <w:r w:rsidR="00782737">
        <w:rPr>
          <w:rFonts w:hint="cs"/>
          <w:rtl/>
        </w:rPr>
        <w:t xml:space="preserve">في رواية ابن عباس: </w:t>
      </w:r>
      <w:r w:rsidR="00557ECF">
        <w:rPr>
          <w:rFonts w:hint="cs"/>
          <w:rtl/>
        </w:rPr>
        <w:t>«</w:t>
      </w:r>
      <w:r w:rsidR="00AB0612">
        <w:rPr>
          <w:rFonts w:hint="cs"/>
          <w:rtl/>
        </w:rPr>
        <w:t xml:space="preserve">... </w:t>
      </w:r>
      <w:r w:rsidR="00782737">
        <w:rPr>
          <w:rFonts w:hint="cs"/>
          <w:rtl/>
        </w:rPr>
        <w:t>ألا</w:t>
      </w:r>
      <w:r w:rsidR="00557ECF">
        <w:rPr>
          <w:rFonts w:hint="cs"/>
          <w:rtl/>
        </w:rPr>
        <w:t xml:space="preserve"> و</w:t>
      </w:r>
      <w:r w:rsidR="00782737">
        <w:rPr>
          <w:rFonts w:hint="cs"/>
          <w:rtl/>
        </w:rPr>
        <w:t>إنّه يجاء برجال من أمّتي فيؤخذ بهم ذات الشمال، فأقول: يا ربّ أصحابي، فيقال: إنّك لا تدري ما أحدثوا بعدك، فأقول كما قال العبد الصالح:</w:t>
      </w:r>
      <w:r w:rsidR="00557ECF">
        <w:rPr>
          <w:rFonts w:hint="cs"/>
          <w:rtl/>
        </w:rPr>
        <w:t xml:space="preserve"> و</w:t>
      </w:r>
      <w:r w:rsidR="00782737">
        <w:rPr>
          <w:rFonts w:hint="cs"/>
          <w:rtl/>
        </w:rPr>
        <w:t>كنت عليهم شهيداً ما دمت فيهم فلما توفيتني كنت أنت الرقيب عليهم، فيقال: إنّ هؤلاء لم يزالوا مرتدين على أعقابهم منذ فارقتهم</w:t>
      </w:r>
      <w:r w:rsidR="00AB0612">
        <w:rPr>
          <w:rFonts w:hint="cs"/>
          <w:rtl/>
        </w:rPr>
        <w:t>....»</w:t>
      </w:r>
      <w:r w:rsidR="00782737">
        <w:rPr>
          <w:rFonts w:hint="cs"/>
          <w:rtl/>
        </w:rPr>
        <w:t xml:space="preserve"> </w:t>
      </w:r>
      <w:r w:rsidR="00782737" w:rsidRPr="0041407B">
        <w:rPr>
          <w:rStyle w:val="libFootnotenumChar"/>
          <w:rFonts w:hint="cs"/>
          <w:rtl/>
        </w:rPr>
        <w:t>(4)</w:t>
      </w:r>
      <w:r w:rsidR="00AB0612">
        <w:rPr>
          <w:rFonts w:hint="cs"/>
          <w:rtl/>
        </w:rPr>
        <w:t xml:space="preserve">. </w:t>
      </w:r>
    </w:p>
    <w:p w:rsidR="00782737" w:rsidRDefault="00456460" w:rsidP="00782737">
      <w:pPr>
        <w:pStyle w:val="libNormal"/>
        <w:rPr>
          <w:rtl/>
        </w:rPr>
      </w:pPr>
      <w:r>
        <w:rPr>
          <w:rtl/>
        </w:rPr>
        <w:t>و</w:t>
      </w:r>
      <w:r w:rsidR="00782737">
        <w:rPr>
          <w:rFonts w:hint="cs"/>
          <w:rtl/>
        </w:rPr>
        <w:t>في باب خوف المؤمن من أن يحبط عمله</w:t>
      </w:r>
      <w:r w:rsidR="00557ECF">
        <w:rPr>
          <w:rFonts w:hint="cs"/>
          <w:rtl/>
        </w:rPr>
        <w:t xml:space="preserve"> و</w:t>
      </w:r>
      <w:r w:rsidR="00782737">
        <w:rPr>
          <w:rFonts w:hint="cs"/>
          <w:rtl/>
        </w:rPr>
        <w:t xml:space="preserve">هو لا يشعر عن ابن أبي مليكة قوله: </w:t>
      </w:r>
      <w:r w:rsidR="00557ECF">
        <w:rPr>
          <w:rFonts w:hint="cs"/>
          <w:rtl/>
        </w:rPr>
        <w:t>«</w:t>
      </w:r>
      <w:r w:rsidR="00782737">
        <w:rPr>
          <w:rFonts w:hint="cs"/>
          <w:rtl/>
        </w:rPr>
        <w:t xml:space="preserve">أدركت ثلاثين من أصحاب النبي (ص) كلهم يخاف النفاق على نفسه ما منهم أحد يقول إنّه على إيمان جبريل </w:t>
      </w:r>
    </w:p>
    <w:p w:rsidR="00782737" w:rsidRDefault="00782737" w:rsidP="0041407B">
      <w:pPr>
        <w:pStyle w:val="libLine"/>
      </w:pPr>
      <w:r>
        <w:rPr>
          <w:rFonts w:hint="cs"/>
          <w:rtl/>
        </w:rPr>
        <w:t>_____________________</w:t>
      </w:r>
    </w:p>
    <w:p w:rsidR="00782737" w:rsidRDefault="00782737" w:rsidP="00782737">
      <w:pPr>
        <w:pStyle w:val="libFootnote0"/>
        <w:rPr>
          <w:rtl/>
        </w:rPr>
      </w:pPr>
      <w:r>
        <w:rPr>
          <w:rFonts w:hint="cs"/>
          <w:rtl/>
        </w:rPr>
        <w:t>(1) نفس المصدر: ح4-ص139</w:t>
      </w:r>
      <w:r w:rsidR="00AB0612">
        <w:rPr>
          <w:rFonts w:hint="cs"/>
          <w:rtl/>
        </w:rPr>
        <w:t xml:space="preserve">. </w:t>
      </w:r>
    </w:p>
    <w:p w:rsidR="00782737" w:rsidRDefault="00782737" w:rsidP="00782737">
      <w:pPr>
        <w:pStyle w:val="libFootnote0"/>
        <w:rPr>
          <w:rtl/>
        </w:rPr>
      </w:pPr>
      <w:r>
        <w:rPr>
          <w:rFonts w:hint="cs"/>
          <w:rtl/>
        </w:rPr>
        <w:t>(2) نفس المصدر: ص168</w:t>
      </w:r>
      <w:r w:rsidR="00AB0612">
        <w:rPr>
          <w:rFonts w:hint="cs"/>
          <w:rtl/>
        </w:rPr>
        <w:t xml:space="preserve">. </w:t>
      </w:r>
    </w:p>
    <w:p w:rsidR="00782737" w:rsidRDefault="00782737" w:rsidP="00782737">
      <w:pPr>
        <w:pStyle w:val="libFootnote0"/>
        <w:rPr>
          <w:rtl/>
        </w:rPr>
      </w:pPr>
      <w:r>
        <w:rPr>
          <w:rFonts w:hint="cs"/>
          <w:rtl/>
        </w:rPr>
        <w:t>(3) نفس المصدر: ح5-ص125</w:t>
      </w:r>
      <w:r w:rsidR="00AB0612">
        <w:rPr>
          <w:rFonts w:hint="cs"/>
          <w:rtl/>
        </w:rPr>
        <w:t xml:space="preserve">. </w:t>
      </w:r>
    </w:p>
    <w:p w:rsidR="00782737" w:rsidRDefault="00782737" w:rsidP="00782737">
      <w:pPr>
        <w:pStyle w:val="libFootnote0"/>
        <w:rPr>
          <w:rtl/>
        </w:rPr>
      </w:pPr>
      <w:r>
        <w:rPr>
          <w:rFonts w:hint="cs"/>
          <w:rtl/>
        </w:rPr>
        <w:t>(4) نفس المصدر: ح6-ص55</w:t>
      </w:r>
      <w:r w:rsidR="00AB0612">
        <w:rPr>
          <w:rFonts w:hint="cs"/>
          <w:rtl/>
        </w:rPr>
        <w:t xml:space="preserve">. </w:t>
      </w:r>
    </w:p>
    <w:p w:rsidR="00456460" w:rsidRDefault="00557ECF" w:rsidP="00782737">
      <w:pPr>
        <w:pStyle w:val="libNormal"/>
        <w:rPr>
          <w:rtl/>
        </w:rPr>
      </w:pPr>
      <w:r>
        <w:rPr>
          <w:rtl/>
        </w:rPr>
        <w:br w:type="page"/>
      </w:r>
    </w:p>
    <w:p w:rsidR="00782737" w:rsidRDefault="00456460" w:rsidP="008B7A41">
      <w:pPr>
        <w:pStyle w:val="libNormal0"/>
        <w:rPr>
          <w:rtl/>
        </w:rPr>
      </w:pPr>
      <w:r>
        <w:rPr>
          <w:rtl/>
        </w:rPr>
        <w:lastRenderedPageBreak/>
        <w:t>و</w:t>
      </w:r>
      <w:r w:rsidR="00782737">
        <w:rPr>
          <w:rFonts w:hint="cs"/>
          <w:rtl/>
        </w:rPr>
        <w:t>ميكائيل</w:t>
      </w:r>
      <w:r w:rsidR="00557ECF">
        <w:rPr>
          <w:rFonts w:hint="cs"/>
          <w:rtl/>
        </w:rPr>
        <w:t>»</w:t>
      </w:r>
      <w:r w:rsidR="00782737">
        <w:rPr>
          <w:rFonts w:hint="cs"/>
          <w:rtl/>
        </w:rPr>
        <w:t xml:space="preserve"> </w:t>
      </w:r>
      <w:r w:rsidR="00782737" w:rsidRPr="0041407B">
        <w:rPr>
          <w:rStyle w:val="libFootnotenumChar"/>
          <w:rFonts w:hint="cs"/>
          <w:rtl/>
        </w:rPr>
        <w:t>(1)</w:t>
      </w:r>
      <w:r w:rsidR="00AB0612">
        <w:rPr>
          <w:rFonts w:hint="cs"/>
          <w:rtl/>
        </w:rPr>
        <w:t xml:space="preserve">. </w:t>
      </w:r>
      <w:r w:rsidR="00557ECF">
        <w:rPr>
          <w:rFonts w:hint="cs"/>
          <w:rtl/>
        </w:rPr>
        <w:t>و</w:t>
      </w:r>
      <w:r w:rsidR="00782737">
        <w:rPr>
          <w:rFonts w:hint="cs"/>
          <w:rtl/>
        </w:rPr>
        <w:t>لهذا روى السيوطي في جامعه الصغير في حديث صحيح لأحمد في مسنده</w:t>
      </w:r>
      <w:r w:rsidR="00557ECF">
        <w:rPr>
          <w:rFonts w:hint="cs"/>
          <w:rtl/>
        </w:rPr>
        <w:t xml:space="preserve"> و</w:t>
      </w:r>
      <w:r w:rsidR="00782737">
        <w:rPr>
          <w:rFonts w:hint="cs"/>
          <w:rtl/>
        </w:rPr>
        <w:t>البخاري</w:t>
      </w:r>
      <w:r w:rsidR="00557ECF">
        <w:rPr>
          <w:rFonts w:hint="cs"/>
          <w:rtl/>
        </w:rPr>
        <w:t xml:space="preserve"> و</w:t>
      </w:r>
      <w:r w:rsidR="00782737">
        <w:rPr>
          <w:rFonts w:hint="cs"/>
          <w:rtl/>
        </w:rPr>
        <w:t>مسلم عن أنس</w:t>
      </w:r>
      <w:r w:rsidR="00557ECF">
        <w:rPr>
          <w:rFonts w:hint="cs"/>
          <w:rtl/>
        </w:rPr>
        <w:t xml:space="preserve"> و</w:t>
      </w:r>
      <w:r w:rsidR="00782737">
        <w:rPr>
          <w:rFonts w:hint="cs"/>
          <w:rtl/>
        </w:rPr>
        <w:t xml:space="preserve">عن حذيفة: </w:t>
      </w:r>
      <w:r w:rsidR="00557ECF">
        <w:rPr>
          <w:rFonts w:hint="cs"/>
          <w:rtl/>
        </w:rPr>
        <w:t>«</w:t>
      </w:r>
      <w:r w:rsidR="00782737">
        <w:rPr>
          <w:rFonts w:hint="cs"/>
          <w:rtl/>
        </w:rPr>
        <w:t>ليردن عليّ أناس من أصحابي الحوض حتى إذا رأيتهم</w:t>
      </w:r>
      <w:r w:rsidR="00557ECF">
        <w:rPr>
          <w:rFonts w:hint="cs"/>
          <w:rtl/>
        </w:rPr>
        <w:t xml:space="preserve"> و</w:t>
      </w:r>
      <w:r w:rsidR="00782737">
        <w:rPr>
          <w:rFonts w:hint="cs"/>
          <w:rtl/>
        </w:rPr>
        <w:t>عرفتهم اختلجوا دوني فأقول: يا رب أصحابي أصحابي، فيقال لي: إنّك لا تدري ما أحدثوا بعدك</w:t>
      </w:r>
      <w:r w:rsidR="00557ECF">
        <w:rPr>
          <w:rFonts w:hint="cs"/>
          <w:rtl/>
        </w:rPr>
        <w:t>»</w:t>
      </w:r>
      <w:r w:rsidR="00782737">
        <w:rPr>
          <w:rFonts w:hint="cs"/>
          <w:rtl/>
        </w:rPr>
        <w:t xml:space="preserve"> </w:t>
      </w:r>
      <w:r w:rsidR="00782737" w:rsidRPr="0041407B">
        <w:rPr>
          <w:rStyle w:val="libFootnotenumChar"/>
          <w:rFonts w:hint="cs"/>
          <w:rtl/>
        </w:rPr>
        <w:t>(2)</w:t>
      </w:r>
      <w:r w:rsidR="00AB0612">
        <w:rPr>
          <w:rFonts w:hint="cs"/>
          <w:rtl/>
        </w:rPr>
        <w:t xml:space="preserve">. </w:t>
      </w:r>
    </w:p>
    <w:p w:rsidR="00782737" w:rsidRDefault="00782737" w:rsidP="008B7A41">
      <w:pPr>
        <w:pStyle w:val="Heading2"/>
        <w:rPr>
          <w:rtl/>
        </w:rPr>
      </w:pPr>
      <w:bookmarkStart w:id="22" w:name="_Toc462749548"/>
      <w:r>
        <w:rPr>
          <w:rFonts w:hint="cs"/>
          <w:rtl/>
        </w:rPr>
        <w:t>-</w:t>
      </w:r>
      <w:r w:rsidR="008B7A41">
        <w:rPr>
          <w:rFonts w:hint="cs"/>
          <w:rtl/>
        </w:rPr>
        <w:t xml:space="preserve"> </w:t>
      </w:r>
      <w:r>
        <w:rPr>
          <w:rFonts w:hint="cs"/>
          <w:rtl/>
        </w:rPr>
        <w:t>روايات الإمام مسلم</w:t>
      </w:r>
      <w:r w:rsidR="008B7A41">
        <w:rPr>
          <w:rFonts w:hint="cs"/>
          <w:rtl/>
        </w:rPr>
        <w:t xml:space="preserve"> </w:t>
      </w:r>
      <w:r>
        <w:rPr>
          <w:rFonts w:hint="cs"/>
          <w:rtl/>
        </w:rPr>
        <w:t>-</w:t>
      </w:r>
      <w:bookmarkEnd w:id="22"/>
    </w:p>
    <w:p w:rsidR="00456460" w:rsidRDefault="00782737" w:rsidP="00782737">
      <w:pPr>
        <w:pStyle w:val="libNormal"/>
        <w:rPr>
          <w:rtl/>
        </w:rPr>
      </w:pPr>
      <w:r>
        <w:rPr>
          <w:rFonts w:hint="cs"/>
          <w:rtl/>
        </w:rPr>
        <w:t xml:space="preserve">روى مسلم في صحيحه عن ابن عباس: </w:t>
      </w:r>
      <w:r w:rsidR="00557ECF">
        <w:rPr>
          <w:rFonts w:hint="cs"/>
          <w:rtl/>
        </w:rPr>
        <w:t>«</w:t>
      </w:r>
      <w:r w:rsidR="00AB0612">
        <w:rPr>
          <w:rFonts w:hint="cs"/>
          <w:rtl/>
        </w:rPr>
        <w:t xml:space="preserve">... </w:t>
      </w:r>
      <w:r>
        <w:rPr>
          <w:rFonts w:hint="cs"/>
          <w:rtl/>
        </w:rPr>
        <w:t>ألا</w:t>
      </w:r>
      <w:r w:rsidR="00557ECF">
        <w:rPr>
          <w:rFonts w:hint="cs"/>
          <w:rtl/>
        </w:rPr>
        <w:t xml:space="preserve"> و</w:t>
      </w:r>
      <w:r>
        <w:rPr>
          <w:rFonts w:hint="cs"/>
          <w:rtl/>
        </w:rPr>
        <w:t>إنّه سيجاء برجال من أمّتي فيؤخذ بهم ذات الشمال فأقول يا رب أصحابي فيقال: إنّك لا تدري ما أحدثوا بعدك، فأقول: كما قال العبد الصالح</w:t>
      </w:r>
      <w:r w:rsidR="00AB0612">
        <w:rPr>
          <w:rFonts w:hint="cs"/>
          <w:rtl/>
        </w:rPr>
        <w:t xml:space="preserve">... </w:t>
      </w:r>
      <w:r>
        <w:rPr>
          <w:rFonts w:hint="cs"/>
          <w:rtl/>
        </w:rPr>
        <w:t>قال: فيقال لي أنّهم لم يزالوا مرتدين على أعقابهم منذ فارقتهم</w:t>
      </w:r>
      <w:r w:rsidR="00557ECF">
        <w:rPr>
          <w:rFonts w:hint="cs"/>
          <w:rtl/>
        </w:rPr>
        <w:t>»</w:t>
      </w:r>
      <w:r>
        <w:rPr>
          <w:rFonts w:hint="cs"/>
          <w:rtl/>
        </w:rPr>
        <w:t xml:space="preserve"> </w:t>
      </w:r>
      <w:r w:rsidRPr="0041407B">
        <w:rPr>
          <w:rStyle w:val="libFootnotenumChar"/>
          <w:rFonts w:hint="cs"/>
          <w:rtl/>
        </w:rPr>
        <w:t>(3)</w:t>
      </w:r>
      <w:r w:rsidR="00AB0612">
        <w:rPr>
          <w:rFonts w:hint="cs"/>
          <w:rtl/>
        </w:rPr>
        <w:t xml:space="preserve">. </w:t>
      </w:r>
    </w:p>
    <w:p w:rsidR="00782737" w:rsidRDefault="00456460" w:rsidP="00782737">
      <w:pPr>
        <w:pStyle w:val="libNormal"/>
        <w:rPr>
          <w:rtl/>
        </w:rPr>
      </w:pPr>
      <w:r>
        <w:rPr>
          <w:rtl/>
        </w:rPr>
        <w:t>و</w:t>
      </w:r>
      <w:r w:rsidR="00782737">
        <w:rPr>
          <w:rFonts w:hint="cs"/>
          <w:rtl/>
        </w:rPr>
        <w:t xml:space="preserve">عن أبي هريرة قال: </w:t>
      </w:r>
      <w:r w:rsidR="00557ECF">
        <w:rPr>
          <w:rFonts w:hint="cs"/>
          <w:rtl/>
        </w:rPr>
        <w:t>«</w:t>
      </w:r>
      <w:r w:rsidR="00782737">
        <w:rPr>
          <w:rFonts w:hint="cs"/>
          <w:rtl/>
        </w:rPr>
        <w:t>قال رسول الله (ص) ترد عليّ أمّتي الحوض</w:t>
      </w:r>
      <w:r w:rsidR="00557ECF">
        <w:rPr>
          <w:rFonts w:hint="cs"/>
          <w:rtl/>
        </w:rPr>
        <w:t xml:space="preserve"> و</w:t>
      </w:r>
      <w:r w:rsidR="00782737">
        <w:rPr>
          <w:rFonts w:hint="cs"/>
          <w:rtl/>
        </w:rPr>
        <w:t>أنا أذود الناس عنه كما يذود الرجل إبل الرجل عن إبله، قالوا يا نبي الله أتعرفنا، قال نعم، لكم سيماء ليست لأحد غيركم تردون عليّ غراً محجلين من آثار الوضوء، وليصدن عني طائفة منكم فلا يصلون، فأقول يا ربّ هؤلاء من أصحابي فيجيبني ملك فيقول:</w:t>
      </w:r>
      <w:r w:rsidR="00557ECF">
        <w:rPr>
          <w:rFonts w:hint="cs"/>
          <w:rtl/>
        </w:rPr>
        <w:t xml:space="preserve"> و</w:t>
      </w:r>
      <w:r w:rsidR="00782737">
        <w:rPr>
          <w:rFonts w:hint="cs"/>
          <w:rtl/>
        </w:rPr>
        <w:t>هل تدري ما أحدثوا بعدك</w:t>
      </w:r>
      <w:r w:rsidR="00557ECF">
        <w:rPr>
          <w:rFonts w:hint="cs"/>
          <w:rtl/>
        </w:rPr>
        <w:t>»</w:t>
      </w:r>
      <w:r w:rsidR="00AB0612">
        <w:rPr>
          <w:rFonts w:hint="cs"/>
          <w:rtl/>
        </w:rPr>
        <w:t xml:space="preserve">. </w:t>
      </w:r>
      <w:r w:rsidR="00557ECF">
        <w:rPr>
          <w:rFonts w:hint="cs"/>
          <w:rtl/>
        </w:rPr>
        <w:t>و</w:t>
      </w:r>
      <w:r w:rsidR="00782737">
        <w:rPr>
          <w:rFonts w:hint="cs"/>
          <w:rtl/>
        </w:rPr>
        <w:t xml:space="preserve">في رواية: </w:t>
      </w:r>
      <w:r w:rsidR="00557ECF">
        <w:rPr>
          <w:rFonts w:hint="cs"/>
          <w:rtl/>
        </w:rPr>
        <w:t>«</w:t>
      </w:r>
      <w:r w:rsidR="00AB0612">
        <w:rPr>
          <w:rFonts w:hint="cs"/>
          <w:rtl/>
        </w:rPr>
        <w:t xml:space="preserve">... </w:t>
      </w:r>
      <w:r w:rsidR="00782737">
        <w:rPr>
          <w:rFonts w:hint="cs"/>
          <w:rtl/>
        </w:rPr>
        <w:t xml:space="preserve">و أنا </w:t>
      </w:r>
    </w:p>
    <w:p w:rsidR="00782737" w:rsidRDefault="00782737" w:rsidP="0041407B">
      <w:pPr>
        <w:pStyle w:val="libLine"/>
      </w:pPr>
      <w:r>
        <w:rPr>
          <w:rFonts w:hint="cs"/>
          <w:rtl/>
        </w:rPr>
        <w:t>_____________________</w:t>
      </w:r>
    </w:p>
    <w:p w:rsidR="00782737" w:rsidRDefault="00782737" w:rsidP="00782737">
      <w:pPr>
        <w:pStyle w:val="libFootnote0"/>
        <w:rPr>
          <w:rtl/>
        </w:rPr>
      </w:pPr>
      <w:r>
        <w:rPr>
          <w:rFonts w:hint="cs"/>
          <w:rtl/>
        </w:rPr>
        <w:t>(1) نفس المصدر: ح1-ص14</w:t>
      </w:r>
      <w:r w:rsidR="00AB0612">
        <w:rPr>
          <w:rFonts w:hint="cs"/>
          <w:rtl/>
        </w:rPr>
        <w:t xml:space="preserve">. </w:t>
      </w:r>
    </w:p>
    <w:p w:rsidR="00782737" w:rsidRDefault="00782737" w:rsidP="00782737">
      <w:pPr>
        <w:pStyle w:val="libFootnote0"/>
        <w:rPr>
          <w:rtl/>
        </w:rPr>
      </w:pPr>
      <w:r>
        <w:rPr>
          <w:rFonts w:hint="cs"/>
          <w:rtl/>
        </w:rPr>
        <w:t>(2) السيوطي: الجامع الصغير-ح2-ص449</w:t>
      </w:r>
      <w:r w:rsidR="00AB0612">
        <w:rPr>
          <w:rFonts w:hint="cs"/>
          <w:rtl/>
        </w:rPr>
        <w:t xml:space="preserve">. </w:t>
      </w:r>
    </w:p>
    <w:p w:rsidR="00782737" w:rsidRDefault="00782737" w:rsidP="00782737">
      <w:pPr>
        <w:pStyle w:val="libFootnote0"/>
        <w:rPr>
          <w:rtl/>
        </w:rPr>
      </w:pPr>
      <w:r>
        <w:rPr>
          <w:rFonts w:hint="cs"/>
          <w:rtl/>
        </w:rPr>
        <w:t>(3) صحيح مسلم: ح8-ص157</w:t>
      </w:r>
      <w:r w:rsidR="00AB0612">
        <w:rPr>
          <w:rFonts w:hint="cs"/>
          <w:rtl/>
        </w:rPr>
        <w:t xml:space="preserve">. </w:t>
      </w:r>
    </w:p>
    <w:p w:rsidR="00557ECF" w:rsidRDefault="00557ECF" w:rsidP="00782737">
      <w:pPr>
        <w:pStyle w:val="libNormal"/>
        <w:rPr>
          <w:rtl/>
        </w:rPr>
      </w:pPr>
      <w:r>
        <w:rPr>
          <w:rtl/>
        </w:rPr>
        <w:br w:type="page"/>
      </w:r>
    </w:p>
    <w:p w:rsidR="00782737" w:rsidRDefault="00782737" w:rsidP="008B7A41">
      <w:pPr>
        <w:pStyle w:val="libNormal0"/>
        <w:rPr>
          <w:rtl/>
        </w:rPr>
      </w:pPr>
      <w:r>
        <w:rPr>
          <w:rFonts w:hint="cs"/>
          <w:rtl/>
        </w:rPr>
        <w:lastRenderedPageBreak/>
        <w:t>فرطهم على الحوض ألا ليذادنّ رجال عن حوضي كما يذاد البعير الضال، أناديهم ألا هلم، فيقال إنّهم قد بدلوا بعدك فأقول سحقاً سحقاً</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782737" w:rsidRDefault="00782737" w:rsidP="008B7A41">
      <w:pPr>
        <w:pStyle w:val="Heading2"/>
        <w:rPr>
          <w:rtl/>
        </w:rPr>
      </w:pPr>
      <w:bookmarkStart w:id="23" w:name="_Toc462749549"/>
      <w:r>
        <w:rPr>
          <w:rFonts w:hint="cs"/>
          <w:rtl/>
        </w:rPr>
        <w:t>-</w:t>
      </w:r>
      <w:r w:rsidR="008B7A41">
        <w:rPr>
          <w:rFonts w:hint="cs"/>
          <w:rtl/>
        </w:rPr>
        <w:t xml:space="preserve"> </w:t>
      </w:r>
      <w:r>
        <w:rPr>
          <w:rFonts w:hint="cs"/>
          <w:rtl/>
        </w:rPr>
        <w:t>روايات الإمام أحمد</w:t>
      </w:r>
      <w:r w:rsidR="008B7A41">
        <w:rPr>
          <w:rFonts w:hint="cs"/>
          <w:rtl/>
        </w:rPr>
        <w:t xml:space="preserve"> </w:t>
      </w:r>
      <w:r>
        <w:rPr>
          <w:rFonts w:hint="cs"/>
          <w:rtl/>
        </w:rPr>
        <w:t>-</w:t>
      </w:r>
      <w:bookmarkEnd w:id="23"/>
    </w:p>
    <w:p w:rsidR="00456460" w:rsidRDefault="00782737" w:rsidP="00782737">
      <w:pPr>
        <w:pStyle w:val="libNormal"/>
        <w:rPr>
          <w:rtl/>
        </w:rPr>
      </w:pPr>
      <w:r>
        <w:rPr>
          <w:rFonts w:hint="cs"/>
          <w:rtl/>
        </w:rPr>
        <w:t xml:space="preserve">عن أبي سعيد الخدري أنّ رسول الله (ص) قال: </w:t>
      </w:r>
      <w:r w:rsidR="00557ECF">
        <w:rPr>
          <w:rFonts w:hint="cs"/>
          <w:rtl/>
        </w:rPr>
        <w:t>«</w:t>
      </w:r>
      <w:r w:rsidR="00AB0612">
        <w:rPr>
          <w:rFonts w:hint="cs"/>
          <w:rtl/>
        </w:rPr>
        <w:t xml:space="preserve">... </w:t>
      </w:r>
      <w:r>
        <w:rPr>
          <w:rFonts w:hint="cs"/>
          <w:rtl/>
        </w:rPr>
        <w:t>ما بال رجال يقولون إنّ رحم رسول الله (ص) لا تنفع قومه، بلى والله،</w:t>
      </w:r>
      <w:r w:rsidR="00557ECF">
        <w:rPr>
          <w:rFonts w:hint="cs"/>
          <w:rtl/>
        </w:rPr>
        <w:t xml:space="preserve"> و</w:t>
      </w:r>
      <w:r>
        <w:rPr>
          <w:rFonts w:hint="cs"/>
          <w:rtl/>
        </w:rPr>
        <w:t>إنّ رحمي موصولة في الدنيا</w:t>
      </w:r>
      <w:r w:rsidR="00557ECF">
        <w:rPr>
          <w:rFonts w:hint="cs"/>
          <w:rtl/>
        </w:rPr>
        <w:t xml:space="preserve"> و</w:t>
      </w:r>
      <w:r>
        <w:rPr>
          <w:rFonts w:hint="cs"/>
          <w:rtl/>
        </w:rPr>
        <w:t>الآخرة،</w:t>
      </w:r>
      <w:r w:rsidR="00557ECF">
        <w:rPr>
          <w:rFonts w:hint="cs"/>
          <w:rtl/>
        </w:rPr>
        <w:t xml:space="preserve"> و</w:t>
      </w:r>
      <w:r>
        <w:rPr>
          <w:rFonts w:hint="cs"/>
          <w:rtl/>
        </w:rPr>
        <w:t>إنّي أيها الناس فرط لكم على الحوض، فإذا جئتم قال رجل يا رسول الله أنا فلان ابن فلان</w:t>
      </w:r>
      <w:r w:rsidR="00557ECF">
        <w:rPr>
          <w:rFonts w:hint="cs"/>
          <w:rtl/>
        </w:rPr>
        <w:t xml:space="preserve"> و</w:t>
      </w:r>
      <w:r>
        <w:rPr>
          <w:rFonts w:hint="cs"/>
          <w:rtl/>
        </w:rPr>
        <w:t>قال آخر أنا فلان ابن فلان، قال لهم أما النسب فقد عرفته،</w:t>
      </w:r>
      <w:r w:rsidR="00557ECF">
        <w:rPr>
          <w:rFonts w:hint="cs"/>
          <w:rtl/>
        </w:rPr>
        <w:t xml:space="preserve"> و</w:t>
      </w:r>
      <w:r>
        <w:rPr>
          <w:rFonts w:hint="cs"/>
          <w:rtl/>
        </w:rPr>
        <w:t>لكنكم أحدثتم بعدي</w:t>
      </w:r>
      <w:r w:rsidR="00557ECF">
        <w:rPr>
          <w:rFonts w:hint="cs"/>
          <w:rtl/>
        </w:rPr>
        <w:t xml:space="preserve"> و</w:t>
      </w:r>
      <w:r>
        <w:rPr>
          <w:rFonts w:hint="cs"/>
          <w:rtl/>
        </w:rPr>
        <w:t>ارتددتم القهقرى</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r w:rsidR="00557ECF">
        <w:rPr>
          <w:rFonts w:hint="cs"/>
          <w:rtl/>
        </w:rPr>
        <w:t>و</w:t>
      </w:r>
      <w:r>
        <w:rPr>
          <w:rFonts w:hint="cs"/>
          <w:rtl/>
        </w:rPr>
        <w:t xml:space="preserve">في رواية: </w:t>
      </w:r>
      <w:r w:rsidR="00557ECF">
        <w:rPr>
          <w:rFonts w:hint="cs"/>
          <w:rtl/>
        </w:rPr>
        <w:t>«</w:t>
      </w:r>
      <w:r w:rsidR="00AB0612">
        <w:rPr>
          <w:rFonts w:hint="cs"/>
          <w:rtl/>
        </w:rPr>
        <w:t xml:space="preserve">... </w:t>
      </w:r>
      <w:r>
        <w:rPr>
          <w:rFonts w:hint="cs"/>
          <w:rtl/>
        </w:rPr>
        <w:t>قال: فأقول أصحابي فقيل إنّك لا تدري ما أحدثوا بعدك قال: فأقول: بعداً بعداً أو قال: سحقاً سحقاً لمن يدل بعدي</w:t>
      </w:r>
      <w:r w:rsidR="00557ECF">
        <w:rPr>
          <w:rFonts w:hint="cs"/>
          <w:rtl/>
        </w:rPr>
        <w:t>»</w:t>
      </w:r>
      <w:r>
        <w:rPr>
          <w:rFonts w:hint="cs"/>
          <w:rtl/>
        </w:rPr>
        <w:t xml:space="preserve"> </w:t>
      </w:r>
      <w:r w:rsidRPr="0041407B">
        <w:rPr>
          <w:rStyle w:val="libFootnotenumChar"/>
          <w:rFonts w:hint="cs"/>
          <w:rtl/>
        </w:rPr>
        <w:t>(3)</w:t>
      </w:r>
      <w:r w:rsidR="00AB0612">
        <w:rPr>
          <w:rFonts w:hint="cs"/>
          <w:rtl/>
        </w:rPr>
        <w:t xml:space="preserve">. </w:t>
      </w:r>
      <w:r w:rsidR="00557ECF">
        <w:rPr>
          <w:rFonts w:hint="cs"/>
          <w:rtl/>
        </w:rPr>
        <w:t>و</w:t>
      </w:r>
      <w:r>
        <w:rPr>
          <w:rFonts w:hint="cs"/>
          <w:rtl/>
        </w:rPr>
        <w:t xml:space="preserve">رواية أنس بن مالك: </w:t>
      </w:r>
      <w:r w:rsidR="00557ECF">
        <w:rPr>
          <w:rFonts w:hint="cs"/>
          <w:rtl/>
        </w:rPr>
        <w:t>«</w:t>
      </w:r>
      <w:r w:rsidR="00AB0612">
        <w:rPr>
          <w:rFonts w:hint="cs"/>
          <w:rtl/>
        </w:rPr>
        <w:t xml:space="preserve">... </w:t>
      </w:r>
      <w:r>
        <w:rPr>
          <w:rFonts w:hint="cs"/>
          <w:rtl/>
        </w:rPr>
        <w:t>ليردن عليّ الحوض رجلان ممن قد صحبني، فإذا رأيتهما رفعا لي اختلجا دوني</w:t>
      </w:r>
      <w:r w:rsidR="00557ECF">
        <w:rPr>
          <w:rFonts w:hint="cs"/>
          <w:rtl/>
        </w:rPr>
        <w:t>»</w:t>
      </w:r>
      <w:r>
        <w:rPr>
          <w:rFonts w:hint="cs"/>
          <w:rtl/>
        </w:rPr>
        <w:t xml:space="preserve"> </w:t>
      </w:r>
      <w:r w:rsidRPr="0041407B">
        <w:rPr>
          <w:rStyle w:val="libFootnotenumChar"/>
          <w:rFonts w:hint="cs"/>
          <w:rtl/>
        </w:rPr>
        <w:t>(4)</w:t>
      </w:r>
      <w:r w:rsidR="00AB0612">
        <w:rPr>
          <w:rFonts w:hint="cs"/>
          <w:rtl/>
        </w:rPr>
        <w:t xml:space="preserve">. </w:t>
      </w:r>
    </w:p>
    <w:p w:rsidR="00782737" w:rsidRDefault="00456460" w:rsidP="00782737">
      <w:pPr>
        <w:pStyle w:val="libNormal"/>
        <w:rPr>
          <w:rtl/>
        </w:rPr>
      </w:pPr>
      <w:r>
        <w:rPr>
          <w:rtl/>
        </w:rPr>
        <w:t>و</w:t>
      </w:r>
      <w:r w:rsidR="00782737">
        <w:rPr>
          <w:rFonts w:hint="cs"/>
          <w:rtl/>
        </w:rPr>
        <w:t xml:space="preserve">عن أبي بكرة: </w:t>
      </w:r>
      <w:r w:rsidR="00557ECF">
        <w:rPr>
          <w:rFonts w:hint="cs"/>
          <w:rtl/>
        </w:rPr>
        <w:t>«</w:t>
      </w:r>
      <w:r w:rsidR="00782737">
        <w:rPr>
          <w:rFonts w:hint="cs"/>
          <w:rtl/>
        </w:rPr>
        <w:t>أنّ رسول الله (ص) قال: ليردن عليّ الحوض رجال ممّن صحبني ورآني حتى إذا رفعوا إليّ</w:t>
      </w:r>
      <w:r w:rsidR="00557ECF">
        <w:rPr>
          <w:rFonts w:hint="cs"/>
          <w:rtl/>
        </w:rPr>
        <w:t xml:space="preserve"> و</w:t>
      </w:r>
      <w:r w:rsidR="00782737">
        <w:rPr>
          <w:rFonts w:hint="cs"/>
          <w:rtl/>
        </w:rPr>
        <w:t xml:space="preserve">رأيتهم اختلجوا </w:t>
      </w:r>
    </w:p>
    <w:p w:rsidR="00782737" w:rsidRDefault="00782737" w:rsidP="0041407B">
      <w:pPr>
        <w:pStyle w:val="libLine"/>
      </w:pPr>
      <w:r>
        <w:rPr>
          <w:rFonts w:hint="cs"/>
          <w:rtl/>
        </w:rPr>
        <w:t>_____________________</w:t>
      </w:r>
    </w:p>
    <w:p w:rsidR="00782737" w:rsidRDefault="00782737" w:rsidP="00782737">
      <w:pPr>
        <w:pStyle w:val="libFootnote0"/>
        <w:rPr>
          <w:rtl/>
        </w:rPr>
      </w:pPr>
      <w:r>
        <w:rPr>
          <w:rFonts w:hint="cs"/>
          <w:rtl/>
        </w:rPr>
        <w:t>(1) نفس المصدر: ح1-ص150-151</w:t>
      </w:r>
      <w:r w:rsidR="00AB0612">
        <w:rPr>
          <w:rFonts w:hint="cs"/>
          <w:rtl/>
        </w:rPr>
        <w:t xml:space="preserve">. </w:t>
      </w:r>
    </w:p>
    <w:p w:rsidR="00782737" w:rsidRDefault="00782737" w:rsidP="00782737">
      <w:pPr>
        <w:pStyle w:val="libFootnote0"/>
        <w:rPr>
          <w:rtl/>
        </w:rPr>
      </w:pPr>
      <w:r>
        <w:rPr>
          <w:rFonts w:hint="cs"/>
          <w:rtl/>
        </w:rPr>
        <w:t>(2) الإمام أحمد: المسند-ح3-ص18</w:t>
      </w:r>
      <w:r w:rsidR="00AB0612">
        <w:rPr>
          <w:rFonts w:hint="cs"/>
          <w:rtl/>
        </w:rPr>
        <w:t xml:space="preserve">. </w:t>
      </w:r>
    </w:p>
    <w:p w:rsidR="00782737" w:rsidRDefault="00782737" w:rsidP="00782737">
      <w:pPr>
        <w:pStyle w:val="libFootnote0"/>
        <w:rPr>
          <w:rtl/>
        </w:rPr>
      </w:pPr>
      <w:r>
        <w:rPr>
          <w:rFonts w:hint="cs"/>
          <w:rtl/>
        </w:rPr>
        <w:t>(3) نفس المصدر: ص28</w:t>
      </w:r>
      <w:r w:rsidR="00AB0612">
        <w:rPr>
          <w:rFonts w:hint="cs"/>
          <w:rtl/>
        </w:rPr>
        <w:t xml:space="preserve">. </w:t>
      </w:r>
    </w:p>
    <w:p w:rsidR="00782737" w:rsidRDefault="00782737" w:rsidP="00782737">
      <w:pPr>
        <w:pStyle w:val="libFootnote0"/>
        <w:rPr>
          <w:rtl/>
        </w:rPr>
      </w:pPr>
      <w:r>
        <w:rPr>
          <w:rFonts w:hint="cs"/>
          <w:rtl/>
        </w:rPr>
        <w:t>(4) نفس المصدر: ص39، وانظر ص88</w:t>
      </w:r>
      <w:r w:rsidR="00AB0612">
        <w:rPr>
          <w:rFonts w:hint="cs"/>
          <w:rtl/>
        </w:rPr>
        <w:t xml:space="preserve">. </w:t>
      </w:r>
    </w:p>
    <w:p w:rsidR="00557ECF" w:rsidRDefault="00557ECF" w:rsidP="00782737">
      <w:pPr>
        <w:pStyle w:val="libNormal"/>
        <w:rPr>
          <w:rtl/>
        </w:rPr>
      </w:pPr>
      <w:r>
        <w:rPr>
          <w:rtl/>
        </w:rPr>
        <w:br w:type="page"/>
      </w:r>
    </w:p>
    <w:p w:rsidR="00782737" w:rsidRDefault="00782737" w:rsidP="008B7A41">
      <w:pPr>
        <w:pStyle w:val="libNormal0"/>
        <w:rPr>
          <w:rtl/>
        </w:rPr>
      </w:pPr>
      <w:r>
        <w:rPr>
          <w:rFonts w:hint="cs"/>
          <w:rtl/>
        </w:rPr>
        <w:lastRenderedPageBreak/>
        <w:t>دوني فلأقولن ربّ أصحابي أصحابي، فيقال إنك لا تدري ما أحدثوا بعدك</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r w:rsidR="00557ECF">
        <w:rPr>
          <w:rFonts w:hint="cs"/>
          <w:rtl/>
        </w:rPr>
        <w:t>و</w:t>
      </w:r>
      <w:r>
        <w:rPr>
          <w:rFonts w:hint="cs"/>
          <w:rtl/>
        </w:rPr>
        <w:t xml:space="preserve">في رواية: </w:t>
      </w:r>
      <w:r w:rsidR="00557ECF">
        <w:rPr>
          <w:rFonts w:hint="cs"/>
          <w:rtl/>
        </w:rPr>
        <w:t>«</w:t>
      </w:r>
      <w:r w:rsidR="00AB0612">
        <w:rPr>
          <w:rFonts w:hint="cs"/>
          <w:rtl/>
        </w:rPr>
        <w:t xml:space="preserve">... </w:t>
      </w:r>
      <w:r>
        <w:rPr>
          <w:rFonts w:hint="cs"/>
          <w:rtl/>
        </w:rPr>
        <w:t>إنّك لا تدري ما أحدثوا بعدك لم يزالوا مرتدين على أعقابهم مذ فارقتهم</w:t>
      </w:r>
      <w:r w:rsidR="00AB0612">
        <w:rPr>
          <w:rFonts w:hint="cs"/>
          <w:rtl/>
        </w:rPr>
        <w:t>...»</w:t>
      </w:r>
      <w:r>
        <w:rPr>
          <w:rFonts w:hint="cs"/>
          <w:rtl/>
        </w:rPr>
        <w:t xml:space="preserve"> </w:t>
      </w:r>
      <w:r w:rsidRPr="0041407B">
        <w:rPr>
          <w:rStyle w:val="libFootnotenumChar"/>
          <w:rFonts w:hint="cs"/>
          <w:rtl/>
        </w:rPr>
        <w:t>(2)</w:t>
      </w:r>
      <w:r w:rsidR="00AB0612">
        <w:rPr>
          <w:rFonts w:hint="cs"/>
          <w:rtl/>
        </w:rPr>
        <w:t xml:space="preserve">. </w:t>
      </w:r>
      <w:r w:rsidR="00557ECF">
        <w:rPr>
          <w:rFonts w:hint="cs"/>
          <w:rtl/>
        </w:rPr>
        <w:t>و</w:t>
      </w:r>
      <w:r>
        <w:rPr>
          <w:rFonts w:hint="cs"/>
          <w:rtl/>
        </w:rPr>
        <w:t xml:space="preserve">في رواية ابن مسعود قال: قال رسول الله (ص): </w:t>
      </w:r>
      <w:r w:rsidR="00557ECF">
        <w:rPr>
          <w:rFonts w:hint="cs"/>
          <w:rtl/>
        </w:rPr>
        <w:t>«</w:t>
      </w:r>
      <w:r>
        <w:rPr>
          <w:rFonts w:hint="cs"/>
          <w:rtl/>
        </w:rPr>
        <w:t>أنا فرطكم على الحوض</w:t>
      </w:r>
      <w:r w:rsidR="00557ECF">
        <w:rPr>
          <w:rFonts w:hint="cs"/>
          <w:rtl/>
        </w:rPr>
        <w:t xml:space="preserve"> و</w:t>
      </w:r>
      <w:r>
        <w:rPr>
          <w:rFonts w:hint="cs"/>
          <w:rtl/>
        </w:rPr>
        <w:t>لأنازعن أقواماً ثم لأغلبن عليهم، فأقول: يا ربّ أصحابي فيقول لا تدري ما أحدثوا بعدك</w:t>
      </w:r>
      <w:r w:rsidR="00557ECF">
        <w:rPr>
          <w:rFonts w:hint="cs"/>
          <w:rtl/>
        </w:rPr>
        <w:t>»</w:t>
      </w:r>
      <w:r>
        <w:rPr>
          <w:rFonts w:hint="cs"/>
          <w:rtl/>
        </w:rPr>
        <w:t xml:space="preserve"> </w:t>
      </w:r>
      <w:r w:rsidRPr="0041407B">
        <w:rPr>
          <w:rStyle w:val="libFootnotenumChar"/>
          <w:rFonts w:hint="cs"/>
          <w:rtl/>
        </w:rPr>
        <w:t>(3)</w:t>
      </w:r>
      <w:r>
        <w:rPr>
          <w:rFonts w:hint="cs"/>
          <w:rtl/>
        </w:rPr>
        <w:t xml:space="preserve"> إلى آخر ما رواه الإمام أحمد</w:t>
      </w:r>
      <w:r w:rsidR="00AB0612">
        <w:rPr>
          <w:rFonts w:hint="cs"/>
          <w:rtl/>
        </w:rPr>
        <w:t xml:space="preserve">. </w:t>
      </w:r>
    </w:p>
    <w:p w:rsidR="00782737" w:rsidRDefault="00782737" w:rsidP="00782737">
      <w:pPr>
        <w:pStyle w:val="libNormal"/>
        <w:rPr>
          <w:rtl/>
        </w:rPr>
      </w:pPr>
      <w:r>
        <w:rPr>
          <w:rFonts w:hint="cs"/>
          <w:rtl/>
        </w:rPr>
        <w:t>يقول الشيخ محمود أبو ريه: ذكر البغوي</w:t>
      </w:r>
      <w:r w:rsidR="00557ECF">
        <w:rPr>
          <w:rFonts w:hint="cs"/>
          <w:rtl/>
        </w:rPr>
        <w:t xml:space="preserve"> و</w:t>
      </w:r>
      <w:r>
        <w:rPr>
          <w:rFonts w:hint="cs"/>
          <w:rtl/>
        </w:rPr>
        <w:t>غيره عن ابن عباس أنّه قال: لم يكن رسول الله يعرف المنافقين حتى نزلت سورة براءة</w:t>
      </w:r>
      <w:r w:rsidR="00557ECF">
        <w:rPr>
          <w:rFonts w:hint="cs"/>
          <w:rtl/>
        </w:rPr>
        <w:t xml:space="preserve"> و</w:t>
      </w:r>
      <w:r>
        <w:rPr>
          <w:rFonts w:hint="cs"/>
          <w:rtl/>
        </w:rPr>
        <w:t>كان قبلها يعرف بعض صفاتهم</w:t>
      </w:r>
      <w:r w:rsidR="00557ECF">
        <w:rPr>
          <w:rFonts w:hint="cs"/>
          <w:rtl/>
        </w:rPr>
        <w:t xml:space="preserve"> و</w:t>
      </w:r>
      <w:r>
        <w:rPr>
          <w:rFonts w:hint="cs"/>
          <w:rtl/>
        </w:rPr>
        <w:t>أقوالهم</w:t>
      </w:r>
      <w:r w:rsidR="00557ECF">
        <w:rPr>
          <w:rFonts w:hint="cs"/>
          <w:rtl/>
        </w:rPr>
        <w:t xml:space="preserve"> و</w:t>
      </w:r>
      <w:r>
        <w:rPr>
          <w:rFonts w:hint="cs"/>
          <w:rtl/>
        </w:rPr>
        <w:t>أفعالهم ممّا جاء عنهم في عدّة سور نزلت قبل سورة براءة، منها سورة المنافقين،</w:t>
      </w:r>
      <w:r w:rsidR="00557ECF">
        <w:rPr>
          <w:rFonts w:hint="cs"/>
          <w:rtl/>
        </w:rPr>
        <w:t xml:space="preserve"> و</w:t>
      </w:r>
      <w:r>
        <w:rPr>
          <w:rFonts w:hint="cs"/>
          <w:rtl/>
        </w:rPr>
        <w:t>الأحزاب</w:t>
      </w:r>
      <w:r w:rsidR="00557ECF">
        <w:rPr>
          <w:rFonts w:hint="cs"/>
          <w:rtl/>
        </w:rPr>
        <w:t xml:space="preserve"> و</w:t>
      </w:r>
      <w:r>
        <w:rPr>
          <w:rFonts w:hint="cs"/>
          <w:rtl/>
        </w:rPr>
        <w:t>النساء</w:t>
      </w:r>
      <w:r w:rsidR="00557ECF">
        <w:rPr>
          <w:rFonts w:hint="cs"/>
          <w:rtl/>
        </w:rPr>
        <w:t xml:space="preserve"> و</w:t>
      </w:r>
      <w:r>
        <w:rPr>
          <w:rFonts w:hint="cs"/>
          <w:rtl/>
        </w:rPr>
        <w:t>الأنفال،</w:t>
      </w:r>
      <w:r w:rsidR="00557ECF">
        <w:rPr>
          <w:rFonts w:hint="cs"/>
          <w:rtl/>
        </w:rPr>
        <w:t xml:space="preserve"> و</w:t>
      </w:r>
      <w:r>
        <w:rPr>
          <w:rFonts w:hint="cs"/>
          <w:rtl/>
        </w:rPr>
        <w:t>القتال</w:t>
      </w:r>
      <w:r w:rsidR="00557ECF">
        <w:rPr>
          <w:rFonts w:hint="cs"/>
          <w:rtl/>
        </w:rPr>
        <w:t xml:space="preserve"> و</w:t>
      </w:r>
      <w:r>
        <w:rPr>
          <w:rFonts w:hint="cs"/>
          <w:rtl/>
        </w:rPr>
        <w:t>الحشر</w:t>
      </w:r>
      <w:r w:rsidR="00AB0612">
        <w:rPr>
          <w:rFonts w:hint="cs"/>
          <w:rtl/>
        </w:rPr>
        <w:t xml:space="preserve">. </w:t>
      </w:r>
      <w:r>
        <w:rPr>
          <w:rFonts w:hint="cs"/>
          <w:rtl/>
        </w:rPr>
        <w:t>أمّا سورة براءة فقد فضحتهم</w:t>
      </w:r>
      <w:r w:rsidR="00557ECF">
        <w:rPr>
          <w:rFonts w:hint="cs"/>
          <w:rtl/>
        </w:rPr>
        <w:t xml:space="preserve"> و</w:t>
      </w:r>
      <w:r>
        <w:rPr>
          <w:rFonts w:hint="cs"/>
          <w:rtl/>
        </w:rPr>
        <w:t>كشفت جميع أنواع نفاقهم الظاهرة</w:t>
      </w:r>
      <w:r w:rsidR="00557ECF">
        <w:rPr>
          <w:rFonts w:hint="cs"/>
          <w:rtl/>
        </w:rPr>
        <w:t xml:space="preserve"> و</w:t>
      </w:r>
      <w:r>
        <w:rPr>
          <w:rFonts w:hint="cs"/>
          <w:rtl/>
        </w:rPr>
        <w:t>الباطنة</w:t>
      </w:r>
      <w:r w:rsidR="00557ECF">
        <w:rPr>
          <w:rFonts w:hint="cs"/>
          <w:rtl/>
        </w:rPr>
        <w:t xml:space="preserve"> و</w:t>
      </w:r>
      <w:r>
        <w:rPr>
          <w:rFonts w:hint="cs"/>
          <w:rtl/>
        </w:rPr>
        <w:t xml:space="preserve">من أجل ذلك سميت </w:t>
      </w:r>
      <w:r w:rsidR="00557ECF">
        <w:rPr>
          <w:rFonts w:hint="cs"/>
          <w:rtl/>
        </w:rPr>
        <w:t>«</w:t>
      </w:r>
      <w:r>
        <w:rPr>
          <w:rFonts w:hint="cs"/>
          <w:rtl/>
        </w:rPr>
        <w:t>الفاضحة</w:t>
      </w:r>
      <w:r w:rsidR="00557ECF">
        <w:rPr>
          <w:rFonts w:hint="cs"/>
          <w:rtl/>
        </w:rPr>
        <w:t>» و</w:t>
      </w:r>
      <w:r>
        <w:rPr>
          <w:rFonts w:hint="cs"/>
          <w:rtl/>
        </w:rPr>
        <w:t>المبعثرة</w:t>
      </w:r>
      <w:r w:rsidR="00557ECF">
        <w:rPr>
          <w:rFonts w:hint="cs"/>
          <w:rtl/>
        </w:rPr>
        <w:t xml:space="preserve"> و</w:t>
      </w:r>
      <w:r>
        <w:rPr>
          <w:rFonts w:hint="cs"/>
          <w:rtl/>
        </w:rPr>
        <w:t>المشردة،</w:t>
      </w:r>
      <w:r w:rsidR="00557ECF">
        <w:rPr>
          <w:rFonts w:hint="cs"/>
          <w:rtl/>
        </w:rPr>
        <w:t xml:space="preserve"> و</w:t>
      </w:r>
      <w:r>
        <w:rPr>
          <w:rFonts w:hint="cs"/>
          <w:rtl/>
        </w:rPr>
        <w:t>المثيرة،</w:t>
      </w:r>
      <w:r w:rsidR="00557ECF">
        <w:rPr>
          <w:rFonts w:hint="cs"/>
          <w:rtl/>
        </w:rPr>
        <w:t xml:space="preserve"> و</w:t>
      </w:r>
      <w:r>
        <w:rPr>
          <w:rFonts w:hint="cs"/>
          <w:rtl/>
        </w:rPr>
        <w:t>الحافرة،</w:t>
      </w:r>
      <w:r w:rsidR="00AB0612">
        <w:rPr>
          <w:rFonts w:hint="cs"/>
          <w:rtl/>
        </w:rPr>
        <w:t xml:space="preserve">... </w:t>
      </w:r>
      <w:r>
        <w:rPr>
          <w:rFonts w:hint="cs"/>
          <w:rtl/>
        </w:rPr>
        <w:t>و المدمرة،</w:t>
      </w:r>
      <w:r w:rsidR="00557ECF">
        <w:rPr>
          <w:rFonts w:hint="cs"/>
          <w:rtl/>
        </w:rPr>
        <w:t xml:space="preserve"> و</w:t>
      </w:r>
      <w:r>
        <w:rPr>
          <w:rFonts w:hint="cs"/>
          <w:rtl/>
        </w:rPr>
        <w:t>سورة العذاب</w:t>
      </w:r>
      <w:r w:rsidR="00557ECF">
        <w:rPr>
          <w:rFonts w:hint="cs"/>
          <w:rtl/>
        </w:rPr>
        <w:t>»</w:t>
      </w:r>
      <w:r w:rsidRPr="0041407B">
        <w:rPr>
          <w:rStyle w:val="libFootnotenumChar"/>
          <w:rFonts w:hint="cs"/>
          <w:rtl/>
        </w:rPr>
        <w:t>(4)</w:t>
      </w:r>
      <w:r w:rsidR="00AB0612">
        <w:rPr>
          <w:rFonts w:hint="cs"/>
          <w:rtl/>
        </w:rPr>
        <w:t xml:space="preserve">. </w:t>
      </w:r>
    </w:p>
    <w:p w:rsidR="00782737" w:rsidRDefault="00782737" w:rsidP="00782737">
      <w:pPr>
        <w:pStyle w:val="libNormal"/>
        <w:rPr>
          <w:rtl/>
        </w:rPr>
      </w:pPr>
      <w:r>
        <w:rPr>
          <w:rFonts w:hint="cs"/>
          <w:rtl/>
        </w:rPr>
        <w:t>أقول: من هذه الروايات</w:t>
      </w:r>
      <w:r w:rsidR="00557ECF">
        <w:rPr>
          <w:rFonts w:hint="cs"/>
          <w:rtl/>
        </w:rPr>
        <w:t xml:space="preserve"> و</w:t>
      </w:r>
      <w:r>
        <w:rPr>
          <w:rFonts w:hint="cs"/>
          <w:rtl/>
        </w:rPr>
        <w:t>غيرها، يعتقد الشيعة أن صحابة الرسول (ص) لم يكونوا جميعاً من العدول، بل لم يكونوا جميعاً من المؤمنين، ففيهم المرتد على أعقابه، كما هو صريح تلك النصوص،</w:t>
      </w:r>
    </w:p>
    <w:p w:rsidR="00782737" w:rsidRDefault="00782737" w:rsidP="0041407B">
      <w:pPr>
        <w:pStyle w:val="libLine"/>
      </w:pPr>
      <w:r>
        <w:rPr>
          <w:rFonts w:hint="cs"/>
          <w:rtl/>
        </w:rPr>
        <w:t>_____________________</w:t>
      </w:r>
    </w:p>
    <w:p w:rsidR="00782737" w:rsidRDefault="00782737" w:rsidP="00782737">
      <w:pPr>
        <w:pStyle w:val="libFootnote0"/>
        <w:rPr>
          <w:rtl/>
        </w:rPr>
      </w:pPr>
      <w:r>
        <w:rPr>
          <w:rFonts w:hint="cs"/>
          <w:rtl/>
        </w:rPr>
        <w:t>(1) نفس المصدر: ح5-ص48</w:t>
      </w:r>
      <w:r w:rsidR="00557ECF">
        <w:rPr>
          <w:rFonts w:hint="cs"/>
          <w:rtl/>
        </w:rPr>
        <w:t xml:space="preserve"> و</w:t>
      </w:r>
      <w:r>
        <w:rPr>
          <w:rFonts w:hint="cs"/>
          <w:rtl/>
        </w:rPr>
        <w:t>ص50</w:t>
      </w:r>
      <w:r w:rsidR="00AB0612">
        <w:rPr>
          <w:rFonts w:hint="cs"/>
          <w:rtl/>
        </w:rPr>
        <w:t xml:space="preserve">. </w:t>
      </w:r>
    </w:p>
    <w:p w:rsidR="00782737" w:rsidRDefault="00782737" w:rsidP="00782737">
      <w:pPr>
        <w:pStyle w:val="libFootnote0"/>
        <w:rPr>
          <w:rtl/>
        </w:rPr>
      </w:pPr>
      <w:r>
        <w:rPr>
          <w:rFonts w:hint="cs"/>
          <w:rtl/>
        </w:rPr>
        <w:t>(2) نفس المصدر: ح1-ص235</w:t>
      </w:r>
      <w:r w:rsidR="00AB0612">
        <w:rPr>
          <w:rFonts w:hint="cs"/>
          <w:rtl/>
        </w:rPr>
        <w:t xml:space="preserve">. </w:t>
      </w:r>
    </w:p>
    <w:p w:rsidR="00782737" w:rsidRDefault="00782737" w:rsidP="00782737">
      <w:pPr>
        <w:pStyle w:val="libFootnote0"/>
        <w:rPr>
          <w:rtl/>
        </w:rPr>
      </w:pPr>
      <w:r>
        <w:rPr>
          <w:rFonts w:hint="cs"/>
          <w:rtl/>
        </w:rPr>
        <w:t>(3) نفس المصدر: ص384،</w:t>
      </w:r>
      <w:r w:rsidR="00557ECF">
        <w:rPr>
          <w:rFonts w:hint="cs"/>
          <w:rtl/>
        </w:rPr>
        <w:t xml:space="preserve"> و</w:t>
      </w:r>
      <w:r>
        <w:rPr>
          <w:rFonts w:hint="cs"/>
          <w:rtl/>
        </w:rPr>
        <w:t>انظر ص204</w:t>
      </w:r>
      <w:r w:rsidR="00AB0612">
        <w:rPr>
          <w:rFonts w:hint="cs"/>
          <w:rtl/>
        </w:rPr>
        <w:t xml:space="preserve">. </w:t>
      </w:r>
    </w:p>
    <w:p w:rsidR="00782737" w:rsidRDefault="00782737" w:rsidP="00782737">
      <w:pPr>
        <w:pStyle w:val="libFootnote0"/>
        <w:rPr>
          <w:rtl/>
        </w:rPr>
      </w:pPr>
      <w:r>
        <w:rPr>
          <w:rFonts w:hint="cs"/>
          <w:rtl/>
        </w:rPr>
        <w:t>(4) أبو ريه: أضواء على السنّة المحمدية-ص329</w:t>
      </w:r>
      <w:r w:rsidR="00AB0612">
        <w:rPr>
          <w:rFonts w:hint="cs"/>
          <w:rtl/>
        </w:rPr>
        <w:t xml:space="preserve">. </w:t>
      </w:r>
    </w:p>
    <w:p w:rsidR="00456460" w:rsidRDefault="00557ECF" w:rsidP="00782737">
      <w:pPr>
        <w:pStyle w:val="libNormal"/>
        <w:rPr>
          <w:rtl/>
        </w:rPr>
      </w:pPr>
      <w:r>
        <w:rPr>
          <w:rtl/>
        </w:rPr>
        <w:br w:type="page"/>
      </w:r>
    </w:p>
    <w:p w:rsidR="00456460" w:rsidRDefault="00456460" w:rsidP="008B7A41">
      <w:pPr>
        <w:pStyle w:val="libNormal0"/>
        <w:rPr>
          <w:rtl/>
        </w:rPr>
      </w:pPr>
      <w:r>
        <w:rPr>
          <w:rtl/>
        </w:rPr>
        <w:lastRenderedPageBreak/>
        <w:t>و</w:t>
      </w:r>
      <w:r w:rsidR="00782737">
        <w:rPr>
          <w:rFonts w:hint="cs"/>
          <w:rtl/>
        </w:rPr>
        <w:t>فيهم المنافقون،</w:t>
      </w:r>
      <w:r w:rsidR="00557ECF">
        <w:rPr>
          <w:rFonts w:hint="cs"/>
          <w:rtl/>
        </w:rPr>
        <w:t xml:space="preserve"> و</w:t>
      </w:r>
      <w:r w:rsidR="00782737">
        <w:rPr>
          <w:rFonts w:hint="cs"/>
          <w:rtl/>
        </w:rPr>
        <w:t>هذا نتيجة مخالفتهم للنصوص الشرعية،</w:t>
      </w:r>
      <w:r w:rsidR="00557ECF">
        <w:rPr>
          <w:rFonts w:hint="cs"/>
          <w:rtl/>
        </w:rPr>
        <w:t xml:space="preserve"> و</w:t>
      </w:r>
      <w:r w:rsidR="00782737">
        <w:rPr>
          <w:rFonts w:hint="cs"/>
          <w:rtl/>
        </w:rPr>
        <w:t>في مقدمتها النصّ على خلافة الإمام علي (ع)</w:t>
      </w:r>
      <w:r w:rsidR="00AB0612">
        <w:rPr>
          <w:rFonts w:hint="cs"/>
          <w:rtl/>
        </w:rPr>
        <w:t xml:space="preserve">. </w:t>
      </w:r>
      <w:r w:rsidR="00557ECF">
        <w:rPr>
          <w:rFonts w:hint="cs"/>
          <w:rtl/>
        </w:rPr>
        <w:t>و</w:t>
      </w:r>
      <w:r w:rsidR="00782737">
        <w:rPr>
          <w:rFonts w:hint="cs"/>
          <w:rtl/>
        </w:rPr>
        <w:t xml:space="preserve">لهذا فالشيعة تعتقد بالصحابة وفقاً لتلك النصوص حتى لا تدخل تحت قوله تعالى: </w:t>
      </w:r>
      <w:r w:rsidR="00557ECF">
        <w:rPr>
          <w:rFonts w:hint="cs"/>
          <w:rtl/>
        </w:rPr>
        <w:t>«</w:t>
      </w:r>
      <w:r w:rsidR="00782737">
        <w:rPr>
          <w:rFonts w:hint="cs"/>
          <w:rtl/>
        </w:rPr>
        <w:t>و من يشاقق الرسول من بعد ما تبيّن له الهدى</w:t>
      </w:r>
      <w:r w:rsidR="00557ECF">
        <w:rPr>
          <w:rFonts w:hint="cs"/>
          <w:rtl/>
        </w:rPr>
        <w:t>»</w:t>
      </w:r>
      <w:r w:rsidR="00782737">
        <w:rPr>
          <w:rFonts w:hint="cs"/>
          <w:rtl/>
        </w:rPr>
        <w:t>،</w:t>
      </w:r>
      <w:r w:rsidR="00557ECF">
        <w:rPr>
          <w:rFonts w:hint="cs"/>
          <w:rtl/>
        </w:rPr>
        <w:t xml:space="preserve"> و</w:t>
      </w:r>
      <w:r w:rsidR="00782737">
        <w:rPr>
          <w:rFonts w:hint="cs"/>
          <w:rtl/>
        </w:rPr>
        <w:t>أي هدى أوضح من تلك النصوص الواردة على لسانه (ص) باتّفاق جميع المسلمين</w:t>
      </w:r>
      <w:r w:rsidR="00AB0612">
        <w:rPr>
          <w:rFonts w:hint="cs"/>
          <w:rtl/>
        </w:rPr>
        <w:t xml:space="preserve">. </w:t>
      </w:r>
      <w:r w:rsidR="00557ECF">
        <w:rPr>
          <w:rFonts w:hint="cs"/>
          <w:rtl/>
        </w:rPr>
        <w:t>و</w:t>
      </w:r>
      <w:r w:rsidR="00782737">
        <w:rPr>
          <w:rFonts w:hint="cs"/>
          <w:rtl/>
        </w:rPr>
        <w:t>لكن الدكتور الموسوي رانت على عينه غشاوة فهو لم يبصر تلك النصوص الصحيحة</w:t>
      </w:r>
      <w:r w:rsidR="00557ECF">
        <w:rPr>
          <w:rFonts w:hint="cs"/>
          <w:rtl/>
        </w:rPr>
        <w:t xml:space="preserve"> و</w:t>
      </w:r>
      <w:r w:rsidR="00782737">
        <w:rPr>
          <w:rFonts w:hint="cs"/>
          <w:rtl/>
        </w:rPr>
        <w:t>المتواترة شأنه شأن ابن حزم</w:t>
      </w:r>
      <w:r w:rsidR="00557ECF">
        <w:rPr>
          <w:rFonts w:hint="cs"/>
          <w:rtl/>
        </w:rPr>
        <w:t xml:space="preserve"> و</w:t>
      </w:r>
      <w:r w:rsidR="00782737">
        <w:rPr>
          <w:rFonts w:hint="cs"/>
          <w:rtl/>
        </w:rPr>
        <w:t>ابن خلدون</w:t>
      </w:r>
      <w:r w:rsidR="00557ECF">
        <w:rPr>
          <w:rFonts w:hint="cs"/>
          <w:rtl/>
        </w:rPr>
        <w:t xml:space="preserve"> و</w:t>
      </w:r>
      <w:r w:rsidR="00782737">
        <w:rPr>
          <w:rFonts w:hint="cs"/>
          <w:rtl/>
        </w:rPr>
        <w:t>أحمد أمين،</w:t>
      </w:r>
      <w:r w:rsidR="00557ECF">
        <w:rPr>
          <w:rFonts w:hint="cs"/>
          <w:rtl/>
        </w:rPr>
        <w:t xml:space="preserve"> و</w:t>
      </w:r>
      <w:r w:rsidR="00782737">
        <w:rPr>
          <w:rFonts w:hint="cs"/>
          <w:rtl/>
        </w:rPr>
        <w:t>محمد أبو زهرة،</w:t>
      </w:r>
      <w:r w:rsidR="00557ECF">
        <w:rPr>
          <w:rFonts w:hint="cs"/>
          <w:rtl/>
        </w:rPr>
        <w:t xml:space="preserve"> و</w:t>
      </w:r>
      <w:r w:rsidR="00782737">
        <w:rPr>
          <w:rFonts w:hint="cs"/>
          <w:rtl/>
        </w:rPr>
        <w:t>الدكتور أحمد شلبي،</w:t>
      </w:r>
      <w:r w:rsidR="00557ECF">
        <w:rPr>
          <w:rFonts w:hint="cs"/>
          <w:rtl/>
        </w:rPr>
        <w:t xml:space="preserve"> و</w:t>
      </w:r>
      <w:r w:rsidR="00782737">
        <w:rPr>
          <w:rFonts w:hint="cs"/>
          <w:rtl/>
        </w:rPr>
        <w:t>إحسان ظهير،</w:t>
      </w:r>
      <w:r w:rsidR="00557ECF">
        <w:rPr>
          <w:rFonts w:hint="cs"/>
          <w:rtl/>
        </w:rPr>
        <w:t xml:space="preserve"> و</w:t>
      </w:r>
      <w:r w:rsidR="00782737">
        <w:rPr>
          <w:rFonts w:hint="cs"/>
          <w:rtl/>
        </w:rPr>
        <w:t>موسى جار الله التركستاني،</w:t>
      </w:r>
      <w:r w:rsidR="00557ECF">
        <w:rPr>
          <w:rFonts w:hint="cs"/>
          <w:rtl/>
        </w:rPr>
        <w:t xml:space="preserve"> و</w:t>
      </w:r>
      <w:r w:rsidR="00782737">
        <w:rPr>
          <w:rFonts w:hint="cs"/>
          <w:rtl/>
        </w:rPr>
        <w:t>غير هؤلاء من الذين أنكروا تلك الأحاديث الواردة في كتب أهل السنّة</w:t>
      </w:r>
      <w:r w:rsidR="00AB0612">
        <w:rPr>
          <w:rFonts w:hint="cs"/>
          <w:rtl/>
        </w:rPr>
        <w:t xml:space="preserve">. </w:t>
      </w:r>
      <w:r w:rsidR="00557ECF">
        <w:rPr>
          <w:rFonts w:hint="cs"/>
          <w:rtl/>
        </w:rPr>
        <w:t>و</w:t>
      </w:r>
      <w:r w:rsidR="00782737">
        <w:rPr>
          <w:rFonts w:hint="cs"/>
          <w:rtl/>
        </w:rPr>
        <w:t>هذه مخالفة صريحة كان من المفروض أن لا يقع فيها هؤلاء ليطعنوا في هذه الأحاديث النبويّة الصحيحة</w:t>
      </w:r>
      <w:r w:rsidR="00AB0612">
        <w:rPr>
          <w:rFonts w:hint="cs"/>
          <w:rtl/>
        </w:rPr>
        <w:t xml:space="preserve">. </w:t>
      </w:r>
      <w:r w:rsidR="00782737">
        <w:rPr>
          <w:rFonts w:hint="cs"/>
          <w:rtl/>
        </w:rPr>
        <w:t xml:space="preserve">و في ذلك يقول رسول الله (ص): </w:t>
      </w:r>
      <w:r w:rsidR="00557ECF">
        <w:rPr>
          <w:rFonts w:hint="cs"/>
          <w:rtl/>
        </w:rPr>
        <w:t>«</w:t>
      </w:r>
      <w:r w:rsidR="00782737">
        <w:rPr>
          <w:rFonts w:hint="cs"/>
          <w:rtl/>
        </w:rPr>
        <w:t>أربع من كنّ فيه كان منافقاً خالصاً</w:t>
      </w:r>
      <w:r w:rsidR="00557ECF">
        <w:rPr>
          <w:rFonts w:hint="cs"/>
          <w:rtl/>
        </w:rPr>
        <w:t xml:space="preserve"> و</w:t>
      </w:r>
      <w:r w:rsidR="00782737">
        <w:rPr>
          <w:rFonts w:hint="cs"/>
          <w:rtl/>
        </w:rPr>
        <w:t>من كانت فيه خصلة من النفاق حتى يدعها، إذا ائتمن خان،</w:t>
      </w:r>
      <w:r w:rsidR="00557ECF">
        <w:rPr>
          <w:rFonts w:hint="cs"/>
          <w:rtl/>
        </w:rPr>
        <w:t xml:space="preserve"> و</w:t>
      </w:r>
      <w:r w:rsidR="00782737">
        <w:rPr>
          <w:rFonts w:hint="cs"/>
          <w:rtl/>
        </w:rPr>
        <w:t>إذا حدّث كذّب،</w:t>
      </w:r>
      <w:r w:rsidR="00557ECF">
        <w:rPr>
          <w:rFonts w:hint="cs"/>
          <w:rtl/>
        </w:rPr>
        <w:t xml:space="preserve"> و</w:t>
      </w:r>
      <w:r w:rsidR="00782737">
        <w:rPr>
          <w:rFonts w:hint="cs"/>
          <w:rtl/>
        </w:rPr>
        <w:t>إذا عاهد غدر،</w:t>
      </w:r>
      <w:r w:rsidR="00557ECF">
        <w:rPr>
          <w:rFonts w:hint="cs"/>
          <w:rtl/>
        </w:rPr>
        <w:t xml:space="preserve"> و</w:t>
      </w:r>
      <w:r w:rsidR="00782737">
        <w:rPr>
          <w:rFonts w:hint="cs"/>
          <w:rtl/>
        </w:rPr>
        <w:t>إذا خاصم فجر</w:t>
      </w:r>
      <w:r w:rsidR="00557ECF">
        <w:rPr>
          <w:rFonts w:hint="cs"/>
          <w:rtl/>
        </w:rPr>
        <w:t>»</w:t>
      </w:r>
      <w:r w:rsidR="00782737">
        <w:rPr>
          <w:rFonts w:hint="cs"/>
          <w:rtl/>
        </w:rPr>
        <w:t xml:space="preserve"> </w:t>
      </w:r>
      <w:r w:rsidR="00782737" w:rsidRPr="0041407B">
        <w:rPr>
          <w:rStyle w:val="libFootnotenumChar"/>
          <w:rFonts w:hint="cs"/>
          <w:rtl/>
        </w:rPr>
        <w:t>(1)</w:t>
      </w:r>
      <w:r w:rsidR="00AB0612">
        <w:rPr>
          <w:rFonts w:hint="cs"/>
          <w:rtl/>
        </w:rPr>
        <w:t xml:space="preserve">. </w:t>
      </w:r>
    </w:p>
    <w:p w:rsidR="00782737" w:rsidRDefault="00456460" w:rsidP="00782737">
      <w:pPr>
        <w:pStyle w:val="libNormal"/>
        <w:rPr>
          <w:rtl/>
        </w:rPr>
      </w:pPr>
      <w:r>
        <w:rPr>
          <w:rtl/>
        </w:rPr>
        <w:t>و</w:t>
      </w:r>
      <w:r w:rsidR="00782737">
        <w:rPr>
          <w:rFonts w:hint="cs"/>
          <w:rtl/>
        </w:rPr>
        <w:t xml:space="preserve">من هنا يظهر فساد ما يقوله الدكتور الموسوي في صفحة </w:t>
      </w:r>
      <w:r w:rsidR="00557ECF">
        <w:rPr>
          <w:rFonts w:hint="cs"/>
          <w:rtl/>
        </w:rPr>
        <w:t>«</w:t>
      </w:r>
      <w:r w:rsidR="00782737">
        <w:rPr>
          <w:rFonts w:hint="cs"/>
          <w:rtl/>
        </w:rPr>
        <w:t>38</w:t>
      </w:r>
      <w:r w:rsidR="00557ECF">
        <w:rPr>
          <w:rFonts w:hint="cs"/>
          <w:rtl/>
        </w:rPr>
        <w:t>»</w:t>
      </w:r>
      <w:r w:rsidR="00782737">
        <w:rPr>
          <w:rFonts w:hint="cs"/>
          <w:rtl/>
        </w:rPr>
        <w:t xml:space="preserve">: </w:t>
      </w:r>
      <w:r w:rsidR="00557ECF">
        <w:rPr>
          <w:rFonts w:hint="cs"/>
          <w:rtl/>
        </w:rPr>
        <w:t>«</w:t>
      </w:r>
      <w:r w:rsidR="00782737">
        <w:rPr>
          <w:rFonts w:hint="cs"/>
          <w:rtl/>
        </w:rPr>
        <w:t>هذه خلاصة ما كتبه بعض علماء الشيعة</w:t>
      </w:r>
      <w:r w:rsidR="00557ECF">
        <w:rPr>
          <w:rFonts w:hint="cs"/>
          <w:rtl/>
        </w:rPr>
        <w:t xml:space="preserve"> و</w:t>
      </w:r>
      <w:r w:rsidR="00782737">
        <w:rPr>
          <w:rFonts w:hint="cs"/>
          <w:rtl/>
        </w:rPr>
        <w:t>رواه بعض رواة أحاديث الشيعة-سامحهم الله-عن الإمام علي نصّاً</w:t>
      </w:r>
      <w:r w:rsidR="00557ECF">
        <w:rPr>
          <w:rFonts w:hint="cs"/>
          <w:rtl/>
        </w:rPr>
        <w:t xml:space="preserve"> و</w:t>
      </w:r>
      <w:r w:rsidR="00782737">
        <w:rPr>
          <w:rFonts w:hint="cs"/>
          <w:rtl/>
        </w:rPr>
        <w:t>تلويحاً</w:t>
      </w:r>
      <w:r w:rsidR="00AB0612">
        <w:rPr>
          <w:rFonts w:hint="cs"/>
          <w:rtl/>
        </w:rPr>
        <w:t xml:space="preserve">. </w:t>
      </w:r>
      <w:r w:rsidR="00557ECF">
        <w:rPr>
          <w:rFonts w:hint="cs"/>
          <w:rtl/>
        </w:rPr>
        <w:t>و</w:t>
      </w:r>
      <w:r w:rsidR="00782737">
        <w:rPr>
          <w:rFonts w:hint="cs"/>
          <w:rtl/>
        </w:rPr>
        <w:t xml:space="preserve">لست أدري ماذا يكون موقف هؤلاء يوم القيامة إذا احتكم الإمام ربّه فيهم، كما أنّي أعتقد جازماً أن بين هؤلاء الأكثرية توجد فئة غير </w:t>
      </w:r>
    </w:p>
    <w:p w:rsidR="00782737" w:rsidRDefault="00782737" w:rsidP="0041407B">
      <w:pPr>
        <w:pStyle w:val="libLine"/>
      </w:pPr>
      <w:r>
        <w:rPr>
          <w:rFonts w:hint="cs"/>
          <w:rtl/>
        </w:rPr>
        <w:t>_____________________</w:t>
      </w:r>
    </w:p>
    <w:p w:rsidR="00782737" w:rsidRDefault="00782737" w:rsidP="00782737">
      <w:pPr>
        <w:pStyle w:val="libFootnote0"/>
        <w:rPr>
          <w:rtl/>
        </w:rPr>
      </w:pPr>
      <w:r>
        <w:rPr>
          <w:rFonts w:hint="cs"/>
          <w:rtl/>
        </w:rPr>
        <w:t>(1) صحيح البخاري: ح1-ص12</w:t>
      </w:r>
      <w:r w:rsidR="00AB0612">
        <w:rPr>
          <w:rFonts w:hint="cs"/>
          <w:rtl/>
        </w:rPr>
        <w:t xml:space="preserve">. </w:t>
      </w:r>
    </w:p>
    <w:p w:rsidR="00557ECF" w:rsidRDefault="00557ECF" w:rsidP="00782737">
      <w:pPr>
        <w:pStyle w:val="libNormal"/>
        <w:rPr>
          <w:rtl/>
        </w:rPr>
      </w:pPr>
      <w:r>
        <w:rPr>
          <w:rtl/>
        </w:rPr>
        <w:br w:type="page"/>
      </w:r>
    </w:p>
    <w:p w:rsidR="00782737" w:rsidRDefault="00782737" w:rsidP="008B7A41">
      <w:pPr>
        <w:pStyle w:val="libNormal0"/>
        <w:rPr>
          <w:rtl/>
        </w:rPr>
      </w:pPr>
      <w:r>
        <w:rPr>
          <w:rFonts w:hint="cs"/>
          <w:rtl/>
        </w:rPr>
        <w:lastRenderedPageBreak/>
        <w:t>قليلة ساهمت في تغيير مسار الفكر الإسلامي الموحّد إلى طريق الشقاق</w:t>
      </w:r>
      <w:r w:rsidR="00557ECF">
        <w:rPr>
          <w:rFonts w:hint="cs"/>
          <w:rtl/>
        </w:rPr>
        <w:t xml:space="preserve"> و</w:t>
      </w:r>
      <w:r>
        <w:rPr>
          <w:rFonts w:hint="cs"/>
          <w:rtl/>
        </w:rPr>
        <w:t>النفاق</w:t>
      </w:r>
      <w:r w:rsidR="00557ECF">
        <w:rPr>
          <w:rFonts w:hint="cs"/>
          <w:rtl/>
        </w:rPr>
        <w:t xml:space="preserve"> و</w:t>
      </w:r>
      <w:r>
        <w:rPr>
          <w:rFonts w:hint="cs"/>
          <w:rtl/>
        </w:rPr>
        <w:t>لضرب الإسلام</w:t>
      </w:r>
      <w:r w:rsidR="00557ECF">
        <w:rPr>
          <w:rFonts w:hint="cs"/>
          <w:rtl/>
        </w:rPr>
        <w:t xml:space="preserve"> و</w:t>
      </w:r>
      <w:r>
        <w:rPr>
          <w:rFonts w:hint="cs"/>
          <w:rtl/>
        </w:rPr>
        <w:t>المسلمين بما فيهم علي</w:t>
      </w:r>
      <w:r w:rsidR="00557ECF">
        <w:rPr>
          <w:rFonts w:hint="cs"/>
          <w:rtl/>
        </w:rPr>
        <w:t xml:space="preserve"> و</w:t>
      </w:r>
      <w:r>
        <w:rPr>
          <w:rFonts w:hint="cs"/>
          <w:rtl/>
        </w:rPr>
        <w:t>عمر، مع أنهم في ظاهر الأمر كانوا يظهرون بمظهر حماة المذهب الشيعي، إلّا أنّ الغرض كان هدم المذاهب كلها،</w:t>
      </w:r>
      <w:r w:rsidR="00557ECF">
        <w:rPr>
          <w:rFonts w:hint="cs"/>
          <w:rtl/>
        </w:rPr>
        <w:t xml:space="preserve"> و</w:t>
      </w:r>
      <w:r>
        <w:rPr>
          <w:rFonts w:hint="cs"/>
          <w:rtl/>
        </w:rPr>
        <w:t>إن شئت فقل الطعن في الإسلام</w:t>
      </w:r>
      <w:r w:rsidR="00AB0612">
        <w:rPr>
          <w:rFonts w:hint="cs"/>
          <w:rtl/>
        </w:rPr>
        <w:t>...»</w:t>
      </w:r>
      <w:r>
        <w:rPr>
          <w:rFonts w:hint="cs"/>
          <w:rtl/>
        </w:rPr>
        <w:t xml:space="preserve"> إلى آخر مفترياته على علماء الشيعة</w:t>
      </w:r>
      <w:r w:rsidR="00AB0612">
        <w:rPr>
          <w:rFonts w:hint="cs"/>
          <w:rtl/>
        </w:rPr>
        <w:t xml:space="preserve">. </w:t>
      </w:r>
    </w:p>
    <w:p w:rsidR="00456460" w:rsidRDefault="00782737" w:rsidP="00782737">
      <w:pPr>
        <w:pStyle w:val="libNormal"/>
        <w:rPr>
          <w:rtl/>
        </w:rPr>
      </w:pPr>
      <w:r w:rsidRPr="008B7A41">
        <w:rPr>
          <w:rStyle w:val="libBold2Char"/>
          <w:rFonts w:hint="cs"/>
          <w:rtl/>
        </w:rPr>
        <w:t>أقول</w:t>
      </w:r>
      <w:r>
        <w:rPr>
          <w:rFonts w:hint="cs"/>
          <w:rtl/>
        </w:rPr>
        <w:t xml:space="preserve">: إنّ المتتبع لكتاب </w:t>
      </w:r>
      <w:r w:rsidR="00557ECF">
        <w:rPr>
          <w:rFonts w:hint="cs"/>
          <w:rtl/>
        </w:rPr>
        <w:t>«</w:t>
      </w:r>
      <w:r>
        <w:rPr>
          <w:rFonts w:hint="cs"/>
          <w:rtl/>
        </w:rPr>
        <w:t>الشيعة</w:t>
      </w:r>
      <w:r w:rsidR="00557ECF">
        <w:rPr>
          <w:rFonts w:hint="cs"/>
          <w:rtl/>
        </w:rPr>
        <w:t xml:space="preserve"> و</w:t>
      </w:r>
      <w:r>
        <w:rPr>
          <w:rFonts w:hint="cs"/>
          <w:rtl/>
        </w:rPr>
        <w:t>التصحيح</w:t>
      </w:r>
      <w:r w:rsidR="00557ECF">
        <w:rPr>
          <w:rFonts w:hint="cs"/>
          <w:rtl/>
        </w:rPr>
        <w:t>»</w:t>
      </w:r>
      <w:r>
        <w:rPr>
          <w:rFonts w:hint="cs"/>
          <w:rtl/>
        </w:rPr>
        <w:t xml:space="preserve"> لم يجد فيه سوى الطعن</w:t>
      </w:r>
      <w:r w:rsidR="00557ECF">
        <w:rPr>
          <w:rFonts w:hint="cs"/>
          <w:rtl/>
        </w:rPr>
        <w:t xml:space="preserve"> و</w:t>
      </w:r>
      <w:r>
        <w:rPr>
          <w:rFonts w:hint="cs"/>
          <w:rtl/>
        </w:rPr>
        <w:t>السبّ في علماء الشيعة،</w:t>
      </w:r>
      <w:r w:rsidR="00557ECF">
        <w:rPr>
          <w:rFonts w:hint="cs"/>
          <w:rtl/>
        </w:rPr>
        <w:t xml:space="preserve"> و</w:t>
      </w:r>
      <w:r>
        <w:rPr>
          <w:rFonts w:hint="cs"/>
          <w:rtl/>
        </w:rPr>
        <w:t>هذه هي الغاية من تأليف هذا الكتاب، أمّا عرضه لما كتبه بعض علماء الشيعة، كما يزعم، أو ما رواه رواة الشيعة، عن الإمام علي نصّاً</w:t>
      </w:r>
      <w:r w:rsidR="00557ECF">
        <w:rPr>
          <w:rFonts w:hint="cs"/>
          <w:rtl/>
        </w:rPr>
        <w:t xml:space="preserve"> و</w:t>
      </w:r>
      <w:r>
        <w:rPr>
          <w:rFonts w:hint="cs"/>
          <w:rtl/>
        </w:rPr>
        <w:t>تلويحاً، فقد تقدمت النصوص الصريحة على ذلك من علماء أهل السنّة</w:t>
      </w:r>
      <w:r w:rsidR="00557ECF">
        <w:rPr>
          <w:rFonts w:hint="cs"/>
          <w:rtl/>
        </w:rPr>
        <w:t xml:space="preserve"> و</w:t>
      </w:r>
      <w:r>
        <w:rPr>
          <w:rFonts w:hint="cs"/>
          <w:rtl/>
        </w:rPr>
        <w:t>رواتهم،</w:t>
      </w:r>
      <w:r w:rsidR="00557ECF">
        <w:rPr>
          <w:rFonts w:hint="cs"/>
          <w:rtl/>
        </w:rPr>
        <w:t xml:space="preserve"> و</w:t>
      </w:r>
      <w:r>
        <w:rPr>
          <w:rFonts w:hint="cs"/>
          <w:rtl/>
        </w:rPr>
        <w:t>ليست هي من روايات رواة الشيعة</w:t>
      </w:r>
      <w:r w:rsidR="00AB0612">
        <w:rPr>
          <w:rFonts w:hint="cs"/>
          <w:rtl/>
        </w:rPr>
        <w:t xml:space="preserve">. </w:t>
      </w:r>
      <w:r w:rsidR="00557ECF">
        <w:rPr>
          <w:rFonts w:hint="cs"/>
          <w:rtl/>
        </w:rPr>
        <w:t>و</w:t>
      </w:r>
      <w:r>
        <w:rPr>
          <w:rFonts w:hint="cs"/>
          <w:rtl/>
        </w:rPr>
        <w:t>الدكتور الموسوي لم يذكر في كتابه</w:t>
      </w:r>
      <w:r w:rsidR="00557ECF">
        <w:rPr>
          <w:rFonts w:hint="cs"/>
          <w:rtl/>
        </w:rPr>
        <w:t xml:space="preserve"> و</w:t>
      </w:r>
      <w:r>
        <w:rPr>
          <w:rFonts w:hint="cs"/>
          <w:rtl/>
        </w:rPr>
        <w:t>لا رواية واحدة ممّا نسبه إلى علماء الشيعة</w:t>
      </w:r>
      <w:r w:rsidR="00557ECF">
        <w:rPr>
          <w:rFonts w:hint="cs"/>
          <w:rtl/>
        </w:rPr>
        <w:t xml:space="preserve"> و</w:t>
      </w:r>
      <w:r>
        <w:rPr>
          <w:rFonts w:hint="cs"/>
          <w:rtl/>
        </w:rPr>
        <w:t>هذا من جملة مفترياته على الشيعة</w:t>
      </w:r>
      <w:r w:rsidR="00AB0612">
        <w:rPr>
          <w:rFonts w:hint="cs"/>
          <w:rtl/>
        </w:rPr>
        <w:t xml:space="preserve">. </w:t>
      </w:r>
    </w:p>
    <w:p w:rsidR="00782737" w:rsidRDefault="00456460" w:rsidP="00782737">
      <w:pPr>
        <w:pStyle w:val="libNormal"/>
        <w:rPr>
          <w:rtl/>
        </w:rPr>
      </w:pPr>
      <w:r>
        <w:rPr>
          <w:rtl/>
        </w:rPr>
        <w:t>و</w:t>
      </w:r>
      <w:r w:rsidR="00782737">
        <w:rPr>
          <w:rFonts w:hint="cs"/>
          <w:rtl/>
        </w:rPr>
        <w:t xml:space="preserve">أمّا قوله: </w:t>
      </w:r>
      <w:r w:rsidR="00557ECF">
        <w:rPr>
          <w:rFonts w:hint="cs"/>
          <w:rtl/>
        </w:rPr>
        <w:t>«</w:t>
      </w:r>
      <w:r w:rsidR="00782737">
        <w:rPr>
          <w:rFonts w:hint="cs"/>
          <w:rtl/>
        </w:rPr>
        <w:t>و لست أدري ماذا يكون موقف هؤلاء يوم القيامة</w:t>
      </w:r>
      <w:r w:rsidR="00AB0612">
        <w:rPr>
          <w:rFonts w:hint="cs"/>
          <w:rtl/>
        </w:rPr>
        <w:t>...»</w:t>
      </w:r>
      <w:r w:rsidR="00782737">
        <w:rPr>
          <w:rFonts w:hint="cs"/>
          <w:rtl/>
        </w:rPr>
        <w:t xml:space="preserve">، فهو موقف صريح نصّت عليه السنّة، بقوله (ص): </w:t>
      </w:r>
      <w:r w:rsidR="00557ECF">
        <w:rPr>
          <w:rFonts w:hint="cs"/>
          <w:rtl/>
        </w:rPr>
        <w:t>«</w:t>
      </w:r>
      <w:r w:rsidR="00782737">
        <w:rPr>
          <w:rFonts w:hint="cs"/>
          <w:rtl/>
        </w:rPr>
        <w:t>اللهم وال من والاه،</w:t>
      </w:r>
      <w:r w:rsidR="00557ECF">
        <w:rPr>
          <w:rFonts w:hint="cs"/>
          <w:rtl/>
        </w:rPr>
        <w:t xml:space="preserve"> و</w:t>
      </w:r>
      <w:r w:rsidR="00782737">
        <w:rPr>
          <w:rFonts w:hint="cs"/>
          <w:rtl/>
        </w:rPr>
        <w:t>عاد من عاداه، وانصر من نصره،</w:t>
      </w:r>
      <w:r w:rsidR="00557ECF">
        <w:rPr>
          <w:rFonts w:hint="cs"/>
          <w:rtl/>
        </w:rPr>
        <w:t xml:space="preserve"> و</w:t>
      </w:r>
      <w:r w:rsidR="00782737">
        <w:rPr>
          <w:rFonts w:hint="cs"/>
          <w:rtl/>
        </w:rPr>
        <w:t>اخذل من خذله، وأدر الحقّ معه حيث دار</w:t>
      </w:r>
      <w:r w:rsidR="00AB0612">
        <w:rPr>
          <w:rFonts w:hint="cs"/>
          <w:rtl/>
        </w:rPr>
        <w:t xml:space="preserve">...». </w:t>
      </w:r>
      <w:r w:rsidR="00782737">
        <w:rPr>
          <w:rFonts w:hint="cs"/>
          <w:rtl/>
        </w:rPr>
        <w:t>فهذا الحديث، هل يصدق على من والى عليّاً</w:t>
      </w:r>
      <w:r w:rsidR="00557ECF">
        <w:rPr>
          <w:rFonts w:hint="cs"/>
          <w:rtl/>
        </w:rPr>
        <w:t xml:space="preserve"> و</w:t>
      </w:r>
      <w:r w:rsidR="00782737">
        <w:rPr>
          <w:rFonts w:hint="cs"/>
          <w:rtl/>
        </w:rPr>
        <w:t>نصره، أم على من خذله</w:t>
      </w:r>
      <w:r w:rsidR="00557ECF">
        <w:rPr>
          <w:rFonts w:hint="cs"/>
          <w:rtl/>
        </w:rPr>
        <w:t xml:space="preserve"> و</w:t>
      </w:r>
      <w:r w:rsidR="00782737">
        <w:rPr>
          <w:rFonts w:hint="cs"/>
          <w:rtl/>
        </w:rPr>
        <w:t xml:space="preserve">عاداه؟ فإن قال الدكتور بالأول، فقد بطل قوله: </w:t>
      </w:r>
      <w:r w:rsidR="00557ECF">
        <w:rPr>
          <w:rFonts w:hint="cs"/>
          <w:rtl/>
        </w:rPr>
        <w:t>«</w:t>
      </w:r>
      <w:r w:rsidR="00782737">
        <w:rPr>
          <w:rFonts w:hint="cs"/>
          <w:rtl/>
        </w:rPr>
        <w:t>ولست أدري</w:t>
      </w:r>
      <w:r w:rsidR="00AB0612">
        <w:rPr>
          <w:rFonts w:hint="cs"/>
          <w:rtl/>
        </w:rPr>
        <w:t>...»</w:t>
      </w:r>
      <w:r w:rsidR="00557ECF">
        <w:rPr>
          <w:rFonts w:hint="cs"/>
          <w:rtl/>
        </w:rPr>
        <w:t xml:space="preserve"> و</w:t>
      </w:r>
      <w:r w:rsidR="00782737">
        <w:rPr>
          <w:rFonts w:hint="cs"/>
          <w:rtl/>
        </w:rPr>
        <w:t>إن كان لا يدري، فهو غير معذور، فماذا يكون موقفه إذن يوم القيامة، حينما يقول له الإمام علي: إنّك قطعت رحمي فإنّك لست مني؟</w:t>
      </w:r>
      <w:r w:rsidR="00557ECF">
        <w:rPr>
          <w:rFonts w:hint="cs"/>
          <w:rtl/>
        </w:rPr>
        <w:t xml:space="preserve"> و</w:t>
      </w:r>
      <w:r w:rsidR="00782737">
        <w:rPr>
          <w:rFonts w:hint="cs"/>
          <w:rtl/>
        </w:rPr>
        <w:t>من هنا يكون علماء الشيعة</w:t>
      </w:r>
      <w:r w:rsidR="00557ECF">
        <w:rPr>
          <w:rFonts w:hint="cs"/>
          <w:rtl/>
        </w:rPr>
        <w:t xml:space="preserve"> و</w:t>
      </w:r>
      <w:r w:rsidR="00782737">
        <w:rPr>
          <w:rFonts w:hint="cs"/>
          <w:rtl/>
        </w:rPr>
        <w:t xml:space="preserve">رواتهم، هم </w:t>
      </w:r>
    </w:p>
    <w:p w:rsidR="00557ECF" w:rsidRDefault="00557ECF" w:rsidP="00782737">
      <w:pPr>
        <w:pStyle w:val="libNormal"/>
        <w:rPr>
          <w:rtl/>
        </w:rPr>
      </w:pPr>
      <w:r>
        <w:rPr>
          <w:rtl/>
        </w:rPr>
        <w:br w:type="page"/>
      </w:r>
    </w:p>
    <w:p w:rsidR="00456460" w:rsidRDefault="00782737" w:rsidP="008B7A41">
      <w:pPr>
        <w:pStyle w:val="libNormal0"/>
        <w:rPr>
          <w:rtl/>
        </w:rPr>
      </w:pPr>
      <w:r>
        <w:rPr>
          <w:rFonts w:hint="cs"/>
          <w:rtl/>
        </w:rPr>
        <w:lastRenderedPageBreak/>
        <w:t>وحدهم، تصدق عليهم نصرته</w:t>
      </w:r>
      <w:r w:rsidR="00557ECF">
        <w:rPr>
          <w:rFonts w:hint="cs"/>
          <w:rtl/>
        </w:rPr>
        <w:t xml:space="preserve"> و</w:t>
      </w:r>
      <w:r>
        <w:rPr>
          <w:rFonts w:hint="cs"/>
          <w:rtl/>
        </w:rPr>
        <w:t>موالاته (ع)، امتثالاً لأمر الرسول (ص)،</w:t>
      </w:r>
      <w:r w:rsidR="00557ECF">
        <w:rPr>
          <w:rFonts w:hint="cs"/>
          <w:rtl/>
        </w:rPr>
        <w:t xml:space="preserve"> و</w:t>
      </w:r>
      <w:r>
        <w:rPr>
          <w:rFonts w:hint="cs"/>
          <w:rtl/>
        </w:rPr>
        <w:t>هذا هو نصّ الحديث</w:t>
      </w:r>
      <w:r w:rsidR="00AB0612">
        <w:rPr>
          <w:rFonts w:hint="cs"/>
          <w:rtl/>
        </w:rPr>
        <w:t xml:space="preserve">. </w:t>
      </w:r>
      <w:r>
        <w:rPr>
          <w:rFonts w:hint="cs"/>
          <w:rtl/>
        </w:rPr>
        <w:t>أمّا الذين خذلوه</w:t>
      </w:r>
      <w:r w:rsidR="00557ECF">
        <w:rPr>
          <w:rFonts w:hint="cs"/>
          <w:rtl/>
        </w:rPr>
        <w:t xml:space="preserve"> و</w:t>
      </w:r>
      <w:r>
        <w:rPr>
          <w:rFonts w:hint="cs"/>
          <w:rtl/>
        </w:rPr>
        <w:t>حاربوه،</w:t>
      </w:r>
      <w:r w:rsidR="00557ECF">
        <w:rPr>
          <w:rFonts w:hint="cs"/>
          <w:rtl/>
        </w:rPr>
        <w:t xml:space="preserve"> و</w:t>
      </w:r>
      <w:r>
        <w:rPr>
          <w:rFonts w:hint="cs"/>
          <w:rtl/>
        </w:rPr>
        <w:t>كذبوا كل ما جاء عن النبي (ص) في حقّه (ع)، فيعرف بالرجوع إلى كتاب الشيعة</w:t>
      </w:r>
      <w:r w:rsidR="00557ECF">
        <w:rPr>
          <w:rFonts w:hint="cs"/>
          <w:rtl/>
        </w:rPr>
        <w:t xml:space="preserve"> و</w:t>
      </w:r>
      <w:r>
        <w:rPr>
          <w:rFonts w:hint="cs"/>
          <w:rtl/>
        </w:rPr>
        <w:t>التصحيح، الذي طعن فيه مؤلّفه بكل الروايات التي وردت في السنّة النبويّة المطهّرة</w:t>
      </w:r>
      <w:r w:rsidR="00AB0612">
        <w:rPr>
          <w:rFonts w:hint="cs"/>
          <w:rtl/>
        </w:rPr>
        <w:t xml:space="preserve">. </w:t>
      </w:r>
    </w:p>
    <w:p w:rsidR="00782737" w:rsidRDefault="00456460" w:rsidP="00782737">
      <w:pPr>
        <w:pStyle w:val="libNormal"/>
        <w:rPr>
          <w:rtl/>
        </w:rPr>
      </w:pPr>
      <w:r>
        <w:rPr>
          <w:rtl/>
        </w:rPr>
        <w:t>و</w:t>
      </w:r>
      <w:r w:rsidR="00782737">
        <w:rPr>
          <w:rFonts w:hint="cs"/>
          <w:rtl/>
        </w:rPr>
        <w:t xml:space="preserve">أمّا قوله: </w:t>
      </w:r>
      <w:r w:rsidR="00557ECF">
        <w:rPr>
          <w:rFonts w:hint="cs"/>
          <w:rtl/>
        </w:rPr>
        <w:t>«</w:t>
      </w:r>
      <w:r w:rsidR="00782737">
        <w:rPr>
          <w:rFonts w:hint="cs"/>
          <w:rtl/>
        </w:rPr>
        <w:t>كما أنّي أعتقد جازماً أن بين هؤلاء الأكثرية</w:t>
      </w:r>
      <w:r w:rsidR="00AB0612">
        <w:rPr>
          <w:rFonts w:hint="cs"/>
          <w:rtl/>
        </w:rPr>
        <w:t xml:space="preserve">.... </w:t>
      </w:r>
      <w:r w:rsidR="00782737">
        <w:rPr>
          <w:rFonts w:hint="cs"/>
          <w:rtl/>
        </w:rPr>
        <w:t>إلى قوله: ساهمت في تغيير مسار الفكر الإسلامي</w:t>
      </w:r>
      <w:r w:rsidR="00AB0612">
        <w:rPr>
          <w:rFonts w:hint="cs"/>
          <w:rtl/>
        </w:rPr>
        <w:t xml:space="preserve">...». </w:t>
      </w:r>
      <w:r w:rsidR="00782737">
        <w:rPr>
          <w:rFonts w:hint="cs"/>
          <w:rtl/>
        </w:rPr>
        <w:t>فأي اعتقاد يعتقده الدكتور في تغيير مسار الفكر الإسلامي؟</w:t>
      </w:r>
      <w:r w:rsidR="00557ECF">
        <w:rPr>
          <w:rFonts w:hint="cs"/>
          <w:rtl/>
        </w:rPr>
        <w:t xml:space="preserve"> و</w:t>
      </w:r>
      <w:r w:rsidR="00782737">
        <w:rPr>
          <w:rFonts w:hint="cs"/>
          <w:rtl/>
        </w:rPr>
        <w:t>من الذي ساهم في هذا التغيير؟ أهم علماء الشيعة</w:t>
      </w:r>
      <w:r w:rsidR="00557ECF">
        <w:rPr>
          <w:rFonts w:hint="cs"/>
          <w:rtl/>
        </w:rPr>
        <w:t xml:space="preserve"> و</w:t>
      </w:r>
      <w:r w:rsidR="00782737">
        <w:rPr>
          <w:rFonts w:hint="cs"/>
          <w:rtl/>
        </w:rPr>
        <w:t>رواتهم، أم الذين طعنوا في تلك النصوص</w:t>
      </w:r>
      <w:r w:rsidR="00557ECF">
        <w:rPr>
          <w:rFonts w:hint="cs"/>
          <w:rtl/>
        </w:rPr>
        <w:t xml:space="preserve"> و</w:t>
      </w:r>
      <w:r w:rsidR="00782737">
        <w:rPr>
          <w:rFonts w:hint="cs"/>
          <w:rtl/>
        </w:rPr>
        <w:t>غيّروها عن مواقعها،</w:t>
      </w:r>
      <w:r w:rsidR="00557ECF">
        <w:rPr>
          <w:rFonts w:hint="cs"/>
          <w:rtl/>
        </w:rPr>
        <w:t xml:space="preserve"> و</w:t>
      </w:r>
      <w:r w:rsidR="00782737">
        <w:rPr>
          <w:rFonts w:hint="cs"/>
          <w:rtl/>
        </w:rPr>
        <w:t>أنكروا وجودها،</w:t>
      </w:r>
      <w:r w:rsidR="00557ECF">
        <w:rPr>
          <w:rFonts w:hint="cs"/>
          <w:rtl/>
        </w:rPr>
        <w:t xml:space="preserve"> و</w:t>
      </w:r>
      <w:r w:rsidR="00782737">
        <w:rPr>
          <w:rFonts w:hint="cs"/>
          <w:rtl/>
        </w:rPr>
        <w:t>أنّ الثقات لم يرووا منها شيئاً،</w:t>
      </w:r>
      <w:r w:rsidR="00557ECF">
        <w:rPr>
          <w:rFonts w:hint="cs"/>
          <w:rtl/>
        </w:rPr>
        <w:t xml:space="preserve"> و</w:t>
      </w:r>
      <w:r w:rsidR="00782737">
        <w:rPr>
          <w:rFonts w:hint="cs"/>
          <w:rtl/>
        </w:rPr>
        <w:t>أنّ جهابذة العلماء لا يعرفونها،</w:t>
      </w:r>
      <w:r w:rsidR="00557ECF">
        <w:rPr>
          <w:rFonts w:hint="cs"/>
          <w:rtl/>
        </w:rPr>
        <w:t xml:space="preserve"> و</w:t>
      </w:r>
      <w:r w:rsidR="00782737">
        <w:rPr>
          <w:rFonts w:hint="cs"/>
          <w:rtl/>
        </w:rPr>
        <w:t>إنّما هي من وضع الشيعة، هؤلاء الذين غيّروا مسار الفكر الإسلامي الذي أراده الله سبحانه لعباده</w:t>
      </w:r>
      <w:r w:rsidR="00557ECF">
        <w:rPr>
          <w:rFonts w:hint="cs"/>
          <w:rtl/>
        </w:rPr>
        <w:t xml:space="preserve"> و</w:t>
      </w:r>
      <w:r w:rsidR="00782737">
        <w:rPr>
          <w:rFonts w:hint="cs"/>
          <w:rtl/>
        </w:rPr>
        <w:t>على لسان نبيّه (ص)، أم الذين أنكروا النصّ الصريح على ولاية علي (ع) حتى قالوا: حسبنا كتاب الله ما فرّطنا في الكتاب من شيء؟ من هم إذن حماة الإسلام؟ الذين غيّروا</w:t>
      </w:r>
      <w:r w:rsidR="00557ECF">
        <w:rPr>
          <w:rFonts w:hint="cs"/>
          <w:rtl/>
        </w:rPr>
        <w:t xml:space="preserve"> و</w:t>
      </w:r>
      <w:r w:rsidR="00782737">
        <w:rPr>
          <w:rFonts w:hint="cs"/>
          <w:rtl/>
        </w:rPr>
        <w:t>بدّلوا</w:t>
      </w:r>
      <w:r w:rsidR="00557ECF">
        <w:rPr>
          <w:rFonts w:hint="cs"/>
          <w:rtl/>
        </w:rPr>
        <w:t xml:space="preserve"> و</w:t>
      </w:r>
      <w:r w:rsidR="00782737">
        <w:rPr>
          <w:rFonts w:hint="cs"/>
          <w:rtl/>
        </w:rPr>
        <w:t>ارتدوا على أعقابهم القهقرى، أم الذين تمسّكوا بحبل الله،</w:t>
      </w:r>
      <w:r w:rsidR="00557ECF">
        <w:rPr>
          <w:rFonts w:hint="cs"/>
          <w:rtl/>
        </w:rPr>
        <w:t xml:space="preserve"> و</w:t>
      </w:r>
      <w:r w:rsidR="00782737">
        <w:rPr>
          <w:rFonts w:hint="cs"/>
          <w:rtl/>
        </w:rPr>
        <w:t>اعتصموا بكتاب الله سبحانه</w:t>
      </w:r>
      <w:r w:rsidR="00557ECF">
        <w:rPr>
          <w:rFonts w:hint="cs"/>
          <w:rtl/>
        </w:rPr>
        <w:t xml:space="preserve"> و</w:t>
      </w:r>
      <w:r w:rsidR="00782737">
        <w:rPr>
          <w:rFonts w:hint="cs"/>
          <w:rtl/>
        </w:rPr>
        <w:t>أهل بيته (ص) بمقتضى ما ورد من روايات التمسّك بالثقلين كما مرّ؟</w:t>
      </w:r>
      <w:r w:rsidR="00557ECF">
        <w:rPr>
          <w:rFonts w:hint="cs"/>
          <w:rtl/>
        </w:rPr>
        <w:t xml:space="preserve"> و</w:t>
      </w:r>
      <w:r w:rsidR="00782737">
        <w:rPr>
          <w:rFonts w:hint="cs"/>
          <w:rtl/>
        </w:rPr>
        <w:t xml:space="preserve">ماذا يريد الدكتور في قوله: </w:t>
      </w:r>
      <w:r w:rsidR="00557ECF">
        <w:rPr>
          <w:rFonts w:hint="cs"/>
          <w:rtl/>
        </w:rPr>
        <w:t>«</w:t>
      </w:r>
      <w:r w:rsidR="00782737">
        <w:rPr>
          <w:rFonts w:hint="cs"/>
          <w:rtl/>
        </w:rPr>
        <w:t>إلّا أن الغرض كان هدم المذاهب كلها</w:t>
      </w:r>
      <w:r w:rsidR="00AB0612">
        <w:rPr>
          <w:rFonts w:hint="cs"/>
          <w:rtl/>
        </w:rPr>
        <w:t>...»</w:t>
      </w:r>
      <w:r w:rsidR="00557ECF">
        <w:rPr>
          <w:rFonts w:hint="cs"/>
          <w:rtl/>
        </w:rPr>
        <w:t>؟ و</w:t>
      </w:r>
      <w:r w:rsidR="00782737">
        <w:rPr>
          <w:rFonts w:hint="cs"/>
          <w:rtl/>
        </w:rPr>
        <w:t>أي مذاهب كانت في عصر الرسالة حتى أراد علماء الشيعة هدمها؟</w:t>
      </w:r>
      <w:r w:rsidR="00557ECF">
        <w:rPr>
          <w:rFonts w:hint="cs"/>
          <w:rtl/>
        </w:rPr>
        <w:t xml:space="preserve"> و</w:t>
      </w:r>
      <w:r w:rsidR="00782737">
        <w:rPr>
          <w:rFonts w:hint="cs"/>
          <w:rtl/>
        </w:rPr>
        <w:t xml:space="preserve">هذه المذاهب التي يدّعيها الدكتور، هل جاء بها الرسول (ص)، أم هي من مبتدعات الدكتور الموسوي؟ فإن قال، أن هذه المذاهب </w:t>
      </w:r>
    </w:p>
    <w:p w:rsidR="00557ECF" w:rsidRDefault="00557ECF" w:rsidP="00782737">
      <w:pPr>
        <w:pStyle w:val="libNormal"/>
        <w:rPr>
          <w:rtl/>
        </w:rPr>
      </w:pPr>
      <w:r>
        <w:rPr>
          <w:rtl/>
        </w:rPr>
        <w:br w:type="page"/>
      </w:r>
    </w:p>
    <w:p w:rsidR="00782737" w:rsidRDefault="00782737" w:rsidP="008B7A41">
      <w:pPr>
        <w:pStyle w:val="libNormal0"/>
        <w:rPr>
          <w:rtl/>
        </w:rPr>
      </w:pPr>
      <w:r>
        <w:rPr>
          <w:rFonts w:hint="cs"/>
          <w:rtl/>
        </w:rPr>
        <w:lastRenderedPageBreak/>
        <w:t>ممّا شرّعها رسول الله (ص) فقد كذّب نفسه،</w:t>
      </w:r>
      <w:r w:rsidR="00557ECF">
        <w:rPr>
          <w:rFonts w:hint="cs"/>
          <w:rtl/>
        </w:rPr>
        <w:t xml:space="preserve"> و</w:t>
      </w:r>
      <w:r>
        <w:rPr>
          <w:rFonts w:hint="cs"/>
          <w:rtl/>
        </w:rPr>
        <w:t>ناقض فكره، لأنّها متأخرة عن عصر الرسالة بفترة غير قصيرة،</w:t>
      </w:r>
      <w:r w:rsidR="00557ECF">
        <w:rPr>
          <w:rFonts w:hint="cs"/>
          <w:rtl/>
        </w:rPr>
        <w:t xml:space="preserve"> و</w:t>
      </w:r>
      <w:r>
        <w:rPr>
          <w:rFonts w:hint="cs"/>
          <w:rtl/>
        </w:rPr>
        <w:t>إن كانت من مبتدعات الدكتور، فإنّ الشيعة بمقتضى موقفهم من الإسلام، محاربوا كل بدعة،</w:t>
      </w:r>
      <w:r w:rsidR="00557ECF">
        <w:rPr>
          <w:rFonts w:hint="cs"/>
          <w:rtl/>
        </w:rPr>
        <w:t xml:space="preserve"> و</w:t>
      </w:r>
      <w:r>
        <w:rPr>
          <w:rFonts w:hint="cs"/>
          <w:rtl/>
        </w:rPr>
        <w:t>إنّ مجرّد وجود هذه المذاهب، لدليل على وجود الشقاق بين المسلمين،</w:t>
      </w:r>
      <w:r w:rsidR="00557ECF">
        <w:rPr>
          <w:rFonts w:hint="cs"/>
          <w:rtl/>
        </w:rPr>
        <w:t xml:space="preserve"> و</w:t>
      </w:r>
      <w:r>
        <w:rPr>
          <w:rFonts w:hint="cs"/>
          <w:rtl/>
        </w:rPr>
        <w:t>لهذا أراد حماة الإسلام أن يقفوا من هذا الشقاق، بهدم تلك المذاهب</w:t>
      </w:r>
      <w:r w:rsidR="00557ECF">
        <w:rPr>
          <w:rFonts w:hint="cs"/>
          <w:rtl/>
        </w:rPr>
        <w:t xml:space="preserve"> و</w:t>
      </w:r>
      <w:r>
        <w:rPr>
          <w:rFonts w:hint="cs"/>
          <w:rtl/>
        </w:rPr>
        <w:t>إرجاع المسلمين إلى ما أمر الله به</w:t>
      </w:r>
      <w:r w:rsidR="00557ECF">
        <w:rPr>
          <w:rFonts w:hint="cs"/>
          <w:rtl/>
        </w:rPr>
        <w:t xml:space="preserve"> و</w:t>
      </w:r>
      <w:r>
        <w:rPr>
          <w:rFonts w:hint="cs"/>
          <w:rtl/>
        </w:rPr>
        <w:t>رسوله (ص)</w:t>
      </w:r>
      <w:r w:rsidR="00AB0612">
        <w:rPr>
          <w:rFonts w:hint="cs"/>
          <w:rtl/>
        </w:rPr>
        <w:t xml:space="preserve">. </w:t>
      </w:r>
      <w:r w:rsidR="00557ECF">
        <w:rPr>
          <w:rFonts w:hint="cs"/>
          <w:rtl/>
        </w:rPr>
        <w:t>و</w:t>
      </w:r>
      <w:r>
        <w:rPr>
          <w:rFonts w:hint="cs"/>
          <w:rtl/>
        </w:rPr>
        <w:t>هو التمسك بالثقلين كتاب الله</w:t>
      </w:r>
      <w:r w:rsidR="00557ECF">
        <w:rPr>
          <w:rFonts w:hint="cs"/>
          <w:rtl/>
        </w:rPr>
        <w:t xml:space="preserve"> و</w:t>
      </w:r>
      <w:r>
        <w:rPr>
          <w:rFonts w:hint="cs"/>
          <w:rtl/>
        </w:rPr>
        <w:t>أهل بيته (ص)</w:t>
      </w:r>
      <w:r w:rsidR="00AB0612">
        <w:rPr>
          <w:rFonts w:hint="cs"/>
          <w:rtl/>
        </w:rPr>
        <w:t xml:space="preserve">. </w:t>
      </w:r>
      <w:r>
        <w:rPr>
          <w:rFonts w:hint="cs"/>
          <w:rtl/>
        </w:rPr>
        <w:t>لكي يرتفع الخلاف</w:t>
      </w:r>
      <w:r w:rsidR="00557ECF">
        <w:rPr>
          <w:rFonts w:hint="cs"/>
          <w:rtl/>
        </w:rPr>
        <w:t xml:space="preserve"> و</w:t>
      </w:r>
      <w:r>
        <w:rPr>
          <w:rFonts w:hint="cs"/>
          <w:rtl/>
        </w:rPr>
        <w:t>الشقاق بين المسلمين</w:t>
      </w:r>
      <w:r w:rsidR="00557ECF">
        <w:rPr>
          <w:rFonts w:hint="cs"/>
          <w:rtl/>
        </w:rPr>
        <w:t xml:space="preserve"> و</w:t>
      </w:r>
      <w:r>
        <w:rPr>
          <w:rFonts w:hint="cs"/>
          <w:rtl/>
        </w:rPr>
        <w:t>تكون أمّة واحدة</w:t>
      </w:r>
      <w:r w:rsidR="00AB0612">
        <w:rPr>
          <w:rFonts w:hint="cs"/>
          <w:rtl/>
        </w:rPr>
        <w:t xml:space="preserve">. </w:t>
      </w:r>
    </w:p>
    <w:p w:rsidR="00557ECF" w:rsidRDefault="00557ECF" w:rsidP="002C75C9">
      <w:pPr>
        <w:pStyle w:val="libNormal"/>
        <w:rPr>
          <w:rtl/>
        </w:rPr>
      </w:pPr>
      <w:r>
        <w:rPr>
          <w:rtl/>
        </w:rPr>
        <w:br w:type="page"/>
      </w:r>
    </w:p>
    <w:p w:rsidR="002F25B3" w:rsidRDefault="002F25B3" w:rsidP="008B7A41">
      <w:pPr>
        <w:pStyle w:val="Heading1Center"/>
      </w:pPr>
      <w:bookmarkStart w:id="24" w:name="_Toc462749550"/>
      <w:r>
        <w:rPr>
          <w:rtl/>
        </w:rPr>
        <w:lastRenderedPageBreak/>
        <w:t>-</w:t>
      </w:r>
      <w:r w:rsidR="008B7A41">
        <w:rPr>
          <w:rFonts w:hint="cs"/>
          <w:rtl/>
        </w:rPr>
        <w:t xml:space="preserve"> </w:t>
      </w:r>
      <w:r>
        <w:rPr>
          <w:rtl/>
        </w:rPr>
        <w:t xml:space="preserve">موقف علماء الشيعة من نساء النبي (ص) </w:t>
      </w:r>
      <w:r w:rsidR="00557ECF">
        <w:rPr>
          <w:rtl/>
        </w:rPr>
        <w:t>-</w:t>
      </w:r>
      <w:bookmarkEnd w:id="24"/>
    </w:p>
    <w:p w:rsidR="002F25B3" w:rsidRDefault="002F25B3" w:rsidP="002F25B3">
      <w:pPr>
        <w:pStyle w:val="libNormal"/>
        <w:rPr>
          <w:rtl/>
        </w:rPr>
      </w:pPr>
      <w:r>
        <w:rPr>
          <w:rtl/>
        </w:rPr>
        <w:t xml:space="preserve">قبل أن نعرض موقف علماء الشيعة من أمّهات المؤمنين، ننقل كلام الدكتور الموسوي كما في صفحة: </w:t>
      </w:r>
      <w:r w:rsidR="00557ECF">
        <w:rPr>
          <w:rtl/>
        </w:rPr>
        <w:t>«</w:t>
      </w:r>
      <w:r>
        <w:rPr>
          <w:rtl/>
        </w:rPr>
        <w:t>43، 44</w:t>
      </w:r>
      <w:r w:rsidR="00557ECF">
        <w:rPr>
          <w:rtl/>
        </w:rPr>
        <w:t>»:</w:t>
      </w:r>
      <w:r>
        <w:rPr>
          <w:rtl/>
        </w:rPr>
        <w:t xml:space="preserve"> </w:t>
      </w:r>
      <w:r w:rsidR="00557ECF">
        <w:rPr>
          <w:rtl/>
        </w:rPr>
        <w:t>«</w:t>
      </w:r>
      <w:r>
        <w:rPr>
          <w:rtl/>
        </w:rPr>
        <w:t>و لا بدّ أن أذكر أيضاً موقف الإمام علي من السيدة عائشة بعد حرب الجمل، فقد كرّم الإمام السيدة أم المؤمنين</w:t>
      </w:r>
      <w:r w:rsidR="00557ECF">
        <w:rPr>
          <w:rtl/>
        </w:rPr>
        <w:t xml:space="preserve"> و</w:t>
      </w:r>
      <w:r>
        <w:rPr>
          <w:rtl/>
        </w:rPr>
        <w:t>أكرمها إكراماً يليق بزوجة الرسول (ص) حينما أعادها من ساحة الحرب مصحوبة بعدد من النساء القرشيات</w:t>
      </w:r>
      <w:r w:rsidR="00AB0612">
        <w:rPr>
          <w:rtl/>
        </w:rPr>
        <w:t xml:space="preserve">. </w:t>
      </w:r>
    </w:p>
    <w:p w:rsidR="002F25B3" w:rsidRDefault="002F25B3" w:rsidP="008B7A41">
      <w:pPr>
        <w:pStyle w:val="libNormal"/>
        <w:rPr>
          <w:rtl/>
        </w:rPr>
      </w:pPr>
      <w:r>
        <w:rPr>
          <w:rtl/>
        </w:rPr>
        <w:t>أمّا الشيعة فلن تغفر للسيدة عائشة خروجها على الإمام في تلك الحرب</w:t>
      </w:r>
      <w:r w:rsidR="00AB0612">
        <w:rPr>
          <w:rtl/>
        </w:rPr>
        <w:t xml:space="preserve">... </w:t>
      </w:r>
      <w:r>
        <w:rPr>
          <w:rtl/>
        </w:rPr>
        <w:t xml:space="preserve">إلى قوله: </w:t>
      </w:r>
      <w:r w:rsidR="00557ECF">
        <w:rPr>
          <w:rtl/>
        </w:rPr>
        <w:t>«</w:t>
      </w:r>
      <w:r>
        <w:rPr>
          <w:rtl/>
        </w:rPr>
        <w:t>و لكني أريد إنهاء هذا الصراع الفكري بالمنطق الشيعي البحت،</w:t>
      </w:r>
      <w:r w:rsidR="00557ECF">
        <w:rPr>
          <w:rtl/>
        </w:rPr>
        <w:t xml:space="preserve"> و</w:t>
      </w:r>
      <w:r>
        <w:rPr>
          <w:rtl/>
        </w:rPr>
        <w:t>هو أنّ الإمام برأ ساحة السيدة عائشة من الحرب التي قادتها،</w:t>
      </w:r>
      <w:r w:rsidR="00557ECF">
        <w:rPr>
          <w:rtl/>
        </w:rPr>
        <w:t xml:space="preserve"> و</w:t>
      </w:r>
      <w:r>
        <w:rPr>
          <w:rtl/>
        </w:rPr>
        <w:t>الإمام هو الخليفة الذي كان يقضي بين الناس بالحقّ</w:t>
      </w:r>
      <w:r w:rsidR="00557ECF">
        <w:rPr>
          <w:rtl/>
        </w:rPr>
        <w:t xml:space="preserve"> و</w:t>
      </w:r>
      <w:r>
        <w:rPr>
          <w:rtl/>
        </w:rPr>
        <w:t>لا يحيد عنه قيد أنملة</w:t>
      </w:r>
      <w:r w:rsidR="00AB0612">
        <w:rPr>
          <w:rtl/>
        </w:rPr>
        <w:t xml:space="preserve">. </w:t>
      </w:r>
      <w:r>
        <w:rPr>
          <w:rtl/>
        </w:rPr>
        <w:t>فإذا كان الإمام قد ألقى اللوم على فئة استغلّوا سذاجة أم المؤمنين</w:t>
      </w:r>
      <w:r w:rsidR="00557ECF">
        <w:rPr>
          <w:rtl/>
        </w:rPr>
        <w:t xml:space="preserve"> و</w:t>
      </w:r>
      <w:r>
        <w:rPr>
          <w:rtl/>
        </w:rPr>
        <w:t>أخرجوها من دارها لتقود حركة مناهضة للخليفة المنتخب</w:t>
      </w:r>
      <w:r w:rsidR="00557ECF">
        <w:rPr>
          <w:rtl/>
        </w:rPr>
        <w:t xml:space="preserve"> و</w:t>
      </w:r>
      <w:r>
        <w:rPr>
          <w:rtl/>
        </w:rPr>
        <w:t>الشرعي، فيعني هذا أنّ السيدة عائشة بريئة من كل ما يتعلّق بحرب الجمل</w:t>
      </w:r>
      <w:r w:rsidR="00557ECF">
        <w:rPr>
          <w:rtl/>
        </w:rPr>
        <w:t xml:space="preserve"> و</w:t>
      </w:r>
      <w:r>
        <w:rPr>
          <w:rtl/>
        </w:rPr>
        <w:t>ذيولها في نظر الإمام</w:t>
      </w:r>
      <w:r w:rsidR="00AB0612">
        <w:rPr>
          <w:rtl/>
        </w:rPr>
        <w:t xml:space="preserve">. </w:t>
      </w:r>
      <w:r w:rsidR="00456460">
        <w:rPr>
          <w:rtl/>
        </w:rPr>
        <w:t>و</w:t>
      </w:r>
      <w:r>
        <w:rPr>
          <w:rtl/>
        </w:rPr>
        <w:t>لذلك أمر بإكرامها</w:t>
      </w:r>
      <w:r w:rsidR="00557ECF">
        <w:rPr>
          <w:rtl/>
        </w:rPr>
        <w:t xml:space="preserve"> و</w:t>
      </w:r>
      <w:r>
        <w:rPr>
          <w:rtl/>
        </w:rPr>
        <w:t xml:space="preserve">إرجاعها إلى المدينة بالصورة التي أجمعت عليها </w:t>
      </w:r>
    </w:p>
    <w:p w:rsidR="00557ECF" w:rsidRDefault="00557ECF" w:rsidP="002F25B3">
      <w:pPr>
        <w:pStyle w:val="libNormal"/>
        <w:rPr>
          <w:rtl/>
        </w:rPr>
      </w:pPr>
      <w:r>
        <w:rPr>
          <w:rtl/>
        </w:rPr>
        <w:br w:type="page"/>
      </w:r>
    </w:p>
    <w:p w:rsidR="002F25B3" w:rsidRDefault="002F25B3" w:rsidP="008B7A41">
      <w:pPr>
        <w:pStyle w:val="libNormal0"/>
        <w:rPr>
          <w:rtl/>
        </w:rPr>
      </w:pPr>
      <w:r>
        <w:rPr>
          <w:rtl/>
        </w:rPr>
        <w:lastRenderedPageBreak/>
        <w:t xml:space="preserve">كتب التاريخ ليثبت برائتها </w:t>
      </w:r>
      <w:r w:rsidR="00557ECF">
        <w:rPr>
          <w:rtl/>
        </w:rPr>
        <w:t>«</w:t>
      </w:r>
      <w:r>
        <w:rPr>
          <w:rtl/>
        </w:rPr>
        <w:t>هكذا مكتوبة</w:t>
      </w:r>
      <w:r w:rsidR="00557ECF">
        <w:rPr>
          <w:rtl/>
        </w:rPr>
        <w:t>»</w:t>
      </w:r>
      <w:r>
        <w:rPr>
          <w:rtl/>
        </w:rPr>
        <w:t xml:space="preserve"> من تلك الحرب في نظر القاضي العادل الذي هو الإمام، فلا يحقّ لأحد أن يطعن أو يجرح السيدة عائشة متحديّاً عمل الإمام</w:t>
      </w:r>
      <w:r w:rsidR="00557ECF">
        <w:rPr>
          <w:rtl/>
        </w:rPr>
        <w:t xml:space="preserve"> و</w:t>
      </w:r>
      <w:r>
        <w:rPr>
          <w:rtl/>
        </w:rPr>
        <w:t>رأيه الذي يؤكّده بصريح العبارة عندما يتحدث عن حرب الجمل</w:t>
      </w:r>
      <w:r w:rsidR="00557ECF">
        <w:rPr>
          <w:rtl/>
        </w:rPr>
        <w:t xml:space="preserve"> و</w:t>
      </w:r>
      <w:r>
        <w:rPr>
          <w:rtl/>
        </w:rPr>
        <w:t>إخفاق أم المؤمنين في قيادتها فيقول:</w:t>
      </w:r>
    </w:p>
    <w:p w:rsidR="002F25B3" w:rsidRDefault="00557ECF" w:rsidP="002F25B3">
      <w:pPr>
        <w:pStyle w:val="libNormal"/>
        <w:rPr>
          <w:rtl/>
        </w:rPr>
      </w:pPr>
      <w:r>
        <w:rPr>
          <w:rtl/>
        </w:rPr>
        <w:t>«</w:t>
      </w:r>
      <w:r w:rsidR="002F25B3">
        <w:rPr>
          <w:rtl/>
        </w:rPr>
        <w:t xml:space="preserve">و لها </w:t>
      </w:r>
      <w:r>
        <w:rPr>
          <w:rtl/>
        </w:rPr>
        <w:t>«</w:t>
      </w:r>
      <w:r w:rsidR="002F25B3">
        <w:rPr>
          <w:rtl/>
        </w:rPr>
        <w:t>أي السيدة عائشة</w:t>
      </w:r>
      <w:r>
        <w:rPr>
          <w:rtl/>
        </w:rPr>
        <w:t>»</w:t>
      </w:r>
      <w:r w:rsidR="002F25B3">
        <w:rPr>
          <w:rtl/>
        </w:rPr>
        <w:t xml:space="preserve"> بعد حرمتها الأولى</w:t>
      </w:r>
      <w:r>
        <w:rPr>
          <w:rtl/>
        </w:rPr>
        <w:t xml:space="preserve"> و</w:t>
      </w:r>
      <w:r w:rsidR="002F25B3">
        <w:rPr>
          <w:rtl/>
        </w:rPr>
        <w:t>الحساب على الله تعالى</w:t>
      </w:r>
      <w:r>
        <w:rPr>
          <w:rtl/>
        </w:rPr>
        <w:t>»</w:t>
      </w:r>
      <w:r w:rsidR="00AB0612">
        <w:rPr>
          <w:rtl/>
        </w:rPr>
        <w:t xml:space="preserve">. </w:t>
      </w:r>
    </w:p>
    <w:p w:rsidR="002F25B3" w:rsidRDefault="002F25B3" w:rsidP="002F25B3">
      <w:pPr>
        <w:pStyle w:val="libNormal"/>
        <w:rPr>
          <w:rtl/>
        </w:rPr>
      </w:pPr>
      <w:r w:rsidRPr="008B7A41">
        <w:rPr>
          <w:rStyle w:val="libBold2Char"/>
          <w:rtl/>
        </w:rPr>
        <w:t>أقول</w:t>
      </w:r>
      <w:r>
        <w:rPr>
          <w:rtl/>
        </w:rPr>
        <w:t>: أولاً كان المفروض من الدكتور أن ينقل النصّ بأمانة،</w:t>
      </w:r>
      <w:r w:rsidR="00557ECF">
        <w:rPr>
          <w:rtl/>
        </w:rPr>
        <w:t xml:space="preserve"> و</w:t>
      </w:r>
      <w:r>
        <w:rPr>
          <w:rtl/>
        </w:rPr>
        <w:t xml:space="preserve">بصريح العبارة لئلا يوهم القارئ، فالإمام علي أكّد رأيه في السيدة عائشة بقوله: </w:t>
      </w:r>
      <w:r w:rsidR="00557ECF">
        <w:rPr>
          <w:rtl/>
        </w:rPr>
        <w:t>«</w:t>
      </w:r>
      <w:r>
        <w:rPr>
          <w:rtl/>
        </w:rPr>
        <w:t>و أمّا فلانة فأدركها رأي النساء،</w:t>
      </w:r>
      <w:r w:rsidR="00557ECF">
        <w:rPr>
          <w:rtl/>
        </w:rPr>
        <w:t xml:space="preserve"> و</w:t>
      </w:r>
      <w:r>
        <w:rPr>
          <w:rtl/>
        </w:rPr>
        <w:t>ضِغْنٌ غلا في صدرها كمرجل القين، ولو دعيت لتنال من غيري ما آنت إليّ لم تفعل،</w:t>
      </w:r>
      <w:r w:rsidR="00557ECF">
        <w:rPr>
          <w:rtl/>
        </w:rPr>
        <w:t xml:space="preserve"> و</w:t>
      </w:r>
      <w:r>
        <w:rPr>
          <w:rtl/>
        </w:rPr>
        <w:t>لها بعد حرمتها الأولى</w:t>
      </w:r>
      <w:r w:rsidR="00557ECF">
        <w:rPr>
          <w:rtl/>
        </w:rPr>
        <w:t xml:space="preserve"> و</w:t>
      </w:r>
      <w:r>
        <w:rPr>
          <w:rtl/>
        </w:rPr>
        <w:t>الحساب على الله تعالى</w:t>
      </w:r>
      <w:r w:rsidR="00557ECF">
        <w:rPr>
          <w:rtl/>
        </w:rPr>
        <w:t>»</w:t>
      </w:r>
      <w:r w:rsidR="00AB0612">
        <w:rPr>
          <w:rtl/>
        </w:rPr>
        <w:t xml:space="preserve">. </w:t>
      </w:r>
    </w:p>
    <w:p w:rsidR="00456460" w:rsidRDefault="002F25B3" w:rsidP="002F25B3">
      <w:pPr>
        <w:pStyle w:val="libNormal"/>
        <w:rPr>
          <w:rtl/>
        </w:rPr>
      </w:pPr>
      <w:r>
        <w:rPr>
          <w:rtl/>
        </w:rPr>
        <w:t xml:space="preserve">يقول الشيخ محمد عبده في شرحه: </w:t>
      </w:r>
      <w:r w:rsidR="00557ECF">
        <w:rPr>
          <w:rtl/>
        </w:rPr>
        <w:t>«</w:t>
      </w:r>
      <w:r>
        <w:rPr>
          <w:rtl/>
        </w:rPr>
        <w:t>و القين-بالفتح-الحدّاد، أي أن ضغينتها</w:t>
      </w:r>
      <w:r w:rsidR="00557ECF">
        <w:rPr>
          <w:rtl/>
        </w:rPr>
        <w:t xml:space="preserve"> و</w:t>
      </w:r>
      <w:r>
        <w:rPr>
          <w:rtl/>
        </w:rPr>
        <w:t>حقدها كانا دائمي الغليان كقدر الحداد فإنّه يغلي مادام يصنع</w:t>
      </w:r>
      <w:r w:rsidR="00AB0612">
        <w:rPr>
          <w:rtl/>
        </w:rPr>
        <w:t xml:space="preserve">. </w:t>
      </w:r>
      <w:r>
        <w:rPr>
          <w:rtl/>
        </w:rPr>
        <w:t>ولو دعاها أحد لتصيب من غيري غرضاً من الإساءة</w:t>
      </w:r>
      <w:r w:rsidR="00557ECF">
        <w:rPr>
          <w:rtl/>
        </w:rPr>
        <w:t xml:space="preserve"> و</w:t>
      </w:r>
      <w:r>
        <w:rPr>
          <w:rtl/>
        </w:rPr>
        <w:t>العدوان مثل ما آنت إليّ-أي فعلت بي-لم تفعل، لأنّ حقدها كان عليّ خاصّة</w:t>
      </w:r>
      <w:r w:rsidR="00557ECF">
        <w:rPr>
          <w:rtl/>
        </w:rPr>
        <w:t>»</w:t>
      </w:r>
      <w:r>
        <w:rPr>
          <w:rtl/>
        </w:rPr>
        <w:t xml:space="preserve"> </w:t>
      </w:r>
      <w:r w:rsidRPr="0041407B">
        <w:rPr>
          <w:rStyle w:val="libFootnotenumChar"/>
          <w:rtl/>
        </w:rPr>
        <w:t>(1)</w:t>
      </w:r>
      <w:r w:rsidR="00AB0612">
        <w:rPr>
          <w:rtl/>
        </w:rPr>
        <w:t xml:space="preserve">. </w:t>
      </w:r>
    </w:p>
    <w:p w:rsidR="002F25B3" w:rsidRDefault="00456460" w:rsidP="002F25B3">
      <w:pPr>
        <w:pStyle w:val="libNormal"/>
        <w:rPr>
          <w:rtl/>
        </w:rPr>
      </w:pPr>
      <w:r>
        <w:rPr>
          <w:rtl/>
        </w:rPr>
        <w:t>و</w:t>
      </w:r>
      <w:r w:rsidR="002F25B3">
        <w:rPr>
          <w:rtl/>
        </w:rPr>
        <w:t xml:space="preserve">ثانياً: إنّ حكم الدكتور بسذاجة أم المؤمنين عائشة حتى استغلها من استغلها للخروج من دارها لتقود معركة مناهضة </w:t>
      </w:r>
    </w:p>
    <w:p w:rsidR="002C75C9" w:rsidRDefault="002C75C9" w:rsidP="0041407B">
      <w:pPr>
        <w:pStyle w:val="libLine"/>
      </w:pPr>
      <w:r>
        <w:rPr>
          <w:rFonts w:hint="cs"/>
          <w:rtl/>
        </w:rPr>
        <w:t>_____________________</w:t>
      </w:r>
    </w:p>
    <w:p w:rsidR="002F25B3" w:rsidRDefault="002F25B3" w:rsidP="002C75C9">
      <w:pPr>
        <w:pStyle w:val="libFootnote0"/>
        <w:rPr>
          <w:rtl/>
        </w:rPr>
      </w:pPr>
      <w:r>
        <w:rPr>
          <w:rtl/>
        </w:rPr>
        <w:t>(1) شرح نهج البلاغة للشيخ محمد عبده: ح2-ص48</w:t>
      </w:r>
      <w:r w:rsidR="00AB0612">
        <w:rPr>
          <w:rtl/>
        </w:rPr>
        <w:t xml:space="preserve">. </w:t>
      </w:r>
    </w:p>
    <w:p w:rsidR="00557ECF" w:rsidRDefault="00557ECF" w:rsidP="002F25B3">
      <w:pPr>
        <w:pStyle w:val="libNormal"/>
        <w:rPr>
          <w:rtl/>
        </w:rPr>
      </w:pPr>
      <w:r>
        <w:rPr>
          <w:rtl/>
        </w:rPr>
        <w:br w:type="page"/>
      </w:r>
    </w:p>
    <w:p w:rsidR="00456460" w:rsidRDefault="002F25B3" w:rsidP="008B7A41">
      <w:pPr>
        <w:pStyle w:val="libNormal0"/>
        <w:rPr>
          <w:rtl/>
        </w:rPr>
      </w:pPr>
      <w:r>
        <w:rPr>
          <w:rtl/>
        </w:rPr>
        <w:lastRenderedPageBreak/>
        <w:t>للخليفة المنتخب</w:t>
      </w:r>
      <w:r w:rsidR="00557ECF">
        <w:rPr>
          <w:rtl/>
        </w:rPr>
        <w:t xml:space="preserve"> و</w:t>
      </w:r>
      <w:r>
        <w:rPr>
          <w:rtl/>
        </w:rPr>
        <w:t>الشرعي، فباطل بالضرورة، لأنّ الذين خرجوا معها، كانوا من كبار صحابة رسول الله (ص) عند الدكتور الموسوي،</w:t>
      </w:r>
      <w:r w:rsidR="00557ECF">
        <w:rPr>
          <w:rtl/>
        </w:rPr>
        <w:t xml:space="preserve"> و</w:t>
      </w:r>
      <w:r>
        <w:rPr>
          <w:rtl/>
        </w:rPr>
        <w:t>على رأسهم الزبير بن العوام،</w:t>
      </w:r>
      <w:r w:rsidR="00557ECF">
        <w:rPr>
          <w:rtl/>
        </w:rPr>
        <w:t xml:space="preserve"> و</w:t>
      </w:r>
      <w:r>
        <w:rPr>
          <w:rtl/>
        </w:rPr>
        <w:t>طلحة، فهؤلاء هم الذين استغلوا سذاجة السيدة عائشة في رأي الدكتور</w:t>
      </w:r>
      <w:r w:rsidR="00AB0612">
        <w:rPr>
          <w:rtl/>
        </w:rPr>
        <w:t xml:space="preserve">. </w:t>
      </w:r>
      <w:r>
        <w:rPr>
          <w:rtl/>
        </w:rPr>
        <w:t>و لكن الصحيح أنّ هذه المعركة التي دارت بين طائفتين من المسلمين كان سببها حقد أم المؤمنين</w:t>
      </w:r>
      <w:r w:rsidR="00557ECF">
        <w:rPr>
          <w:rtl/>
        </w:rPr>
        <w:t xml:space="preserve"> و</w:t>
      </w:r>
      <w:r>
        <w:rPr>
          <w:rtl/>
        </w:rPr>
        <w:t>كراهيتها لعلي بن أبي طالب</w:t>
      </w:r>
      <w:r w:rsidR="00AB0612">
        <w:rPr>
          <w:rtl/>
        </w:rPr>
        <w:t xml:space="preserve">. </w:t>
      </w:r>
      <w:r w:rsidR="00557ECF">
        <w:rPr>
          <w:rtl/>
        </w:rPr>
        <w:t>و</w:t>
      </w:r>
      <w:r>
        <w:rPr>
          <w:rtl/>
        </w:rPr>
        <w:t xml:space="preserve">لهذا ورد في الصحيح قول رسول الله (ص) لأزواجه: </w:t>
      </w:r>
      <w:r w:rsidR="00557ECF">
        <w:rPr>
          <w:rtl/>
        </w:rPr>
        <w:t>«</w:t>
      </w:r>
      <w:r>
        <w:rPr>
          <w:rtl/>
        </w:rPr>
        <w:t>من منكنّ تنبحها كلاب الحوأب، ثم التفت إلى عائشة</w:t>
      </w:r>
      <w:r w:rsidR="00557ECF">
        <w:rPr>
          <w:rtl/>
        </w:rPr>
        <w:t xml:space="preserve"> و</w:t>
      </w:r>
      <w:r>
        <w:rPr>
          <w:rtl/>
        </w:rPr>
        <w:t>قال: إياكِ أن تكوني أنت</w:t>
      </w:r>
      <w:r w:rsidR="00557ECF">
        <w:rPr>
          <w:rtl/>
        </w:rPr>
        <w:t>»</w:t>
      </w:r>
      <w:r w:rsidR="00AB0612">
        <w:rPr>
          <w:rtl/>
        </w:rPr>
        <w:t xml:space="preserve">. </w:t>
      </w:r>
      <w:r w:rsidR="00557ECF">
        <w:rPr>
          <w:rtl/>
        </w:rPr>
        <w:t>و</w:t>
      </w:r>
      <w:r>
        <w:rPr>
          <w:rtl/>
        </w:rPr>
        <w:t xml:space="preserve">قد ورد في صحيح البخاري عن عبد الله قال: </w:t>
      </w:r>
      <w:r w:rsidR="00557ECF">
        <w:rPr>
          <w:rtl/>
        </w:rPr>
        <w:t>«</w:t>
      </w:r>
      <w:r>
        <w:rPr>
          <w:rtl/>
        </w:rPr>
        <w:t>قام النبي (ص) خطيباً، فأشار نحو مسكن عائشة فقال: هنا الفتنة-ثلاثاً-من حيث يطلع قرن الشيطان</w:t>
      </w:r>
      <w:r w:rsidR="00557ECF">
        <w:rPr>
          <w:rtl/>
        </w:rPr>
        <w:t>»</w:t>
      </w:r>
      <w:r>
        <w:rPr>
          <w:rtl/>
        </w:rPr>
        <w:t xml:space="preserve"> </w:t>
      </w:r>
      <w:r w:rsidRPr="0041407B">
        <w:rPr>
          <w:rStyle w:val="libFootnotenumChar"/>
          <w:rtl/>
        </w:rPr>
        <w:t>(1)</w:t>
      </w:r>
      <w:r w:rsidR="00AB0612">
        <w:rPr>
          <w:rtl/>
        </w:rPr>
        <w:t xml:space="preserve">. </w:t>
      </w:r>
      <w:r>
        <w:rPr>
          <w:rtl/>
        </w:rPr>
        <w:t>فإذا كان هذا هو موقف أم المؤمنين، فهل يمكن أن يقال بأنّ الإمام عليّاً (ع) قد برأ ساحة السيدة عائشة من حرب قادتها بنفسها، حتى راح ضحيتها آلاف من المسلمين</w:t>
      </w:r>
      <w:r w:rsidR="00557ECF">
        <w:rPr>
          <w:rtl/>
        </w:rPr>
        <w:t xml:space="preserve"> و</w:t>
      </w:r>
      <w:r>
        <w:rPr>
          <w:rtl/>
        </w:rPr>
        <w:t>من صحابة رسول الله (ص) بدافع الحقد</w:t>
      </w:r>
      <w:r w:rsidR="00557ECF">
        <w:rPr>
          <w:rtl/>
        </w:rPr>
        <w:t xml:space="preserve"> و</w:t>
      </w:r>
      <w:r>
        <w:rPr>
          <w:rtl/>
        </w:rPr>
        <w:t>الكراهية</w:t>
      </w:r>
      <w:r w:rsidR="00AB0612">
        <w:rPr>
          <w:rtl/>
        </w:rPr>
        <w:t xml:space="preserve">. </w:t>
      </w:r>
    </w:p>
    <w:p w:rsidR="002F25B3" w:rsidRDefault="00456460" w:rsidP="002F25B3">
      <w:pPr>
        <w:pStyle w:val="libNormal"/>
        <w:rPr>
          <w:rtl/>
        </w:rPr>
      </w:pPr>
      <w:r>
        <w:rPr>
          <w:rtl/>
        </w:rPr>
        <w:t>و</w:t>
      </w:r>
      <w:r w:rsidR="002F25B3">
        <w:rPr>
          <w:rtl/>
        </w:rPr>
        <w:t>أمّا إكرام الإمام للسيدة عائشة</w:t>
      </w:r>
      <w:r w:rsidR="00557ECF">
        <w:rPr>
          <w:rtl/>
        </w:rPr>
        <w:t xml:space="preserve"> و</w:t>
      </w:r>
      <w:r w:rsidR="002F25B3">
        <w:rPr>
          <w:rtl/>
        </w:rPr>
        <w:t>إرجاعها إلى المدينة بالصورة التي تليق بها، ليضرب بذلك الإمام علي أروع الأمثال على شهامته</w:t>
      </w:r>
      <w:r w:rsidR="00557ECF">
        <w:rPr>
          <w:rtl/>
        </w:rPr>
        <w:t xml:space="preserve"> و</w:t>
      </w:r>
      <w:r w:rsidR="002F25B3">
        <w:rPr>
          <w:rtl/>
        </w:rPr>
        <w:t>مروءته</w:t>
      </w:r>
      <w:r w:rsidR="00557ECF">
        <w:rPr>
          <w:rtl/>
        </w:rPr>
        <w:t xml:space="preserve"> و</w:t>
      </w:r>
      <w:r w:rsidR="002F25B3">
        <w:rPr>
          <w:rtl/>
        </w:rPr>
        <w:t>حبّه لرسول الله (ص)</w:t>
      </w:r>
      <w:r w:rsidR="00557ECF">
        <w:rPr>
          <w:rtl/>
        </w:rPr>
        <w:t xml:space="preserve"> و</w:t>
      </w:r>
      <w:r w:rsidR="002F25B3">
        <w:rPr>
          <w:rtl/>
        </w:rPr>
        <w:t>هذا ليس فقط بالنسبة لها، بل شمل جميع أعدائه، حتى أنّه صلّى (ع) على قتلاهم</w:t>
      </w:r>
      <w:r w:rsidR="00557ECF">
        <w:rPr>
          <w:rtl/>
        </w:rPr>
        <w:t xml:space="preserve"> و</w:t>
      </w:r>
      <w:r w:rsidR="002F25B3">
        <w:rPr>
          <w:rtl/>
        </w:rPr>
        <w:t>إن كانوا من الناكثين</w:t>
      </w:r>
      <w:r w:rsidR="00557ECF">
        <w:rPr>
          <w:rtl/>
        </w:rPr>
        <w:t xml:space="preserve"> و</w:t>
      </w:r>
      <w:r w:rsidR="002F25B3">
        <w:rPr>
          <w:rtl/>
        </w:rPr>
        <w:t>القاسطين</w:t>
      </w:r>
      <w:r w:rsidR="00557ECF">
        <w:rPr>
          <w:rtl/>
        </w:rPr>
        <w:t xml:space="preserve"> و</w:t>
      </w:r>
      <w:r w:rsidR="002F25B3">
        <w:rPr>
          <w:rtl/>
        </w:rPr>
        <w:t>الباغين</w:t>
      </w:r>
      <w:r w:rsidR="00AB0612">
        <w:rPr>
          <w:rtl/>
        </w:rPr>
        <w:t xml:space="preserve">. </w:t>
      </w:r>
    </w:p>
    <w:p w:rsidR="002C75C9" w:rsidRDefault="002C75C9" w:rsidP="0041407B">
      <w:pPr>
        <w:pStyle w:val="libLine"/>
      </w:pPr>
      <w:r>
        <w:rPr>
          <w:rFonts w:hint="cs"/>
          <w:rtl/>
        </w:rPr>
        <w:t>_____________________</w:t>
      </w:r>
    </w:p>
    <w:p w:rsidR="002F25B3" w:rsidRDefault="002F25B3" w:rsidP="002C75C9">
      <w:pPr>
        <w:pStyle w:val="libFootnote0"/>
        <w:rPr>
          <w:rtl/>
        </w:rPr>
      </w:pPr>
      <w:r>
        <w:rPr>
          <w:rtl/>
        </w:rPr>
        <w:t>(1) صحيح البخاري: ح4-ص82</w:t>
      </w:r>
      <w:r w:rsidR="00AB0612">
        <w:rPr>
          <w:rtl/>
        </w:rPr>
        <w:t xml:space="preserve">. </w:t>
      </w:r>
    </w:p>
    <w:p w:rsidR="00557ECF" w:rsidRDefault="00557ECF" w:rsidP="002F25B3">
      <w:pPr>
        <w:pStyle w:val="libNormal"/>
        <w:rPr>
          <w:rtl/>
        </w:rPr>
      </w:pPr>
      <w:r>
        <w:rPr>
          <w:rtl/>
        </w:rPr>
        <w:br w:type="page"/>
      </w:r>
    </w:p>
    <w:p w:rsidR="002F25B3" w:rsidRDefault="002F25B3" w:rsidP="00954D36">
      <w:pPr>
        <w:pStyle w:val="Heading2"/>
        <w:rPr>
          <w:rtl/>
        </w:rPr>
      </w:pPr>
      <w:bookmarkStart w:id="25" w:name="_Toc462749551"/>
      <w:r>
        <w:rPr>
          <w:rtl/>
        </w:rPr>
        <w:lastRenderedPageBreak/>
        <w:t>-</w:t>
      </w:r>
      <w:r w:rsidR="008B7A41">
        <w:rPr>
          <w:rFonts w:hint="cs"/>
          <w:rtl/>
        </w:rPr>
        <w:t xml:space="preserve"> </w:t>
      </w:r>
      <w:r>
        <w:rPr>
          <w:rtl/>
        </w:rPr>
        <w:t>ما جاء في بعض نساء النبي (ص) من أحاديث</w:t>
      </w:r>
      <w:r w:rsidR="008B7A41">
        <w:rPr>
          <w:rFonts w:hint="cs"/>
          <w:rtl/>
        </w:rPr>
        <w:t xml:space="preserve"> </w:t>
      </w:r>
      <w:r>
        <w:rPr>
          <w:rtl/>
        </w:rPr>
        <w:t>-</w:t>
      </w:r>
      <w:bookmarkEnd w:id="25"/>
    </w:p>
    <w:p w:rsidR="00456460" w:rsidRDefault="002F25B3" w:rsidP="00576782">
      <w:pPr>
        <w:pStyle w:val="libNormal"/>
        <w:rPr>
          <w:rtl/>
        </w:rPr>
      </w:pPr>
      <w:r>
        <w:rPr>
          <w:rtl/>
        </w:rPr>
        <w:t>إنّ موقف علماء الشيعة كما قلنا لا يختلف عن موقف القرآن من نساء النبي (ص)</w:t>
      </w:r>
      <w:r w:rsidR="00AB0612">
        <w:rPr>
          <w:rtl/>
        </w:rPr>
        <w:t xml:space="preserve">. </w:t>
      </w:r>
      <w:r>
        <w:rPr>
          <w:rtl/>
        </w:rPr>
        <w:t>فهناك آيات</w:t>
      </w:r>
      <w:r w:rsidR="00557ECF">
        <w:rPr>
          <w:rtl/>
        </w:rPr>
        <w:t xml:space="preserve"> و</w:t>
      </w:r>
      <w:r>
        <w:rPr>
          <w:rtl/>
        </w:rPr>
        <w:t>أحاديث كثيرة رواها الثقات من علماء الفريقين على صدور بعض المخالفات من أمّهات المؤمنين الدّالة على عصيانهن للنصوص الشرعية</w:t>
      </w:r>
      <w:r w:rsidR="00AB0612">
        <w:rPr>
          <w:rtl/>
        </w:rPr>
        <w:t xml:space="preserve">. </w:t>
      </w:r>
      <w:r>
        <w:rPr>
          <w:rtl/>
        </w:rPr>
        <w:t>سواء في حياة النبي (ص) أو بعد وفاته</w:t>
      </w:r>
      <w:r w:rsidR="00AB0612">
        <w:rPr>
          <w:rtl/>
        </w:rPr>
        <w:t xml:space="preserve">. </w:t>
      </w:r>
      <w:r w:rsidR="00557ECF">
        <w:rPr>
          <w:rtl/>
        </w:rPr>
        <w:t>و</w:t>
      </w:r>
      <w:r>
        <w:rPr>
          <w:rtl/>
        </w:rPr>
        <w:t xml:space="preserve">أول مخالفة صدرت من أم المؤمنين عائشة، هي خروجها لحرب الإمام علي (ع) مخالفة في ذلك النصّ القرآني في قوله تعالى: </w:t>
      </w:r>
      <w:r w:rsidR="00557ECF">
        <w:rPr>
          <w:rtl/>
        </w:rPr>
        <w:t>«</w:t>
      </w:r>
      <w:r>
        <w:rPr>
          <w:rtl/>
        </w:rPr>
        <w:t>و قرن في بيوتكن</w:t>
      </w:r>
      <w:r w:rsidR="00AB0612">
        <w:rPr>
          <w:rtl/>
        </w:rPr>
        <w:t xml:space="preserve">...». </w:t>
      </w:r>
      <w:r w:rsidR="00557ECF">
        <w:rPr>
          <w:rtl/>
        </w:rPr>
        <w:t>و</w:t>
      </w:r>
      <w:r>
        <w:rPr>
          <w:rtl/>
        </w:rPr>
        <w:t>لا شك أنّ مخالفة أم المؤمنين عائشة لهذا النصّ، تختلف عن مخالفة غيرها من نساء المؤمنين، لأنّ نساء النبي (ص) لسن كغيرهن من النساء،</w:t>
      </w:r>
      <w:r w:rsidR="00557ECF">
        <w:rPr>
          <w:rtl/>
        </w:rPr>
        <w:t xml:space="preserve"> و</w:t>
      </w:r>
      <w:r>
        <w:rPr>
          <w:rtl/>
        </w:rPr>
        <w:t xml:space="preserve">لهذا فالمخالفة تكون أعظم من مخالفة غيرهن لقوله تعالى: </w:t>
      </w:r>
      <w:r w:rsidRPr="00E42F61">
        <w:rPr>
          <w:rStyle w:val="libAlaemChar"/>
          <w:rtl/>
        </w:rPr>
        <w:t>(</w:t>
      </w:r>
      <w:r w:rsidR="00576782" w:rsidRPr="00576782">
        <w:rPr>
          <w:rStyle w:val="libAieChar"/>
          <w:rtl/>
        </w:rPr>
        <w:t>يَا نِسَاءَ النَّبِيِّ مَن يَأْتِ مِنكُنَّ بِفَاحِشَةٍ مُّبَيِّنَةٍ يُضَاعَفْ لَهَا الْعَذَابُ ضِعْفَيْنِ وَكَانَ ذَٰلِكَ عَلَى اللَّـهِ يَسِيرًا</w:t>
      </w:r>
      <w:r w:rsidRPr="00E42F61">
        <w:rPr>
          <w:rStyle w:val="libAlaemChar"/>
          <w:rtl/>
        </w:rPr>
        <w:t>)</w:t>
      </w:r>
      <w:r>
        <w:rPr>
          <w:rtl/>
        </w:rPr>
        <w:t xml:space="preserve"> </w:t>
      </w:r>
      <w:r w:rsidRPr="0041407B">
        <w:rPr>
          <w:rStyle w:val="libFootnotenumChar"/>
          <w:rtl/>
        </w:rPr>
        <w:t>(1)</w:t>
      </w:r>
      <w:r w:rsidR="00557ECF">
        <w:rPr>
          <w:rtl/>
        </w:rPr>
        <w:t xml:space="preserve"> و</w:t>
      </w:r>
      <w:r>
        <w:rPr>
          <w:rtl/>
        </w:rPr>
        <w:t xml:space="preserve">قوله تعالى: </w:t>
      </w:r>
      <w:r w:rsidRPr="00E42F61">
        <w:rPr>
          <w:rStyle w:val="libAlaemChar"/>
          <w:rtl/>
        </w:rPr>
        <w:t>(</w:t>
      </w:r>
      <w:r w:rsidR="00576782" w:rsidRPr="00576782">
        <w:rPr>
          <w:rStyle w:val="libAieChar"/>
          <w:rtl/>
        </w:rPr>
        <w:t>يَا نِسَاءَ النَّبِيِّ لَسْتُنَّ كَأَحَدٍ مِّنَ النِّسَاءِ إِنِ اتَّقَيْتُنَّ</w:t>
      </w:r>
      <w:r w:rsidR="00AB0612" w:rsidRPr="00576782">
        <w:rPr>
          <w:rStyle w:val="libAieChar"/>
          <w:rtl/>
        </w:rPr>
        <w:t>...</w:t>
      </w:r>
      <w:r w:rsidRPr="00E42F61">
        <w:rPr>
          <w:rStyle w:val="libAlaemChar"/>
          <w:rtl/>
        </w:rPr>
        <w:t>)</w:t>
      </w:r>
      <w:r>
        <w:rPr>
          <w:rtl/>
        </w:rPr>
        <w:t xml:space="preserve"> </w:t>
      </w:r>
      <w:r w:rsidRPr="0041407B">
        <w:rPr>
          <w:rStyle w:val="libFootnotenumChar"/>
          <w:rtl/>
        </w:rPr>
        <w:t>(2)</w:t>
      </w:r>
      <w:r w:rsidR="00AB0612">
        <w:rPr>
          <w:rtl/>
        </w:rPr>
        <w:t xml:space="preserve">. </w:t>
      </w:r>
    </w:p>
    <w:p w:rsidR="002F25B3" w:rsidRDefault="00456460" w:rsidP="002F25B3">
      <w:pPr>
        <w:pStyle w:val="libNormal"/>
        <w:rPr>
          <w:rtl/>
        </w:rPr>
      </w:pPr>
      <w:r>
        <w:rPr>
          <w:rtl/>
        </w:rPr>
        <w:t>و</w:t>
      </w:r>
      <w:r w:rsidR="002F25B3">
        <w:rPr>
          <w:rtl/>
        </w:rPr>
        <w:t>أمّا ما جاء في السنّة، فأحاديث كثيرة، تدل على صدور المخالفات من بعض أزواج النبي (ص)</w:t>
      </w:r>
      <w:r w:rsidR="00557ECF">
        <w:rPr>
          <w:rtl/>
        </w:rPr>
        <w:t xml:space="preserve"> و</w:t>
      </w:r>
      <w:r w:rsidR="002F25B3">
        <w:rPr>
          <w:rtl/>
        </w:rPr>
        <w:t xml:space="preserve">إيذائه نذكر جملة منها: روى البخاري في صحيحه عن ابن عباس قال: </w:t>
      </w:r>
      <w:r w:rsidR="00557ECF">
        <w:rPr>
          <w:rtl/>
        </w:rPr>
        <w:t>«</w:t>
      </w:r>
      <w:r w:rsidR="002F25B3">
        <w:rPr>
          <w:rtl/>
        </w:rPr>
        <w:t xml:space="preserve">لم أزل حريصاً على أن أسأل عمر بن الخطاب عن المرأتين من أزواج النبي (ص) اللتين قال الله تعالى: إن تتوبا إلى الله فقد صغت قلوبكما، حتى </w:t>
      </w:r>
    </w:p>
    <w:p w:rsidR="002C75C9" w:rsidRDefault="002C75C9" w:rsidP="0041407B">
      <w:pPr>
        <w:pStyle w:val="libLine"/>
      </w:pPr>
      <w:r>
        <w:rPr>
          <w:rFonts w:hint="cs"/>
          <w:rtl/>
        </w:rPr>
        <w:t>_____________________</w:t>
      </w:r>
    </w:p>
    <w:p w:rsidR="002F25B3" w:rsidRDefault="002F25B3" w:rsidP="002C75C9">
      <w:pPr>
        <w:pStyle w:val="libFootnote0"/>
        <w:rPr>
          <w:rtl/>
        </w:rPr>
      </w:pPr>
      <w:r>
        <w:rPr>
          <w:rtl/>
        </w:rPr>
        <w:t>(1) سورة الأحزاب: الآية 30</w:t>
      </w:r>
      <w:r w:rsidR="00AB0612">
        <w:rPr>
          <w:rtl/>
        </w:rPr>
        <w:t xml:space="preserve">. </w:t>
      </w:r>
    </w:p>
    <w:p w:rsidR="002F25B3" w:rsidRDefault="002F25B3" w:rsidP="002C75C9">
      <w:pPr>
        <w:pStyle w:val="libFootnote0"/>
        <w:rPr>
          <w:rtl/>
        </w:rPr>
      </w:pPr>
      <w:r>
        <w:rPr>
          <w:rtl/>
        </w:rPr>
        <w:t>(2) سورة الأحزاب: الآية 32</w:t>
      </w:r>
      <w:r w:rsidR="00AB0612">
        <w:rPr>
          <w:rtl/>
        </w:rPr>
        <w:t xml:space="preserve">. </w:t>
      </w:r>
    </w:p>
    <w:p w:rsidR="00557ECF" w:rsidRDefault="00557ECF" w:rsidP="002C75C9">
      <w:pPr>
        <w:pStyle w:val="libNormal"/>
        <w:rPr>
          <w:rtl/>
        </w:rPr>
      </w:pPr>
      <w:r>
        <w:rPr>
          <w:rtl/>
        </w:rPr>
        <w:br w:type="page"/>
      </w:r>
    </w:p>
    <w:p w:rsidR="00456460" w:rsidRDefault="002F25B3" w:rsidP="00576782">
      <w:pPr>
        <w:pStyle w:val="libNormal0"/>
        <w:rPr>
          <w:rtl/>
        </w:rPr>
      </w:pPr>
      <w:r>
        <w:rPr>
          <w:rtl/>
        </w:rPr>
        <w:lastRenderedPageBreak/>
        <w:t>حجّ</w:t>
      </w:r>
      <w:r w:rsidR="00557ECF">
        <w:rPr>
          <w:rtl/>
        </w:rPr>
        <w:t xml:space="preserve"> و</w:t>
      </w:r>
      <w:r>
        <w:rPr>
          <w:rtl/>
        </w:rPr>
        <w:t>حججت معه</w:t>
      </w:r>
      <w:r w:rsidR="00AB0612">
        <w:rPr>
          <w:rtl/>
        </w:rPr>
        <w:t xml:space="preserve">... </w:t>
      </w:r>
      <w:r>
        <w:rPr>
          <w:rtl/>
        </w:rPr>
        <w:t>إلى قوله: من المرأتان من أزواج النبي (ص) اللتان قال الله تعالى: إن تتوبا إلى الله فقد صغت قلوبكما، قال: واعجباً لك يا ابن عباس، هما عائشة</w:t>
      </w:r>
      <w:r w:rsidR="00557ECF">
        <w:rPr>
          <w:rtl/>
        </w:rPr>
        <w:t xml:space="preserve"> و</w:t>
      </w:r>
      <w:r>
        <w:rPr>
          <w:rtl/>
        </w:rPr>
        <w:t>حفصة</w:t>
      </w:r>
      <w:r w:rsidR="00AB0612">
        <w:rPr>
          <w:rtl/>
        </w:rPr>
        <w:t xml:space="preserve">... </w:t>
      </w:r>
      <w:r>
        <w:rPr>
          <w:rtl/>
        </w:rPr>
        <w:t>إلى قوله: فوالله إنّ أزواج النبي (ص) ليراجعنه</w:t>
      </w:r>
      <w:r w:rsidR="00557ECF">
        <w:rPr>
          <w:rtl/>
        </w:rPr>
        <w:t xml:space="preserve"> و</w:t>
      </w:r>
      <w:r>
        <w:rPr>
          <w:rtl/>
        </w:rPr>
        <w:t>إنّ إحداهن لتهجره اليوم حتى الليل، فأفزعني ذلك،</w:t>
      </w:r>
      <w:r w:rsidR="00557ECF">
        <w:rPr>
          <w:rtl/>
        </w:rPr>
        <w:t xml:space="preserve"> و</w:t>
      </w:r>
      <w:r>
        <w:rPr>
          <w:rtl/>
        </w:rPr>
        <w:t>قلت قد خاب من فعل ذلك منهن، ثم جمعت عليّ ثيابي فنزلت فدخلت على حفصة، فقلت لها: أي حفصة أتغاضب إحداكنّ النبي (ص) اليوم حتى الليل، قالت نعم، فقلت، قد خبت</w:t>
      </w:r>
      <w:r w:rsidR="00557ECF">
        <w:rPr>
          <w:rtl/>
        </w:rPr>
        <w:t xml:space="preserve"> و</w:t>
      </w:r>
      <w:r>
        <w:rPr>
          <w:rtl/>
        </w:rPr>
        <w:t>خسرت، أفتأمنين أن يغضب الله لغضب رسوله (ص) فتهلكي</w:t>
      </w:r>
      <w:r w:rsidR="00AB0612">
        <w:rPr>
          <w:rtl/>
        </w:rPr>
        <w:t>...»</w:t>
      </w:r>
      <w:r>
        <w:rPr>
          <w:rtl/>
        </w:rPr>
        <w:t xml:space="preserve"> </w:t>
      </w:r>
      <w:r w:rsidRPr="0041407B">
        <w:rPr>
          <w:rStyle w:val="libFootnotenumChar"/>
          <w:rtl/>
        </w:rPr>
        <w:t>(1)</w:t>
      </w:r>
      <w:r w:rsidR="00AB0612">
        <w:rPr>
          <w:rtl/>
        </w:rPr>
        <w:t xml:space="preserve">. </w:t>
      </w:r>
    </w:p>
    <w:p w:rsidR="00456460" w:rsidRDefault="00456460" w:rsidP="002F25B3">
      <w:pPr>
        <w:pStyle w:val="libNormal"/>
        <w:rPr>
          <w:rtl/>
        </w:rPr>
      </w:pPr>
      <w:r>
        <w:rPr>
          <w:rtl/>
        </w:rPr>
        <w:t>و</w:t>
      </w:r>
      <w:r w:rsidR="002F25B3">
        <w:rPr>
          <w:rtl/>
        </w:rPr>
        <w:t>في رواية كما في صحيح البخاري: أنّ النبي (ص) هجر عائشة</w:t>
      </w:r>
      <w:r w:rsidR="00557ECF">
        <w:rPr>
          <w:rtl/>
        </w:rPr>
        <w:t xml:space="preserve"> و</w:t>
      </w:r>
      <w:r w:rsidR="002F25B3">
        <w:rPr>
          <w:rtl/>
        </w:rPr>
        <w:t>حفصة شهراً كاملاً</w:t>
      </w:r>
      <w:r w:rsidR="00557ECF">
        <w:rPr>
          <w:rtl/>
        </w:rPr>
        <w:t xml:space="preserve"> و</w:t>
      </w:r>
      <w:r w:rsidR="002F25B3">
        <w:rPr>
          <w:rtl/>
        </w:rPr>
        <w:t>ذلك بسبب إفشاء حفصة الحديث الذي أسرّه لها إلى عائشة، فقالت عائشة للنبي (ص): إنّك أقسمت أن لا تدخل علينا شهراً</w:t>
      </w:r>
      <w:r w:rsidR="00AB0612">
        <w:rPr>
          <w:rtl/>
        </w:rPr>
        <w:t>...»</w:t>
      </w:r>
      <w:r w:rsidR="002F25B3">
        <w:rPr>
          <w:rtl/>
        </w:rPr>
        <w:t xml:space="preserve"> </w:t>
      </w:r>
      <w:r w:rsidR="002F25B3" w:rsidRPr="0041407B">
        <w:rPr>
          <w:rStyle w:val="libFootnotenumChar"/>
          <w:rtl/>
        </w:rPr>
        <w:t>(2)</w:t>
      </w:r>
      <w:r w:rsidR="00AB0612">
        <w:rPr>
          <w:rtl/>
        </w:rPr>
        <w:t xml:space="preserve">. </w:t>
      </w:r>
      <w:r w:rsidR="00557ECF">
        <w:rPr>
          <w:rtl/>
        </w:rPr>
        <w:t>و</w:t>
      </w:r>
      <w:r w:rsidR="002F25B3">
        <w:rPr>
          <w:rtl/>
        </w:rPr>
        <w:t xml:space="preserve">في رواية أنس قال: </w:t>
      </w:r>
      <w:r w:rsidR="00557ECF">
        <w:rPr>
          <w:rtl/>
        </w:rPr>
        <w:t>«</w:t>
      </w:r>
      <w:r w:rsidR="00AB0612">
        <w:rPr>
          <w:rtl/>
        </w:rPr>
        <w:t xml:space="preserve">... </w:t>
      </w:r>
      <w:r w:rsidR="002F25B3">
        <w:rPr>
          <w:rtl/>
        </w:rPr>
        <w:t>آلى رسول الله (ص) من نسائه شهراً،</w:t>
      </w:r>
      <w:r w:rsidR="00557ECF">
        <w:rPr>
          <w:rtl/>
        </w:rPr>
        <w:t xml:space="preserve"> و</w:t>
      </w:r>
      <w:r w:rsidR="002F25B3">
        <w:rPr>
          <w:rtl/>
        </w:rPr>
        <w:t>كان انفكت قدمه فجلس في عليّة له، فجاء عمر فقال: أطلّقت نساءك، قال: لا،</w:t>
      </w:r>
      <w:r w:rsidR="00557ECF">
        <w:rPr>
          <w:rtl/>
        </w:rPr>
        <w:t xml:space="preserve"> و</w:t>
      </w:r>
      <w:r w:rsidR="002F25B3">
        <w:rPr>
          <w:rtl/>
        </w:rPr>
        <w:t>لكن آليت منهن شهراً</w:t>
      </w:r>
      <w:r w:rsidR="00AB0612">
        <w:rPr>
          <w:rtl/>
        </w:rPr>
        <w:t>...»</w:t>
      </w:r>
      <w:r w:rsidR="002F25B3">
        <w:rPr>
          <w:rtl/>
        </w:rPr>
        <w:t xml:space="preserve"> </w:t>
      </w:r>
      <w:r w:rsidR="002F25B3" w:rsidRPr="0041407B">
        <w:rPr>
          <w:rStyle w:val="libFootnotenumChar"/>
          <w:rtl/>
        </w:rPr>
        <w:t>(3)</w:t>
      </w:r>
      <w:r w:rsidR="00AB0612">
        <w:rPr>
          <w:rtl/>
        </w:rPr>
        <w:t xml:space="preserve">. </w:t>
      </w:r>
    </w:p>
    <w:p w:rsidR="002F25B3" w:rsidRDefault="00456460" w:rsidP="002F25B3">
      <w:pPr>
        <w:pStyle w:val="libNormal"/>
        <w:rPr>
          <w:rtl/>
        </w:rPr>
      </w:pPr>
      <w:r>
        <w:rPr>
          <w:rtl/>
        </w:rPr>
        <w:t>و</w:t>
      </w:r>
      <w:r w:rsidR="002F25B3">
        <w:rPr>
          <w:rtl/>
        </w:rPr>
        <w:t>لنستمع للبخاري مرّة أخرى حيث يعطينا الصورة الواضحة عن موقف أمّهات المؤمنين من النبي (ص)،</w:t>
      </w:r>
      <w:r w:rsidR="00557ECF">
        <w:rPr>
          <w:rtl/>
        </w:rPr>
        <w:t xml:space="preserve"> و</w:t>
      </w:r>
      <w:r w:rsidR="002F25B3">
        <w:rPr>
          <w:rtl/>
        </w:rPr>
        <w:t xml:space="preserve">مدى احترامهن له، </w:t>
      </w:r>
    </w:p>
    <w:p w:rsidR="002C75C9" w:rsidRDefault="002C75C9" w:rsidP="0041407B">
      <w:pPr>
        <w:pStyle w:val="libLine"/>
      </w:pPr>
      <w:r>
        <w:rPr>
          <w:rFonts w:hint="cs"/>
          <w:rtl/>
        </w:rPr>
        <w:t>_____________________</w:t>
      </w:r>
    </w:p>
    <w:p w:rsidR="002F25B3" w:rsidRDefault="002F25B3" w:rsidP="002C75C9">
      <w:pPr>
        <w:pStyle w:val="libFootnote0"/>
        <w:rPr>
          <w:rtl/>
        </w:rPr>
      </w:pPr>
      <w:r>
        <w:rPr>
          <w:rtl/>
        </w:rPr>
        <w:t>(1) صحيح البخاري: ح7-ص29،28</w:t>
      </w:r>
      <w:r w:rsidR="00AB0612">
        <w:rPr>
          <w:rtl/>
        </w:rPr>
        <w:t xml:space="preserve">. </w:t>
      </w:r>
      <w:r>
        <w:rPr>
          <w:rtl/>
        </w:rPr>
        <w:t>و انظر ص52</w:t>
      </w:r>
      <w:r w:rsidR="00AB0612">
        <w:rPr>
          <w:rtl/>
        </w:rPr>
        <w:t xml:space="preserve">. </w:t>
      </w:r>
      <w:r w:rsidR="00557ECF">
        <w:rPr>
          <w:rtl/>
        </w:rPr>
        <w:t>و</w:t>
      </w:r>
      <w:r>
        <w:rPr>
          <w:rtl/>
        </w:rPr>
        <w:t>أيضاً: ح3-ص133</w:t>
      </w:r>
      <w:r w:rsidR="00AB0612">
        <w:rPr>
          <w:rtl/>
        </w:rPr>
        <w:t xml:space="preserve">. </w:t>
      </w:r>
    </w:p>
    <w:p w:rsidR="002F25B3" w:rsidRDefault="002F25B3" w:rsidP="002C75C9">
      <w:pPr>
        <w:pStyle w:val="libFootnote0"/>
        <w:rPr>
          <w:rtl/>
        </w:rPr>
      </w:pPr>
      <w:r>
        <w:rPr>
          <w:rtl/>
        </w:rPr>
        <w:t>(2) نفس المصدر: ح3-ص34</w:t>
      </w:r>
      <w:r w:rsidR="00AB0612">
        <w:rPr>
          <w:rtl/>
        </w:rPr>
        <w:t xml:space="preserve">. </w:t>
      </w:r>
    </w:p>
    <w:p w:rsidR="002F25B3" w:rsidRDefault="002F25B3" w:rsidP="002C75C9">
      <w:pPr>
        <w:pStyle w:val="libFootnote0"/>
        <w:rPr>
          <w:rtl/>
        </w:rPr>
      </w:pPr>
      <w:r>
        <w:rPr>
          <w:rtl/>
        </w:rPr>
        <w:t>(3) نفس المصدر: ص135</w:t>
      </w:r>
      <w:r w:rsidR="00AB0612">
        <w:rPr>
          <w:rtl/>
        </w:rPr>
        <w:t xml:space="preserve">. </w:t>
      </w:r>
    </w:p>
    <w:p w:rsidR="00557ECF" w:rsidRDefault="00557ECF" w:rsidP="002C75C9">
      <w:pPr>
        <w:pStyle w:val="libNormal"/>
        <w:rPr>
          <w:rtl/>
        </w:rPr>
      </w:pPr>
      <w:r>
        <w:rPr>
          <w:rtl/>
        </w:rPr>
        <w:br w:type="page"/>
      </w:r>
    </w:p>
    <w:p w:rsidR="002F25B3" w:rsidRDefault="002F25B3" w:rsidP="00576782">
      <w:pPr>
        <w:pStyle w:val="libNormal0"/>
        <w:rPr>
          <w:rtl/>
        </w:rPr>
      </w:pPr>
      <w:r>
        <w:rPr>
          <w:rtl/>
        </w:rPr>
        <w:lastRenderedPageBreak/>
        <w:t>فقد أخرج في باب من أهدى إلى صاحبه</w:t>
      </w:r>
      <w:r w:rsidR="00557ECF">
        <w:rPr>
          <w:rtl/>
        </w:rPr>
        <w:t xml:space="preserve"> و</w:t>
      </w:r>
      <w:r>
        <w:rPr>
          <w:rtl/>
        </w:rPr>
        <w:t xml:space="preserve">تحرى بعض نسائه دون بعض، في حديث طويل عن </w:t>
      </w:r>
      <w:r w:rsidRPr="00576782">
        <w:rPr>
          <w:rtl/>
        </w:rPr>
        <w:t>عائشة</w:t>
      </w:r>
      <w:r>
        <w:rPr>
          <w:rtl/>
        </w:rPr>
        <w:t xml:space="preserve"> جاء فيه: </w:t>
      </w:r>
      <w:r w:rsidR="00557ECF">
        <w:rPr>
          <w:rtl/>
        </w:rPr>
        <w:t>«</w:t>
      </w:r>
      <w:r w:rsidR="00AB0612">
        <w:rPr>
          <w:rtl/>
        </w:rPr>
        <w:t xml:space="preserve">... </w:t>
      </w:r>
      <w:r>
        <w:rPr>
          <w:rtl/>
        </w:rPr>
        <w:t>فأرسلن زينب بنت جحش فأتته-أي رسول الله-فأغلظت</w:t>
      </w:r>
      <w:r w:rsidR="00557ECF">
        <w:rPr>
          <w:rtl/>
        </w:rPr>
        <w:t xml:space="preserve"> و</w:t>
      </w:r>
      <w:r>
        <w:rPr>
          <w:rtl/>
        </w:rPr>
        <w:t>قالت: إنّ نساءك ينشدنّك الله العدل في بنت ابن أبي قحافة، فرفعت صوتها حتى تناولت عائشة</w:t>
      </w:r>
      <w:r w:rsidR="00557ECF">
        <w:rPr>
          <w:rtl/>
        </w:rPr>
        <w:t xml:space="preserve"> و</w:t>
      </w:r>
      <w:r>
        <w:rPr>
          <w:rtl/>
        </w:rPr>
        <w:t>هي قاعدة فسبّتها حتى أنّ رسول الله (ص) ينظر إلى عائشة هل تكلم، قال: فتكلمت عائشة تردّ على زينب حتى أسكتتها</w:t>
      </w:r>
      <w:r w:rsidR="00AB0612">
        <w:rPr>
          <w:rtl/>
        </w:rPr>
        <w:t>...»</w:t>
      </w:r>
      <w:r>
        <w:rPr>
          <w:rtl/>
        </w:rPr>
        <w:t xml:space="preserve"> </w:t>
      </w:r>
      <w:r w:rsidRPr="0041407B">
        <w:rPr>
          <w:rStyle w:val="libFootnotenumChar"/>
          <w:rtl/>
        </w:rPr>
        <w:t>(1)</w:t>
      </w:r>
      <w:r w:rsidR="00AB0612">
        <w:rPr>
          <w:rtl/>
        </w:rPr>
        <w:t xml:space="preserve">. </w:t>
      </w:r>
    </w:p>
    <w:p w:rsidR="002F25B3" w:rsidRDefault="002F25B3" w:rsidP="00576782">
      <w:pPr>
        <w:pStyle w:val="libNormal"/>
        <w:rPr>
          <w:rtl/>
        </w:rPr>
      </w:pPr>
      <w:r w:rsidRPr="00576782">
        <w:rPr>
          <w:rStyle w:val="libBold2Char"/>
          <w:rtl/>
        </w:rPr>
        <w:t>أقول</w:t>
      </w:r>
      <w:r>
        <w:rPr>
          <w:rtl/>
        </w:rPr>
        <w:t>: إذا كان هذا هو موقف أمّهات المؤمنين من رسول الله (ص)، يهجرنه اليوم</w:t>
      </w:r>
      <w:r w:rsidR="00557ECF">
        <w:rPr>
          <w:rtl/>
        </w:rPr>
        <w:t xml:space="preserve"> و</w:t>
      </w:r>
      <w:r>
        <w:rPr>
          <w:rtl/>
        </w:rPr>
        <w:t>اليومين</w:t>
      </w:r>
      <w:r w:rsidR="00557ECF">
        <w:rPr>
          <w:rtl/>
        </w:rPr>
        <w:t xml:space="preserve"> و</w:t>
      </w:r>
      <w:r>
        <w:rPr>
          <w:rtl/>
        </w:rPr>
        <w:t>الشهر،</w:t>
      </w:r>
      <w:r w:rsidR="00557ECF">
        <w:rPr>
          <w:rtl/>
        </w:rPr>
        <w:t xml:space="preserve"> و</w:t>
      </w:r>
      <w:r>
        <w:rPr>
          <w:rtl/>
        </w:rPr>
        <w:t>يتخاصمن أمامه (ص)، بل يتراشقن بالشتائم</w:t>
      </w:r>
      <w:r w:rsidR="00557ECF">
        <w:rPr>
          <w:rtl/>
        </w:rPr>
        <w:t xml:space="preserve"> و</w:t>
      </w:r>
      <w:r>
        <w:rPr>
          <w:rtl/>
        </w:rPr>
        <w:t>السباب،</w:t>
      </w:r>
      <w:r w:rsidR="00557ECF">
        <w:rPr>
          <w:rtl/>
        </w:rPr>
        <w:t xml:space="preserve"> و</w:t>
      </w:r>
      <w:r>
        <w:rPr>
          <w:rtl/>
        </w:rPr>
        <w:t>ينشدن منه العدل،</w:t>
      </w:r>
      <w:r w:rsidR="00557ECF">
        <w:rPr>
          <w:rtl/>
        </w:rPr>
        <w:t xml:space="preserve"> و</w:t>
      </w:r>
      <w:r>
        <w:rPr>
          <w:rtl/>
        </w:rPr>
        <w:t>يغضبن عليه، كل ذلك قد صدر منهن</w:t>
      </w:r>
      <w:r w:rsidR="00557ECF">
        <w:rPr>
          <w:rtl/>
        </w:rPr>
        <w:t xml:space="preserve"> و</w:t>
      </w:r>
      <w:r>
        <w:rPr>
          <w:rtl/>
        </w:rPr>
        <w:t>بعد هذا كله، يريد الدكتور من علماء الشيعة، أن يقولوا: بأنّ أمّهات المؤمنين جميعهن حافظات لعهد رسول الله (ص)، كما</w:t>
      </w:r>
      <w:r w:rsidR="00557ECF">
        <w:rPr>
          <w:rtl/>
        </w:rPr>
        <w:t xml:space="preserve"> و</w:t>
      </w:r>
      <w:r>
        <w:rPr>
          <w:rtl/>
        </w:rPr>
        <w:t>أنّه يريد منهم، أن يكنّوا الإحترام</w:t>
      </w:r>
      <w:r w:rsidR="00557ECF">
        <w:rPr>
          <w:rtl/>
        </w:rPr>
        <w:t xml:space="preserve"> و</w:t>
      </w:r>
      <w:r>
        <w:rPr>
          <w:rtl/>
        </w:rPr>
        <w:t>التوقير للّاتي آذين رسول الله (ص)</w:t>
      </w:r>
      <w:r w:rsidR="00557ECF">
        <w:rPr>
          <w:rtl/>
        </w:rPr>
        <w:t xml:space="preserve"> و</w:t>
      </w:r>
      <w:r>
        <w:rPr>
          <w:rtl/>
        </w:rPr>
        <w:t>هجرنه،</w:t>
      </w:r>
      <w:r w:rsidR="00557ECF">
        <w:rPr>
          <w:rtl/>
        </w:rPr>
        <w:t xml:space="preserve"> و</w:t>
      </w:r>
      <w:r>
        <w:rPr>
          <w:rtl/>
        </w:rPr>
        <w:t>صغت قلوبهن، حتى نزل بهن قرآن مبين</w:t>
      </w:r>
      <w:r w:rsidR="00AB0612">
        <w:rPr>
          <w:rtl/>
        </w:rPr>
        <w:t xml:space="preserve">. </w:t>
      </w:r>
      <w:r>
        <w:rPr>
          <w:rtl/>
        </w:rPr>
        <w:t>يريد الدكتور من علماء الشيعة أن يخالفوا الله</w:t>
      </w:r>
      <w:r w:rsidR="00557ECF">
        <w:rPr>
          <w:rtl/>
        </w:rPr>
        <w:t xml:space="preserve"> و</w:t>
      </w:r>
      <w:r>
        <w:rPr>
          <w:rtl/>
        </w:rPr>
        <w:t>رسوله في هذا،</w:t>
      </w:r>
      <w:r w:rsidR="00557ECF">
        <w:rPr>
          <w:rtl/>
        </w:rPr>
        <w:t xml:space="preserve"> و</w:t>
      </w:r>
      <w:r>
        <w:rPr>
          <w:rtl/>
        </w:rPr>
        <w:t>قد خفي على الدكتور الموسوي</w:t>
      </w:r>
      <w:r w:rsidR="00557ECF">
        <w:rPr>
          <w:rtl/>
        </w:rPr>
        <w:t xml:space="preserve"> و</w:t>
      </w:r>
      <w:r>
        <w:rPr>
          <w:rtl/>
        </w:rPr>
        <w:t xml:space="preserve">غيره قوله تعالى في الذين يؤذون رسول الله (ص) في قوله: </w:t>
      </w:r>
      <w:r w:rsidRPr="00E42F61">
        <w:rPr>
          <w:rStyle w:val="libAlaemChar"/>
          <w:rtl/>
        </w:rPr>
        <w:t>(</w:t>
      </w:r>
      <w:r w:rsidR="00576782" w:rsidRPr="00576782">
        <w:rPr>
          <w:rStyle w:val="libAieChar"/>
          <w:rtl/>
        </w:rPr>
        <w:t>إِنَّ الَّذِينَ يُؤْذُونَ اللَّـهَ وَرَسُولَهُ لَعَنَهُمُ اللَّـهُ فِي الدُّنْيَا وَالْآخِرَةِ وَأَعَدَّ لَهُمْ عَذَابًا مُّهِينًا</w:t>
      </w:r>
      <w:r w:rsidRPr="00E42F61">
        <w:rPr>
          <w:rStyle w:val="libAlaemChar"/>
          <w:rtl/>
        </w:rPr>
        <w:t>)</w:t>
      </w:r>
      <w:r>
        <w:rPr>
          <w:rtl/>
        </w:rPr>
        <w:t xml:space="preserve"> </w:t>
      </w:r>
      <w:r w:rsidRPr="0041407B">
        <w:rPr>
          <w:rStyle w:val="libFootnotenumChar"/>
          <w:rtl/>
        </w:rPr>
        <w:t>(2)</w:t>
      </w:r>
      <w:r w:rsidR="00AB0612">
        <w:rPr>
          <w:rtl/>
        </w:rPr>
        <w:t xml:space="preserve">. </w:t>
      </w:r>
    </w:p>
    <w:p w:rsidR="002C75C9" w:rsidRDefault="002C75C9" w:rsidP="0041407B">
      <w:pPr>
        <w:pStyle w:val="libLine"/>
      </w:pPr>
      <w:r>
        <w:rPr>
          <w:rFonts w:hint="cs"/>
          <w:rtl/>
        </w:rPr>
        <w:t>_____________________</w:t>
      </w:r>
    </w:p>
    <w:p w:rsidR="002F25B3" w:rsidRDefault="002F25B3" w:rsidP="002C75C9">
      <w:pPr>
        <w:pStyle w:val="libFootnote0"/>
        <w:rPr>
          <w:rtl/>
        </w:rPr>
      </w:pPr>
      <w:r>
        <w:rPr>
          <w:rtl/>
        </w:rPr>
        <w:t>(1) نفس المصدر: ح3-ص 157،156</w:t>
      </w:r>
      <w:r w:rsidR="00AB0612">
        <w:rPr>
          <w:rtl/>
        </w:rPr>
        <w:t xml:space="preserve">. </w:t>
      </w:r>
    </w:p>
    <w:p w:rsidR="002F25B3" w:rsidRDefault="002F25B3" w:rsidP="002C75C9">
      <w:pPr>
        <w:pStyle w:val="libFootnote0"/>
        <w:rPr>
          <w:rtl/>
        </w:rPr>
      </w:pPr>
      <w:r>
        <w:rPr>
          <w:rtl/>
        </w:rPr>
        <w:t>(2) سورة الأحزاب: الآية 57</w:t>
      </w:r>
      <w:r w:rsidR="00AB0612">
        <w:rPr>
          <w:rtl/>
        </w:rPr>
        <w:t xml:space="preserve">. </w:t>
      </w:r>
    </w:p>
    <w:p w:rsidR="00557ECF" w:rsidRDefault="00557ECF" w:rsidP="002C75C9">
      <w:pPr>
        <w:pStyle w:val="libNormal"/>
        <w:rPr>
          <w:rtl/>
        </w:rPr>
      </w:pPr>
      <w:r>
        <w:rPr>
          <w:rtl/>
        </w:rPr>
        <w:br w:type="page"/>
      </w:r>
    </w:p>
    <w:p w:rsidR="00456460" w:rsidRDefault="002F25B3" w:rsidP="00576782">
      <w:pPr>
        <w:pStyle w:val="libNormal"/>
        <w:rPr>
          <w:rtl/>
        </w:rPr>
      </w:pPr>
      <w:r w:rsidRPr="00E42F61">
        <w:rPr>
          <w:rStyle w:val="libAlaemChar"/>
          <w:rtl/>
        </w:rPr>
        <w:lastRenderedPageBreak/>
        <w:t>(</w:t>
      </w:r>
      <w:r w:rsidR="00576782" w:rsidRPr="00576782">
        <w:rPr>
          <w:rStyle w:val="libAieChar"/>
          <w:rtl/>
        </w:rPr>
        <w:t>وَالَّذِينَ يُؤْذُونَ رَسُولَ اللَّـهِ لَهُمْ عَذَابٌ أَلِيمٌ</w:t>
      </w:r>
      <w:r w:rsidRPr="00E42F61">
        <w:rPr>
          <w:rStyle w:val="libAlaemChar"/>
          <w:rtl/>
        </w:rPr>
        <w:t>)</w:t>
      </w:r>
      <w:r>
        <w:rPr>
          <w:rtl/>
        </w:rPr>
        <w:t xml:space="preserve"> </w:t>
      </w:r>
      <w:r w:rsidRPr="0041407B">
        <w:rPr>
          <w:rStyle w:val="libFootnotenumChar"/>
          <w:rtl/>
        </w:rPr>
        <w:t>(1)</w:t>
      </w:r>
      <w:r w:rsidR="00AB0612">
        <w:rPr>
          <w:rtl/>
        </w:rPr>
        <w:t xml:space="preserve">. </w:t>
      </w:r>
    </w:p>
    <w:p w:rsidR="002F25B3" w:rsidRDefault="00456460" w:rsidP="00576782">
      <w:pPr>
        <w:pStyle w:val="libNormal"/>
        <w:rPr>
          <w:rtl/>
        </w:rPr>
      </w:pPr>
      <w:r>
        <w:rPr>
          <w:rtl/>
        </w:rPr>
        <w:t>و</w:t>
      </w:r>
      <w:r w:rsidR="002F25B3">
        <w:rPr>
          <w:rtl/>
        </w:rPr>
        <w:t xml:space="preserve">لهذا جاء عن أنس بن مالك أنّه قال قال عمر: </w:t>
      </w:r>
      <w:r w:rsidR="00557ECF">
        <w:rPr>
          <w:rtl/>
        </w:rPr>
        <w:t>«</w:t>
      </w:r>
      <w:r w:rsidR="002F25B3">
        <w:rPr>
          <w:rtl/>
        </w:rPr>
        <w:t>بلغني بعض ما أذين رسول الله (ص) نساؤه، فدخلت عليهن، فجعلت أستقريهن</w:t>
      </w:r>
      <w:r w:rsidR="00557ECF">
        <w:rPr>
          <w:rtl/>
        </w:rPr>
        <w:t xml:space="preserve"> و</w:t>
      </w:r>
      <w:r w:rsidR="002F25B3">
        <w:rPr>
          <w:rtl/>
        </w:rPr>
        <w:t>أعظهن، فقلت فيما أقول: لتنتهين أو ليبدلنه الله أزواجاً خيراً منكن حتى أتيت على زينب فقالت: يا عمر ما كان في رسول الله (ص) ما بعظ نساءه حتى تعظنا أنت، فأنزل الله تعالى: عسى ربّه إن طلقكن</w:t>
      </w:r>
      <w:r w:rsidR="00AB0612">
        <w:rPr>
          <w:rtl/>
        </w:rPr>
        <w:t>...»</w:t>
      </w:r>
      <w:r w:rsidR="002F25B3">
        <w:rPr>
          <w:rtl/>
        </w:rPr>
        <w:t xml:space="preserve"> </w:t>
      </w:r>
      <w:r w:rsidR="002F25B3" w:rsidRPr="0041407B">
        <w:rPr>
          <w:rStyle w:val="libFootnotenumChar"/>
          <w:rtl/>
        </w:rPr>
        <w:t>(2)</w:t>
      </w:r>
      <w:r w:rsidR="00AB0612">
        <w:rPr>
          <w:rtl/>
        </w:rPr>
        <w:t xml:space="preserve">. </w:t>
      </w:r>
      <w:r w:rsidR="00557ECF">
        <w:rPr>
          <w:rtl/>
        </w:rPr>
        <w:t>و</w:t>
      </w:r>
      <w:r w:rsidR="002F25B3">
        <w:rPr>
          <w:rtl/>
        </w:rPr>
        <w:t xml:space="preserve">في ذلك جاء في صحيح مسلم عن أم سلمة (رض): </w:t>
      </w:r>
      <w:r w:rsidR="00557ECF">
        <w:rPr>
          <w:rtl/>
        </w:rPr>
        <w:t>«</w:t>
      </w:r>
      <w:r w:rsidR="00AB0612">
        <w:rPr>
          <w:rtl/>
        </w:rPr>
        <w:t xml:space="preserve">... </w:t>
      </w:r>
      <w:r w:rsidR="002F25B3">
        <w:rPr>
          <w:rtl/>
        </w:rPr>
        <w:t>أنّ النبي (ص) حلف أن لا يدخل على بعض أهله شهراً</w:t>
      </w:r>
      <w:r w:rsidR="00AB0612">
        <w:rPr>
          <w:rtl/>
        </w:rPr>
        <w:t>...»</w:t>
      </w:r>
      <w:r w:rsidR="002F25B3">
        <w:rPr>
          <w:rtl/>
        </w:rPr>
        <w:t xml:space="preserve"> </w:t>
      </w:r>
      <w:r w:rsidR="002F25B3" w:rsidRPr="0041407B">
        <w:rPr>
          <w:rStyle w:val="libFootnotenumChar"/>
          <w:rtl/>
        </w:rPr>
        <w:t>(3)</w:t>
      </w:r>
      <w:r w:rsidR="002F25B3">
        <w:rPr>
          <w:rtl/>
        </w:rPr>
        <w:t xml:space="preserve"> بل أن منهن لم تكن حافظة لسرّه (ص)، فعن عمر قال: اعتزل رسول الله (ص) في مشربة شهراً حين أفشت حفصة إلى عائشة الذي أسرّ إليها رسول الله (ص)</w:t>
      </w:r>
      <w:r w:rsidR="00AB0612">
        <w:rPr>
          <w:rtl/>
        </w:rPr>
        <w:t xml:space="preserve">... </w:t>
      </w:r>
      <w:r w:rsidR="002F25B3">
        <w:rPr>
          <w:rtl/>
        </w:rPr>
        <w:t xml:space="preserve">إلى قوله: </w:t>
      </w:r>
      <w:r w:rsidR="00557ECF">
        <w:rPr>
          <w:rtl/>
        </w:rPr>
        <w:t>«</w:t>
      </w:r>
      <w:r w:rsidR="00AB0612">
        <w:rPr>
          <w:rtl/>
        </w:rPr>
        <w:t xml:space="preserve">... </w:t>
      </w:r>
      <w:r w:rsidR="002F25B3">
        <w:rPr>
          <w:rtl/>
        </w:rPr>
        <w:t>فقلت يا رسول الله استغفر لي، فاعتزل النبي (ص) نساءه من أجل ذلك الحديث حين أفشته حفصة إلى عائشة تسعاً</w:t>
      </w:r>
      <w:r w:rsidR="00557ECF">
        <w:rPr>
          <w:rtl/>
        </w:rPr>
        <w:t xml:space="preserve"> و</w:t>
      </w:r>
      <w:r w:rsidR="002F25B3">
        <w:rPr>
          <w:rtl/>
        </w:rPr>
        <w:t>عشرين ليلة</w:t>
      </w:r>
      <w:r w:rsidR="00557ECF">
        <w:rPr>
          <w:rtl/>
        </w:rPr>
        <w:t xml:space="preserve"> و</w:t>
      </w:r>
      <w:r w:rsidR="002F25B3">
        <w:rPr>
          <w:rtl/>
        </w:rPr>
        <w:t>كان قال: ما أنا بداخل عليهنّ شهراً من شدّة موجدته عليهن حين عاتبه الله</w:t>
      </w:r>
      <w:r w:rsidR="00AB0612">
        <w:rPr>
          <w:rtl/>
        </w:rPr>
        <w:t>...»</w:t>
      </w:r>
      <w:r w:rsidR="002F25B3">
        <w:rPr>
          <w:rtl/>
        </w:rPr>
        <w:t xml:space="preserve"> </w:t>
      </w:r>
      <w:r w:rsidR="002F25B3" w:rsidRPr="0041407B">
        <w:rPr>
          <w:rStyle w:val="libFootnotenumChar"/>
          <w:rtl/>
        </w:rPr>
        <w:t>(4)</w:t>
      </w:r>
      <w:r w:rsidR="00AB0612">
        <w:rPr>
          <w:rtl/>
        </w:rPr>
        <w:t xml:space="preserve">. </w:t>
      </w:r>
      <w:r>
        <w:rPr>
          <w:rtl/>
        </w:rPr>
        <w:t>و</w:t>
      </w:r>
      <w:r w:rsidR="002F25B3">
        <w:rPr>
          <w:rtl/>
        </w:rPr>
        <w:t xml:space="preserve">لهذا جاء في صحيح البخاري عن عمر بن الخطاب: </w:t>
      </w:r>
      <w:r w:rsidR="00557ECF">
        <w:rPr>
          <w:rtl/>
        </w:rPr>
        <w:t>«</w:t>
      </w:r>
      <w:r w:rsidR="00AB0612">
        <w:rPr>
          <w:rtl/>
        </w:rPr>
        <w:t xml:space="preserve">... </w:t>
      </w:r>
      <w:r w:rsidR="002F25B3">
        <w:rPr>
          <w:rtl/>
        </w:rPr>
        <w:t>فقلت: خابت</w:t>
      </w:r>
      <w:r w:rsidR="00557ECF">
        <w:rPr>
          <w:rtl/>
        </w:rPr>
        <w:t xml:space="preserve"> و</w:t>
      </w:r>
      <w:r w:rsidR="002F25B3">
        <w:rPr>
          <w:rtl/>
        </w:rPr>
        <w:t xml:space="preserve">خسرت أفتأ من أن يغضب الله لغضب </w:t>
      </w:r>
    </w:p>
    <w:p w:rsidR="002C75C9" w:rsidRDefault="002C75C9" w:rsidP="0041407B">
      <w:pPr>
        <w:pStyle w:val="libLine"/>
      </w:pPr>
      <w:r>
        <w:rPr>
          <w:rFonts w:hint="cs"/>
          <w:rtl/>
        </w:rPr>
        <w:t>_____________________</w:t>
      </w:r>
    </w:p>
    <w:p w:rsidR="002F25B3" w:rsidRDefault="002F25B3" w:rsidP="002C75C9">
      <w:pPr>
        <w:pStyle w:val="libFootnote0"/>
        <w:rPr>
          <w:rtl/>
        </w:rPr>
      </w:pPr>
      <w:r>
        <w:rPr>
          <w:rtl/>
        </w:rPr>
        <w:t>(1) سورة التوبة: الآية 61</w:t>
      </w:r>
      <w:r w:rsidR="00AB0612">
        <w:rPr>
          <w:rtl/>
        </w:rPr>
        <w:t xml:space="preserve">. </w:t>
      </w:r>
    </w:p>
    <w:p w:rsidR="002F25B3" w:rsidRDefault="002F25B3" w:rsidP="002C75C9">
      <w:pPr>
        <w:pStyle w:val="libFootnote0"/>
        <w:rPr>
          <w:rtl/>
        </w:rPr>
      </w:pPr>
      <w:r>
        <w:rPr>
          <w:rtl/>
        </w:rPr>
        <w:t>(2) أنظر منتخب كنز العمال على مسند أحمد: ح2-ص31</w:t>
      </w:r>
      <w:r w:rsidR="00AB0612">
        <w:rPr>
          <w:rtl/>
        </w:rPr>
        <w:t xml:space="preserve">. </w:t>
      </w:r>
    </w:p>
    <w:p w:rsidR="002F25B3" w:rsidRDefault="002F25B3" w:rsidP="002C75C9">
      <w:pPr>
        <w:pStyle w:val="libFootnote0"/>
        <w:rPr>
          <w:rtl/>
        </w:rPr>
      </w:pPr>
      <w:r>
        <w:rPr>
          <w:rtl/>
        </w:rPr>
        <w:t>(3) صحيح مسلم: ح3-ص125</w:t>
      </w:r>
      <w:r w:rsidR="00AB0612">
        <w:rPr>
          <w:rtl/>
        </w:rPr>
        <w:t xml:space="preserve">. </w:t>
      </w:r>
    </w:p>
    <w:p w:rsidR="002F25B3" w:rsidRDefault="002F25B3" w:rsidP="002C75C9">
      <w:pPr>
        <w:pStyle w:val="libFootnote0"/>
        <w:rPr>
          <w:rtl/>
        </w:rPr>
      </w:pPr>
      <w:r>
        <w:rPr>
          <w:rtl/>
        </w:rPr>
        <w:t>(4) صحيح البخاري: ح7-ص30</w:t>
      </w:r>
      <w:r w:rsidR="00AB0612">
        <w:rPr>
          <w:rtl/>
        </w:rPr>
        <w:t xml:space="preserve">. </w:t>
      </w:r>
      <w:r>
        <w:rPr>
          <w:rtl/>
        </w:rPr>
        <w:t>و انظر منتخب كنز العمال: ح2-ص30</w:t>
      </w:r>
      <w:r w:rsidR="00AB0612">
        <w:rPr>
          <w:rtl/>
        </w:rPr>
        <w:t xml:space="preserve">. </w:t>
      </w:r>
    </w:p>
    <w:p w:rsidR="00557ECF" w:rsidRDefault="00557ECF" w:rsidP="002C75C9">
      <w:pPr>
        <w:pStyle w:val="libNormal"/>
        <w:rPr>
          <w:rtl/>
        </w:rPr>
      </w:pPr>
      <w:r>
        <w:rPr>
          <w:rtl/>
        </w:rPr>
        <w:br w:type="page"/>
      </w:r>
    </w:p>
    <w:p w:rsidR="002F25B3" w:rsidRDefault="002F25B3" w:rsidP="00576782">
      <w:pPr>
        <w:pStyle w:val="libNormal0"/>
        <w:rPr>
          <w:rtl/>
        </w:rPr>
      </w:pPr>
      <w:r>
        <w:rPr>
          <w:rtl/>
        </w:rPr>
        <w:lastRenderedPageBreak/>
        <w:t>رسول الله (ص) فتهلكين</w:t>
      </w:r>
      <w:r w:rsidR="00AB0612">
        <w:rPr>
          <w:rtl/>
        </w:rPr>
        <w:t>...»</w:t>
      </w:r>
      <w:r>
        <w:rPr>
          <w:rtl/>
        </w:rPr>
        <w:t xml:space="preserve"> </w:t>
      </w:r>
      <w:r w:rsidRPr="0041407B">
        <w:rPr>
          <w:rStyle w:val="libFootnotenumChar"/>
          <w:rtl/>
        </w:rPr>
        <w:t>(1)</w:t>
      </w:r>
      <w:r w:rsidR="00AB0612">
        <w:rPr>
          <w:rtl/>
        </w:rPr>
        <w:t xml:space="preserve">. </w:t>
      </w:r>
    </w:p>
    <w:p w:rsidR="00456460" w:rsidRDefault="002F25B3" w:rsidP="002F25B3">
      <w:pPr>
        <w:pStyle w:val="libNormal"/>
        <w:rPr>
          <w:rtl/>
        </w:rPr>
      </w:pPr>
      <w:r>
        <w:rPr>
          <w:rtl/>
        </w:rPr>
        <w:t>هذه جملة من روايات الصحاح، التي تدلّ على صدور المخالفات من أمّهات المؤمنين، كما تعطينا صورة عن موقفهن من رسول الله (ص)،</w:t>
      </w:r>
      <w:r w:rsidR="00557ECF">
        <w:rPr>
          <w:rtl/>
        </w:rPr>
        <w:t xml:space="preserve"> و</w:t>
      </w:r>
      <w:r>
        <w:rPr>
          <w:rtl/>
        </w:rPr>
        <w:t>موقف الرسول (ص) منهن، وضعناها أمام الدكتور ليرى رأيه فيها، لعلّه يرعوي عن مفترياته على علماء الشيعة،</w:t>
      </w:r>
      <w:r w:rsidR="00557ECF">
        <w:rPr>
          <w:rtl/>
        </w:rPr>
        <w:t xml:space="preserve"> و</w:t>
      </w:r>
      <w:r>
        <w:rPr>
          <w:rtl/>
        </w:rPr>
        <w:t>يرجع عن تصحيحه المزعوم، بل تخريبه</w:t>
      </w:r>
      <w:r w:rsidR="00557ECF">
        <w:rPr>
          <w:rtl/>
        </w:rPr>
        <w:t xml:space="preserve"> و</w:t>
      </w:r>
      <w:r>
        <w:rPr>
          <w:rtl/>
        </w:rPr>
        <w:t>تلفيقه</w:t>
      </w:r>
      <w:r w:rsidR="00557ECF">
        <w:rPr>
          <w:rtl/>
        </w:rPr>
        <w:t xml:space="preserve"> و</w:t>
      </w:r>
      <w:r>
        <w:rPr>
          <w:rtl/>
        </w:rPr>
        <w:t>تغييره للثابت بالضرورة من دين المسلمين</w:t>
      </w:r>
      <w:r w:rsidR="00AB0612">
        <w:rPr>
          <w:rtl/>
        </w:rPr>
        <w:t xml:space="preserve">. </w:t>
      </w:r>
    </w:p>
    <w:p w:rsidR="002F25B3" w:rsidRDefault="00456460" w:rsidP="002F25B3">
      <w:pPr>
        <w:pStyle w:val="libNormal"/>
        <w:rPr>
          <w:rtl/>
        </w:rPr>
      </w:pPr>
      <w:r>
        <w:rPr>
          <w:rtl/>
        </w:rPr>
        <w:t>و</w:t>
      </w:r>
      <w:r w:rsidR="002F25B3">
        <w:rPr>
          <w:rtl/>
        </w:rPr>
        <w:t>مجمل القول في الإمامة</w:t>
      </w:r>
      <w:r w:rsidR="00557ECF">
        <w:rPr>
          <w:rtl/>
        </w:rPr>
        <w:t xml:space="preserve"> و</w:t>
      </w:r>
      <w:r w:rsidR="002F25B3">
        <w:rPr>
          <w:rtl/>
        </w:rPr>
        <w:t>الخلافة، أنّ الشرع</w:t>
      </w:r>
      <w:r w:rsidR="00557ECF">
        <w:rPr>
          <w:rtl/>
        </w:rPr>
        <w:t xml:space="preserve"> و</w:t>
      </w:r>
      <w:r w:rsidR="002F25B3">
        <w:rPr>
          <w:rtl/>
        </w:rPr>
        <w:t>العقل تطابقا على وجود النصّ الإلهي،</w:t>
      </w:r>
      <w:r w:rsidR="00557ECF">
        <w:rPr>
          <w:rtl/>
        </w:rPr>
        <w:t xml:space="preserve"> و</w:t>
      </w:r>
      <w:r w:rsidR="002F25B3">
        <w:rPr>
          <w:rtl/>
        </w:rPr>
        <w:t>أنّ المسلمين جميعاً أجمعوا على تلك النصوص التي ذكرناها،</w:t>
      </w:r>
      <w:r w:rsidR="00557ECF">
        <w:rPr>
          <w:rtl/>
        </w:rPr>
        <w:t xml:space="preserve"> و</w:t>
      </w:r>
      <w:r w:rsidR="002F25B3">
        <w:rPr>
          <w:rtl/>
        </w:rPr>
        <w:t>هي نصوص صريحة على استخلاف أمير المؤمنين علي بن أبي طالب،</w:t>
      </w:r>
      <w:r w:rsidR="00557ECF">
        <w:rPr>
          <w:rtl/>
        </w:rPr>
        <w:t xml:space="preserve"> و</w:t>
      </w:r>
      <w:r w:rsidR="002F25B3">
        <w:rPr>
          <w:rtl/>
        </w:rPr>
        <w:t>أنّها صادرة عن رسول الله (ص) بلا خلاف،</w:t>
      </w:r>
      <w:r w:rsidR="00557ECF">
        <w:rPr>
          <w:rtl/>
        </w:rPr>
        <w:t xml:space="preserve"> و</w:t>
      </w:r>
      <w:r w:rsidR="002F25B3">
        <w:rPr>
          <w:rtl/>
        </w:rPr>
        <w:t>مقتضى صدورها عن النبي (ص) يلزمنا الإيمان بها</w:t>
      </w:r>
      <w:r w:rsidR="00557ECF">
        <w:rPr>
          <w:rtl/>
        </w:rPr>
        <w:t xml:space="preserve"> و</w:t>
      </w:r>
      <w:r w:rsidR="002F25B3">
        <w:rPr>
          <w:rtl/>
        </w:rPr>
        <w:t>التسليم بمداليلها لئلا نشاقق الرسول (ص) من بعد ما تبيّن لنا الهدى من تلك النصوص،</w:t>
      </w:r>
      <w:r w:rsidR="00557ECF">
        <w:rPr>
          <w:rtl/>
        </w:rPr>
        <w:t xml:space="preserve"> و</w:t>
      </w:r>
      <w:r w:rsidR="002F25B3">
        <w:rPr>
          <w:rtl/>
        </w:rPr>
        <w:t>نتبع غير سبيل المؤمنين الذين آمنوا بها</w:t>
      </w:r>
      <w:r w:rsidR="00557ECF">
        <w:rPr>
          <w:rtl/>
        </w:rPr>
        <w:t xml:space="preserve"> و</w:t>
      </w:r>
      <w:r w:rsidR="002F25B3">
        <w:rPr>
          <w:rtl/>
        </w:rPr>
        <w:t>صدّقوها كما نطق بها الوحي امتثالاً لها، لكي نكون مع الصادقين</w:t>
      </w:r>
      <w:r w:rsidR="00AB0612">
        <w:rPr>
          <w:rtl/>
        </w:rPr>
        <w:t xml:space="preserve">. </w:t>
      </w:r>
    </w:p>
    <w:p w:rsidR="002C75C9" w:rsidRDefault="002C75C9" w:rsidP="0041407B">
      <w:pPr>
        <w:pStyle w:val="libLine"/>
      </w:pPr>
      <w:r>
        <w:rPr>
          <w:rFonts w:hint="cs"/>
          <w:rtl/>
        </w:rPr>
        <w:t>_____________________</w:t>
      </w:r>
    </w:p>
    <w:p w:rsidR="002F25B3" w:rsidRDefault="002F25B3" w:rsidP="002C75C9">
      <w:pPr>
        <w:pStyle w:val="libFootnote0"/>
        <w:rPr>
          <w:rtl/>
        </w:rPr>
      </w:pPr>
      <w:r>
        <w:rPr>
          <w:rtl/>
        </w:rPr>
        <w:t>(1) صحيح البخاري: ح3-ص133</w:t>
      </w:r>
      <w:r w:rsidR="00AB0612">
        <w:rPr>
          <w:rtl/>
        </w:rPr>
        <w:t xml:space="preserve">. </w:t>
      </w:r>
    </w:p>
    <w:p w:rsidR="00557ECF" w:rsidRDefault="00557ECF" w:rsidP="002C75C9">
      <w:pPr>
        <w:pStyle w:val="libNormal"/>
        <w:rPr>
          <w:rtl/>
        </w:rPr>
      </w:pPr>
      <w:r>
        <w:rPr>
          <w:rtl/>
        </w:rPr>
        <w:br w:type="page"/>
      </w:r>
    </w:p>
    <w:p w:rsidR="002F25B3" w:rsidRDefault="00576782" w:rsidP="00576782">
      <w:pPr>
        <w:pStyle w:val="Heading1Center"/>
        <w:rPr>
          <w:rtl/>
        </w:rPr>
      </w:pPr>
      <w:bookmarkStart w:id="26" w:name="_Toc462749552"/>
      <w:r>
        <w:rPr>
          <w:rFonts w:hint="cs"/>
          <w:rtl/>
        </w:rPr>
        <w:lastRenderedPageBreak/>
        <w:t>«</w:t>
      </w:r>
      <w:r w:rsidR="002F25B3">
        <w:rPr>
          <w:rtl/>
        </w:rPr>
        <w:t>الكلام في التقية</w:t>
      </w:r>
      <w:r w:rsidR="00557ECF">
        <w:rPr>
          <w:rtl/>
        </w:rPr>
        <w:t>»</w:t>
      </w:r>
      <w:bookmarkEnd w:id="26"/>
    </w:p>
    <w:p w:rsidR="00456460" w:rsidRDefault="002F25B3" w:rsidP="00576782">
      <w:pPr>
        <w:pStyle w:val="libNormal"/>
        <w:rPr>
          <w:rtl/>
        </w:rPr>
      </w:pPr>
      <w:r>
        <w:rPr>
          <w:rtl/>
        </w:rPr>
        <w:t xml:space="preserve">قال تعالى: </w:t>
      </w:r>
      <w:r w:rsidRPr="00E42F61">
        <w:rPr>
          <w:rStyle w:val="libAlaemChar"/>
          <w:rtl/>
        </w:rPr>
        <w:t>(</w:t>
      </w:r>
      <w:r w:rsidR="00576782" w:rsidRPr="00576782">
        <w:rPr>
          <w:rStyle w:val="libAieChar"/>
          <w:rtl/>
        </w:rPr>
        <w:t>لَّا يَتَّخِذِ الْمُؤْمِنُونَ الْكَافِرِينَ أَوْلِيَاءَ مِن دُونِ الْمُؤْمِنِينَ وَمَن يَفْعَلْ ذَٰلِكَ فَلَيْسَ مِنَ اللَّـهِ فِي شَيْءٍ إِلَّا أَن تَتَّقُوا مِنْهُمْ تُقَاةً</w:t>
      </w:r>
      <w:r w:rsidRPr="00E42F61">
        <w:rPr>
          <w:rStyle w:val="libAlaemChar"/>
          <w:rtl/>
        </w:rPr>
        <w:t>)</w:t>
      </w:r>
      <w:r>
        <w:rPr>
          <w:rtl/>
        </w:rPr>
        <w:t xml:space="preserve"> </w:t>
      </w:r>
      <w:r w:rsidRPr="0041407B">
        <w:rPr>
          <w:rStyle w:val="libFootnotenumChar"/>
          <w:rtl/>
        </w:rPr>
        <w:t>(1)</w:t>
      </w:r>
      <w:r w:rsidR="00AB0612">
        <w:rPr>
          <w:rtl/>
        </w:rPr>
        <w:t xml:space="preserve">. </w:t>
      </w:r>
    </w:p>
    <w:p w:rsidR="002F25B3" w:rsidRDefault="00456460" w:rsidP="00576782">
      <w:pPr>
        <w:pStyle w:val="libNormal"/>
        <w:rPr>
          <w:rtl/>
        </w:rPr>
      </w:pPr>
      <w:r>
        <w:rPr>
          <w:rtl/>
        </w:rPr>
        <w:t>و</w:t>
      </w:r>
      <w:r w:rsidR="002F25B3">
        <w:rPr>
          <w:rtl/>
        </w:rPr>
        <w:t xml:space="preserve">قال تعالى: </w:t>
      </w:r>
      <w:r w:rsidR="002F25B3" w:rsidRPr="00E42F61">
        <w:rPr>
          <w:rStyle w:val="libAlaemChar"/>
          <w:rtl/>
        </w:rPr>
        <w:t>(</w:t>
      </w:r>
      <w:r w:rsidR="00576782" w:rsidRPr="00576782">
        <w:rPr>
          <w:rStyle w:val="libAieChar"/>
          <w:rtl/>
        </w:rPr>
        <w:t>مَن كَفَرَ بِاللَّـهِ مِن بَعْدِ إِيمَانِهِ إِلَّا مَنْ أُكْرِهَ وَقَلْبُهُ مُطْمَئِنٌّ بِالْإِيمَانِ</w:t>
      </w:r>
      <w:r w:rsidR="002F25B3" w:rsidRPr="00E42F61">
        <w:rPr>
          <w:rStyle w:val="libAlaemChar"/>
          <w:rtl/>
        </w:rPr>
        <w:t>)</w:t>
      </w:r>
      <w:r w:rsidR="002F25B3">
        <w:rPr>
          <w:rtl/>
        </w:rPr>
        <w:t xml:space="preserve"> </w:t>
      </w:r>
      <w:r w:rsidR="002F25B3" w:rsidRPr="0041407B">
        <w:rPr>
          <w:rStyle w:val="libFootnotenumChar"/>
          <w:rtl/>
        </w:rPr>
        <w:t>(2)</w:t>
      </w:r>
      <w:r w:rsidR="00AB0612">
        <w:rPr>
          <w:rtl/>
        </w:rPr>
        <w:t xml:space="preserve">. </w:t>
      </w:r>
    </w:p>
    <w:p w:rsidR="002F25B3" w:rsidRDefault="002F25B3" w:rsidP="002F25B3">
      <w:pPr>
        <w:pStyle w:val="libNormal"/>
        <w:rPr>
          <w:rtl/>
        </w:rPr>
      </w:pPr>
      <w:r>
        <w:rPr>
          <w:rtl/>
        </w:rPr>
        <w:t>هاتان الآيتان تدلان على أنّ التقيّة قد شرّعها الله سبحانه،</w:t>
      </w:r>
      <w:r w:rsidR="00557ECF">
        <w:rPr>
          <w:rtl/>
        </w:rPr>
        <w:t xml:space="preserve"> و</w:t>
      </w:r>
      <w:r>
        <w:rPr>
          <w:rtl/>
        </w:rPr>
        <w:t>أنّها من دين رسول الله (ص)،</w:t>
      </w:r>
      <w:r w:rsidR="00557ECF">
        <w:rPr>
          <w:rtl/>
        </w:rPr>
        <w:t xml:space="preserve"> و</w:t>
      </w:r>
      <w:r>
        <w:rPr>
          <w:rtl/>
        </w:rPr>
        <w:t>المراد من التقيّة شرعاً: إظهار خلاف الواقع في الأمور الدينية بقول أو فعل، خوفاً</w:t>
      </w:r>
      <w:r w:rsidR="00557ECF">
        <w:rPr>
          <w:rtl/>
        </w:rPr>
        <w:t xml:space="preserve"> و</w:t>
      </w:r>
      <w:r>
        <w:rPr>
          <w:rtl/>
        </w:rPr>
        <w:t xml:space="preserve">حذراً على النفس أو المال أو العرض </w:t>
      </w:r>
      <w:r w:rsidRPr="0041407B">
        <w:rPr>
          <w:rStyle w:val="libFootnotenumChar"/>
          <w:rtl/>
        </w:rPr>
        <w:t>(3)</w:t>
      </w:r>
      <w:r w:rsidR="00AB0612">
        <w:rPr>
          <w:rtl/>
        </w:rPr>
        <w:t xml:space="preserve">. </w:t>
      </w:r>
      <w:r w:rsidR="00557ECF">
        <w:rPr>
          <w:rtl/>
        </w:rPr>
        <w:t>و</w:t>
      </w:r>
      <w:r>
        <w:rPr>
          <w:rtl/>
        </w:rPr>
        <w:t>بهذا المعني حكم العقل بحسن العمل بها، لأنّ ترك العمل بالتقيّة يكون موجباً لهلاك النفس،</w:t>
      </w:r>
      <w:r w:rsidR="00557ECF">
        <w:rPr>
          <w:rtl/>
        </w:rPr>
        <w:t xml:space="preserve"> و</w:t>
      </w:r>
      <w:r>
        <w:rPr>
          <w:rtl/>
        </w:rPr>
        <w:t>على هذا فالعقل يحكم فيما لو دار الأمر بين أن يكذب المرء</w:t>
      </w:r>
      <w:r w:rsidR="00557ECF">
        <w:rPr>
          <w:rtl/>
        </w:rPr>
        <w:t xml:space="preserve"> و</w:t>
      </w:r>
      <w:r>
        <w:rPr>
          <w:rtl/>
        </w:rPr>
        <w:t xml:space="preserve">بين </w:t>
      </w:r>
    </w:p>
    <w:p w:rsidR="002C75C9" w:rsidRDefault="002C75C9" w:rsidP="0041407B">
      <w:pPr>
        <w:pStyle w:val="libLine"/>
      </w:pPr>
      <w:r>
        <w:rPr>
          <w:rFonts w:hint="cs"/>
          <w:rtl/>
        </w:rPr>
        <w:t>_____________________</w:t>
      </w:r>
    </w:p>
    <w:p w:rsidR="002F25B3" w:rsidRDefault="002F25B3" w:rsidP="002C75C9">
      <w:pPr>
        <w:pStyle w:val="libFootnote0"/>
        <w:rPr>
          <w:rtl/>
        </w:rPr>
      </w:pPr>
      <w:r>
        <w:rPr>
          <w:rtl/>
        </w:rPr>
        <w:t>(1) سورة آل عمران: الآية 27</w:t>
      </w:r>
      <w:r w:rsidR="00AB0612">
        <w:rPr>
          <w:rtl/>
        </w:rPr>
        <w:t xml:space="preserve">. </w:t>
      </w:r>
    </w:p>
    <w:p w:rsidR="002F25B3" w:rsidRDefault="002F25B3" w:rsidP="002C75C9">
      <w:pPr>
        <w:pStyle w:val="libFootnote0"/>
        <w:rPr>
          <w:rtl/>
        </w:rPr>
      </w:pPr>
      <w:r>
        <w:rPr>
          <w:rtl/>
        </w:rPr>
        <w:t>(2) سورة النحل: الآية 106</w:t>
      </w:r>
      <w:r w:rsidR="00AB0612">
        <w:rPr>
          <w:rtl/>
        </w:rPr>
        <w:t xml:space="preserve">. </w:t>
      </w:r>
    </w:p>
    <w:p w:rsidR="002F25B3" w:rsidRDefault="002F25B3" w:rsidP="002C75C9">
      <w:pPr>
        <w:pStyle w:val="libFootnote0"/>
        <w:rPr>
          <w:rtl/>
        </w:rPr>
      </w:pPr>
      <w:r>
        <w:rPr>
          <w:rtl/>
        </w:rPr>
        <w:t>(3) السيد محسن الأمين: نقض الوشيعة-ص181</w:t>
      </w:r>
      <w:r w:rsidR="00AB0612">
        <w:rPr>
          <w:rtl/>
        </w:rPr>
        <w:t xml:space="preserve">. </w:t>
      </w:r>
      <w:r>
        <w:rPr>
          <w:rtl/>
        </w:rPr>
        <w:t>و انظر الكاظمي القزويني: محاورة عقائدية-ص147</w:t>
      </w:r>
      <w:r w:rsidR="00AB0612">
        <w:rPr>
          <w:rtl/>
        </w:rPr>
        <w:t xml:space="preserve">. </w:t>
      </w:r>
    </w:p>
    <w:p w:rsidR="00557ECF" w:rsidRDefault="00557ECF" w:rsidP="002C75C9">
      <w:pPr>
        <w:pStyle w:val="libNormal"/>
        <w:rPr>
          <w:rtl/>
        </w:rPr>
      </w:pPr>
      <w:r>
        <w:rPr>
          <w:rtl/>
        </w:rPr>
        <w:br w:type="page"/>
      </w:r>
    </w:p>
    <w:p w:rsidR="002F25B3" w:rsidRDefault="002F25B3" w:rsidP="00576782">
      <w:pPr>
        <w:pStyle w:val="libNormal0"/>
        <w:rPr>
          <w:rtl/>
        </w:rPr>
      </w:pPr>
      <w:r>
        <w:rPr>
          <w:rtl/>
        </w:rPr>
        <w:lastRenderedPageBreak/>
        <w:t>أن يقتل، فالعقل هنا يحكم بضرورة الكذب،</w:t>
      </w:r>
      <w:r w:rsidR="00557ECF">
        <w:rPr>
          <w:rtl/>
        </w:rPr>
        <w:t xml:space="preserve"> و</w:t>
      </w:r>
      <w:r>
        <w:rPr>
          <w:rtl/>
        </w:rPr>
        <w:t>إن كان في نفسه قبيحاً، خوفاً</w:t>
      </w:r>
      <w:r w:rsidR="00557ECF">
        <w:rPr>
          <w:rtl/>
        </w:rPr>
        <w:t xml:space="preserve"> و</w:t>
      </w:r>
      <w:r>
        <w:rPr>
          <w:rtl/>
        </w:rPr>
        <w:t>حفاظاً على النفس،</w:t>
      </w:r>
      <w:r w:rsidR="00557ECF">
        <w:rPr>
          <w:rtl/>
        </w:rPr>
        <w:t xml:space="preserve"> و</w:t>
      </w:r>
      <w:r>
        <w:rPr>
          <w:rtl/>
        </w:rPr>
        <w:t>يطلق على هذا بالحكم الثانوي في قبال الحكم الأولي</w:t>
      </w:r>
      <w:r w:rsidR="00557ECF">
        <w:rPr>
          <w:rtl/>
        </w:rPr>
        <w:t xml:space="preserve"> و</w:t>
      </w:r>
      <w:r>
        <w:rPr>
          <w:rtl/>
        </w:rPr>
        <w:t>هو حرمة الكذب لغير المضطر</w:t>
      </w:r>
      <w:r w:rsidR="00AB0612">
        <w:rPr>
          <w:rtl/>
        </w:rPr>
        <w:t xml:space="preserve">. </w:t>
      </w:r>
      <w:r>
        <w:rPr>
          <w:rtl/>
        </w:rPr>
        <w:t>وأمّا الدفاع عن بيضة الإسلام فلا تقيّة فيه بإجماع علماء الشيعة</w:t>
      </w:r>
      <w:r w:rsidR="00AB0612">
        <w:rPr>
          <w:rtl/>
        </w:rPr>
        <w:t xml:space="preserve">. </w:t>
      </w:r>
      <w:r>
        <w:rPr>
          <w:rtl/>
        </w:rPr>
        <w:t>والدليل على ذلك ما قام به علماء الشيعة في ثورة العشرين ضد الاحتلال البريطاني،</w:t>
      </w:r>
      <w:r w:rsidR="00557ECF">
        <w:rPr>
          <w:rtl/>
        </w:rPr>
        <w:t xml:space="preserve"> و</w:t>
      </w:r>
      <w:r>
        <w:rPr>
          <w:rtl/>
        </w:rPr>
        <w:t>مواقفهم في ذلك كثيرة سجلّها التاريخ</w:t>
      </w:r>
      <w:r w:rsidR="00557ECF">
        <w:rPr>
          <w:rtl/>
        </w:rPr>
        <w:t xml:space="preserve"> و</w:t>
      </w:r>
      <w:r>
        <w:rPr>
          <w:rtl/>
        </w:rPr>
        <w:t>عرضها الدكتور الموسوي،</w:t>
      </w:r>
      <w:r w:rsidR="00557ECF">
        <w:rPr>
          <w:rtl/>
        </w:rPr>
        <w:t xml:space="preserve"> و</w:t>
      </w:r>
      <w:r>
        <w:rPr>
          <w:rtl/>
        </w:rPr>
        <w:t>مع ذلك فإنّه يعتقد أنّ التقيّة من البدع التي جاء بها علماء الشيعة، مع أنّها من الأحكام الشرعية الثابتة بنصّ القرآن عند جميع المسلمين،</w:t>
      </w:r>
      <w:r w:rsidR="00557ECF">
        <w:rPr>
          <w:rtl/>
        </w:rPr>
        <w:t xml:space="preserve"> و</w:t>
      </w:r>
      <w:r>
        <w:rPr>
          <w:rtl/>
        </w:rPr>
        <w:t>حكم بها العقل الفطري،</w:t>
      </w:r>
      <w:r w:rsidR="00557ECF">
        <w:rPr>
          <w:rtl/>
        </w:rPr>
        <w:t xml:space="preserve"> و</w:t>
      </w:r>
      <w:r>
        <w:rPr>
          <w:rtl/>
        </w:rPr>
        <w:t xml:space="preserve">قال بحسنها جميع العقلاء ما عدا الدكتور الموسوي فهو يقول في صفحة </w:t>
      </w:r>
      <w:r w:rsidR="00557ECF">
        <w:rPr>
          <w:rtl/>
        </w:rPr>
        <w:t>«</w:t>
      </w:r>
      <w:r>
        <w:rPr>
          <w:rtl/>
        </w:rPr>
        <w:t>51</w:t>
      </w:r>
      <w:r w:rsidR="00557ECF">
        <w:rPr>
          <w:rtl/>
        </w:rPr>
        <w:t>»:</w:t>
      </w:r>
    </w:p>
    <w:p w:rsidR="002F25B3" w:rsidRDefault="00557ECF" w:rsidP="002F25B3">
      <w:pPr>
        <w:pStyle w:val="libNormal"/>
        <w:rPr>
          <w:rtl/>
        </w:rPr>
      </w:pPr>
      <w:r>
        <w:rPr>
          <w:rtl/>
        </w:rPr>
        <w:t>«</w:t>
      </w:r>
      <w:r w:rsidR="002F25B3">
        <w:rPr>
          <w:rtl/>
        </w:rPr>
        <w:t>إنّني أعتقد جازماً أنّه لا توجد أمّة في العالم أذلّت نفسها</w:t>
      </w:r>
      <w:r>
        <w:rPr>
          <w:rtl/>
        </w:rPr>
        <w:t xml:space="preserve"> و</w:t>
      </w:r>
      <w:r w:rsidR="002F25B3">
        <w:rPr>
          <w:rtl/>
        </w:rPr>
        <w:t>أهانتها بقدر ما أذلّت الشيعة نفسها في قبولها لفكرة التقيّة</w:t>
      </w:r>
      <w:r>
        <w:rPr>
          <w:rtl/>
        </w:rPr>
        <w:t xml:space="preserve"> و</w:t>
      </w:r>
      <w:r w:rsidR="002F25B3">
        <w:rPr>
          <w:rtl/>
        </w:rPr>
        <w:t>العمل بها</w:t>
      </w:r>
      <w:r w:rsidR="00AB0612">
        <w:rPr>
          <w:rtl/>
        </w:rPr>
        <w:t xml:space="preserve">. </w:t>
      </w:r>
      <w:r w:rsidR="002F25B3">
        <w:rPr>
          <w:rtl/>
        </w:rPr>
        <w:t>وها أنا أدعو الله مخلصاً</w:t>
      </w:r>
      <w:r>
        <w:rPr>
          <w:rtl/>
        </w:rPr>
        <w:t xml:space="preserve"> و</w:t>
      </w:r>
      <w:r w:rsidR="002F25B3">
        <w:rPr>
          <w:rtl/>
        </w:rPr>
        <w:t>أتطلع إلى ذلك اليوم الذي تربأ الشيعة حتى عن التفكير بالتقيّة ناهيك عن العمل بها؟</w:t>
      </w:r>
      <w:r>
        <w:rPr>
          <w:rtl/>
        </w:rPr>
        <w:t>»</w:t>
      </w:r>
      <w:r w:rsidR="00AB0612">
        <w:rPr>
          <w:rtl/>
        </w:rPr>
        <w:t xml:space="preserve">. </w:t>
      </w:r>
    </w:p>
    <w:p w:rsidR="002F25B3" w:rsidRDefault="002F25B3" w:rsidP="002F25B3">
      <w:pPr>
        <w:pStyle w:val="libNormal"/>
        <w:rPr>
          <w:rtl/>
        </w:rPr>
      </w:pPr>
      <w:r w:rsidRPr="00576782">
        <w:rPr>
          <w:rStyle w:val="libBold2Char"/>
          <w:rtl/>
        </w:rPr>
        <w:t>أقول</w:t>
      </w:r>
      <w:r>
        <w:rPr>
          <w:rtl/>
        </w:rPr>
        <w:t>: التقيّة-كما قلنا-من الأحكام الشرعية الثابتة عند جميع المسلمين،</w:t>
      </w:r>
      <w:r w:rsidR="00557ECF">
        <w:rPr>
          <w:rtl/>
        </w:rPr>
        <w:t xml:space="preserve"> و</w:t>
      </w:r>
      <w:r>
        <w:rPr>
          <w:rtl/>
        </w:rPr>
        <w:t>قد دلّ على ثبوتها القرآن الكريم</w:t>
      </w:r>
      <w:r w:rsidR="00557ECF">
        <w:rPr>
          <w:rtl/>
        </w:rPr>
        <w:t xml:space="preserve"> و</w:t>
      </w:r>
      <w:r>
        <w:rPr>
          <w:rtl/>
        </w:rPr>
        <w:t>السنّة النبويّة،</w:t>
      </w:r>
      <w:r w:rsidR="00557ECF">
        <w:rPr>
          <w:rtl/>
        </w:rPr>
        <w:t xml:space="preserve"> و</w:t>
      </w:r>
      <w:r>
        <w:rPr>
          <w:rtl/>
        </w:rPr>
        <w:t>إجماع المسلمين، إلّا الدكتور الموسوي، فإنّه يعتقد جازماً أنّ العمل بالتقيّة إذلال للمسلمين</w:t>
      </w:r>
      <w:r w:rsidR="00557ECF">
        <w:rPr>
          <w:rtl/>
        </w:rPr>
        <w:t xml:space="preserve"> و</w:t>
      </w:r>
      <w:r>
        <w:rPr>
          <w:rtl/>
        </w:rPr>
        <w:t xml:space="preserve">إهانة لهم، فعلى هذا، أنّ الله سبحانه حينما شرّع للمسلمين العمل بالتقيّة في قوله تعالى: </w:t>
      </w:r>
      <w:r w:rsidR="00557ECF">
        <w:rPr>
          <w:rtl/>
        </w:rPr>
        <w:t>«</w:t>
      </w:r>
      <w:r w:rsidR="00AB0612">
        <w:rPr>
          <w:rtl/>
        </w:rPr>
        <w:t xml:space="preserve">... </w:t>
      </w:r>
      <w:r>
        <w:rPr>
          <w:rtl/>
        </w:rPr>
        <w:t>إلّا من أكره</w:t>
      </w:r>
      <w:r w:rsidR="00557ECF">
        <w:rPr>
          <w:rtl/>
        </w:rPr>
        <w:t xml:space="preserve"> و</w:t>
      </w:r>
      <w:r>
        <w:rPr>
          <w:rtl/>
        </w:rPr>
        <w:t>قلبه مطمئن بالإيمان</w:t>
      </w:r>
      <w:r w:rsidR="00AB0612">
        <w:rPr>
          <w:rtl/>
        </w:rPr>
        <w:t>...»</w:t>
      </w:r>
      <w:r>
        <w:rPr>
          <w:rtl/>
        </w:rPr>
        <w:t>،</w:t>
      </w:r>
      <w:r w:rsidR="00557ECF">
        <w:rPr>
          <w:rtl/>
        </w:rPr>
        <w:t xml:space="preserve"> و</w:t>
      </w:r>
      <w:r>
        <w:rPr>
          <w:rtl/>
        </w:rPr>
        <w:t xml:space="preserve">قوله: </w:t>
      </w:r>
      <w:r w:rsidR="00557ECF">
        <w:rPr>
          <w:rtl/>
        </w:rPr>
        <w:t>«</w:t>
      </w:r>
      <w:r w:rsidR="00AB0612">
        <w:rPr>
          <w:rtl/>
        </w:rPr>
        <w:t xml:space="preserve">... </w:t>
      </w:r>
      <w:r>
        <w:rPr>
          <w:rtl/>
        </w:rPr>
        <w:t>إلّا أن تتّقوا منهم تقاة</w:t>
      </w:r>
      <w:r w:rsidR="00557ECF">
        <w:rPr>
          <w:rtl/>
        </w:rPr>
        <w:t>»</w:t>
      </w:r>
      <w:r>
        <w:rPr>
          <w:rtl/>
        </w:rPr>
        <w:t>، قد أمرهم بإذلال أنفسهم</w:t>
      </w:r>
      <w:r w:rsidR="00557ECF">
        <w:rPr>
          <w:rtl/>
        </w:rPr>
        <w:t xml:space="preserve"> و</w:t>
      </w:r>
      <w:r>
        <w:rPr>
          <w:rtl/>
        </w:rPr>
        <w:t>إهانتها،</w:t>
      </w:r>
      <w:r w:rsidR="00557ECF">
        <w:rPr>
          <w:rtl/>
        </w:rPr>
        <w:t xml:space="preserve"> و</w:t>
      </w:r>
      <w:r>
        <w:rPr>
          <w:rtl/>
        </w:rPr>
        <w:t>لهذا صعب على الدكتور أن يرى المسلمين، خصوصاً</w:t>
      </w:r>
    </w:p>
    <w:p w:rsidR="00557ECF" w:rsidRDefault="00557ECF" w:rsidP="002C75C9">
      <w:pPr>
        <w:pStyle w:val="libNormal"/>
        <w:rPr>
          <w:rtl/>
        </w:rPr>
      </w:pPr>
      <w:r>
        <w:rPr>
          <w:rtl/>
        </w:rPr>
        <w:br w:type="page"/>
      </w:r>
    </w:p>
    <w:p w:rsidR="002F25B3" w:rsidRPr="002C75C9" w:rsidRDefault="002F25B3" w:rsidP="00576782">
      <w:pPr>
        <w:pStyle w:val="libNormal0"/>
        <w:rPr>
          <w:rtl/>
        </w:rPr>
      </w:pPr>
      <w:r w:rsidRPr="002C75C9">
        <w:rPr>
          <w:rtl/>
        </w:rPr>
        <w:lastRenderedPageBreak/>
        <w:t>الشيعة منهم، قد أهانوا أنفسهم</w:t>
      </w:r>
      <w:r w:rsidR="00557ECF">
        <w:rPr>
          <w:rtl/>
        </w:rPr>
        <w:t xml:space="preserve"> و</w:t>
      </w:r>
      <w:r w:rsidRPr="002C75C9">
        <w:rPr>
          <w:rtl/>
        </w:rPr>
        <w:t>أذلوها،</w:t>
      </w:r>
      <w:r w:rsidR="00557ECF">
        <w:rPr>
          <w:rtl/>
        </w:rPr>
        <w:t xml:space="preserve"> و</w:t>
      </w:r>
      <w:r w:rsidRPr="002C75C9">
        <w:rPr>
          <w:rtl/>
        </w:rPr>
        <w:t>من أجل ذلك دعا الله مخلصاً أن يرى اليوم الذي ينحرف فيه المسلمون عن دينهم بتركهم العمل بالتقيّة</w:t>
      </w:r>
      <w:r w:rsidR="00AB0612">
        <w:rPr>
          <w:rtl/>
        </w:rPr>
        <w:t xml:space="preserve">. </w:t>
      </w:r>
    </w:p>
    <w:p w:rsidR="00456460" w:rsidRDefault="002F25B3" w:rsidP="00576782">
      <w:pPr>
        <w:pStyle w:val="libNormal"/>
        <w:rPr>
          <w:rtl/>
        </w:rPr>
      </w:pPr>
      <w:r w:rsidRPr="002C75C9">
        <w:rPr>
          <w:rtl/>
        </w:rPr>
        <w:t>هذا</w:t>
      </w:r>
      <w:r w:rsidR="00557ECF">
        <w:rPr>
          <w:rtl/>
        </w:rPr>
        <w:t xml:space="preserve"> و</w:t>
      </w:r>
      <w:r w:rsidRPr="002C75C9">
        <w:rPr>
          <w:rtl/>
        </w:rPr>
        <w:t>نقول للدكتور الموسوي: لو خيّرت بين أن تكذب</w:t>
      </w:r>
      <w:r w:rsidR="00557ECF">
        <w:rPr>
          <w:rtl/>
        </w:rPr>
        <w:t xml:space="preserve"> و</w:t>
      </w:r>
      <w:r w:rsidRPr="002C75C9">
        <w:rPr>
          <w:rtl/>
        </w:rPr>
        <w:t>بين أن تقتل على يد ظالم، أو تضرب بالسياط حتى ينسلخ جلدك</w:t>
      </w:r>
      <w:r w:rsidR="00557ECF">
        <w:rPr>
          <w:rtl/>
        </w:rPr>
        <w:t xml:space="preserve"> و</w:t>
      </w:r>
      <w:r w:rsidRPr="002C75C9">
        <w:rPr>
          <w:rtl/>
        </w:rPr>
        <w:t>يذهب عقلك، فأيّهما تختار، فإن اخترت الأول، فقد أهنت نفسك</w:t>
      </w:r>
      <w:r w:rsidR="00557ECF">
        <w:rPr>
          <w:rtl/>
        </w:rPr>
        <w:t xml:space="preserve"> و</w:t>
      </w:r>
      <w:r w:rsidRPr="002C75C9">
        <w:rPr>
          <w:rtl/>
        </w:rPr>
        <w:t>أذللتها،</w:t>
      </w:r>
      <w:r w:rsidR="00557ECF">
        <w:rPr>
          <w:rtl/>
        </w:rPr>
        <w:t xml:space="preserve"> و</w:t>
      </w:r>
      <w:r w:rsidRPr="002C75C9">
        <w:rPr>
          <w:rtl/>
        </w:rPr>
        <w:t>إن اخترت الثاني، عدّك العقلاء من المجانين</w:t>
      </w:r>
      <w:r w:rsidR="00AB0612">
        <w:rPr>
          <w:rtl/>
        </w:rPr>
        <w:t xml:space="preserve">. </w:t>
      </w:r>
      <w:r w:rsidR="00456460">
        <w:rPr>
          <w:rtl/>
        </w:rPr>
        <w:t>و</w:t>
      </w:r>
      <w:r w:rsidRPr="002C75C9">
        <w:rPr>
          <w:rtl/>
        </w:rPr>
        <w:t>على هذا يقال لك أيضاً: لو اضطررت إلى أكل الميتة مع أنّها محرّمة كالكذب، فهل تترك لنفسك الهلاك</w:t>
      </w:r>
      <w:r w:rsidR="00557ECF">
        <w:rPr>
          <w:rtl/>
        </w:rPr>
        <w:t xml:space="preserve"> و</w:t>
      </w:r>
      <w:r w:rsidRPr="002C75C9">
        <w:rPr>
          <w:rtl/>
        </w:rPr>
        <w:t>الدمار، أم أنّك تتناول الميتة لدفع الموت عن نفسك، فالعقل</w:t>
      </w:r>
      <w:r w:rsidR="00557ECF">
        <w:rPr>
          <w:rtl/>
        </w:rPr>
        <w:t xml:space="preserve"> و</w:t>
      </w:r>
      <w:r w:rsidRPr="002C75C9">
        <w:rPr>
          <w:rtl/>
        </w:rPr>
        <w:t>الشرع تطابقا على وجوب تناول الميتة دفعاً للضرر، فكذلك العمل بالتقيّة لدفع الضرر عن النفس أو المال أو العرض</w:t>
      </w:r>
      <w:r w:rsidR="00AB0612">
        <w:rPr>
          <w:rtl/>
        </w:rPr>
        <w:t xml:space="preserve">. </w:t>
      </w:r>
      <w:r w:rsidR="00557ECF">
        <w:rPr>
          <w:rtl/>
        </w:rPr>
        <w:t>و</w:t>
      </w:r>
      <w:r w:rsidRPr="002C75C9">
        <w:rPr>
          <w:rtl/>
        </w:rPr>
        <w:t>لهذا قال الفقهاء لا تقيّة في الدماء، بمعني أنّ الظالم لو أمر بقتل إنسان ظلماً، يحرم قتله</w:t>
      </w:r>
      <w:r w:rsidR="00557ECF">
        <w:rPr>
          <w:rtl/>
        </w:rPr>
        <w:t xml:space="preserve"> و</w:t>
      </w:r>
      <w:r w:rsidRPr="002C75C9">
        <w:rPr>
          <w:rtl/>
        </w:rPr>
        <w:t>لو أدّى ذلك إلى الهلاك، لأنّه لا تقيّة في دماء الآخرين</w:t>
      </w:r>
      <w:r w:rsidR="00AB0612">
        <w:rPr>
          <w:rtl/>
        </w:rPr>
        <w:t xml:space="preserve">. </w:t>
      </w:r>
    </w:p>
    <w:p w:rsidR="00456460" w:rsidRDefault="00456460" w:rsidP="00576782">
      <w:pPr>
        <w:pStyle w:val="libNormal"/>
        <w:rPr>
          <w:rtl/>
        </w:rPr>
      </w:pPr>
      <w:r>
        <w:rPr>
          <w:rtl/>
        </w:rPr>
        <w:t>و</w:t>
      </w:r>
      <w:r w:rsidR="002F25B3" w:rsidRPr="002C75C9">
        <w:rPr>
          <w:rtl/>
        </w:rPr>
        <w:t xml:space="preserve">من الأدلّة على مشروعية العمل بالتقيّة قوله تعالى: </w:t>
      </w:r>
      <w:r w:rsidR="002F25B3" w:rsidRPr="00E42F61">
        <w:rPr>
          <w:rStyle w:val="libAlaemChar"/>
          <w:rtl/>
        </w:rPr>
        <w:t>(</w:t>
      </w:r>
      <w:r w:rsidR="00576782" w:rsidRPr="00576782">
        <w:rPr>
          <w:rStyle w:val="libAieChar"/>
          <w:rtl/>
        </w:rPr>
        <w:t>وَقَالَ رَجُلٌ مُّؤْمِنٌ مِّنْ آلِ فِرْعَوْنَ يَكْتُمُ إِيمَانَهُ</w:t>
      </w:r>
      <w:r w:rsidR="002F25B3" w:rsidRPr="00E42F61">
        <w:rPr>
          <w:rStyle w:val="libAlaemChar"/>
          <w:rtl/>
        </w:rPr>
        <w:t>)</w:t>
      </w:r>
      <w:r w:rsidR="002F25B3" w:rsidRPr="0041407B">
        <w:rPr>
          <w:rStyle w:val="libFootnotenumChar"/>
          <w:rtl/>
        </w:rPr>
        <w:t>(1)</w:t>
      </w:r>
      <w:r w:rsidR="002F25B3" w:rsidRPr="002C75C9">
        <w:rPr>
          <w:rtl/>
        </w:rPr>
        <w:t>، فكتمان إيمانه ليس إلّا تقيّة من فرعون</w:t>
      </w:r>
      <w:r w:rsidR="00557ECF">
        <w:rPr>
          <w:rtl/>
        </w:rPr>
        <w:t xml:space="preserve"> و</w:t>
      </w:r>
      <w:r w:rsidR="002F25B3" w:rsidRPr="002C75C9">
        <w:rPr>
          <w:rtl/>
        </w:rPr>
        <w:t>جبروته</w:t>
      </w:r>
      <w:r w:rsidR="00AB0612">
        <w:rPr>
          <w:rtl/>
        </w:rPr>
        <w:t xml:space="preserve">. </w:t>
      </w:r>
    </w:p>
    <w:p w:rsidR="002F25B3" w:rsidRPr="002C75C9" w:rsidRDefault="00456460" w:rsidP="002C75C9">
      <w:pPr>
        <w:pStyle w:val="libNormal"/>
        <w:rPr>
          <w:rtl/>
        </w:rPr>
      </w:pPr>
      <w:r>
        <w:rPr>
          <w:rtl/>
        </w:rPr>
        <w:t>و</w:t>
      </w:r>
      <w:r w:rsidR="002F25B3" w:rsidRPr="002C75C9">
        <w:rPr>
          <w:rtl/>
        </w:rPr>
        <w:t xml:space="preserve">أمّا السنّة، فقد ورد فيها روايات كثيرة على جواز العمل بالتقيّة، منها ما أخرجه البخاري في صحيحه في باب كتابة الإمام الناس، عن حذيفة قال: قال رسول الله (ص) اكتبوا لي، من </w:t>
      </w:r>
    </w:p>
    <w:p w:rsidR="002C75C9" w:rsidRDefault="002C75C9" w:rsidP="0041407B">
      <w:pPr>
        <w:pStyle w:val="libLine"/>
      </w:pPr>
      <w:r>
        <w:rPr>
          <w:rFonts w:hint="cs"/>
          <w:rtl/>
        </w:rPr>
        <w:t>_____________________</w:t>
      </w:r>
    </w:p>
    <w:p w:rsidR="002F25B3" w:rsidRDefault="002F25B3" w:rsidP="002C75C9">
      <w:pPr>
        <w:pStyle w:val="libFootnote0"/>
        <w:rPr>
          <w:rtl/>
        </w:rPr>
      </w:pPr>
      <w:r>
        <w:rPr>
          <w:rtl/>
        </w:rPr>
        <w:t>(1) سورة المؤمن: الآية 28</w:t>
      </w:r>
      <w:r w:rsidR="00AB0612">
        <w:rPr>
          <w:rtl/>
        </w:rPr>
        <w:t xml:space="preserve">. </w:t>
      </w:r>
    </w:p>
    <w:p w:rsidR="00557ECF" w:rsidRDefault="00557ECF" w:rsidP="002C75C9">
      <w:pPr>
        <w:pStyle w:val="libNormal"/>
        <w:rPr>
          <w:rtl/>
        </w:rPr>
      </w:pPr>
      <w:r>
        <w:rPr>
          <w:rtl/>
        </w:rPr>
        <w:br w:type="page"/>
      </w:r>
    </w:p>
    <w:p w:rsidR="00456460" w:rsidRDefault="002F25B3" w:rsidP="00576782">
      <w:pPr>
        <w:pStyle w:val="libNormal0"/>
        <w:rPr>
          <w:rtl/>
        </w:rPr>
      </w:pPr>
      <w:r w:rsidRPr="002C75C9">
        <w:rPr>
          <w:rtl/>
        </w:rPr>
        <w:lastRenderedPageBreak/>
        <w:t>تلفظ بالإسلام من الناس، فكتبنا له ألفاً</w:t>
      </w:r>
      <w:r w:rsidR="00557ECF">
        <w:rPr>
          <w:rtl/>
        </w:rPr>
        <w:t xml:space="preserve"> و</w:t>
      </w:r>
      <w:r w:rsidRPr="002C75C9">
        <w:rPr>
          <w:rtl/>
        </w:rPr>
        <w:t>خمسمائة رجل، فقلنا تخاف علينا</w:t>
      </w:r>
      <w:r w:rsidR="00557ECF">
        <w:rPr>
          <w:rtl/>
        </w:rPr>
        <w:t xml:space="preserve"> و</w:t>
      </w:r>
      <w:r w:rsidRPr="002C75C9">
        <w:rPr>
          <w:rtl/>
        </w:rPr>
        <w:t>نحن ألف</w:t>
      </w:r>
      <w:r w:rsidR="00557ECF">
        <w:rPr>
          <w:rtl/>
        </w:rPr>
        <w:t xml:space="preserve"> و</w:t>
      </w:r>
      <w:r w:rsidRPr="002C75C9">
        <w:rPr>
          <w:rtl/>
        </w:rPr>
        <w:t>خمسمائة، فقال: لعلّكم تبتلون، فقال حذيفة، فقد ابتلينا حتى أنّ الرجل منّا يصلي وحده</w:t>
      </w:r>
      <w:r w:rsidR="00557ECF">
        <w:rPr>
          <w:rtl/>
        </w:rPr>
        <w:t xml:space="preserve"> و</w:t>
      </w:r>
      <w:r w:rsidRPr="002C75C9">
        <w:rPr>
          <w:rtl/>
        </w:rPr>
        <w:t>هو خائف</w:t>
      </w:r>
      <w:r w:rsidR="00557ECF">
        <w:rPr>
          <w:rtl/>
        </w:rPr>
        <w:t>»</w:t>
      </w:r>
      <w:r w:rsidRPr="002C75C9">
        <w:rPr>
          <w:rtl/>
        </w:rPr>
        <w:t xml:space="preserve"> </w:t>
      </w:r>
      <w:r w:rsidRPr="0041407B">
        <w:rPr>
          <w:rStyle w:val="libFootnotenumChar"/>
          <w:rtl/>
        </w:rPr>
        <w:t>(1)</w:t>
      </w:r>
      <w:r w:rsidR="00AB0612">
        <w:rPr>
          <w:rtl/>
        </w:rPr>
        <w:t xml:space="preserve">. </w:t>
      </w:r>
    </w:p>
    <w:p w:rsidR="00456460" w:rsidRDefault="00456460" w:rsidP="002C75C9">
      <w:pPr>
        <w:pStyle w:val="libNormal"/>
        <w:rPr>
          <w:rtl/>
        </w:rPr>
      </w:pPr>
      <w:r>
        <w:rPr>
          <w:rtl/>
        </w:rPr>
        <w:t>و</w:t>
      </w:r>
      <w:r w:rsidR="002F25B3" w:rsidRPr="002C75C9">
        <w:rPr>
          <w:rtl/>
        </w:rPr>
        <w:t xml:space="preserve">في باب المدارة مع الناس عن عائشة قالت: </w:t>
      </w:r>
      <w:r w:rsidR="00557ECF">
        <w:rPr>
          <w:rtl/>
        </w:rPr>
        <w:t>«</w:t>
      </w:r>
      <w:r w:rsidR="002F25B3" w:rsidRPr="002C75C9">
        <w:rPr>
          <w:rtl/>
        </w:rPr>
        <w:t>استأذن على النبي (ص) رجل، فقال ائذنوا له، فبئس ابن العشيرة أو بئس أخو العشيرة، فلما ذخل ألان له الكلام، فقلت يا رسول الله (ص) قلت ما قلت ثم ألنت له في القول، فقال: أي عائشه شرّ الناس منزلة عند الله من تركه أو ودّعه الناس اتّقاء فحشه</w:t>
      </w:r>
      <w:r w:rsidR="00557ECF">
        <w:rPr>
          <w:rtl/>
        </w:rPr>
        <w:t>»</w:t>
      </w:r>
      <w:r w:rsidR="002F25B3" w:rsidRPr="002C75C9">
        <w:rPr>
          <w:rtl/>
        </w:rPr>
        <w:t xml:space="preserve"> </w:t>
      </w:r>
      <w:r w:rsidR="002F25B3" w:rsidRPr="0041407B">
        <w:rPr>
          <w:rStyle w:val="libFootnotenumChar"/>
          <w:rtl/>
        </w:rPr>
        <w:t>(2)</w:t>
      </w:r>
      <w:r w:rsidR="00AB0612">
        <w:rPr>
          <w:rtl/>
        </w:rPr>
        <w:t xml:space="preserve">. </w:t>
      </w:r>
    </w:p>
    <w:p w:rsidR="002F25B3" w:rsidRPr="002C75C9" w:rsidRDefault="00456460" w:rsidP="002C75C9">
      <w:pPr>
        <w:pStyle w:val="libNormal"/>
        <w:rPr>
          <w:rtl/>
        </w:rPr>
      </w:pPr>
      <w:r>
        <w:rPr>
          <w:rtl/>
        </w:rPr>
        <w:t>و</w:t>
      </w:r>
      <w:r w:rsidR="002F25B3" w:rsidRPr="002C75C9">
        <w:rPr>
          <w:rtl/>
        </w:rPr>
        <w:t>قد أخرج الحاكم في مستدركه</w:t>
      </w:r>
      <w:r w:rsidR="00557ECF">
        <w:rPr>
          <w:rtl/>
        </w:rPr>
        <w:t xml:space="preserve"> و</w:t>
      </w:r>
      <w:r w:rsidR="002F25B3" w:rsidRPr="002C75C9">
        <w:rPr>
          <w:rtl/>
        </w:rPr>
        <w:t>صححه على شرط الشيخين البخاري</w:t>
      </w:r>
      <w:r w:rsidR="00557ECF">
        <w:rPr>
          <w:rtl/>
        </w:rPr>
        <w:t xml:space="preserve"> و</w:t>
      </w:r>
      <w:r w:rsidR="002F25B3" w:rsidRPr="002C75C9">
        <w:rPr>
          <w:rtl/>
        </w:rPr>
        <w:t>مسلم،</w:t>
      </w:r>
      <w:r w:rsidR="00557ECF">
        <w:rPr>
          <w:rtl/>
        </w:rPr>
        <w:t xml:space="preserve"> و</w:t>
      </w:r>
      <w:r w:rsidR="002F25B3" w:rsidRPr="002C75C9">
        <w:rPr>
          <w:rtl/>
        </w:rPr>
        <w:t>الحافظ الذهبي في تلخيصه على المستدرك، عن أبي عبيدة عن محمد بن عمّار بن ياسر عن أبيه، قال: أخذ المشركون عمّار بن ياسر فلم يتركوه حتى سبّ النبي (ص)</w:t>
      </w:r>
      <w:r w:rsidR="00557ECF">
        <w:rPr>
          <w:rtl/>
        </w:rPr>
        <w:t xml:space="preserve"> و</w:t>
      </w:r>
      <w:r w:rsidR="002F25B3" w:rsidRPr="002C75C9">
        <w:rPr>
          <w:rtl/>
        </w:rPr>
        <w:t>ذكر آلهتهم بخير ثم تركوه، فلما أتى رسول الله (ص) قال له: ما وراءك، قال: شرّ يا رسول الله، ما تركت حتى نلت منك</w:t>
      </w:r>
      <w:r w:rsidR="00557ECF">
        <w:rPr>
          <w:rtl/>
        </w:rPr>
        <w:t xml:space="preserve"> و</w:t>
      </w:r>
      <w:r w:rsidR="002F25B3" w:rsidRPr="002C75C9">
        <w:rPr>
          <w:rtl/>
        </w:rPr>
        <w:t>ذكرت آلهتهم بخير، قال: كيف تجد قلبك، قال: مطمئن بالإيمان، قال، إن عادوا فعد</w:t>
      </w:r>
      <w:r w:rsidR="00557ECF">
        <w:rPr>
          <w:rtl/>
        </w:rPr>
        <w:t>»</w:t>
      </w:r>
      <w:r w:rsidR="002F25B3" w:rsidRPr="002C75C9">
        <w:rPr>
          <w:rtl/>
        </w:rPr>
        <w:t xml:space="preserve"> </w:t>
      </w:r>
      <w:r w:rsidR="002F25B3" w:rsidRPr="0041407B">
        <w:rPr>
          <w:rStyle w:val="libFootnotenumChar"/>
          <w:rtl/>
        </w:rPr>
        <w:t>(3)</w:t>
      </w:r>
      <w:r w:rsidR="00AB0612">
        <w:rPr>
          <w:rtl/>
        </w:rPr>
        <w:t xml:space="preserve">. </w:t>
      </w:r>
    </w:p>
    <w:p w:rsidR="002F25B3" w:rsidRPr="002C75C9" w:rsidRDefault="002F25B3" w:rsidP="002C75C9">
      <w:pPr>
        <w:pStyle w:val="libNormal"/>
        <w:rPr>
          <w:rtl/>
        </w:rPr>
      </w:pPr>
      <w:r w:rsidRPr="002C75C9">
        <w:rPr>
          <w:rtl/>
        </w:rPr>
        <w:t>هذا</w:t>
      </w:r>
      <w:r w:rsidR="00557ECF">
        <w:rPr>
          <w:rtl/>
        </w:rPr>
        <w:t xml:space="preserve"> و</w:t>
      </w:r>
      <w:r w:rsidRPr="002C75C9">
        <w:rPr>
          <w:rtl/>
        </w:rPr>
        <w:t xml:space="preserve">قد تجاهل الدكتور الموسوي الأسباب التي جعلت الشيعة </w:t>
      </w:r>
    </w:p>
    <w:p w:rsidR="002C75C9" w:rsidRDefault="002C75C9" w:rsidP="0041407B">
      <w:pPr>
        <w:pStyle w:val="libLine"/>
      </w:pPr>
      <w:r>
        <w:rPr>
          <w:rFonts w:hint="cs"/>
          <w:rtl/>
        </w:rPr>
        <w:t>_____________________</w:t>
      </w:r>
    </w:p>
    <w:p w:rsidR="002F25B3" w:rsidRDefault="002F25B3" w:rsidP="002C75C9">
      <w:pPr>
        <w:pStyle w:val="libFootnote0"/>
        <w:rPr>
          <w:rtl/>
        </w:rPr>
      </w:pPr>
      <w:r>
        <w:rPr>
          <w:rtl/>
        </w:rPr>
        <w:t>(1) صحيح البخاري: ح2-ص120</w:t>
      </w:r>
      <w:r w:rsidR="00AB0612">
        <w:rPr>
          <w:rtl/>
        </w:rPr>
        <w:t xml:space="preserve">. </w:t>
      </w:r>
    </w:p>
    <w:p w:rsidR="002F25B3" w:rsidRDefault="002F25B3" w:rsidP="002C75C9">
      <w:pPr>
        <w:pStyle w:val="libFootnote0"/>
        <w:rPr>
          <w:rtl/>
        </w:rPr>
      </w:pPr>
      <w:r>
        <w:rPr>
          <w:rtl/>
        </w:rPr>
        <w:t>(2) نفس المصدر: ح4-ص47</w:t>
      </w:r>
      <w:r w:rsidR="00AB0612">
        <w:rPr>
          <w:rtl/>
        </w:rPr>
        <w:t xml:space="preserve">. </w:t>
      </w:r>
      <w:r w:rsidR="00557ECF">
        <w:rPr>
          <w:rtl/>
        </w:rPr>
        <w:t>و</w:t>
      </w:r>
      <w:r>
        <w:rPr>
          <w:rtl/>
        </w:rPr>
        <w:t xml:space="preserve">انظر القزويني: محاورة عقائدية </w:t>
      </w:r>
      <w:r w:rsidR="00557ECF">
        <w:rPr>
          <w:rtl/>
        </w:rPr>
        <w:t>-</w:t>
      </w:r>
      <w:r>
        <w:rPr>
          <w:rtl/>
        </w:rPr>
        <w:t>ص148</w:t>
      </w:r>
      <w:r w:rsidR="00AB0612">
        <w:rPr>
          <w:rtl/>
        </w:rPr>
        <w:t xml:space="preserve">. </w:t>
      </w:r>
    </w:p>
    <w:p w:rsidR="002F25B3" w:rsidRDefault="002F25B3" w:rsidP="002C75C9">
      <w:pPr>
        <w:pStyle w:val="libFootnote0"/>
        <w:rPr>
          <w:rtl/>
        </w:rPr>
      </w:pPr>
      <w:r>
        <w:rPr>
          <w:rtl/>
        </w:rPr>
        <w:t xml:space="preserve">(3) أنظر السيد محسن الأمين: نقض الوشيعة </w:t>
      </w:r>
      <w:r w:rsidR="00557ECF">
        <w:rPr>
          <w:rtl/>
        </w:rPr>
        <w:t>-</w:t>
      </w:r>
      <w:r>
        <w:rPr>
          <w:rtl/>
        </w:rPr>
        <w:t>ص183</w:t>
      </w:r>
      <w:r w:rsidR="00AB0612">
        <w:rPr>
          <w:rtl/>
        </w:rPr>
        <w:t xml:space="preserve">. </w:t>
      </w:r>
    </w:p>
    <w:p w:rsidR="00557ECF" w:rsidRDefault="00557ECF" w:rsidP="002C75C9">
      <w:pPr>
        <w:pStyle w:val="libNormal"/>
        <w:rPr>
          <w:rtl/>
        </w:rPr>
      </w:pPr>
      <w:r>
        <w:rPr>
          <w:rtl/>
        </w:rPr>
        <w:br w:type="page"/>
      </w:r>
    </w:p>
    <w:p w:rsidR="002F25B3" w:rsidRPr="002C75C9" w:rsidRDefault="002F25B3" w:rsidP="00576782">
      <w:pPr>
        <w:pStyle w:val="libNormal0"/>
        <w:rPr>
          <w:rtl/>
        </w:rPr>
      </w:pPr>
      <w:r w:rsidRPr="002C75C9">
        <w:rPr>
          <w:rtl/>
        </w:rPr>
        <w:lastRenderedPageBreak/>
        <w:t>يعملون بالتقيّة، فقد مرّت عليهم ظروف لم يسلموا فيها من أنواع التنكيل</w:t>
      </w:r>
      <w:r w:rsidR="00557ECF">
        <w:rPr>
          <w:rtl/>
        </w:rPr>
        <w:t xml:space="preserve"> و</w:t>
      </w:r>
      <w:r w:rsidRPr="002C75C9">
        <w:rPr>
          <w:rtl/>
        </w:rPr>
        <w:t>التعذيب</w:t>
      </w:r>
      <w:r w:rsidR="00557ECF">
        <w:rPr>
          <w:rtl/>
        </w:rPr>
        <w:t xml:space="preserve"> و</w:t>
      </w:r>
      <w:r w:rsidRPr="002C75C9">
        <w:rPr>
          <w:rtl/>
        </w:rPr>
        <w:t>الاضطهاد،</w:t>
      </w:r>
      <w:r w:rsidR="00557ECF">
        <w:rPr>
          <w:rtl/>
        </w:rPr>
        <w:t xml:space="preserve"> و</w:t>
      </w:r>
      <w:r w:rsidRPr="002C75C9">
        <w:rPr>
          <w:rtl/>
        </w:rPr>
        <w:t>القتل</w:t>
      </w:r>
      <w:r w:rsidR="00557ECF">
        <w:rPr>
          <w:rtl/>
        </w:rPr>
        <w:t xml:space="preserve"> و</w:t>
      </w:r>
      <w:r w:rsidRPr="002C75C9">
        <w:rPr>
          <w:rtl/>
        </w:rPr>
        <w:t>التشريد</w:t>
      </w:r>
      <w:r w:rsidR="00557ECF">
        <w:rPr>
          <w:rtl/>
        </w:rPr>
        <w:t xml:space="preserve"> و</w:t>
      </w:r>
      <w:r w:rsidRPr="002C75C9">
        <w:rPr>
          <w:rtl/>
        </w:rPr>
        <w:t>سمل العيون،</w:t>
      </w:r>
      <w:r w:rsidR="00557ECF">
        <w:rPr>
          <w:rtl/>
        </w:rPr>
        <w:t xml:space="preserve"> و</w:t>
      </w:r>
      <w:r w:rsidRPr="002C75C9">
        <w:rPr>
          <w:rtl/>
        </w:rPr>
        <w:t>الصلب على جذوع النخل،</w:t>
      </w:r>
      <w:r w:rsidR="00557ECF">
        <w:rPr>
          <w:rtl/>
        </w:rPr>
        <w:t xml:space="preserve"> و</w:t>
      </w:r>
      <w:r w:rsidRPr="002C75C9">
        <w:rPr>
          <w:rtl/>
        </w:rPr>
        <w:t>قطع الأيدي</w:t>
      </w:r>
      <w:r w:rsidR="00557ECF">
        <w:rPr>
          <w:rtl/>
        </w:rPr>
        <w:t xml:space="preserve"> و</w:t>
      </w:r>
      <w:r w:rsidRPr="002C75C9">
        <w:rPr>
          <w:rtl/>
        </w:rPr>
        <w:t>الأرجل، حتى أنّه ليقال زنديق خير من أن يقال شيعة علي، فلو لم يعملوا بالتقيّة حفاظاً على أنفسهم من الهلاك</w:t>
      </w:r>
      <w:r w:rsidR="00557ECF">
        <w:rPr>
          <w:rtl/>
        </w:rPr>
        <w:t xml:space="preserve"> و</w:t>
      </w:r>
      <w:r w:rsidRPr="002C75C9">
        <w:rPr>
          <w:rtl/>
        </w:rPr>
        <w:t>الدمار، لما بقيت لهم باقية،</w:t>
      </w:r>
      <w:r w:rsidR="00557ECF">
        <w:rPr>
          <w:rtl/>
        </w:rPr>
        <w:t xml:space="preserve"> و</w:t>
      </w:r>
      <w:r w:rsidRPr="002C75C9">
        <w:rPr>
          <w:rtl/>
        </w:rPr>
        <w:t>لما وجد على وجه الأرض شخص يدعى الدكتور موسى الموسوي، فالعمل بالتقيّة كان نتيجته خروج الدكتور إلى الوجود، ولأجل هذا يجب عليه أن يحمد الله مخلصاً،</w:t>
      </w:r>
      <w:r w:rsidR="00557ECF">
        <w:rPr>
          <w:rtl/>
        </w:rPr>
        <w:t xml:space="preserve"> و</w:t>
      </w:r>
      <w:r w:rsidRPr="002C75C9">
        <w:rPr>
          <w:rtl/>
        </w:rPr>
        <w:t>يشكره على هذه النعمة، نعمة العمل بالتقيّة التي كانت سبباً لوجوده،</w:t>
      </w:r>
      <w:r w:rsidR="00557ECF">
        <w:rPr>
          <w:rtl/>
        </w:rPr>
        <w:t xml:space="preserve"> و</w:t>
      </w:r>
      <w:r w:rsidRPr="002C75C9">
        <w:rPr>
          <w:rtl/>
        </w:rPr>
        <w:t>إلّا كان في عداد المعدومين،</w:t>
      </w:r>
      <w:r w:rsidR="00557ECF">
        <w:rPr>
          <w:rtl/>
        </w:rPr>
        <w:t xml:space="preserve"> و</w:t>
      </w:r>
      <w:r w:rsidRPr="002C75C9">
        <w:rPr>
          <w:rtl/>
        </w:rPr>
        <w:t>لكن الدكتور كعادته يحاور أن يلبس الحقّ بالباطل،</w:t>
      </w:r>
      <w:r w:rsidR="00557ECF">
        <w:rPr>
          <w:rtl/>
        </w:rPr>
        <w:t xml:space="preserve"> و</w:t>
      </w:r>
      <w:r w:rsidRPr="002C75C9">
        <w:rPr>
          <w:rtl/>
        </w:rPr>
        <w:t>يحرّم ما شرّعه الله سبحانه لعباده، في دعوته التصحيحية هذه</w:t>
      </w:r>
      <w:r w:rsidR="00AB0612">
        <w:rPr>
          <w:rtl/>
        </w:rPr>
        <w:t xml:space="preserve">. </w:t>
      </w:r>
    </w:p>
    <w:p w:rsidR="00456460" w:rsidRDefault="002F25B3" w:rsidP="002C75C9">
      <w:pPr>
        <w:pStyle w:val="libNormal"/>
        <w:rPr>
          <w:rtl/>
        </w:rPr>
      </w:pPr>
      <w:r w:rsidRPr="002C75C9">
        <w:rPr>
          <w:rtl/>
        </w:rPr>
        <w:t xml:space="preserve">يقول الدكتور الموسوي في صفحة </w:t>
      </w:r>
      <w:r w:rsidR="00557ECF">
        <w:rPr>
          <w:rtl/>
        </w:rPr>
        <w:t>«</w:t>
      </w:r>
      <w:r w:rsidRPr="002C75C9">
        <w:rPr>
          <w:rtl/>
        </w:rPr>
        <w:t>52</w:t>
      </w:r>
      <w:r w:rsidR="00557ECF">
        <w:rPr>
          <w:rtl/>
        </w:rPr>
        <w:t>»:</w:t>
      </w:r>
      <w:r w:rsidRPr="002C75C9">
        <w:rPr>
          <w:rtl/>
        </w:rPr>
        <w:t xml:space="preserve"> </w:t>
      </w:r>
      <w:r w:rsidR="00557ECF">
        <w:rPr>
          <w:rtl/>
        </w:rPr>
        <w:t>«</w:t>
      </w:r>
      <w:r w:rsidRPr="002C75C9">
        <w:rPr>
          <w:rtl/>
        </w:rPr>
        <w:t>من الصعب عليّ جداً أن أتصور معني التقيّة بالمفهوم الشيعي الخاص،</w:t>
      </w:r>
      <w:r w:rsidR="00557ECF">
        <w:rPr>
          <w:rtl/>
        </w:rPr>
        <w:t xml:space="preserve"> و</w:t>
      </w:r>
      <w:r w:rsidRPr="002C75C9">
        <w:rPr>
          <w:rtl/>
        </w:rPr>
        <w:t>كما وردت في الكتب الشيعية</w:t>
      </w:r>
      <w:r w:rsidR="00557ECF">
        <w:rPr>
          <w:rtl/>
        </w:rPr>
        <w:t xml:space="preserve"> و</w:t>
      </w:r>
      <w:r w:rsidRPr="002C75C9">
        <w:rPr>
          <w:rtl/>
        </w:rPr>
        <w:t>تبنّاها بعض علماء المذهب الإمامي</w:t>
      </w:r>
      <w:r w:rsidR="00557ECF">
        <w:rPr>
          <w:rtl/>
        </w:rPr>
        <w:t xml:space="preserve"> و</w:t>
      </w:r>
      <w:r w:rsidRPr="002C75C9">
        <w:rPr>
          <w:rtl/>
        </w:rPr>
        <w:t>سار عليها منذ الغيبة الكبرى</w:t>
      </w:r>
      <w:r w:rsidR="00557ECF">
        <w:rPr>
          <w:rtl/>
        </w:rPr>
        <w:t xml:space="preserve"> و</w:t>
      </w:r>
      <w:r w:rsidRPr="002C75C9">
        <w:rPr>
          <w:rtl/>
        </w:rPr>
        <w:t>حتى كتابة هذه السطور</w:t>
      </w:r>
      <w:r w:rsidR="00AB0612">
        <w:rPr>
          <w:rtl/>
        </w:rPr>
        <w:t xml:space="preserve">. </w:t>
      </w:r>
    </w:p>
    <w:p w:rsidR="002F25B3" w:rsidRPr="002C75C9" w:rsidRDefault="00456460" w:rsidP="002C75C9">
      <w:pPr>
        <w:pStyle w:val="libNormal"/>
        <w:rPr>
          <w:rtl/>
        </w:rPr>
      </w:pPr>
      <w:r>
        <w:rPr>
          <w:rtl/>
        </w:rPr>
        <w:t>و</w:t>
      </w:r>
      <w:r w:rsidR="002F25B3" w:rsidRPr="002C75C9">
        <w:rPr>
          <w:rtl/>
        </w:rPr>
        <w:t>لست أدري كيف تدّعي الشيعة بأنّها من أنصار الإمام الحسين سيد الشهداء</w:t>
      </w:r>
      <w:r w:rsidR="00557ECF">
        <w:rPr>
          <w:rtl/>
        </w:rPr>
        <w:t xml:space="preserve"> و</w:t>
      </w:r>
      <w:r w:rsidR="002F25B3" w:rsidRPr="002C75C9">
        <w:rPr>
          <w:rtl/>
        </w:rPr>
        <w:t>إمام الثائرين</w:t>
      </w:r>
      <w:r w:rsidR="00557ECF">
        <w:rPr>
          <w:rtl/>
        </w:rPr>
        <w:t xml:space="preserve"> و</w:t>
      </w:r>
      <w:r w:rsidR="002F25B3" w:rsidRPr="002C75C9">
        <w:rPr>
          <w:rtl/>
        </w:rPr>
        <w:t>هي تعمل بالتقيّة</w:t>
      </w:r>
      <w:r w:rsidR="00557ECF">
        <w:rPr>
          <w:rtl/>
        </w:rPr>
        <w:t xml:space="preserve"> و</w:t>
      </w:r>
      <w:r w:rsidR="002F25B3" w:rsidRPr="002C75C9">
        <w:rPr>
          <w:rtl/>
        </w:rPr>
        <w:t>تعتقد بها</w:t>
      </w:r>
      <w:r w:rsidR="00557ECF">
        <w:rPr>
          <w:rtl/>
        </w:rPr>
        <w:t xml:space="preserve"> و</w:t>
      </w:r>
      <w:r w:rsidR="002F25B3" w:rsidRPr="002C75C9">
        <w:rPr>
          <w:rtl/>
        </w:rPr>
        <w:t>ترتضيها لنفسها، ثم لست أدري ما هذا التناقض الغريب في معتقدات الشيعة</w:t>
      </w:r>
      <w:r w:rsidR="00557ECF">
        <w:rPr>
          <w:rtl/>
        </w:rPr>
        <w:t xml:space="preserve"> و</w:t>
      </w:r>
      <w:r w:rsidR="002F25B3" w:rsidRPr="002C75C9">
        <w:rPr>
          <w:rtl/>
        </w:rPr>
        <w:t>حسب الصورة التي رسمتها لهم زعاماتهم عبر القرون</w:t>
      </w:r>
      <w:r w:rsidR="00557ECF">
        <w:rPr>
          <w:rtl/>
        </w:rPr>
        <w:t>»</w:t>
      </w:r>
      <w:r w:rsidR="00AB0612">
        <w:rPr>
          <w:rtl/>
        </w:rPr>
        <w:t xml:space="preserve">. </w:t>
      </w:r>
    </w:p>
    <w:p w:rsidR="002F25B3" w:rsidRPr="002C75C9" w:rsidRDefault="002F25B3" w:rsidP="002C75C9">
      <w:pPr>
        <w:pStyle w:val="libNormal"/>
        <w:rPr>
          <w:rtl/>
        </w:rPr>
      </w:pPr>
      <w:r w:rsidRPr="00576782">
        <w:rPr>
          <w:rStyle w:val="libBold2Char"/>
          <w:rtl/>
        </w:rPr>
        <w:t>أقول</w:t>
      </w:r>
      <w:r w:rsidRPr="002C75C9">
        <w:rPr>
          <w:rtl/>
        </w:rPr>
        <w:t>:</w:t>
      </w:r>
      <w:r w:rsidR="00557ECF">
        <w:rPr>
          <w:rtl/>
        </w:rPr>
        <w:t xml:space="preserve"> و</w:t>
      </w:r>
      <w:r w:rsidRPr="002C75C9">
        <w:rPr>
          <w:rtl/>
        </w:rPr>
        <w:t xml:space="preserve">أمّا قوله: </w:t>
      </w:r>
      <w:r w:rsidR="00557ECF">
        <w:rPr>
          <w:rtl/>
        </w:rPr>
        <w:t>«</w:t>
      </w:r>
      <w:r w:rsidRPr="002C75C9">
        <w:rPr>
          <w:rtl/>
        </w:rPr>
        <w:t xml:space="preserve">من الصعب عليّ جداً أن أتصور معني </w:t>
      </w:r>
    </w:p>
    <w:p w:rsidR="00557ECF" w:rsidRDefault="00557ECF" w:rsidP="002C75C9">
      <w:pPr>
        <w:pStyle w:val="libNormal"/>
        <w:rPr>
          <w:rtl/>
        </w:rPr>
      </w:pPr>
      <w:r>
        <w:rPr>
          <w:rtl/>
        </w:rPr>
        <w:br w:type="page"/>
      </w:r>
    </w:p>
    <w:p w:rsidR="002F25B3" w:rsidRPr="002C75C9" w:rsidRDefault="002F25B3" w:rsidP="00576782">
      <w:pPr>
        <w:pStyle w:val="libNormal0"/>
        <w:rPr>
          <w:rtl/>
        </w:rPr>
      </w:pPr>
      <w:r w:rsidRPr="002C75C9">
        <w:rPr>
          <w:rtl/>
        </w:rPr>
        <w:lastRenderedPageBreak/>
        <w:t>التقيّة</w:t>
      </w:r>
      <w:r w:rsidR="00AB0612">
        <w:rPr>
          <w:rtl/>
        </w:rPr>
        <w:t>...»</w:t>
      </w:r>
      <w:r w:rsidRPr="002C75C9">
        <w:rPr>
          <w:rtl/>
        </w:rPr>
        <w:t>، فهو حقّ، لأنّ من لا يستطيع معرفة الفاعل من المفعول،</w:t>
      </w:r>
      <w:r w:rsidR="00557ECF">
        <w:rPr>
          <w:rtl/>
        </w:rPr>
        <w:t xml:space="preserve"> و</w:t>
      </w:r>
      <w:r w:rsidRPr="002C75C9">
        <w:rPr>
          <w:rtl/>
        </w:rPr>
        <w:t>المضاف من المضاف إليه، كيف يستطيع معرفة معاني الكلمات</w:t>
      </w:r>
      <w:r w:rsidR="00557ECF">
        <w:rPr>
          <w:rtl/>
        </w:rPr>
        <w:t xml:space="preserve"> و</w:t>
      </w:r>
      <w:r w:rsidRPr="002C75C9">
        <w:rPr>
          <w:rtl/>
        </w:rPr>
        <w:t>مداليلها</w:t>
      </w:r>
      <w:r w:rsidR="00557ECF">
        <w:rPr>
          <w:rtl/>
        </w:rPr>
        <w:t xml:space="preserve"> و</w:t>
      </w:r>
      <w:r w:rsidRPr="002C75C9">
        <w:rPr>
          <w:rtl/>
        </w:rPr>
        <w:t>مفاهيمها؟ فالذي لا يعرف أبسط القضايا البديهية، فكيف يعرف القضايا النظرية؟</w:t>
      </w:r>
      <w:r w:rsidR="00557ECF">
        <w:rPr>
          <w:rtl/>
        </w:rPr>
        <w:t xml:space="preserve"> و</w:t>
      </w:r>
      <w:r w:rsidRPr="002C75C9">
        <w:rPr>
          <w:rtl/>
        </w:rPr>
        <w:t>من يصعب عليه معرفة معني التقيّة بالمفهوم الشيعي، كيف أجاز لنفسه الاجتهاد</w:t>
      </w:r>
      <w:r w:rsidR="00557ECF">
        <w:rPr>
          <w:rtl/>
        </w:rPr>
        <w:t xml:space="preserve"> و</w:t>
      </w:r>
      <w:r w:rsidRPr="002C75C9">
        <w:rPr>
          <w:rtl/>
        </w:rPr>
        <w:t>هو لا يدرك ما في كتب الشيعة من معان</w:t>
      </w:r>
      <w:r w:rsidR="00557ECF">
        <w:rPr>
          <w:rtl/>
        </w:rPr>
        <w:t xml:space="preserve"> و</w:t>
      </w:r>
      <w:r w:rsidRPr="002C75C9">
        <w:rPr>
          <w:rtl/>
        </w:rPr>
        <w:t>أفكار؟ مع أنّها سطرت في كتب الشيعة للعوام، فضلاً عن الأعلام</w:t>
      </w:r>
      <w:r w:rsidR="00AB0612">
        <w:rPr>
          <w:rtl/>
        </w:rPr>
        <w:t xml:space="preserve">. </w:t>
      </w:r>
      <w:r w:rsidR="00557ECF">
        <w:rPr>
          <w:rtl/>
        </w:rPr>
        <w:t>و</w:t>
      </w:r>
      <w:r w:rsidRPr="002C75C9">
        <w:rPr>
          <w:rtl/>
        </w:rPr>
        <w:t>إليك ما يقوله الشيخ محمد الحسين آل كاشف الغطاء الذي يدّعي الدكتور أنّه أجازه شهادة الاجتهاد، في معني التقيّة:</w:t>
      </w:r>
    </w:p>
    <w:p w:rsidR="002F25B3" w:rsidRPr="002C75C9" w:rsidRDefault="00557ECF" w:rsidP="002C75C9">
      <w:pPr>
        <w:pStyle w:val="libNormal"/>
        <w:rPr>
          <w:rtl/>
        </w:rPr>
      </w:pPr>
      <w:r>
        <w:rPr>
          <w:rtl/>
        </w:rPr>
        <w:t>«</w:t>
      </w:r>
      <w:r w:rsidR="002F25B3" w:rsidRPr="002C75C9">
        <w:rPr>
          <w:rtl/>
        </w:rPr>
        <w:t>الثاني: من الأمور التي يشنع بها بعض الناس على الشيعة</w:t>
      </w:r>
      <w:r>
        <w:rPr>
          <w:rtl/>
        </w:rPr>
        <w:t xml:space="preserve"> و</w:t>
      </w:r>
      <w:r w:rsidR="002F25B3" w:rsidRPr="002C75C9">
        <w:rPr>
          <w:rtl/>
        </w:rPr>
        <w:t>يزدري عليهم بها</w:t>
      </w:r>
      <w:r w:rsidR="00AB0612">
        <w:rPr>
          <w:rtl/>
        </w:rPr>
        <w:t xml:space="preserve">... </w:t>
      </w:r>
      <w:r w:rsidR="002F25B3" w:rsidRPr="002C75C9">
        <w:rPr>
          <w:rtl/>
        </w:rPr>
        <w:t>قولهم (بالتقيّة) جهلاً منهم أيضاً بمعناها</w:t>
      </w:r>
      <w:r>
        <w:rPr>
          <w:rtl/>
        </w:rPr>
        <w:t xml:space="preserve"> و</w:t>
      </w:r>
      <w:r w:rsidR="002F25B3" w:rsidRPr="002C75C9">
        <w:rPr>
          <w:rtl/>
        </w:rPr>
        <w:t>بموقعها</w:t>
      </w:r>
      <w:r>
        <w:rPr>
          <w:rtl/>
        </w:rPr>
        <w:t xml:space="preserve"> و</w:t>
      </w:r>
      <w:r w:rsidR="002F25B3" w:rsidRPr="002C75C9">
        <w:rPr>
          <w:rtl/>
        </w:rPr>
        <w:t>حقيقة مغزاها، ولو تثبّتوا في الأمر</w:t>
      </w:r>
      <w:r>
        <w:rPr>
          <w:rtl/>
        </w:rPr>
        <w:t xml:space="preserve"> و</w:t>
      </w:r>
      <w:r w:rsidR="002F25B3" w:rsidRPr="002C75C9">
        <w:rPr>
          <w:rtl/>
        </w:rPr>
        <w:t>تريثوا في الحكم</w:t>
      </w:r>
      <w:r>
        <w:rPr>
          <w:rtl/>
        </w:rPr>
        <w:t xml:space="preserve"> و</w:t>
      </w:r>
      <w:r w:rsidR="002F25B3" w:rsidRPr="002C75C9">
        <w:rPr>
          <w:rtl/>
        </w:rPr>
        <w:t>صبروا</w:t>
      </w:r>
      <w:r>
        <w:rPr>
          <w:rtl/>
        </w:rPr>
        <w:t xml:space="preserve"> و</w:t>
      </w:r>
      <w:r w:rsidR="002F25B3" w:rsidRPr="002C75C9">
        <w:rPr>
          <w:rtl/>
        </w:rPr>
        <w:t>تبصروا لعرفوا أنّ التقيّة التي تقول بها الشيعة لا تختص بهم</w:t>
      </w:r>
      <w:r>
        <w:rPr>
          <w:rtl/>
        </w:rPr>
        <w:t xml:space="preserve"> و</w:t>
      </w:r>
      <w:r w:rsidR="002F25B3" w:rsidRPr="002C75C9">
        <w:rPr>
          <w:rtl/>
        </w:rPr>
        <w:t>لم ينفردوا بها بل هو أمر-قضت به- ضرورة العقول،</w:t>
      </w:r>
      <w:r>
        <w:rPr>
          <w:rtl/>
        </w:rPr>
        <w:t xml:space="preserve"> و</w:t>
      </w:r>
      <w:r w:rsidR="002F25B3" w:rsidRPr="002C75C9">
        <w:rPr>
          <w:rtl/>
        </w:rPr>
        <w:t>عليه جبلت الطباع</w:t>
      </w:r>
      <w:r>
        <w:rPr>
          <w:rtl/>
        </w:rPr>
        <w:t xml:space="preserve"> و</w:t>
      </w:r>
      <w:r w:rsidR="002F25B3" w:rsidRPr="002C75C9">
        <w:rPr>
          <w:rtl/>
        </w:rPr>
        <w:t>غرائز البشر</w:t>
      </w:r>
      <w:r>
        <w:rPr>
          <w:rtl/>
        </w:rPr>
        <w:t xml:space="preserve"> و</w:t>
      </w:r>
      <w:r w:rsidR="002F25B3" w:rsidRPr="002C75C9">
        <w:rPr>
          <w:rtl/>
        </w:rPr>
        <w:t>شريعة الإسلام في أسس أحكامها</w:t>
      </w:r>
      <w:r>
        <w:rPr>
          <w:rtl/>
        </w:rPr>
        <w:t xml:space="preserve"> و</w:t>
      </w:r>
      <w:r w:rsidR="002F25B3" w:rsidRPr="002C75C9">
        <w:rPr>
          <w:rtl/>
        </w:rPr>
        <w:t>جوهريات مشروعياتها تماشي العقل</w:t>
      </w:r>
      <w:r>
        <w:rPr>
          <w:rtl/>
        </w:rPr>
        <w:t xml:space="preserve"> و</w:t>
      </w:r>
      <w:r w:rsidR="002F25B3" w:rsidRPr="002C75C9">
        <w:rPr>
          <w:rtl/>
        </w:rPr>
        <w:t>العلم جنباً إلى جنب</w:t>
      </w:r>
      <w:r w:rsidR="00AB0612">
        <w:rPr>
          <w:rtl/>
        </w:rPr>
        <w:t xml:space="preserve">... </w:t>
      </w:r>
      <w:r>
        <w:rPr>
          <w:rtl/>
        </w:rPr>
        <w:t>و</w:t>
      </w:r>
      <w:r w:rsidR="002F25B3" w:rsidRPr="002C75C9">
        <w:rPr>
          <w:rtl/>
        </w:rPr>
        <w:t>من ضرورة العقول</w:t>
      </w:r>
      <w:r>
        <w:rPr>
          <w:rtl/>
        </w:rPr>
        <w:t xml:space="preserve"> و</w:t>
      </w:r>
      <w:r w:rsidR="002F25B3" w:rsidRPr="002C75C9">
        <w:rPr>
          <w:rtl/>
        </w:rPr>
        <w:t>غرايز النفوس أنّ كل إنسان مجبور على الدفاع عن نفسه،</w:t>
      </w:r>
      <w:r>
        <w:rPr>
          <w:rtl/>
        </w:rPr>
        <w:t xml:space="preserve"> و</w:t>
      </w:r>
      <w:r w:rsidR="002F25B3" w:rsidRPr="002C75C9">
        <w:rPr>
          <w:rtl/>
        </w:rPr>
        <w:t>المحافظة على حياته</w:t>
      </w:r>
      <w:r>
        <w:rPr>
          <w:rtl/>
        </w:rPr>
        <w:t xml:space="preserve"> و</w:t>
      </w:r>
      <w:r w:rsidR="002F25B3" w:rsidRPr="002C75C9">
        <w:rPr>
          <w:rtl/>
        </w:rPr>
        <w:t>هي أعزّ الأشياء عليه</w:t>
      </w:r>
      <w:r>
        <w:rPr>
          <w:rtl/>
        </w:rPr>
        <w:t xml:space="preserve"> و</w:t>
      </w:r>
      <w:r w:rsidR="002F25B3" w:rsidRPr="002C75C9">
        <w:rPr>
          <w:rtl/>
        </w:rPr>
        <w:t>أحبّها إليه-و قصة عمّار</w:t>
      </w:r>
      <w:r>
        <w:rPr>
          <w:rtl/>
        </w:rPr>
        <w:t xml:space="preserve"> و</w:t>
      </w:r>
      <w:r w:rsidR="002F25B3" w:rsidRPr="002C75C9">
        <w:rPr>
          <w:rtl/>
        </w:rPr>
        <w:t>أبويه</w:t>
      </w:r>
      <w:r>
        <w:rPr>
          <w:rtl/>
        </w:rPr>
        <w:t xml:space="preserve"> و</w:t>
      </w:r>
      <w:r w:rsidR="002F25B3" w:rsidRPr="002C75C9">
        <w:rPr>
          <w:rtl/>
        </w:rPr>
        <w:t>تعذيب المشركين لهم</w:t>
      </w:r>
      <w:r>
        <w:rPr>
          <w:rtl/>
        </w:rPr>
        <w:t xml:space="preserve"> و</w:t>
      </w:r>
      <w:r w:rsidR="002F25B3" w:rsidRPr="002C75C9">
        <w:rPr>
          <w:rtl/>
        </w:rPr>
        <w:t>لجماعة من الصحابة</w:t>
      </w:r>
      <w:r>
        <w:rPr>
          <w:rtl/>
        </w:rPr>
        <w:t xml:space="preserve"> و</w:t>
      </w:r>
      <w:r w:rsidR="002F25B3" w:rsidRPr="002C75C9">
        <w:rPr>
          <w:rtl/>
        </w:rPr>
        <w:t>حملهم لهم على الشرّ</w:t>
      </w:r>
      <w:r>
        <w:rPr>
          <w:rtl/>
        </w:rPr>
        <w:t xml:space="preserve"> و</w:t>
      </w:r>
      <w:r w:rsidR="002F25B3" w:rsidRPr="002C75C9">
        <w:rPr>
          <w:rtl/>
        </w:rPr>
        <w:t>إظهارهم الكفر مشهورة،</w:t>
      </w:r>
      <w:r>
        <w:rPr>
          <w:rtl/>
        </w:rPr>
        <w:t xml:space="preserve"> و</w:t>
      </w:r>
      <w:r w:rsidR="002F25B3" w:rsidRPr="002C75C9">
        <w:rPr>
          <w:rtl/>
        </w:rPr>
        <w:t>العمل بالتقيّة له أحكامه الثلاثة، فتارة يجب كما إذا كان تركها يستوجب تلف النفس من غير فائدة،</w:t>
      </w:r>
      <w:r>
        <w:rPr>
          <w:rtl/>
        </w:rPr>
        <w:t xml:space="preserve"> و</w:t>
      </w:r>
      <w:r w:rsidR="002F25B3" w:rsidRPr="002C75C9">
        <w:rPr>
          <w:rtl/>
        </w:rPr>
        <w:t>أخرى يكون رخصة كما لو كان في تركها</w:t>
      </w:r>
      <w:r>
        <w:rPr>
          <w:rtl/>
        </w:rPr>
        <w:t xml:space="preserve"> و</w:t>
      </w:r>
      <w:r w:rsidR="002F25B3" w:rsidRPr="002C75C9">
        <w:rPr>
          <w:rtl/>
        </w:rPr>
        <w:t xml:space="preserve">التظاهر بالحق نوع تقوية </w:t>
      </w:r>
    </w:p>
    <w:p w:rsidR="00557ECF" w:rsidRDefault="00557ECF" w:rsidP="002C75C9">
      <w:pPr>
        <w:pStyle w:val="libNormal"/>
        <w:rPr>
          <w:rtl/>
        </w:rPr>
      </w:pPr>
      <w:r>
        <w:rPr>
          <w:rtl/>
        </w:rPr>
        <w:br w:type="page"/>
      </w:r>
    </w:p>
    <w:p w:rsidR="002F25B3" w:rsidRPr="002C75C9" w:rsidRDefault="002F25B3" w:rsidP="00576782">
      <w:pPr>
        <w:pStyle w:val="libNormal0"/>
        <w:rPr>
          <w:rtl/>
        </w:rPr>
      </w:pPr>
      <w:r w:rsidRPr="002C75C9">
        <w:rPr>
          <w:rtl/>
        </w:rPr>
        <w:lastRenderedPageBreak/>
        <w:t>له، فله أن يضحّي بنفسه،</w:t>
      </w:r>
      <w:r w:rsidR="00557ECF">
        <w:rPr>
          <w:rtl/>
        </w:rPr>
        <w:t xml:space="preserve"> و</w:t>
      </w:r>
      <w:r w:rsidRPr="002C75C9">
        <w:rPr>
          <w:rtl/>
        </w:rPr>
        <w:t>له أن يحافظ عليها،</w:t>
      </w:r>
      <w:r w:rsidR="00557ECF">
        <w:rPr>
          <w:rtl/>
        </w:rPr>
        <w:t xml:space="preserve"> و</w:t>
      </w:r>
      <w:r w:rsidRPr="002C75C9">
        <w:rPr>
          <w:rtl/>
        </w:rPr>
        <w:t>ثالثة يحرّم العمل بها، كما لو كان ذلك موجباً لرواج الباطل،</w:t>
      </w:r>
      <w:r w:rsidR="00557ECF">
        <w:rPr>
          <w:rtl/>
        </w:rPr>
        <w:t xml:space="preserve"> و</w:t>
      </w:r>
      <w:r w:rsidRPr="002C75C9">
        <w:rPr>
          <w:rtl/>
        </w:rPr>
        <w:t>إضلال الخلق،</w:t>
      </w:r>
      <w:r w:rsidR="00557ECF">
        <w:rPr>
          <w:rtl/>
        </w:rPr>
        <w:t xml:space="preserve"> و</w:t>
      </w:r>
      <w:r w:rsidRPr="002C75C9">
        <w:rPr>
          <w:rtl/>
        </w:rPr>
        <w:t>إحياء الظلم</w:t>
      </w:r>
      <w:r w:rsidR="00557ECF">
        <w:rPr>
          <w:rtl/>
        </w:rPr>
        <w:t xml:space="preserve"> و</w:t>
      </w:r>
      <w:r w:rsidRPr="002C75C9">
        <w:rPr>
          <w:rtl/>
        </w:rPr>
        <w:t>الجور،</w:t>
      </w:r>
      <w:r w:rsidR="00557ECF">
        <w:rPr>
          <w:rtl/>
        </w:rPr>
        <w:t xml:space="preserve"> و</w:t>
      </w:r>
      <w:r w:rsidRPr="002C75C9">
        <w:rPr>
          <w:rtl/>
        </w:rPr>
        <w:t>من هنا تنصاع لك شمس الحقيقة</w:t>
      </w:r>
      <w:r w:rsidR="00AB0612">
        <w:rPr>
          <w:rtl/>
        </w:rPr>
        <w:t xml:space="preserve">... </w:t>
      </w:r>
      <w:r w:rsidR="00557ECF">
        <w:rPr>
          <w:rtl/>
        </w:rPr>
        <w:t>و</w:t>
      </w:r>
      <w:r w:rsidRPr="002C75C9">
        <w:rPr>
          <w:rtl/>
        </w:rPr>
        <w:t>تعرف أن اللوم</w:t>
      </w:r>
      <w:r w:rsidR="00557ECF">
        <w:rPr>
          <w:rtl/>
        </w:rPr>
        <w:t xml:space="preserve"> و</w:t>
      </w:r>
      <w:r w:rsidRPr="002C75C9">
        <w:rPr>
          <w:rtl/>
        </w:rPr>
        <w:t>التعيير بالتقيّة</w:t>
      </w:r>
      <w:r w:rsidR="00AB0612">
        <w:rPr>
          <w:rtl/>
        </w:rPr>
        <w:t xml:space="preserve">... </w:t>
      </w:r>
      <w:r w:rsidRPr="002C75C9">
        <w:rPr>
          <w:rtl/>
        </w:rPr>
        <w:t>ليس على الشيعة، بل على من سلبهم موهبة الحرية،</w:t>
      </w:r>
      <w:r w:rsidR="00557ECF">
        <w:rPr>
          <w:rtl/>
        </w:rPr>
        <w:t xml:space="preserve"> و</w:t>
      </w:r>
      <w:r w:rsidRPr="002C75C9">
        <w:rPr>
          <w:rtl/>
        </w:rPr>
        <w:t>ألجأهم إلى العمل بالتقيّة</w:t>
      </w:r>
      <w:r w:rsidR="00557ECF">
        <w:rPr>
          <w:rtl/>
        </w:rPr>
        <w:t>»</w:t>
      </w:r>
      <w:r w:rsidRPr="002C75C9">
        <w:rPr>
          <w:rtl/>
        </w:rPr>
        <w:t xml:space="preserve"> </w:t>
      </w:r>
      <w:r w:rsidRPr="0041407B">
        <w:rPr>
          <w:rStyle w:val="libFootnotenumChar"/>
          <w:rtl/>
        </w:rPr>
        <w:t>(1)</w:t>
      </w:r>
      <w:r w:rsidR="00AB0612">
        <w:rPr>
          <w:rtl/>
        </w:rPr>
        <w:t xml:space="preserve">. </w:t>
      </w:r>
    </w:p>
    <w:p w:rsidR="00456460" w:rsidRDefault="002F25B3" w:rsidP="002C75C9">
      <w:pPr>
        <w:pStyle w:val="libNormal"/>
        <w:rPr>
          <w:rtl/>
        </w:rPr>
      </w:pPr>
      <w:r w:rsidRPr="002C75C9">
        <w:rPr>
          <w:rtl/>
        </w:rPr>
        <w:t>هذا هو معنى التقيّة الذي صعب على الدكتور إدراكه بالمفهوم الشيعي،</w:t>
      </w:r>
      <w:r w:rsidR="00557ECF">
        <w:rPr>
          <w:rtl/>
        </w:rPr>
        <w:t xml:space="preserve"> و</w:t>
      </w:r>
      <w:r w:rsidRPr="002C75C9">
        <w:rPr>
          <w:rtl/>
        </w:rPr>
        <w:t>هذا التقسيم يتمشى مع الفطرة السليمة</w:t>
      </w:r>
      <w:r w:rsidR="00AB0612">
        <w:rPr>
          <w:rtl/>
        </w:rPr>
        <w:t xml:space="preserve">. </w:t>
      </w:r>
      <w:r w:rsidRPr="002C75C9">
        <w:rPr>
          <w:rtl/>
        </w:rPr>
        <w:t>فيجب العمل بالتقيّة إذا كان في إظهار الحقّ تلف للنفس من غير فائدة تعود على الإسلام</w:t>
      </w:r>
      <w:r w:rsidR="00557ECF">
        <w:rPr>
          <w:rtl/>
        </w:rPr>
        <w:t xml:space="preserve"> و</w:t>
      </w:r>
      <w:r w:rsidRPr="002C75C9">
        <w:rPr>
          <w:rtl/>
        </w:rPr>
        <w:t>المسلمين، كما يحرم العمل بها إذا كان موجباً لرواج الباطل</w:t>
      </w:r>
      <w:r w:rsidR="00557ECF">
        <w:rPr>
          <w:rtl/>
        </w:rPr>
        <w:t xml:space="preserve"> و</w:t>
      </w:r>
      <w:r w:rsidRPr="002C75C9">
        <w:rPr>
          <w:rtl/>
        </w:rPr>
        <w:t>انتشار الفساد</w:t>
      </w:r>
      <w:r w:rsidR="00557ECF">
        <w:rPr>
          <w:rtl/>
        </w:rPr>
        <w:t xml:space="preserve"> و</w:t>
      </w:r>
      <w:r w:rsidRPr="002C75C9">
        <w:rPr>
          <w:rtl/>
        </w:rPr>
        <w:t>إحياء الظلم</w:t>
      </w:r>
      <w:r w:rsidR="00557ECF">
        <w:rPr>
          <w:rtl/>
        </w:rPr>
        <w:t xml:space="preserve"> و</w:t>
      </w:r>
      <w:r w:rsidRPr="002C75C9">
        <w:rPr>
          <w:rtl/>
        </w:rPr>
        <w:t>الجور،</w:t>
      </w:r>
      <w:r w:rsidR="00557ECF">
        <w:rPr>
          <w:rtl/>
        </w:rPr>
        <w:t xml:space="preserve"> و</w:t>
      </w:r>
      <w:r w:rsidRPr="002C75C9">
        <w:rPr>
          <w:rtl/>
        </w:rPr>
        <w:t>بهذا وردت النصوص الشرعية التي أنكرها الدكتور الموسوي</w:t>
      </w:r>
      <w:r w:rsidR="00AB0612">
        <w:rPr>
          <w:rtl/>
        </w:rPr>
        <w:t xml:space="preserve">. </w:t>
      </w:r>
    </w:p>
    <w:p w:rsidR="00456460" w:rsidRDefault="00456460" w:rsidP="002C75C9">
      <w:pPr>
        <w:pStyle w:val="libNormal"/>
        <w:rPr>
          <w:rtl/>
        </w:rPr>
      </w:pPr>
      <w:r>
        <w:rPr>
          <w:rtl/>
        </w:rPr>
        <w:t>و</w:t>
      </w:r>
      <w:r w:rsidR="002F25B3" w:rsidRPr="002C75C9">
        <w:rPr>
          <w:rtl/>
        </w:rPr>
        <w:t xml:space="preserve">أمّا قوله: </w:t>
      </w:r>
      <w:r w:rsidR="00557ECF">
        <w:rPr>
          <w:rtl/>
        </w:rPr>
        <w:t>«</w:t>
      </w:r>
      <w:r w:rsidR="002F25B3" w:rsidRPr="002C75C9">
        <w:rPr>
          <w:rtl/>
        </w:rPr>
        <w:t>و تبنّاها بعض علماء المذهب الإمامي</w:t>
      </w:r>
      <w:r w:rsidR="00557ECF">
        <w:rPr>
          <w:rtl/>
        </w:rPr>
        <w:t xml:space="preserve"> و</w:t>
      </w:r>
      <w:r w:rsidR="002F25B3" w:rsidRPr="002C75C9">
        <w:rPr>
          <w:rtl/>
        </w:rPr>
        <w:t>ساروا عليها منذ الغيبة الكبرى</w:t>
      </w:r>
      <w:r w:rsidR="00557ECF">
        <w:rPr>
          <w:rtl/>
        </w:rPr>
        <w:t>»</w:t>
      </w:r>
      <w:r w:rsidR="002F25B3" w:rsidRPr="002C75C9">
        <w:rPr>
          <w:rtl/>
        </w:rPr>
        <w:t xml:space="preserve"> فهو من مفتريات الدكتور على الشيعة</w:t>
      </w:r>
      <w:r w:rsidR="00557ECF">
        <w:rPr>
          <w:rtl/>
        </w:rPr>
        <w:t xml:space="preserve"> و</w:t>
      </w:r>
      <w:r w:rsidR="002F25B3" w:rsidRPr="002C75C9">
        <w:rPr>
          <w:rtl/>
        </w:rPr>
        <w:t>تكذيب للثابت من سيرة علمائهم منذ نشأتهم حتى يومنا هذا، حتى لاقوا من التعذيب</w:t>
      </w:r>
      <w:r w:rsidR="00557ECF">
        <w:rPr>
          <w:rtl/>
        </w:rPr>
        <w:t xml:space="preserve"> و</w:t>
      </w:r>
      <w:r w:rsidR="002F25B3" w:rsidRPr="002C75C9">
        <w:rPr>
          <w:rtl/>
        </w:rPr>
        <w:t>التشريد ما لاقوا،</w:t>
      </w:r>
      <w:r w:rsidR="00557ECF">
        <w:rPr>
          <w:rtl/>
        </w:rPr>
        <w:t xml:space="preserve"> و</w:t>
      </w:r>
      <w:r w:rsidR="002F25B3" w:rsidRPr="002C75C9">
        <w:rPr>
          <w:rtl/>
        </w:rPr>
        <w:t>هذا ما سنشير إليه إن شاء الله</w:t>
      </w:r>
      <w:r w:rsidR="00AB0612">
        <w:rPr>
          <w:rtl/>
        </w:rPr>
        <w:t xml:space="preserve">. </w:t>
      </w:r>
    </w:p>
    <w:p w:rsidR="002F25B3" w:rsidRPr="002C75C9" w:rsidRDefault="00456460" w:rsidP="002C75C9">
      <w:pPr>
        <w:pStyle w:val="libNormal"/>
        <w:rPr>
          <w:rtl/>
        </w:rPr>
      </w:pPr>
      <w:r>
        <w:rPr>
          <w:rtl/>
        </w:rPr>
        <w:t>و</w:t>
      </w:r>
      <w:r w:rsidR="002F25B3" w:rsidRPr="002C75C9">
        <w:rPr>
          <w:rtl/>
        </w:rPr>
        <w:t>من أغرب ما يدّعيه الدكتور في قوله: بأنّ التقيّة ظهرت عند الشيعة في القرن الرابع الهجري، فهو يقول بعد عرضه لما قام به الأئمة من آل البيت (</w:t>
      </w:r>
      <w:r w:rsidR="009F2FC6" w:rsidRPr="009F2FC6">
        <w:rPr>
          <w:rStyle w:val="libAlaemChar"/>
          <w:rtl/>
        </w:rPr>
        <w:t>عليهم‌السلام</w:t>
      </w:r>
      <w:r w:rsidR="002F25B3" w:rsidRPr="002C75C9">
        <w:rPr>
          <w:rtl/>
        </w:rPr>
        <w:t>) من تدريس</w:t>
      </w:r>
      <w:r w:rsidR="00557ECF">
        <w:rPr>
          <w:rtl/>
        </w:rPr>
        <w:t xml:space="preserve"> و</w:t>
      </w:r>
      <w:r w:rsidR="002F25B3" w:rsidRPr="002C75C9">
        <w:rPr>
          <w:rtl/>
        </w:rPr>
        <w:t>إملاء علنا،</w:t>
      </w:r>
      <w:r w:rsidR="00557ECF">
        <w:rPr>
          <w:rtl/>
        </w:rPr>
        <w:t xml:space="preserve"> و</w:t>
      </w:r>
      <w:r w:rsidR="002F25B3" w:rsidRPr="002C75C9">
        <w:rPr>
          <w:rtl/>
        </w:rPr>
        <w:t xml:space="preserve">أنّ بيوتاتهم كانت موئلاً للزوّار: </w:t>
      </w:r>
      <w:r w:rsidR="00557ECF">
        <w:rPr>
          <w:rtl/>
        </w:rPr>
        <w:t>«</w:t>
      </w:r>
      <w:r w:rsidR="00AB0612">
        <w:rPr>
          <w:rtl/>
        </w:rPr>
        <w:t xml:space="preserve">... </w:t>
      </w:r>
      <w:r w:rsidR="002F25B3" w:rsidRPr="002C75C9">
        <w:rPr>
          <w:rtl/>
        </w:rPr>
        <w:t xml:space="preserve">إنّ فكرة التقيّة التي ظهرت </w:t>
      </w:r>
    </w:p>
    <w:p w:rsidR="002C75C9" w:rsidRDefault="002C75C9" w:rsidP="0041407B">
      <w:pPr>
        <w:pStyle w:val="libLine"/>
      </w:pPr>
      <w:r>
        <w:rPr>
          <w:rFonts w:hint="cs"/>
          <w:rtl/>
        </w:rPr>
        <w:t>_____________________</w:t>
      </w:r>
    </w:p>
    <w:p w:rsidR="002F25B3" w:rsidRDefault="002F25B3" w:rsidP="002C75C9">
      <w:pPr>
        <w:pStyle w:val="libFootnote0"/>
        <w:rPr>
          <w:rtl/>
        </w:rPr>
      </w:pPr>
      <w:r>
        <w:rPr>
          <w:rtl/>
        </w:rPr>
        <w:t>(1) محمد الحسين آل كاشف الغطاء: أصل الشيعة-ص147</w:t>
      </w:r>
      <w:r w:rsidR="00AB0612">
        <w:rPr>
          <w:rtl/>
        </w:rPr>
        <w:t xml:space="preserve">. </w:t>
      </w:r>
    </w:p>
    <w:p w:rsidR="00557ECF" w:rsidRDefault="00557ECF" w:rsidP="002C75C9">
      <w:pPr>
        <w:pStyle w:val="libNormal"/>
        <w:rPr>
          <w:rtl/>
        </w:rPr>
      </w:pPr>
      <w:r>
        <w:rPr>
          <w:rtl/>
        </w:rPr>
        <w:br w:type="page"/>
      </w:r>
    </w:p>
    <w:p w:rsidR="002F25B3" w:rsidRPr="002C75C9" w:rsidRDefault="002F25B3" w:rsidP="00576782">
      <w:pPr>
        <w:pStyle w:val="libNormal0"/>
        <w:rPr>
          <w:rtl/>
        </w:rPr>
      </w:pPr>
      <w:r w:rsidRPr="002C75C9">
        <w:rPr>
          <w:rtl/>
        </w:rPr>
        <w:lastRenderedPageBreak/>
        <w:t>بالمفهوم الشيعي الخاص إنّما ظهرت في أواسط القرن الرابع الهجري</w:t>
      </w:r>
      <w:r w:rsidR="00557ECF">
        <w:rPr>
          <w:rtl/>
        </w:rPr>
        <w:t>»</w:t>
      </w:r>
      <w:r w:rsidR="00AB0612">
        <w:rPr>
          <w:rtl/>
        </w:rPr>
        <w:t xml:space="preserve">. </w:t>
      </w:r>
    </w:p>
    <w:p w:rsidR="002F25B3" w:rsidRPr="002C75C9" w:rsidRDefault="002F25B3" w:rsidP="002C75C9">
      <w:pPr>
        <w:pStyle w:val="libNormal"/>
        <w:rPr>
          <w:rtl/>
        </w:rPr>
      </w:pPr>
      <w:r w:rsidRPr="00576782">
        <w:rPr>
          <w:rStyle w:val="libBold2Char"/>
          <w:rtl/>
        </w:rPr>
        <w:t>أقول</w:t>
      </w:r>
      <w:r w:rsidRPr="002C75C9">
        <w:rPr>
          <w:rtl/>
        </w:rPr>
        <w:t>: إنّ المتتبع لسيرة علماء الشيعة منذ الغيبة</w:t>
      </w:r>
      <w:r w:rsidR="00557ECF">
        <w:rPr>
          <w:rtl/>
        </w:rPr>
        <w:t xml:space="preserve"> و</w:t>
      </w:r>
      <w:r w:rsidRPr="002C75C9">
        <w:rPr>
          <w:rtl/>
        </w:rPr>
        <w:t>ما بعدها، سوف يرى أنّ الشيعة</w:t>
      </w:r>
      <w:r w:rsidR="00557ECF">
        <w:rPr>
          <w:rtl/>
        </w:rPr>
        <w:t xml:space="preserve"> و</w:t>
      </w:r>
      <w:r w:rsidRPr="002C75C9">
        <w:rPr>
          <w:rtl/>
        </w:rPr>
        <w:t>علماءهم ساروا على نهج الأئمة من آل البيت (</w:t>
      </w:r>
      <w:r w:rsidR="009F2FC6" w:rsidRPr="009F2FC6">
        <w:rPr>
          <w:rStyle w:val="libAlaemChar"/>
          <w:rtl/>
        </w:rPr>
        <w:t>عليهم‌السلام</w:t>
      </w:r>
      <w:r w:rsidRPr="002C75C9">
        <w:rPr>
          <w:rtl/>
        </w:rPr>
        <w:t>)، فهذا شيخ الطائفة الشيخ المفيد المتوفى سنة 413 هجرية أحد علماء القرن الرابع الهجري، كانت داره موئلاً لطلّاب العلم من جميع الفرق الإسلامية،</w:t>
      </w:r>
      <w:r w:rsidR="00557ECF">
        <w:rPr>
          <w:rtl/>
        </w:rPr>
        <w:t xml:space="preserve"> و</w:t>
      </w:r>
      <w:r w:rsidRPr="002C75C9">
        <w:rPr>
          <w:rtl/>
        </w:rPr>
        <w:t>كان يناظر كل عقيدة مع الجلال</w:t>
      </w:r>
      <w:r w:rsidR="00557ECF">
        <w:rPr>
          <w:rtl/>
        </w:rPr>
        <w:t xml:space="preserve"> و</w:t>
      </w:r>
      <w:r w:rsidRPr="002C75C9">
        <w:rPr>
          <w:rtl/>
        </w:rPr>
        <w:t>العظمة باعتراف جميع طوائف المسلمين،</w:t>
      </w:r>
      <w:r w:rsidR="00557ECF">
        <w:rPr>
          <w:rtl/>
        </w:rPr>
        <w:t xml:space="preserve"> و</w:t>
      </w:r>
      <w:r w:rsidRPr="002C75C9">
        <w:rPr>
          <w:rtl/>
        </w:rPr>
        <w:t>لم يعمل بالتقيّة المزعومة التي زعمها الدكتور الموسوي،</w:t>
      </w:r>
      <w:r w:rsidR="00557ECF">
        <w:rPr>
          <w:rtl/>
        </w:rPr>
        <w:t xml:space="preserve"> و</w:t>
      </w:r>
      <w:r w:rsidRPr="002C75C9">
        <w:rPr>
          <w:rtl/>
        </w:rPr>
        <w:t>هذا السيد المرتضى علم الهدى، كانت له مدرسة خاصّة،</w:t>
      </w:r>
      <w:r w:rsidR="00557ECF">
        <w:rPr>
          <w:rtl/>
        </w:rPr>
        <w:t xml:space="preserve"> و</w:t>
      </w:r>
      <w:r w:rsidRPr="002C75C9">
        <w:rPr>
          <w:rtl/>
        </w:rPr>
        <w:t>قد أجرى لطلّابه الجرايات،</w:t>
      </w:r>
      <w:r w:rsidR="00557ECF">
        <w:rPr>
          <w:rtl/>
        </w:rPr>
        <w:t xml:space="preserve"> و</w:t>
      </w:r>
      <w:r w:rsidRPr="002C75C9">
        <w:rPr>
          <w:rtl/>
        </w:rPr>
        <w:t>كان يقوم بنفسه بتدريس علوم آل محمد،</w:t>
      </w:r>
      <w:r w:rsidR="00557ECF">
        <w:rPr>
          <w:rtl/>
        </w:rPr>
        <w:t xml:space="preserve"> و</w:t>
      </w:r>
      <w:r w:rsidRPr="002C75C9">
        <w:rPr>
          <w:rtl/>
        </w:rPr>
        <w:t>كذلك أخوه الشريف الرضي</w:t>
      </w:r>
      <w:r w:rsidR="00AB0612">
        <w:rPr>
          <w:rtl/>
        </w:rPr>
        <w:t xml:space="preserve">. </w:t>
      </w:r>
      <w:r w:rsidR="00557ECF">
        <w:rPr>
          <w:rtl/>
        </w:rPr>
        <w:t>و</w:t>
      </w:r>
      <w:r w:rsidRPr="002C75C9">
        <w:rPr>
          <w:rtl/>
        </w:rPr>
        <w:t>أمّا شيخ الطائفة الطوسي، فكان أستاذ المجتهدين من الفريقين، حتى قال فيه ابن حجر: له على كل إمام منّة،</w:t>
      </w:r>
      <w:r w:rsidR="00557ECF">
        <w:rPr>
          <w:rtl/>
        </w:rPr>
        <w:t xml:space="preserve"> و</w:t>
      </w:r>
      <w:r w:rsidRPr="002C75C9">
        <w:rPr>
          <w:rtl/>
        </w:rPr>
        <w:t>ليس أدلّ على بطلان مزاعم الدكتور، من هجرة الشيخ من بغداد إلى النجف،</w:t>
      </w:r>
      <w:r w:rsidR="00557ECF">
        <w:rPr>
          <w:rtl/>
        </w:rPr>
        <w:t xml:space="preserve"> و</w:t>
      </w:r>
      <w:r w:rsidRPr="002C75C9">
        <w:rPr>
          <w:rtl/>
        </w:rPr>
        <w:t>تأسيسه أعظم جامعة إسلامية عرفها تاريخ الفكر الإنساني في القرن الخامس الهجري، فلو كان يعمل بالتقيّة، كما يقول، لكان آمناً بعيداً عن الفتن</w:t>
      </w:r>
      <w:r w:rsidR="00557ECF">
        <w:rPr>
          <w:rtl/>
        </w:rPr>
        <w:t xml:space="preserve"> و</w:t>
      </w:r>
      <w:r w:rsidRPr="002C75C9">
        <w:rPr>
          <w:rtl/>
        </w:rPr>
        <w:t>الاضطرابات التي أدّت إلى تركه بغداد حاضرة العالم الإسلامي في ذلك الوقت</w:t>
      </w:r>
      <w:r w:rsidR="00AB0612">
        <w:rPr>
          <w:rtl/>
        </w:rPr>
        <w:t xml:space="preserve">. </w:t>
      </w:r>
      <w:r w:rsidR="00557ECF">
        <w:rPr>
          <w:rtl/>
        </w:rPr>
        <w:t>و</w:t>
      </w:r>
      <w:r w:rsidRPr="002C75C9">
        <w:rPr>
          <w:rtl/>
        </w:rPr>
        <w:t>هذان الشهيدان الأول</w:t>
      </w:r>
      <w:r w:rsidR="00557ECF">
        <w:rPr>
          <w:rtl/>
        </w:rPr>
        <w:t xml:space="preserve"> و</w:t>
      </w:r>
      <w:r w:rsidRPr="002C75C9">
        <w:rPr>
          <w:rtl/>
        </w:rPr>
        <w:t>الثاني، فهما خير دليل على فساد مفتريات الدكتور،</w:t>
      </w:r>
      <w:r w:rsidR="00557ECF">
        <w:rPr>
          <w:rtl/>
        </w:rPr>
        <w:t xml:space="preserve"> و</w:t>
      </w:r>
      <w:r w:rsidRPr="002C75C9">
        <w:rPr>
          <w:rtl/>
        </w:rPr>
        <w:t>هكذا نجد القتل</w:t>
      </w:r>
      <w:r w:rsidR="00557ECF">
        <w:rPr>
          <w:rtl/>
        </w:rPr>
        <w:t xml:space="preserve"> و</w:t>
      </w:r>
      <w:r w:rsidRPr="002C75C9">
        <w:rPr>
          <w:rtl/>
        </w:rPr>
        <w:t>التشريد</w:t>
      </w:r>
      <w:r w:rsidR="00557ECF">
        <w:rPr>
          <w:rtl/>
        </w:rPr>
        <w:t xml:space="preserve"> و</w:t>
      </w:r>
      <w:r w:rsidRPr="002C75C9">
        <w:rPr>
          <w:rtl/>
        </w:rPr>
        <w:t>الاضطهاد قد صاحب الشيعة</w:t>
      </w:r>
      <w:r w:rsidR="00557ECF">
        <w:rPr>
          <w:rtl/>
        </w:rPr>
        <w:t xml:space="preserve"> و</w:t>
      </w:r>
      <w:r w:rsidRPr="002C75C9">
        <w:rPr>
          <w:rtl/>
        </w:rPr>
        <w:t>علماءهم منذ فجر تاريخهم، كل ذلك من أجل الدفاع عن العقيدة الإسلامية النقيّة التي أخذوها عن آل محمد (ص)،</w:t>
      </w:r>
      <w:r w:rsidR="00557ECF">
        <w:rPr>
          <w:rtl/>
        </w:rPr>
        <w:t xml:space="preserve"> و</w:t>
      </w:r>
      <w:r w:rsidRPr="002C75C9">
        <w:rPr>
          <w:rtl/>
        </w:rPr>
        <w:t xml:space="preserve">التي رسمتها لهم زعاماتهم عبر </w:t>
      </w:r>
    </w:p>
    <w:p w:rsidR="00557ECF" w:rsidRDefault="00557ECF" w:rsidP="002C75C9">
      <w:pPr>
        <w:pStyle w:val="libNormal"/>
        <w:rPr>
          <w:rtl/>
        </w:rPr>
      </w:pPr>
      <w:r>
        <w:rPr>
          <w:rtl/>
        </w:rPr>
        <w:br w:type="page"/>
      </w:r>
    </w:p>
    <w:p w:rsidR="002F25B3" w:rsidRPr="002C75C9" w:rsidRDefault="002F25B3" w:rsidP="00576782">
      <w:pPr>
        <w:pStyle w:val="libNormal0"/>
        <w:rPr>
          <w:rtl/>
        </w:rPr>
      </w:pPr>
      <w:r w:rsidRPr="002C75C9">
        <w:rPr>
          <w:rtl/>
        </w:rPr>
        <w:lastRenderedPageBreak/>
        <w:t>القرون،</w:t>
      </w:r>
      <w:r w:rsidR="00557ECF">
        <w:rPr>
          <w:rtl/>
        </w:rPr>
        <w:t xml:space="preserve"> و</w:t>
      </w:r>
      <w:r w:rsidRPr="002C75C9">
        <w:rPr>
          <w:rtl/>
        </w:rPr>
        <w:t>التي طعن فيها الدكتور الموسوي</w:t>
      </w:r>
      <w:r w:rsidR="00AB0612">
        <w:rPr>
          <w:rtl/>
        </w:rPr>
        <w:t xml:space="preserve">. </w:t>
      </w:r>
    </w:p>
    <w:p w:rsidR="002F25B3" w:rsidRPr="002C75C9" w:rsidRDefault="002F25B3" w:rsidP="002C75C9">
      <w:pPr>
        <w:pStyle w:val="libNormal"/>
        <w:rPr>
          <w:rtl/>
        </w:rPr>
      </w:pPr>
      <w:r w:rsidRPr="002C75C9">
        <w:rPr>
          <w:rtl/>
        </w:rPr>
        <w:t xml:space="preserve">يقول الدكتور في صفحة: </w:t>
      </w:r>
      <w:r w:rsidR="00557ECF">
        <w:rPr>
          <w:rtl/>
        </w:rPr>
        <w:t>«</w:t>
      </w:r>
      <w:r w:rsidRPr="002C75C9">
        <w:rPr>
          <w:rtl/>
        </w:rPr>
        <w:t>57،56</w:t>
      </w:r>
      <w:r w:rsidR="00557ECF">
        <w:rPr>
          <w:rtl/>
        </w:rPr>
        <w:t>»</w:t>
      </w:r>
      <w:r w:rsidRPr="002C75C9">
        <w:rPr>
          <w:rtl/>
        </w:rPr>
        <w:t xml:space="preserve">: </w:t>
      </w:r>
      <w:r w:rsidR="00557ECF">
        <w:rPr>
          <w:rtl/>
        </w:rPr>
        <w:t>«</w:t>
      </w:r>
      <w:r w:rsidRPr="002C75C9">
        <w:rPr>
          <w:rtl/>
        </w:rPr>
        <w:t>و إنّني لا أشك من أنّ التقيّة كانت من أهم الأسباب التي أدّت إلى التخلف الفكري</w:t>
      </w:r>
      <w:r w:rsidR="00557ECF">
        <w:rPr>
          <w:rtl/>
        </w:rPr>
        <w:t xml:space="preserve"> و</w:t>
      </w:r>
      <w:r w:rsidRPr="002C75C9">
        <w:rPr>
          <w:rtl/>
        </w:rPr>
        <w:t>الاجتماعي</w:t>
      </w:r>
      <w:r w:rsidR="00557ECF">
        <w:rPr>
          <w:rtl/>
        </w:rPr>
        <w:t xml:space="preserve"> و</w:t>
      </w:r>
      <w:r w:rsidRPr="002C75C9">
        <w:rPr>
          <w:rtl/>
        </w:rPr>
        <w:t>السياسي للمجتمعات الشيعية أينما وجدت</w:t>
      </w:r>
      <w:r w:rsidR="00AB0612">
        <w:rPr>
          <w:rtl/>
        </w:rPr>
        <w:t xml:space="preserve">...». </w:t>
      </w:r>
    </w:p>
    <w:p w:rsidR="00456460" w:rsidRDefault="002F25B3" w:rsidP="002C75C9">
      <w:pPr>
        <w:pStyle w:val="libNormal"/>
        <w:rPr>
          <w:rtl/>
        </w:rPr>
      </w:pPr>
      <w:r w:rsidRPr="00576782">
        <w:rPr>
          <w:rStyle w:val="libBold2Char"/>
          <w:rtl/>
        </w:rPr>
        <w:t>أقول</w:t>
      </w:r>
      <w:r w:rsidRPr="002C75C9">
        <w:rPr>
          <w:rtl/>
        </w:rPr>
        <w:t>: إنّ رجل الفلسفة</w:t>
      </w:r>
      <w:r w:rsidR="00557ECF">
        <w:rPr>
          <w:rtl/>
        </w:rPr>
        <w:t xml:space="preserve"> و</w:t>
      </w:r>
      <w:r w:rsidRPr="002C75C9">
        <w:rPr>
          <w:rtl/>
        </w:rPr>
        <w:t>الشريعة لا يدري ما يقول، وليته لا يدري، حتى لا يحشر نفسه في عداد العلماء، بل</w:t>
      </w:r>
      <w:r w:rsidR="00557ECF">
        <w:rPr>
          <w:rtl/>
        </w:rPr>
        <w:t xml:space="preserve"> و</w:t>
      </w:r>
      <w:r w:rsidRPr="002C75C9">
        <w:rPr>
          <w:rtl/>
        </w:rPr>
        <w:t>في عداد المجتهدين،</w:t>
      </w:r>
      <w:r w:rsidR="00557ECF">
        <w:rPr>
          <w:rtl/>
        </w:rPr>
        <w:t xml:space="preserve"> و</w:t>
      </w:r>
      <w:r w:rsidRPr="002C75C9">
        <w:rPr>
          <w:rtl/>
        </w:rPr>
        <w:t>لكنه حشر نفسه في عدادهم فوقع في مزالق لا حدود لها، حتى أدّت به إلى القول، بأنّ التخلّف الفكري عند الشيعة نتيجة عملهم بالتقيّة</w:t>
      </w:r>
      <w:r w:rsidR="00AB0612">
        <w:rPr>
          <w:rtl/>
        </w:rPr>
        <w:t xml:space="preserve">. </w:t>
      </w:r>
      <w:r w:rsidRPr="002C75C9">
        <w:rPr>
          <w:rtl/>
        </w:rPr>
        <w:t>فإذا كان الشيعة من المتخلّفين فكريّاً؟ فكيف إذن حصلت على شهادتك الاجتهادية؟ أحصلت عليها من المتخلّفين فكريّاً؟</w:t>
      </w:r>
      <w:r w:rsidR="00557ECF">
        <w:rPr>
          <w:rtl/>
        </w:rPr>
        <w:t xml:space="preserve"> و</w:t>
      </w:r>
      <w:r w:rsidRPr="002C75C9">
        <w:rPr>
          <w:rtl/>
        </w:rPr>
        <w:t>هل يعقل أن يمنح المتخلّف فكريّاً شهادة الاجتهاد إلى الدكتور الموسوي؟</w:t>
      </w:r>
      <w:r w:rsidR="00557ECF">
        <w:rPr>
          <w:rtl/>
        </w:rPr>
        <w:t xml:space="preserve"> و</w:t>
      </w:r>
      <w:r w:rsidRPr="002C75C9">
        <w:rPr>
          <w:rtl/>
        </w:rPr>
        <w:t xml:space="preserve">رجل الفلسفة غابت عن ذهنه القاعدة المعروفة بين الفلاسفة </w:t>
      </w:r>
      <w:r w:rsidR="00557ECF">
        <w:rPr>
          <w:rtl/>
        </w:rPr>
        <w:t>«</w:t>
      </w:r>
      <w:r w:rsidRPr="002C75C9">
        <w:rPr>
          <w:rtl/>
        </w:rPr>
        <w:t>فاقد الشيء لا يعطيه</w:t>
      </w:r>
      <w:r w:rsidR="00557ECF">
        <w:rPr>
          <w:rtl/>
        </w:rPr>
        <w:t>»</w:t>
      </w:r>
      <w:r w:rsidR="00AB0612">
        <w:rPr>
          <w:rtl/>
        </w:rPr>
        <w:t xml:space="preserve">. </w:t>
      </w:r>
      <w:r w:rsidRPr="002C75C9">
        <w:rPr>
          <w:rtl/>
        </w:rPr>
        <w:t>فعلماء الشيعة-حسب تصوّر الدكتور-متخلّفون فكريّاً،</w:t>
      </w:r>
      <w:r w:rsidR="00557ECF">
        <w:rPr>
          <w:rtl/>
        </w:rPr>
        <w:t xml:space="preserve"> و</w:t>
      </w:r>
      <w:r w:rsidRPr="002C75C9">
        <w:rPr>
          <w:rtl/>
        </w:rPr>
        <w:t>كل متخلّف فكريّاً فشهادته العلمية باطلة،</w:t>
      </w:r>
      <w:r w:rsidR="00557ECF">
        <w:rPr>
          <w:rtl/>
        </w:rPr>
        <w:t xml:space="preserve"> و</w:t>
      </w:r>
      <w:r w:rsidRPr="002C75C9">
        <w:rPr>
          <w:rtl/>
        </w:rPr>
        <w:t>على هذا يقال للدكتور: إمّا أن تكون شهادتك الاجتهادية باطلة،</w:t>
      </w:r>
      <w:r w:rsidR="00557ECF">
        <w:rPr>
          <w:rtl/>
        </w:rPr>
        <w:t xml:space="preserve"> و</w:t>
      </w:r>
      <w:r w:rsidRPr="002C75C9">
        <w:rPr>
          <w:rtl/>
        </w:rPr>
        <w:t>إمّا أن تكون أنت من المتخلّفين فكريّاً، فإن قلت بالأول، فدخولك في عداد العلماء من الظلم الفاحش،</w:t>
      </w:r>
      <w:r w:rsidR="00557ECF">
        <w:rPr>
          <w:rtl/>
        </w:rPr>
        <w:t xml:space="preserve"> و</w:t>
      </w:r>
      <w:r w:rsidRPr="002C75C9">
        <w:rPr>
          <w:rtl/>
        </w:rPr>
        <w:t>إن قلت بالثاني، فتكون متخلّفاً فكريّاً</w:t>
      </w:r>
      <w:r w:rsidR="00557ECF">
        <w:rPr>
          <w:rtl/>
        </w:rPr>
        <w:t xml:space="preserve"> و</w:t>
      </w:r>
      <w:r w:rsidRPr="002C75C9">
        <w:rPr>
          <w:rtl/>
        </w:rPr>
        <w:t>الحمد لله</w:t>
      </w:r>
      <w:r w:rsidR="00AB0612">
        <w:rPr>
          <w:rtl/>
        </w:rPr>
        <w:t xml:space="preserve">. </w:t>
      </w:r>
    </w:p>
    <w:p w:rsidR="002F25B3" w:rsidRPr="002C75C9" w:rsidRDefault="00456460" w:rsidP="002C75C9">
      <w:pPr>
        <w:pStyle w:val="libNormal"/>
        <w:rPr>
          <w:rtl/>
        </w:rPr>
      </w:pPr>
      <w:r>
        <w:rPr>
          <w:rtl/>
        </w:rPr>
        <w:t>و</w:t>
      </w:r>
      <w:r w:rsidR="002F25B3" w:rsidRPr="002C75C9">
        <w:rPr>
          <w:rtl/>
        </w:rPr>
        <w:t>الذي يدل على تخلّف الدكتور الفكري، عرضه لسيرة أئمة الشيعة،</w:t>
      </w:r>
      <w:r w:rsidR="00557ECF">
        <w:rPr>
          <w:rtl/>
        </w:rPr>
        <w:t xml:space="preserve"> و</w:t>
      </w:r>
      <w:r w:rsidR="002F25B3" w:rsidRPr="002C75C9">
        <w:rPr>
          <w:rtl/>
        </w:rPr>
        <w:t>ما قاموا به من درس</w:t>
      </w:r>
      <w:r w:rsidR="00557ECF">
        <w:rPr>
          <w:rtl/>
        </w:rPr>
        <w:t xml:space="preserve"> و</w:t>
      </w:r>
      <w:r w:rsidR="002F25B3" w:rsidRPr="002C75C9">
        <w:rPr>
          <w:rtl/>
        </w:rPr>
        <w:t>تدريس</w:t>
      </w:r>
      <w:r w:rsidR="00557ECF">
        <w:rPr>
          <w:rtl/>
        </w:rPr>
        <w:t xml:space="preserve"> و</w:t>
      </w:r>
      <w:r w:rsidR="002F25B3" w:rsidRPr="002C75C9">
        <w:rPr>
          <w:rtl/>
        </w:rPr>
        <w:t>أدعية،</w:t>
      </w:r>
      <w:r w:rsidR="00557ECF">
        <w:rPr>
          <w:rtl/>
        </w:rPr>
        <w:t xml:space="preserve"> و</w:t>
      </w:r>
      <w:r w:rsidR="002F25B3" w:rsidRPr="002C75C9">
        <w:rPr>
          <w:rtl/>
        </w:rPr>
        <w:t>جعل ذلك دليلاً على عدم عمل الأئمة بالتقيّة، فهو ينقل عن الإمام علي بن الحسين (</w:t>
      </w:r>
      <w:r w:rsidR="009F2FC6" w:rsidRPr="009F2FC6">
        <w:rPr>
          <w:rStyle w:val="libAlaemChar"/>
          <w:rtl/>
        </w:rPr>
        <w:t>عليه‌السلام</w:t>
      </w:r>
      <w:r w:rsidR="002F25B3" w:rsidRPr="002C75C9">
        <w:rPr>
          <w:rtl/>
        </w:rPr>
        <w:t xml:space="preserve">) كما في صفحة: </w:t>
      </w:r>
      <w:r w:rsidR="00557ECF">
        <w:rPr>
          <w:rtl/>
        </w:rPr>
        <w:t>«</w:t>
      </w:r>
      <w:r w:rsidR="002F25B3" w:rsidRPr="002C75C9">
        <w:rPr>
          <w:rtl/>
        </w:rPr>
        <w:t>54</w:t>
      </w:r>
      <w:r w:rsidR="00557ECF">
        <w:rPr>
          <w:rtl/>
        </w:rPr>
        <w:t>»</w:t>
      </w:r>
      <w:r w:rsidR="002F25B3" w:rsidRPr="002C75C9">
        <w:rPr>
          <w:rtl/>
        </w:rPr>
        <w:t xml:space="preserve">: </w:t>
      </w:r>
    </w:p>
    <w:p w:rsidR="00557ECF" w:rsidRDefault="00557ECF" w:rsidP="002C75C9">
      <w:pPr>
        <w:pStyle w:val="libNormal"/>
        <w:rPr>
          <w:rtl/>
        </w:rPr>
      </w:pPr>
      <w:r>
        <w:rPr>
          <w:rtl/>
        </w:rPr>
        <w:br w:type="page"/>
      </w:r>
    </w:p>
    <w:p w:rsidR="0087730B" w:rsidRDefault="00557ECF" w:rsidP="0087730B">
      <w:pPr>
        <w:pStyle w:val="libNormal"/>
        <w:rPr>
          <w:rtl/>
        </w:rPr>
      </w:pPr>
      <w:r>
        <w:rPr>
          <w:rFonts w:hint="cs"/>
          <w:rtl/>
        </w:rPr>
        <w:lastRenderedPageBreak/>
        <w:t>«</w:t>
      </w:r>
      <w:r w:rsidR="0087730B">
        <w:rPr>
          <w:rFonts w:hint="cs"/>
          <w:rtl/>
        </w:rPr>
        <w:t>إنّ من يقرأ هذه الأدعية يعلم علم اليقين كيف أنّ التقيّة كانت أبعد شيء إلى قلب السجّاد، فقد نسف الإمام في أدعيته تلك الخلافة الأموية الحاكمة نصّاً</w:t>
      </w:r>
      <w:r>
        <w:rPr>
          <w:rFonts w:hint="cs"/>
          <w:rtl/>
        </w:rPr>
        <w:t xml:space="preserve"> و</w:t>
      </w:r>
      <w:r w:rsidR="0087730B">
        <w:rPr>
          <w:rFonts w:hint="cs"/>
          <w:rtl/>
        </w:rPr>
        <w:t>مضموناً</w:t>
      </w:r>
      <w:r>
        <w:rPr>
          <w:rFonts w:hint="cs"/>
          <w:rtl/>
        </w:rPr>
        <w:t>»</w:t>
      </w:r>
      <w:r w:rsidR="00AB0612">
        <w:rPr>
          <w:rFonts w:hint="cs"/>
          <w:rtl/>
        </w:rPr>
        <w:t xml:space="preserve">. </w:t>
      </w:r>
    </w:p>
    <w:p w:rsidR="00456460" w:rsidRDefault="0087730B" w:rsidP="0087730B">
      <w:pPr>
        <w:pStyle w:val="libNormal"/>
        <w:rPr>
          <w:rtl/>
        </w:rPr>
      </w:pPr>
      <w:r w:rsidRPr="00576782">
        <w:rPr>
          <w:rStyle w:val="libBold2Char"/>
          <w:rFonts w:hint="cs"/>
          <w:rtl/>
        </w:rPr>
        <w:t>أقول</w:t>
      </w:r>
      <w:r>
        <w:rPr>
          <w:rFonts w:hint="cs"/>
          <w:rtl/>
        </w:rPr>
        <w:t>: يحاول الدكتور أن يوهم القارئ بأنّ الأئمة من آل البيت أبعد الناس عن التقيّة،</w:t>
      </w:r>
      <w:r w:rsidR="00557ECF">
        <w:rPr>
          <w:rFonts w:hint="cs"/>
          <w:rtl/>
        </w:rPr>
        <w:t xml:space="preserve"> و</w:t>
      </w:r>
      <w:r>
        <w:rPr>
          <w:rFonts w:hint="cs"/>
          <w:rtl/>
        </w:rPr>
        <w:t>المتتبع لسيرة الأئمة يجد أنّهم كانوا أول من عمل بها، حتى أدّى الأمر بهم إلى عدم التقائهم بالخلص من شيعتهم خوفاً عليهم من الهلاك، بل أنّ منهم من أغلق بابه</w:t>
      </w:r>
      <w:r w:rsidR="00557ECF">
        <w:rPr>
          <w:rFonts w:hint="cs"/>
          <w:rtl/>
        </w:rPr>
        <w:t xml:space="preserve"> و</w:t>
      </w:r>
      <w:r>
        <w:rPr>
          <w:rFonts w:hint="cs"/>
          <w:rtl/>
        </w:rPr>
        <w:t>منع شيعته من زيارته، حتى أدّى بالبعض من رواتهم أنّه لا يصرّح بأسمائهم،</w:t>
      </w:r>
      <w:r w:rsidR="00557ECF">
        <w:rPr>
          <w:rFonts w:hint="cs"/>
          <w:rtl/>
        </w:rPr>
        <w:t xml:space="preserve"> و</w:t>
      </w:r>
      <w:r>
        <w:rPr>
          <w:rFonts w:hint="cs"/>
          <w:rtl/>
        </w:rPr>
        <w:t>إنّما يقول: قال العالم أو العبد الصالح، خوفاً</w:t>
      </w:r>
      <w:r w:rsidR="00557ECF">
        <w:rPr>
          <w:rFonts w:hint="cs"/>
          <w:rtl/>
        </w:rPr>
        <w:t xml:space="preserve"> و</w:t>
      </w:r>
      <w:r>
        <w:rPr>
          <w:rFonts w:hint="cs"/>
          <w:rtl/>
        </w:rPr>
        <w:t>حذراً من عيون بني أميّة</w:t>
      </w:r>
      <w:r w:rsidR="00557ECF">
        <w:rPr>
          <w:rFonts w:hint="cs"/>
          <w:rtl/>
        </w:rPr>
        <w:t xml:space="preserve"> و</w:t>
      </w:r>
      <w:r>
        <w:rPr>
          <w:rFonts w:hint="cs"/>
          <w:rtl/>
        </w:rPr>
        <w:t>بني العباس، حتى ورد عنهم (</w:t>
      </w:r>
      <w:r w:rsidR="009F2FC6" w:rsidRPr="009F2FC6">
        <w:rPr>
          <w:rStyle w:val="libAlaemChar"/>
          <w:rFonts w:hint="cs"/>
          <w:rtl/>
        </w:rPr>
        <w:t>عليهم‌السلام</w:t>
      </w:r>
      <w:r>
        <w:rPr>
          <w:rFonts w:hint="cs"/>
          <w:rtl/>
        </w:rPr>
        <w:t>) قولهم لبعض شيعتهم: إذا نام الناس</w:t>
      </w:r>
      <w:r w:rsidR="00557ECF">
        <w:rPr>
          <w:rFonts w:hint="cs"/>
          <w:rtl/>
        </w:rPr>
        <w:t xml:space="preserve"> و</w:t>
      </w:r>
      <w:r>
        <w:rPr>
          <w:rFonts w:hint="cs"/>
          <w:rtl/>
        </w:rPr>
        <w:t>هدأت الأعين فأقبل،</w:t>
      </w:r>
      <w:r w:rsidR="00557ECF">
        <w:rPr>
          <w:rFonts w:hint="cs"/>
          <w:rtl/>
        </w:rPr>
        <w:t xml:space="preserve"> و</w:t>
      </w:r>
      <w:r>
        <w:rPr>
          <w:rFonts w:hint="cs"/>
          <w:rtl/>
        </w:rPr>
        <w:t>كان بعضهم إذا رأى الإمام في الطريق أشاح بوجهه عنه لئلا يعرف فيؤخذ فتضرب عنقه، كل ذلك</w:t>
      </w:r>
      <w:r w:rsidR="00557ECF">
        <w:rPr>
          <w:rFonts w:hint="cs"/>
          <w:rtl/>
        </w:rPr>
        <w:t xml:space="preserve"> و</w:t>
      </w:r>
      <w:r>
        <w:rPr>
          <w:rFonts w:hint="cs"/>
          <w:rtl/>
        </w:rPr>
        <w:t>غيره سطره علماء التاريخ</w:t>
      </w:r>
      <w:r w:rsidR="00557ECF">
        <w:rPr>
          <w:rFonts w:hint="cs"/>
          <w:rtl/>
        </w:rPr>
        <w:t xml:space="preserve"> و</w:t>
      </w:r>
      <w:r>
        <w:rPr>
          <w:rFonts w:hint="cs"/>
          <w:rtl/>
        </w:rPr>
        <w:t>السير في تواريخهم</w:t>
      </w:r>
      <w:r w:rsidR="00557ECF">
        <w:rPr>
          <w:rFonts w:hint="cs"/>
          <w:rtl/>
        </w:rPr>
        <w:t xml:space="preserve"> و</w:t>
      </w:r>
      <w:r>
        <w:rPr>
          <w:rFonts w:hint="cs"/>
          <w:rtl/>
        </w:rPr>
        <w:t>سيرهم، فليراجع الدكتور ليعلم صحّة ما نقول</w:t>
      </w:r>
      <w:r w:rsidR="00AB0612">
        <w:rPr>
          <w:rFonts w:hint="cs"/>
          <w:rtl/>
        </w:rPr>
        <w:t xml:space="preserve">. </w:t>
      </w:r>
    </w:p>
    <w:p w:rsidR="0087730B" w:rsidRDefault="00456460" w:rsidP="0087730B">
      <w:pPr>
        <w:pStyle w:val="libNormal"/>
        <w:rPr>
          <w:rtl/>
        </w:rPr>
      </w:pPr>
      <w:r>
        <w:rPr>
          <w:rtl/>
        </w:rPr>
        <w:t>و</w:t>
      </w:r>
      <w:r w:rsidR="0087730B">
        <w:rPr>
          <w:rFonts w:hint="cs"/>
          <w:rtl/>
        </w:rPr>
        <w:t>أمّا قوله: إنّ من يقرأ هذه الأدعية، فمردود عليه، لأنّ هذه الأدعية لم تعرف إلّا من طريق علماء الشيعة</w:t>
      </w:r>
      <w:r w:rsidR="00557ECF">
        <w:rPr>
          <w:rFonts w:hint="cs"/>
          <w:rtl/>
        </w:rPr>
        <w:t xml:space="preserve"> و</w:t>
      </w:r>
      <w:r w:rsidR="0087730B">
        <w:rPr>
          <w:rFonts w:hint="cs"/>
          <w:rtl/>
        </w:rPr>
        <w:t>رواتهم، فالشيعة منذ القديم</w:t>
      </w:r>
      <w:r w:rsidR="00557ECF">
        <w:rPr>
          <w:rFonts w:hint="cs"/>
          <w:rtl/>
        </w:rPr>
        <w:t xml:space="preserve"> و</w:t>
      </w:r>
      <w:r w:rsidR="0087730B">
        <w:rPr>
          <w:rFonts w:hint="cs"/>
          <w:rtl/>
        </w:rPr>
        <w:t>حتى يومنا هذا، كانوا يتناقلون هذه الأدعية جيلاً بعد جيل،</w:t>
      </w:r>
      <w:r w:rsidR="00557ECF">
        <w:rPr>
          <w:rFonts w:hint="cs"/>
          <w:rtl/>
        </w:rPr>
        <w:t xml:space="preserve"> و</w:t>
      </w:r>
      <w:r w:rsidR="0087730B">
        <w:rPr>
          <w:rFonts w:hint="cs"/>
          <w:rtl/>
        </w:rPr>
        <w:t>كان أكثر الشيعة يحفظونها</w:t>
      </w:r>
      <w:r w:rsidR="00557ECF">
        <w:rPr>
          <w:rFonts w:hint="cs"/>
          <w:rtl/>
        </w:rPr>
        <w:t xml:space="preserve"> و</w:t>
      </w:r>
      <w:r w:rsidR="0087730B">
        <w:rPr>
          <w:rFonts w:hint="cs"/>
          <w:rtl/>
        </w:rPr>
        <w:t>يعلمونها لأبنائهم في المساجد</w:t>
      </w:r>
      <w:r w:rsidR="00557ECF">
        <w:rPr>
          <w:rFonts w:hint="cs"/>
          <w:rtl/>
        </w:rPr>
        <w:t xml:space="preserve"> و</w:t>
      </w:r>
      <w:r w:rsidR="0087730B">
        <w:rPr>
          <w:rFonts w:hint="cs"/>
          <w:rtl/>
        </w:rPr>
        <w:t>المدارس حتى وصلت إلينا بالصورة التي رآها الدكتور الموسوي، فلولا أولئك العظام من علماء الشيعة لما وصلت إلى يد الدكتور تلك الأدعية المأثورة عن الإمام علي بن الحسين (</w:t>
      </w:r>
      <w:r w:rsidR="009F2FC6" w:rsidRPr="009F2FC6">
        <w:rPr>
          <w:rStyle w:val="libAlaemChar"/>
          <w:rFonts w:hint="cs"/>
          <w:rtl/>
        </w:rPr>
        <w:t>عليه‌السلام</w:t>
      </w:r>
      <w:r w:rsidR="0087730B">
        <w:rPr>
          <w:rFonts w:hint="cs"/>
          <w:rtl/>
        </w:rPr>
        <w:t>)، بل إنّ كثيراً من علماء الشيعة شرحوا تلك الأدعية</w:t>
      </w:r>
      <w:r w:rsidR="00557ECF">
        <w:rPr>
          <w:rFonts w:hint="cs"/>
          <w:rtl/>
        </w:rPr>
        <w:t xml:space="preserve"> و</w:t>
      </w:r>
      <w:r w:rsidR="0087730B">
        <w:rPr>
          <w:rFonts w:hint="cs"/>
          <w:rtl/>
        </w:rPr>
        <w:t>بيّنوا معانيها</w:t>
      </w:r>
      <w:r w:rsidR="00557ECF">
        <w:rPr>
          <w:rFonts w:hint="cs"/>
          <w:rtl/>
        </w:rPr>
        <w:t xml:space="preserve"> و</w:t>
      </w:r>
      <w:r w:rsidR="0087730B">
        <w:rPr>
          <w:rFonts w:hint="cs"/>
          <w:rtl/>
        </w:rPr>
        <w:t xml:space="preserve">ما تهدف </w:t>
      </w:r>
    </w:p>
    <w:p w:rsidR="00557ECF" w:rsidRDefault="00557ECF" w:rsidP="002C75C9">
      <w:pPr>
        <w:pStyle w:val="libNormal"/>
        <w:rPr>
          <w:rtl/>
        </w:rPr>
      </w:pPr>
      <w:r>
        <w:rPr>
          <w:rtl/>
        </w:rPr>
        <w:br w:type="page"/>
      </w:r>
    </w:p>
    <w:p w:rsidR="0087730B" w:rsidRDefault="0087730B" w:rsidP="00576782">
      <w:pPr>
        <w:pStyle w:val="libNormal0"/>
        <w:rPr>
          <w:rtl/>
        </w:rPr>
      </w:pPr>
      <w:r>
        <w:rPr>
          <w:rFonts w:hint="cs"/>
          <w:rtl/>
        </w:rPr>
        <w:lastRenderedPageBreak/>
        <w:t>إليها</w:t>
      </w:r>
      <w:r w:rsidR="00AB0612">
        <w:rPr>
          <w:rFonts w:hint="cs"/>
          <w:rtl/>
        </w:rPr>
        <w:t xml:space="preserve">. </w:t>
      </w:r>
      <w:r>
        <w:rPr>
          <w:rFonts w:hint="cs"/>
          <w:rtl/>
        </w:rPr>
        <w:t>فأين هذا من التقيّة التي يقول بها الدكتور</w:t>
      </w:r>
      <w:r w:rsidR="00AB0612">
        <w:rPr>
          <w:rFonts w:hint="cs"/>
          <w:rtl/>
        </w:rPr>
        <w:t xml:space="preserve">. </w:t>
      </w:r>
    </w:p>
    <w:p w:rsidR="00456460" w:rsidRDefault="0087730B" w:rsidP="0087730B">
      <w:pPr>
        <w:pStyle w:val="libNormal"/>
        <w:rPr>
          <w:rtl/>
        </w:rPr>
      </w:pPr>
      <w:r>
        <w:rPr>
          <w:rFonts w:hint="cs"/>
          <w:rtl/>
        </w:rPr>
        <w:t>بالإضافة إلى ذلك، فإنّ المذهب الشيعي بعقائده</w:t>
      </w:r>
      <w:r w:rsidR="00557ECF">
        <w:rPr>
          <w:rFonts w:hint="cs"/>
          <w:rtl/>
        </w:rPr>
        <w:t xml:space="preserve"> و</w:t>
      </w:r>
      <w:r>
        <w:rPr>
          <w:rFonts w:hint="cs"/>
          <w:rtl/>
        </w:rPr>
        <w:t>أحكامه، لم يظهر بصورته الواضحة إلّا في القرن الرابع</w:t>
      </w:r>
      <w:r w:rsidR="00557ECF">
        <w:rPr>
          <w:rFonts w:hint="cs"/>
          <w:rtl/>
        </w:rPr>
        <w:t xml:space="preserve"> و</w:t>
      </w:r>
      <w:r>
        <w:rPr>
          <w:rFonts w:hint="cs"/>
          <w:rtl/>
        </w:rPr>
        <w:t>الخامس الهجري، الذي ظهرت فيه التقيّة، كما يزعمه، فقد ألف علماء المذهب آلافاً من الكتب التي تناولت شتى العلوم خصوصاً ما يتعلق بعلوم الإسلام</w:t>
      </w:r>
      <w:r w:rsidR="00557ECF">
        <w:rPr>
          <w:rFonts w:hint="cs"/>
          <w:rtl/>
        </w:rPr>
        <w:t xml:space="preserve"> و</w:t>
      </w:r>
      <w:r>
        <w:rPr>
          <w:rFonts w:hint="cs"/>
          <w:rtl/>
        </w:rPr>
        <w:t>على الأخص ما يتعلق بالعقيدة،</w:t>
      </w:r>
      <w:r w:rsidR="00557ECF">
        <w:rPr>
          <w:rFonts w:hint="cs"/>
          <w:rtl/>
        </w:rPr>
        <w:t xml:space="preserve"> و</w:t>
      </w:r>
      <w:r>
        <w:rPr>
          <w:rFonts w:hint="cs"/>
          <w:rtl/>
        </w:rPr>
        <w:t>كانوا يناظرون المخالفين</w:t>
      </w:r>
      <w:r w:rsidR="00557ECF">
        <w:rPr>
          <w:rFonts w:hint="cs"/>
          <w:rtl/>
        </w:rPr>
        <w:t xml:space="preserve"> و</w:t>
      </w:r>
      <w:r>
        <w:rPr>
          <w:rFonts w:hint="cs"/>
          <w:rtl/>
        </w:rPr>
        <w:t>بقية الديانات في المساجد</w:t>
      </w:r>
      <w:r w:rsidR="00557ECF">
        <w:rPr>
          <w:rFonts w:hint="cs"/>
          <w:rtl/>
        </w:rPr>
        <w:t xml:space="preserve"> و</w:t>
      </w:r>
      <w:r>
        <w:rPr>
          <w:rFonts w:hint="cs"/>
          <w:rtl/>
        </w:rPr>
        <w:t>المدارس</w:t>
      </w:r>
      <w:r w:rsidR="00557ECF">
        <w:rPr>
          <w:rFonts w:hint="cs"/>
          <w:rtl/>
        </w:rPr>
        <w:t xml:space="preserve"> و</w:t>
      </w:r>
      <w:r>
        <w:rPr>
          <w:rFonts w:hint="cs"/>
          <w:rtl/>
        </w:rPr>
        <w:t>منازل الأمراء</w:t>
      </w:r>
      <w:r w:rsidR="00557ECF">
        <w:rPr>
          <w:rFonts w:hint="cs"/>
          <w:rtl/>
        </w:rPr>
        <w:t xml:space="preserve"> و</w:t>
      </w:r>
      <w:r>
        <w:rPr>
          <w:rFonts w:hint="cs"/>
          <w:rtl/>
        </w:rPr>
        <w:t>العلماء، لم يثنهم خوف</w:t>
      </w:r>
      <w:r w:rsidR="00557ECF">
        <w:rPr>
          <w:rFonts w:hint="cs"/>
          <w:rtl/>
        </w:rPr>
        <w:t xml:space="preserve"> و</w:t>
      </w:r>
      <w:r>
        <w:rPr>
          <w:rFonts w:hint="cs"/>
          <w:rtl/>
        </w:rPr>
        <w:t>لا إزهاق نفس، كل ذلك للدفاع عن العقيدة الصحيحة،</w:t>
      </w:r>
      <w:r w:rsidR="00557ECF">
        <w:rPr>
          <w:rFonts w:hint="cs"/>
          <w:rtl/>
        </w:rPr>
        <w:t xml:space="preserve"> و</w:t>
      </w:r>
      <w:r>
        <w:rPr>
          <w:rFonts w:hint="cs"/>
          <w:rtl/>
        </w:rPr>
        <w:t>ما كتبه الشيخ المفيد</w:t>
      </w:r>
      <w:r w:rsidR="00557ECF">
        <w:rPr>
          <w:rFonts w:hint="cs"/>
          <w:rtl/>
        </w:rPr>
        <w:t xml:space="preserve"> و</w:t>
      </w:r>
      <w:r>
        <w:rPr>
          <w:rFonts w:hint="cs"/>
          <w:rtl/>
        </w:rPr>
        <w:t>السيد المرتضى</w:t>
      </w:r>
      <w:r w:rsidR="00557ECF">
        <w:rPr>
          <w:rFonts w:hint="cs"/>
          <w:rtl/>
        </w:rPr>
        <w:t xml:space="preserve"> و</w:t>
      </w:r>
      <w:r>
        <w:rPr>
          <w:rFonts w:hint="cs"/>
          <w:rtl/>
        </w:rPr>
        <w:t>الكراجكي</w:t>
      </w:r>
      <w:r w:rsidR="00557ECF">
        <w:rPr>
          <w:rFonts w:hint="cs"/>
          <w:rtl/>
        </w:rPr>
        <w:t xml:space="preserve"> و</w:t>
      </w:r>
      <w:r>
        <w:rPr>
          <w:rFonts w:hint="cs"/>
          <w:rtl/>
        </w:rPr>
        <w:t>الشيخ الطوسي،</w:t>
      </w:r>
      <w:r w:rsidR="00557ECF">
        <w:rPr>
          <w:rFonts w:hint="cs"/>
          <w:rtl/>
        </w:rPr>
        <w:t xml:space="preserve"> و</w:t>
      </w:r>
      <w:r>
        <w:rPr>
          <w:rFonts w:hint="cs"/>
          <w:rtl/>
        </w:rPr>
        <w:t>الخواجه نصير الدين</w:t>
      </w:r>
      <w:r w:rsidR="00557ECF">
        <w:rPr>
          <w:rFonts w:hint="cs"/>
          <w:rtl/>
        </w:rPr>
        <w:t xml:space="preserve"> و</w:t>
      </w:r>
      <w:r>
        <w:rPr>
          <w:rFonts w:hint="cs"/>
          <w:rtl/>
        </w:rPr>
        <w:t>العلّامة الحلّي</w:t>
      </w:r>
      <w:r w:rsidR="00557ECF">
        <w:rPr>
          <w:rFonts w:hint="cs"/>
          <w:rtl/>
        </w:rPr>
        <w:t xml:space="preserve"> و</w:t>
      </w:r>
      <w:r>
        <w:rPr>
          <w:rFonts w:hint="cs"/>
          <w:rtl/>
        </w:rPr>
        <w:t>الشهيدان</w:t>
      </w:r>
      <w:r w:rsidR="00557ECF">
        <w:rPr>
          <w:rFonts w:hint="cs"/>
          <w:rtl/>
        </w:rPr>
        <w:t xml:space="preserve"> و</w:t>
      </w:r>
      <w:r>
        <w:rPr>
          <w:rFonts w:hint="cs"/>
          <w:rtl/>
        </w:rPr>
        <w:t>غير هؤلاء من زعامات الطائفة الشيعية لدليل واضح على فساد مفتريات الدكتور الموسوي</w:t>
      </w:r>
      <w:r w:rsidR="00AB0612">
        <w:rPr>
          <w:rFonts w:hint="cs"/>
          <w:rtl/>
        </w:rPr>
        <w:t xml:space="preserve">. </w:t>
      </w:r>
    </w:p>
    <w:p w:rsidR="0087730B" w:rsidRDefault="00456460" w:rsidP="0087730B">
      <w:pPr>
        <w:pStyle w:val="libNormal"/>
        <w:rPr>
          <w:rtl/>
        </w:rPr>
      </w:pPr>
      <w:r>
        <w:rPr>
          <w:rtl/>
        </w:rPr>
        <w:t>و</w:t>
      </w:r>
      <w:r w:rsidR="0087730B">
        <w:rPr>
          <w:rFonts w:hint="cs"/>
          <w:rtl/>
        </w:rPr>
        <w:t xml:space="preserve">نختم هذا الفصل بما يقوله في صفحة </w:t>
      </w:r>
      <w:r w:rsidR="00557ECF">
        <w:rPr>
          <w:rFonts w:hint="cs"/>
          <w:rtl/>
        </w:rPr>
        <w:t>«</w:t>
      </w:r>
      <w:r w:rsidR="0087730B">
        <w:rPr>
          <w:rFonts w:hint="cs"/>
          <w:rtl/>
        </w:rPr>
        <w:t>59</w:t>
      </w:r>
      <w:r w:rsidR="00557ECF">
        <w:rPr>
          <w:rFonts w:hint="cs"/>
          <w:rtl/>
        </w:rPr>
        <w:t>»</w:t>
      </w:r>
      <w:r w:rsidR="0087730B">
        <w:rPr>
          <w:rFonts w:hint="cs"/>
          <w:rtl/>
        </w:rPr>
        <w:t xml:space="preserve">: </w:t>
      </w:r>
      <w:r w:rsidR="00557ECF">
        <w:rPr>
          <w:rFonts w:hint="cs"/>
          <w:rtl/>
        </w:rPr>
        <w:t>«</w:t>
      </w:r>
      <w:r w:rsidR="0087730B">
        <w:rPr>
          <w:rFonts w:hint="cs"/>
          <w:rtl/>
        </w:rPr>
        <w:t xml:space="preserve">و ليعلموا أيضاً أنّ ما نسبوه إلى الإمام الصادق (ع) من أنّه قال: </w:t>
      </w:r>
      <w:r w:rsidR="00557ECF">
        <w:rPr>
          <w:rFonts w:hint="cs"/>
          <w:rtl/>
        </w:rPr>
        <w:t>«</w:t>
      </w:r>
      <w:r w:rsidR="0087730B">
        <w:rPr>
          <w:rFonts w:hint="cs"/>
          <w:rtl/>
        </w:rPr>
        <w:t>التقيّة ديني</w:t>
      </w:r>
      <w:r w:rsidR="00557ECF">
        <w:rPr>
          <w:rFonts w:hint="cs"/>
          <w:rtl/>
        </w:rPr>
        <w:t xml:space="preserve"> و</w:t>
      </w:r>
      <w:r w:rsidR="0087730B">
        <w:rPr>
          <w:rFonts w:hint="cs"/>
          <w:rtl/>
        </w:rPr>
        <w:t>دين آبائي</w:t>
      </w:r>
      <w:r w:rsidR="00557ECF">
        <w:rPr>
          <w:rFonts w:hint="cs"/>
          <w:rtl/>
        </w:rPr>
        <w:t>»</w:t>
      </w:r>
      <w:r w:rsidR="00AB0612">
        <w:rPr>
          <w:rFonts w:hint="cs"/>
          <w:rtl/>
        </w:rPr>
        <w:t xml:space="preserve">. </w:t>
      </w:r>
      <w:r w:rsidR="0087730B">
        <w:rPr>
          <w:rFonts w:hint="cs"/>
          <w:rtl/>
        </w:rPr>
        <w:t>إن هو إلّا كذب</w:t>
      </w:r>
      <w:r w:rsidR="00557ECF">
        <w:rPr>
          <w:rFonts w:hint="cs"/>
          <w:rtl/>
        </w:rPr>
        <w:t xml:space="preserve"> و</w:t>
      </w:r>
      <w:r w:rsidR="0087730B">
        <w:rPr>
          <w:rFonts w:hint="cs"/>
          <w:rtl/>
        </w:rPr>
        <w:t>زور</w:t>
      </w:r>
      <w:r w:rsidR="00557ECF">
        <w:rPr>
          <w:rFonts w:hint="cs"/>
          <w:rtl/>
        </w:rPr>
        <w:t xml:space="preserve"> و</w:t>
      </w:r>
      <w:r w:rsidR="0087730B">
        <w:rPr>
          <w:rFonts w:hint="cs"/>
          <w:rtl/>
        </w:rPr>
        <w:t>بهتان على ذلك الإمام العظيم</w:t>
      </w:r>
      <w:r w:rsidR="00557ECF">
        <w:rPr>
          <w:rFonts w:hint="cs"/>
          <w:rtl/>
        </w:rPr>
        <w:t>»</w:t>
      </w:r>
      <w:r w:rsidR="00AB0612">
        <w:rPr>
          <w:rFonts w:hint="cs"/>
          <w:rtl/>
        </w:rPr>
        <w:t xml:space="preserve">. </w:t>
      </w:r>
    </w:p>
    <w:p w:rsidR="0087730B" w:rsidRDefault="0087730B" w:rsidP="0087730B">
      <w:pPr>
        <w:pStyle w:val="libNormal"/>
        <w:rPr>
          <w:rtl/>
        </w:rPr>
      </w:pPr>
      <w:r w:rsidRPr="00576782">
        <w:rPr>
          <w:rStyle w:val="libBold2Char"/>
          <w:rFonts w:hint="cs"/>
          <w:rtl/>
        </w:rPr>
        <w:t>أقول</w:t>
      </w:r>
      <w:r>
        <w:rPr>
          <w:rFonts w:hint="cs"/>
          <w:rtl/>
        </w:rPr>
        <w:t>:</w:t>
      </w:r>
      <w:r w:rsidR="00557ECF">
        <w:rPr>
          <w:rFonts w:hint="cs"/>
          <w:rtl/>
        </w:rPr>
        <w:t xml:space="preserve"> و</w:t>
      </w:r>
      <w:r>
        <w:rPr>
          <w:rFonts w:hint="cs"/>
          <w:rtl/>
        </w:rPr>
        <w:t>ممّا يؤسف له أن يتهم الدكتور رواة الشيعة بالكذب</w:t>
      </w:r>
      <w:r w:rsidR="00557ECF">
        <w:rPr>
          <w:rFonts w:hint="cs"/>
          <w:rtl/>
        </w:rPr>
        <w:t xml:space="preserve"> و</w:t>
      </w:r>
      <w:r>
        <w:rPr>
          <w:rFonts w:hint="cs"/>
          <w:rtl/>
        </w:rPr>
        <w:t>الزور</w:t>
      </w:r>
      <w:r w:rsidR="00557ECF">
        <w:rPr>
          <w:rFonts w:hint="cs"/>
          <w:rtl/>
        </w:rPr>
        <w:t xml:space="preserve"> و</w:t>
      </w:r>
      <w:r>
        <w:rPr>
          <w:rFonts w:hint="cs"/>
          <w:rtl/>
        </w:rPr>
        <w:t>البهتان من غير خجل</w:t>
      </w:r>
      <w:r w:rsidR="00557ECF">
        <w:rPr>
          <w:rFonts w:hint="cs"/>
          <w:rtl/>
        </w:rPr>
        <w:t xml:space="preserve"> و</w:t>
      </w:r>
      <w:r>
        <w:rPr>
          <w:rFonts w:hint="cs"/>
          <w:rtl/>
        </w:rPr>
        <w:t>لا حياء،</w:t>
      </w:r>
      <w:r w:rsidR="00557ECF">
        <w:rPr>
          <w:rFonts w:hint="cs"/>
          <w:rtl/>
        </w:rPr>
        <w:t xml:space="preserve"> و</w:t>
      </w:r>
      <w:r>
        <w:rPr>
          <w:rFonts w:hint="cs"/>
          <w:rtl/>
        </w:rPr>
        <w:t>هو يدّعي الانتساب إلى أولئك الرواة الذين حكم عليهم بالافتراء، مع أنّه اعتبر نفسه من العلماء العارفين بمضامين الروايات،</w:t>
      </w:r>
      <w:r w:rsidR="00557ECF">
        <w:rPr>
          <w:rFonts w:hint="cs"/>
          <w:rtl/>
        </w:rPr>
        <w:t xml:space="preserve"> و</w:t>
      </w:r>
      <w:r>
        <w:rPr>
          <w:rFonts w:hint="cs"/>
          <w:rtl/>
        </w:rPr>
        <w:t>هو لا يعرف أبسط قواعد اللغة، فكيف يستطيع معرفة معاني الأحاديث</w:t>
      </w:r>
      <w:r w:rsidR="00557ECF">
        <w:rPr>
          <w:rFonts w:hint="cs"/>
          <w:rtl/>
        </w:rPr>
        <w:t xml:space="preserve"> و</w:t>
      </w:r>
      <w:r>
        <w:rPr>
          <w:rFonts w:hint="cs"/>
          <w:rtl/>
        </w:rPr>
        <w:t xml:space="preserve">لهذا نراه يطعن في </w:t>
      </w:r>
    </w:p>
    <w:p w:rsidR="00557ECF" w:rsidRDefault="00557ECF" w:rsidP="002C75C9">
      <w:pPr>
        <w:pStyle w:val="libNormal"/>
        <w:rPr>
          <w:rtl/>
        </w:rPr>
      </w:pPr>
      <w:r>
        <w:rPr>
          <w:rtl/>
        </w:rPr>
        <w:br w:type="page"/>
      </w:r>
    </w:p>
    <w:p w:rsidR="0087730B" w:rsidRDefault="0087730B" w:rsidP="00576782">
      <w:pPr>
        <w:pStyle w:val="libNormal0"/>
        <w:rPr>
          <w:rtl/>
        </w:rPr>
      </w:pPr>
      <w:r>
        <w:rPr>
          <w:rFonts w:hint="cs"/>
          <w:rtl/>
        </w:rPr>
        <w:lastRenderedPageBreak/>
        <w:t xml:space="preserve">الرواية الواردة عن الإمام الصادق (ع) في قوله: </w:t>
      </w:r>
      <w:r w:rsidR="00557ECF">
        <w:rPr>
          <w:rFonts w:hint="cs"/>
          <w:rtl/>
        </w:rPr>
        <w:t>«</w:t>
      </w:r>
      <w:r>
        <w:rPr>
          <w:rFonts w:hint="cs"/>
          <w:rtl/>
        </w:rPr>
        <w:t>التقيّة ديني</w:t>
      </w:r>
      <w:r w:rsidR="00557ECF">
        <w:rPr>
          <w:rFonts w:hint="cs"/>
          <w:rtl/>
        </w:rPr>
        <w:t xml:space="preserve"> و</w:t>
      </w:r>
      <w:r>
        <w:rPr>
          <w:rFonts w:hint="cs"/>
          <w:rtl/>
        </w:rPr>
        <w:t>دين آبائي</w:t>
      </w:r>
      <w:r w:rsidR="00557ECF">
        <w:rPr>
          <w:rFonts w:hint="cs"/>
          <w:rtl/>
        </w:rPr>
        <w:t>»</w:t>
      </w:r>
      <w:r w:rsidR="00AB0612">
        <w:rPr>
          <w:rFonts w:hint="cs"/>
          <w:rtl/>
        </w:rPr>
        <w:t xml:space="preserve">. </w:t>
      </w:r>
      <w:r>
        <w:rPr>
          <w:rFonts w:hint="cs"/>
          <w:rtl/>
        </w:rPr>
        <w:t>أليست التقيّة بالمفهوم الشيعي المتقدم</w:t>
      </w:r>
      <w:r w:rsidR="00557ECF">
        <w:rPr>
          <w:rFonts w:hint="cs"/>
          <w:rtl/>
        </w:rPr>
        <w:t xml:space="preserve"> و</w:t>
      </w:r>
      <w:r>
        <w:rPr>
          <w:rFonts w:hint="cs"/>
          <w:rtl/>
        </w:rPr>
        <w:t>الذي نطق به القرآن من دين الإمام الصادق</w:t>
      </w:r>
      <w:r w:rsidR="00557ECF">
        <w:rPr>
          <w:rFonts w:hint="cs"/>
          <w:rtl/>
        </w:rPr>
        <w:t xml:space="preserve"> و</w:t>
      </w:r>
      <w:r>
        <w:rPr>
          <w:rFonts w:hint="cs"/>
          <w:rtl/>
        </w:rPr>
        <w:t>دين آبائه، أم أنّ الدكتور أخرج الإمام الصادق عن الإسلام، حتى لا تكون التقيّة من دينهم (</w:t>
      </w:r>
      <w:r w:rsidR="009F2FC6" w:rsidRPr="009F2FC6">
        <w:rPr>
          <w:rStyle w:val="libAlaemChar"/>
          <w:rFonts w:hint="cs"/>
          <w:rtl/>
        </w:rPr>
        <w:t>عليهم‌السلام</w:t>
      </w:r>
      <w:r>
        <w:rPr>
          <w:rFonts w:hint="cs"/>
          <w:rtl/>
        </w:rPr>
        <w:t>)؟ مع أنّ التقيّة من الأحكام الشرعية عند جميع المسلمين ما عدا الدكتور الموسوي</w:t>
      </w:r>
      <w:r w:rsidR="00AB0612">
        <w:rPr>
          <w:rFonts w:hint="cs"/>
          <w:rtl/>
        </w:rPr>
        <w:t xml:space="preserve">. </w:t>
      </w:r>
      <w:r w:rsidR="00557ECF">
        <w:rPr>
          <w:rFonts w:hint="cs"/>
          <w:rtl/>
        </w:rPr>
        <w:t>و</w:t>
      </w:r>
      <w:r>
        <w:rPr>
          <w:rFonts w:hint="cs"/>
          <w:rtl/>
        </w:rPr>
        <w:t>على هذا يثبت للقارئ الكريم أنّ الدكتور لا يريد إصلاحاً</w:t>
      </w:r>
      <w:r w:rsidR="00557ECF">
        <w:rPr>
          <w:rFonts w:hint="cs"/>
          <w:rtl/>
        </w:rPr>
        <w:t xml:space="preserve"> و</w:t>
      </w:r>
      <w:r>
        <w:rPr>
          <w:rFonts w:hint="cs"/>
          <w:rtl/>
        </w:rPr>
        <w:t>تصحيحاً،</w:t>
      </w:r>
      <w:r w:rsidR="00557ECF">
        <w:rPr>
          <w:rFonts w:hint="cs"/>
          <w:rtl/>
        </w:rPr>
        <w:t xml:space="preserve"> و</w:t>
      </w:r>
      <w:r>
        <w:rPr>
          <w:rFonts w:hint="cs"/>
          <w:rtl/>
        </w:rPr>
        <w:t>إنّما يريد إفساداً</w:t>
      </w:r>
      <w:r w:rsidR="00557ECF">
        <w:rPr>
          <w:rFonts w:hint="cs"/>
          <w:rtl/>
        </w:rPr>
        <w:t xml:space="preserve"> و</w:t>
      </w:r>
      <w:r>
        <w:rPr>
          <w:rFonts w:hint="cs"/>
          <w:rtl/>
        </w:rPr>
        <w:t>تغييراً لحكم الله</w:t>
      </w:r>
      <w:r w:rsidR="00AB0612">
        <w:rPr>
          <w:rFonts w:hint="cs"/>
          <w:rtl/>
        </w:rPr>
        <w:t xml:space="preserve">. </w:t>
      </w:r>
    </w:p>
    <w:p w:rsidR="00557ECF" w:rsidRDefault="00557ECF" w:rsidP="002C75C9">
      <w:pPr>
        <w:pStyle w:val="libNormal"/>
        <w:rPr>
          <w:rtl/>
        </w:rPr>
      </w:pPr>
      <w:r>
        <w:rPr>
          <w:rtl/>
        </w:rPr>
        <w:br w:type="page"/>
      </w:r>
    </w:p>
    <w:p w:rsidR="0087730B" w:rsidRDefault="0087730B" w:rsidP="00576782">
      <w:pPr>
        <w:pStyle w:val="Heading1Center"/>
      </w:pPr>
      <w:bookmarkStart w:id="27" w:name="_Toc462749553"/>
      <w:r>
        <w:rPr>
          <w:rFonts w:hint="cs"/>
          <w:rtl/>
        </w:rPr>
        <w:lastRenderedPageBreak/>
        <w:t>الإمام المهدي المنتظر</w:t>
      </w:r>
      <w:bookmarkEnd w:id="27"/>
    </w:p>
    <w:p w:rsidR="0087730B" w:rsidRDefault="0087730B" w:rsidP="0087730B">
      <w:pPr>
        <w:pStyle w:val="libNormal"/>
        <w:rPr>
          <w:rtl/>
        </w:rPr>
      </w:pPr>
      <w:r>
        <w:rPr>
          <w:rFonts w:hint="cs"/>
          <w:rtl/>
        </w:rPr>
        <w:t xml:space="preserve">يقول الدكتور الموسوي في صفحة </w:t>
      </w:r>
      <w:r w:rsidR="00557ECF">
        <w:rPr>
          <w:rFonts w:hint="cs"/>
          <w:rtl/>
        </w:rPr>
        <w:t>«</w:t>
      </w:r>
      <w:r>
        <w:rPr>
          <w:rFonts w:hint="cs"/>
          <w:rtl/>
        </w:rPr>
        <w:t>60</w:t>
      </w:r>
      <w:r w:rsidR="00557ECF">
        <w:rPr>
          <w:rFonts w:hint="cs"/>
          <w:rtl/>
        </w:rPr>
        <w:t>»</w:t>
      </w:r>
      <w:r>
        <w:rPr>
          <w:rFonts w:hint="cs"/>
          <w:rtl/>
        </w:rPr>
        <w:t xml:space="preserve">: </w:t>
      </w:r>
      <w:r w:rsidR="00557ECF">
        <w:rPr>
          <w:rFonts w:hint="cs"/>
          <w:rtl/>
        </w:rPr>
        <w:t>«</w:t>
      </w:r>
      <w:r>
        <w:rPr>
          <w:rFonts w:hint="cs"/>
          <w:rtl/>
        </w:rPr>
        <w:t>إنّ فكرة ظهور رجل من آل محمد يملأ الأرض قسطاً</w:t>
      </w:r>
      <w:r w:rsidR="00557ECF">
        <w:rPr>
          <w:rFonts w:hint="cs"/>
          <w:rtl/>
        </w:rPr>
        <w:t xml:space="preserve"> و</w:t>
      </w:r>
      <w:r>
        <w:rPr>
          <w:rFonts w:hint="cs"/>
          <w:rtl/>
        </w:rPr>
        <w:t>عدلاً، فكرة جميلة</w:t>
      </w:r>
      <w:r w:rsidR="00557ECF">
        <w:rPr>
          <w:rFonts w:hint="cs"/>
          <w:rtl/>
        </w:rPr>
        <w:t xml:space="preserve"> و</w:t>
      </w:r>
      <w:r>
        <w:rPr>
          <w:rFonts w:hint="cs"/>
          <w:rtl/>
        </w:rPr>
        <w:t>مليئة بالآمال الخيرة،</w:t>
      </w:r>
      <w:r w:rsidR="00557ECF">
        <w:rPr>
          <w:rFonts w:hint="cs"/>
          <w:rtl/>
        </w:rPr>
        <w:t xml:space="preserve"> و</w:t>
      </w:r>
      <w:r>
        <w:rPr>
          <w:rFonts w:hint="cs"/>
          <w:rtl/>
        </w:rPr>
        <w:t>لكن علماء الشيعة ألصقوا بالإمام المهدي جناحين أثقلا كاهل الشيعة في كل زمان</w:t>
      </w:r>
      <w:r w:rsidR="00557ECF">
        <w:rPr>
          <w:rFonts w:hint="cs"/>
          <w:rtl/>
        </w:rPr>
        <w:t xml:space="preserve"> و</w:t>
      </w:r>
      <w:r>
        <w:rPr>
          <w:rFonts w:hint="cs"/>
          <w:rtl/>
        </w:rPr>
        <w:t>مكان</w:t>
      </w:r>
      <w:r w:rsidR="00AB0612">
        <w:rPr>
          <w:rFonts w:hint="cs"/>
          <w:rtl/>
        </w:rPr>
        <w:t xml:space="preserve">. </w:t>
      </w:r>
      <w:r>
        <w:rPr>
          <w:rFonts w:hint="cs"/>
          <w:rtl/>
        </w:rPr>
        <w:t>و هذان الجناحان هما بدعة الخمس في أرباح المكاسب</w:t>
      </w:r>
      <w:r w:rsidR="00557ECF">
        <w:rPr>
          <w:rFonts w:hint="cs"/>
          <w:rtl/>
        </w:rPr>
        <w:t xml:space="preserve"> و</w:t>
      </w:r>
      <w:r>
        <w:rPr>
          <w:rFonts w:hint="cs"/>
          <w:rtl/>
        </w:rPr>
        <w:t>بدعة ولاية الفقيه، فالأولى تعني دفع ضريبة مالية ما أنزل الله بها من سلطان،</w:t>
      </w:r>
      <w:r w:rsidR="00557ECF">
        <w:rPr>
          <w:rFonts w:hint="cs"/>
          <w:rtl/>
        </w:rPr>
        <w:t xml:space="preserve"> و</w:t>
      </w:r>
      <w:r>
        <w:rPr>
          <w:rFonts w:hint="cs"/>
          <w:rtl/>
        </w:rPr>
        <w:t>الثانية تعني عبودية الإنسان للإنسان بلا قيد</w:t>
      </w:r>
      <w:r w:rsidR="00557ECF">
        <w:rPr>
          <w:rFonts w:hint="cs"/>
          <w:rtl/>
        </w:rPr>
        <w:t xml:space="preserve"> و</w:t>
      </w:r>
      <w:r>
        <w:rPr>
          <w:rFonts w:hint="cs"/>
          <w:rtl/>
        </w:rPr>
        <w:t>لا شرط</w:t>
      </w:r>
      <w:r w:rsidR="00557ECF">
        <w:rPr>
          <w:rFonts w:hint="cs"/>
          <w:rtl/>
        </w:rPr>
        <w:t>»</w:t>
      </w:r>
      <w:r w:rsidR="00AB0612">
        <w:rPr>
          <w:rFonts w:hint="cs"/>
          <w:rtl/>
        </w:rPr>
        <w:t xml:space="preserve">. </w:t>
      </w:r>
    </w:p>
    <w:p w:rsidR="0087730B" w:rsidRDefault="0087730B" w:rsidP="0087730B">
      <w:pPr>
        <w:pStyle w:val="libNormal"/>
        <w:rPr>
          <w:rtl/>
        </w:rPr>
      </w:pPr>
      <w:r>
        <w:rPr>
          <w:rFonts w:hint="cs"/>
          <w:rtl/>
        </w:rPr>
        <w:t>أقول: إنّ أي فكرة أو مبدأ في العقيدة الشيعية، لا بدّ</w:t>
      </w:r>
      <w:r w:rsidR="00557ECF">
        <w:rPr>
          <w:rFonts w:hint="cs"/>
          <w:rtl/>
        </w:rPr>
        <w:t xml:space="preserve"> و</w:t>
      </w:r>
      <w:r>
        <w:rPr>
          <w:rFonts w:hint="cs"/>
          <w:rtl/>
        </w:rPr>
        <w:t>أن يخضع لميزان الشرع، سواء أكانت تلك الفكرة جميلة</w:t>
      </w:r>
      <w:r w:rsidR="00557ECF">
        <w:rPr>
          <w:rFonts w:hint="cs"/>
          <w:rtl/>
        </w:rPr>
        <w:t xml:space="preserve"> و</w:t>
      </w:r>
      <w:r>
        <w:rPr>
          <w:rFonts w:hint="cs"/>
          <w:rtl/>
        </w:rPr>
        <w:t>حسنة، أم قبيحة، لئلا تدخل تحت عنوان البدعة،</w:t>
      </w:r>
      <w:r w:rsidR="00557ECF">
        <w:rPr>
          <w:rFonts w:hint="cs"/>
          <w:rtl/>
        </w:rPr>
        <w:t xml:space="preserve"> و</w:t>
      </w:r>
      <w:r>
        <w:rPr>
          <w:rFonts w:hint="cs"/>
          <w:rtl/>
        </w:rPr>
        <w:t>منها فكرة ظهور رجل من آل محمد (ص) يملأ الأرض قسطاً</w:t>
      </w:r>
      <w:r w:rsidR="00557ECF">
        <w:rPr>
          <w:rFonts w:hint="cs"/>
          <w:rtl/>
        </w:rPr>
        <w:t xml:space="preserve"> و</w:t>
      </w:r>
      <w:r>
        <w:rPr>
          <w:rFonts w:hint="cs"/>
          <w:rtl/>
        </w:rPr>
        <w:t>عدلاً، فإن دلّ الدليل الشرعي</w:t>
      </w:r>
      <w:r w:rsidR="00557ECF">
        <w:rPr>
          <w:rFonts w:hint="cs"/>
          <w:rtl/>
        </w:rPr>
        <w:t xml:space="preserve"> و</w:t>
      </w:r>
      <w:r>
        <w:rPr>
          <w:rFonts w:hint="cs"/>
          <w:rtl/>
        </w:rPr>
        <w:t>العقلي على ثبوتها، وجب العمل به</w:t>
      </w:r>
      <w:r w:rsidR="00557ECF">
        <w:rPr>
          <w:rFonts w:hint="cs"/>
          <w:rtl/>
        </w:rPr>
        <w:t xml:space="preserve"> و</w:t>
      </w:r>
      <w:r>
        <w:rPr>
          <w:rFonts w:hint="cs"/>
          <w:rtl/>
        </w:rPr>
        <w:t>عدم مخالفته،</w:t>
      </w:r>
      <w:r w:rsidR="00557ECF">
        <w:rPr>
          <w:rFonts w:hint="cs"/>
          <w:rtl/>
        </w:rPr>
        <w:t xml:space="preserve"> و</w:t>
      </w:r>
      <w:r>
        <w:rPr>
          <w:rFonts w:hint="cs"/>
          <w:rtl/>
        </w:rPr>
        <w:t>هذا أصل من أصول الشيعة، فما ثبت بالدليل عن الرسول (ص) فهو كالقرآن الكريم من حيث الصدق</w:t>
      </w:r>
      <w:r w:rsidR="00557ECF">
        <w:rPr>
          <w:rFonts w:hint="cs"/>
          <w:rtl/>
        </w:rPr>
        <w:t xml:space="preserve"> و</w:t>
      </w:r>
      <w:r>
        <w:rPr>
          <w:rFonts w:hint="cs"/>
          <w:rtl/>
        </w:rPr>
        <w:t>وجوب العمل</w:t>
      </w:r>
      <w:r w:rsidR="00AB0612">
        <w:rPr>
          <w:rFonts w:hint="cs"/>
          <w:rtl/>
        </w:rPr>
        <w:t xml:space="preserve">. </w:t>
      </w:r>
      <w:r w:rsidR="00557ECF">
        <w:rPr>
          <w:rFonts w:hint="cs"/>
          <w:rtl/>
        </w:rPr>
        <w:t>و</w:t>
      </w:r>
      <w:r>
        <w:rPr>
          <w:rFonts w:hint="cs"/>
          <w:rtl/>
        </w:rPr>
        <w:t>قد ثبت عن الرسول (ص) بإجماع الأمّة الإخبار عن المهدي،</w:t>
      </w:r>
      <w:r w:rsidR="00557ECF">
        <w:rPr>
          <w:rFonts w:hint="cs"/>
          <w:rtl/>
        </w:rPr>
        <w:t xml:space="preserve"> و</w:t>
      </w:r>
      <w:r>
        <w:rPr>
          <w:rFonts w:hint="cs"/>
          <w:rtl/>
        </w:rPr>
        <w:t xml:space="preserve">لذا فالشيعة </w:t>
      </w:r>
    </w:p>
    <w:p w:rsidR="00557ECF" w:rsidRDefault="00557ECF" w:rsidP="002C75C9">
      <w:pPr>
        <w:pStyle w:val="libNormal"/>
        <w:rPr>
          <w:rtl/>
        </w:rPr>
      </w:pPr>
      <w:r>
        <w:rPr>
          <w:rtl/>
        </w:rPr>
        <w:br w:type="page"/>
      </w:r>
    </w:p>
    <w:p w:rsidR="0087730B" w:rsidRDefault="0087730B" w:rsidP="00576782">
      <w:pPr>
        <w:pStyle w:val="libNormal0"/>
        <w:rPr>
          <w:rtl/>
        </w:rPr>
      </w:pPr>
      <w:r>
        <w:rPr>
          <w:rFonts w:hint="cs"/>
          <w:rtl/>
        </w:rPr>
        <w:lastRenderedPageBreak/>
        <w:t>ملزمون كمؤمنين بالنبي (ص) أن يصدّقوا بالمهدي،</w:t>
      </w:r>
      <w:r w:rsidR="00557ECF">
        <w:rPr>
          <w:rFonts w:hint="cs"/>
          <w:rtl/>
        </w:rPr>
        <w:t xml:space="preserve"> و</w:t>
      </w:r>
      <w:r>
        <w:rPr>
          <w:rFonts w:hint="cs"/>
          <w:rtl/>
        </w:rPr>
        <w:t>إلّا كانوا كمن أنكر النبوّة، لأنّ إنكار السنّة مع العلم بثبوتها عن النبي (ص) إنكار للنبي</w:t>
      </w:r>
      <w:r w:rsidR="00557ECF">
        <w:rPr>
          <w:rFonts w:hint="cs"/>
          <w:rtl/>
        </w:rPr>
        <w:t xml:space="preserve"> و</w:t>
      </w:r>
      <w:r>
        <w:rPr>
          <w:rFonts w:hint="cs"/>
          <w:rtl/>
        </w:rPr>
        <w:t>لرسالته بالذات</w:t>
      </w:r>
      <w:r w:rsidR="00AB0612">
        <w:rPr>
          <w:rFonts w:hint="cs"/>
          <w:rtl/>
        </w:rPr>
        <w:t xml:space="preserve">. </w:t>
      </w:r>
      <w:r w:rsidR="00557ECF">
        <w:rPr>
          <w:rFonts w:hint="cs"/>
          <w:rtl/>
        </w:rPr>
        <w:t>و</w:t>
      </w:r>
      <w:r>
        <w:rPr>
          <w:rFonts w:hint="cs"/>
          <w:rtl/>
        </w:rPr>
        <w:t>بمعني آخر، أنّ التصديق بنبوّة النبي (ص) يستدعي التصديق بالمهدي بعد العلم بأنّه (ص) أخبر عنه،</w:t>
      </w:r>
      <w:r w:rsidR="00557ECF">
        <w:rPr>
          <w:rFonts w:hint="cs"/>
          <w:rtl/>
        </w:rPr>
        <w:t xml:space="preserve"> و</w:t>
      </w:r>
      <w:r>
        <w:rPr>
          <w:rFonts w:hint="cs"/>
          <w:rtl/>
        </w:rPr>
        <w:t>لا يمكن لنا الفصل بين الإيمان بالنبوّة</w:t>
      </w:r>
      <w:r w:rsidR="00557ECF">
        <w:rPr>
          <w:rFonts w:hint="cs"/>
          <w:rtl/>
        </w:rPr>
        <w:t xml:space="preserve"> و</w:t>
      </w:r>
      <w:r>
        <w:rPr>
          <w:rFonts w:hint="cs"/>
          <w:rtl/>
        </w:rPr>
        <w:t>الإيمان بالمهدي بعد ثبوت الإخبار عنه،</w:t>
      </w:r>
      <w:r w:rsidR="00557ECF">
        <w:rPr>
          <w:rFonts w:hint="cs"/>
          <w:rtl/>
        </w:rPr>
        <w:t xml:space="preserve"> و</w:t>
      </w:r>
      <w:r>
        <w:rPr>
          <w:rFonts w:hint="cs"/>
          <w:rtl/>
        </w:rPr>
        <w:t>لهذا لا مجال للكلام في ذلك،</w:t>
      </w:r>
      <w:r w:rsidR="00557ECF">
        <w:rPr>
          <w:rFonts w:hint="cs"/>
          <w:rtl/>
        </w:rPr>
        <w:t xml:space="preserve"> و</w:t>
      </w:r>
      <w:r>
        <w:rPr>
          <w:rFonts w:hint="cs"/>
          <w:rtl/>
        </w:rPr>
        <w:t>إنّما الكلام فيما ورد عن النبي (ص) من أحاديث</w:t>
      </w:r>
      <w:r w:rsidR="00557ECF">
        <w:rPr>
          <w:rFonts w:hint="cs"/>
          <w:rtl/>
        </w:rPr>
        <w:t xml:space="preserve"> و</w:t>
      </w:r>
      <w:r>
        <w:rPr>
          <w:rFonts w:hint="cs"/>
          <w:rtl/>
        </w:rPr>
        <w:t>أخبار تثبت ذلك</w:t>
      </w:r>
      <w:r w:rsidR="00AB0612">
        <w:rPr>
          <w:rFonts w:hint="cs"/>
          <w:rtl/>
        </w:rPr>
        <w:t xml:space="preserve">. </w:t>
      </w:r>
      <w:r w:rsidR="00557ECF">
        <w:rPr>
          <w:rFonts w:hint="cs"/>
          <w:rtl/>
        </w:rPr>
        <w:t>و</w:t>
      </w:r>
      <w:r>
        <w:rPr>
          <w:rFonts w:hint="cs"/>
          <w:rtl/>
        </w:rPr>
        <w:t>قد جاء في صحاح أهل السنّة من الأخبار عن المهدي ما لا يبلغه الإحصاء، حتى ألف أكابر مشايخ أهل السنّة كتباً خاصّة مليئة بأحاديث الرسول (ص) التي تبشر بظهور المهدي</w:t>
      </w:r>
      <w:r w:rsidR="00AB0612">
        <w:rPr>
          <w:rFonts w:hint="cs"/>
          <w:rtl/>
        </w:rPr>
        <w:t xml:space="preserve">. </w:t>
      </w:r>
    </w:p>
    <w:p w:rsidR="0087730B" w:rsidRDefault="0087730B" w:rsidP="0087730B">
      <w:pPr>
        <w:pStyle w:val="libNormal"/>
        <w:rPr>
          <w:rtl/>
        </w:rPr>
      </w:pPr>
      <w:r>
        <w:rPr>
          <w:rFonts w:hint="cs"/>
          <w:rtl/>
        </w:rPr>
        <w:t>أمّا الدكتور الموسوي فقد أهمل تلك النصوص</w:t>
      </w:r>
      <w:r w:rsidR="00557ECF">
        <w:rPr>
          <w:rFonts w:hint="cs"/>
          <w:rtl/>
        </w:rPr>
        <w:t xml:space="preserve"> و</w:t>
      </w:r>
      <w:r>
        <w:rPr>
          <w:rFonts w:hint="cs"/>
          <w:rtl/>
        </w:rPr>
        <w:t>لم يتعرّض لها لا من قريب</w:t>
      </w:r>
      <w:r w:rsidR="00557ECF">
        <w:rPr>
          <w:rFonts w:hint="cs"/>
          <w:rtl/>
        </w:rPr>
        <w:t xml:space="preserve"> و</w:t>
      </w:r>
      <w:r>
        <w:rPr>
          <w:rFonts w:hint="cs"/>
          <w:rtl/>
        </w:rPr>
        <w:t>لا من بعيد،</w:t>
      </w:r>
      <w:r w:rsidR="00557ECF">
        <w:rPr>
          <w:rFonts w:hint="cs"/>
          <w:rtl/>
        </w:rPr>
        <w:t xml:space="preserve"> و</w:t>
      </w:r>
      <w:r>
        <w:rPr>
          <w:rFonts w:hint="cs"/>
          <w:rtl/>
        </w:rPr>
        <w:t>أشاح بوجهه عنها،</w:t>
      </w:r>
      <w:r w:rsidR="00557ECF">
        <w:rPr>
          <w:rFonts w:hint="cs"/>
          <w:rtl/>
        </w:rPr>
        <w:t xml:space="preserve"> و</w:t>
      </w:r>
      <w:r>
        <w:rPr>
          <w:rFonts w:hint="cs"/>
          <w:rtl/>
        </w:rPr>
        <w:t>غضّ الطرف عن وجودها</w:t>
      </w:r>
      <w:r w:rsidR="00557ECF">
        <w:rPr>
          <w:rFonts w:hint="cs"/>
          <w:rtl/>
        </w:rPr>
        <w:t xml:space="preserve"> و</w:t>
      </w:r>
      <w:r>
        <w:rPr>
          <w:rFonts w:hint="cs"/>
          <w:rtl/>
        </w:rPr>
        <w:t>تواترها، مشيراً إلى الجناحين اللذين ألصقهما</w:t>
      </w:r>
      <w:r w:rsidR="00576782">
        <w:rPr>
          <w:rFonts w:hint="cs"/>
          <w:rtl/>
        </w:rPr>
        <w:t xml:space="preserve"> </w:t>
      </w:r>
      <w:r>
        <w:rPr>
          <w:rFonts w:hint="cs"/>
          <w:rtl/>
        </w:rPr>
        <w:t>-</w:t>
      </w:r>
      <w:r w:rsidR="00576782">
        <w:rPr>
          <w:rFonts w:hint="cs"/>
          <w:rtl/>
        </w:rPr>
        <w:t xml:space="preserve"> </w:t>
      </w:r>
      <w:r>
        <w:rPr>
          <w:rFonts w:hint="cs"/>
          <w:rtl/>
        </w:rPr>
        <w:t>كما يقول</w:t>
      </w:r>
      <w:r w:rsidR="00576782">
        <w:rPr>
          <w:rFonts w:hint="cs"/>
          <w:rtl/>
        </w:rPr>
        <w:t xml:space="preserve"> </w:t>
      </w:r>
      <w:r>
        <w:rPr>
          <w:rFonts w:hint="cs"/>
          <w:rtl/>
        </w:rPr>
        <w:t>-</w:t>
      </w:r>
      <w:r w:rsidR="00576782">
        <w:rPr>
          <w:rFonts w:hint="cs"/>
          <w:rtl/>
        </w:rPr>
        <w:t xml:space="preserve"> </w:t>
      </w:r>
      <w:r>
        <w:rPr>
          <w:rFonts w:hint="cs"/>
          <w:rtl/>
        </w:rPr>
        <w:t>علماء الشيعة بالمهدي المنتظر،</w:t>
      </w:r>
      <w:r w:rsidR="00557ECF">
        <w:rPr>
          <w:rFonts w:hint="cs"/>
          <w:rtl/>
        </w:rPr>
        <w:t xml:space="preserve"> و</w:t>
      </w:r>
      <w:r>
        <w:rPr>
          <w:rFonts w:hint="cs"/>
          <w:rtl/>
        </w:rPr>
        <w:t>هما بدعة الخمس،</w:t>
      </w:r>
      <w:r w:rsidR="00557ECF">
        <w:rPr>
          <w:rFonts w:hint="cs"/>
          <w:rtl/>
        </w:rPr>
        <w:t xml:space="preserve"> و</w:t>
      </w:r>
      <w:r>
        <w:rPr>
          <w:rFonts w:hint="cs"/>
          <w:rtl/>
        </w:rPr>
        <w:t>ولاية الفقيه،</w:t>
      </w:r>
      <w:r w:rsidR="00557ECF">
        <w:rPr>
          <w:rFonts w:hint="cs"/>
          <w:rtl/>
        </w:rPr>
        <w:t xml:space="preserve"> و</w:t>
      </w:r>
      <w:r>
        <w:rPr>
          <w:rFonts w:hint="cs"/>
          <w:rtl/>
        </w:rPr>
        <w:t xml:space="preserve">هاتان المسألتان هما السبب في تأليف كتاب </w:t>
      </w:r>
      <w:r w:rsidR="00557ECF">
        <w:rPr>
          <w:rFonts w:hint="cs"/>
          <w:rtl/>
        </w:rPr>
        <w:t>«</w:t>
      </w:r>
      <w:r>
        <w:rPr>
          <w:rFonts w:hint="cs"/>
          <w:rtl/>
        </w:rPr>
        <w:t>الشيعة</w:t>
      </w:r>
      <w:r w:rsidR="00557ECF">
        <w:rPr>
          <w:rFonts w:hint="cs"/>
          <w:rtl/>
        </w:rPr>
        <w:t xml:space="preserve"> و</w:t>
      </w:r>
      <w:r>
        <w:rPr>
          <w:rFonts w:hint="cs"/>
          <w:rtl/>
        </w:rPr>
        <w:t>التصحيح</w:t>
      </w:r>
      <w:r w:rsidR="00557ECF">
        <w:rPr>
          <w:rFonts w:hint="cs"/>
          <w:rtl/>
        </w:rPr>
        <w:t>»</w:t>
      </w:r>
      <w:r>
        <w:rPr>
          <w:rFonts w:hint="cs"/>
          <w:rtl/>
        </w:rPr>
        <w:t>، لكي يطعن في علماء الشيعة من دون دليل</w:t>
      </w:r>
      <w:r w:rsidR="00557ECF">
        <w:rPr>
          <w:rFonts w:hint="cs"/>
          <w:rtl/>
        </w:rPr>
        <w:t xml:space="preserve"> و</w:t>
      </w:r>
      <w:r>
        <w:rPr>
          <w:rFonts w:hint="cs"/>
          <w:rtl/>
        </w:rPr>
        <w:t>لا برهان، ولهذا أنكر وجود المهدي</w:t>
      </w:r>
      <w:r w:rsidR="00557ECF">
        <w:rPr>
          <w:rFonts w:hint="cs"/>
          <w:rtl/>
        </w:rPr>
        <w:t xml:space="preserve"> و</w:t>
      </w:r>
      <w:r>
        <w:rPr>
          <w:rFonts w:hint="cs"/>
          <w:rtl/>
        </w:rPr>
        <w:t>ظهوره</w:t>
      </w:r>
      <w:r w:rsidR="00557ECF">
        <w:rPr>
          <w:rFonts w:hint="cs"/>
          <w:rtl/>
        </w:rPr>
        <w:t xml:space="preserve"> و</w:t>
      </w:r>
      <w:r>
        <w:rPr>
          <w:rFonts w:hint="cs"/>
          <w:rtl/>
        </w:rPr>
        <w:t>جعل ذلك فكرة جميلة مليئة بالآمال</w:t>
      </w:r>
      <w:r w:rsidR="00557ECF">
        <w:rPr>
          <w:rFonts w:hint="cs"/>
          <w:rtl/>
        </w:rPr>
        <w:t xml:space="preserve"> و</w:t>
      </w:r>
      <w:r>
        <w:rPr>
          <w:rFonts w:hint="cs"/>
          <w:rtl/>
        </w:rPr>
        <w:t>التطلعات التي لم يأت بها الإسلام</w:t>
      </w:r>
      <w:r w:rsidR="00AB0612">
        <w:rPr>
          <w:rFonts w:hint="cs"/>
          <w:rtl/>
        </w:rPr>
        <w:t xml:space="preserve">. </w:t>
      </w:r>
      <w:r w:rsidR="00557ECF">
        <w:rPr>
          <w:rFonts w:hint="cs"/>
          <w:rtl/>
        </w:rPr>
        <w:t>و</w:t>
      </w:r>
      <w:r>
        <w:rPr>
          <w:rFonts w:hint="cs"/>
          <w:rtl/>
        </w:rPr>
        <w:t>نحن نشير إلى نبذة ممّا رواه أمناء الحديث من علماء أهل السنّة</w:t>
      </w:r>
      <w:r w:rsidR="00557ECF">
        <w:rPr>
          <w:rFonts w:hint="cs"/>
          <w:rtl/>
        </w:rPr>
        <w:t xml:space="preserve"> و</w:t>
      </w:r>
      <w:r>
        <w:rPr>
          <w:rFonts w:hint="cs"/>
          <w:rtl/>
        </w:rPr>
        <w:t>حفّاظهم على وجود المهدي</w:t>
      </w:r>
      <w:r w:rsidR="00557ECF">
        <w:rPr>
          <w:rFonts w:hint="cs"/>
          <w:rtl/>
        </w:rPr>
        <w:t xml:space="preserve"> و</w:t>
      </w:r>
      <w:r>
        <w:rPr>
          <w:rFonts w:hint="cs"/>
          <w:rtl/>
        </w:rPr>
        <w:t>أنّه من ولد فاطمة (</w:t>
      </w:r>
      <w:r w:rsidR="009F2FC6" w:rsidRPr="009F2FC6">
        <w:rPr>
          <w:rStyle w:val="libAlaemChar"/>
          <w:rFonts w:hint="cs"/>
          <w:rtl/>
        </w:rPr>
        <w:t>عليها‌السلام</w:t>
      </w:r>
      <w:r>
        <w:rPr>
          <w:rFonts w:hint="cs"/>
          <w:rtl/>
        </w:rPr>
        <w:t>) من أبناء الحسين بن علي بن أبي طالب (ع)</w:t>
      </w:r>
      <w:r w:rsidR="00AB0612">
        <w:rPr>
          <w:rFonts w:hint="cs"/>
          <w:rtl/>
        </w:rPr>
        <w:t xml:space="preserve">. </w:t>
      </w:r>
    </w:p>
    <w:p w:rsidR="00557ECF" w:rsidRDefault="00557ECF" w:rsidP="002C75C9">
      <w:pPr>
        <w:pStyle w:val="libNormal"/>
        <w:rPr>
          <w:rtl/>
        </w:rPr>
      </w:pPr>
      <w:r>
        <w:rPr>
          <w:rtl/>
        </w:rPr>
        <w:br w:type="page"/>
      </w:r>
    </w:p>
    <w:p w:rsidR="0087730B" w:rsidRDefault="00557ECF" w:rsidP="00576782">
      <w:pPr>
        <w:pStyle w:val="Heading2"/>
        <w:rPr>
          <w:rtl/>
        </w:rPr>
      </w:pPr>
      <w:bookmarkStart w:id="28" w:name="_Toc462749554"/>
      <w:r>
        <w:rPr>
          <w:rFonts w:hint="cs"/>
          <w:rtl/>
        </w:rPr>
        <w:lastRenderedPageBreak/>
        <w:t>«</w:t>
      </w:r>
      <w:r w:rsidR="0087730B">
        <w:rPr>
          <w:rFonts w:hint="cs"/>
          <w:rtl/>
        </w:rPr>
        <w:t>الإمام المهدي المنتظر في كتب أهل السنّة</w:t>
      </w:r>
      <w:r>
        <w:rPr>
          <w:rFonts w:hint="cs"/>
          <w:rtl/>
        </w:rPr>
        <w:t>»</w:t>
      </w:r>
      <w:bookmarkEnd w:id="28"/>
    </w:p>
    <w:p w:rsidR="0087730B" w:rsidRDefault="0087730B" w:rsidP="0087730B">
      <w:pPr>
        <w:pStyle w:val="libNormal"/>
        <w:rPr>
          <w:rtl/>
        </w:rPr>
      </w:pPr>
      <w:r>
        <w:rPr>
          <w:rFonts w:hint="cs"/>
          <w:rtl/>
        </w:rPr>
        <w:t xml:space="preserve">يقول ابن خلدون: </w:t>
      </w:r>
      <w:r w:rsidR="00557ECF">
        <w:rPr>
          <w:rFonts w:hint="cs"/>
          <w:rtl/>
        </w:rPr>
        <w:t>«</w:t>
      </w:r>
      <w:r>
        <w:rPr>
          <w:rFonts w:hint="cs"/>
          <w:rtl/>
        </w:rPr>
        <w:t>إعلم أنّ في المشهور بين الكافة من أهل الإسلام على ممر الأعصار أنّه لا بدّ في آخر الزمان من ظهور رجل من أهل البيت يؤيّد الدين</w:t>
      </w:r>
      <w:r w:rsidR="00557ECF">
        <w:rPr>
          <w:rFonts w:hint="cs"/>
          <w:rtl/>
        </w:rPr>
        <w:t xml:space="preserve"> و</w:t>
      </w:r>
      <w:r>
        <w:rPr>
          <w:rFonts w:hint="cs"/>
          <w:rtl/>
        </w:rPr>
        <w:t>يظهر العدل</w:t>
      </w:r>
      <w:r w:rsidR="00557ECF">
        <w:rPr>
          <w:rFonts w:hint="cs"/>
          <w:rtl/>
        </w:rPr>
        <w:t xml:space="preserve"> و</w:t>
      </w:r>
      <w:r>
        <w:rPr>
          <w:rFonts w:hint="cs"/>
          <w:rtl/>
        </w:rPr>
        <w:t>يتبعه المسلمون</w:t>
      </w:r>
      <w:r w:rsidR="00557ECF">
        <w:rPr>
          <w:rFonts w:hint="cs"/>
          <w:rtl/>
        </w:rPr>
        <w:t xml:space="preserve"> و</w:t>
      </w:r>
      <w:r>
        <w:rPr>
          <w:rFonts w:hint="cs"/>
          <w:rtl/>
        </w:rPr>
        <w:t>يستولي على الممالك الإسلامية</w:t>
      </w:r>
      <w:r w:rsidR="00557ECF">
        <w:rPr>
          <w:rFonts w:hint="cs"/>
          <w:rtl/>
        </w:rPr>
        <w:t xml:space="preserve"> و</w:t>
      </w:r>
      <w:r>
        <w:rPr>
          <w:rFonts w:hint="cs"/>
          <w:rtl/>
        </w:rPr>
        <w:t>يسمى بالمهدي،</w:t>
      </w:r>
      <w:r w:rsidR="00557ECF">
        <w:rPr>
          <w:rFonts w:hint="cs"/>
          <w:rtl/>
        </w:rPr>
        <w:t xml:space="preserve"> و</w:t>
      </w:r>
      <w:r>
        <w:rPr>
          <w:rFonts w:hint="cs"/>
          <w:rtl/>
        </w:rPr>
        <w:t>يكون خروج الدجّال</w:t>
      </w:r>
      <w:r w:rsidR="00557ECF">
        <w:rPr>
          <w:rFonts w:hint="cs"/>
          <w:rtl/>
        </w:rPr>
        <w:t xml:space="preserve"> و</w:t>
      </w:r>
      <w:r>
        <w:rPr>
          <w:rFonts w:hint="cs"/>
          <w:rtl/>
        </w:rPr>
        <w:t>ما بعده من أشراط الساعة الثابتة في الصحيح على أثره،</w:t>
      </w:r>
      <w:r w:rsidR="00557ECF">
        <w:rPr>
          <w:rFonts w:hint="cs"/>
          <w:rtl/>
        </w:rPr>
        <w:t xml:space="preserve"> و</w:t>
      </w:r>
      <w:r>
        <w:rPr>
          <w:rFonts w:hint="cs"/>
          <w:rtl/>
        </w:rPr>
        <w:t>أنّ عيسى ينزل من بعده</w:t>
      </w:r>
      <w:r w:rsidR="00AB0612">
        <w:rPr>
          <w:rFonts w:hint="cs"/>
          <w:rtl/>
        </w:rPr>
        <w:t xml:space="preserve">... </w:t>
      </w:r>
      <w:r>
        <w:rPr>
          <w:rFonts w:hint="cs"/>
          <w:rtl/>
        </w:rPr>
        <w:t>إلى أن يقول: إنّ جماعة من الأئمة خرجوا أحاديث المهدي، منهم: الترمذي</w:t>
      </w:r>
      <w:r w:rsidR="00557ECF">
        <w:rPr>
          <w:rFonts w:hint="cs"/>
          <w:rtl/>
        </w:rPr>
        <w:t xml:space="preserve"> و</w:t>
      </w:r>
      <w:r>
        <w:rPr>
          <w:rFonts w:hint="cs"/>
          <w:rtl/>
        </w:rPr>
        <w:t>أبو داود</w:t>
      </w:r>
      <w:r w:rsidR="00557ECF">
        <w:rPr>
          <w:rFonts w:hint="cs"/>
          <w:rtl/>
        </w:rPr>
        <w:t xml:space="preserve"> و</w:t>
      </w:r>
      <w:r>
        <w:rPr>
          <w:rFonts w:hint="cs"/>
          <w:rtl/>
        </w:rPr>
        <w:t>البزار</w:t>
      </w:r>
      <w:r w:rsidR="00557ECF">
        <w:rPr>
          <w:rFonts w:hint="cs"/>
          <w:rtl/>
        </w:rPr>
        <w:t xml:space="preserve"> و</w:t>
      </w:r>
      <w:r>
        <w:rPr>
          <w:rFonts w:hint="cs"/>
          <w:rtl/>
        </w:rPr>
        <w:t>ابن ماجة</w:t>
      </w:r>
      <w:r w:rsidR="00557ECF">
        <w:rPr>
          <w:rFonts w:hint="cs"/>
          <w:rtl/>
        </w:rPr>
        <w:t xml:space="preserve"> و</w:t>
      </w:r>
      <w:r>
        <w:rPr>
          <w:rFonts w:hint="cs"/>
          <w:rtl/>
        </w:rPr>
        <w:t>الحاكم</w:t>
      </w:r>
      <w:r w:rsidR="00557ECF">
        <w:rPr>
          <w:rFonts w:hint="cs"/>
          <w:rtl/>
        </w:rPr>
        <w:t xml:space="preserve"> و</w:t>
      </w:r>
      <w:r>
        <w:rPr>
          <w:rFonts w:hint="cs"/>
          <w:rtl/>
        </w:rPr>
        <w:t>الطبري</w:t>
      </w:r>
      <w:r w:rsidR="00557ECF">
        <w:rPr>
          <w:rFonts w:hint="cs"/>
          <w:rtl/>
        </w:rPr>
        <w:t xml:space="preserve"> و</w:t>
      </w:r>
      <w:r>
        <w:rPr>
          <w:rFonts w:hint="cs"/>
          <w:rtl/>
        </w:rPr>
        <w:t>أبويعلي الموصلي</w:t>
      </w:r>
      <w:r w:rsidR="00557ECF">
        <w:rPr>
          <w:rFonts w:hint="cs"/>
          <w:rtl/>
        </w:rPr>
        <w:t xml:space="preserve"> و</w:t>
      </w:r>
      <w:r>
        <w:rPr>
          <w:rFonts w:hint="cs"/>
          <w:rtl/>
        </w:rPr>
        <w:t>أسندوها إلى جماعة من الصحابة مثل علي</w:t>
      </w:r>
      <w:r w:rsidR="00557ECF">
        <w:rPr>
          <w:rFonts w:hint="cs"/>
          <w:rtl/>
        </w:rPr>
        <w:t xml:space="preserve"> و</w:t>
      </w:r>
      <w:r>
        <w:rPr>
          <w:rFonts w:hint="cs"/>
          <w:rtl/>
        </w:rPr>
        <w:t>ابن عباس</w:t>
      </w:r>
      <w:r w:rsidR="00557ECF">
        <w:rPr>
          <w:rFonts w:hint="cs"/>
          <w:rtl/>
        </w:rPr>
        <w:t xml:space="preserve"> و</w:t>
      </w:r>
      <w:r>
        <w:rPr>
          <w:rFonts w:hint="cs"/>
          <w:rtl/>
        </w:rPr>
        <w:t>ابن عمر</w:t>
      </w:r>
      <w:r w:rsidR="00557ECF">
        <w:rPr>
          <w:rFonts w:hint="cs"/>
          <w:rtl/>
        </w:rPr>
        <w:t xml:space="preserve"> و</w:t>
      </w:r>
      <w:r>
        <w:rPr>
          <w:rFonts w:hint="cs"/>
          <w:rtl/>
        </w:rPr>
        <w:t>طلحة</w:t>
      </w:r>
      <w:r w:rsidR="00557ECF">
        <w:rPr>
          <w:rFonts w:hint="cs"/>
          <w:rtl/>
        </w:rPr>
        <w:t xml:space="preserve"> و</w:t>
      </w:r>
      <w:r>
        <w:rPr>
          <w:rFonts w:hint="cs"/>
          <w:rtl/>
        </w:rPr>
        <w:t>ابن مسعود</w:t>
      </w:r>
      <w:r w:rsidR="00557ECF">
        <w:rPr>
          <w:rFonts w:hint="cs"/>
          <w:rtl/>
        </w:rPr>
        <w:t xml:space="preserve"> و</w:t>
      </w:r>
      <w:r>
        <w:rPr>
          <w:rFonts w:hint="cs"/>
          <w:rtl/>
        </w:rPr>
        <w:t>أبي هريرة</w:t>
      </w:r>
      <w:r w:rsidR="00557ECF">
        <w:rPr>
          <w:rFonts w:hint="cs"/>
          <w:rtl/>
        </w:rPr>
        <w:t xml:space="preserve"> و</w:t>
      </w:r>
      <w:r>
        <w:rPr>
          <w:rFonts w:hint="cs"/>
          <w:rtl/>
        </w:rPr>
        <w:t>أنس</w:t>
      </w:r>
      <w:r w:rsidR="00557ECF">
        <w:rPr>
          <w:rFonts w:hint="cs"/>
          <w:rtl/>
        </w:rPr>
        <w:t xml:space="preserve"> و</w:t>
      </w:r>
      <w:r>
        <w:rPr>
          <w:rFonts w:hint="cs"/>
          <w:rtl/>
        </w:rPr>
        <w:t>أبي سعيد الخدري</w:t>
      </w:r>
      <w:r w:rsidR="00557ECF">
        <w:rPr>
          <w:rFonts w:hint="cs"/>
          <w:rtl/>
        </w:rPr>
        <w:t xml:space="preserve"> و</w:t>
      </w:r>
      <w:r>
        <w:rPr>
          <w:rFonts w:hint="cs"/>
          <w:rtl/>
        </w:rPr>
        <w:t>أم حبيبة</w:t>
      </w:r>
      <w:r w:rsidR="00557ECF">
        <w:rPr>
          <w:rFonts w:hint="cs"/>
          <w:rtl/>
        </w:rPr>
        <w:t xml:space="preserve"> و</w:t>
      </w:r>
      <w:r>
        <w:rPr>
          <w:rFonts w:hint="cs"/>
          <w:rtl/>
        </w:rPr>
        <w:t>أم سلمة</w:t>
      </w:r>
      <w:r w:rsidR="00557ECF">
        <w:rPr>
          <w:rFonts w:hint="cs"/>
          <w:rtl/>
        </w:rPr>
        <w:t xml:space="preserve"> و</w:t>
      </w:r>
      <w:r>
        <w:rPr>
          <w:rFonts w:hint="cs"/>
          <w:rtl/>
        </w:rPr>
        <w:t>ثوبان</w:t>
      </w:r>
      <w:r w:rsidR="00557ECF">
        <w:rPr>
          <w:rFonts w:hint="cs"/>
          <w:rtl/>
        </w:rPr>
        <w:t xml:space="preserve"> و</w:t>
      </w:r>
      <w:r>
        <w:rPr>
          <w:rFonts w:hint="cs"/>
          <w:rtl/>
        </w:rPr>
        <w:t>قرة بن أياس</w:t>
      </w:r>
      <w:r w:rsidR="00557ECF">
        <w:rPr>
          <w:rFonts w:hint="cs"/>
          <w:rtl/>
        </w:rPr>
        <w:t xml:space="preserve"> و</w:t>
      </w:r>
      <w:r>
        <w:rPr>
          <w:rFonts w:hint="cs"/>
          <w:rtl/>
        </w:rPr>
        <w:t>علي الهلالي</w:t>
      </w:r>
      <w:r w:rsidR="00AB0612">
        <w:rPr>
          <w:rFonts w:hint="cs"/>
          <w:rtl/>
        </w:rPr>
        <w:t xml:space="preserve">... </w:t>
      </w:r>
      <w:r>
        <w:rPr>
          <w:rFonts w:hint="cs"/>
          <w:rtl/>
        </w:rPr>
        <w:t>و لفظ الترمذي: لا تذهب الدنيا حتى يملك العرب رجل من أهل بيتي يواطىء اسمه اسمي</w:t>
      </w:r>
      <w:r w:rsidR="00AB0612">
        <w:rPr>
          <w:rFonts w:hint="cs"/>
          <w:rtl/>
        </w:rPr>
        <w:t xml:space="preserve">. </w:t>
      </w:r>
      <w:r w:rsidR="00557ECF">
        <w:rPr>
          <w:rFonts w:hint="cs"/>
          <w:rtl/>
        </w:rPr>
        <w:t>و</w:t>
      </w:r>
      <w:r>
        <w:rPr>
          <w:rFonts w:hint="cs"/>
          <w:rtl/>
        </w:rPr>
        <w:t>في لفظ آخر: حتى يلي رجل من أهل بيتي،</w:t>
      </w:r>
      <w:r w:rsidR="00557ECF">
        <w:rPr>
          <w:rFonts w:hint="cs"/>
          <w:rtl/>
        </w:rPr>
        <w:t xml:space="preserve"> و</w:t>
      </w:r>
      <w:r>
        <w:rPr>
          <w:rFonts w:hint="cs"/>
          <w:rtl/>
        </w:rPr>
        <w:t>كلاهما حديث حسن صحيح،</w:t>
      </w:r>
      <w:r w:rsidR="00557ECF">
        <w:rPr>
          <w:rFonts w:hint="cs"/>
          <w:rtl/>
        </w:rPr>
        <w:t xml:space="preserve"> و</w:t>
      </w:r>
      <w:r>
        <w:rPr>
          <w:rFonts w:hint="cs"/>
          <w:rtl/>
        </w:rPr>
        <w:t>رواه أيضاً من طريق موقوفاً على أبي هريرة،</w:t>
      </w:r>
      <w:r w:rsidR="00557ECF">
        <w:rPr>
          <w:rFonts w:hint="cs"/>
          <w:rtl/>
        </w:rPr>
        <w:t xml:space="preserve"> و</w:t>
      </w:r>
      <w:r>
        <w:rPr>
          <w:rFonts w:hint="cs"/>
          <w:rtl/>
        </w:rPr>
        <w:t>قال الحاكم رواه الثوري</w:t>
      </w:r>
      <w:r w:rsidR="00557ECF">
        <w:rPr>
          <w:rFonts w:hint="cs"/>
          <w:rtl/>
        </w:rPr>
        <w:t xml:space="preserve"> و</w:t>
      </w:r>
      <w:r>
        <w:rPr>
          <w:rFonts w:hint="cs"/>
          <w:rtl/>
        </w:rPr>
        <w:t>شعبة</w:t>
      </w:r>
      <w:r w:rsidR="00557ECF">
        <w:rPr>
          <w:rFonts w:hint="cs"/>
          <w:rtl/>
        </w:rPr>
        <w:t xml:space="preserve"> و</w:t>
      </w:r>
      <w:r>
        <w:rPr>
          <w:rFonts w:hint="cs"/>
          <w:rtl/>
        </w:rPr>
        <w:t>زائدة</w:t>
      </w:r>
      <w:r w:rsidR="00557ECF">
        <w:rPr>
          <w:rFonts w:hint="cs"/>
          <w:rtl/>
        </w:rPr>
        <w:t xml:space="preserve"> و</w:t>
      </w:r>
      <w:r>
        <w:rPr>
          <w:rFonts w:hint="cs"/>
          <w:rtl/>
        </w:rPr>
        <w:t>غيرهم من أئمة المسلمين عن عاصم قال:</w:t>
      </w:r>
      <w:r w:rsidR="00557ECF">
        <w:rPr>
          <w:rFonts w:hint="cs"/>
          <w:rtl/>
        </w:rPr>
        <w:t xml:space="preserve"> و</w:t>
      </w:r>
      <w:r>
        <w:rPr>
          <w:rFonts w:hint="cs"/>
          <w:rtl/>
        </w:rPr>
        <w:t>طرق عاصم عن زر عن عبد الله كلها صحيحة على ما أصلته من الاحتجاج بأخبار عاصم إذ هو إمام من أئمة المسلمين</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87730B" w:rsidRDefault="0087730B" w:rsidP="0087730B">
      <w:pPr>
        <w:pStyle w:val="libNormal"/>
        <w:rPr>
          <w:rtl/>
        </w:rPr>
      </w:pPr>
      <w:r w:rsidRPr="00576782">
        <w:rPr>
          <w:rStyle w:val="libBold2Char"/>
          <w:rFonts w:hint="cs"/>
          <w:rtl/>
        </w:rPr>
        <w:t>أقول</w:t>
      </w:r>
      <w:r>
        <w:rPr>
          <w:rFonts w:hint="cs"/>
          <w:rtl/>
        </w:rPr>
        <w:t>:</w:t>
      </w:r>
      <w:r w:rsidR="00557ECF">
        <w:rPr>
          <w:rFonts w:hint="cs"/>
          <w:rtl/>
        </w:rPr>
        <w:t xml:space="preserve"> و</w:t>
      </w:r>
      <w:r>
        <w:rPr>
          <w:rFonts w:hint="cs"/>
          <w:rtl/>
        </w:rPr>
        <w:t>مع ما ذكره ابن خلدون من صحّة الحديث،</w:t>
      </w:r>
      <w:r w:rsidR="00557ECF">
        <w:rPr>
          <w:rFonts w:hint="cs"/>
          <w:rtl/>
        </w:rPr>
        <w:t xml:space="preserve"> و</w:t>
      </w:r>
      <w:r>
        <w:rPr>
          <w:rFonts w:hint="cs"/>
          <w:rtl/>
        </w:rPr>
        <w:t xml:space="preserve">أنّه رواه الثقات من علماء أهل السنّة، فإنّه يحاول تضعيف كل حديث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ابن خلدون: المقدمة-ص311-312</w:t>
      </w:r>
      <w:r w:rsidR="00AB0612">
        <w:rPr>
          <w:rFonts w:hint="cs"/>
          <w:rtl/>
        </w:rPr>
        <w:t xml:space="preserve">. </w:t>
      </w:r>
    </w:p>
    <w:p w:rsidR="00557ECF" w:rsidRDefault="00557ECF" w:rsidP="002C75C9">
      <w:pPr>
        <w:pStyle w:val="libNormal"/>
        <w:rPr>
          <w:rtl/>
        </w:rPr>
      </w:pPr>
      <w:r>
        <w:rPr>
          <w:rtl/>
        </w:rPr>
        <w:br w:type="page"/>
      </w:r>
    </w:p>
    <w:p w:rsidR="0087730B" w:rsidRDefault="0087730B" w:rsidP="00576782">
      <w:pPr>
        <w:pStyle w:val="libNormal0"/>
        <w:rPr>
          <w:rtl/>
        </w:rPr>
      </w:pPr>
      <w:r>
        <w:rPr>
          <w:rFonts w:hint="cs"/>
          <w:rtl/>
        </w:rPr>
        <w:lastRenderedPageBreak/>
        <w:t>جاء بهذا الصدد،</w:t>
      </w:r>
      <w:r w:rsidR="00557ECF">
        <w:rPr>
          <w:rFonts w:hint="cs"/>
          <w:rtl/>
        </w:rPr>
        <w:t xml:space="preserve"> و</w:t>
      </w:r>
      <w:r>
        <w:rPr>
          <w:rFonts w:hint="cs"/>
          <w:rtl/>
        </w:rPr>
        <w:t>إن كانت هذه الأحاديث ذكرها جهابذة الرواة من أهل السنّة،</w:t>
      </w:r>
      <w:r w:rsidR="00557ECF">
        <w:rPr>
          <w:rFonts w:hint="cs"/>
          <w:rtl/>
        </w:rPr>
        <w:t xml:space="preserve"> و</w:t>
      </w:r>
      <w:r>
        <w:rPr>
          <w:rFonts w:hint="cs"/>
          <w:rtl/>
        </w:rPr>
        <w:t xml:space="preserve">في ذلك يقول أبو رية: </w:t>
      </w:r>
      <w:r w:rsidR="00557ECF">
        <w:rPr>
          <w:rFonts w:hint="cs"/>
          <w:rtl/>
        </w:rPr>
        <w:t>«</w:t>
      </w:r>
      <w:r>
        <w:rPr>
          <w:rFonts w:hint="cs"/>
          <w:rtl/>
        </w:rPr>
        <w:t>و قد طعن ابن خلدون في أكثر أحاديث المهدي التي جاءت في كتب السنّة عند الجمهور</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87730B" w:rsidP="0087730B">
      <w:pPr>
        <w:pStyle w:val="libNormal"/>
        <w:rPr>
          <w:rtl/>
        </w:rPr>
      </w:pPr>
      <w:r>
        <w:rPr>
          <w:rFonts w:hint="cs"/>
          <w:rtl/>
        </w:rPr>
        <w:t>إنّ تكذيب مثل هذه الأحاديث معناه عدم التصديق بسنّة النبي (ص) مع ثبوتها،</w:t>
      </w:r>
      <w:r w:rsidR="00557ECF">
        <w:rPr>
          <w:rFonts w:hint="cs"/>
          <w:rtl/>
        </w:rPr>
        <w:t xml:space="preserve"> و</w:t>
      </w:r>
      <w:r>
        <w:rPr>
          <w:rFonts w:hint="cs"/>
          <w:rtl/>
        </w:rPr>
        <w:t>هذا يستدعي إنكار النبوّة رأساً</w:t>
      </w:r>
      <w:r w:rsidR="00AB0612">
        <w:rPr>
          <w:rFonts w:hint="cs"/>
          <w:rtl/>
        </w:rPr>
        <w:t xml:space="preserve">. </w:t>
      </w:r>
      <w:r>
        <w:rPr>
          <w:rFonts w:hint="cs"/>
          <w:rtl/>
        </w:rPr>
        <w:t xml:space="preserve">مع أنّ ابن تيمية مع تشدّده على الشيعة فقد أذعن بصحة هذه الأحاديث، فهو يقول: </w:t>
      </w:r>
      <w:r w:rsidR="00557ECF">
        <w:rPr>
          <w:rFonts w:hint="cs"/>
          <w:rtl/>
        </w:rPr>
        <w:t>«</w:t>
      </w:r>
      <w:r>
        <w:rPr>
          <w:rFonts w:hint="cs"/>
          <w:rtl/>
        </w:rPr>
        <w:t>فأمّا المهدي الذي بشّر به النبي (ص) فقد رواه أهل العلم</w:t>
      </w:r>
      <w:r w:rsidR="00557ECF">
        <w:rPr>
          <w:rFonts w:hint="cs"/>
          <w:rtl/>
        </w:rPr>
        <w:t xml:space="preserve"> و</w:t>
      </w:r>
      <w:r>
        <w:rPr>
          <w:rFonts w:hint="cs"/>
          <w:rtl/>
        </w:rPr>
        <w:t>العالمون بأخبار النبي (ص) الحافظون لها، الباحثون عنها</w:t>
      </w:r>
      <w:r w:rsidR="00557ECF">
        <w:rPr>
          <w:rFonts w:hint="cs"/>
          <w:rtl/>
        </w:rPr>
        <w:t xml:space="preserve"> و</w:t>
      </w:r>
      <w:r>
        <w:rPr>
          <w:rFonts w:hint="cs"/>
          <w:rtl/>
        </w:rPr>
        <w:t>عن رواتها، مثل أبي داود</w:t>
      </w:r>
      <w:r w:rsidR="00557ECF">
        <w:rPr>
          <w:rFonts w:hint="cs"/>
          <w:rtl/>
        </w:rPr>
        <w:t xml:space="preserve"> و</w:t>
      </w:r>
      <w:r>
        <w:rPr>
          <w:rFonts w:hint="cs"/>
          <w:rtl/>
        </w:rPr>
        <w:t>الترمذي</w:t>
      </w:r>
      <w:r w:rsidR="00557ECF">
        <w:rPr>
          <w:rFonts w:hint="cs"/>
          <w:rtl/>
        </w:rPr>
        <w:t xml:space="preserve"> و</w:t>
      </w:r>
      <w:r>
        <w:rPr>
          <w:rFonts w:hint="cs"/>
          <w:rtl/>
        </w:rPr>
        <w:t>غيرهما،</w:t>
      </w:r>
      <w:r w:rsidR="00557ECF">
        <w:rPr>
          <w:rFonts w:hint="cs"/>
          <w:rtl/>
        </w:rPr>
        <w:t xml:space="preserve"> و</w:t>
      </w:r>
      <w:r>
        <w:rPr>
          <w:rFonts w:hint="cs"/>
          <w:rtl/>
        </w:rPr>
        <w:t>رواه الإمام أحمد في مسنده</w:t>
      </w:r>
      <w:r w:rsidR="00AB0612">
        <w:rPr>
          <w:rFonts w:hint="cs"/>
          <w:rtl/>
        </w:rPr>
        <w:t xml:space="preserve">. </w:t>
      </w:r>
      <w:r>
        <w:rPr>
          <w:rFonts w:hint="cs"/>
          <w:rtl/>
        </w:rPr>
        <w:t>فعن عبد الله بن مسعود قال: قال رسول الله (ص): لو لم يبق من الدنيا إلّا يوم لطوّل الله ذلك اليوم حتى يبعث الله فيه رجلاً من أهل بيتي</w:t>
      </w:r>
      <w:r w:rsidR="00557ECF">
        <w:rPr>
          <w:rFonts w:hint="cs"/>
          <w:rtl/>
        </w:rPr>
        <w:t>»</w:t>
      </w:r>
      <w:r>
        <w:rPr>
          <w:rFonts w:hint="cs"/>
          <w:rtl/>
        </w:rPr>
        <w:t>،</w:t>
      </w:r>
      <w:r w:rsidR="00557ECF">
        <w:rPr>
          <w:rFonts w:hint="cs"/>
          <w:rtl/>
        </w:rPr>
        <w:t xml:space="preserve"> و</w:t>
      </w:r>
      <w:r>
        <w:rPr>
          <w:rFonts w:hint="cs"/>
          <w:rtl/>
        </w:rPr>
        <w:t>قال (ص): يكون في آخر الزمان خليفة يحثو المال حثواً</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r w:rsidR="00557ECF">
        <w:rPr>
          <w:rFonts w:hint="cs"/>
          <w:rtl/>
        </w:rPr>
        <w:t>و</w:t>
      </w:r>
      <w:r>
        <w:rPr>
          <w:rFonts w:hint="cs"/>
          <w:rtl/>
        </w:rPr>
        <w:t>هذا إن دلّ على شيء فإنّما يدل على تواتر روايات المهدي المنتظر (ع)</w:t>
      </w:r>
      <w:r w:rsidR="00AB0612">
        <w:rPr>
          <w:rFonts w:hint="cs"/>
          <w:rtl/>
        </w:rPr>
        <w:t xml:space="preserve">. </w:t>
      </w:r>
    </w:p>
    <w:p w:rsidR="0087730B" w:rsidRDefault="00456460" w:rsidP="0087730B">
      <w:pPr>
        <w:pStyle w:val="libNormal"/>
        <w:rPr>
          <w:rtl/>
        </w:rPr>
      </w:pPr>
      <w:r>
        <w:rPr>
          <w:rtl/>
        </w:rPr>
        <w:t>و</w:t>
      </w:r>
      <w:r w:rsidR="0087730B">
        <w:rPr>
          <w:rFonts w:hint="cs"/>
          <w:rtl/>
        </w:rPr>
        <w:t xml:space="preserve">جاء في مسند الإمام أحمد عن أبي سعيد الخدري قال: </w:t>
      </w:r>
      <w:r w:rsidR="00557ECF">
        <w:rPr>
          <w:rFonts w:hint="cs"/>
          <w:rtl/>
        </w:rPr>
        <w:t>«</w:t>
      </w:r>
      <w:r w:rsidR="0087730B">
        <w:rPr>
          <w:rFonts w:hint="cs"/>
          <w:rtl/>
        </w:rPr>
        <w:t>قال رسول الله (ص) أبشّركم بالمهدي، يبعث في أمّتي على اختلاف من الناس</w:t>
      </w:r>
      <w:r w:rsidR="00557ECF">
        <w:rPr>
          <w:rFonts w:hint="cs"/>
          <w:rtl/>
        </w:rPr>
        <w:t xml:space="preserve"> و</w:t>
      </w:r>
      <w:r w:rsidR="0087730B">
        <w:rPr>
          <w:rFonts w:hint="cs"/>
          <w:rtl/>
        </w:rPr>
        <w:t>زلازل فيملأ الأرض قسطاً</w:t>
      </w:r>
      <w:r w:rsidR="00557ECF">
        <w:rPr>
          <w:rFonts w:hint="cs"/>
          <w:rtl/>
        </w:rPr>
        <w:t xml:space="preserve"> و</w:t>
      </w:r>
      <w:r w:rsidR="0087730B">
        <w:rPr>
          <w:rFonts w:hint="cs"/>
          <w:rtl/>
        </w:rPr>
        <w:t>عدلاً كما ملئت جوراً</w:t>
      </w:r>
      <w:r w:rsidR="00557ECF">
        <w:rPr>
          <w:rFonts w:hint="cs"/>
          <w:rtl/>
        </w:rPr>
        <w:t xml:space="preserve"> و</w:t>
      </w:r>
      <w:r w:rsidR="0087730B">
        <w:rPr>
          <w:rFonts w:hint="cs"/>
          <w:rtl/>
        </w:rPr>
        <w:t>ظلماً يرضى عنه ساكن السماء</w:t>
      </w:r>
      <w:r w:rsidR="00557ECF">
        <w:rPr>
          <w:rFonts w:hint="cs"/>
          <w:rtl/>
        </w:rPr>
        <w:t xml:space="preserve"> و</w:t>
      </w:r>
      <w:r w:rsidR="0087730B">
        <w:rPr>
          <w:rFonts w:hint="cs"/>
          <w:rtl/>
        </w:rPr>
        <w:t xml:space="preserve">ساكن الأرض، يقسّم المال صحاحاً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محمود أبو رية: أضواء على السنّة المحمدية-ص206</w:t>
      </w:r>
      <w:r w:rsidR="00AB0612">
        <w:rPr>
          <w:rFonts w:hint="cs"/>
          <w:rtl/>
        </w:rPr>
        <w:t xml:space="preserve">. </w:t>
      </w:r>
    </w:p>
    <w:p w:rsidR="0087730B" w:rsidRDefault="0087730B" w:rsidP="002C75C9">
      <w:pPr>
        <w:pStyle w:val="libFootnote0"/>
        <w:rPr>
          <w:rtl/>
        </w:rPr>
      </w:pPr>
      <w:r>
        <w:rPr>
          <w:rFonts w:hint="cs"/>
          <w:rtl/>
        </w:rPr>
        <w:t>(2) ابن تيمية: حقوق آل البيت-ص37-38</w:t>
      </w:r>
      <w:r w:rsidR="00AB0612">
        <w:rPr>
          <w:rFonts w:hint="cs"/>
          <w:rtl/>
        </w:rPr>
        <w:t xml:space="preserve">. </w:t>
      </w:r>
    </w:p>
    <w:p w:rsidR="00557ECF" w:rsidRDefault="00557ECF" w:rsidP="002C75C9">
      <w:pPr>
        <w:pStyle w:val="libNormal"/>
        <w:rPr>
          <w:rtl/>
        </w:rPr>
      </w:pPr>
      <w:r>
        <w:rPr>
          <w:rtl/>
        </w:rPr>
        <w:br w:type="page"/>
      </w:r>
    </w:p>
    <w:p w:rsidR="00456460" w:rsidRDefault="0087730B" w:rsidP="00576782">
      <w:pPr>
        <w:pStyle w:val="libNormal0"/>
        <w:rPr>
          <w:rtl/>
        </w:rPr>
      </w:pPr>
      <w:r>
        <w:rPr>
          <w:rFonts w:hint="cs"/>
          <w:rtl/>
        </w:rPr>
        <w:lastRenderedPageBreak/>
        <w:t>فقال له رجل: ما صحاحاً، قال: بالسويّة بين الناس،قال:</w:t>
      </w:r>
      <w:r w:rsidR="00557ECF">
        <w:rPr>
          <w:rFonts w:hint="cs"/>
          <w:rtl/>
        </w:rPr>
        <w:t xml:space="preserve"> و</w:t>
      </w:r>
      <w:r>
        <w:rPr>
          <w:rFonts w:hint="cs"/>
          <w:rtl/>
        </w:rPr>
        <w:t>يملأ الله قلوب أمّة محمد (ص) غني</w:t>
      </w:r>
      <w:r w:rsidR="00557ECF">
        <w:rPr>
          <w:rFonts w:hint="cs"/>
          <w:rtl/>
        </w:rPr>
        <w:t xml:space="preserve"> و</w:t>
      </w:r>
      <w:r>
        <w:rPr>
          <w:rFonts w:hint="cs"/>
          <w:rtl/>
        </w:rPr>
        <w:t>يسعهم عدله حتى يأمر منادياً فينادي فيقول: من له في مال حاجة فما يقوم من الناس إلّا رجل فيقول: ائت السدان، يعني الخازن، فقل له: إنّ المهدي يأمرك أن تعطيني مالاً، فيقول له أحث حتى إذا جعله في حجره</w:t>
      </w:r>
      <w:r w:rsidR="00557ECF">
        <w:rPr>
          <w:rFonts w:hint="cs"/>
          <w:rtl/>
        </w:rPr>
        <w:t xml:space="preserve"> و</w:t>
      </w:r>
      <w:r>
        <w:rPr>
          <w:rFonts w:hint="cs"/>
          <w:rtl/>
        </w:rPr>
        <w:t>أبرزه ندم فيقول: كنت أجشع أمّة محمد نفساً</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87730B">
      <w:pPr>
        <w:pStyle w:val="libNormal"/>
        <w:rPr>
          <w:rtl/>
        </w:rPr>
      </w:pPr>
      <w:r>
        <w:rPr>
          <w:rtl/>
        </w:rPr>
        <w:t>و</w:t>
      </w:r>
      <w:r w:rsidR="0087730B">
        <w:rPr>
          <w:rFonts w:hint="cs"/>
          <w:rtl/>
        </w:rPr>
        <w:t xml:space="preserve">في المسند أيضاً عن علي بن أبي طالب قال: </w:t>
      </w:r>
      <w:r w:rsidR="00557ECF">
        <w:rPr>
          <w:rFonts w:hint="cs"/>
          <w:rtl/>
        </w:rPr>
        <w:t>«</w:t>
      </w:r>
      <w:r w:rsidR="0087730B">
        <w:rPr>
          <w:rFonts w:hint="cs"/>
          <w:rtl/>
        </w:rPr>
        <w:t>قال رسول الله (ص) المهدي منّا أهل البيت يصلحه الله في ليلة</w:t>
      </w:r>
      <w:r w:rsidR="00557ECF">
        <w:rPr>
          <w:rFonts w:hint="cs"/>
          <w:rtl/>
        </w:rPr>
        <w:t>»</w:t>
      </w:r>
      <w:r w:rsidR="0087730B">
        <w:rPr>
          <w:rFonts w:hint="cs"/>
          <w:rtl/>
        </w:rPr>
        <w:t xml:space="preserve"> </w:t>
      </w:r>
      <w:r w:rsidR="0087730B" w:rsidRPr="0041407B">
        <w:rPr>
          <w:rStyle w:val="libFootnotenumChar"/>
          <w:rFonts w:hint="cs"/>
          <w:rtl/>
        </w:rPr>
        <w:t>(2)</w:t>
      </w:r>
      <w:r w:rsidR="00557ECF">
        <w:rPr>
          <w:rFonts w:hint="cs"/>
          <w:rtl/>
        </w:rPr>
        <w:t xml:space="preserve"> و</w:t>
      </w:r>
      <w:r w:rsidR="0087730B">
        <w:rPr>
          <w:rFonts w:hint="cs"/>
          <w:rtl/>
        </w:rPr>
        <w:t xml:space="preserve">في رواية ابن مسعود قال: </w:t>
      </w:r>
      <w:r w:rsidR="00557ECF">
        <w:rPr>
          <w:rFonts w:hint="cs"/>
          <w:rtl/>
        </w:rPr>
        <w:t>«</w:t>
      </w:r>
      <w:r w:rsidR="0087730B">
        <w:rPr>
          <w:rFonts w:hint="cs"/>
          <w:rtl/>
        </w:rPr>
        <w:t>قال رسول الله (ص) لا تنقضي الأيام</w:t>
      </w:r>
      <w:r w:rsidR="00557ECF">
        <w:rPr>
          <w:rFonts w:hint="cs"/>
          <w:rtl/>
        </w:rPr>
        <w:t xml:space="preserve"> و</w:t>
      </w:r>
      <w:r w:rsidR="0087730B">
        <w:rPr>
          <w:rFonts w:hint="cs"/>
          <w:rtl/>
        </w:rPr>
        <w:t>لا يذهب الدهر حتى يملك العرب رجل من أهل بيتي اسمه يواطىء اسمي</w:t>
      </w:r>
      <w:r w:rsidR="00557ECF">
        <w:rPr>
          <w:rFonts w:hint="cs"/>
          <w:rtl/>
        </w:rPr>
        <w:t>»</w:t>
      </w:r>
      <w:r w:rsidR="0087730B">
        <w:rPr>
          <w:rFonts w:hint="cs"/>
          <w:rtl/>
        </w:rPr>
        <w:t xml:space="preserve"> </w:t>
      </w:r>
      <w:r w:rsidR="0087730B" w:rsidRPr="0041407B">
        <w:rPr>
          <w:rStyle w:val="libFootnotenumChar"/>
          <w:rFonts w:hint="cs"/>
          <w:rtl/>
        </w:rPr>
        <w:t>(3)</w:t>
      </w:r>
      <w:r w:rsidR="00AB0612">
        <w:rPr>
          <w:rFonts w:hint="cs"/>
          <w:rtl/>
        </w:rPr>
        <w:t xml:space="preserve">. </w:t>
      </w:r>
      <w:r w:rsidR="0087730B">
        <w:rPr>
          <w:rFonts w:hint="cs"/>
          <w:rtl/>
        </w:rPr>
        <w:t xml:space="preserve">و عن أبي سعيد الخدري: </w:t>
      </w:r>
      <w:r w:rsidR="00557ECF">
        <w:rPr>
          <w:rFonts w:hint="cs"/>
          <w:rtl/>
        </w:rPr>
        <w:t>«</w:t>
      </w:r>
      <w:r w:rsidR="0087730B">
        <w:rPr>
          <w:rFonts w:hint="cs"/>
          <w:rtl/>
        </w:rPr>
        <w:t>لا تقوم الساعة حتى يملك رجل من أهل بيتي أجلى أقنى يملأ الأرض عدلاً كما ملئت قبله ظلماً</w:t>
      </w:r>
      <w:r w:rsidR="00AB0612">
        <w:rPr>
          <w:rFonts w:hint="cs"/>
          <w:rtl/>
        </w:rPr>
        <w:t>...»</w:t>
      </w:r>
      <w:r w:rsidR="0087730B">
        <w:rPr>
          <w:rFonts w:hint="cs"/>
          <w:rtl/>
        </w:rPr>
        <w:t xml:space="preserve"> </w:t>
      </w:r>
      <w:r w:rsidR="0087730B" w:rsidRPr="0041407B">
        <w:rPr>
          <w:rStyle w:val="libFootnotenumChar"/>
          <w:rFonts w:hint="cs"/>
          <w:rtl/>
        </w:rPr>
        <w:t>(4)</w:t>
      </w:r>
      <w:r w:rsidR="00AB0612">
        <w:rPr>
          <w:rFonts w:hint="cs"/>
          <w:rtl/>
        </w:rPr>
        <w:t xml:space="preserve">. </w:t>
      </w:r>
      <w:r w:rsidR="00557ECF">
        <w:rPr>
          <w:rFonts w:hint="cs"/>
          <w:rtl/>
        </w:rPr>
        <w:t>و</w:t>
      </w:r>
      <w:r w:rsidR="0087730B">
        <w:rPr>
          <w:rFonts w:hint="cs"/>
          <w:rtl/>
        </w:rPr>
        <w:t xml:space="preserve">في رواية عنه أيضاً قال: </w:t>
      </w:r>
      <w:r w:rsidR="00557ECF">
        <w:rPr>
          <w:rFonts w:hint="cs"/>
          <w:rtl/>
        </w:rPr>
        <w:t>«</w:t>
      </w:r>
      <w:r w:rsidR="0087730B">
        <w:rPr>
          <w:rFonts w:hint="cs"/>
          <w:rtl/>
        </w:rPr>
        <w:t>قال النبي (ص) يكون من أمّتي المهدي</w:t>
      </w:r>
      <w:r w:rsidR="00AB0612">
        <w:rPr>
          <w:rFonts w:hint="cs"/>
          <w:rtl/>
        </w:rPr>
        <w:t xml:space="preserve">... </w:t>
      </w:r>
      <w:r w:rsidR="0087730B">
        <w:rPr>
          <w:rFonts w:hint="cs"/>
          <w:rtl/>
        </w:rPr>
        <w:t>يملأ الأرض قسطاً</w:t>
      </w:r>
      <w:r w:rsidR="00557ECF">
        <w:rPr>
          <w:rFonts w:hint="cs"/>
          <w:rtl/>
        </w:rPr>
        <w:t xml:space="preserve"> و</w:t>
      </w:r>
      <w:r w:rsidR="0087730B">
        <w:rPr>
          <w:rFonts w:hint="cs"/>
          <w:rtl/>
        </w:rPr>
        <w:t>عدلاً</w:t>
      </w:r>
      <w:r w:rsidR="00557ECF">
        <w:rPr>
          <w:rFonts w:hint="cs"/>
          <w:rtl/>
        </w:rPr>
        <w:t>» و</w:t>
      </w:r>
      <w:r w:rsidR="0087730B">
        <w:rPr>
          <w:rFonts w:hint="cs"/>
          <w:rtl/>
        </w:rPr>
        <w:t xml:space="preserve">في رواية </w:t>
      </w:r>
      <w:r w:rsidR="00557ECF">
        <w:rPr>
          <w:rFonts w:hint="cs"/>
          <w:rtl/>
        </w:rPr>
        <w:t>«</w:t>
      </w:r>
      <w:r w:rsidR="00AB0612">
        <w:rPr>
          <w:rFonts w:hint="cs"/>
          <w:rtl/>
        </w:rPr>
        <w:t xml:space="preserve">... </w:t>
      </w:r>
      <w:r w:rsidR="0087730B">
        <w:rPr>
          <w:rFonts w:hint="cs"/>
          <w:rtl/>
        </w:rPr>
        <w:t>ثم يخرج رجل من عترتي يملك سبعاً أو تسعاً فيملأ الأرض قسطاً</w:t>
      </w:r>
      <w:r w:rsidR="00557ECF">
        <w:rPr>
          <w:rFonts w:hint="cs"/>
          <w:rtl/>
        </w:rPr>
        <w:t xml:space="preserve"> و</w:t>
      </w:r>
      <w:r w:rsidR="0087730B">
        <w:rPr>
          <w:rFonts w:hint="cs"/>
          <w:rtl/>
        </w:rPr>
        <w:t>عدلاً</w:t>
      </w:r>
      <w:r w:rsidR="00AB0612">
        <w:rPr>
          <w:rFonts w:hint="cs"/>
          <w:rtl/>
        </w:rPr>
        <w:t>...»</w:t>
      </w:r>
      <w:r w:rsidR="0087730B">
        <w:rPr>
          <w:rFonts w:hint="cs"/>
          <w:rtl/>
        </w:rPr>
        <w:t xml:space="preserve"> </w:t>
      </w:r>
      <w:r w:rsidR="0087730B" w:rsidRPr="0041407B">
        <w:rPr>
          <w:rStyle w:val="libFootnotenumChar"/>
          <w:rFonts w:hint="cs"/>
          <w:rtl/>
        </w:rPr>
        <w:t>(5)</w:t>
      </w:r>
      <w:r w:rsidR="00AB0612">
        <w:rPr>
          <w:rFonts w:hint="cs"/>
          <w:rtl/>
        </w:rPr>
        <w:t xml:space="preserve">. </w:t>
      </w:r>
    </w:p>
    <w:p w:rsidR="0087730B" w:rsidRDefault="00456460" w:rsidP="0087730B">
      <w:pPr>
        <w:pStyle w:val="libNormal"/>
        <w:rPr>
          <w:rtl/>
        </w:rPr>
      </w:pPr>
      <w:r>
        <w:rPr>
          <w:rtl/>
        </w:rPr>
        <w:t>و</w:t>
      </w:r>
      <w:r w:rsidR="0087730B">
        <w:rPr>
          <w:rFonts w:hint="cs"/>
          <w:rtl/>
        </w:rPr>
        <w:t xml:space="preserve">في صحيح أبي داود، عن زر عن عبد الله عن النبي (ص)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الإمام أحمد: المسند-ح3-ص37</w:t>
      </w:r>
      <w:r w:rsidR="00AB0612">
        <w:rPr>
          <w:rFonts w:hint="cs"/>
          <w:rtl/>
        </w:rPr>
        <w:t xml:space="preserve">. </w:t>
      </w:r>
      <w:r>
        <w:rPr>
          <w:rFonts w:hint="cs"/>
          <w:rtl/>
        </w:rPr>
        <w:t>و انظر ص52</w:t>
      </w:r>
      <w:r w:rsidR="00AB0612">
        <w:rPr>
          <w:rFonts w:hint="cs"/>
          <w:rtl/>
        </w:rPr>
        <w:t xml:space="preserve">. </w:t>
      </w:r>
    </w:p>
    <w:p w:rsidR="0087730B" w:rsidRDefault="0087730B" w:rsidP="002C75C9">
      <w:pPr>
        <w:pStyle w:val="libFootnote0"/>
        <w:rPr>
          <w:rtl/>
        </w:rPr>
      </w:pPr>
      <w:r>
        <w:rPr>
          <w:rFonts w:hint="cs"/>
          <w:rtl/>
        </w:rPr>
        <w:t>(2) نفس المصدر:ح1-ص84</w:t>
      </w:r>
      <w:r w:rsidR="00AB0612">
        <w:rPr>
          <w:rFonts w:hint="cs"/>
          <w:rtl/>
        </w:rPr>
        <w:t xml:space="preserve">. </w:t>
      </w:r>
    </w:p>
    <w:p w:rsidR="0087730B" w:rsidRDefault="0087730B" w:rsidP="002C75C9">
      <w:pPr>
        <w:pStyle w:val="libFootnote0"/>
        <w:rPr>
          <w:rtl/>
        </w:rPr>
      </w:pPr>
      <w:r>
        <w:rPr>
          <w:rFonts w:hint="cs"/>
          <w:rtl/>
        </w:rPr>
        <w:t>(3) نفس المصدر:ص376-377</w:t>
      </w:r>
      <w:r w:rsidR="00AB0612">
        <w:rPr>
          <w:rFonts w:hint="cs"/>
          <w:rtl/>
        </w:rPr>
        <w:t xml:space="preserve">. </w:t>
      </w:r>
    </w:p>
    <w:p w:rsidR="0087730B" w:rsidRDefault="0087730B" w:rsidP="002C75C9">
      <w:pPr>
        <w:pStyle w:val="libFootnote0"/>
        <w:rPr>
          <w:rtl/>
        </w:rPr>
      </w:pPr>
      <w:r>
        <w:rPr>
          <w:rFonts w:hint="cs"/>
          <w:rtl/>
        </w:rPr>
        <w:t>(4) نفس المصدر:ح3-ص17</w:t>
      </w:r>
      <w:r w:rsidR="00AB0612">
        <w:rPr>
          <w:rFonts w:hint="cs"/>
          <w:rtl/>
        </w:rPr>
        <w:t xml:space="preserve">. </w:t>
      </w:r>
    </w:p>
    <w:p w:rsidR="0087730B" w:rsidRDefault="0087730B" w:rsidP="002C75C9">
      <w:pPr>
        <w:pStyle w:val="libFootnote0"/>
        <w:rPr>
          <w:rtl/>
        </w:rPr>
      </w:pPr>
      <w:r>
        <w:rPr>
          <w:rFonts w:hint="cs"/>
          <w:rtl/>
        </w:rPr>
        <w:t>(5) نفس المصدر:ص27</w:t>
      </w:r>
      <w:r w:rsidR="00AB0612">
        <w:rPr>
          <w:rFonts w:hint="cs"/>
          <w:rtl/>
        </w:rPr>
        <w:t xml:space="preserve">. </w:t>
      </w:r>
    </w:p>
    <w:p w:rsidR="00557ECF" w:rsidRDefault="00557ECF" w:rsidP="002C75C9">
      <w:pPr>
        <w:pStyle w:val="libNormal"/>
        <w:rPr>
          <w:rtl/>
        </w:rPr>
      </w:pPr>
      <w:r>
        <w:rPr>
          <w:rtl/>
        </w:rPr>
        <w:br w:type="page"/>
      </w:r>
    </w:p>
    <w:p w:rsidR="00456460" w:rsidRDefault="0087730B" w:rsidP="00576782">
      <w:pPr>
        <w:pStyle w:val="libNormal0"/>
        <w:rPr>
          <w:rtl/>
        </w:rPr>
      </w:pPr>
      <w:r>
        <w:rPr>
          <w:rFonts w:hint="cs"/>
          <w:rtl/>
        </w:rPr>
        <w:lastRenderedPageBreak/>
        <w:t xml:space="preserve">قال: </w:t>
      </w:r>
      <w:r w:rsidR="00557ECF">
        <w:rPr>
          <w:rFonts w:hint="cs"/>
          <w:rtl/>
        </w:rPr>
        <w:t>«</w:t>
      </w:r>
      <w:r>
        <w:rPr>
          <w:rFonts w:hint="cs"/>
          <w:rtl/>
        </w:rPr>
        <w:t>لو لم يبق من الدنيا إلّا يوم، قال زائدة، لطوّل الله ذلك اليوم حتى يبعث فيه رجل مني أو من أهل بيتي يواطىء اسمه أسمي</w:t>
      </w:r>
      <w:r w:rsidR="00AB0612">
        <w:rPr>
          <w:rFonts w:hint="cs"/>
          <w:rtl/>
        </w:rPr>
        <w:t xml:space="preserve">... </w:t>
      </w:r>
      <w:r>
        <w:rPr>
          <w:rFonts w:hint="cs"/>
          <w:rtl/>
        </w:rPr>
        <w:t>و قال في حديث سفيان: لا تذهب أو لا تنقضي الدنيا حتى يملك العرب رجل من أهل بيتي يواطىء اسمه اسمي، قال أبو داود، لفظ عمر</w:t>
      </w:r>
      <w:r w:rsidR="00557ECF">
        <w:rPr>
          <w:rFonts w:hint="cs"/>
          <w:rtl/>
        </w:rPr>
        <w:t xml:space="preserve"> و</w:t>
      </w:r>
      <w:r>
        <w:rPr>
          <w:rFonts w:hint="cs"/>
          <w:rtl/>
        </w:rPr>
        <w:t>أبي بكر بمعني سفيان</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87730B">
      <w:pPr>
        <w:pStyle w:val="libNormal"/>
        <w:rPr>
          <w:rtl/>
        </w:rPr>
      </w:pPr>
      <w:r>
        <w:rPr>
          <w:rtl/>
        </w:rPr>
        <w:t>و</w:t>
      </w:r>
      <w:r w:rsidR="0087730B">
        <w:rPr>
          <w:rFonts w:hint="cs"/>
          <w:rtl/>
        </w:rPr>
        <w:t xml:space="preserve">في رواية عن علي عن النبي (ص) قال: </w:t>
      </w:r>
      <w:r w:rsidR="00557ECF">
        <w:rPr>
          <w:rFonts w:hint="cs"/>
          <w:rtl/>
        </w:rPr>
        <w:t>«</w:t>
      </w:r>
      <w:r w:rsidR="0087730B">
        <w:rPr>
          <w:rFonts w:hint="cs"/>
          <w:rtl/>
        </w:rPr>
        <w:t>لو لم يبق من الدهر إلّا يوم لبعث الله رجلاً من أهل بيتي يملأها عدلاً كما ملئت جوراً</w:t>
      </w:r>
      <w:r w:rsidR="00557ECF">
        <w:rPr>
          <w:rFonts w:hint="cs"/>
          <w:rtl/>
        </w:rPr>
        <w:t>»</w:t>
      </w:r>
      <w:r w:rsidR="0087730B">
        <w:rPr>
          <w:rFonts w:hint="cs"/>
          <w:rtl/>
        </w:rPr>
        <w:t xml:space="preserve"> </w:t>
      </w:r>
      <w:r w:rsidR="0087730B" w:rsidRPr="0041407B">
        <w:rPr>
          <w:rStyle w:val="libFootnotenumChar"/>
          <w:rFonts w:hint="cs"/>
          <w:rtl/>
        </w:rPr>
        <w:t>(2)</w:t>
      </w:r>
      <w:r w:rsidR="00AB0612">
        <w:rPr>
          <w:rFonts w:hint="cs"/>
          <w:rtl/>
        </w:rPr>
        <w:t xml:space="preserve">. </w:t>
      </w:r>
      <w:r w:rsidR="00557ECF">
        <w:rPr>
          <w:rFonts w:hint="cs"/>
          <w:rtl/>
        </w:rPr>
        <w:t>و</w:t>
      </w:r>
      <w:r w:rsidR="0087730B">
        <w:rPr>
          <w:rFonts w:hint="cs"/>
          <w:rtl/>
        </w:rPr>
        <w:t xml:space="preserve">عن أم سلمة قالت: </w:t>
      </w:r>
      <w:r w:rsidR="00557ECF">
        <w:rPr>
          <w:rFonts w:hint="cs"/>
          <w:rtl/>
        </w:rPr>
        <w:t>«</w:t>
      </w:r>
      <w:r w:rsidR="0087730B">
        <w:rPr>
          <w:rFonts w:hint="cs"/>
          <w:rtl/>
        </w:rPr>
        <w:t>سمعت رسول الله (ص) يقول: المهدي من عترتي من ولد فاطمة</w:t>
      </w:r>
      <w:r w:rsidR="00557ECF">
        <w:rPr>
          <w:rFonts w:hint="cs"/>
          <w:rtl/>
        </w:rPr>
        <w:t>»</w:t>
      </w:r>
      <w:r w:rsidR="0087730B">
        <w:rPr>
          <w:rFonts w:hint="cs"/>
          <w:rtl/>
        </w:rPr>
        <w:t xml:space="preserve"> </w:t>
      </w:r>
      <w:r w:rsidR="0087730B" w:rsidRPr="0041407B">
        <w:rPr>
          <w:rStyle w:val="libFootnotenumChar"/>
          <w:rFonts w:hint="cs"/>
          <w:rtl/>
        </w:rPr>
        <w:t>(3)</w:t>
      </w:r>
      <w:r w:rsidR="00AB0612">
        <w:rPr>
          <w:rFonts w:hint="cs"/>
          <w:rtl/>
        </w:rPr>
        <w:t xml:space="preserve">. </w:t>
      </w:r>
      <w:r w:rsidR="00557ECF">
        <w:rPr>
          <w:rFonts w:hint="cs"/>
          <w:rtl/>
        </w:rPr>
        <w:t>و</w:t>
      </w:r>
      <w:r w:rsidR="0087730B">
        <w:rPr>
          <w:rFonts w:hint="cs"/>
          <w:rtl/>
        </w:rPr>
        <w:t xml:space="preserve">عن أبي سعيد الخدري قال: </w:t>
      </w:r>
      <w:r w:rsidR="00557ECF">
        <w:rPr>
          <w:rFonts w:hint="cs"/>
          <w:rtl/>
        </w:rPr>
        <w:t>«</w:t>
      </w:r>
      <w:r w:rsidR="0087730B">
        <w:rPr>
          <w:rFonts w:hint="cs"/>
          <w:rtl/>
        </w:rPr>
        <w:t>قال رسول الله (ص) المهدي مني أجلى الجبهة أقنى الأنف يملأ الأرض قسطاً</w:t>
      </w:r>
      <w:r w:rsidR="00557ECF">
        <w:rPr>
          <w:rFonts w:hint="cs"/>
          <w:rtl/>
        </w:rPr>
        <w:t xml:space="preserve"> و</w:t>
      </w:r>
      <w:r w:rsidR="0087730B">
        <w:rPr>
          <w:rFonts w:hint="cs"/>
          <w:rtl/>
        </w:rPr>
        <w:t>عدلاً كما ملئت جوراً</w:t>
      </w:r>
      <w:r w:rsidR="00557ECF">
        <w:rPr>
          <w:rFonts w:hint="cs"/>
          <w:rtl/>
        </w:rPr>
        <w:t xml:space="preserve"> و</w:t>
      </w:r>
      <w:r w:rsidR="0087730B">
        <w:rPr>
          <w:rFonts w:hint="cs"/>
          <w:rtl/>
        </w:rPr>
        <w:t>ظلماً</w:t>
      </w:r>
      <w:r w:rsidR="00557ECF">
        <w:rPr>
          <w:rFonts w:hint="cs"/>
          <w:rtl/>
        </w:rPr>
        <w:t>»</w:t>
      </w:r>
      <w:r w:rsidR="0087730B">
        <w:rPr>
          <w:rFonts w:hint="cs"/>
          <w:rtl/>
        </w:rPr>
        <w:t xml:space="preserve"> </w:t>
      </w:r>
      <w:r w:rsidR="0087730B" w:rsidRPr="0041407B">
        <w:rPr>
          <w:rStyle w:val="libFootnotenumChar"/>
          <w:rFonts w:hint="cs"/>
          <w:rtl/>
        </w:rPr>
        <w:t>(4)</w:t>
      </w:r>
      <w:r w:rsidR="00AB0612">
        <w:rPr>
          <w:rFonts w:hint="cs"/>
          <w:rtl/>
        </w:rPr>
        <w:t xml:space="preserve">. </w:t>
      </w:r>
      <w:r w:rsidR="00557ECF">
        <w:rPr>
          <w:rFonts w:hint="cs"/>
          <w:rtl/>
        </w:rPr>
        <w:t>و</w:t>
      </w:r>
      <w:r w:rsidR="0087730B">
        <w:rPr>
          <w:rFonts w:hint="cs"/>
          <w:rtl/>
        </w:rPr>
        <w:t xml:space="preserve">لهذا جاء في صحيح البخاري، أنّ أبا هريرة قال: </w:t>
      </w:r>
      <w:r w:rsidR="00557ECF">
        <w:rPr>
          <w:rFonts w:hint="cs"/>
          <w:rtl/>
        </w:rPr>
        <w:t>«</w:t>
      </w:r>
      <w:r w:rsidR="0087730B">
        <w:rPr>
          <w:rFonts w:hint="cs"/>
          <w:rtl/>
        </w:rPr>
        <w:t>قال رسول الله (ص): كيف أنتم إذا نزل ابن مريم فيكم</w:t>
      </w:r>
      <w:r w:rsidR="00557ECF">
        <w:rPr>
          <w:rFonts w:hint="cs"/>
          <w:rtl/>
        </w:rPr>
        <w:t xml:space="preserve"> و</w:t>
      </w:r>
      <w:r w:rsidR="0087730B">
        <w:rPr>
          <w:rFonts w:hint="cs"/>
          <w:rtl/>
        </w:rPr>
        <w:t>إمامكم منكم</w:t>
      </w:r>
      <w:r w:rsidR="00557ECF">
        <w:rPr>
          <w:rFonts w:hint="cs"/>
          <w:rtl/>
        </w:rPr>
        <w:t>»</w:t>
      </w:r>
      <w:r w:rsidR="0087730B">
        <w:rPr>
          <w:rFonts w:hint="cs"/>
          <w:rtl/>
        </w:rPr>
        <w:t xml:space="preserve"> </w:t>
      </w:r>
      <w:r w:rsidR="0087730B" w:rsidRPr="0041407B">
        <w:rPr>
          <w:rStyle w:val="libFootnotenumChar"/>
          <w:rFonts w:hint="cs"/>
          <w:rtl/>
        </w:rPr>
        <w:t>(5)</w:t>
      </w:r>
      <w:r w:rsidR="00AB0612">
        <w:rPr>
          <w:rFonts w:hint="cs"/>
          <w:rtl/>
        </w:rPr>
        <w:t xml:space="preserve">. </w:t>
      </w:r>
    </w:p>
    <w:p w:rsidR="0087730B" w:rsidRDefault="00456460" w:rsidP="0087730B">
      <w:pPr>
        <w:pStyle w:val="libNormal"/>
        <w:rPr>
          <w:rtl/>
        </w:rPr>
      </w:pPr>
      <w:r>
        <w:rPr>
          <w:rtl/>
        </w:rPr>
        <w:t>و</w:t>
      </w:r>
      <w:r w:rsidR="0087730B">
        <w:rPr>
          <w:rFonts w:hint="cs"/>
          <w:rtl/>
        </w:rPr>
        <w:t xml:space="preserve">في الجامع الصغير للعلّامة السيوطي في حديث صحيح عن النبي (ص) قال: </w:t>
      </w:r>
      <w:r w:rsidR="00557ECF">
        <w:rPr>
          <w:rFonts w:hint="cs"/>
          <w:rtl/>
        </w:rPr>
        <w:t>«</w:t>
      </w:r>
      <w:r w:rsidR="0087730B">
        <w:rPr>
          <w:rFonts w:hint="cs"/>
          <w:rtl/>
        </w:rPr>
        <w:t xml:space="preserve">إذا رأيتم الرايات السود قد جاءت من قبل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أبو داود: صحيح سنن المصطفى-ح2-ص207</w:t>
      </w:r>
      <w:r w:rsidR="00AB0612">
        <w:rPr>
          <w:rFonts w:hint="cs"/>
          <w:rtl/>
        </w:rPr>
        <w:t xml:space="preserve">. </w:t>
      </w:r>
    </w:p>
    <w:p w:rsidR="0087730B" w:rsidRDefault="0087730B" w:rsidP="002C75C9">
      <w:pPr>
        <w:pStyle w:val="libFootnote0"/>
        <w:rPr>
          <w:rtl/>
        </w:rPr>
      </w:pPr>
      <w:r>
        <w:rPr>
          <w:rFonts w:hint="cs"/>
          <w:rtl/>
        </w:rPr>
        <w:t>(2) نفس المصدر: ص207</w:t>
      </w:r>
      <w:r w:rsidR="00AB0612">
        <w:rPr>
          <w:rFonts w:hint="cs"/>
          <w:rtl/>
        </w:rPr>
        <w:t xml:space="preserve">. </w:t>
      </w:r>
    </w:p>
    <w:p w:rsidR="0087730B" w:rsidRDefault="0087730B" w:rsidP="002C75C9">
      <w:pPr>
        <w:pStyle w:val="libFootnote0"/>
        <w:rPr>
          <w:rtl/>
        </w:rPr>
      </w:pPr>
      <w:r>
        <w:rPr>
          <w:rFonts w:hint="cs"/>
          <w:rtl/>
        </w:rPr>
        <w:t>(3) نفس المصدر: ص207-208</w:t>
      </w:r>
      <w:r w:rsidR="00AB0612">
        <w:rPr>
          <w:rFonts w:hint="cs"/>
          <w:rtl/>
        </w:rPr>
        <w:t xml:space="preserve">. </w:t>
      </w:r>
    </w:p>
    <w:p w:rsidR="0087730B" w:rsidRDefault="0087730B" w:rsidP="002C75C9">
      <w:pPr>
        <w:pStyle w:val="libFootnote0"/>
        <w:rPr>
          <w:rtl/>
        </w:rPr>
      </w:pPr>
      <w:r>
        <w:rPr>
          <w:rFonts w:hint="cs"/>
          <w:rtl/>
        </w:rPr>
        <w:t>(4) نفس المصدر: ص208</w:t>
      </w:r>
      <w:r w:rsidR="00AB0612">
        <w:rPr>
          <w:rFonts w:hint="cs"/>
          <w:rtl/>
        </w:rPr>
        <w:t xml:space="preserve">. </w:t>
      </w:r>
    </w:p>
    <w:p w:rsidR="0087730B" w:rsidRDefault="0087730B" w:rsidP="002C75C9">
      <w:pPr>
        <w:pStyle w:val="libFootnote0"/>
        <w:rPr>
          <w:rtl/>
        </w:rPr>
      </w:pPr>
      <w:r>
        <w:rPr>
          <w:rFonts w:hint="cs"/>
          <w:rtl/>
        </w:rPr>
        <w:t>(5) صحيح البخاري: ح4-ص168</w:t>
      </w:r>
      <w:r w:rsidR="00AB0612">
        <w:rPr>
          <w:rFonts w:hint="cs"/>
          <w:rtl/>
        </w:rPr>
        <w:t xml:space="preserve">. </w:t>
      </w:r>
      <w:r>
        <w:rPr>
          <w:rFonts w:hint="cs"/>
          <w:rtl/>
        </w:rPr>
        <w:t>و أيضاً صحيح مسلم: ح1-ص94</w:t>
      </w:r>
      <w:r w:rsidR="00AB0612">
        <w:rPr>
          <w:rFonts w:hint="cs"/>
          <w:rtl/>
        </w:rPr>
        <w:t xml:space="preserve">. </w:t>
      </w:r>
    </w:p>
    <w:p w:rsidR="0041407B" w:rsidRDefault="0041407B" w:rsidP="002C75C9">
      <w:pPr>
        <w:pStyle w:val="libNormal"/>
        <w:rPr>
          <w:rtl/>
        </w:rPr>
      </w:pPr>
      <w:r>
        <w:rPr>
          <w:rtl/>
        </w:rPr>
        <w:br w:type="page"/>
      </w:r>
    </w:p>
    <w:p w:rsidR="0087730B" w:rsidRDefault="0087730B" w:rsidP="00576782">
      <w:pPr>
        <w:pStyle w:val="libNormal0"/>
        <w:rPr>
          <w:rtl/>
        </w:rPr>
      </w:pPr>
      <w:r>
        <w:rPr>
          <w:rFonts w:hint="cs"/>
          <w:rtl/>
        </w:rPr>
        <w:lastRenderedPageBreak/>
        <w:t>خراسان فأتوها، فإنّ فيها خليفة الله المهدي</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r>
        <w:rPr>
          <w:rFonts w:hint="cs"/>
          <w:rtl/>
        </w:rPr>
        <w:t xml:space="preserve">و في رواية: </w:t>
      </w:r>
      <w:r w:rsidR="00557ECF">
        <w:rPr>
          <w:rFonts w:hint="cs"/>
          <w:rtl/>
        </w:rPr>
        <w:t>«</w:t>
      </w:r>
      <w:r>
        <w:rPr>
          <w:rFonts w:hint="cs"/>
          <w:rtl/>
        </w:rPr>
        <w:t>لتملأن الأرض ظلماً</w:t>
      </w:r>
      <w:r w:rsidR="00557ECF">
        <w:rPr>
          <w:rFonts w:hint="cs"/>
          <w:rtl/>
        </w:rPr>
        <w:t xml:space="preserve"> و</w:t>
      </w:r>
      <w:r>
        <w:rPr>
          <w:rFonts w:hint="cs"/>
          <w:rtl/>
        </w:rPr>
        <w:t>عدواناً ثم ليخرجنّ رجل من أهل بيتي حتى يملأها قسطاً</w:t>
      </w:r>
      <w:r w:rsidR="00557ECF">
        <w:rPr>
          <w:rFonts w:hint="cs"/>
          <w:rtl/>
        </w:rPr>
        <w:t xml:space="preserve"> و</w:t>
      </w:r>
      <w:r>
        <w:rPr>
          <w:rFonts w:hint="cs"/>
          <w:rtl/>
        </w:rPr>
        <w:t>عدلاً كما ملئت ظلماً</w:t>
      </w:r>
      <w:r w:rsidR="00557ECF">
        <w:rPr>
          <w:rFonts w:hint="cs"/>
          <w:rtl/>
        </w:rPr>
        <w:t xml:space="preserve"> و</w:t>
      </w:r>
      <w:r>
        <w:rPr>
          <w:rFonts w:hint="cs"/>
          <w:rtl/>
        </w:rPr>
        <w:t>عدواناً</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r w:rsidR="00557ECF">
        <w:rPr>
          <w:rFonts w:hint="cs"/>
          <w:rtl/>
        </w:rPr>
        <w:t>و</w:t>
      </w:r>
      <w:r>
        <w:rPr>
          <w:rFonts w:hint="cs"/>
          <w:rtl/>
        </w:rPr>
        <w:t xml:space="preserve">في رواية: </w:t>
      </w:r>
      <w:r w:rsidR="00557ECF">
        <w:rPr>
          <w:rFonts w:hint="cs"/>
          <w:rtl/>
        </w:rPr>
        <w:t>«</w:t>
      </w:r>
      <w:r>
        <w:rPr>
          <w:rFonts w:hint="cs"/>
          <w:rtl/>
        </w:rPr>
        <w:t>لو لم يبق من الدنيا إلّا يوم لطوّله الله حتى يملك رجل من أهل بيتي</w:t>
      </w:r>
      <w:r w:rsidR="00AB0612">
        <w:rPr>
          <w:rFonts w:hint="cs"/>
          <w:rtl/>
        </w:rPr>
        <w:t>...»</w:t>
      </w:r>
      <w:r>
        <w:rPr>
          <w:rFonts w:hint="cs"/>
          <w:rtl/>
        </w:rPr>
        <w:t xml:space="preserve"> </w:t>
      </w:r>
      <w:r w:rsidRPr="0041407B">
        <w:rPr>
          <w:rStyle w:val="libFootnotenumChar"/>
          <w:rFonts w:hint="cs"/>
          <w:rtl/>
        </w:rPr>
        <w:t>(3)</w:t>
      </w:r>
      <w:r w:rsidR="00557ECF">
        <w:rPr>
          <w:rFonts w:hint="cs"/>
          <w:rtl/>
        </w:rPr>
        <w:t xml:space="preserve"> و</w:t>
      </w:r>
      <w:r>
        <w:rPr>
          <w:rFonts w:hint="cs"/>
          <w:rtl/>
        </w:rPr>
        <w:t xml:space="preserve">في أخرى: </w:t>
      </w:r>
      <w:r w:rsidR="00557ECF">
        <w:rPr>
          <w:rFonts w:hint="cs"/>
          <w:rtl/>
        </w:rPr>
        <w:t>«</w:t>
      </w:r>
      <w:r>
        <w:rPr>
          <w:rFonts w:hint="cs"/>
          <w:rtl/>
        </w:rPr>
        <w:t>منّا الذي يصلّي عيسى بن مريم خلفه</w:t>
      </w:r>
      <w:r w:rsidR="00557ECF">
        <w:rPr>
          <w:rFonts w:hint="cs"/>
          <w:rtl/>
        </w:rPr>
        <w:t>»</w:t>
      </w:r>
      <w:r>
        <w:rPr>
          <w:rFonts w:hint="cs"/>
          <w:rtl/>
        </w:rPr>
        <w:t xml:space="preserve"> </w:t>
      </w:r>
      <w:r w:rsidRPr="0041407B">
        <w:rPr>
          <w:rStyle w:val="libFootnotenumChar"/>
          <w:rFonts w:hint="cs"/>
          <w:rtl/>
        </w:rPr>
        <w:t>(4)</w:t>
      </w:r>
      <w:r w:rsidR="00AB0612">
        <w:rPr>
          <w:rFonts w:hint="cs"/>
          <w:rtl/>
        </w:rPr>
        <w:t xml:space="preserve">. </w:t>
      </w:r>
    </w:p>
    <w:p w:rsidR="0087730B" w:rsidRDefault="0087730B" w:rsidP="0087730B">
      <w:pPr>
        <w:pStyle w:val="libNormal"/>
        <w:rPr>
          <w:rtl/>
        </w:rPr>
      </w:pPr>
      <w:r>
        <w:rPr>
          <w:rFonts w:hint="cs"/>
          <w:rtl/>
        </w:rPr>
        <w:t xml:space="preserve">يقول ابن حجر في صواعقه: </w:t>
      </w:r>
      <w:r w:rsidR="00557ECF">
        <w:rPr>
          <w:rFonts w:hint="cs"/>
          <w:rtl/>
        </w:rPr>
        <w:t>«</w:t>
      </w:r>
      <w:r>
        <w:rPr>
          <w:rFonts w:hint="cs"/>
          <w:rtl/>
        </w:rPr>
        <w:t>و أخرج أبو داود</w:t>
      </w:r>
      <w:r w:rsidR="00557ECF">
        <w:rPr>
          <w:rFonts w:hint="cs"/>
          <w:rtl/>
        </w:rPr>
        <w:t xml:space="preserve"> و</w:t>
      </w:r>
      <w:r>
        <w:rPr>
          <w:rFonts w:hint="cs"/>
          <w:rtl/>
        </w:rPr>
        <w:t>النسائي</w:t>
      </w:r>
      <w:r w:rsidR="00557ECF">
        <w:rPr>
          <w:rFonts w:hint="cs"/>
          <w:rtl/>
        </w:rPr>
        <w:t xml:space="preserve"> و</w:t>
      </w:r>
      <w:r>
        <w:rPr>
          <w:rFonts w:hint="cs"/>
          <w:rtl/>
        </w:rPr>
        <w:t>ابن ماجة</w:t>
      </w:r>
      <w:r w:rsidR="00557ECF">
        <w:rPr>
          <w:rFonts w:hint="cs"/>
          <w:rtl/>
        </w:rPr>
        <w:t xml:space="preserve"> و</w:t>
      </w:r>
      <w:r>
        <w:rPr>
          <w:rFonts w:hint="cs"/>
          <w:rtl/>
        </w:rPr>
        <w:t>آخرون خبر: المهدي من عترتي من ولد فاطمة،</w:t>
      </w:r>
      <w:r w:rsidR="00557ECF">
        <w:rPr>
          <w:rFonts w:hint="cs"/>
          <w:rtl/>
        </w:rPr>
        <w:t xml:space="preserve"> و</w:t>
      </w:r>
      <w:r>
        <w:rPr>
          <w:rFonts w:hint="cs"/>
          <w:rtl/>
        </w:rPr>
        <w:t>في أخرى لأحمد</w:t>
      </w:r>
      <w:r w:rsidR="00557ECF">
        <w:rPr>
          <w:rFonts w:hint="cs"/>
          <w:rtl/>
        </w:rPr>
        <w:t xml:space="preserve"> و</w:t>
      </w:r>
      <w:r>
        <w:rPr>
          <w:rFonts w:hint="cs"/>
          <w:rtl/>
        </w:rPr>
        <w:t>غيره، المهدي من أهل البيت يصلحه الله في ليلة،</w:t>
      </w:r>
      <w:r w:rsidR="00557ECF">
        <w:rPr>
          <w:rFonts w:hint="cs"/>
          <w:rtl/>
        </w:rPr>
        <w:t xml:space="preserve"> و</w:t>
      </w:r>
      <w:r>
        <w:rPr>
          <w:rFonts w:hint="cs"/>
          <w:rtl/>
        </w:rPr>
        <w:t>في أخرى للطبراني: المهدي منّا يختم الدين بنا كما فتح</w:t>
      </w:r>
      <w:r w:rsidR="00AB0612">
        <w:rPr>
          <w:rFonts w:hint="cs"/>
          <w:rtl/>
        </w:rPr>
        <w:t xml:space="preserve">... </w:t>
      </w:r>
      <w:r w:rsidR="00557ECF">
        <w:rPr>
          <w:rFonts w:hint="cs"/>
          <w:rtl/>
        </w:rPr>
        <w:t>و</w:t>
      </w:r>
      <w:r>
        <w:rPr>
          <w:rFonts w:hint="cs"/>
          <w:rtl/>
        </w:rPr>
        <w:t>صحّ عن ابن عباس (رض) أنّه قال: منّا أهل البيت أربعة</w:t>
      </w:r>
      <w:r w:rsidR="00AB0612">
        <w:rPr>
          <w:rFonts w:hint="cs"/>
          <w:rtl/>
        </w:rPr>
        <w:t xml:space="preserve">... </w:t>
      </w:r>
      <w:r w:rsidR="00557ECF">
        <w:rPr>
          <w:rFonts w:hint="cs"/>
          <w:rtl/>
        </w:rPr>
        <w:t>و</w:t>
      </w:r>
      <w:r>
        <w:rPr>
          <w:rFonts w:hint="cs"/>
          <w:rtl/>
        </w:rPr>
        <w:t>منّا المهدي</w:t>
      </w:r>
      <w:r w:rsidR="00AB0612">
        <w:rPr>
          <w:rFonts w:hint="cs"/>
          <w:rtl/>
        </w:rPr>
        <w:t xml:space="preserve">... </w:t>
      </w:r>
      <w:r>
        <w:rPr>
          <w:rFonts w:hint="cs"/>
          <w:rtl/>
        </w:rPr>
        <w:t>ثم قال:</w:t>
      </w:r>
      <w:r w:rsidR="00557ECF">
        <w:rPr>
          <w:rFonts w:hint="cs"/>
          <w:rtl/>
        </w:rPr>
        <w:t xml:space="preserve"> و</w:t>
      </w:r>
      <w:r>
        <w:rPr>
          <w:rFonts w:hint="cs"/>
          <w:rtl/>
        </w:rPr>
        <w:t>أمّا المهدي فإنّه يملأ الأرض عدلاً كما ملئت جوراً</w:t>
      </w:r>
      <w:r w:rsidR="00AB0612">
        <w:rPr>
          <w:rFonts w:hint="cs"/>
          <w:rtl/>
        </w:rPr>
        <w:t>...»</w:t>
      </w:r>
      <w:r>
        <w:rPr>
          <w:rFonts w:hint="cs"/>
          <w:rtl/>
        </w:rPr>
        <w:t xml:space="preserve"> </w:t>
      </w:r>
      <w:r w:rsidRPr="0041407B">
        <w:rPr>
          <w:rStyle w:val="libFootnotenumChar"/>
          <w:rFonts w:hint="cs"/>
          <w:rtl/>
        </w:rPr>
        <w:t>(5)</w:t>
      </w:r>
      <w:r w:rsidR="00AB0612">
        <w:rPr>
          <w:rFonts w:hint="cs"/>
          <w:rtl/>
        </w:rPr>
        <w:t xml:space="preserve">. </w:t>
      </w:r>
    </w:p>
    <w:p w:rsidR="0087730B" w:rsidRDefault="0087730B" w:rsidP="0087730B">
      <w:pPr>
        <w:pStyle w:val="libNormal"/>
        <w:rPr>
          <w:rtl/>
        </w:rPr>
      </w:pPr>
      <w:r>
        <w:rPr>
          <w:rFonts w:hint="cs"/>
          <w:rtl/>
        </w:rPr>
        <w:t xml:space="preserve">يقول الدكتور أحمد صبحي: </w:t>
      </w:r>
      <w:r w:rsidR="00557ECF">
        <w:rPr>
          <w:rFonts w:hint="cs"/>
          <w:rtl/>
        </w:rPr>
        <w:t>«</w:t>
      </w:r>
      <w:r>
        <w:rPr>
          <w:rFonts w:hint="cs"/>
          <w:rtl/>
        </w:rPr>
        <w:t>و قد شاع الاعتقاد في انتظار المهدي عند بعض علماء أهل السنّة</w:t>
      </w:r>
      <w:r w:rsidR="00AB0612">
        <w:rPr>
          <w:rFonts w:hint="cs"/>
          <w:rtl/>
        </w:rPr>
        <w:t xml:space="preserve">.... </w:t>
      </w:r>
      <w:r>
        <w:rPr>
          <w:rFonts w:hint="cs"/>
          <w:rtl/>
        </w:rPr>
        <w:t>بعد أن تحدّث فيه بعض علمائهم كالكنجي الشافعي في كتابه البيان في أخبار صاحب الزمان،</w:t>
      </w:r>
      <w:r w:rsidR="00557ECF">
        <w:rPr>
          <w:rFonts w:hint="cs"/>
          <w:rtl/>
        </w:rPr>
        <w:t xml:space="preserve"> و</w:t>
      </w:r>
      <w:r>
        <w:rPr>
          <w:rFonts w:hint="cs"/>
          <w:rtl/>
        </w:rPr>
        <w:t>السيوطي في كتابه العرف الوردي في أخبار المهدي،</w:t>
      </w:r>
      <w:r w:rsidR="00557ECF">
        <w:rPr>
          <w:rFonts w:hint="cs"/>
          <w:rtl/>
        </w:rPr>
        <w:t xml:space="preserve"> و</w:t>
      </w:r>
      <w:r>
        <w:rPr>
          <w:rFonts w:hint="cs"/>
          <w:rtl/>
        </w:rPr>
        <w:t xml:space="preserve">ابن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السيوطي: الجامع الصغير-ح1-ص100</w:t>
      </w:r>
      <w:r w:rsidR="00AB0612">
        <w:rPr>
          <w:rFonts w:hint="cs"/>
          <w:rtl/>
        </w:rPr>
        <w:t xml:space="preserve">. </w:t>
      </w:r>
    </w:p>
    <w:p w:rsidR="0087730B" w:rsidRDefault="0087730B" w:rsidP="002C75C9">
      <w:pPr>
        <w:pStyle w:val="libFootnote0"/>
        <w:rPr>
          <w:rtl/>
        </w:rPr>
      </w:pPr>
      <w:r>
        <w:rPr>
          <w:rFonts w:hint="cs"/>
          <w:rtl/>
        </w:rPr>
        <w:t>(2) نفس المصدر: ح2-ص402</w:t>
      </w:r>
      <w:r w:rsidR="00AB0612">
        <w:rPr>
          <w:rFonts w:hint="cs"/>
          <w:rtl/>
        </w:rPr>
        <w:t xml:space="preserve">. </w:t>
      </w:r>
    </w:p>
    <w:p w:rsidR="0087730B" w:rsidRDefault="0087730B" w:rsidP="002C75C9">
      <w:pPr>
        <w:pStyle w:val="libFootnote0"/>
        <w:rPr>
          <w:rtl/>
        </w:rPr>
      </w:pPr>
      <w:r>
        <w:rPr>
          <w:rFonts w:hint="cs"/>
          <w:rtl/>
        </w:rPr>
        <w:t>(3) نفس المصدر: ص438</w:t>
      </w:r>
      <w:r w:rsidR="00AB0612">
        <w:rPr>
          <w:rFonts w:hint="cs"/>
          <w:rtl/>
        </w:rPr>
        <w:t xml:space="preserve">. </w:t>
      </w:r>
    </w:p>
    <w:p w:rsidR="0087730B" w:rsidRDefault="0087730B" w:rsidP="002C75C9">
      <w:pPr>
        <w:pStyle w:val="libFootnote0"/>
        <w:rPr>
          <w:rtl/>
        </w:rPr>
      </w:pPr>
      <w:r>
        <w:rPr>
          <w:rFonts w:hint="cs"/>
          <w:rtl/>
        </w:rPr>
        <w:t>(4) نفس المصدر: ص546</w:t>
      </w:r>
      <w:r w:rsidR="00AB0612">
        <w:rPr>
          <w:rFonts w:hint="cs"/>
          <w:rtl/>
        </w:rPr>
        <w:t xml:space="preserve">. </w:t>
      </w:r>
    </w:p>
    <w:p w:rsidR="0087730B" w:rsidRDefault="0087730B" w:rsidP="002C75C9">
      <w:pPr>
        <w:pStyle w:val="libFootnote0"/>
        <w:rPr>
          <w:rtl/>
        </w:rPr>
      </w:pPr>
      <w:r>
        <w:rPr>
          <w:rFonts w:hint="cs"/>
          <w:rtl/>
        </w:rPr>
        <w:t>(5) إبن حجر الهيتمي: الصواعق المحرقة-ص237</w:t>
      </w:r>
      <w:r w:rsidR="00AB0612">
        <w:rPr>
          <w:rFonts w:hint="cs"/>
          <w:rtl/>
        </w:rPr>
        <w:t xml:space="preserve">. </w:t>
      </w:r>
    </w:p>
    <w:p w:rsidR="00557ECF" w:rsidRDefault="00557ECF" w:rsidP="002C75C9">
      <w:pPr>
        <w:pStyle w:val="libNormal"/>
        <w:rPr>
          <w:rtl/>
        </w:rPr>
      </w:pPr>
      <w:r>
        <w:rPr>
          <w:rtl/>
        </w:rPr>
        <w:br w:type="page"/>
      </w:r>
    </w:p>
    <w:p w:rsidR="00456460" w:rsidRDefault="0087730B" w:rsidP="00576782">
      <w:pPr>
        <w:pStyle w:val="libNormal0"/>
        <w:rPr>
          <w:rtl/>
        </w:rPr>
      </w:pPr>
      <w:r>
        <w:rPr>
          <w:rFonts w:hint="cs"/>
          <w:rtl/>
        </w:rPr>
        <w:lastRenderedPageBreak/>
        <w:t>حجر العسقلاني في كتابه القول المختصر في علامات المهدي المنتظر،</w:t>
      </w:r>
      <w:r w:rsidR="00557ECF">
        <w:rPr>
          <w:rFonts w:hint="cs"/>
          <w:rtl/>
        </w:rPr>
        <w:t xml:space="preserve"> و</w:t>
      </w:r>
      <w:r>
        <w:rPr>
          <w:rFonts w:hint="cs"/>
          <w:rtl/>
        </w:rPr>
        <w:t>يوسف بن يحيى الدمشقي في عقد الدرر في أخبار الإمام المنتظر، كل ذلك ممّا يدل على أنّ عقيدة المهدي قد شغلت حيزاً هاماً من تفكير أهل السنّة جمهورهم</w:t>
      </w:r>
      <w:r w:rsidR="00557ECF">
        <w:rPr>
          <w:rFonts w:hint="cs"/>
          <w:rtl/>
        </w:rPr>
        <w:t xml:space="preserve"> و</w:t>
      </w:r>
      <w:r>
        <w:rPr>
          <w:rFonts w:hint="cs"/>
          <w:rtl/>
        </w:rPr>
        <w:t>علمائهم، فضلاً عمّا أسهم به الصوفية في نشر هذه العقيدة</w:t>
      </w:r>
      <w:r w:rsidR="00AB0612">
        <w:rPr>
          <w:rFonts w:hint="cs"/>
          <w:rtl/>
        </w:rPr>
        <w:t xml:space="preserve">... </w:t>
      </w:r>
    </w:p>
    <w:p w:rsidR="0087730B" w:rsidRDefault="00456460" w:rsidP="0087730B">
      <w:pPr>
        <w:pStyle w:val="libNormal"/>
        <w:rPr>
          <w:rtl/>
        </w:rPr>
      </w:pPr>
      <w:r>
        <w:rPr>
          <w:rtl/>
        </w:rPr>
        <w:t>و</w:t>
      </w:r>
      <w:r w:rsidR="0087730B">
        <w:rPr>
          <w:rFonts w:hint="cs"/>
          <w:rtl/>
        </w:rPr>
        <w:t>لقد شارك في الاعتقاد بالمهدية فريق من أهل السنّة كان أحرى بحكم عدائه التقليدي للشيعة أن يستنكر عقيدة المهدي استنكاره لسائر عقائد الشيعة، أعني المذهب السلفي</w:t>
      </w:r>
      <w:r w:rsidR="00557ECF">
        <w:rPr>
          <w:rFonts w:hint="cs"/>
          <w:rtl/>
        </w:rPr>
        <w:t>، و</w:t>
      </w:r>
      <w:r w:rsidR="0087730B">
        <w:rPr>
          <w:rFonts w:hint="cs"/>
          <w:rtl/>
        </w:rPr>
        <w:t xml:space="preserve">لكن ابن تيمية يعتقد بصحّة الحديث الذي رواه ابن عمر: </w:t>
      </w:r>
      <w:r w:rsidR="00557ECF">
        <w:rPr>
          <w:rFonts w:hint="cs"/>
          <w:rtl/>
        </w:rPr>
        <w:t>«</w:t>
      </w:r>
      <w:r w:rsidR="0087730B">
        <w:rPr>
          <w:rFonts w:hint="cs"/>
          <w:rtl/>
        </w:rPr>
        <w:t>يخرج في آخر الزمان رجل من ولدي اسمه كاسمي</w:t>
      </w:r>
      <w:r w:rsidR="00557ECF">
        <w:rPr>
          <w:rFonts w:hint="cs"/>
          <w:rtl/>
        </w:rPr>
        <w:t xml:space="preserve"> و</w:t>
      </w:r>
      <w:r w:rsidR="0087730B">
        <w:rPr>
          <w:rFonts w:hint="cs"/>
          <w:rtl/>
        </w:rPr>
        <w:t>كنيته كنيتي يملأ الأرض عدلاً كما ملئت جوراً،</w:t>
      </w:r>
      <w:r w:rsidR="00557ECF">
        <w:rPr>
          <w:rFonts w:hint="cs"/>
          <w:rtl/>
        </w:rPr>
        <w:t xml:space="preserve"> و</w:t>
      </w:r>
      <w:r w:rsidR="0087730B">
        <w:rPr>
          <w:rFonts w:hint="cs"/>
          <w:rtl/>
        </w:rPr>
        <w:t>ذلك هو المهدي</w:t>
      </w:r>
      <w:r w:rsidR="00557ECF">
        <w:rPr>
          <w:rFonts w:hint="cs"/>
          <w:rtl/>
        </w:rPr>
        <w:t>» و</w:t>
      </w:r>
      <w:r w:rsidR="0087730B">
        <w:rPr>
          <w:rFonts w:hint="cs"/>
          <w:rtl/>
        </w:rPr>
        <w:t xml:space="preserve">قول النبي: </w:t>
      </w:r>
      <w:r w:rsidR="00557ECF">
        <w:rPr>
          <w:rFonts w:hint="cs"/>
          <w:rtl/>
        </w:rPr>
        <w:t>«</w:t>
      </w:r>
      <w:r w:rsidR="0087730B">
        <w:rPr>
          <w:rFonts w:hint="cs"/>
          <w:rtl/>
        </w:rPr>
        <w:t>المهدي من عترتي من ولد فاطمة</w:t>
      </w:r>
      <w:r w:rsidR="00557ECF">
        <w:rPr>
          <w:rFonts w:hint="cs"/>
          <w:rtl/>
        </w:rPr>
        <w:t>»</w:t>
      </w:r>
      <w:r w:rsidR="0087730B">
        <w:rPr>
          <w:rFonts w:hint="cs"/>
          <w:rtl/>
        </w:rPr>
        <w:t>، كما يرى ابن تيمية أن أحاديث المهدي صحيحة مستنداً إلى مسند أحمد</w:t>
      </w:r>
      <w:r w:rsidR="00557ECF">
        <w:rPr>
          <w:rFonts w:hint="cs"/>
          <w:rtl/>
        </w:rPr>
        <w:t xml:space="preserve"> و</w:t>
      </w:r>
      <w:r w:rsidR="0087730B">
        <w:rPr>
          <w:rFonts w:hint="cs"/>
          <w:rtl/>
        </w:rPr>
        <w:t>صحيح الترمذي</w:t>
      </w:r>
      <w:r w:rsidR="00557ECF">
        <w:rPr>
          <w:rFonts w:hint="cs"/>
          <w:rtl/>
        </w:rPr>
        <w:t xml:space="preserve"> و</w:t>
      </w:r>
      <w:r w:rsidR="0087730B">
        <w:rPr>
          <w:rFonts w:hint="cs"/>
          <w:rtl/>
        </w:rPr>
        <w:t>أبي داود</w:t>
      </w:r>
      <w:r w:rsidR="00557ECF">
        <w:rPr>
          <w:rFonts w:hint="cs"/>
          <w:rtl/>
        </w:rPr>
        <w:t>»</w:t>
      </w:r>
      <w:r w:rsidR="0087730B">
        <w:rPr>
          <w:rFonts w:hint="cs"/>
          <w:rtl/>
        </w:rPr>
        <w:t xml:space="preserve"> </w:t>
      </w:r>
      <w:r w:rsidR="0087730B" w:rsidRPr="0041407B">
        <w:rPr>
          <w:rStyle w:val="libFootnotenumChar"/>
          <w:rFonts w:hint="cs"/>
          <w:rtl/>
        </w:rPr>
        <w:t>(1)</w:t>
      </w:r>
      <w:r w:rsidR="00AB0612">
        <w:rPr>
          <w:rFonts w:hint="cs"/>
          <w:rtl/>
        </w:rPr>
        <w:t xml:space="preserve">. </w:t>
      </w:r>
    </w:p>
    <w:p w:rsidR="0087730B" w:rsidRDefault="0087730B" w:rsidP="0087730B">
      <w:pPr>
        <w:pStyle w:val="libNormal"/>
        <w:rPr>
          <w:rtl/>
        </w:rPr>
      </w:pPr>
      <w:r w:rsidRPr="00576782">
        <w:rPr>
          <w:rStyle w:val="libBold2Char"/>
          <w:rFonts w:hint="cs"/>
          <w:rtl/>
        </w:rPr>
        <w:t>أقول</w:t>
      </w:r>
      <w:r>
        <w:rPr>
          <w:rFonts w:hint="cs"/>
          <w:rtl/>
        </w:rPr>
        <w:t>: يظهر من كلام الدكتور أحمد صبحي أنّ أهل السنّة يستنكرون سائر عقائد الشيعة،</w:t>
      </w:r>
      <w:r w:rsidR="00557ECF">
        <w:rPr>
          <w:rFonts w:hint="cs"/>
          <w:rtl/>
        </w:rPr>
        <w:t xml:space="preserve"> و</w:t>
      </w:r>
      <w:r>
        <w:rPr>
          <w:rFonts w:hint="cs"/>
          <w:rtl/>
        </w:rPr>
        <w:t>ذلك بحكم العداء التقليدي للشيعة،</w:t>
      </w:r>
      <w:r w:rsidR="00557ECF">
        <w:rPr>
          <w:rFonts w:hint="cs"/>
          <w:rtl/>
        </w:rPr>
        <w:t xml:space="preserve"> و</w:t>
      </w:r>
      <w:r>
        <w:rPr>
          <w:rFonts w:hint="cs"/>
          <w:rtl/>
        </w:rPr>
        <w:t>لهذا يستغرب من عدم إنكار بعض أهل السنّة لعقيدة الشيعة في المهدي، كما استنكروا سائر عقائدهم،</w:t>
      </w:r>
      <w:r w:rsidR="00557ECF">
        <w:rPr>
          <w:rFonts w:hint="cs"/>
          <w:rtl/>
        </w:rPr>
        <w:t xml:space="preserve"> و</w:t>
      </w:r>
      <w:r>
        <w:rPr>
          <w:rFonts w:hint="cs"/>
          <w:rtl/>
        </w:rPr>
        <w:t>من هنا يظهر بوضوح أنّ سياسة الأمويين</w:t>
      </w:r>
      <w:r w:rsidR="00557ECF">
        <w:rPr>
          <w:rFonts w:hint="cs"/>
          <w:rtl/>
        </w:rPr>
        <w:t xml:space="preserve"> و</w:t>
      </w:r>
      <w:r>
        <w:rPr>
          <w:rFonts w:hint="cs"/>
          <w:rtl/>
        </w:rPr>
        <w:t>العباسيين لها دور كبير في هذا العداء</w:t>
      </w:r>
      <w:r w:rsidR="00557ECF">
        <w:rPr>
          <w:rFonts w:hint="cs"/>
          <w:rtl/>
        </w:rPr>
        <w:t xml:space="preserve"> و</w:t>
      </w:r>
      <w:r>
        <w:rPr>
          <w:rFonts w:hint="cs"/>
          <w:rtl/>
        </w:rPr>
        <w:t>إخفاء ما يتعلّق بأهل البيت من روايات</w:t>
      </w:r>
      <w:r w:rsidR="00557ECF">
        <w:rPr>
          <w:rFonts w:hint="cs"/>
          <w:rtl/>
        </w:rPr>
        <w:t xml:space="preserve"> و</w:t>
      </w:r>
      <w:r>
        <w:rPr>
          <w:rFonts w:hint="cs"/>
          <w:rtl/>
        </w:rPr>
        <w:t>أحاديث،</w:t>
      </w:r>
      <w:r w:rsidR="00557ECF">
        <w:rPr>
          <w:rFonts w:hint="cs"/>
          <w:rtl/>
        </w:rPr>
        <w:t xml:space="preserve"> و</w:t>
      </w:r>
      <w:r>
        <w:rPr>
          <w:rFonts w:hint="cs"/>
          <w:rtl/>
        </w:rPr>
        <w:t>مع ذلك، فقد سلمت الأحاديث الواردة في المهدي لتواترها،</w:t>
      </w:r>
      <w:r w:rsidR="00557ECF">
        <w:rPr>
          <w:rFonts w:hint="cs"/>
          <w:rtl/>
        </w:rPr>
        <w:t xml:space="preserve"> و</w:t>
      </w:r>
      <w:r>
        <w:rPr>
          <w:rFonts w:hint="cs"/>
          <w:rtl/>
        </w:rPr>
        <w:t xml:space="preserve">بحكم هذا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أحمد صبحي: نظرية الإمامة-ص404-405</w:t>
      </w:r>
      <w:r w:rsidR="00AB0612">
        <w:rPr>
          <w:rFonts w:hint="cs"/>
          <w:rtl/>
        </w:rPr>
        <w:t xml:space="preserve">. </w:t>
      </w:r>
    </w:p>
    <w:p w:rsidR="00557ECF" w:rsidRDefault="00557ECF" w:rsidP="002C75C9">
      <w:pPr>
        <w:pStyle w:val="libNormal"/>
        <w:rPr>
          <w:rtl/>
        </w:rPr>
      </w:pPr>
      <w:r>
        <w:rPr>
          <w:rtl/>
        </w:rPr>
        <w:br w:type="page"/>
      </w:r>
    </w:p>
    <w:p w:rsidR="0087730B" w:rsidRDefault="0087730B" w:rsidP="00576782">
      <w:pPr>
        <w:pStyle w:val="libNormal0"/>
        <w:rPr>
          <w:rtl/>
        </w:rPr>
      </w:pPr>
      <w:r>
        <w:rPr>
          <w:rFonts w:hint="cs"/>
          <w:rtl/>
        </w:rPr>
        <w:lastRenderedPageBreak/>
        <w:t>التواتر لم يستطيعوا إنكارها كإنكار سائر الأحاديث التي تتعلّق بأهل البيت (</w:t>
      </w:r>
      <w:r w:rsidR="009F2FC6" w:rsidRPr="009F2FC6">
        <w:rPr>
          <w:rStyle w:val="libAlaemChar"/>
          <w:rFonts w:hint="cs"/>
          <w:rtl/>
        </w:rPr>
        <w:t>عليهم‌السلام</w:t>
      </w:r>
      <w:r>
        <w:rPr>
          <w:rFonts w:hint="cs"/>
          <w:rtl/>
        </w:rPr>
        <w:t>)،</w:t>
      </w:r>
      <w:r w:rsidR="00557ECF">
        <w:rPr>
          <w:rFonts w:hint="cs"/>
          <w:rtl/>
        </w:rPr>
        <w:t xml:space="preserve"> و</w:t>
      </w:r>
      <w:r>
        <w:rPr>
          <w:rFonts w:hint="cs"/>
          <w:rtl/>
        </w:rPr>
        <w:t>على هذا كان حديث المهدي،</w:t>
      </w:r>
      <w:r w:rsidR="00557ECF">
        <w:rPr>
          <w:rFonts w:hint="cs"/>
          <w:rtl/>
        </w:rPr>
        <w:t xml:space="preserve"> و</w:t>
      </w:r>
      <w:r>
        <w:rPr>
          <w:rFonts w:hint="cs"/>
          <w:rtl/>
        </w:rPr>
        <w:t>أنّه من ولد فاطمة صحيحاً عند جميع المسلمين</w:t>
      </w:r>
      <w:r w:rsidR="00AB0612">
        <w:rPr>
          <w:rFonts w:hint="cs"/>
          <w:rtl/>
        </w:rPr>
        <w:t xml:space="preserve">. </w:t>
      </w:r>
    </w:p>
    <w:p w:rsidR="0087730B" w:rsidRDefault="0087730B" w:rsidP="0087730B">
      <w:pPr>
        <w:pStyle w:val="libNormal"/>
        <w:rPr>
          <w:rtl/>
        </w:rPr>
      </w:pPr>
      <w:r>
        <w:rPr>
          <w:rFonts w:hint="cs"/>
          <w:rtl/>
        </w:rPr>
        <w:t>إنّ إنكار هذه الأحاديث الواردة عن النبي (ص) في المهدي، لم يكن خاصّاً بابن خلدون</w:t>
      </w:r>
      <w:r w:rsidR="00557ECF">
        <w:rPr>
          <w:rFonts w:hint="cs"/>
          <w:rtl/>
        </w:rPr>
        <w:t xml:space="preserve"> و</w:t>
      </w:r>
      <w:r>
        <w:rPr>
          <w:rFonts w:hint="cs"/>
          <w:rtl/>
        </w:rPr>
        <w:t>غيره من القدماء، بل تعدّى ذلك إلى بعض المحدّثين ممّن يدّعي البحث العلمي في تتبعه للأحداث التاريخية، منهم على سبيل المثال الدكتور أحمد الحوفي،</w:t>
      </w:r>
      <w:r w:rsidR="00557ECF">
        <w:rPr>
          <w:rFonts w:hint="cs"/>
          <w:rtl/>
        </w:rPr>
        <w:t xml:space="preserve"> و</w:t>
      </w:r>
      <w:r>
        <w:rPr>
          <w:rFonts w:hint="cs"/>
          <w:rtl/>
        </w:rPr>
        <w:t>الأستاذ أحمد أمين</w:t>
      </w:r>
      <w:r w:rsidR="00AB0612">
        <w:rPr>
          <w:rFonts w:hint="cs"/>
          <w:rtl/>
        </w:rPr>
        <w:t xml:space="preserve">. </w:t>
      </w:r>
    </w:p>
    <w:p w:rsidR="0087730B" w:rsidRDefault="0087730B" w:rsidP="0087730B">
      <w:pPr>
        <w:pStyle w:val="libNormal"/>
        <w:rPr>
          <w:rtl/>
        </w:rPr>
      </w:pPr>
      <w:r>
        <w:rPr>
          <w:rFonts w:hint="cs"/>
          <w:rtl/>
        </w:rPr>
        <w:t>أمّا الدكتور الحوفي فيقول في المهدي</w:t>
      </w:r>
      <w:r w:rsidR="00557ECF">
        <w:rPr>
          <w:rFonts w:hint="cs"/>
          <w:rtl/>
        </w:rPr>
        <w:t xml:space="preserve"> و</w:t>
      </w:r>
      <w:r>
        <w:rPr>
          <w:rFonts w:hint="cs"/>
          <w:rtl/>
        </w:rPr>
        <w:t xml:space="preserve">عقيدة الشيعة فيه: </w:t>
      </w:r>
      <w:r w:rsidR="00557ECF">
        <w:rPr>
          <w:rFonts w:hint="cs"/>
          <w:rtl/>
        </w:rPr>
        <w:t>«</w:t>
      </w:r>
      <w:r>
        <w:rPr>
          <w:rFonts w:hint="cs"/>
          <w:rtl/>
        </w:rPr>
        <w:t>أغلب الظنّ أنّ هذه العقيدة ليست في حاجة إلى مناقشة طويلة ممّن لا يدينون بها</w:t>
      </w:r>
      <w:r w:rsidR="00AB0612">
        <w:rPr>
          <w:rFonts w:hint="cs"/>
          <w:rtl/>
        </w:rPr>
        <w:t xml:space="preserve">. </w:t>
      </w:r>
      <w:r w:rsidR="00557ECF">
        <w:rPr>
          <w:rFonts w:hint="cs"/>
          <w:rtl/>
        </w:rPr>
        <w:t>و</w:t>
      </w:r>
      <w:r>
        <w:rPr>
          <w:rFonts w:hint="cs"/>
          <w:rtl/>
        </w:rPr>
        <w:t>هل من المعقول أنّ شخصاً قد مات سيبعث قبل يوم البعث ليحارب</w:t>
      </w:r>
      <w:r w:rsidR="00557ECF">
        <w:rPr>
          <w:rFonts w:hint="cs"/>
          <w:rtl/>
        </w:rPr>
        <w:t xml:space="preserve"> و</w:t>
      </w:r>
      <w:r>
        <w:rPr>
          <w:rFonts w:hint="cs"/>
          <w:rtl/>
        </w:rPr>
        <w:t>يحكم</w:t>
      </w:r>
      <w:r w:rsidR="00557ECF">
        <w:rPr>
          <w:rFonts w:hint="cs"/>
          <w:rtl/>
        </w:rPr>
        <w:t xml:space="preserve"> و</w:t>
      </w:r>
      <w:r>
        <w:rPr>
          <w:rFonts w:hint="cs"/>
          <w:rtl/>
        </w:rPr>
        <w:t>يقتص</w:t>
      </w:r>
      <w:r w:rsidR="00557ECF">
        <w:rPr>
          <w:rFonts w:hint="cs"/>
          <w:rtl/>
        </w:rPr>
        <w:t xml:space="preserve"> و</w:t>
      </w:r>
      <w:r>
        <w:rPr>
          <w:rFonts w:hint="cs"/>
          <w:rtl/>
        </w:rPr>
        <w:t>يعدل بين الناس؟</w:t>
      </w:r>
      <w:r w:rsidR="00557ECF">
        <w:rPr>
          <w:rFonts w:hint="cs"/>
          <w:rtl/>
        </w:rPr>
        <w:t xml:space="preserve"> و</w:t>
      </w:r>
      <w:r>
        <w:rPr>
          <w:rFonts w:hint="cs"/>
          <w:rtl/>
        </w:rPr>
        <w:t>لماذا انقضت الأزمان التي حددت لظهوره</w:t>
      </w:r>
      <w:r w:rsidR="00557ECF">
        <w:rPr>
          <w:rFonts w:hint="cs"/>
          <w:rtl/>
        </w:rPr>
        <w:t xml:space="preserve"> و</w:t>
      </w:r>
      <w:r>
        <w:rPr>
          <w:rFonts w:hint="cs"/>
          <w:rtl/>
        </w:rPr>
        <w:t>لم يظهر في أحدها؟ ثم انقضت أحقاب بعد ذلك،</w:t>
      </w:r>
      <w:r w:rsidR="00557ECF">
        <w:rPr>
          <w:rFonts w:hint="cs"/>
          <w:rtl/>
        </w:rPr>
        <w:t xml:space="preserve"> و</w:t>
      </w:r>
      <w:r>
        <w:rPr>
          <w:rFonts w:hint="cs"/>
          <w:rtl/>
        </w:rPr>
        <w:t>لا أثر لمهدي واحد من هؤلاء المهديين جميعاً، لكننا لا نكتفي بهذا</w:t>
      </w:r>
      <w:r w:rsidR="00557ECF">
        <w:rPr>
          <w:rFonts w:hint="cs"/>
          <w:rtl/>
        </w:rPr>
        <w:t xml:space="preserve"> و</w:t>
      </w:r>
      <w:r>
        <w:rPr>
          <w:rFonts w:hint="cs"/>
          <w:rtl/>
        </w:rPr>
        <w:t>نرجّح أن بعض الذين يصدقون الدعوى لا يكتفون، فلنذكر ما يراه المخالفون من تدليل على بطلان الدعوى في رفق</w:t>
      </w:r>
      <w:r w:rsidR="00557ECF">
        <w:rPr>
          <w:rFonts w:hint="cs"/>
          <w:rtl/>
        </w:rPr>
        <w:t xml:space="preserve"> و</w:t>
      </w:r>
      <w:r>
        <w:rPr>
          <w:rFonts w:hint="cs"/>
          <w:rtl/>
        </w:rPr>
        <w:t>أناة وحيدة لأنّا طلّاب حقيقة ولسنا من أهل التعصّب أو الكلف بالمخالفة</w:t>
      </w:r>
      <w:r w:rsidR="00AB0612">
        <w:rPr>
          <w:rFonts w:hint="cs"/>
          <w:rtl/>
        </w:rPr>
        <w:t xml:space="preserve">. </w:t>
      </w:r>
      <w:r>
        <w:rPr>
          <w:rFonts w:hint="cs"/>
          <w:rtl/>
        </w:rPr>
        <w:t>هذه العقيدة أصداء لعقائد قديمة، يتبيّن هذا من تعقّب الدعوى منذ مولدها، فلم ننس بعد أنّ الدعوى وليدة ابن سبأ اليهودي</w:t>
      </w:r>
      <w:r w:rsidR="00AB0612">
        <w:rPr>
          <w:rFonts w:hint="cs"/>
          <w:rtl/>
        </w:rPr>
        <w:t xml:space="preserve">... </w:t>
      </w:r>
      <w:r>
        <w:rPr>
          <w:rFonts w:hint="cs"/>
          <w:rtl/>
        </w:rPr>
        <w:t>إلى قوله:</w:t>
      </w:r>
      <w:r w:rsidR="00557ECF">
        <w:rPr>
          <w:rFonts w:hint="cs"/>
          <w:rtl/>
        </w:rPr>
        <w:t xml:space="preserve"> و</w:t>
      </w:r>
      <w:r>
        <w:rPr>
          <w:rFonts w:hint="cs"/>
          <w:rtl/>
        </w:rPr>
        <w:t>هذه الأحاديث التي رويت في شأن المهدي لم يرد منها شيء في صحيح البخاري أو صحيح مسلم،</w:t>
      </w:r>
      <w:r w:rsidR="00557ECF">
        <w:rPr>
          <w:rFonts w:hint="cs"/>
          <w:rtl/>
        </w:rPr>
        <w:t xml:space="preserve"> و</w:t>
      </w:r>
      <w:r>
        <w:rPr>
          <w:rFonts w:hint="cs"/>
          <w:rtl/>
        </w:rPr>
        <w:t>إنّما خرّجها جماعة،</w:t>
      </w:r>
      <w:r w:rsidR="00557ECF">
        <w:rPr>
          <w:rFonts w:hint="cs"/>
          <w:rtl/>
        </w:rPr>
        <w:t xml:space="preserve"> و</w:t>
      </w:r>
      <w:r>
        <w:rPr>
          <w:rFonts w:hint="cs"/>
          <w:rtl/>
        </w:rPr>
        <w:t>منهم الترامذي</w:t>
      </w:r>
      <w:r w:rsidR="00557ECF">
        <w:rPr>
          <w:rFonts w:hint="cs"/>
          <w:rtl/>
        </w:rPr>
        <w:t xml:space="preserve"> و</w:t>
      </w:r>
      <w:r>
        <w:rPr>
          <w:rFonts w:hint="cs"/>
          <w:rtl/>
        </w:rPr>
        <w:t>أبو داود</w:t>
      </w:r>
      <w:r w:rsidR="00AB0612">
        <w:rPr>
          <w:rFonts w:hint="cs"/>
          <w:rtl/>
        </w:rPr>
        <w:t xml:space="preserve">... </w:t>
      </w:r>
    </w:p>
    <w:p w:rsidR="00456460" w:rsidRDefault="00557ECF" w:rsidP="002C75C9">
      <w:pPr>
        <w:pStyle w:val="libNormal"/>
        <w:rPr>
          <w:rtl/>
        </w:rPr>
      </w:pPr>
      <w:r>
        <w:rPr>
          <w:rtl/>
        </w:rPr>
        <w:br w:type="page"/>
      </w:r>
    </w:p>
    <w:p w:rsidR="0087730B" w:rsidRDefault="00456460" w:rsidP="00576782">
      <w:pPr>
        <w:pStyle w:val="libNormal0"/>
        <w:rPr>
          <w:rtl/>
        </w:rPr>
      </w:pPr>
      <w:r>
        <w:rPr>
          <w:rtl/>
        </w:rPr>
        <w:lastRenderedPageBreak/>
        <w:t>و</w:t>
      </w:r>
      <w:r w:rsidR="0087730B">
        <w:rPr>
          <w:rFonts w:hint="cs"/>
          <w:rtl/>
        </w:rPr>
        <w:t>قد أحصى ابن حجر الأحاديث المروية في المهدي فوجدها نحو الخمسين،</w:t>
      </w:r>
      <w:r w:rsidR="00557ECF">
        <w:rPr>
          <w:rFonts w:hint="cs"/>
          <w:rtl/>
        </w:rPr>
        <w:t xml:space="preserve"> و</w:t>
      </w:r>
      <w:r w:rsidR="0087730B">
        <w:rPr>
          <w:rFonts w:hint="cs"/>
          <w:rtl/>
        </w:rPr>
        <w:t>قال إنّها لم تثبت عنده</w:t>
      </w:r>
      <w:r w:rsidR="00557ECF">
        <w:rPr>
          <w:rFonts w:hint="cs"/>
          <w:rtl/>
        </w:rPr>
        <w:t>»</w:t>
      </w:r>
      <w:r w:rsidR="0087730B">
        <w:rPr>
          <w:rFonts w:hint="cs"/>
          <w:rtl/>
        </w:rPr>
        <w:t xml:space="preserve"> </w:t>
      </w:r>
      <w:r w:rsidR="0087730B" w:rsidRPr="0041407B">
        <w:rPr>
          <w:rStyle w:val="libFootnotenumChar"/>
          <w:rFonts w:hint="cs"/>
          <w:rtl/>
        </w:rPr>
        <w:t>(1)</w:t>
      </w:r>
      <w:r w:rsidR="00AB0612">
        <w:rPr>
          <w:rFonts w:hint="cs"/>
          <w:rtl/>
        </w:rPr>
        <w:t xml:space="preserve">. </w:t>
      </w:r>
    </w:p>
    <w:p w:rsidR="0087730B" w:rsidRDefault="0087730B" w:rsidP="00576782">
      <w:pPr>
        <w:pStyle w:val="libNormal"/>
        <w:rPr>
          <w:rtl/>
        </w:rPr>
      </w:pPr>
      <w:r>
        <w:rPr>
          <w:rFonts w:hint="cs"/>
          <w:rtl/>
        </w:rPr>
        <w:t>هذا ما يقوله الدكتور أحمد الحوفي،</w:t>
      </w:r>
      <w:r w:rsidR="00557ECF">
        <w:rPr>
          <w:rFonts w:hint="cs"/>
          <w:rtl/>
        </w:rPr>
        <w:t xml:space="preserve"> و</w:t>
      </w:r>
      <w:r>
        <w:rPr>
          <w:rFonts w:hint="cs"/>
          <w:rtl/>
        </w:rPr>
        <w:t>المتأمل في ذلك يرى التناقض في كلامه واضحاً،</w:t>
      </w:r>
      <w:r w:rsidR="00557ECF">
        <w:rPr>
          <w:rFonts w:hint="cs"/>
          <w:rtl/>
        </w:rPr>
        <w:t xml:space="preserve"> و</w:t>
      </w:r>
      <w:r>
        <w:rPr>
          <w:rFonts w:hint="cs"/>
          <w:rtl/>
        </w:rPr>
        <w:t>أنّه لم يتحر الحقيقة،</w:t>
      </w:r>
      <w:r w:rsidR="00557ECF">
        <w:rPr>
          <w:rFonts w:hint="cs"/>
          <w:rtl/>
        </w:rPr>
        <w:t xml:space="preserve"> و</w:t>
      </w:r>
      <w:r>
        <w:rPr>
          <w:rFonts w:hint="cs"/>
          <w:rtl/>
        </w:rPr>
        <w:t>لم يعرف شيئاً عن عقيدة الشيعة في المهدي،</w:t>
      </w:r>
      <w:r w:rsidR="00557ECF">
        <w:rPr>
          <w:rFonts w:hint="cs"/>
          <w:rtl/>
        </w:rPr>
        <w:t xml:space="preserve"> و</w:t>
      </w:r>
      <w:r>
        <w:rPr>
          <w:rFonts w:hint="cs"/>
          <w:rtl/>
        </w:rPr>
        <w:t>لم يفحص عن جذور هذه العقيدة من أين صدرت،</w:t>
      </w:r>
      <w:r w:rsidR="00557ECF">
        <w:rPr>
          <w:rFonts w:hint="cs"/>
          <w:rtl/>
        </w:rPr>
        <w:t xml:space="preserve"> و</w:t>
      </w:r>
      <w:r>
        <w:rPr>
          <w:rFonts w:hint="cs"/>
          <w:rtl/>
        </w:rPr>
        <w:t>هل كانت صادرة عن عبد الله بن سبأ اليهودي، أم أنّها من روح الإسلام</w:t>
      </w:r>
      <w:r w:rsidR="00557ECF">
        <w:rPr>
          <w:rFonts w:hint="cs"/>
          <w:rtl/>
        </w:rPr>
        <w:t xml:space="preserve"> و</w:t>
      </w:r>
      <w:r>
        <w:rPr>
          <w:rFonts w:hint="cs"/>
          <w:rtl/>
        </w:rPr>
        <w:t>تعاليمه؟</w:t>
      </w:r>
      <w:r w:rsidR="00557ECF">
        <w:rPr>
          <w:rFonts w:hint="cs"/>
          <w:rtl/>
        </w:rPr>
        <w:t xml:space="preserve"> و</w:t>
      </w:r>
      <w:r>
        <w:rPr>
          <w:rFonts w:hint="cs"/>
          <w:rtl/>
        </w:rPr>
        <w:t>من هنا اعتمد الدكتور الحوفي على ما يقوله ابن حجر، مع أنّ ابن حجر سلّم بصحة ما جاء عن النبي (ص) في المهدي من أحاديث،</w:t>
      </w:r>
      <w:r w:rsidR="00557ECF">
        <w:rPr>
          <w:rFonts w:hint="cs"/>
          <w:rtl/>
        </w:rPr>
        <w:t xml:space="preserve"> و</w:t>
      </w:r>
      <w:r>
        <w:rPr>
          <w:rFonts w:hint="cs"/>
          <w:rtl/>
        </w:rPr>
        <w:t>ذكر أن الإمام مسلماً</w:t>
      </w:r>
      <w:r w:rsidR="00557ECF">
        <w:rPr>
          <w:rFonts w:hint="cs"/>
          <w:rtl/>
        </w:rPr>
        <w:t xml:space="preserve"> و</w:t>
      </w:r>
      <w:r>
        <w:rPr>
          <w:rFonts w:hint="cs"/>
          <w:rtl/>
        </w:rPr>
        <w:t>النسائي</w:t>
      </w:r>
      <w:r w:rsidR="00557ECF">
        <w:rPr>
          <w:rFonts w:hint="cs"/>
          <w:rtl/>
        </w:rPr>
        <w:t xml:space="preserve"> و</w:t>
      </w:r>
      <w:r>
        <w:rPr>
          <w:rFonts w:hint="cs"/>
          <w:rtl/>
        </w:rPr>
        <w:t>الترمذي،</w:t>
      </w:r>
      <w:r w:rsidR="00557ECF">
        <w:rPr>
          <w:rFonts w:hint="cs"/>
          <w:rtl/>
        </w:rPr>
        <w:t xml:space="preserve"> و</w:t>
      </w:r>
      <w:r>
        <w:rPr>
          <w:rFonts w:hint="cs"/>
          <w:rtl/>
        </w:rPr>
        <w:t>كل هؤلاء من أصحاب الصحاح، قد خرّجوا حديث المهدي</w:t>
      </w:r>
      <w:r w:rsidR="00557ECF">
        <w:rPr>
          <w:rFonts w:hint="cs"/>
          <w:rtl/>
        </w:rPr>
        <w:t xml:space="preserve"> و</w:t>
      </w:r>
      <w:r>
        <w:rPr>
          <w:rFonts w:hint="cs"/>
          <w:rtl/>
        </w:rPr>
        <w:t xml:space="preserve">أنّه من ولد فاطمة في قوله: </w:t>
      </w:r>
      <w:r w:rsidR="00557ECF">
        <w:rPr>
          <w:rFonts w:hint="cs"/>
          <w:rtl/>
        </w:rPr>
        <w:t>«</w:t>
      </w:r>
      <w:r>
        <w:rPr>
          <w:rFonts w:hint="cs"/>
          <w:rtl/>
        </w:rPr>
        <w:t>من ذلك ما أخرجه مسلم</w:t>
      </w:r>
      <w:r w:rsidR="00557ECF">
        <w:rPr>
          <w:rFonts w:hint="cs"/>
          <w:rtl/>
        </w:rPr>
        <w:t xml:space="preserve"> و</w:t>
      </w:r>
      <w:r>
        <w:rPr>
          <w:rFonts w:hint="cs"/>
          <w:rtl/>
        </w:rPr>
        <w:t>أبو داود</w:t>
      </w:r>
      <w:r w:rsidR="00557ECF">
        <w:rPr>
          <w:rFonts w:hint="cs"/>
          <w:rtl/>
        </w:rPr>
        <w:t xml:space="preserve"> و</w:t>
      </w:r>
      <w:r>
        <w:rPr>
          <w:rFonts w:hint="cs"/>
          <w:rtl/>
        </w:rPr>
        <w:t>النسائي</w:t>
      </w:r>
      <w:r w:rsidR="00557ECF">
        <w:rPr>
          <w:rFonts w:hint="cs"/>
          <w:rtl/>
        </w:rPr>
        <w:t xml:space="preserve"> و</w:t>
      </w:r>
      <w:r>
        <w:rPr>
          <w:rFonts w:hint="cs"/>
          <w:rtl/>
        </w:rPr>
        <w:t>ابن ماجة</w:t>
      </w:r>
      <w:r w:rsidR="00557ECF">
        <w:rPr>
          <w:rFonts w:hint="cs"/>
          <w:rtl/>
        </w:rPr>
        <w:t xml:space="preserve"> و</w:t>
      </w:r>
      <w:r>
        <w:rPr>
          <w:rFonts w:hint="cs"/>
          <w:rtl/>
        </w:rPr>
        <w:t>البيهقي</w:t>
      </w:r>
      <w:r w:rsidR="00557ECF">
        <w:rPr>
          <w:rFonts w:hint="cs"/>
          <w:rtl/>
        </w:rPr>
        <w:t xml:space="preserve"> و</w:t>
      </w:r>
      <w:r>
        <w:rPr>
          <w:rFonts w:hint="cs"/>
          <w:rtl/>
        </w:rPr>
        <w:t>آخرون: المهدي من عترتي من ولد فاطمة</w:t>
      </w:r>
      <w:r w:rsidR="00AB0612">
        <w:rPr>
          <w:rFonts w:hint="cs"/>
          <w:rtl/>
        </w:rPr>
        <w:t xml:space="preserve">. </w:t>
      </w:r>
      <w:r w:rsidR="00557ECF">
        <w:rPr>
          <w:rFonts w:hint="cs"/>
          <w:rtl/>
        </w:rPr>
        <w:t>و</w:t>
      </w:r>
      <w:r>
        <w:rPr>
          <w:rFonts w:hint="cs"/>
          <w:rtl/>
        </w:rPr>
        <w:t>أخرج أحمد</w:t>
      </w:r>
      <w:r w:rsidR="00557ECF">
        <w:rPr>
          <w:rFonts w:hint="cs"/>
          <w:rtl/>
        </w:rPr>
        <w:t xml:space="preserve"> و</w:t>
      </w:r>
      <w:r>
        <w:rPr>
          <w:rFonts w:hint="cs"/>
          <w:rtl/>
        </w:rPr>
        <w:t>أبو داود</w:t>
      </w:r>
      <w:r w:rsidR="00557ECF">
        <w:rPr>
          <w:rFonts w:hint="cs"/>
          <w:rtl/>
        </w:rPr>
        <w:t xml:space="preserve"> و</w:t>
      </w:r>
      <w:r>
        <w:rPr>
          <w:rFonts w:hint="cs"/>
          <w:rtl/>
        </w:rPr>
        <w:t>الترمذي</w:t>
      </w:r>
      <w:r w:rsidR="00557ECF">
        <w:rPr>
          <w:rFonts w:hint="cs"/>
          <w:rtl/>
        </w:rPr>
        <w:t xml:space="preserve"> و</w:t>
      </w:r>
      <w:r>
        <w:rPr>
          <w:rFonts w:hint="cs"/>
          <w:rtl/>
        </w:rPr>
        <w:t>ابن ماجة: لو لم يبق من الدهر إلّا يوم</w:t>
      </w:r>
      <w:r w:rsidR="00AB0612">
        <w:rPr>
          <w:rFonts w:hint="cs"/>
          <w:rtl/>
        </w:rPr>
        <w:t>...»</w:t>
      </w:r>
      <w:r>
        <w:rPr>
          <w:rFonts w:hint="cs"/>
          <w:rtl/>
        </w:rPr>
        <w:t xml:space="preserve"> </w:t>
      </w:r>
      <w:r w:rsidRPr="0041407B">
        <w:rPr>
          <w:rStyle w:val="libFootnotenumChar"/>
          <w:rFonts w:hint="cs"/>
          <w:rtl/>
        </w:rPr>
        <w:t>(2)</w:t>
      </w:r>
      <w:r w:rsidR="00AB0612">
        <w:rPr>
          <w:rFonts w:hint="cs"/>
          <w:rtl/>
        </w:rPr>
        <w:t xml:space="preserve">. </w:t>
      </w:r>
      <w:r w:rsidR="00456460">
        <w:rPr>
          <w:rtl/>
        </w:rPr>
        <w:t>و</w:t>
      </w:r>
      <w:r>
        <w:rPr>
          <w:rFonts w:hint="cs"/>
          <w:rtl/>
        </w:rPr>
        <w:t xml:space="preserve">قوله أيضاً: </w:t>
      </w:r>
      <w:r w:rsidR="00557ECF">
        <w:rPr>
          <w:rFonts w:hint="cs"/>
          <w:rtl/>
        </w:rPr>
        <w:t>«</w:t>
      </w:r>
      <w:r w:rsidR="00AB0612">
        <w:rPr>
          <w:rFonts w:hint="cs"/>
          <w:rtl/>
        </w:rPr>
        <w:t xml:space="preserve">... </w:t>
      </w:r>
      <w:r>
        <w:rPr>
          <w:rFonts w:hint="cs"/>
          <w:rtl/>
        </w:rPr>
        <w:t>و صحّ عن ابن عباس أنّه قال: منّا أهل البيت أربعة</w:t>
      </w:r>
      <w:r w:rsidR="00AB0612">
        <w:rPr>
          <w:rFonts w:hint="cs"/>
          <w:rtl/>
        </w:rPr>
        <w:t xml:space="preserve">... </w:t>
      </w:r>
      <w:r>
        <w:rPr>
          <w:rFonts w:hint="cs"/>
          <w:rtl/>
        </w:rPr>
        <w:t>منّا المهدي</w:t>
      </w:r>
      <w:r w:rsidR="00AB0612">
        <w:rPr>
          <w:rFonts w:hint="cs"/>
          <w:rtl/>
        </w:rPr>
        <w:t xml:space="preserve">... </w:t>
      </w:r>
      <w:r>
        <w:rPr>
          <w:rFonts w:hint="cs"/>
          <w:rtl/>
        </w:rPr>
        <w:t>ثم قال:</w:t>
      </w:r>
      <w:r w:rsidR="00557ECF">
        <w:rPr>
          <w:rFonts w:hint="cs"/>
          <w:rtl/>
        </w:rPr>
        <w:t xml:space="preserve"> و</w:t>
      </w:r>
      <w:r>
        <w:rPr>
          <w:rFonts w:hint="cs"/>
          <w:rtl/>
        </w:rPr>
        <w:t>أمّا المهدي فإنّه يملأ الأرض عدلاً كما ملئت جوراً</w:t>
      </w:r>
      <w:r w:rsidR="00AB0612">
        <w:rPr>
          <w:rFonts w:hint="cs"/>
          <w:rtl/>
        </w:rPr>
        <w:t>...»</w:t>
      </w:r>
      <w:r>
        <w:rPr>
          <w:rFonts w:hint="cs"/>
          <w:rtl/>
        </w:rPr>
        <w:t xml:space="preserve"> </w:t>
      </w:r>
      <w:r w:rsidRPr="0041407B">
        <w:rPr>
          <w:rStyle w:val="libFootnotenumChar"/>
          <w:rFonts w:hint="cs"/>
          <w:rtl/>
        </w:rPr>
        <w:t>(3)</w:t>
      </w:r>
      <w:r w:rsidR="00AB0612">
        <w:rPr>
          <w:rFonts w:hint="cs"/>
          <w:rtl/>
        </w:rPr>
        <w:t xml:space="preserve">. </w:t>
      </w:r>
      <w:r w:rsidR="00557ECF">
        <w:rPr>
          <w:rFonts w:hint="cs"/>
          <w:rtl/>
        </w:rPr>
        <w:t>و</w:t>
      </w:r>
      <w:r>
        <w:rPr>
          <w:rFonts w:hint="cs"/>
          <w:rtl/>
        </w:rPr>
        <w:t xml:space="preserve">من كل ذلك يظهر بطلان قول الدكتور الحوفي: </w:t>
      </w:r>
      <w:r w:rsidR="00557ECF">
        <w:rPr>
          <w:rFonts w:hint="cs"/>
          <w:rtl/>
        </w:rPr>
        <w:t>«</w:t>
      </w:r>
      <w:r w:rsidR="00AB0612">
        <w:rPr>
          <w:rFonts w:hint="cs"/>
          <w:rtl/>
        </w:rPr>
        <w:t xml:space="preserve">... </w:t>
      </w:r>
      <w:r>
        <w:rPr>
          <w:rFonts w:hint="cs"/>
          <w:rtl/>
        </w:rPr>
        <w:t>من تدليل على بطلان الدعوى في رفق</w:t>
      </w:r>
      <w:r w:rsidR="00557ECF">
        <w:rPr>
          <w:rFonts w:hint="cs"/>
          <w:rtl/>
        </w:rPr>
        <w:t xml:space="preserve"> و</w:t>
      </w:r>
      <w:r>
        <w:rPr>
          <w:rFonts w:hint="cs"/>
          <w:rtl/>
        </w:rPr>
        <w:t xml:space="preserve">أناة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أحمد الحوفي: أدب السياسة-ص77-78-79</w:t>
      </w:r>
      <w:r w:rsidR="00AB0612">
        <w:rPr>
          <w:rFonts w:hint="cs"/>
          <w:rtl/>
        </w:rPr>
        <w:t xml:space="preserve">. </w:t>
      </w:r>
    </w:p>
    <w:p w:rsidR="0087730B" w:rsidRDefault="0087730B" w:rsidP="002C75C9">
      <w:pPr>
        <w:pStyle w:val="libFootnote0"/>
        <w:rPr>
          <w:rtl/>
        </w:rPr>
      </w:pPr>
      <w:r>
        <w:rPr>
          <w:rFonts w:hint="cs"/>
          <w:rtl/>
        </w:rPr>
        <w:t>(2) ابن حجر الهيتمي: الصواعق المحرقة-ص163</w:t>
      </w:r>
      <w:r w:rsidR="00AB0612">
        <w:rPr>
          <w:rFonts w:hint="cs"/>
          <w:rtl/>
        </w:rPr>
        <w:t xml:space="preserve">. </w:t>
      </w:r>
    </w:p>
    <w:p w:rsidR="0087730B" w:rsidRDefault="0087730B" w:rsidP="002C75C9">
      <w:pPr>
        <w:pStyle w:val="libFootnote0"/>
        <w:rPr>
          <w:rtl/>
        </w:rPr>
      </w:pPr>
      <w:r>
        <w:rPr>
          <w:rFonts w:hint="cs"/>
          <w:rtl/>
        </w:rPr>
        <w:t>(3) نفس المصدر: ص237</w:t>
      </w:r>
      <w:r w:rsidR="00AB0612">
        <w:rPr>
          <w:rFonts w:hint="cs"/>
          <w:rtl/>
        </w:rPr>
        <w:t xml:space="preserve">. </w:t>
      </w:r>
    </w:p>
    <w:p w:rsidR="00557ECF" w:rsidRDefault="00557ECF" w:rsidP="002C75C9">
      <w:pPr>
        <w:pStyle w:val="libNormal"/>
        <w:rPr>
          <w:rtl/>
        </w:rPr>
      </w:pPr>
      <w:r>
        <w:rPr>
          <w:rtl/>
        </w:rPr>
        <w:br w:type="page"/>
      </w:r>
    </w:p>
    <w:p w:rsidR="0087730B" w:rsidRDefault="00612BB4" w:rsidP="00576782">
      <w:pPr>
        <w:pStyle w:val="libNormal0"/>
        <w:rPr>
          <w:rtl/>
        </w:rPr>
      </w:pPr>
      <w:r>
        <w:rPr>
          <w:rFonts w:hint="cs"/>
          <w:rtl/>
        </w:rPr>
        <w:lastRenderedPageBreak/>
        <w:t>وحيدة، لأنّا طلّا</w:t>
      </w:r>
      <w:r w:rsidR="0087730B">
        <w:rPr>
          <w:rFonts w:hint="cs"/>
          <w:rtl/>
        </w:rPr>
        <w:t>ب حقيقة، ولسنا من أهل التعصّب أو الكلف بالمخالفة</w:t>
      </w:r>
      <w:r w:rsidR="00557ECF">
        <w:rPr>
          <w:rFonts w:hint="cs"/>
          <w:rtl/>
        </w:rPr>
        <w:t>»</w:t>
      </w:r>
      <w:r w:rsidR="00AB0612">
        <w:rPr>
          <w:rFonts w:hint="cs"/>
          <w:rtl/>
        </w:rPr>
        <w:t xml:space="preserve">. </w:t>
      </w:r>
    </w:p>
    <w:p w:rsidR="0087730B" w:rsidRDefault="0087730B" w:rsidP="0087730B">
      <w:pPr>
        <w:pStyle w:val="libNormal"/>
        <w:rPr>
          <w:rtl/>
        </w:rPr>
      </w:pPr>
      <w:r>
        <w:rPr>
          <w:rFonts w:hint="cs"/>
          <w:rtl/>
        </w:rPr>
        <w:t>فطالب الحقيقة ينبغي أولاً أن يرجع إلى عقيدة الشيعة ليرى رأيهم في المهدي، ثم يبحث عن جذور هذه العقيدة في كتب أهل السنّة،</w:t>
      </w:r>
      <w:r w:rsidR="00557ECF">
        <w:rPr>
          <w:rFonts w:hint="cs"/>
          <w:rtl/>
        </w:rPr>
        <w:t xml:space="preserve"> و</w:t>
      </w:r>
      <w:r>
        <w:rPr>
          <w:rFonts w:hint="cs"/>
          <w:rtl/>
        </w:rPr>
        <w:t>هل أنّها صادرة عن يهودي يريد الكيد بالمسلمين، أمّ أنّها صادرة عن صاحب الرسالة (ص)؟ حتى لا يقع فيما وقع فيه الدكتور الحوفي من إسناد هذه العقيدة إلى يهودي،</w:t>
      </w:r>
      <w:r w:rsidR="00557ECF">
        <w:rPr>
          <w:rFonts w:hint="cs"/>
          <w:rtl/>
        </w:rPr>
        <w:t xml:space="preserve"> و</w:t>
      </w:r>
      <w:r>
        <w:rPr>
          <w:rFonts w:hint="cs"/>
          <w:rtl/>
        </w:rPr>
        <w:t>هي صادرة عن خاتم النبيين (ص)</w:t>
      </w:r>
      <w:r w:rsidR="00AB0612">
        <w:rPr>
          <w:rFonts w:hint="cs"/>
          <w:rtl/>
        </w:rPr>
        <w:t xml:space="preserve">. </w:t>
      </w:r>
    </w:p>
    <w:p w:rsidR="0087730B" w:rsidRDefault="0087730B" w:rsidP="0087730B">
      <w:pPr>
        <w:pStyle w:val="libNormal"/>
        <w:rPr>
          <w:rtl/>
        </w:rPr>
      </w:pPr>
      <w:r>
        <w:rPr>
          <w:rFonts w:hint="cs"/>
          <w:rtl/>
        </w:rPr>
        <w:t>أمّا المخالفة الأولى التي وقع فيها الدكتور الحوفي،</w:t>
      </w:r>
      <w:r w:rsidR="00557ECF">
        <w:rPr>
          <w:rFonts w:hint="cs"/>
          <w:rtl/>
        </w:rPr>
        <w:t xml:space="preserve"> و</w:t>
      </w:r>
      <w:r>
        <w:rPr>
          <w:rFonts w:hint="cs"/>
          <w:rtl/>
        </w:rPr>
        <w:t>التي تدلّ على عدم تتبعه للحقيقة،</w:t>
      </w:r>
      <w:r w:rsidR="00557ECF">
        <w:rPr>
          <w:rFonts w:hint="cs"/>
          <w:rtl/>
        </w:rPr>
        <w:t xml:space="preserve"> و</w:t>
      </w:r>
      <w:r>
        <w:rPr>
          <w:rFonts w:hint="cs"/>
          <w:rtl/>
        </w:rPr>
        <w:t xml:space="preserve">ذلك في قوله: </w:t>
      </w:r>
      <w:r w:rsidR="00557ECF">
        <w:rPr>
          <w:rFonts w:hint="cs"/>
          <w:rtl/>
        </w:rPr>
        <w:t>«</w:t>
      </w:r>
      <w:r>
        <w:rPr>
          <w:rFonts w:hint="cs"/>
          <w:rtl/>
        </w:rPr>
        <w:t>و هل من المعقول أنّ شخصاً قد مات سيبعث</w:t>
      </w:r>
      <w:r w:rsidR="00AB0612">
        <w:rPr>
          <w:rFonts w:hint="cs"/>
          <w:rtl/>
        </w:rPr>
        <w:t xml:space="preserve">...». </w:t>
      </w:r>
      <w:r>
        <w:rPr>
          <w:rFonts w:hint="cs"/>
          <w:rtl/>
        </w:rPr>
        <w:t>مع أنّ جميع الشيعة</w:t>
      </w:r>
      <w:r w:rsidR="00557ECF">
        <w:rPr>
          <w:rFonts w:hint="cs"/>
          <w:rtl/>
        </w:rPr>
        <w:t xml:space="preserve"> و</w:t>
      </w:r>
      <w:r>
        <w:rPr>
          <w:rFonts w:hint="cs"/>
          <w:rtl/>
        </w:rPr>
        <w:t>بعض علماء السنّة، لم يقولوا بموته،</w:t>
      </w:r>
      <w:r w:rsidR="00557ECF">
        <w:rPr>
          <w:rFonts w:hint="cs"/>
          <w:rtl/>
        </w:rPr>
        <w:t xml:space="preserve"> و</w:t>
      </w:r>
      <w:r>
        <w:rPr>
          <w:rFonts w:hint="cs"/>
          <w:rtl/>
        </w:rPr>
        <w:t>إنّما قالوا بأنّه حيّ يرزق مثله مثل عيسى بن مريم (</w:t>
      </w:r>
      <w:r w:rsidR="009F2FC6" w:rsidRPr="009F2FC6">
        <w:rPr>
          <w:rStyle w:val="libAlaemChar"/>
          <w:rFonts w:hint="cs"/>
          <w:rtl/>
        </w:rPr>
        <w:t>عليه‌السلام</w:t>
      </w:r>
      <w:r>
        <w:rPr>
          <w:rFonts w:hint="cs"/>
          <w:rtl/>
        </w:rPr>
        <w:t>)،</w:t>
      </w:r>
      <w:r w:rsidR="00557ECF">
        <w:rPr>
          <w:rFonts w:hint="cs"/>
          <w:rtl/>
        </w:rPr>
        <w:t xml:space="preserve"> و</w:t>
      </w:r>
      <w:r>
        <w:rPr>
          <w:rFonts w:hint="cs"/>
          <w:rtl/>
        </w:rPr>
        <w:t>الخضر</w:t>
      </w:r>
      <w:r w:rsidR="00557ECF">
        <w:rPr>
          <w:rFonts w:hint="cs"/>
          <w:rtl/>
        </w:rPr>
        <w:t xml:space="preserve"> و</w:t>
      </w:r>
      <w:r>
        <w:rPr>
          <w:rFonts w:hint="cs"/>
          <w:rtl/>
        </w:rPr>
        <w:t>الياس، كما جاء ذلك في صحيح البخاري</w:t>
      </w:r>
      <w:r w:rsidR="00557ECF">
        <w:rPr>
          <w:rFonts w:hint="cs"/>
          <w:rtl/>
        </w:rPr>
        <w:t xml:space="preserve"> و</w:t>
      </w:r>
      <w:r>
        <w:rPr>
          <w:rFonts w:hint="cs"/>
          <w:rtl/>
        </w:rPr>
        <w:t xml:space="preserve">مسلم فيما رووه عن النبي (ص) في قوله: </w:t>
      </w:r>
      <w:r w:rsidR="00557ECF">
        <w:rPr>
          <w:rFonts w:hint="cs"/>
          <w:rtl/>
        </w:rPr>
        <w:t>«</w:t>
      </w:r>
      <w:r>
        <w:rPr>
          <w:rFonts w:hint="cs"/>
          <w:rtl/>
        </w:rPr>
        <w:t>كيف أنتم إذا نزل عيسى بن مريم فيكم</w:t>
      </w:r>
      <w:r w:rsidR="00557ECF">
        <w:rPr>
          <w:rFonts w:hint="cs"/>
          <w:rtl/>
        </w:rPr>
        <w:t xml:space="preserve"> و</w:t>
      </w:r>
      <w:r>
        <w:rPr>
          <w:rFonts w:hint="cs"/>
          <w:rtl/>
        </w:rPr>
        <w:t>إمامكم منكم</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87730B" w:rsidRDefault="0087730B" w:rsidP="0087730B">
      <w:pPr>
        <w:pStyle w:val="libNormal"/>
        <w:rPr>
          <w:rtl/>
        </w:rPr>
      </w:pPr>
      <w:r>
        <w:rPr>
          <w:rFonts w:hint="cs"/>
          <w:rtl/>
        </w:rPr>
        <w:t>ثم إنّ الدكتور الحوفي نفى بعثة الأموات</w:t>
      </w:r>
      <w:r w:rsidR="00557ECF">
        <w:rPr>
          <w:rFonts w:hint="cs"/>
          <w:rtl/>
        </w:rPr>
        <w:t xml:space="preserve"> و</w:t>
      </w:r>
      <w:r>
        <w:rPr>
          <w:rFonts w:hint="cs"/>
          <w:rtl/>
        </w:rPr>
        <w:t>اعتبرها من الأمور غير المعقولة،</w:t>
      </w:r>
      <w:r w:rsidR="00557ECF">
        <w:rPr>
          <w:rFonts w:hint="cs"/>
          <w:rtl/>
        </w:rPr>
        <w:t xml:space="preserve"> و</w:t>
      </w:r>
      <w:r>
        <w:rPr>
          <w:rFonts w:hint="cs"/>
          <w:rtl/>
        </w:rPr>
        <w:t>هذا نفي لقدرة الله سبحانه، فالله قادر على أن يحيي الموتى،</w:t>
      </w:r>
      <w:r w:rsidR="00557ECF">
        <w:rPr>
          <w:rFonts w:hint="cs"/>
          <w:rtl/>
        </w:rPr>
        <w:t xml:space="preserve"> و</w:t>
      </w:r>
      <w:r>
        <w:rPr>
          <w:rFonts w:hint="cs"/>
          <w:rtl/>
        </w:rPr>
        <w:t>دليل ذلك أنّه سبحانه أمات أهل الكهف فلبثوا أمواتاً بضع سنين تزيد على ثلثمائة سنة، ثم أحياهم ليكونوا آية للناس،</w:t>
      </w:r>
      <w:r w:rsidR="00557ECF">
        <w:rPr>
          <w:rFonts w:hint="cs"/>
          <w:rtl/>
        </w:rPr>
        <w:t xml:space="preserve"> و</w:t>
      </w:r>
      <w:r>
        <w:rPr>
          <w:rFonts w:hint="cs"/>
          <w:rtl/>
        </w:rPr>
        <w:t>هذا دليل على إيمان الشيعة بقدرة الله سبحانه التي نفاها الدكتور الحوفي</w:t>
      </w:r>
      <w:r w:rsidR="00AB0612">
        <w:rPr>
          <w:rFonts w:hint="cs"/>
          <w:rtl/>
        </w:rPr>
        <w:t xml:space="preserve">.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صحيح البخاري: ح4-ص168</w:t>
      </w:r>
      <w:r w:rsidR="00AB0612">
        <w:rPr>
          <w:rFonts w:hint="cs"/>
          <w:rtl/>
        </w:rPr>
        <w:t xml:space="preserve">. </w:t>
      </w:r>
      <w:r w:rsidR="00557ECF">
        <w:rPr>
          <w:rFonts w:hint="cs"/>
          <w:rtl/>
        </w:rPr>
        <w:t>و</w:t>
      </w:r>
      <w:r>
        <w:rPr>
          <w:rFonts w:hint="cs"/>
          <w:rtl/>
        </w:rPr>
        <w:t>أيضاً صحيح مسلم: ح1-ص94</w:t>
      </w:r>
      <w:r w:rsidR="00AB0612">
        <w:rPr>
          <w:rFonts w:hint="cs"/>
          <w:rtl/>
        </w:rPr>
        <w:t xml:space="preserve">. </w:t>
      </w:r>
    </w:p>
    <w:p w:rsidR="00456460" w:rsidRDefault="00557ECF" w:rsidP="002C75C9">
      <w:pPr>
        <w:pStyle w:val="libNormal"/>
        <w:rPr>
          <w:rtl/>
        </w:rPr>
      </w:pPr>
      <w:r>
        <w:rPr>
          <w:rtl/>
        </w:rPr>
        <w:br w:type="page"/>
      </w:r>
    </w:p>
    <w:p w:rsidR="0087730B" w:rsidRDefault="00456460" w:rsidP="0087730B">
      <w:pPr>
        <w:pStyle w:val="libNormal"/>
        <w:rPr>
          <w:rtl/>
        </w:rPr>
      </w:pPr>
      <w:r>
        <w:rPr>
          <w:rtl/>
        </w:rPr>
        <w:lastRenderedPageBreak/>
        <w:t>و</w:t>
      </w:r>
      <w:r w:rsidR="0087730B">
        <w:rPr>
          <w:rFonts w:hint="cs"/>
          <w:rtl/>
        </w:rPr>
        <w:t xml:space="preserve">أمّا أحمد أمين فيقول: </w:t>
      </w:r>
      <w:r w:rsidR="00557ECF">
        <w:rPr>
          <w:rFonts w:hint="cs"/>
          <w:rtl/>
        </w:rPr>
        <w:t>«</w:t>
      </w:r>
      <w:r w:rsidR="0087730B">
        <w:rPr>
          <w:rFonts w:hint="cs"/>
          <w:rtl/>
        </w:rPr>
        <w:t>و لم نعلم أحداً في التاريخ عمر أكثر من مائة سنة إلّا قليلاً،</w:t>
      </w:r>
      <w:r w:rsidR="00557ECF">
        <w:rPr>
          <w:rFonts w:hint="cs"/>
          <w:rtl/>
        </w:rPr>
        <w:t xml:space="preserve"> و</w:t>
      </w:r>
      <w:r w:rsidR="0087730B">
        <w:rPr>
          <w:rFonts w:hint="cs"/>
          <w:rtl/>
        </w:rPr>
        <w:t>على كل حال فلم يعمر أحد أبداً</w:t>
      </w:r>
      <w:r w:rsidR="00AB0612">
        <w:rPr>
          <w:rFonts w:hint="cs"/>
          <w:rtl/>
        </w:rPr>
        <w:t xml:space="preserve">... </w:t>
      </w:r>
      <w:r w:rsidR="0087730B">
        <w:rPr>
          <w:rFonts w:hint="cs"/>
          <w:rtl/>
        </w:rPr>
        <w:t>إلى قوله:</w:t>
      </w:r>
      <w:r w:rsidR="00557ECF">
        <w:rPr>
          <w:rFonts w:hint="cs"/>
          <w:rtl/>
        </w:rPr>
        <w:t xml:space="preserve"> و</w:t>
      </w:r>
      <w:r w:rsidR="0087730B">
        <w:rPr>
          <w:rFonts w:hint="cs"/>
          <w:rtl/>
        </w:rPr>
        <w:t>المفكّر في هذا يعجب لأمرين، أحدهما: تولية الإمامة لطفل في الرابعة أو الخامسة من عمره</w:t>
      </w:r>
      <w:r w:rsidR="00AB0612">
        <w:rPr>
          <w:rFonts w:hint="cs"/>
          <w:rtl/>
        </w:rPr>
        <w:t xml:space="preserve">. </w:t>
      </w:r>
      <w:r w:rsidR="0087730B">
        <w:rPr>
          <w:rFonts w:hint="cs"/>
          <w:rtl/>
        </w:rPr>
        <w:t>مع أنّ الإمامة منصب عظيم يشرف على أمور المسلمين فلا بدّ له من رجل ناضج على تحمّل المسؤولية عارف بأمور الدين</w:t>
      </w:r>
      <w:r w:rsidR="00557ECF">
        <w:rPr>
          <w:rFonts w:hint="cs"/>
          <w:rtl/>
        </w:rPr>
        <w:t xml:space="preserve"> و</w:t>
      </w:r>
      <w:r w:rsidR="0087730B">
        <w:rPr>
          <w:rFonts w:hint="cs"/>
          <w:rtl/>
        </w:rPr>
        <w:t>مشاكل الدنيا،</w:t>
      </w:r>
      <w:r w:rsidR="00557ECF">
        <w:rPr>
          <w:rFonts w:hint="cs"/>
          <w:rtl/>
        </w:rPr>
        <w:t xml:space="preserve"> و</w:t>
      </w:r>
      <w:r w:rsidR="0087730B">
        <w:rPr>
          <w:rFonts w:hint="cs"/>
          <w:rtl/>
        </w:rPr>
        <w:t>الطفل الصغير لا يستطيع ذلك مهما أُوتي من النبوغ</w:t>
      </w:r>
      <w:r w:rsidR="00AB0612">
        <w:rPr>
          <w:rFonts w:hint="cs"/>
          <w:rtl/>
        </w:rPr>
        <w:t>...»</w:t>
      </w:r>
      <w:r w:rsidR="0087730B">
        <w:rPr>
          <w:rFonts w:hint="cs"/>
          <w:rtl/>
        </w:rPr>
        <w:t xml:space="preserve"> </w:t>
      </w:r>
      <w:r w:rsidR="0087730B" w:rsidRPr="0041407B">
        <w:rPr>
          <w:rStyle w:val="libFootnotenumChar"/>
          <w:rFonts w:hint="cs"/>
          <w:rtl/>
        </w:rPr>
        <w:t>(1)</w:t>
      </w:r>
      <w:r w:rsidR="00AB0612">
        <w:rPr>
          <w:rFonts w:hint="cs"/>
          <w:rtl/>
        </w:rPr>
        <w:t xml:space="preserve">. </w:t>
      </w:r>
    </w:p>
    <w:p w:rsidR="00456460" w:rsidRDefault="0087730B" w:rsidP="00576782">
      <w:pPr>
        <w:pStyle w:val="libNormal"/>
        <w:rPr>
          <w:rtl/>
        </w:rPr>
      </w:pPr>
      <w:r w:rsidRPr="00576782">
        <w:rPr>
          <w:rStyle w:val="libBold2Char"/>
          <w:rFonts w:hint="cs"/>
          <w:rtl/>
        </w:rPr>
        <w:t>أقول</w:t>
      </w:r>
      <w:r>
        <w:rPr>
          <w:rFonts w:hint="cs"/>
          <w:rtl/>
        </w:rPr>
        <w:t>: أمّا قول أحمد أمين:</w:t>
      </w:r>
      <w:r w:rsidR="00557ECF">
        <w:rPr>
          <w:rFonts w:hint="cs"/>
          <w:rtl/>
        </w:rPr>
        <w:t xml:space="preserve"> و</w:t>
      </w:r>
      <w:r>
        <w:rPr>
          <w:rFonts w:hint="cs"/>
          <w:rtl/>
        </w:rPr>
        <w:t>لم نعلم أحداً في التاريخ عمّر أكثر من مائة سنة، مناقض لما جاء في القرآن الكريم</w:t>
      </w:r>
      <w:r w:rsidR="00557ECF">
        <w:rPr>
          <w:rFonts w:hint="cs"/>
          <w:rtl/>
        </w:rPr>
        <w:t xml:space="preserve"> و</w:t>
      </w:r>
      <w:r>
        <w:rPr>
          <w:rFonts w:hint="cs"/>
          <w:rtl/>
        </w:rPr>
        <w:t>كتب التاريخ، فأحمد أمين، تجاهل الآية القرآنية القائلة بأنّ نبي الله نوحاً (</w:t>
      </w:r>
      <w:r w:rsidR="009F2FC6" w:rsidRPr="009F2FC6">
        <w:rPr>
          <w:rStyle w:val="libAlaemChar"/>
          <w:rFonts w:hint="cs"/>
          <w:rtl/>
        </w:rPr>
        <w:t>عليه‌السلام</w:t>
      </w:r>
      <w:r>
        <w:rPr>
          <w:rFonts w:hint="cs"/>
          <w:rtl/>
        </w:rPr>
        <w:t xml:space="preserve">)، عاش في قومه فقط أثناء النبوّة </w:t>
      </w:r>
      <w:r w:rsidR="00557ECF">
        <w:rPr>
          <w:rFonts w:hint="cs"/>
          <w:rtl/>
        </w:rPr>
        <w:t>«</w:t>
      </w:r>
      <w:r>
        <w:rPr>
          <w:rFonts w:hint="cs"/>
          <w:rtl/>
        </w:rPr>
        <w:t>950 عاماً</w:t>
      </w:r>
      <w:r w:rsidR="00557ECF">
        <w:rPr>
          <w:rFonts w:hint="cs"/>
          <w:rtl/>
        </w:rPr>
        <w:t>»</w:t>
      </w:r>
      <w:r>
        <w:rPr>
          <w:rFonts w:hint="cs"/>
          <w:rtl/>
        </w:rPr>
        <w:t xml:space="preserve">، في قوله تعالى: </w:t>
      </w:r>
      <w:r w:rsidRPr="00E42F61">
        <w:rPr>
          <w:rStyle w:val="libAlaemChar"/>
          <w:rFonts w:hint="cs"/>
          <w:rtl/>
        </w:rPr>
        <w:t>(</w:t>
      </w:r>
      <w:r w:rsidR="00576782" w:rsidRPr="00576782">
        <w:rPr>
          <w:rStyle w:val="libAieChar"/>
          <w:rtl/>
        </w:rPr>
        <w:t>فَلَبِثَ فِيهِمْ أَلْفَ سَنَةٍ إِلَّا خَمْسِينَ عَامًا</w:t>
      </w:r>
      <w:r w:rsidRPr="00E42F61">
        <w:rPr>
          <w:rStyle w:val="libAlaemChar"/>
          <w:rFonts w:hint="cs"/>
          <w:rtl/>
        </w:rPr>
        <w:t>)</w:t>
      </w:r>
      <w:r>
        <w:rPr>
          <w:rFonts w:hint="cs"/>
          <w:rtl/>
        </w:rPr>
        <w:t xml:space="preserve"> </w:t>
      </w:r>
      <w:r w:rsidRPr="0041407B">
        <w:rPr>
          <w:rStyle w:val="libFootnotenumChar"/>
          <w:rFonts w:hint="cs"/>
          <w:rtl/>
        </w:rPr>
        <w:t>(2)</w:t>
      </w:r>
      <w:r w:rsidR="00AB0612">
        <w:rPr>
          <w:rFonts w:hint="cs"/>
          <w:rtl/>
        </w:rPr>
        <w:t xml:space="preserve">. </w:t>
      </w:r>
      <w:r w:rsidR="00557ECF">
        <w:rPr>
          <w:rFonts w:hint="cs"/>
          <w:rtl/>
        </w:rPr>
        <w:t>و</w:t>
      </w:r>
      <w:r>
        <w:rPr>
          <w:rFonts w:hint="cs"/>
          <w:rtl/>
        </w:rPr>
        <w:t xml:space="preserve">بعد الطوفان عاش </w:t>
      </w:r>
      <w:r w:rsidR="00557ECF">
        <w:rPr>
          <w:rFonts w:hint="cs"/>
          <w:rtl/>
        </w:rPr>
        <w:t>«</w:t>
      </w:r>
      <w:r>
        <w:rPr>
          <w:rFonts w:hint="cs"/>
          <w:rtl/>
        </w:rPr>
        <w:t>500 عاماً</w:t>
      </w:r>
      <w:r w:rsidR="00557ECF">
        <w:rPr>
          <w:rFonts w:hint="cs"/>
          <w:rtl/>
        </w:rPr>
        <w:t>»</w:t>
      </w:r>
      <w:r>
        <w:rPr>
          <w:rFonts w:hint="cs"/>
          <w:rtl/>
        </w:rPr>
        <w:t>،</w:t>
      </w:r>
      <w:r w:rsidR="00557ECF">
        <w:rPr>
          <w:rFonts w:hint="cs"/>
          <w:rtl/>
        </w:rPr>
        <w:t xml:space="preserve"> و</w:t>
      </w:r>
      <w:r>
        <w:rPr>
          <w:rFonts w:hint="cs"/>
          <w:rtl/>
        </w:rPr>
        <w:t xml:space="preserve">قبل النبوّة عاش </w:t>
      </w:r>
      <w:r w:rsidR="00557ECF">
        <w:rPr>
          <w:rFonts w:hint="cs"/>
          <w:rtl/>
        </w:rPr>
        <w:t>«</w:t>
      </w:r>
      <w:r>
        <w:rPr>
          <w:rFonts w:hint="cs"/>
          <w:rtl/>
        </w:rPr>
        <w:t>850 عاماً</w:t>
      </w:r>
      <w:r w:rsidR="00557ECF">
        <w:rPr>
          <w:rFonts w:hint="cs"/>
          <w:rtl/>
        </w:rPr>
        <w:t>»</w:t>
      </w:r>
      <w:r>
        <w:rPr>
          <w:rFonts w:hint="cs"/>
          <w:rtl/>
        </w:rPr>
        <w:t>،</w:t>
      </w:r>
      <w:r w:rsidR="00557ECF">
        <w:rPr>
          <w:rFonts w:hint="cs"/>
          <w:rtl/>
        </w:rPr>
        <w:t xml:space="preserve"> و</w:t>
      </w:r>
      <w:r>
        <w:rPr>
          <w:rFonts w:hint="cs"/>
          <w:rtl/>
        </w:rPr>
        <w:t>بذلك يكون مجموع ما عاشه نوح ألفين</w:t>
      </w:r>
      <w:r w:rsidR="00557ECF">
        <w:rPr>
          <w:rFonts w:hint="cs"/>
          <w:rtl/>
        </w:rPr>
        <w:t xml:space="preserve"> و</w:t>
      </w:r>
      <w:r>
        <w:rPr>
          <w:rFonts w:hint="cs"/>
          <w:rtl/>
        </w:rPr>
        <w:t>ثلثمائه سنة</w:t>
      </w:r>
      <w:r w:rsidR="00AB0612">
        <w:rPr>
          <w:rFonts w:hint="cs"/>
          <w:rtl/>
        </w:rPr>
        <w:t xml:space="preserve">. </w:t>
      </w:r>
    </w:p>
    <w:p w:rsidR="0087730B" w:rsidRDefault="00456460" w:rsidP="0087730B">
      <w:pPr>
        <w:pStyle w:val="libNormal"/>
        <w:rPr>
          <w:rtl/>
        </w:rPr>
      </w:pPr>
      <w:r>
        <w:rPr>
          <w:rtl/>
        </w:rPr>
        <w:t>و</w:t>
      </w:r>
      <w:r w:rsidR="0087730B">
        <w:rPr>
          <w:rFonts w:hint="cs"/>
          <w:rtl/>
        </w:rPr>
        <w:t>في كتاب المعارف لا بن قتيبة، أنّ شيث بن آدم عاش تسعمائة سنة</w:t>
      </w:r>
      <w:r w:rsidR="00557ECF">
        <w:rPr>
          <w:rFonts w:hint="cs"/>
          <w:rtl/>
        </w:rPr>
        <w:t xml:space="preserve"> و</w:t>
      </w:r>
      <w:r w:rsidR="0087730B">
        <w:rPr>
          <w:rFonts w:hint="cs"/>
          <w:rtl/>
        </w:rPr>
        <w:t>اثنتي عشرة سنة،</w:t>
      </w:r>
      <w:r w:rsidR="00557ECF">
        <w:rPr>
          <w:rFonts w:hint="cs"/>
          <w:rtl/>
        </w:rPr>
        <w:t xml:space="preserve"> و</w:t>
      </w:r>
      <w:r w:rsidR="0087730B">
        <w:rPr>
          <w:rFonts w:hint="cs"/>
          <w:rtl/>
        </w:rPr>
        <w:t xml:space="preserve">آدم عاش ألف سنة </w:t>
      </w:r>
      <w:r w:rsidR="0087730B" w:rsidRPr="0041407B">
        <w:rPr>
          <w:rStyle w:val="libFootnotenumChar"/>
          <w:rFonts w:hint="cs"/>
          <w:rtl/>
        </w:rPr>
        <w:t>(3)</w:t>
      </w:r>
      <w:r w:rsidR="00AB0612">
        <w:rPr>
          <w:rFonts w:hint="cs"/>
          <w:rtl/>
        </w:rPr>
        <w:t xml:space="preserve">. </w:t>
      </w:r>
      <w:r w:rsidR="00557ECF">
        <w:rPr>
          <w:rFonts w:hint="cs"/>
          <w:rtl/>
        </w:rPr>
        <w:t>و</w:t>
      </w:r>
      <w:r w:rsidR="0087730B">
        <w:rPr>
          <w:rFonts w:hint="cs"/>
          <w:rtl/>
        </w:rPr>
        <w:t>قال الثعلبي: يقال أنّ الخضر (</w:t>
      </w:r>
      <w:r w:rsidR="009F2FC6" w:rsidRPr="009F2FC6">
        <w:rPr>
          <w:rStyle w:val="libAlaemChar"/>
          <w:rFonts w:hint="cs"/>
          <w:rtl/>
        </w:rPr>
        <w:t>عليه‌السلام</w:t>
      </w:r>
      <w:r w:rsidR="0087730B">
        <w:rPr>
          <w:rFonts w:hint="cs"/>
          <w:rtl/>
        </w:rPr>
        <w:t xml:space="preserve">) لا يموت إلّا في آخر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أحمد أمين: ظهر الإسلام-ح4-ص117-118-ط 1975 م</w:t>
      </w:r>
      <w:r w:rsidR="00AB0612">
        <w:rPr>
          <w:rFonts w:hint="cs"/>
          <w:rtl/>
        </w:rPr>
        <w:t xml:space="preserve">. </w:t>
      </w:r>
    </w:p>
    <w:p w:rsidR="0087730B" w:rsidRDefault="0087730B" w:rsidP="002C75C9">
      <w:pPr>
        <w:pStyle w:val="libFootnote0"/>
        <w:rPr>
          <w:rtl/>
        </w:rPr>
      </w:pPr>
      <w:r>
        <w:rPr>
          <w:rFonts w:hint="cs"/>
          <w:rtl/>
        </w:rPr>
        <w:t>(2) سورة العنكبوت الآية14</w:t>
      </w:r>
      <w:r w:rsidR="00AB0612">
        <w:rPr>
          <w:rFonts w:hint="cs"/>
          <w:rtl/>
        </w:rPr>
        <w:t xml:space="preserve">. </w:t>
      </w:r>
    </w:p>
    <w:p w:rsidR="0087730B" w:rsidRDefault="0087730B" w:rsidP="002C75C9">
      <w:pPr>
        <w:pStyle w:val="libFootnote0"/>
        <w:rPr>
          <w:rtl/>
        </w:rPr>
      </w:pPr>
      <w:r>
        <w:rPr>
          <w:rFonts w:hint="cs"/>
          <w:rtl/>
        </w:rPr>
        <w:t>(3) المعارف-ص1-20</w:t>
      </w:r>
      <w:r w:rsidR="00AB0612">
        <w:rPr>
          <w:rFonts w:hint="cs"/>
          <w:rtl/>
        </w:rPr>
        <w:t xml:space="preserve">. </w:t>
      </w:r>
    </w:p>
    <w:p w:rsidR="00557ECF" w:rsidRDefault="00557ECF" w:rsidP="002C75C9">
      <w:pPr>
        <w:pStyle w:val="libNormal"/>
        <w:rPr>
          <w:rtl/>
        </w:rPr>
      </w:pPr>
      <w:r>
        <w:rPr>
          <w:rtl/>
        </w:rPr>
        <w:br w:type="page"/>
      </w:r>
    </w:p>
    <w:p w:rsidR="0087730B" w:rsidRDefault="0087730B" w:rsidP="00576782">
      <w:pPr>
        <w:pStyle w:val="libNormal0"/>
        <w:rPr>
          <w:rtl/>
        </w:rPr>
      </w:pPr>
      <w:r>
        <w:rPr>
          <w:rFonts w:hint="cs"/>
          <w:rtl/>
        </w:rPr>
        <w:lastRenderedPageBreak/>
        <w:t>الزمان عند رفع القرآن،</w:t>
      </w:r>
      <w:r w:rsidR="00557ECF">
        <w:rPr>
          <w:rFonts w:hint="cs"/>
          <w:rtl/>
        </w:rPr>
        <w:t xml:space="preserve"> و</w:t>
      </w:r>
      <w:r>
        <w:rPr>
          <w:rFonts w:hint="cs"/>
          <w:rtl/>
        </w:rPr>
        <w:t xml:space="preserve">قال النووي في تهذيبه: قال الأكثرون من العلماء: هو حيّ موجود بين أظهرنا </w:t>
      </w:r>
      <w:r w:rsidRPr="0041407B">
        <w:rPr>
          <w:rStyle w:val="libFootnotenumChar"/>
          <w:rFonts w:hint="cs"/>
          <w:rtl/>
        </w:rPr>
        <w:t>(1)</w:t>
      </w:r>
      <w:r w:rsidR="00AB0612">
        <w:rPr>
          <w:rFonts w:hint="cs"/>
          <w:rtl/>
        </w:rPr>
        <w:t xml:space="preserve">. </w:t>
      </w:r>
      <w:r>
        <w:rPr>
          <w:rFonts w:hint="cs"/>
          <w:rtl/>
        </w:rPr>
        <w:t>مع أنّه ولد قبل موسى (</w:t>
      </w:r>
      <w:r w:rsidR="009F2FC6" w:rsidRPr="009F2FC6">
        <w:rPr>
          <w:rStyle w:val="libAlaemChar"/>
          <w:rFonts w:hint="cs"/>
          <w:rtl/>
        </w:rPr>
        <w:t>عليه‌السلام</w:t>
      </w:r>
      <w:r>
        <w:rPr>
          <w:rFonts w:hint="cs"/>
          <w:rtl/>
        </w:rPr>
        <w:t>)،</w:t>
      </w:r>
      <w:r w:rsidR="00557ECF">
        <w:rPr>
          <w:rFonts w:hint="cs"/>
          <w:rtl/>
        </w:rPr>
        <w:t xml:space="preserve"> و</w:t>
      </w:r>
      <w:r>
        <w:rPr>
          <w:rFonts w:hint="cs"/>
          <w:rtl/>
        </w:rPr>
        <w:t>لهذا أورد العسقلاني أخباراً كثيرة وردت في الخضر</w:t>
      </w:r>
      <w:r w:rsidR="00557ECF">
        <w:rPr>
          <w:rFonts w:hint="cs"/>
          <w:rtl/>
        </w:rPr>
        <w:t xml:space="preserve"> و</w:t>
      </w:r>
      <w:r>
        <w:rPr>
          <w:rFonts w:hint="cs"/>
          <w:rtl/>
        </w:rPr>
        <w:t xml:space="preserve">أنّه كان في زمن النبي (ص) </w:t>
      </w:r>
      <w:r w:rsidRPr="0041407B">
        <w:rPr>
          <w:rStyle w:val="libFootnotenumChar"/>
          <w:rFonts w:hint="cs"/>
          <w:rtl/>
        </w:rPr>
        <w:t>(2)</w:t>
      </w:r>
      <w:r w:rsidR="00AB0612">
        <w:rPr>
          <w:rFonts w:hint="cs"/>
          <w:rtl/>
        </w:rPr>
        <w:t xml:space="preserve">. </w:t>
      </w:r>
    </w:p>
    <w:p w:rsidR="00456460" w:rsidRDefault="0087730B" w:rsidP="00576782">
      <w:pPr>
        <w:pStyle w:val="libNormal"/>
        <w:rPr>
          <w:rtl/>
        </w:rPr>
      </w:pPr>
      <w:r>
        <w:rPr>
          <w:rFonts w:hint="cs"/>
          <w:rtl/>
        </w:rPr>
        <w:t xml:space="preserve">يقول ابن خلدون في مقدمته عن شداد: </w:t>
      </w:r>
      <w:r w:rsidR="00557ECF">
        <w:rPr>
          <w:rFonts w:hint="cs"/>
          <w:rtl/>
        </w:rPr>
        <w:t>«</w:t>
      </w:r>
      <w:r>
        <w:rPr>
          <w:rFonts w:hint="cs"/>
          <w:rtl/>
        </w:rPr>
        <w:t>فبني مدينته إرم في صحارى عدن في مدة ثلثمائة سنة،</w:t>
      </w:r>
      <w:r w:rsidR="00557ECF">
        <w:rPr>
          <w:rFonts w:hint="cs"/>
          <w:rtl/>
        </w:rPr>
        <w:t xml:space="preserve"> و</w:t>
      </w:r>
      <w:r>
        <w:rPr>
          <w:rFonts w:hint="cs"/>
          <w:rtl/>
        </w:rPr>
        <w:t>كان عمره تسعمائة سنة</w:t>
      </w:r>
      <w:r w:rsidR="00557ECF">
        <w:rPr>
          <w:rFonts w:hint="cs"/>
          <w:rtl/>
        </w:rPr>
        <w:t>»</w:t>
      </w:r>
      <w:r>
        <w:rPr>
          <w:rFonts w:hint="cs"/>
          <w:rtl/>
        </w:rPr>
        <w:t xml:space="preserve"> </w:t>
      </w:r>
      <w:r w:rsidRPr="0041407B">
        <w:rPr>
          <w:rStyle w:val="libFootnotenumChar"/>
          <w:rFonts w:hint="cs"/>
          <w:rtl/>
        </w:rPr>
        <w:t>(3)</w:t>
      </w:r>
      <w:r w:rsidR="00AB0612">
        <w:rPr>
          <w:rFonts w:hint="cs"/>
          <w:rtl/>
        </w:rPr>
        <w:t xml:space="preserve">. </w:t>
      </w:r>
      <w:r w:rsidR="00557ECF">
        <w:rPr>
          <w:rFonts w:hint="cs"/>
          <w:rtl/>
        </w:rPr>
        <w:t>«</w:t>
      </w:r>
      <w:r>
        <w:rPr>
          <w:rFonts w:hint="cs"/>
          <w:rtl/>
        </w:rPr>
        <w:t>و لقمان صاحب النسور ثلاثة آلاف</w:t>
      </w:r>
      <w:r w:rsidR="00557ECF">
        <w:rPr>
          <w:rFonts w:hint="cs"/>
          <w:rtl/>
        </w:rPr>
        <w:t xml:space="preserve"> و</w:t>
      </w:r>
      <w:r>
        <w:rPr>
          <w:rFonts w:hint="cs"/>
          <w:rtl/>
        </w:rPr>
        <w:t>خمسمائة سنة،</w:t>
      </w:r>
      <w:r w:rsidR="00557ECF">
        <w:rPr>
          <w:rFonts w:hint="cs"/>
          <w:rtl/>
        </w:rPr>
        <w:t xml:space="preserve"> و</w:t>
      </w:r>
      <w:r>
        <w:rPr>
          <w:rFonts w:hint="cs"/>
          <w:rtl/>
        </w:rPr>
        <w:t>سلمان الفارسي عمّر طويلاً، فقد ادّعى بعض المؤرّخين أنّه عاصر المسيح</w:t>
      </w:r>
      <w:r w:rsidR="00557ECF">
        <w:rPr>
          <w:rFonts w:hint="cs"/>
          <w:rtl/>
        </w:rPr>
        <w:t xml:space="preserve"> و</w:t>
      </w:r>
      <w:r>
        <w:rPr>
          <w:rFonts w:hint="cs"/>
          <w:rtl/>
        </w:rPr>
        <w:t>أدرك الإسلام،</w:t>
      </w:r>
      <w:r w:rsidR="00557ECF">
        <w:rPr>
          <w:rFonts w:hint="cs"/>
          <w:rtl/>
        </w:rPr>
        <w:t xml:space="preserve"> و</w:t>
      </w:r>
      <w:r>
        <w:rPr>
          <w:rFonts w:hint="cs"/>
          <w:rtl/>
        </w:rPr>
        <w:t>توفى في أيام الخليفة عمر بن الخطاب</w:t>
      </w:r>
      <w:r w:rsidR="00AB0612">
        <w:rPr>
          <w:rFonts w:hint="cs"/>
          <w:rtl/>
        </w:rPr>
        <w:t xml:space="preserve">. </w:t>
      </w:r>
      <w:r>
        <w:rPr>
          <w:rFonts w:hint="cs"/>
          <w:rtl/>
        </w:rPr>
        <w:t>كما</w:t>
      </w:r>
      <w:r w:rsidR="00557ECF">
        <w:rPr>
          <w:rFonts w:hint="cs"/>
          <w:rtl/>
        </w:rPr>
        <w:t xml:space="preserve"> و</w:t>
      </w:r>
      <w:r>
        <w:rPr>
          <w:rFonts w:hint="cs"/>
          <w:rtl/>
        </w:rPr>
        <w:t>أنّ يونس النبي بقي في بطن الحوت مدة طويلة من الزمن</w:t>
      </w:r>
      <w:r w:rsidR="00AB0612">
        <w:rPr>
          <w:rFonts w:hint="cs"/>
          <w:rtl/>
        </w:rPr>
        <w:t>...»</w:t>
      </w:r>
      <w:r>
        <w:rPr>
          <w:rFonts w:hint="cs"/>
          <w:rtl/>
        </w:rPr>
        <w:t xml:space="preserve"> </w:t>
      </w:r>
      <w:r w:rsidRPr="0041407B">
        <w:rPr>
          <w:rStyle w:val="libFootnotenumChar"/>
          <w:rFonts w:hint="cs"/>
          <w:rtl/>
        </w:rPr>
        <w:t>(4)</w:t>
      </w:r>
      <w:r w:rsidR="00AB0612">
        <w:rPr>
          <w:rFonts w:hint="cs"/>
          <w:rtl/>
        </w:rPr>
        <w:t xml:space="preserve">. </w:t>
      </w:r>
      <w:r w:rsidR="00557ECF">
        <w:rPr>
          <w:rFonts w:hint="cs"/>
          <w:rtl/>
        </w:rPr>
        <w:t>و</w:t>
      </w:r>
      <w:r>
        <w:rPr>
          <w:rFonts w:hint="cs"/>
          <w:rtl/>
        </w:rPr>
        <w:t>أنّ عيسى (</w:t>
      </w:r>
      <w:r w:rsidR="009F2FC6" w:rsidRPr="009F2FC6">
        <w:rPr>
          <w:rStyle w:val="libAlaemChar"/>
          <w:rFonts w:hint="cs"/>
          <w:rtl/>
        </w:rPr>
        <w:t>عليه‌السلام</w:t>
      </w:r>
      <w:r>
        <w:rPr>
          <w:rFonts w:hint="cs"/>
          <w:rtl/>
        </w:rPr>
        <w:t>) حيّ يرزق، كما ورد ذلك في القرآن، إلى غير ذلك ممّن عمّروا سنين طويلة</w:t>
      </w:r>
      <w:r w:rsidR="00AB0612">
        <w:rPr>
          <w:rFonts w:hint="cs"/>
          <w:rtl/>
        </w:rPr>
        <w:t xml:space="preserve">. </w:t>
      </w:r>
    </w:p>
    <w:p w:rsidR="00456460" w:rsidRDefault="00456460" w:rsidP="0087730B">
      <w:pPr>
        <w:pStyle w:val="libNormal"/>
        <w:rPr>
          <w:rtl/>
        </w:rPr>
      </w:pPr>
      <w:r>
        <w:rPr>
          <w:rtl/>
        </w:rPr>
        <w:t>و</w:t>
      </w:r>
      <w:r w:rsidR="0087730B">
        <w:rPr>
          <w:rFonts w:hint="cs"/>
          <w:rtl/>
        </w:rPr>
        <w:t>إيمان الشيعة بوجود الإمام المهدي الثاني عشر،</w:t>
      </w:r>
      <w:r w:rsidR="00557ECF">
        <w:rPr>
          <w:rFonts w:hint="cs"/>
          <w:rtl/>
        </w:rPr>
        <w:t xml:space="preserve"> و</w:t>
      </w:r>
      <w:r w:rsidR="0087730B">
        <w:rPr>
          <w:rFonts w:hint="cs"/>
          <w:rtl/>
        </w:rPr>
        <w:t>أنّه حيّ يرزق، إيمان بقدرة الله سبحانه على إبقاء هؤلاء،</w:t>
      </w:r>
      <w:r w:rsidR="00557ECF">
        <w:rPr>
          <w:rFonts w:hint="cs"/>
          <w:rtl/>
        </w:rPr>
        <w:t xml:space="preserve"> و</w:t>
      </w:r>
      <w:r w:rsidR="0087730B">
        <w:rPr>
          <w:rFonts w:hint="cs"/>
          <w:rtl/>
        </w:rPr>
        <w:t>هذا دليل على عظمته سبحانه</w:t>
      </w:r>
      <w:r w:rsidR="00557ECF">
        <w:rPr>
          <w:rFonts w:hint="cs"/>
          <w:rtl/>
        </w:rPr>
        <w:t xml:space="preserve"> و</w:t>
      </w:r>
      <w:r w:rsidR="0087730B">
        <w:rPr>
          <w:rFonts w:hint="cs"/>
          <w:rtl/>
        </w:rPr>
        <w:t>قدرته ليكون آية للناس</w:t>
      </w:r>
      <w:r w:rsidR="00AB0612">
        <w:rPr>
          <w:rFonts w:hint="cs"/>
          <w:rtl/>
        </w:rPr>
        <w:t xml:space="preserve">. </w:t>
      </w:r>
    </w:p>
    <w:p w:rsidR="0087730B" w:rsidRDefault="00456460" w:rsidP="0087730B">
      <w:pPr>
        <w:pStyle w:val="libNormal"/>
        <w:rPr>
          <w:rtl/>
        </w:rPr>
      </w:pPr>
      <w:r>
        <w:rPr>
          <w:rtl/>
        </w:rPr>
        <w:t>و</w:t>
      </w:r>
      <w:r w:rsidR="0087730B">
        <w:rPr>
          <w:rFonts w:hint="cs"/>
          <w:rtl/>
        </w:rPr>
        <w:t xml:space="preserve">أمّا عجب أحمد أمين في تولية الإمامة لطفل في الرابعة أو الخامسة من عمره، فيرتفع بما ورد في كتاب الله، بالنسبة لعيسى بن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ابن حجر العسقلاني: الإصابة-ح2-ص293-294</w:t>
      </w:r>
      <w:r w:rsidR="00AB0612">
        <w:rPr>
          <w:rFonts w:hint="cs"/>
          <w:rtl/>
        </w:rPr>
        <w:t xml:space="preserve">. </w:t>
      </w:r>
    </w:p>
    <w:p w:rsidR="0087730B" w:rsidRDefault="0087730B" w:rsidP="002C75C9">
      <w:pPr>
        <w:pStyle w:val="libFootnote0"/>
        <w:rPr>
          <w:rtl/>
        </w:rPr>
      </w:pPr>
      <w:r>
        <w:rPr>
          <w:rFonts w:hint="cs"/>
          <w:rtl/>
        </w:rPr>
        <w:t>(2) نفس المصدر: ص302</w:t>
      </w:r>
      <w:r w:rsidR="00AB0612">
        <w:rPr>
          <w:rFonts w:hint="cs"/>
          <w:rtl/>
        </w:rPr>
        <w:t xml:space="preserve">. </w:t>
      </w:r>
    </w:p>
    <w:p w:rsidR="0087730B" w:rsidRDefault="0087730B" w:rsidP="002C75C9">
      <w:pPr>
        <w:pStyle w:val="libFootnote0"/>
        <w:rPr>
          <w:rtl/>
        </w:rPr>
      </w:pPr>
      <w:r>
        <w:rPr>
          <w:rFonts w:hint="cs"/>
          <w:rtl/>
        </w:rPr>
        <w:t>(3) ابن خلدون: المقدمة-ص14</w:t>
      </w:r>
      <w:r w:rsidR="00AB0612">
        <w:rPr>
          <w:rFonts w:hint="cs"/>
          <w:rtl/>
        </w:rPr>
        <w:t xml:space="preserve">. </w:t>
      </w:r>
    </w:p>
    <w:p w:rsidR="0087730B" w:rsidRDefault="0087730B" w:rsidP="002C75C9">
      <w:pPr>
        <w:pStyle w:val="libFootnote0"/>
        <w:rPr>
          <w:rtl/>
        </w:rPr>
      </w:pPr>
      <w:r>
        <w:rPr>
          <w:rFonts w:hint="cs"/>
          <w:rtl/>
        </w:rPr>
        <w:t>(4) حسن عباس: الصياغة المنطقية-ص403</w:t>
      </w:r>
      <w:r w:rsidR="00AB0612">
        <w:rPr>
          <w:rFonts w:hint="cs"/>
          <w:rtl/>
        </w:rPr>
        <w:t xml:space="preserve">. </w:t>
      </w:r>
    </w:p>
    <w:p w:rsidR="00557ECF" w:rsidRDefault="00557ECF" w:rsidP="002C75C9">
      <w:pPr>
        <w:pStyle w:val="libNormal"/>
        <w:rPr>
          <w:rtl/>
        </w:rPr>
      </w:pPr>
      <w:r>
        <w:rPr>
          <w:rtl/>
        </w:rPr>
        <w:br w:type="page"/>
      </w:r>
    </w:p>
    <w:p w:rsidR="0087730B" w:rsidRDefault="0087730B" w:rsidP="00576782">
      <w:pPr>
        <w:pStyle w:val="libNormal0"/>
        <w:rPr>
          <w:rtl/>
        </w:rPr>
      </w:pPr>
      <w:r>
        <w:rPr>
          <w:rFonts w:hint="cs"/>
          <w:rtl/>
        </w:rPr>
        <w:lastRenderedPageBreak/>
        <w:t>مريم، حيث بعثه الله إلى قومه،</w:t>
      </w:r>
      <w:r w:rsidR="00557ECF">
        <w:rPr>
          <w:rFonts w:hint="cs"/>
          <w:rtl/>
        </w:rPr>
        <w:t xml:space="preserve"> و</w:t>
      </w:r>
      <w:r>
        <w:rPr>
          <w:rFonts w:hint="cs"/>
          <w:rtl/>
        </w:rPr>
        <w:t>جعله نبيّاً،</w:t>
      </w:r>
      <w:r w:rsidR="00557ECF">
        <w:rPr>
          <w:rFonts w:hint="cs"/>
          <w:rtl/>
        </w:rPr>
        <w:t xml:space="preserve"> و</w:t>
      </w:r>
      <w:r>
        <w:rPr>
          <w:rFonts w:hint="cs"/>
          <w:rtl/>
        </w:rPr>
        <w:t>هو في المهد صبيّاً، حيث يقول عزّ</w:t>
      </w:r>
      <w:r w:rsidR="00557ECF">
        <w:rPr>
          <w:rFonts w:hint="cs"/>
          <w:rtl/>
        </w:rPr>
        <w:t xml:space="preserve"> و</w:t>
      </w:r>
      <w:r>
        <w:rPr>
          <w:rFonts w:hint="cs"/>
          <w:rtl/>
        </w:rPr>
        <w:t xml:space="preserve">جل: </w:t>
      </w:r>
      <w:r w:rsidRPr="00E42F61">
        <w:rPr>
          <w:rStyle w:val="libAlaemChar"/>
          <w:rFonts w:hint="cs"/>
          <w:rtl/>
        </w:rPr>
        <w:t>(</w:t>
      </w:r>
      <w:r w:rsidR="00576782" w:rsidRPr="00576782">
        <w:rPr>
          <w:rStyle w:val="libAieChar"/>
          <w:rtl/>
        </w:rPr>
        <w:t>قَالُوا كَيْفَ نُكَلِّمُ مَن كَانَ فِي الْمَهْدِ صَبِيًّا ﴿٢٩﴾ قَالَ إِنِّي عَبْدُ اللَّـهِ آتَانِيَ الْكِتَابَ وَجَعَلَنِي نَبِيًّا ﴿٣٠﴾ وَجَعَلَنِي مُبَارَكًا أَيْنَ مَا كُنتُ وَأَوْصَانِي بِالصَّلَاةِ وَالزَّكَاةِ مَا دُمْتُ حَيًّا</w:t>
      </w:r>
      <w:r w:rsidRPr="00E42F61">
        <w:rPr>
          <w:rStyle w:val="libAlaemChar"/>
          <w:rFonts w:hint="cs"/>
          <w:rtl/>
        </w:rPr>
        <w:t>)</w:t>
      </w:r>
      <w:r>
        <w:rPr>
          <w:rFonts w:hint="cs"/>
          <w:rtl/>
        </w:rPr>
        <w:t xml:space="preserve"> </w:t>
      </w:r>
      <w:r w:rsidRPr="0041407B">
        <w:rPr>
          <w:rStyle w:val="libFootnotenumChar"/>
          <w:rFonts w:hint="cs"/>
          <w:rtl/>
        </w:rPr>
        <w:t>(1)</w:t>
      </w:r>
      <w:r w:rsidR="00AB0612">
        <w:rPr>
          <w:rFonts w:hint="cs"/>
          <w:rtl/>
        </w:rPr>
        <w:t xml:space="preserve">. </w:t>
      </w:r>
      <w:r>
        <w:rPr>
          <w:rFonts w:hint="cs"/>
          <w:rtl/>
        </w:rPr>
        <w:t>فكيف آتاه الله الكتاب</w:t>
      </w:r>
      <w:r w:rsidR="00557ECF">
        <w:rPr>
          <w:rFonts w:hint="cs"/>
          <w:rtl/>
        </w:rPr>
        <w:t xml:space="preserve"> و</w:t>
      </w:r>
      <w:r>
        <w:rPr>
          <w:rFonts w:hint="cs"/>
          <w:rtl/>
        </w:rPr>
        <w:t>هو في المهد؟</w:t>
      </w:r>
      <w:r w:rsidR="00557ECF">
        <w:rPr>
          <w:rFonts w:hint="cs"/>
          <w:rtl/>
        </w:rPr>
        <w:t xml:space="preserve"> و</w:t>
      </w:r>
      <w:r>
        <w:rPr>
          <w:rFonts w:hint="cs"/>
          <w:rtl/>
        </w:rPr>
        <w:t>كيف جعله نبيّاً في هذا السن</w:t>
      </w:r>
      <w:r w:rsidR="00557ECF">
        <w:rPr>
          <w:rFonts w:hint="cs"/>
          <w:rtl/>
        </w:rPr>
        <w:t xml:space="preserve"> و</w:t>
      </w:r>
      <w:r>
        <w:rPr>
          <w:rFonts w:hint="cs"/>
          <w:rtl/>
        </w:rPr>
        <w:t>علّمه الكتاب؟</w:t>
      </w:r>
      <w:r w:rsidR="00557ECF">
        <w:rPr>
          <w:rFonts w:hint="cs"/>
          <w:rtl/>
        </w:rPr>
        <w:t xml:space="preserve"> و</w:t>
      </w:r>
      <w:r>
        <w:rPr>
          <w:rFonts w:hint="cs"/>
          <w:rtl/>
        </w:rPr>
        <w:t>أوصاه بالصلاة</w:t>
      </w:r>
      <w:r w:rsidR="00557ECF">
        <w:rPr>
          <w:rFonts w:hint="cs"/>
          <w:rtl/>
        </w:rPr>
        <w:t xml:space="preserve"> و</w:t>
      </w:r>
      <w:r>
        <w:rPr>
          <w:rFonts w:hint="cs"/>
          <w:rtl/>
        </w:rPr>
        <w:t>الزكاة</w:t>
      </w:r>
      <w:r w:rsidR="00557ECF">
        <w:rPr>
          <w:rFonts w:hint="cs"/>
          <w:rtl/>
        </w:rPr>
        <w:t xml:space="preserve"> و</w:t>
      </w:r>
      <w:r>
        <w:rPr>
          <w:rFonts w:hint="cs"/>
          <w:rtl/>
        </w:rPr>
        <w:t>إدارة شؤون العالم، لثبوت نبوّته،</w:t>
      </w:r>
      <w:r w:rsidR="00557ECF">
        <w:rPr>
          <w:rFonts w:hint="cs"/>
          <w:rtl/>
        </w:rPr>
        <w:t xml:space="preserve"> و</w:t>
      </w:r>
      <w:r>
        <w:rPr>
          <w:rFonts w:hint="cs"/>
          <w:rtl/>
        </w:rPr>
        <w:t>من هنا يرتفع العجب الذي حصل لأحمد أمين</w:t>
      </w:r>
      <w:r w:rsidR="00AB0612">
        <w:rPr>
          <w:rFonts w:hint="cs"/>
          <w:rtl/>
        </w:rPr>
        <w:t xml:space="preserve">. </w:t>
      </w:r>
      <w:r>
        <w:rPr>
          <w:rFonts w:hint="cs"/>
          <w:rtl/>
        </w:rPr>
        <w:t>هذا مع أنّ النبوّة</w:t>
      </w:r>
      <w:r w:rsidR="00557ECF">
        <w:rPr>
          <w:rFonts w:hint="cs"/>
          <w:rtl/>
        </w:rPr>
        <w:t xml:space="preserve"> و</w:t>
      </w:r>
      <w:r>
        <w:rPr>
          <w:rFonts w:hint="cs"/>
          <w:rtl/>
        </w:rPr>
        <w:t>الإمامة لا تحصل عند الشيعة باختيار الناس،</w:t>
      </w:r>
      <w:r w:rsidR="00557ECF">
        <w:rPr>
          <w:rFonts w:hint="cs"/>
          <w:rtl/>
        </w:rPr>
        <w:t xml:space="preserve"> و</w:t>
      </w:r>
      <w:r>
        <w:rPr>
          <w:rFonts w:hint="cs"/>
          <w:rtl/>
        </w:rPr>
        <w:t>إنّما تحصل بالجعل</w:t>
      </w:r>
      <w:r w:rsidR="00557ECF">
        <w:rPr>
          <w:rFonts w:hint="cs"/>
          <w:rtl/>
        </w:rPr>
        <w:t xml:space="preserve"> و</w:t>
      </w:r>
      <w:r>
        <w:rPr>
          <w:rFonts w:hint="cs"/>
          <w:rtl/>
        </w:rPr>
        <w:t>الاختيار من قبل الله سبحانه، لمن يكون أهلاً لها،</w:t>
      </w:r>
      <w:r w:rsidR="00557ECF">
        <w:rPr>
          <w:rFonts w:hint="cs"/>
          <w:rtl/>
        </w:rPr>
        <w:t xml:space="preserve"> و</w:t>
      </w:r>
      <w:r>
        <w:rPr>
          <w:rFonts w:hint="cs"/>
          <w:rtl/>
        </w:rPr>
        <w:t>لهذا لا يستبعد أن يقع الاختيار منه سبحانه على من كان في المهد صبيّاً، أو أن يكون في سنّ الرابعة أو الخامسة،</w:t>
      </w:r>
      <w:r w:rsidR="00557ECF">
        <w:rPr>
          <w:rFonts w:hint="cs"/>
          <w:rtl/>
        </w:rPr>
        <w:t xml:space="preserve"> و</w:t>
      </w:r>
      <w:r>
        <w:rPr>
          <w:rFonts w:hint="cs"/>
          <w:rtl/>
        </w:rPr>
        <w:t>مصداق ذلك، أنّ الله سبحانه آتى يحيى الحكم</w:t>
      </w:r>
      <w:r w:rsidR="00557ECF">
        <w:rPr>
          <w:rFonts w:hint="cs"/>
          <w:rtl/>
        </w:rPr>
        <w:t xml:space="preserve"> و</w:t>
      </w:r>
      <w:r>
        <w:rPr>
          <w:rFonts w:hint="cs"/>
          <w:rtl/>
        </w:rPr>
        <w:t>علّمه العلوم</w:t>
      </w:r>
      <w:r w:rsidR="00557ECF">
        <w:rPr>
          <w:rFonts w:hint="cs"/>
          <w:rtl/>
        </w:rPr>
        <w:t xml:space="preserve"> و</w:t>
      </w:r>
      <w:r>
        <w:rPr>
          <w:rFonts w:hint="cs"/>
          <w:rtl/>
        </w:rPr>
        <w:t xml:space="preserve">هو صبيّ في قوله تعالى: </w:t>
      </w:r>
      <w:r w:rsidRPr="00E42F61">
        <w:rPr>
          <w:rStyle w:val="libAlaemChar"/>
          <w:rFonts w:hint="cs"/>
          <w:rtl/>
        </w:rPr>
        <w:t>(</w:t>
      </w:r>
      <w:r w:rsidR="00576782" w:rsidRPr="00576782">
        <w:rPr>
          <w:rStyle w:val="libAieChar"/>
          <w:rtl/>
        </w:rPr>
        <w:t>وَآتَيْنَاهُ الْحُكْمَ صَبِيًّا</w:t>
      </w:r>
      <w:r w:rsidRPr="00E42F61">
        <w:rPr>
          <w:rStyle w:val="libAlaemChar"/>
          <w:rFonts w:hint="cs"/>
          <w:rtl/>
        </w:rPr>
        <w:t>)</w:t>
      </w:r>
      <w:r>
        <w:rPr>
          <w:rFonts w:hint="cs"/>
          <w:rtl/>
        </w:rPr>
        <w:t xml:space="preserve"> </w:t>
      </w:r>
      <w:r w:rsidRPr="0041407B">
        <w:rPr>
          <w:rStyle w:val="libFootnotenumChar"/>
          <w:rFonts w:hint="cs"/>
          <w:rtl/>
        </w:rPr>
        <w:t>(2)</w:t>
      </w:r>
      <w:r w:rsidR="00AB0612">
        <w:rPr>
          <w:rFonts w:hint="cs"/>
          <w:rtl/>
        </w:rPr>
        <w:t xml:space="preserve">. </w:t>
      </w:r>
    </w:p>
    <w:p w:rsidR="0087730B" w:rsidRDefault="0087730B" w:rsidP="0087730B">
      <w:pPr>
        <w:pStyle w:val="libNormal"/>
        <w:rPr>
          <w:rtl/>
        </w:rPr>
      </w:pPr>
      <w:r>
        <w:rPr>
          <w:rFonts w:hint="cs"/>
          <w:rtl/>
        </w:rPr>
        <w:t>فإذا كان إتيان النبوّة</w:t>
      </w:r>
      <w:r w:rsidR="00557ECF">
        <w:rPr>
          <w:rFonts w:hint="cs"/>
          <w:rtl/>
        </w:rPr>
        <w:t xml:space="preserve"> و</w:t>
      </w:r>
      <w:r>
        <w:rPr>
          <w:rFonts w:hint="cs"/>
          <w:rtl/>
        </w:rPr>
        <w:t>تعليم الكتاب لصبي في المهد،</w:t>
      </w:r>
      <w:r w:rsidR="00557ECF">
        <w:rPr>
          <w:rFonts w:hint="cs"/>
          <w:rtl/>
        </w:rPr>
        <w:t xml:space="preserve"> و</w:t>
      </w:r>
      <w:r>
        <w:rPr>
          <w:rFonts w:hint="cs"/>
          <w:rtl/>
        </w:rPr>
        <w:t>إعطاء الحكم ليحيى</w:t>
      </w:r>
      <w:r w:rsidR="00557ECF">
        <w:rPr>
          <w:rFonts w:hint="cs"/>
          <w:rtl/>
        </w:rPr>
        <w:t xml:space="preserve"> و</w:t>
      </w:r>
      <w:r>
        <w:rPr>
          <w:rFonts w:hint="cs"/>
          <w:rtl/>
        </w:rPr>
        <w:t>هو صبي، فلا يمتنع ذلك على الله أن يجعل الإمامة لمحمد بن الحسن العسكري</w:t>
      </w:r>
      <w:r w:rsidR="00557ECF">
        <w:rPr>
          <w:rFonts w:hint="cs"/>
          <w:rtl/>
        </w:rPr>
        <w:t xml:space="preserve"> و</w:t>
      </w:r>
      <w:r>
        <w:rPr>
          <w:rFonts w:hint="cs"/>
          <w:rtl/>
        </w:rPr>
        <w:t>هو صبي، إكراماً لنبوّة خاتم الأنبياء</w:t>
      </w:r>
      <w:r w:rsidR="00557ECF">
        <w:rPr>
          <w:rFonts w:hint="cs"/>
          <w:rtl/>
        </w:rPr>
        <w:t xml:space="preserve"> و</w:t>
      </w:r>
      <w:r>
        <w:rPr>
          <w:rFonts w:hint="cs"/>
          <w:rtl/>
        </w:rPr>
        <w:t>المرسلين (</w:t>
      </w:r>
      <w:r w:rsidR="009F2FC6" w:rsidRPr="009F2FC6">
        <w:rPr>
          <w:rStyle w:val="libAlaemChar"/>
          <w:rFonts w:hint="cs"/>
          <w:rtl/>
        </w:rPr>
        <w:t>عليه‌السلام</w:t>
      </w:r>
      <w:r>
        <w:rPr>
          <w:rFonts w:hint="cs"/>
          <w:rtl/>
        </w:rPr>
        <w:t>)، ليكون دليلاً على بقاء هذا الدين</w:t>
      </w:r>
      <w:r w:rsidR="00557ECF">
        <w:rPr>
          <w:rFonts w:hint="cs"/>
          <w:rtl/>
        </w:rPr>
        <w:t xml:space="preserve"> و</w:t>
      </w:r>
      <w:r>
        <w:rPr>
          <w:rFonts w:hint="cs"/>
          <w:rtl/>
        </w:rPr>
        <w:t>استمراره،</w:t>
      </w:r>
      <w:r w:rsidR="00557ECF">
        <w:rPr>
          <w:rFonts w:hint="cs"/>
          <w:rtl/>
        </w:rPr>
        <w:t xml:space="preserve"> و</w:t>
      </w:r>
      <w:r>
        <w:rPr>
          <w:rFonts w:hint="cs"/>
          <w:rtl/>
        </w:rPr>
        <w:t>لئلا يخلو الزمان من أهل البيت مصداقاً لحديث الثقلين،</w:t>
      </w:r>
      <w:r w:rsidR="00557ECF">
        <w:rPr>
          <w:rFonts w:hint="cs"/>
          <w:rtl/>
        </w:rPr>
        <w:t xml:space="preserve"> و</w:t>
      </w:r>
      <w:r>
        <w:rPr>
          <w:rFonts w:hint="cs"/>
          <w:rtl/>
        </w:rPr>
        <w:t>إنّهما لن يفترقا حتى يردا عليه (ص) الحوض</w:t>
      </w:r>
      <w:r w:rsidR="00AB0612">
        <w:rPr>
          <w:rFonts w:hint="cs"/>
          <w:rtl/>
        </w:rPr>
        <w:t xml:space="preserve">.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سورة مريم: الآيات</w:t>
      </w:r>
      <w:r w:rsidR="00787B1C">
        <w:rPr>
          <w:rFonts w:hint="cs"/>
          <w:rtl/>
        </w:rPr>
        <w:t xml:space="preserve"> </w:t>
      </w:r>
      <w:r>
        <w:rPr>
          <w:rFonts w:hint="cs"/>
          <w:rtl/>
        </w:rPr>
        <w:t>29-31</w:t>
      </w:r>
      <w:r w:rsidR="00AB0612">
        <w:rPr>
          <w:rFonts w:hint="cs"/>
          <w:rtl/>
        </w:rPr>
        <w:t xml:space="preserve">. </w:t>
      </w:r>
    </w:p>
    <w:p w:rsidR="0087730B" w:rsidRDefault="0087730B" w:rsidP="00787B1C">
      <w:pPr>
        <w:pStyle w:val="libFootnote0"/>
        <w:rPr>
          <w:rtl/>
        </w:rPr>
      </w:pPr>
      <w:r>
        <w:rPr>
          <w:rFonts w:hint="cs"/>
          <w:rtl/>
        </w:rPr>
        <w:t>(2) سورة مريم: الآية</w:t>
      </w:r>
      <w:r w:rsidR="00787B1C">
        <w:rPr>
          <w:rFonts w:hint="cs"/>
          <w:rtl/>
        </w:rPr>
        <w:t xml:space="preserve"> </w:t>
      </w:r>
      <w:r>
        <w:rPr>
          <w:rFonts w:hint="cs"/>
          <w:rtl/>
        </w:rPr>
        <w:t>1</w:t>
      </w:r>
      <w:r w:rsidR="00787B1C">
        <w:rPr>
          <w:rFonts w:hint="cs"/>
          <w:rtl/>
        </w:rPr>
        <w:t>2</w:t>
      </w:r>
      <w:r w:rsidR="00AB0612">
        <w:rPr>
          <w:rFonts w:hint="cs"/>
          <w:rtl/>
        </w:rPr>
        <w:t xml:space="preserve">. </w:t>
      </w:r>
    </w:p>
    <w:p w:rsidR="00557ECF" w:rsidRDefault="00557ECF" w:rsidP="002C75C9">
      <w:pPr>
        <w:pStyle w:val="libNormal"/>
        <w:rPr>
          <w:rtl/>
        </w:rPr>
      </w:pPr>
      <w:r>
        <w:rPr>
          <w:rtl/>
        </w:rPr>
        <w:br w:type="page"/>
      </w:r>
    </w:p>
    <w:p w:rsidR="0087730B" w:rsidRDefault="0087730B" w:rsidP="0087730B">
      <w:pPr>
        <w:pStyle w:val="libNormal"/>
      </w:pPr>
      <w:r>
        <w:rPr>
          <w:rFonts w:hint="cs"/>
          <w:rtl/>
        </w:rPr>
        <w:lastRenderedPageBreak/>
        <w:t>هذه هي فكرة الإمام المهدي المنتظر استخلصناها من مصادر أهل السنّة</w:t>
      </w:r>
      <w:r w:rsidR="00557ECF">
        <w:rPr>
          <w:rFonts w:hint="cs"/>
          <w:rtl/>
        </w:rPr>
        <w:t xml:space="preserve"> و</w:t>
      </w:r>
      <w:r>
        <w:rPr>
          <w:rFonts w:hint="cs"/>
          <w:rtl/>
        </w:rPr>
        <w:t>حفّاظهم، ليرى الدكتور الموسوي</w:t>
      </w:r>
      <w:r w:rsidR="00557ECF">
        <w:rPr>
          <w:rFonts w:hint="cs"/>
          <w:rtl/>
        </w:rPr>
        <w:t xml:space="preserve"> و</w:t>
      </w:r>
      <w:r>
        <w:rPr>
          <w:rFonts w:hint="cs"/>
          <w:rtl/>
        </w:rPr>
        <w:t>غيره، أنّ هذه الفكرة، أي فكرة ظهور رجل من آل محمد (ص) فكرة إسلامية، جاء بها النبي (ص) لاستمرار المسيرة الإسلامية حتى قيام الساعة، فإنكارها إنكار لما جاء عن النبي (ص) بأحاديث صحيحة عند جميع المسلمين</w:t>
      </w:r>
      <w:r w:rsidR="00557ECF">
        <w:rPr>
          <w:rFonts w:hint="cs"/>
          <w:rtl/>
        </w:rPr>
        <w:t xml:space="preserve"> و</w:t>
      </w:r>
      <w:r>
        <w:rPr>
          <w:rFonts w:hint="cs"/>
          <w:rtl/>
        </w:rPr>
        <w:t>بالتالي إنكار لنبوّته</w:t>
      </w:r>
      <w:r w:rsidR="00557ECF">
        <w:rPr>
          <w:rFonts w:hint="cs"/>
          <w:rtl/>
        </w:rPr>
        <w:t xml:space="preserve"> و</w:t>
      </w:r>
      <w:r>
        <w:rPr>
          <w:rFonts w:hint="cs"/>
          <w:rtl/>
        </w:rPr>
        <w:t>رسالته (ص)</w:t>
      </w:r>
      <w:r w:rsidR="00AB0612">
        <w:rPr>
          <w:rFonts w:hint="cs"/>
          <w:rtl/>
        </w:rPr>
        <w:t xml:space="preserve">. </w:t>
      </w:r>
    </w:p>
    <w:p w:rsidR="00456460" w:rsidRDefault="0087730B" w:rsidP="00576782">
      <w:pPr>
        <w:pStyle w:val="Heading1"/>
        <w:rPr>
          <w:rtl/>
        </w:rPr>
      </w:pPr>
      <w:bookmarkStart w:id="29" w:name="_Toc462749555"/>
      <w:r>
        <w:rPr>
          <w:rFonts w:hint="cs"/>
          <w:rtl/>
        </w:rPr>
        <w:t>الخمس</w:t>
      </w:r>
      <w:r w:rsidR="00557ECF">
        <w:rPr>
          <w:rFonts w:hint="cs"/>
          <w:rtl/>
        </w:rPr>
        <w:t xml:space="preserve"> و</w:t>
      </w:r>
      <w:r>
        <w:rPr>
          <w:rFonts w:hint="cs"/>
          <w:rtl/>
        </w:rPr>
        <w:t>ولاية الفقيه</w:t>
      </w:r>
      <w:bookmarkEnd w:id="29"/>
    </w:p>
    <w:p w:rsidR="0087730B" w:rsidRDefault="00456460" w:rsidP="0087730B">
      <w:pPr>
        <w:pStyle w:val="libNormal"/>
        <w:rPr>
          <w:rtl/>
        </w:rPr>
      </w:pPr>
      <w:r>
        <w:rPr>
          <w:rtl/>
        </w:rPr>
        <w:t>و</w:t>
      </w:r>
      <w:r w:rsidR="0087730B">
        <w:rPr>
          <w:rFonts w:hint="cs"/>
          <w:rtl/>
        </w:rPr>
        <w:t>أمّا الجناحان اللذان ذكرهما الدكتور الموسوي، هما بدعة الخمس،</w:t>
      </w:r>
      <w:r w:rsidR="00557ECF">
        <w:rPr>
          <w:rFonts w:hint="cs"/>
          <w:rtl/>
        </w:rPr>
        <w:t xml:space="preserve"> و</w:t>
      </w:r>
      <w:r w:rsidR="0087730B">
        <w:rPr>
          <w:rFonts w:hint="cs"/>
          <w:rtl/>
        </w:rPr>
        <w:t xml:space="preserve">بدعة ولاية الفقيه، فكانا هما السبب الرئيسي لتأليف كتابه </w:t>
      </w:r>
      <w:r w:rsidR="00557ECF">
        <w:rPr>
          <w:rFonts w:hint="cs"/>
          <w:rtl/>
        </w:rPr>
        <w:t>«</w:t>
      </w:r>
      <w:r w:rsidR="0087730B">
        <w:rPr>
          <w:rFonts w:hint="cs"/>
          <w:rtl/>
        </w:rPr>
        <w:t>الشيعة</w:t>
      </w:r>
      <w:r w:rsidR="00557ECF">
        <w:rPr>
          <w:rFonts w:hint="cs"/>
          <w:rtl/>
        </w:rPr>
        <w:t xml:space="preserve"> و</w:t>
      </w:r>
      <w:r w:rsidR="0087730B">
        <w:rPr>
          <w:rFonts w:hint="cs"/>
          <w:rtl/>
        </w:rPr>
        <w:t>التصحيح</w:t>
      </w:r>
      <w:r w:rsidR="00557ECF">
        <w:rPr>
          <w:rFonts w:hint="cs"/>
          <w:rtl/>
        </w:rPr>
        <w:t>»</w:t>
      </w:r>
      <w:r w:rsidR="0087730B">
        <w:rPr>
          <w:rFonts w:hint="cs"/>
          <w:rtl/>
        </w:rPr>
        <w:t>، لينال من علماء المذهب،</w:t>
      </w:r>
      <w:r w:rsidR="00557ECF">
        <w:rPr>
          <w:rFonts w:hint="cs"/>
          <w:rtl/>
        </w:rPr>
        <w:t xml:space="preserve"> و</w:t>
      </w:r>
      <w:r w:rsidR="0087730B">
        <w:rPr>
          <w:rFonts w:hint="cs"/>
          <w:rtl/>
        </w:rPr>
        <w:t>يحط من كرامتهم</w:t>
      </w:r>
      <w:r w:rsidR="00576782">
        <w:rPr>
          <w:rFonts w:hint="cs"/>
          <w:rtl/>
        </w:rPr>
        <w:t xml:space="preserve"> </w:t>
      </w:r>
      <w:r w:rsidR="0087730B">
        <w:rPr>
          <w:rFonts w:hint="cs"/>
          <w:rtl/>
        </w:rPr>
        <w:t>-</w:t>
      </w:r>
      <w:r w:rsidR="00576782">
        <w:rPr>
          <w:rFonts w:hint="cs"/>
          <w:rtl/>
        </w:rPr>
        <w:t xml:space="preserve"> </w:t>
      </w:r>
      <w:r w:rsidR="0087730B">
        <w:rPr>
          <w:rFonts w:hint="cs"/>
          <w:rtl/>
        </w:rPr>
        <w:t>حسب تصوّره</w:t>
      </w:r>
      <w:r w:rsidR="00576782">
        <w:rPr>
          <w:rFonts w:hint="cs"/>
          <w:rtl/>
        </w:rPr>
        <w:t xml:space="preserve"> </w:t>
      </w:r>
      <w:r w:rsidR="0087730B">
        <w:rPr>
          <w:rFonts w:hint="cs"/>
          <w:rtl/>
        </w:rPr>
        <w:t>-</w:t>
      </w:r>
      <w:r w:rsidR="00576782">
        <w:rPr>
          <w:rFonts w:hint="cs"/>
          <w:rtl/>
        </w:rPr>
        <w:t xml:space="preserve"> </w:t>
      </w:r>
      <w:r w:rsidR="0087730B">
        <w:rPr>
          <w:rFonts w:hint="cs"/>
          <w:rtl/>
        </w:rPr>
        <w:t>و منهم جدّه الإمام الأكبر كما يقول</w:t>
      </w:r>
      <w:r w:rsidR="00557ECF">
        <w:rPr>
          <w:rFonts w:hint="cs"/>
          <w:rtl/>
        </w:rPr>
        <w:t xml:space="preserve"> و</w:t>
      </w:r>
      <w:r w:rsidR="0087730B">
        <w:rPr>
          <w:rFonts w:hint="cs"/>
          <w:rtl/>
        </w:rPr>
        <w:t xml:space="preserve">يدّعي </w:t>
      </w:r>
      <w:r w:rsidR="00557ECF">
        <w:rPr>
          <w:rtl/>
        </w:rPr>
        <w:t>-</w:t>
      </w:r>
      <w:r w:rsidR="00576782">
        <w:rPr>
          <w:rFonts w:hint="cs"/>
          <w:rtl/>
        </w:rPr>
        <w:t xml:space="preserve"> </w:t>
      </w:r>
      <w:r w:rsidR="0087730B">
        <w:rPr>
          <w:rFonts w:hint="cs"/>
          <w:rtl/>
        </w:rPr>
        <w:t>السيد أبو الحسن رحمة الله عليه</w:t>
      </w:r>
      <w:r w:rsidR="00576782">
        <w:rPr>
          <w:rFonts w:hint="cs"/>
          <w:rtl/>
        </w:rPr>
        <w:t xml:space="preserve"> </w:t>
      </w:r>
      <w:r w:rsidR="0087730B">
        <w:rPr>
          <w:rFonts w:hint="cs"/>
          <w:rtl/>
        </w:rPr>
        <w:t>-</w:t>
      </w:r>
      <w:r w:rsidR="00576782">
        <w:rPr>
          <w:rFonts w:hint="cs"/>
          <w:rtl/>
        </w:rPr>
        <w:t xml:space="preserve"> </w:t>
      </w:r>
      <w:r w:rsidR="0087730B">
        <w:rPr>
          <w:rFonts w:hint="cs"/>
          <w:rtl/>
        </w:rPr>
        <w:t>وها نحن نشير إلى نبذة من مفترياته في الخمس</w:t>
      </w:r>
      <w:r w:rsidR="00557ECF">
        <w:rPr>
          <w:rFonts w:hint="cs"/>
          <w:rtl/>
        </w:rPr>
        <w:t xml:space="preserve"> و</w:t>
      </w:r>
      <w:r w:rsidR="0087730B">
        <w:rPr>
          <w:rFonts w:hint="cs"/>
          <w:rtl/>
        </w:rPr>
        <w:t>ولاية الفقيه، ليرى القارئ مدى حقد هذا الرجل على الشيعة</w:t>
      </w:r>
      <w:r w:rsidR="00557ECF">
        <w:rPr>
          <w:rFonts w:hint="cs"/>
          <w:rtl/>
        </w:rPr>
        <w:t xml:space="preserve"> و</w:t>
      </w:r>
      <w:r w:rsidR="0087730B">
        <w:rPr>
          <w:rFonts w:hint="cs"/>
          <w:rtl/>
        </w:rPr>
        <w:t>علمائهم</w:t>
      </w:r>
      <w:r w:rsidR="00AB0612">
        <w:rPr>
          <w:rFonts w:hint="cs"/>
          <w:rtl/>
        </w:rPr>
        <w:t xml:space="preserve">. </w:t>
      </w:r>
    </w:p>
    <w:p w:rsidR="0087730B" w:rsidRDefault="0087730B" w:rsidP="0087730B">
      <w:pPr>
        <w:pStyle w:val="libNormal"/>
        <w:rPr>
          <w:rtl/>
        </w:rPr>
      </w:pPr>
      <w:r>
        <w:rPr>
          <w:rFonts w:hint="cs"/>
          <w:rtl/>
        </w:rPr>
        <w:t xml:space="preserve">يقول في صفحة </w:t>
      </w:r>
      <w:r w:rsidR="00557ECF">
        <w:rPr>
          <w:rFonts w:hint="cs"/>
          <w:rtl/>
        </w:rPr>
        <w:t>«</w:t>
      </w:r>
      <w:r>
        <w:rPr>
          <w:rFonts w:hint="cs"/>
          <w:rtl/>
        </w:rPr>
        <w:t>63</w:t>
      </w:r>
      <w:r w:rsidR="00557ECF">
        <w:rPr>
          <w:rFonts w:hint="cs"/>
          <w:rtl/>
        </w:rPr>
        <w:t>»</w:t>
      </w:r>
      <w:r>
        <w:rPr>
          <w:rFonts w:hint="cs"/>
          <w:rtl/>
        </w:rPr>
        <w:t xml:space="preserve">: </w:t>
      </w:r>
      <w:r w:rsidR="00557ECF">
        <w:rPr>
          <w:rFonts w:hint="cs"/>
          <w:rtl/>
        </w:rPr>
        <w:t>«</w:t>
      </w:r>
      <w:r>
        <w:rPr>
          <w:rFonts w:hint="cs"/>
          <w:rtl/>
        </w:rPr>
        <w:t>و لكن مع الأسف الشديد أن فقهاء المذهب الجعفري ألصقوا إلى المهدي جناحين شوهوا بهما صورة المهدي الرفيعة الوضاءة،</w:t>
      </w:r>
      <w:r w:rsidR="00557ECF">
        <w:rPr>
          <w:rFonts w:hint="cs"/>
          <w:rtl/>
        </w:rPr>
        <w:t xml:space="preserve"> و</w:t>
      </w:r>
      <w:r>
        <w:rPr>
          <w:rFonts w:hint="cs"/>
          <w:rtl/>
        </w:rPr>
        <w:t>هذان الجناحان بدعتان كبيرتان ألصقتا بالمذهب الشيعي في عهد ظهور الصراع بين الشيعة</w:t>
      </w:r>
      <w:r w:rsidR="00557ECF">
        <w:rPr>
          <w:rFonts w:hint="cs"/>
          <w:rtl/>
        </w:rPr>
        <w:t xml:space="preserve"> و</w:t>
      </w:r>
      <w:r>
        <w:rPr>
          <w:rFonts w:hint="cs"/>
          <w:rtl/>
        </w:rPr>
        <w:t>التشيع،</w:t>
      </w:r>
      <w:r w:rsidR="00557ECF">
        <w:rPr>
          <w:rFonts w:hint="cs"/>
          <w:rtl/>
        </w:rPr>
        <w:t xml:space="preserve"> و</w:t>
      </w:r>
      <w:r>
        <w:rPr>
          <w:rFonts w:hint="cs"/>
          <w:rtl/>
        </w:rPr>
        <w:t>هما تتناقضان مناقضة صريحة واضحة مع نصوص القرآن الكريم</w:t>
      </w:r>
      <w:r w:rsidR="00557ECF">
        <w:rPr>
          <w:rFonts w:hint="cs"/>
          <w:rtl/>
        </w:rPr>
        <w:t xml:space="preserve"> و</w:t>
      </w:r>
      <w:r>
        <w:rPr>
          <w:rFonts w:hint="cs"/>
          <w:rtl/>
        </w:rPr>
        <w:t>سيرة الرسول (ص)</w:t>
      </w:r>
      <w:r w:rsidR="00557ECF">
        <w:rPr>
          <w:rFonts w:hint="cs"/>
          <w:rtl/>
        </w:rPr>
        <w:t xml:space="preserve"> و</w:t>
      </w:r>
      <w:r>
        <w:rPr>
          <w:rFonts w:hint="cs"/>
          <w:rtl/>
        </w:rPr>
        <w:t>عمل الإمام علي</w:t>
      </w:r>
      <w:r w:rsidR="00557ECF">
        <w:rPr>
          <w:rFonts w:hint="cs"/>
          <w:rtl/>
        </w:rPr>
        <w:t xml:space="preserve"> و</w:t>
      </w:r>
      <w:r>
        <w:rPr>
          <w:rFonts w:hint="cs"/>
          <w:rtl/>
        </w:rPr>
        <w:t xml:space="preserve">الأئمة من بعده، البدعة الأولى </w:t>
      </w:r>
    </w:p>
    <w:p w:rsidR="00557ECF" w:rsidRDefault="00557ECF" w:rsidP="002C75C9">
      <w:pPr>
        <w:pStyle w:val="libNormal"/>
        <w:rPr>
          <w:rtl/>
        </w:rPr>
      </w:pPr>
      <w:r>
        <w:rPr>
          <w:rtl/>
        </w:rPr>
        <w:br w:type="page"/>
      </w:r>
    </w:p>
    <w:p w:rsidR="0087730B" w:rsidRDefault="0087730B" w:rsidP="00787B1C">
      <w:pPr>
        <w:pStyle w:val="libNormal0"/>
        <w:rPr>
          <w:rtl/>
        </w:rPr>
      </w:pPr>
      <w:r>
        <w:rPr>
          <w:rFonts w:hint="cs"/>
          <w:rtl/>
        </w:rPr>
        <w:lastRenderedPageBreak/>
        <w:t>هي تفسير الخمس في أرباح المكاسب،</w:t>
      </w:r>
      <w:r w:rsidR="00557ECF">
        <w:rPr>
          <w:rFonts w:hint="cs"/>
          <w:rtl/>
        </w:rPr>
        <w:t xml:space="preserve"> و</w:t>
      </w:r>
      <w:r>
        <w:rPr>
          <w:rFonts w:hint="cs"/>
          <w:rtl/>
        </w:rPr>
        <w:t>البدعة الثانية هي ولاية الفقيه في المجتهدين</w:t>
      </w:r>
      <w:r w:rsidR="00AB0612">
        <w:rPr>
          <w:rFonts w:hint="cs"/>
          <w:rtl/>
        </w:rPr>
        <w:t xml:space="preserve">...». </w:t>
      </w:r>
    </w:p>
    <w:p w:rsidR="0087730B" w:rsidRDefault="0087730B" w:rsidP="0087730B">
      <w:pPr>
        <w:pStyle w:val="libNormal"/>
        <w:rPr>
          <w:rtl/>
        </w:rPr>
      </w:pPr>
      <w:r w:rsidRPr="00787B1C">
        <w:rPr>
          <w:rStyle w:val="libBold2Char"/>
          <w:rFonts w:hint="cs"/>
          <w:rtl/>
        </w:rPr>
        <w:t>أقول</w:t>
      </w:r>
      <w:r>
        <w:rPr>
          <w:rFonts w:hint="cs"/>
          <w:rtl/>
        </w:rPr>
        <w:t xml:space="preserve">: ما علاقة الخمس بالإمام المهدي حتى يكون تشويهاً لصورة المهدي الرفيعة الوضاءة، فإذا كان الخمس سبباً لتشويه هذه الصورة، فهو كذلك سبباً لتشويه صورة النبي (ص) الرفيعة الوضاءة، لأنّه هو المشرّع لهذا الفرض، ثم ما ذنب الإمام المهدي في تشريع الخمس من قبل فقهاء الشيعة-كما يدّعي-والله سبحانه يقول: </w:t>
      </w:r>
      <w:r w:rsidR="00557ECF">
        <w:rPr>
          <w:rFonts w:hint="cs"/>
          <w:rtl/>
        </w:rPr>
        <w:t>«</w:t>
      </w:r>
      <w:r>
        <w:rPr>
          <w:rFonts w:hint="cs"/>
          <w:rtl/>
        </w:rPr>
        <w:t>و لا تزروا وازرة وزر أخرى</w:t>
      </w:r>
      <w:r w:rsidR="00557ECF">
        <w:rPr>
          <w:rFonts w:hint="cs"/>
          <w:rtl/>
        </w:rPr>
        <w:t>»</w:t>
      </w:r>
      <w:r w:rsidR="00AB0612">
        <w:rPr>
          <w:rFonts w:hint="cs"/>
          <w:rtl/>
        </w:rPr>
        <w:t xml:space="preserve">. </w:t>
      </w:r>
      <w:r>
        <w:rPr>
          <w:rFonts w:hint="cs"/>
          <w:rtl/>
        </w:rPr>
        <w:t>فكان من المفروض على الدكتور أن لا يجعل ذلك تشويهاً لمقام الإمام المهدي،</w:t>
      </w:r>
      <w:r w:rsidR="00557ECF">
        <w:rPr>
          <w:rFonts w:hint="cs"/>
          <w:rtl/>
        </w:rPr>
        <w:t xml:space="preserve"> و</w:t>
      </w:r>
      <w:r>
        <w:rPr>
          <w:rFonts w:hint="cs"/>
          <w:rtl/>
        </w:rPr>
        <w:t>هو من فعل غيره،</w:t>
      </w:r>
      <w:r w:rsidR="00557ECF">
        <w:rPr>
          <w:rFonts w:hint="cs"/>
          <w:rtl/>
        </w:rPr>
        <w:t xml:space="preserve"> و</w:t>
      </w:r>
      <w:r>
        <w:rPr>
          <w:rFonts w:hint="cs"/>
          <w:rtl/>
        </w:rPr>
        <w:t>كيف أجاز لنفسه أن يحكم على فريضة شرّعها الله في محكم كتابه، بأنّها بدعة،</w:t>
      </w:r>
      <w:r w:rsidR="00557ECF">
        <w:rPr>
          <w:rFonts w:hint="cs"/>
          <w:rtl/>
        </w:rPr>
        <w:t xml:space="preserve"> و</w:t>
      </w:r>
      <w:r>
        <w:rPr>
          <w:rFonts w:hint="cs"/>
          <w:rtl/>
        </w:rPr>
        <w:t xml:space="preserve">ذلك في قوله تعالى: </w:t>
      </w:r>
      <w:r w:rsidR="00557ECF">
        <w:rPr>
          <w:rFonts w:hint="cs"/>
          <w:rtl/>
        </w:rPr>
        <w:t>«</w:t>
      </w:r>
      <w:r>
        <w:rPr>
          <w:rFonts w:hint="cs"/>
          <w:rtl/>
        </w:rPr>
        <w:t>أنّما غنمتم من شيء فإنّ لله خمسه</w:t>
      </w:r>
      <w:r w:rsidR="00557ECF">
        <w:rPr>
          <w:rFonts w:hint="cs"/>
          <w:rtl/>
        </w:rPr>
        <w:t xml:space="preserve"> و</w:t>
      </w:r>
      <w:r>
        <w:rPr>
          <w:rFonts w:hint="cs"/>
          <w:rtl/>
        </w:rPr>
        <w:t>للرسول</w:t>
      </w:r>
      <w:r w:rsidR="00557ECF">
        <w:rPr>
          <w:rFonts w:hint="cs"/>
          <w:rtl/>
        </w:rPr>
        <w:t xml:space="preserve"> و</w:t>
      </w:r>
      <w:r>
        <w:rPr>
          <w:rFonts w:hint="cs"/>
          <w:rtl/>
        </w:rPr>
        <w:t>لذي القربى</w:t>
      </w:r>
      <w:r w:rsidR="00AB0612">
        <w:rPr>
          <w:rFonts w:hint="cs"/>
          <w:rtl/>
        </w:rPr>
        <w:t xml:space="preserve">...». </w:t>
      </w:r>
      <w:r>
        <w:rPr>
          <w:rFonts w:hint="cs"/>
          <w:rtl/>
        </w:rPr>
        <w:t>فالاختلاف في تفسير الغنيمة،</w:t>
      </w:r>
      <w:r w:rsidR="00557ECF">
        <w:rPr>
          <w:rFonts w:hint="cs"/>
          <w:rtl/>
        </w:rPr>
        <w:t xml:space="preserve"> و</w:t>
      </w:r>
      <w:r>
        <w:rPr>
          <w:rFonts w:hint="cs"/>
          <w:rtl/>
        </w:rPr>
        <w:t>أنّها في مغانم الحرب خاصّة، أم أنّها تشمل غيرها، يرجع فيه إلى معنى الغنيمة في اللغة، لا أنّه يحكم ببدعتها</w:t>
      </w:r>
      <w:r w:rsidR="00AB0612">
        <w:rPr>
          <w:rFonts w:hint="cs"/>
          <w:rtl/>
        </w:rPr>
        <w:t xml:space="preserve">. </w:t>
      </w:r>
      <w:r w:rsidR="00557ECF">
        <w:rPr>
          <w:rFonts w:hint="cs"/>
          <w:rtl/>
        </w:rPr>
        <w:t>و</w:t>
      </w:r>
      <w:r>
        <w:rPr>
          <w:rFonts w:hint="cs"/>
          <w:rtl/>
        </w:rPr>
        <w:t>المعروف من مذاهب المسلمين، أنّ من حكم ببدعة شيء ورد فيه النصّ،</w:t>
      </w:r>
      <w:r w:rsidR="00557ECF">
        <w:rPr>
          <w:rFonts w:hint="cs"/>
          <w:rtl/>
        </w:rPr>
        <w:t xml:space="preserve"> و</w:t>
      </w:r>
      <w:r>
        <w:rPr>
          <w:rFonts w:hint="cs"/>
          <w:rtl/>
        </w:rPr>
        <w:t>ثبت بالضرورة من دين الإسلام يكون خارجاً عنه كافراً به،</w:t>
      </w:r>
      <w:r w:rsidR="00557ECF">
        <w:rPr>
          <w:rFonts w:hint="cs"/>
          <w:rtl/>
        </w:rPr>
        <w:t xml:space="preserve"> و</w:t>
      </w:r>
      <w:r>
        <w:rPr>
          <w:rFonts w:hint="cs"/>
          <w:rtl/>
        </w:rPr>
        <w:t>هذا لا خلاف فيه،</w:t>
      </w:r>
      <w:r w:rsidR="00557ECF">
        <w:rPr>
          <w:rFonts w:hint="cs"/>
          <w:rtl/>
        </w:rPr>
        <w:t xml:space="preserve"> و</w:t>
      </w:r>
      <w:r>
        <w:rPr>
          <w:rFonts w:hint="cs"/>
          <w:rtl/>
        </w:rPr>
        <w:t>لهذا ذهب جميع الفقهاء، أنّه من أحلّ ما حرّم الله، أو حرّم ما أحلّ الله، يحكم عليه بالخروج عن الإسلام</w:t>
      </w:r>
      <w:r w:rsidR="00AB0612">
        <w:rPr>
          <w:rFonts w:hint="cs"/>
          <w:rtl/>
        </w:rPr>
        <w:t xml:space="preserve">. </w:t>
      </w:r>
      <w:r w:rsidR="00557ECF">
        <w:rPr>
          <w:rFonts w:hint="cs"/>
          <w:rtl/>
        </w:rPr>
        <w:t>و</w:t>
      </w:r>
      <w:r>
        <w:rPr>
          <w:rFonts w:hint="cs"/>
          <w:rtl/>
        </w:rPr>
        <w:t>لهذا نجد الدكتور الموسوي حكم على كون الخمس بدعة</w:t>
      </w:r>
      <w:r w:rsidR="00AB0612">
        <w:rPr>
          <w:rFonts w:hint="cs"/>
          <w:rtl/>
        </w:rPr>
        <w:t xml:space="preserve">. </w:t>
      </w:r>
      <w:r w:rsidR="00557ECF">
        <w:rPr>
          <w:rFonts w:hint="cs"/>
          <w:rtl/>
        </w:rPr>
        <w:t>و</w:t>
      </w:r>
      <w:r>
        <w:rPr>
          <w:rFonts w:hint="cs"/>
          <w:rtl/>
        </w:rPr>
        <w:t>ها نحن نشير أولاً إلى معنى الخمس</w:t>
      </w:r>
      <w:r w:rsidR="00557ECF">
        <w:rPr>
          <w:rFonts w:hint="cs"/>
          <w:rtl/>
        </w:rPr>
        <w:t xml:space="preserve"> و</w:t>
      </w:r>
      <w:r>
        <w:rPr>
          <w:rFonts w:hint="cs"/>
          <w:rtl/>
        </w:rPr>
        <w:t>مشروعيته، ثم نعرج على جملة من مفترياته بالتفنيد</w:t>
      </w:r>
      <w:r w:rsidR="00AB0612">
        <w:rPr>
          <w:rFonts w:hint="cs"/>
          <w:rtl/>
        </w:rPr>
        <w:t xml:space="preserve">. </w:t>
      </w:r>
    </w:p>
    <w:p w:rsidR="00557ECF" w:rsidRDefault="00557ECF" w:rsidP="002C75C9">
      <w:pPr>
        <w:pStyle w:val="libNormal"/>
        <w:rPr>
          <w:rtl/>
        </w:rPr>
      </w:pPr>
      <w:r>
        <w:rPr>
          <w:rtl/>
        </w:rPr>
        <w:br w:type="page"/>
      </w:r>
    </w:p>
    <w:p w:rsidR="0087730B" w:rsidRDefault="0087730B" w:rsidP="00787B1C">
      <w:pPr>
        <w:pStyle w:val="Heading2"/>
        <w:rPr>
          <w:rtl/>
        </w:rPr>
      </w:pPr>
      <w:bookmarkStart w:id="30" w:name="_Toc462749556"/>
      <w:r>
        <w:rPr>
          <w:rFonts w:hint="cs"/>
          <w:rtl/>
        </w:rPr>
        <w:lastRenderedPageBreak/>
        <w:t>الخمس:</w:t>
      </w:r>
      <w:bookmarkEnd w:id="30"/>
    </w:p>
    <w:p w:rsidR="00456460" w:rsidRDefault="0087730B" w:rsidP="0087730B">
      <w:pPr>
        <w:pStyle w:val="libNormal"/>
        <w:rPr>
          <w:rtl/>
        </w:rPr>
      </w:pPr>
      <w:r>
        <w:rPr>
          <w:rFonts w:hint="cs"/>
          <w:rtl/>
        </w:rPr>
        <w:t xml:space="preserve">يقول في صفحة </w:t>
      </w:r>
      <w:r w:rsidR="00557ECF">
        <w:rPr>
          <w:rFonts w:hint="cs"/>
          <w:rtl/>
        </w:rPr>
        <w:t>«</w:t>
      </w:r>
      <w:r>
        <w:rPr>
          <w:rFonts w:hint="cs"/>
          <w:rtl/>
        </w:rPr>
        <w:t>63</w:t>
      </w:r>
      <w:r w:rsidR="00557ECF">
        <w:rPr>
          <w:rFonts w:hint="cs"/>
          <w:rtl/>
        </w:rPr>
        <w:t>»</w:t>
      </w:r>
      <w:r>
        <w:rPr>
          <w:rFonts w:hint="cs"/>
          <w:rtl/>
        </w:rPr>
        <w:t xml:space="preserve">: </w:t>
      </w:r>
      <w:r w:rsidR="00557ECF">
        <w:rPr>
          <w:rFonts w:hint="cs"/>
          <w:rtl/>
        </w:rPr>
        <w:t>«</w:t>
      </w:r>
      <w:r>
        <w:rPr>
          <w:rFonts w:hint="cs"/>
          <w:rtl/>
        </w:rPr>
        <w:t>أمّا ولاية الفقيه فيكاد يكون من المتفق عليه عند علماء المذهب الشيعي إنّها تشمل أرباح المكاسب</w:t>
      </w:r>
      <w:r w:rsidR="00557ECF">
        <w:rPr>
          <w:rFonts w:hint="cs"/>
          <w:rtl/>
        </w:rPr>
        <w:t xml:space="preserve"> و</w:t>
      </w:r>
      <w:r>
        <w:rPr>
          <w:rFonts w:hint="cs"/>
          <w:rtl/>
        </w:rPr>
        <w:t>الغنائم معاً، إلّا أنّ تفسير الغنيمة بأرباح المكاسب ظهر بعد الغيبة الكبرى بقرن</w:t>
      </w:r>
      <w:r w:rsidR="00557ECF">
        <w:rPr>
          <w:rFonts w:hint="cs"/>
          <w:rtl/>
        </w:rPr>
        <w:t xml:space="preserve"> و</w:t>
      </w:r>
      <w:r>
        <w:rPr>
          <w:rFonts w:hint="cs"/>
          <w:rtl/>
        </w:rPr>
        <w:t>نصف في الكتب الشيعية</w:t>
      </w:r>
      <w:r w:rsidR="00557ECF">
        <w:rPr>
          <w:rFonts w:hint="cs"/>
          <w:rtl/>
        </w:rPr>
        <w:t>»</w:t>
      </w:r>
      <w:r w:rsidR="00AB0612">
        <w:rPr>
          <w:rFonts w:hint="cs"/>
          <w:rtl/>
        </w:rPr>
        <w:t xml:space="preserve">. </w:t>
      </w:r>
    </w:p>
    <w:p w:rsidR="0087730B" w:rsidRDefault="00456460" w:rsidP="0087730B">
      <w:pPr>
        <w:pStyle w:val="libNormal"/>
        <w:rPr>
          <w:rtl/>
        </w:rPr>
      </w:pPr>
      <w:r>
        <w:rPr>
          <w:rtl/>
        </w:rPr>
        <w:t>و</w:t>
      </w:r>
      <w:r w:rsidR="0087730B">
        <w:rPr>
          <w:rFonts w:hint="cs"/>
          <w:rtl/>
        </w:rPr>
        <w:t xml:space="preserve">يقول في صفحة </w:t>
      </w:r>
      <w:r w:rsidR="00557ECF">
        <w:rPr>
          <w:rFonts w:hint="cs"/>
          <w:rtl/>
        </w:rPr>
        <w:t>«</w:t>
      </w:r>
      <w:r w:rsidR="0087730B">
        <w:rPr>
          <w:rFonts w:hint="cs"/>
          <w:rtl/>
        </w:rPr>
        <w:t>65</w:t>
      </w:r>
      <w:r w:rsidR="00557ECF">
        <w:rPr>
          <w:rFonts w:hint="cs"/>
          <w:rtl/>
        </w:rPr>
        <w:t>»</w:t>
      </w:r>
      <w:r w:rsidR="0087730B">
        <w:rPr>
          <w:rFonts w:hint="cs"/>
          <w:rtl/>
        </w:rPr>
        <w:t xml:space="preserve">: </w:t>
      </w:r>
      <w:r w:rsidR="00557ECF">
        <w:rPr>
          <w:rFonts w:hint="cs"/>
          <w:rtl/>
        </w:rPr>
        <w:t>«</w:t>
      </w:r>
      <w:r w:rsidR="00AB0612">
        <w:rPr>
          <w:rFonts w:hint="cs"/>
          <w:rtl/>
        </w:rPr>
        <w:t xml:space="preserve">... </w:t>
      </w:r>
      <w:r w:rsidR="0087730B">
        <w:rPr>
          <w:rFonts w:hint="cs"/>
          <w:rtl/>
        </w:rPr>
        <w:t xml:space="preserve">و لكن مع الأسف الشديد أنّ فقهائنا </w:t>
      </w:r>
      <w:r w:rsidR="00557ECF">
        <w:rPr>
          <w:rFonts w:hint="cs"/>
          <w:rtl/>
        </w:rPr>
        <w:t>«</w:t>
      </w:r>
      <w:r w:rsidR="0087730B">
        <w:rPr>
          <w:rFonts w:hint="cs"/>
          <w:rtl/>
        </w:rPr>
        <w:t>هكذا مكتوبة</w:t>
      </w:r>
      <w:r w:rsidR="00557ECF">
        <w:rPr>
          <w:rFonts w:hint="cs"/>
          <w:rtl/>
        </w:rPr>
        <w:t>»</w:t>
      </w:r>
      <w:r w:rsidR="0087730B">
        <w:rPr>
          <w:rFonts w:hint="cs"/>
          <w:rtl/>
        </w:rPr>
        <w:t xml:space="preserve"> عن عقيدة أو جهل أو ضرورة أضافوا بدعتين صريحتين إلى العمل الاجتهادي</w:t>
      </w:r>
      <w:r w:rsidR="00557ECF">
        <w:rPr>
          <w:rFonts w:hint="cs"/>
          <w:rtl/>
        </w:rPr>
        <w:t xml:space="preserve"> و</w:t>
      </w:r>
      <w:r w:rsidR="0087730B">
        <w:rPr>
          <w:rFonts w:hint="cs"/>
          <w:rtl/>
        </w:rPr>
        <w:t>مسخوا كل معالم الإخلاص</w:t>
      </w:r>
      <w:r w:rsidR="00557ECF">
        <w:rPr>
          <w:rFonts w:hint="cs"/>
          <w:rtl/>
        </w:rPr>
        <w:t xml:space="preserve"> و</w:t>
      </w:r>
      <w:r w:rsidR="0087730B">
        <w:rPr>
          <w:rFonts w:hint="cs"/>
          <w:rtl/>
        </w:rPr>
        <w:t>العمل لله</w:t>
      </w:r>
      <w:r w:rsidR="00557ECF">
        <w:rPr>
          <w:rFonts w:hint="cs"/>
          <w:rtl/>
        </w:rPr>
        <w:t xml:space="preserve"> و</w:t>
      </w:r>
      <w:r w:rsidR="0087730B">
        <w:rPr>
          <w:rFonts w:hint="cs"/>
          <w:rtl/>
        </w:rPr>
        <w:t>هما كما قلنا الجناحان الخفاقان على رؤوس الشيعة ما دامت السماوات</w:t>
      </w:r>
      <w:r w:rsidR="00557ECF">
        <w:rPr>
          <w:rFonts w:hint="cs"/>
          <w:rtl/>
        </w:rPr>
        <w:t xml:space="preserve"> و</w:t>
      </w:r>
      <w:r w:rsidR="0087730B">
        <w:rPr>
          <w:rFonts w:hint="cs"/>
          <w:rtl/>
        </w:rPr>
        <w:t>الأرض، الخمس في أرباح المكاسب</w:t>
      </w:r>
      <w:r w:rsidR="00557ECF">
        <w:rPr>
          <w:rFonts w:hint="cs"/>
          <w:rtl/>
        </w:rPr>
        <w:t xml:space="preserve"> و</w:t>
      </w:r>
      <w:r w:rsidR="0087730B">
        <w:rPr>
          <w:rFonts w:hint="cs"/>
          <w:rtl/>
        </w:rPr>
        <w:t>ولاية الفقيه</w:t>
      </w:r>
      <w:r w:rsidR="00557ECF">
        <w:rPr>
          <w:rFonts w:hint="cs"/>
          <w:rtl/>
        </w:rPr>
        <w:t>»</w:t>
      </w:r>
      <w:r w:rsidR="00AB0612">
        <w:rPr>
          <w:rFonts w:hint="cs"/>
          <w:rtl/>
        </w:rPr>
        <w:t xml:space="preserve">. </w:t>
      </w:r>
    </w:p>
    <w:p w:rsidR="0087730B" w:rsidRDefault="0087730B" w:rsidP="00787B1C">
      <w:pPr>
        <w:pStyle w:val="libNormal"/>
        <w:rPr>
          <w:rtl/>
        </w:rPr>
      </w:pPr>
      <w:r w:rsidRPr="00787B1C">
        <w:rPr>
          <w:rStyle w:val="libBold2Char"/>
          <w:rFonts w:hint="cs"/>
          <w:rtl/>
        </w:rPr>
        <w:t>أقول</w:t>
      </w:r>
      <w:r>
        <w:rPr>
          <w:rFonts w:hint="cs"/>
          <w:rtl/>
        </w:rPr>
        <w:t>: ما علاقة ولاية الفقيه بأرباح المكاسب</w:t>
      </w:r>
      <w:r w:rsidR="00557ECF">
        <w:rPr>
          <w:rFonts w:hint="cs"/>
          <w:rtl/>
        </w:rPr>
        <w:t xml:space="preserve"> و</w:t>
      </w:r>
      <w:r>
        <w:rPr>
          <w:rFonts w:hint="cs"/>
          <w:rtl/>
        </w:rPr>
        <w:t>الغنائم حتى يجعلها مقسماً لهما؟</w:t>
      </w:r>
      <w:r w:rsidR="00557ECF">
        <w:rPr>
          <w:rFonts w:hint="cs"/>
          <w:rtl/>
        </w:rPr>
        <w:t xml:space="preserve"> و</w:t>
      </w:r>
      <w:r>
        <w:rPr>
          <w:rFonts w:hint="cs"/>
          <w:rtl/>
        </w:rPr>
        <w:t>كيف اعتبر ذلك من المتفق عليه عند علماء المذهب الشيعي؟ مع أنّ جميع فقهاء المذهب يذهبون إلى ذلك،</w:t>
      </w:r>
      <w:r w:rsidR="00557ECF">
        <w:rPr>
          <w:rFonts w:hint="cs"/>
          <w:rtl/>
        </w:rPr>
        <w:t xml:space="preserve"> و</w:t>
      </w:r>
      <w:r>
        <w:rPr>
          <w:rFonts w:hint="cs"/>
          <w:rtl/>
        </w:rPr>
        <w:t>منهم جدّه الإمام الأكبر،</w:t>
      </w:r>
      <w:r w:rsidR="00557ECF">
        <w:rPr>
          <w:rFonts w:hint="cs"/>
          <w:rtl/>
        </w:rPr>
        <w:t xml:space="preserve"> و</w:t>
      </w:r>
      <w:r>
        <w:rPr>
          <w:rFonts w:hint="cs"/>
          <w:rtl/>
        </w:rPr>
        <w:t>أستاذه الشيخ محمد الحسين آل كاشف الغطاء، قالا بأنّ الخمس يشمل أرباح المكاسب، فإن كان قولهما عن عقيدة فقد حكم الدكتور عليهما بالابتداع في الدين</w:t>
      </w:r>
      <w:r w:rsidR="00557ECF">
        <w:rPr>
          <w:rFonts w:hint="cs"/>
          <w:rtl/>
        </w:rPr>
        <w:t xml:space="preserve"> و</w:t>
      </w:r>
      <w:r>
        <w:rPr>
          <w:rFonts w:hint="cs"/>
          <w:rtl/>
        </w:rPr>
        <w:t>الخروج عن ملّة المسلمين، نعوذ بالله من شطحات الشياطين</w:t>
      </w:r>
      <w:r w:rsidR="00AB0612">
        <w:rPr>
          <w:rFonts w:hint="cs"/>
          <w:rtl/>
        </w:rPr>
        <w:t xml:space="preserve">. </w:t>
      </w:r>
      <w:r w:rsidR="00557ECF">
        <w:rPr>
          <w:rFonts w:hint="cs"/>
          <w:rtl/>
        </w:rPr>
        <w:t>و</w:t>
      </w:r>
      <w:r>
        <w:rPr>
          <w:rFonts w:hint="cs"/>
          <w:rtl/>
        </w:rPr>
        <w:t>إن كان عن جهل، فقد حكم بجهالة جدّه الإمام الأكبر،</w:t>
      </w:r>
      <w:r w:rsidR="00557ECF">
        <w:rPr>
          <w:rFonts w:hint="cs"/>
          <w:rtl/>
        </w:rPr>
        <w:t xml:space="preserve"> و</w:t>
      </w:r>
      <w:r>
        <w:rPr>
          <w:rFonts w:hint="cs"/>
          <w:rtl/>
        </w:rPr>
        <w:t>جهالة من منحه شهادة الاجتهاد</w:t>
      </w:r>
      <w:r w:rsidR="00AB0612">
        <w:rPr>
          <w:rFonts w:hint="cs"/>
          <w:rtl/>
        </w:rPr>
        <w:t xml:space="preserve">. </w:t>
      </w:r>
      <w:r w:rsidR="00557ECF">
        <w:rPr>
          <w:rFonts w:hint="cs"/>
          <w:rtl/>
        </w:rPr>
        <w:t>و</w:t>
      </w:r>
      <w:r>
        <w:rPr>
          <w:rFonts w:hint="cs"/>
          <w:rtl/>
        </w:rPr>
        <w:t>كل ذلك باطل</w:t>
      </w:r>
      <w:r w:rsidR="00AB0612">
        <w:rPr>
          <w:rFonts w:hint="cs"/>
          <w:rtl/>
        </w:rPr>
        <w:t xml:space="preserve">. </w:t>
      </w:r>
      <w:r w:rsidR="00557ECF">
        <w:rPr>
          <w:rFonts w:hint="cs"/>
          <w:rtl/>
        </w:rPr>
        <w:t>و</w:t>
      </w:r>
      <w:r>
        <w:rPr>
          <w:rFonts w:hint="cs"/>
          <w:rtl/>
        </w:rPr>
        <w:t>نحن نشير أولاً إلى معنى الغنيمة، ثم نبيّن مشروعية الخمس</w:t>
      </w:r>
      <w:r w:rsidR="00557ECF">
        <w:rPr>
          <w:rFonts w:hint="cs"/>
          <w:rtl/>
        </w:rPr>
        <w:t xml:space="preserve"> و</w:t>
      </w:r>
      <w:r>
        <w:rPr>
          <w:rFonts w:hint="cs"/>
          <w:rtl/>
        </w:rPr>
        <w:t xml:space="preserve">ما قاله كل من السيد أبو </w:t>
      </w:r>
    </w:p>
    <w:p w:rsidR="00456460" w:rsidRDefault="00557ECF" w:rsidP="002C75C9">
      <w:pPr>
        <w:pStyle w:val="libNormal"/>
        <w:rPr>
          <w:rtl/>
        </w:rPr>
      </w:pPr>
      <w:r>
        <w:rPr>
          <w:rtl/>
        </w:rPr>
        <w:br w:type="page"/>
      </w:r>
    </w:p>
    <w:p w:rsidR="0087730B" w:rsidRDefault="00787B1C" w:rsidP="00787B1C">
      <w:pPr>
        <w:pStyle w:val="libNormal0"/>
      </w:pPr>
      <w:r>
        <w:rPr>
          <w:rFonts w:hint="cs"/>
          <w:rtl/>
        </w:rPr>
        <w:lastRenderedPageBreak/>
        <w:t xml:space="preserve">الحسن، </w:t>
      </w:r>
      <w:r w:rsidR="00456460">
        <w:rPr>
          <w:rtl/>
        </w:rPr>
        <w:t>و</w:t>
      </w:r>
      <w:r w:rsidR="0087730B">
        <w:rPr>
          <w:rFonts w:hint="cs"/>
          <w:rtl/>
        </w:rPr>
        <w:t>الشيخ آل كاشف الغطاء رحمة الله عليهما في ذلك، ليتّضح لدى ذوي العقول مدى تحامل الدكتور من دون دليل يركن إليه أو برهان</w:t>
      </w:r>
      <w:r w:rsidR="00AB0612">
        <w:rPr>
          <w:rFonts w:hint="cs"/>
          <w:rtl/>
        </w:rPr>
        <w:t xml:space="preserve">. </w:t>
      </w:r>
    </w:p>
    <w:p w:rsidR="00456460" w:rsidRDefault="0087730B" w:rsidP="0087730B">
      <w:pPr>
        <w:pStyle w:val="libNormal"/>
        <w:rPr>
          <w:rtl/>
        </w:rPr>
      </w:pPr>
      <w:r>
        <w:rPr>
          <w:rFonts w:hint="cs"/>
          <w:rtl/>
        </w:rPr>
        <w:t xml:space="preserve">أمّا الغنيمة في اللغة، فقد جاء في المنجد أنّ </w:t>
      </w:r>
      <w:r w:rsidR="00557ECF">
        <w:rPr>
          <w:rFonts w:hint="cs"/>
          <w:rtl/>
        </w:rPr>
        <w:t>«</w:t>
      </w:r>
      <w:r>
        <w:rPr>
          <w:rFonts w:hint="cs"/>
          <w:rtl/>
        </w:rPr>
        <w:t>الغنيمة ما يؤخذ من المحاربين عنوة</w:t>
      </w:r>
      <w:r w:rsidR="00AB0612">
        <w:rPr>
          <w:rFonts w:hint="cs"/>
          <w:rtl/>
        </w:rPr>
        <w:t xml:space="preserve">. </w:t>
      </w:r>
      <w:r>
        <w:rPr>
          <w:rFonts w:hint="cs"/>
          <w:rtl/>
        </w:rPr>
        <w:t>المكسب عموماً</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r>
        <w:rPr>
          <w:rFonts w:hint="cs"/>
          <w:rtl/>
        </w:rPr>
        <w:t>و على هذا فكل مكسب فهو غنيمة،</w:t>
      </w:r>
      <w:r w:rsidR="00557ECF">
        <w:rPr>
          <w:rFonts w:hint="cs"/>
          <w:rtl/>
        </w:rPr>
        <w:t xml:space="preserve"> و</w:t>
      </w:r>
      <w:r>
        <w:rPr>
          <w:rFonts w:hint="cs"/>
          <w:rtl/>
        </w:rPr>
        <w:t>لهذا فالغنيمة تشمل أرباح المكاسب</w:t>
      </w:r>
      <w:r w:rsidR="00AB0612">
        <w:rPr>
          <w:rFonts w:hint="cs"/>
          <w:rtl/>
        </w:rPr>
        <w:t xml:space="preserve">. </w:t>
      </w:r>
      <w:r w:rsidR="00557ECF">
        <w:rPr>
          <w:rFonts w:hint="cs"/>
          <w:rtl/>
        </w:rPr>
        <w:t>و</w:t>
      </w:r>
      <w:r>
        <w:rPr>
          <w:rFonts w:hint="cs"/>
          <w:rtl/>
        </w:rPr>
        <w:t xml:space="preserve">في ذلك يقول ابن الأثير الجزري في النهاية في باب الغين مع النون في معاني الغنيمة ما جاء في الحديث: </w:t>
      </w:r>
      <w:r w:rsidR="00557ECF">
        <w:rPr>
          <w:rFonts w:hint="cs"/>
          <w:rtl/>
        </w:rPr>
        <w:t>«</w:t>
      </w:r>
      <w:r>
        <w:rPr>
          <w:rFonts w:hint="cs"/>
          <w:rtl/>
        </w:rPr>
        <w:t>الصوم في الشتاء الغنيمة الباردة، إنّما سمّاه غنيمة لما فيه من الأجر</w:t>
      </w:r>
      <w:r w:rsidR="00557ECF">
        <w:rPr>
          <w:rFonts w:hint="cs"/>
          <w:rtl/>
        </w:rPr>
        <w:t xml:space="preserve"> و</w:t>
      </w:r>
      <w:r>
        <w:rPr>
          <w:rFonts w:hint="cs"/>
          <w:rtl/>
        </w:rPr>
        <w:t>الثواب،</w:t>
      </w:r>
      <w:r w:rsidR="00557ECF">
        <w:rPr>
          <w:rFonts w:hint="cs"/>
          <w:rtl/>
        </w:rPr>
        <w:t xml:space="preserve"> و</w:t>
      </w:r>
      <w:r>
        <w:rPr>
          <w:rFonts w:hint="cs"/>
          <w:rtl/>
        </w:rPr>
        <w:t xml:space="preserve">منه الحديث: </w:t>
      </w:r>
      <w:r w:rsidR="00557ECF">
        <w:rPr>
          <w:rFonts w:hint="cs"/>
          <w:rtl/>
        </w:rPr>
        <w:t>«</w:t>
      </w:r>
      <w:r>
        <w:rPr>
          <w:rFonts w:hint="cs"/>
          <w:rtl/>
        </w:rPr>
        <w:t>الرهن لمن رهنه له غنمه</w:t>
      </w:r>
      <w:r w:rsidR="00557ECF">
        <w:rPr>
          <w:rFonts w:hint="cs"/>
          <w:rtl/>
        </w:rPr>
        <w:t xml:space="preserve"> و</w:t>
      </w:r>
      <w:r>
        <w:rPr>
          <w:rFonts w:hint="cs"/>
          <w:rtl/>
        </w:rPr>
        <w:t>عليه غرمه، غنمه زيادته</w:t>
      </w:r>
      <w:r w:rsidR="00557ECF">
        <w:rPr>
          <w:rFonts w:hint="cs"/>
          <w:rtl/>
        </w:rPr>
        <w:t xml:space="preserve"> و</w:t>
      </w:r>
      <w:r>
        <w:rPr>
          <w:rFonts w:hint="cs"/>
          <w:rtl/>
        </w:rPr>
        <w:t>نماؤء</w:t>
      </w:r>
      <w:r w:rsidR="00557ECF">
        <w:rPr>
          <w:rFonts w:hint="cs"/>
          <w:rtl/>
        </w:rPr>
        <w:t xml:space="preserve"> و</w:t>
      </w:r>
      <w:r>
        <w:rPr>
          <w:rFonts w:hint="cs"/>
          <w:rtl/>
        </w:rPr>
        <w:t>ما فاضل قيمته</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r>
        <w:rPr>
          <w:rFonts w:hint="cs"/>
          <w:rtl/>
        </w:rPr>
        <w:t>حيث أنّ الغنيمة لغة هي كل زيادة</w:t>
      </w:r>
      <w:r w:rsidR="00557ECF">
        <w:rPr>
          <w:rFonts w:hint="cs"/>
          <w:rtl/>
        </w:rPr>
        <w:t xml:space="preserve"> و</w:t>
      </w:r>
      <w:r>
        <w:rPr>
          <w:rFonts w:hint="cs"/>
          <w:rtl/>
        </w:rPr>
        <w:t>كل نماء</w:t>
      </w:r>
      <w:r w:rsidR="00557ECF">
        <w:rPr>
          <w:rFonts w:hint="cs"/>
          <w:rtl/>
        </w:rPr>
        <w:t xml:space="preserve"> و</w:t>
      </w:r>
      <w:r>
        <w:rPr>
          <w:rFonts w:hint="cs"/>
          <w:rtl/>
        </w:rPr>
        <w:t>ما يفضل من قيمة الشيء،</w:t>
      </w:r>
      <w:r w:rsidR="00557ECF">
        <w:rPr>
          <w:rFonts w:hint="cs"/>
          <w:rtl/>
        </w:rPr>
        <w:t xml:space="preserve"> و</w:t>
      </w:r>
      <w:r>
        <w:rPr>
          <w:rFonts w:hint="cs"/>
          <w:rtl/>
        </w:rPr>
        <w:t>على هذا تشمل أرباح المكاسب، لأنّها زيادة</w:t>
      </w:r>
      <w:r w:rsidR="00557ECF">
        <w:rPr>
          <w:rFonts w:hint="cs"/>
          <w:rtl/>
        </w:rPr>
        <w:t xml:space="preserve"> و</w:t>
      </w:r>
      <w:r>
        <w:rPr>
          <w:rFonts w:hint="cs"/>
          <w:rtl/>
        </w:rPr>
        <w:t>نماء</w:t>
      </w:r>
      <w:r w:rsidR="00557ECF">
        <w:rPr>
          <w:rFonts w:hint="cs"/>
          <w:rtl/>
        </w:rPr>
        <w:t xml:space="preserve"> و</w:t>
      </w:r>
      <w:r>
        <w:rPr>
          <w:rFonts w:hint="cs"/>
          <w:rtl/>
        </w:rPr>
        <w:t>فاضل عن رأس المال</w:t>
      </w:r>
      <w:r w:rsidR="00AB0612">
        <w:rPr>
          <w:rFonts w:hint="cs"/>
          <w:rtl/>
        </w:rPr>
        <w:t xml:space="preserve">. </w:t>
      </w:r>
      <w:r w:rsidR="00557ECF">
        <w:rPr>
          <w:rFonts w:hint="cs"/>
          <w:rtl/>
        </w:rPr>
        <w:t>و</w:t>
      </w:r>
      <w:r>
        <w:rPr>
          <w:rFonts w:hint="cs"/>
          <w:rtl/>
        </w:rPr>
        <w:t xml:space="preserve">في ذلك يقول السيوطي في الدر النثير تلخيص نهاية ابن الأثير: </w:t>
      </w:r>
      <w:r w:rsidR="00557ECF">
        <w:rPr>
          <w:rFonts w:hint="cs"/>
          <w:rtl/>
        </w:rPr>
        <w:t>«</w:t>
      </w:r>
      <w:r>
        <w:rPr>
          <w:rFonts w:hint="cs"/>
          <w:rtl/>
        </w:rPr>
        <w:t>الغنم</w:t>
      </w:r>
      <w:r w:rsidR="00557ECF">
        <w:rPr>
          <w:rFonts w:hint="cs"/>
          <w:rtl/>
        </w:rPr>
        <w:t>»</w:t>
      </w:r>
      <w:r>
        <w:rPr>
          <w:rFonts w:hint="cs"/>
          <w:rtl/>
        </w:rPr>
        <w:t xml:space="preserve"> بالضم الاسم،</w:t>
      </w:r>
      <w:r w:rsidR="00557ECF">
        <w:rPr>
          <w:rFonts w:hint="cs"/>
          <w:rtl/>
        </w:rPr>
        <w:t xml:space="preserve"> و</w:t>
      </w:r>
      <w:r>
        <w:rPr>
          <w:rFonts w:hint="cs"/>
          <w:rtl/>
        </w:rPr>
        <w:t>بالفتح المصدر،</w:t>
      </w:r>
      <w:r w:rsidR="00557ECF">
        <w:rPr>
          <w:rFonts w:hint="cs"/>
          <w:rtl/>
        </w:rPr>
        <w:t xml:space="preserve"> و</w:t>
      </w:r>
      <w:r>
        <w:rPr>
          <w:rFonts w:hint="cs"/>
          <w:rtl/>
        </w:rPr>
        <w:t>الرهن له غنمه أي زيادته</w:t>
      </w:r>
      <w:r w:rsidR="00557ECF">
        <w:rPr>
          <w:rFonts w:hint="cs"/>
          <w:rtl/>
        </w:rPr>
        <w:t xml:space="preserve"> و</w:t>
      </w:r>
      <w:r>
        <w:rPr>
          <w:rFonts w:hint="cs"/>
          <w:rtl/>
        </w:rPr>
        <w:t>نماؤه</w:t>
      </w:r>
      <w:r w:rsidR="00557ECF">
        <w:rPr>
          <w:rFonts w:hint="cs"/>
          <w:rtl/>
        </w:rPr>
        <w:t>»</w:t>
      </w:r>
      <w:r>
        <w:rPr>
          <w:rFonts w:hint="cs"/>
          <w:rtl/>
        </w:rPr>
        <w:t xml:space="preserve"> </w:t>
      </w:r>
      <w:r w:rsidRPr="0041407B">
        <w:rPr>
          <w:rStyle w:val="libFootnotenumChar"/>
          <w:rFonts w:hint="cs"/>
          <w:rtl/>
        </w:rPr>
        <w:t>(3)</w:t>
      </w:r>
      <w:r w:rsidR="00AB0612">
        <w:rPr>
          <w:rFonts w:hint="cs"/>
          <w:rtl/>
        </w:rPr>
        <w:t xml:space="preserve">. </w:t>
      </w:r>
    </w:p>
    <w:p w:rsidR="0087730B" w:rsidRDefault="00456460" w:rsidP="0087730B">
      <w:pPr>
        <w:pStyle w:val="libNormal"/>
        <w:rPr>
          <w:rtl/>
        </w:rPr>
      </w:pPr>
      <w:r>
        <w:rPr>
          <w:rtl/>
        </w:rPr>
        <w:t>و</w:t>
      </w:r>
      <w:r w:rsidR="0087730B">
        <w:rPr>
          <w:rFonts w:hint="cs"/>
          <w:rtl/>
        </w:rPr>
        <w:t>قد اتّضح ممّا قدمناه أنّ الغنيمة هي مطلق الزيادة</w:t>
      </w:r>
      <w:r w:rsidR="00557ECF">
        <w:rPr>
          <w:rFonts w:hint="cs"/>
          <w:rtl/>
        </w:rPr>
        <w:t xml:space="preserve"> و</w:t>
      </w:r>
      <w:r w:rsidR="0087730B">
        <w:rPr>
          <w:rFonts w:hint="cs"/>
          <w:rtl/>
        </w:rPr>
        <w:t>النماء</w:t>
      </w:r>
      <w:r w:rsidR="00557ECF">
        <w:rPr>
          <w:rFonts w:hint="cs"/>
          <w:rtl/>
        </w:rPr>
        <w:t xml:space="preserve"> و</w:t>
      </w:r>
      <w:r w:rsidR="0087730B">
        <w:rPr>
          <w:rFonts w:hint="cs"/>
          <w:rtl/>
        </w:rPr>
        <w:t>فاضل القيمة،</w:t>
      </w:r>
      <w:r w:rsidR="00557ECF">
        <w:rPr>
          <w:rFonts w:hint="cs"/>
          <w:rtl/>
        </w:rPr>
        <w:t xml:space="preserve"> و</w:t>
      </w:r>
      <w:r w:rsidR="0087730B">
        <w:rPr>
          <w:rFonts w:hint="cs"/>
          <w:rtl/>
        </w:rPr>
        <w:t>تشمل عموم المكسب،</w:t>
      </w:r>
      <w:r w:rsidR="00557ECF">
        <w:rPr>
          <w:rFonts w:hint="cs"/>
          <w:rtl/>
        </w:rPr>
        <w:t xml:space="preserve"> و</w:t>
      </w:r>
      <w:r w:rsidR="0087730B">
        <w:rPr>
          <w:rFonts w:hint="cs"/>
          <w:rtl/>
        </w:rPr>
        <w:t>لهذا كان فقهاء الشيعة على حقّ عندما قالوا أنّ الغنيمة تشمل أرباح المكاسب</w:t>
      </w:r>
      <w:r w:rsidR="00AB0612">
        <w:rPr>
          <w:rFonts w:hint="cs"/>
          <w:rtl/>
        </w:rPr>
        <w:t xml:space="preserve">.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لويس معلوف: المنجد-ص590</w:t>
      </w:r>
      <w:r w:rsidR="00AB0612">
        <w:rPr>
          <w:rFonts w:hint="cs"/>
          <w:rtl/>
        </w:rPr>
        <w:t xml:space="preserve">. </w:t>
      </w:r>
    </w:p>
    <w:p w:rsidR="0087730B" w:rsidRDefault="0087730B" w:rsidP="002C75C9">
      <w:pPr>
        <w:pStyle w:val="libFootnote0"/>
        <w:rPr>
          <w:rtl/>
        </w:rPr>
      </w:pPr>
      <w:r>
        <w:rPr>
          <w:rFonts w:hint="cs"/>
          <w:rtl/>
        </w:rPr>
        <w:t>(2) ابن الأثير الجزري: النهاية في غريب الحديث-ح3-ص186</w:t>
      </w:r>
      <w:r w:rsidR="00AB0612">
        <w:rPr>
          <w:rFonts w:hint="cs"/>
          <w:rtl/>
        </w:rPr>
        <w:t xml:space="preserve">. </w:t>
      </w:r>
    </w:p>
    <w:p w:rsidR="0087730B" w:rsidRDefault="0087730B" w:rsidP="002C75C9">
      <w:pPr>
        <w:pStyle w:val="libFootnote0"/>
        <w:rPr>
          <w:rtl/>
        </w:rPr>
      </w:pPr>
      <w:r>
        <w:rPr>
          <w:rFonts w:hint="cs"/>
          <w:rtl/>
        </w:rPr>
        <w:t>(3) نفس المصدر: ص186</w:t>
      </w:r>
      <w:r w:rsidR="00AB0612">
        <w:rPr>
          <w:rFonts w:hint="cs"/>
          <w:rtl/>
        </w:rPr>
        <w:t xml:space="preserve">. </w:t>
      </w:r>
    </w:p>
    <w:p w:rsidR="00456460" w:rsidRDefault="00557ECF" w:rsidP="002C75C9">
      <w:pPr>
        <w:pStyle w:val="libNormal"/>
        <w:rPr>
          <w:rtl/>
        </w:rPr>
      </w:pPr>
      <w:r>
        <w:rPr>
          <w:rtl/>
        </w:rPr>
        <w:br w:type="page"/>
      </w:r>
    </w:p>
    <w:p w:rsidR="00456460" w:rsidRDefault="00456460" w:rsidP="0087730B">
      <w:pPr>
        <w:pStyle w:val="libNormal"/>
        <w:rPr>
          <w:rtl/>
        </w:rPr>
      </w:pPr>
      <w:r>
        <w:rPr>
          <w:rtl/>
        </w:rPr>
        <w:lastRenderedPageBreak/>
        <w:t>و</w:t>
      </w:r>
      <w:r w:rsidR="0087730B">
        <w:rPr>
          <w:rFonts w:hint="cs"/>
          <w:rtl/>
        </w:rPr>
        <w:t xml:space="preserve">أمّا مشروعية الخمس، فبالإضافة إلى قوله تعالى: </w:t>
      </w:r>
      <w:r w:rsidR="00557ECF">
        <w:rPr>
          <w:rFonts w:hint="cs"/>
          <w:rtl/>
        </w:rPr>
        <w:t>«</w:t>
      </w:r>
      <w:r w:rsidR="0087730B">
        <w:rPr>
          <w:rFonts w:hint="cs"/>
          <w:rtl/>
        </w:rPr>
        <w:t>أنّما غنمتم من شيء فإنّ لله خمسه</w:t>
      </w:r>
      <w:r w:rsidR="00557ECF">
        <w:rPr>
          <w:rFonts w:hint="cs"/>
          <w:rtl/>
        </w:rPr>
        <w:t xml:space="preserve"> و</w:t>
      </w:r>
      <w:r w:rsidR="0087730B">
        <w:rPr>
          <w:rFonts w:hint="cs"/>
          <w:rtl/>
        </w:rPr>
        <w:t>للرسول</w:t>
      </w:r>
      <w:r w:rsidR="00557ECF">
        <w:rPr>
          <w:rFonts w:hint="cs"/>
          <w:rtl/>
        </w:rPr>
        <w:t xml:space="preserve"> و</w:t>
      </w:r>
      <w:r w:rsidR="0087730B">
        <w:rPr>
          <w:rFonts w:hint="cs"/>
          <w:rtl/>
        </w:rPr>
        <w:t>لذي القربى</w:t>
      </w:r>
      <w:r w:rsidR="00AB0612">
        <w:rPr>
          <w:rFonts w:hint="cs"/>
          <w:rtl/>
        </w:rPr>
        <w:t>...»</w:t>
      </w:r>
      <w:r w:rsidR="0087730B">
        <w:rPr>
          <w:rFonts w:hint="cs"/>
          <w:rtl/>
        </w:rPr>
        <w:t>، ما أخرجه البخاري في صحيحه في باب أداء الخمس من الإيمان عندما سئل النبي (ص) فقال: أتدرون ما الإيمان بالله وحده، قالوا: الله</w:t>
      </w:r>
      <w:r w:rsidR="00557ECF">
        <w:rPr>
          <w:rFonts w:hint="cs"/>
          <w:rtl/>
        </w:rPr>
        <w:t xml:space="preserve"> و</w:t>
      </w:r>
      <w:r w:rsidR="0087730B">
        <w:rPr>
          <w:rFonts w:hint="cs"/>
          <w:rtl/>
        </w:rPr>
        <w:t>رسوله أعلم، قال: شهادة أن لا إله إلّا الله</w:t>
      </w:r>
      <w:r w:rsidR="00557ECF">
        <w:rPr>
          <w:rFonts w:hint="cs"/>
          <w:rtl/>
        </w:rPr>
        <w:t xml:space="preserve"> و</w:t>
      </w:r>
      <w:r w:rsidR="0087730B">
        <w:rPr>
          <w:rFonts w:hint="cs"/>
          <w:rtl/>
        </w:rPr>
        <w:t>أنّ محمداً رسول الله</w:t>
      </w:r>
      <w:r w:rsidR="00557ECF">
        <w:rPr>
          <w:rFonts w:hint="cs"/>
          <w:rtl/>
        </w:rPr>
        <w:t xml:space="preserve"> و</w:t>
      </w:r>
      <w:r w:rsidR="0087730B">
        <w:rPr>
          <w:rFonts w:hint="cs"/>
          <w:rtl/>
        </w:rPr>
        <w:t>إقام الصلاة</w:t>
      </w:r>
      <w:r w:rsidR="00557ECF">
        <w:rPr>
          <w:rFonts w:hint="cs"/>
          <w:rtl/>
        </w:rPr>
        <w:t xml:space="preserve"> و</w:t>
      </w:r>
      <w:r w:rsidR="0087730B">
        <w:rPr>
          <w:rFonts w:hint="cs"/>
          <w:rtl/>
        </w:rPr>
        <w:t>إيتاء الزكاة</w:t>
      </w:r>
      <w:r w:rsidR="00557ECF">
        <w:rPr>
          <w:rFonts w:hint="cs"/>
          <w:rtl/>
        </w:rPr>
        <w:t xml:space="preserve"> و</w:t>
      </w:r>
      <w:r w:rsidR="0087730B">
        <w:rPr>
          <w:rFonts w:hint="cs"/>
          <w:rtl/>
        </w:rPr>
        <w:t>صيام رمضان</w:t>
      </w:r>
      <w:r w:rsidR="00557ECF">
        <w:rPr>
          <w:rFonts w:hint="cs"/>
          <w:rtl/>
        </w:rPr>
        <w:t xml:space="preserve"> و</w:t>
      </w:r>
      <w:r w:rsidR="0087730B">
        <w:rPr>
          <w:rFonts w:hint="cs"/>
          <w:rtl/>
        </w:rPr>
        <w:t>أن تعطوا من المغنم الخمس</w:t>
      </w:r>
      <w:r w:rsidR="00AB0612">
        <w:rPr>
          <w:rFonts w:hint="cs"/>
          <w:rtl/>
        </w:rPr>
        <w:t>...»</w:t>
      </w:r>
      <w:r w:rsidR="0087730B">
        <w:rPr>
          <w:rFonts w:hint="cs"/>
          <w:rtl/>
        </w:rPr>
        <w:t xml:space="preserve"> </w:t>
      </w:r>
      <w:r w:rsidR="0087730B" w:rsidRPr="0041407B">
        <w:rPr>
          <w:rStyle w:val="libFootnotenumChar"/>
          <w:rFonts w:hint="cs"/>
          <w:rtl/>
        </w:rPr>
        <w:t>(1)</w:t>
      </w:r>
      <w:r w:rsidR="00557ECF">
        <w:rPr>
          <w:rFonts w:hint="cs"/>
          <w:rtl/>
        </w:rPr>
        <w:t xml:space="preserve"> و</w:t>
      </w:r>
      <w:r w:rsidR="0087730B">
        <w:rPr>
          <w:rFonts w:hint="cs"/>
          <w:rtl/>
        </w:rPr>
        <w:t>هذا دليل على أنّ المغنم لم يكن خاصّاً بغنائم الحرب، لأنّ السؤال كان من وفد عبد القيس، لما أتوا النبي (ص) فقالوا: يا رسول الله، إنّا لا نستطيع أن نأتيك إلّا في الشهر الحرام،</w:t>
      </w:r>
      <w:r w:rsidR="00557ECF">
        <w:rPr>
          <w:rFonts w:hint="cs"/>
          <w:rtl/>
        </w:rPr>
        <w:t xml:space="preserve"> و</w:t>
      </w:r>
      <w:r w:rsidR="0087730B">
        <w:rPr>
          <w:rFonts w:hint="cs"/>
          <w:rtl/>
        </w:rPr>
        <w:t>بيننا</w:t>
      </w:r>
      <w:r w:rsidR="00557ECF">
        <w:rPr>
          <w:rFonts w:hint="cs"/>
          <w:rtl/>
        </w:rPr>
        <w:t xml:space="preserve"> و</w:t>
      </w:r>
      <w:r w:rsidR="0087730B">
        <w:rPr>
          <w:rFonts w:hint="cs"/>
          <w:rtl/>
        </w:rPr>
        <w:t>بينك هذا الحيّ من كفار مضر، فمرنا بأمر فصل</w:t>
      </w:r>
      <w:r w:rsidR="00AB0612">
        <w:rPr>
          <w:rFonts w:hint="cs"/>
          <w:rtl/>
        </w:rPr>
        <w:t xml:space="preserve">... </w:t>
      </w:r>
      <w:r w:rsidR="0087730B">
        <w:rPr>
          <w:rFonts w:hint="cs"/>
          <w:rtl/>
        </w:rPr>
        <w:t xml:space="preserve">إلى آخر الحديث </w:t>
      </w:r>
      <w:r w:rsidR="0087730B" w:rsidRPr="0041407B">
        <w:rPr>
          <w:rStyle w:val="libFootnotenumChar"/>
          <w:rFonts w:hint="cs"/>
          <w:rtl/>
        </w:rPr>
        <w:t>(2)</w:t>
      </w:r>
      <w:r w:rsidR="00AB0612">
        <w:rPr>
          <w:rFonts w:hint="cs"/>
          <w:rtl/>
        </w:rPr>
        <w:t xml:space="preserve">. </w:t>
      </w:r>
    </w:p>
    <w:p w:rsidR="0087730B" w:rsidRDefault="00456460" w:rsidP="0087730B">
      <w:pPr>
        <w:pStyle w:val="libNormal"/>
        <w:rPr>
          <w:rtl/>
        </w:rPr>
      </w:pPr>
      <w:r>
        <w:rPr>
          <w:rtl/>
        </w:rPr>
        <w:t>و</w:t>
      </w:r>
      <w:r w:rsidR="0087730B">
        <w:rPr>
          <w:rFonts w:hint="cs"/>
          <w:rtl/>
        </w:rPr>
        <w:t xml:space="preserve">في صحيح سنن الدارمي عن ابن عباس: </w:t>
      </w:r>
      <w:r w:rsidR="00557ECF">
        <w:rPr>
          <w:rFonts w:hint="cs"/>
          <w:rtl/>
        </w:rPr>
        <w:t>«</w:t>
      </w:r>
      <w:r w:rsidR="00AB0612">
        <w:rPr>
          <w:rFonts w:hint="cs"/>
          <w:rtl/>
        </w:rPr>
        <w:t xml:space="preserve">... </w:t>
      </w:r>
      <w:r w:rsidR="0087730B">
        <w:rPr>
          <w:rFonts w:hint="cs"/>
          <w:rtl/>
        </w:rPr>
        <w:t>قال:</w:t>
      </w:r>
      <w:r w:rsidR="00787B1C">
        <w:rPr>
          <w:rFonts w:hint="cs"/>
          <w:rtl/>
        </w:rPr>
        <w:t xml:space="preserve"> </w:t>
      </w:r>
      <w:r w:rsidR="0087730B">
        <w:rPr>
          <w:rFonts w:hint="cs"/>
          <w:rtl/>
        </w:rPr>
        <w:t>-</w:t>
      </w:r>
      <w:r w:rsidR="00787B1C">
        <w:rPr>
          <w:rFonts w:hint="cs"/>
          <w:rtl/>
        </w:rPr>
        <w:t xml:space="preserve"> </w:t>
      </w:r>
      <w:r w:rsidR="0087730B">
        <w:rPr>
          <w:rFonts w:hint="cs"/>
          <w:rtl/>
        </w:rPr>
        <w:t>أي النبي</w:t>
      </w:r>
      <w:r w:rsidR="00787B1C">
        <w:rPr>
          <w:rFonts w:hint="cs"/>
          <w:rtl/>
        </w:rPr>
        <w:t xml:space="preserve"> </w:t>
      </w:r>
      <w:r w:rsidR="0087730B">
        <w:rPr>
          <w:rFonts w:hint="cs"/>
          <w:rtl/>
        </w:rPr>
        <w:t>-</w:t>
      </w:r>
      <w:r w:rsidR="00787B1C">
        <w:rPr>
          <w:rFonts w:hint="cs"/>
          <w:rtl/>
        </w:rPr>
        <w:t xml:space="preserve"> </w:t>
      </w:r>
      <w:r w:rsidR="0087730B">
        <w:rPr>
          <w:rFonts w:hint="cs"/>
          <w:rtl/>
        </w:rPr>
        <w:t>أتدرون ما الإيمان بالله، قالوا: الله</w:t>
      </w:r>
      <w:r w:rsidR="00557ECF">
        <w:rPr>
          <w:rFonts w:hint="cs"/>
          <w:rtl/>
        </w:rPr>
        <w:t xml:space="preserve"> و</w:t>
      </w:r>
      <w:r w:rsidR="0087730B">
        <w:rPr>
          <w:rFonts w:hint="cs"/>
          <w:rtl/>
        </w:rPr>
        <w:t>رسوله أعلم، قال: شهادة أن لا إله إلّا الله،</w:t>
      </w:r>
      <w:r w:rsidR="00557ECF">
        <w:rPr>
          <w:rFonts w:hint="cs"/>
          <w:rtl/>
        </w:rPr>
        <w:t xml:space="preserve"> و</w:t>
      </w:r>
      <w:r w:rsidR="0087730B">
        <w:rPr>
          <w:rFonts w:hint="cs"/>
          <w:rtl/>
        </w:rPr>
        <w:t>أنّ محمداً رسول الله،</w:t>
      </w:r>
      <w:r w:rsidR="00557ECF">
        <w:rPr>
          <w:rFonts w:hint="cs"/>
          <w:rtl/>
        </w:rPr>
        <w:t xml:space="preserve"> و</w:t>
      </w:r>
      <w:r w:rsidR="0087730B">
        <w:rPr>
          <w:rFonts w:hint="cs"/>
          <w:rtl/>
        </w:rPr>
        <w:t>إقام الصلاة،</w:t>
      </w:r>
      <w:r w:rsidR="00557ECF">
        <w:rPr>
          <w:rFonts w:hint="cs"/>
          <w:rtl/>
        </w:rPr>
        <w:t xml:space="preserve"> و</w:t>
      </w:r>
      <w:r w:rsidR="0087730B">
        <w:rPr>
          <w:rFonts w:hint="cs"/>
          <w:rtl/>
        </w:rPr>
        <w:t>إيتاء الزكاة،</w:t>
      </w:r>
      <w:r w:rsidR="00557ECF">
        <w:rPr>
          <w:rFonts w:hint="cs"/>
          <w:rtl/>
        </w:rPr>
        <w:t xml:space="preserve"> و</w:t>
      </w:r>
      <w:r w:rsidR="0087730B">
        <w:rPr>
          <w:rFonts w:hint="cs"/>
          <w:rtl/>
        </w:rPr>
        <w:t>صوم رمضان،</w:t>
      </w:r>
      <w:r w:rsidR="00557ECF">
        <w:rPr>
          <w:rFonts w:hint="cs"/>
          <w:rtl/>
        </w:rPr>
        <w:t xml:space="preserve"> و</w:t>
      </w:r>
      <w:r w:rsidR="0087730B">
        <w:rPr>
          <w:rFonts w:hint="cs"/>
          <w:rtl/>
        </w:rPr>
        <w:t>أن تعطوا الخمس من المغنم</w:t>
      </w:r>
      <w:r w:rsidR="00557ECF">
        <w:rPr>
          <w:rFonts w:hint="cs"/>
          <w:rtl/>
        </w:rPr>
        <w:t>»</w:t>
      </w:r>
      <w:r w:rsidR="0087730B">
        <w:rPr>
          <w:rFonts w:hint="cs"/>
          <w:rtl/>
        </w:rPr>
        <w:t xml:space="preserve"> </w:t>
      </w:r>
      <w:r w:rsidR="0087730B" w:rsidRPr="0041407B">
        <w:rPr>
          <w:rStyle w:val="libFootnotenumChar"/>
          <w:rFonts w:hint="cs"/>
          <w:rtl/>
        </w:rPr>
        <w:t>(3)</w:t>
      </w:r>
      <w:r w:rsidR="00AB0612">
        <w:rPr>
          <w:rFonts w:hint="cs"/>
          <w:rtl/>
        </w:rPr>
        <w:t xml:space="preserve">. </w:t>
      </w:r>
    </w:p>
    <w:p w:rsidR="0087730B" w:rsidRDefault="0087730B" w:rsidP="0087730B">
      <w:pPr>
        <w:pStyle w:val="libNormal"/>
        <w:rPr>
          <w:rtl/>
        </w:rPr>
      </w:pPr>
      <w:r>
        <w:rPr>
          <w:rFonts w:hint="cs"/>
          <w:rtl/>
        </w:rPr>
        <w:t xml:space="preserve">يقول السيوطي: </w:t>
      </w:r>
      <w:r w:rsidR="00557ECF">
        <w:rPr>
          <w:rFonts w:hint="cs"/>
          <w:rtl/>
        </w:rPr>
        <w:t>«</w:t>
      </w:r>
      <w:r>
        <w:rPr>
          <w:rFonts w:hint="cs"/>
          <w:rtl/>
        </w:rPr>
        <w:t>و الصواب من القول في ذلك عندنا: أنّ سهم رسول الله (ص) مردود في الخمس،</w:t>
      </w:r>
      <w:r w:rsidR="00557ECF">
        <w:rPr>
          <w:rFonts w:hint="cs"/>
          <w:rtl/>
        </w:rPr>
        <w:t xml:space="preserve"> و</w:t>
      </w:r>
      <w:r>
        <w:rPr>
          <w:rFonts w:hint="cs"/>
          <w:rtl/>
        </w:rPr>
        <w:t xml:space="preserve">الخمس مقسوم على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صحيح البخاري: ح-1-ص13-ط1332ه</w:t>
      </w:r>
      <w:r w:rsidR="00AB0612">
        <w:rPr>
          <w:rFonts w:hint="cs"/>
          <w:rtl/>
        </w:rPr>
        <w:t xml:space="preserve">. </w:t>
      </w:r>
    </w:p>
    <w:p w:rsidR="0087730B" w:rsidRDefault="0087730B" w:rsidP="002C75C9">
      <w:pPr>
        <w:pStyle w:val="libFootnote0"/>
        <w:rPr>
          <w:rtl/>
        </w:rPr>
      </w:pPr>
      <w:r>
        <w:rPr>
          <w:rFonts w:hint="cs"/>
          <w:rtl/>
        </w:rPr>
        <w:t>(2) نفس المصدر: ص13</w:t>
      </w:r>
      <w:r w:rsidR="00AB0612">
        <w:rPr>
          <w:rFonts w:hint="cs"/>
          <w:rtl/>
        </w:rPr>
        <w:t xml:space="preserve">. </w:t>
      </w:r>
    </w:p>
    <w:p w:rsidR="0087730B" w:rsidRDefault="0087730B" w:rsidP="002C75C9">
      <w:pPr>
        <w:pStyle w:val="libFootnote0"/>
        <w:rPr>
          <w:rtl/>
        </w:rPr>
      </w:pPr>
      <w:r>
        <w:rPr>
          <w:rFonts w:hint="cs"/>
          <w:rtl/>
        </w:rPr>
        <w:t>(3) سنن الدارمي: ح2-ص269</w:t>
      </w:r>
      <w:r w:rsidR="00AB0612">
        <w:rPr>
          <w:rFonts w:hint="cs"/>
          <w:rtl/>
        </w:rPr>
        <w:t xml:space="preserve">. </w:t>
      </w:r>
    </w:p>
    <w:p w:rsidR="00557ECF" w:rsidRDefault="00557ECF" w:rsidP="002C75C9">
      <w:pPr>
        <w:pStyle w:val="libNormal"/>
        <w:rPr>
          <w:rtl/>
        </w:rPr>
      </w:pPr>
      <w:r>
        <w:rPr>
          <w:rtl/>
        </w:rPr>
        <w:br w:type="page"/>
      </w:r>
    </w:p>
    <w:p w:rsidR="0087730B" w:rsidRDefault="0087730B" w:rsidP="00787B1C">
      <w:pPr>
        <w:pStyle w:val="libNormal0"/>
        <w:rPr>
          <w:rtl/>
        </w:rPr>
      </w:pPr>
      <w:r>
        <w:rPr>
          <w:rFonts w:hint="cs"/>
          <w:rtl/>
        </w:rPr>
        <w:lastRenderedPageBreak/>
        <w:t>أربعة أسهم على ما روي عن ابن عباس،للقرابة سهم،</w:t>
      </w:r>
      <w:r w:rsidR="00557ECF">
        <w:rPr>
          <w:rFonts w:hint="cs"/>
          <w:rtl/>
        </w:rPr>
        <w:t xml:space="preserve"> و</w:t>
      </w:r>
      <w:r>
        <w:rPr>
          <w:rFonts w:hint="cs"/>
          <w:rtl/>
        </w:rPr>
        <w:t>لليتامي سهم،</w:t>
      </w:r>
      <w:r w:rsidR="00557ECF">
        <w:rPr>
          <w:rFonts w:hint="cs"/>
          <w:rtl/>
        </w:rPr>
        <w:t xml:space="preserve"> و</w:t>
      </w:r>
      <w:r>
        <w:rPr>
          <w:rFonts w:hint="cs"/>
          <w:rtl/>
        </w:rPr>
        <w:t>للمساكين سهم،</w:t>
      </w:r>
      <w:r w:rsidR="00557ECF">
        <w:rPr>
          <w:rFonts w:hint="cs"/>
          <w:rtl/>
        </w:rPr>
        <w:t xml:space="preserve"> و</w:t>
      </w:r>
      <w:r>
        <w:rPr>
          <w:rFonts w:hint="cs"/>
          <w:rtl/>
        </w:rPr>
        <w:t>لابن السبيل سهم، لأنّ الله أوجب الخمس لأقوام موصوفين بصفات، كما أوجب الأربعة الأخماس الآخرين،</w:t>
      </w:r>
      <w:r w:rsidR="00557ECF">
        <w:rPr>
          <w:rFonts w:hint="cs"/>
          <w:rtl/>
        </w:rPr>
        <w:t xml:space="preserve"> و</w:t>
      </w:r>
      <w:r>
        <w:rPr>
          <w:rFonts w:hint="cs"/>
          <w:rtl/>
        </w:rPr>
        <w:t>قد أجمعوا أنّ حقّ الأربعة الأخماس لن يستحقّه غيرهم، فكذلك حقّ أهل الخمس</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r w:rsidR="00557ECF">
        <w:rPr>
          <w:rFonts w:hint="cs"/>
          <w:rtl/>
        </w:rPr>
        <w:t>و</w:t>
      </w:r>
      <w:r>
        <w:rPr>
          <w:rFonts w:hint="cs"/>
          <w:rtl/>
        </w:rPr>
        <w:t>عن مجاهد قال: قد علم الله أنّ في بني هاشم الفقراء، فجعل لهم الخمس مكان الصدقة</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456460" w:rsidRDefault="0087730B" w:rsidP="0087730B">
      <w:pPr>
        <w:pStyle w:val="libNormal"/>
        <w:rPr>
          <w:rtl/>
        </w:rPr>
      </w:pPr>
      <w:r>
        <w:rPr>
          <w:rFonts w:hint="cs"/>
          <w:rtl/>
        </w:rPr>
        <w:t>هذا ما أخرجه حفّاظ أهل السنّة في وجوب إخراج الخمس من المغانم التي تشمل أرباح المكاسب،</w:t>
      </w:r>
      <w:r w:rsidR="00557ECF">
        <w:rPr>
          <w:rFonts w:hint="cs"/>
          <w:rtl/>
        </w:rPr>
        <w:t xml:space="preserve"> و</w:t>
      </w:r>
      <w:r>
        <w:rPr>
          <w:rFonts w:hint="cs"/>
          <w:rtl/>
        </w:rPr>
        <w:t>أنّ الخمس فريضة فرضها الله سبحانه بدل الصدقة،</w:t>
      </w:r>
      <w:r w:rsidR="00557ECF">
        <w:rPr>
          <w:rFonts w:hint="cs"/>
          <w:rtl/>
        </w:rPr>
        <w:t xml:space="preserve"> و</w:t>
      </w:r>
      <w:r>
        <w:rPr>
          <w:rFonts w:hint="cs"/>
          <w:rtl/>
        </w:rPr>
        <w:t>هي من حقّ الله</w:t>
      </w:r>
      <w:r w:rsidR="00557ECF">
        <w:rPr>
          <w:rFonts w:hint="cs"/>
          <w:rtl/>
        </w:rPr>
        <w:t xml:space="preserve"> و</w:t>
      </w:r>
      <w:r>
        <w:rPr>
          <w:rFonts w:hint="cs"/>
          <w:rtl/>
        </w:rPr>
        <w:t>رسوله</w:t>
      </w:r>
      <w:r w:rsidR="00557ECF">
        <w:rPr>
          <w:rFonts w:hint="cs"/>
          <w:rtl/>
        </w:rPr>
        <w:t xml:space="preserve"> و</w:t>
      </w:r>
      <w:r>
        <w:rPr>
          <w:rFonts w:hint="cs"/>
          <w:rtl/>
        </w:rPr>
        <w:t>ذوي قرباه</w:t>
      </w:r>
      <w:r w:rsidR="00AB0612">
        <w:rPr>
          <w:rFonts w:hint="cs"/>
          <w:rtl/>
        </w:rPr>
        <w:t xml:space="preserve">. </w:t>
      </w:r>
      <w:r w:rsidR="00557ECF">
        <w:rPr>
          <w:rFonts w:hint="cs"/>
          <w:rtl/>
        </w:rPr>
        <w:t>و</w:t>
      </w:r>
      <w:r>
        <w:rPr>
          <w:rFonts w:hint="cs"/>
          <w:rtl/>
        </w:rPr>
        <w:t xml:space="preserve">من هنا يبطل قول الدكتور كما في صفحة </w:t>
      </w:r>
      <w:r w:rsidR="00557ECF">
        <w:rPr>
          <w:rFonts w:hint="cs"/>
          <w:rtl/>
        </w:rPr>
        <w:t>«</w:t>
      </w:r>
      <w:r>
        <w:rPr>
          <w:rFonts w:hint="cs"/>
          <w:rtl/>
        </w:rPr>
        <w:t>66</w:t>
      </w:r>
      <w:r w:rsidR="00557ECF">
        <w:rPr>
          <w:rFonts w:hint="cs"/>
          <w:rtl/>
        </w:rPr>
        <w:t>»</w:t>
      </w:r>
      <w:r>
        <w:rPr>
          <w:rFonts w:hint="cs"/>
          <w:rtl/>
        </w:rPr>
        <w:t xml:space="preserve">: </w:t>
      </w:r>
      <w:r w:rsidR="00557ECF">
        <w:rPr>
          <w:rFonts w:hint="cs"/>
          <w:rtl/>
        </w:rPr>
        <w:t>«</w:t>
      </w:r>
      <w:r>
        <w:rPr>
          <w:rFonts w:hint="cs"/>
          <w:rtl/>
        </w:rPr>
        <w:t>إنّ تفسير الغنيمة بالأرباح من الأمور التي لا نجدها إلّا عند فقهاء الشيعة</w:t>
      </w:r>
      <w:r w:rsidR="00557ECF">
        <w:rPr>
          <w:rFonts w:hint="cs"/>
          <w:rtl/>
        </w:rPr>
        <w:t>»</w:t>
      </w:r>
      <w:r w:rsidR="00AB0612">
        <w:rPr>
          <w:rFonts w:hint="cs"/>
          <w:rtl/>
        </w:rPr>
        <w:t xml:space="preserve">. </w:t>
      </w:r>
    </w:p>
    <w:p w:rsidR="0087730B" w:rsidRDefault="00456460" w:rsidP="0087730B">
      <w:pPr>
        <w:pStyle w:val="libNormal"/>
        <w:rPr>
          <w:rtl/>
        </w:rPr>
      </w:pPr>
      <w:r>
        <w:rPr>
          <w:rtl/>
        </w:rPr>
        <w:t>و</w:t>
      </w:r>
      <w:r w:rsidR="0087730B">
        <w:rPr>
          <w:rFonts w:hint="cs"/>
          <w:rtl/>
        </w:rPr>
        <w:t>ممّا يدل على عدم معرفة الدكتور الموسوي بمشروعية الخمس في أرباح المكاسب،</w:t>
      </w:r>
      <w:r w:rsidR="00557ECF">
        <w:rPr>
          <w:rFonts w:hint="cs"/>
          <w:rtl/>
        </w:rPr>
        <w:t xml:space="preserve"> و</w:t>
      </w:r>
      <w:r w:rsidR="0087730B">
        <w:rPr>
          <w:rFonts w:hint="cs"/>
          <w:rtl/>
        </w:rPr>
        <w:t>أنّه يضرب أخماساً بأسداس،</w:t>
      </w:r>
      <w:r w:rsidR="00557ECF">
        <w:rPr>
          <w:rFonts w:hint="cs"/>
          <w:rtl/>
        </w:rPr>
        <w:t xml:space="preserve"> و</w:t>
      </w:r>
      <w:r w:rsidR="0087730B">
        <w:rPr>
          <w:rFonts w:hint="cs"/>
          <w:rtl/>
        </w:rPr>
        <w:t xml:space="preserve">أنّه يفتري على علماء الشيعة، قوله في صفحة </w:t>
      </w:r>
      <w:r w:rsidR="00557ECF">
        <w:rPr>
          <w:rFonts w:hint="cs"/>
          <w:rtl/>
        </w:rPr>
        <w:t>«</w:t>
      </w:r>
      <w:r w:rsidR="0087730B">
        <w:rPr>
          <w:rFonts w:hint="cs"/>
          <w:rtl/>
        </w:rPr>
        <w:t>67</w:t>
      </w:r>
      <w:r w:rsidR="00557ECF">
        <w:rPr>
          <w:rFonts w:hint="cs"/>
          <w:rtl/>
        </w:rPr>
        <w:t>» و</w:t>
      </w:r>
      <w:r w:rsidR="0087730B">
        <w:rPr>
          <w:rFonts w:hint="cs"/>
          <w:rtl/>
        </w:rPr>
        <w:t>هذا نصّه:</w:t>
      </w:r>
    </w:p>
    <w:p w:rsidR="0087730B" w:rsidRDefault="00557ECF" w:rsidP="0087730B">
      <w:pPr>
        <w:pStyle w:val="libNormal"/>
        <w:rPr>
          <w:rtl/>
        </w:rPr>
      </w:pPr>
      <w:r>
        <w:rPr>
          <w:rFonts w:hint="cs"/>
          <w:rtl/>
        </w:rPr>
        <w:t>«</w:t>
      </w:r>
      <w:r w:rsidR="0087730B">
        <w:rPr>
          <w:rFonts w:hint="cs"/>
          <w:rtl/>
        </w:rPr>
        <w:t>و كما قلنا قبل قليل إنّ هذه البدعة ظهرت في المجتمع الشيعي في أواخر القرن الخامس الهجري، فمنذ الغيبة الكبرى إلى أواخر القرن الخامس لا نجد في الكتب الفقهية الشيعية باباً للخمس أو إشارة إلى شمول الخمس في الغنائم</w:t>
      </w:r>
      <w:r>
        <w:rPr>
          <w:rFonts w:hint="cs"/>
          <w:rtl/>
        </w:rPr>
        <w:t xml:space="preserve"> و</w:t>
      </w:r>
      <w:r w:rsidR="0087730B">
        <w:rPr>
          <w:rFonts w:hint="cs"/>
          <w:rtl/>
        </w:rPr>
        <w:t>الأرباح معاً</w:t>
      </w:r>
      <w:r w:rsidR="00AB0612">
        <w:rPr>
          <w:rFonts w:hint="cs"/>
          <w:rtl/>
        </w:rPr>
        <w:t xml:space="preserve">. </w:t>
      </w:r>
      <w:r>
        <w:rPr>
          <w:rFonts w:hint="cs"/>
          <w:rtl/>
        </w:rPr>
        <w:t>و</w:t>
      </w:r>
      <w:r w:rsidR="0087730B">
        <w:rPr>
          <w:rFonts w:hint="cs"/>
          <w:rtl/>
        </w:rPr>
        <w:t xml:space="preserve">هذا هو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السيوطي: الدر المنثور-ح10-ص8</w:t>
      </w:r>
      <w:r w:rsidR="00AB0612">
        <w:rPr>
          <w:rFonts w:hint="cs"/>
          <w:rtl/>
        </w:rPr>
        <w:t xml:space="preserve">. </w:t>
      </w:r>
      <w:r>
        <w:rPr>
          <w:rFonts w:hint="cs"/>
          <w:rtl/>
        </w:rPr>
        <w:t>وانظر ح3-ص185</w:t>
      </w:r>
      <w:r w:rsidR="00AB0612">
        <w:rPr>
          <w:rFonts w:hint="cs"/>
          <w:rtl/>
        </w:rPr>
        <w:t xml:space="preserve">. </w:t>
      </w:r>
    </w:p>
    <w:p w:rsidR="0087730B" w:rsidRDefault="0087730B" w:rsidP="002C75C9">
      <w:pPr>
        <w:pStyle w:val="libFootnote0"/>
        <w:rPr>
          <w:rtl/>
        </w:rPr>
      </w:pPr>
      <w:r>
        <w:rPr>
          <w:rFonts w:hint="cs"/>
          <w:rtl/>
        </w:rPr>
        <w:t>(2) نفس المصدر: ح10-ص5</w:t>
      </w:r>
      <w:r w:rsidR="00AB0612">
        <w:rPr>
          <w:rFonts w:hint="cs"/>
          <w:rtl/>
        </w:rPr>
        <w:t xml:space="preserve">. </w:t>
      </w:r>
    </w:p>
    <w:p w:rsidR="00557ECF" w:rsidRDefault="00557ECF" w:rsidP="002C75C9">
      <w:pPr>
        <w:pStyle w:val="libNormal"/>
        <w:rPr>
          <w:rtl/>
        </w:rPr>
      </w:pPr>
      <w:r>
        <w:rPr>
          <w:rtl/>
        </w:rPr>
        <w:br w:type="page"/>
      </w:r>
    </w:p>
    <w:p w:rsidR="0087730B" w:rsidRDefault="0087730B" w:rsidP="00787B1C">
      <w:pPr>
        <w:pStyle w:val="libNormal0"/>
        <w:rPr>
          <w:rtl/>
        </w:rPr>
      </w:pPr>
      <w:r>
        <w:rPr>
          <w:rFonts w:hint="cs"/>
          <w:rtl/>
        </w:rPr>
        <w:lastRenderedPageBreak/>
        <w:t>محمد بن الحسن الطوسي من أكابر فقهاء الشيعة في أوائل القرن الخامس</w:t>
      </w:r>
      <w:r w:rsidR="00557ECF">
        <w:rPr>
          <w:rFonts w:hint="cs"/>
          <w:rtl/>
        </w:rPr>
        <w:t xml:space="preserve"> و</w:t>
      </w:r>
      <w:r>
        <w:rPr>
          <w:rFonts w:hint="cs"/>
          <w:rtl/>
        </w:rPr>
        <w:t>يعتبر مؤسس الحوزة الدينية في النجف، لم يذكر في كتبه الفقهية المعروفة شيئاً عن هذا الموضوع مع أنّه لم يترك صغيرة أو كبيرة من المسائل الفقهية إلّا</w:t>
      </w:r>
      <w:r w:rsidR="00557ECF">
        <w:rPr>
          <w:rFonts w:hint="cs"/>
          <w:rtl/>
        </w:rPr>
        <w:t xml:space="preserve"> و</w:t>
      </w:r>
      <w:r>
        <w:rPr>
          <w:rFonts w:hint="cs"/>
          <w:rtl/>
        </w:rPr>
        <w:t>ذكرها في تآليفه</w:t>
      </w:r>
      <w:r w:rsidR="00557ECF">
        <w:rPr>
          <w:rFonts w:hint="cs"/>
          <w:rtl/>
        </w:rPr>
        <w:t>»</w:t>
      </w:r>
      <w:r w:rsidR="00AB0612">
        <w:rPr>
          <w:rFonts w:hint="cs"/>
          <w:rtl/>
        </w:rPr>
        <w:t xml:space="preserve">. </w:t>
      </w:r>
    </w:p>
    <w:p w:rsidR="0087730B" w:rsidRDefault="0087730B" w:rsidP="0087730B">
      <w:pPr>
        <w:pStyle w:val="libNormal"/>
        <w:rPr>
          <w:rtl/>
        </w:rPr>
      </w:pPr>
      <w:r w:rsidRPr="00787B1C">
        <w:rPr>
          <w:rStyle w:val="libBold2Char"/>
          <w:rFonts w:hint="cs"/>
          <w:rtl/>
        </w:rPr>
        <w:t>أقول</w:t>
      </w:r>
      <w:r>
        <w:rPr>
          <w:rFonts w:hint="cs"/>
          <w:rtl/>
        </w:rPr>
        <w:t>: إنّ من يقرأ هذه الكلمات يجد أنّ الدكتور الموسوي، إمّا أن يكون جاهلاً بمؤلفات فقهاء الشيعة التي تناولت فريضة الخمس بالبحث</w:t>
      </w:r>
      <w:r w:rsidR="00557ECF">
        <w:rPr>
          <w:rFonts w:hint="cs"/>
          <w:rtl/>
        </w:rPr>
        <w:t xml:space="preserve"> و</w:t>
      </w:r>
      <w:r>
        <w:rPr>
          <w:rFonts w:hint="cs"/>
          <w:rtl/>
        </w:rPr>
        <w:t>التدقيق قبل وجود الشيخ الطوسي بفترة غير قصيرة، بل منذ عصر الأئمة صلوات الله عليهم،</w:t>
      </w:r>
      <w:r w:rsidR="00557ECF">
        <w:rPr>
          <w:rFonts w:hint="cs"/>
          <w:rtl/>
        </w:rPr>
        <w:t xml:space="preserve"> و</w:t>
      </w:r>
      <w:r>
        <w:rPr>
          <w:rFonts w:hint="cs"/>
          <w:rtl/>
        </w:rPr>
        <w:t>إمّا أن يكون مفترياً عليهم باخساً حقّهم،</w:t>
      </w:r>
      <w:r w:rsidR="00557ECF">
        <w:rPr>
          <w:rFonts w:hint="cs"/>
          <w:rtl/>
        </w:rPr>
        <w:t xml:space="preserve"> و</w:t>
      </w:r>
      <w:r>
        <w:rPr>
          <w:rFonts w:hint="cs"/>
          <w:rtl/>
        </w:rPr>
        <w:t>هذا هو شأنه في كتابه الشيعة</w:t>
      </w:r>
      <w:r w:rsidR="00557ECF">
        <w:rPr>
          <w:rFonts w:hint="cs"/>
          <w:rtl/>
        </w:rPr>
        <w:t xml:space="preserve"> و</w:t>
      </w:r>
      <w:r>
        <w:rPr>
          <w:rFonts w:hint="cs"/>
          <w:rtl/>
        </w:rPr>
        <w:t>التصحيح، الذي ليس فيه من الأمانة العلمية</w:t>
      </w:r>
      <w:r w:rsidR="00557ECF">
        <w:rPr>
          <w:rFonts w:hint="cs"/>
          <w:rtl/>
        </w:rPr>
        <w:t xml:space="preserve"> و</w:t>
      </w:r>
      <w:r>
        <w:rPr>
          <w:rFonts w:hint="cs"/>
          <w:rtl/>
        </w:rPr>
        <w:t>لا قلامة ظفر</w:t>
      </w:r>
      <w:r w:rsidR="00AB0612">
        <w:rPr>
          <w:rFonts w:hint="cs"/>
          <w:rtl/>
        </w:rPr>
        <w:t xml:space="preserve">. </w:t>
      </w:r>
      <w:r w:rsidR="00557ECF">
        <w:rPr>
          <w:rFonts w:hint="cs"/>
          <w:rtl/>
        </w:rPr>
        <w:t>و</w:t>
      </w:r>
      <w:r>
        <w:rPr>
          <w:rFonts w:hint="cs"/>
          <w:rtl/>
        </w:rPr>
        <w:t>نحن نذكر ما جاء عن فقهاء الشيعة في القرن الرابع للهجرة عن فريضة الخمس،</w:t>
      </w:r>
      <w:r w:rsidR="00557ECF">
        <w:rPr>
          <w:rFonts w:hint="cs"/>
          <w:rtl/>
        </w:rPr>
        <w:t xml:space="preserve"> و</w:t>
      </w:r>
      <w:r>
        <w:rPr>
          <w:rFonts w:hint="cs"/>
          <w:rtl/>
        </w:rPr>
        <w:t>أنّها تشمل أرباح المكاسب، ثم نعرج إلى ما جاء عن الشيخ الطوسي، الذي أنكر الدكتور الموسوي تعرّضه لهذه الفريضة الإسلامية،</w:t>
      </w:r>
      <w:r w:rsidR="00557ECF">
        <w:rPr>
          <w:rFonts w:hint="cs"/>
          <w:rtl/>
        </w:rPr>
        <w:t xml:space="preserve"> و</w:t>
      </w:r>
      <w:r>
        <w:rPr>
          <w:rFonts w:hint="cs"/>
          <w:rtl/>
        </w:rPr>
        <w:t>أنّه لم يذكر في كتبه الفقهية المعروفة شيئاً عن هذا الموضوع،</w:t>
      </w:r>
      <w:r w:rsidR="00557ECF">
        <w:rPr>
          <w:rFonts w:hint="cs"/>
          <w:rtl/>
        </w:rPr>
        <w:t xml:space="preserve"> و</w:t>
      </w:r>
      <w:r>
        <w:rPr>
          <w:rFonts w:hint="cs"/>
          <w:rtl/>
        </w:rPr>
        <w:t>هذا هو عين الافتراء على شيخ الطائفة،</w:t>
      </w:r>
      <w:r w:rsidR="00557ECF">
        <w:rPr>
          <w:rFonts w:hint="cs"/>
          <w:rtl/>
        </w:rPr>
        <w:t xml:space="preserve"> و</w:t>
      </w:r>
      <w:r>
        <w:rPr>
          <w:rFonts w:hint="cs"/>
          <w:rtl/>
        </w:rPr>
        <w:t>ليس بعيداً</w:t>
      </w:r>
      <w:r w:rsidR="00557ECF">
        <w:rPr>
          <w:rFonts w:hint="cs"/>
          <w:rtl/>
        </w:rPr>
        <w:t xml:space="preserve"> و</w:t>
      </w:r>
      <w:r>
        <w:rPr>
          <w:rFonts w:hint="cs"/>
          <w:rtl/>
        </w:rPr>
        <w:t>لا غريباً من الدكتور ذلك،</w:t>
      </w:r>
      <w:r w:rsidR="00557ECF">
        <w:rPr>
          <w:rFonts w:hint="cs"/>
          <w:rtl/>
        </w:rPr>
        <w:t xml:space="preserve"> و</w:t>
      </w:r>
      <w:r>
        <w:rPr>
          <w:rFonts w:hint="cs"/>
          <w:rtl/>
        </w:rPr>
        <w:t>هو لم يترك عالماً</w:t>
      </w:r>
      <w:r w:rsidR="00557ECF">
        <w:rPr>
          <w:rFonts w:hint="cs"/>
          <w:rtl/>
        </w:rPr>
        <w:t xml:space="preserve"> و</w:t>
      </w:r>
      <w:r>
        <w:rPr>
          <w:rFonts w:hint="cs"/>
          <w:rtl/>
        </w:rPr>
        <w:t>لا فقيهاً من فقهاء الشيعة إلّا</w:t>
      </w:r>
      <w:r w:rsidR="00557ECF">
        <w:rPr>
          <w:rFonts w:hint="cs"/>
          <w:rtl/>
        </w:rPr>
        <w:t xml:space="preserve"> و</w:t>
      </w:r>
      <w:r>
        <w:rPr>
          <w:rFonts w:hint="cs"/>
          <w:rtl/>
        </w:rPr>
        <w:t>طعن فيه</w:t>
      </w:r>
      <w:r w:rsidR="00557ECF">
        <w:rPr>
          <w:rFonts w:hint="cs"/>
          <w:rtl/>
        </w:rPr>
        <w:t xml:space="preserve"> و</w:t>
      </w:r>
      <w:r>
        <w:rPr>
          <w:rFonts w:hint="cs"/>
          <w:rtl/>
        </w:rPr>
        <w:t>اتّهمه بالابتداع في الدين</w:t>
      </w:r>
      <w:r w:rsidR="00557ECF">
        <w:rPr>
          <w:rFonts w:hint="cs"/>
          <w:rtl/>
        </w:rPr>
        <w:t xml:space="preserve"> و</w:t>
      </w:r>
      <w:r>
        <w:rPr>
          <w:rFonts w:hint="cs"/>
          <w:rtl/>
        </w:rPr>
        <w:t>الخروج عن ملّة المسلمين</w:t>
      </w:r>
      <w:r w:rsidR="00AB0612">
        <w:rPr>
          <w:rFonts w:hint="cs"/>
          <w:rtl/>
        </w:rPr>
        <w:t xml:space="preserve">. </w:t>
      </w:r>
    </w:p>
    <w:p w:rsidR="0087730B" w:rsidRDefault="0087730B" w:rsidP="0087730B">
      <w:pPr>
        <w:pStyle w:val="libNormal"/>
        <w:rPr>
          <w:rtl/>
        </w:rPr>
      </w:pPr>
      <w:r>
        <w:rPr>
          <w:rFonts w:hint="cs"/>
          <w:rtl/>
        </w:rPr>
        <w:t xml:space="preserve">يقول الشيخ المفيد المتوفى سنة </w:t>
      </w:r>
      <w:r w:rsidR="00557ECF">
        <w:rPr>
          <w:rFonts w:hint="cs"/>
          <w:rtl/>
        </w:rPr>
        <w:t>«</w:t>
      </w:r>
      <w:r>
        <w:rPr>
          <w:rFonts w:hint="cs"/>
          <w:rtl/>
        </w:rPr>
        <w:t>413</w:t>
      </w:r>
      <w:r w:rsidR="00557ECF">
        <w:rPr>
          <w:rFonts w:hint="cs"/>
          <w:rtl/>
        </w:rPr>
        <w:t>» و</w:t>
      </w:r>
      <w:r>
        <w:rPr>
          <w:rFonts w:hint="cs"/>
          <w:rtl/>
        </w:rPr>
        <w:t>هو من مشايخ السيد المرتضى</w:t>
      </w:r>
      <w:r w:rsidR="00557ECF">
        <w:rPr>
          <w:rFonts w:hint="cs"/>
          <w:rtl/>
        </w:rPr>
        <w:t xml:space="preserve"> و</w:t>
      </w:r>
      <w:r>
        <w:rPr>
          <w:rFonts w:hint="cs"/>
          <w:rtl/>
        </w:rPr>
        <w:t>الشيخ الطوسي في باب الخمس</w:t>
      </w:r>
      <w:r w:rsidR="00557ECF">
        <w:rPr>
          <w:rFonts w:hint="cs"/>
          <w:rtl/>
        </w:rPr>
        <w:t xml:space="preserve"> و</w:t>
      </w:r>
      <w:r>
        <w:rPr>
          <w:rFonts w:hint="cs"/>
          <w:rtl/>
        </w:rPr>
        <w:t>الغنائم من كتاب المقنعة هذا نصّه:</w:t>
      </w:r>
    </w:p>
    <w:p w:rsidR="00557ECF" w:rsidRDefault="00557ECF" w:rsidP="002C75C9">
      <w:pPr>
        <w:pStyle w:val="libNormal"/>
        <w:rPr>
          <w:rtl/>
        </w:rPr>
      </w:pPr>
      <w:r>
        <w:rPr>
          <w:rtl/>
        </w:rPr>
        <w:br w:type="page"/>
      </w:r>
    </w:p>
    <w:p w:rsidR="0087730B" w:rsidRDefault="00557ECF" w:rsidP="0087730B">
      <w:pPr>
        <w:pStyle w:val="libNormal"/>
        <w:rPr>
          <w:rtl/>
        </w:rPr>
      </w:pPr>
      <w:r>
        <w:rPr>
          <w:rFonts w:hint="cs"/>
          <w:rtl/>
        </w:rPr>
        <w:lastRenderedPageBreak/>
        <w:t>«</w:t>
      </w:r>
      <w:r w:rsidR="0087730B">
        <w:rPr>
          <w:rFonts w:hint="cs"/>
          <w:rtl/>
        </w:rPr>
        <w:t>باب الخمس</w:t>
      </w:r>
      <w:r>
        <w:rPr>
          <w:rFonts w:hint="cs"/>
          <w:rtl/>
        </w:rPr>
        <w:t xml:space="preserve"> و</w:t>
      </w:r>
      <w:r w:rsidR="0087730B">
        <w:rPr>
          <w:rFonts w:hint="cs"/>
          <w:rtl/>
        </w:rPr>
        <w:t>الغنائم</w:t>
      </w:r>
      <w:r>
        <w:rPr>
          <w:rFonts w:hint="cs"/>
          <w:rtl/>
        </w:rPr>
        <w:t>»</w:t>
      </w:r>
      <w:r w:rsidR="0087730B">
        <w:rPr>
          <w:rFonts w:hint="cs"/>
          <w:rtl/>
        </w:rPr>
        <w:t>،</w:t>
      </w:r>
      <w:r>
        <w:rPr>
          <w:rFonts w:hint="cs"/>
          <w:rtl/>
        </w:rPr>
        <w:t xml:space="preserve"> و</w:t>
      </w:r>
      <w:r w:rsidR="0087730B">
        <w:rPr>
          <w:rFonts w:hint="cs"/>
          <w:rtl/>
        </w:rPr>
        <w:t>الخمس واجب في كل مغنم، قال الله عزّ</w:t>
      </w:r>
      <w:r>
        <w:rPr>
          <w:rFonts w:hint="cs"/>
          <w:rtl/>
        </w:rPr>
        <w:t xml:space="preserve"> و</w:t>
      </w:r>
      <w:r w:rsidR="0087730B">
        <w:rPr>
          <w:rFonts w:hint="cs"/>
          <w:rtl/>
        </w:rPr>
        <w:t>جل:</w:t>
      </w:r>
      <w:r>
        <w:rPr>
          <w:rFonts w:hint="cs"/>
          <w:rtl/>
        </w:rPr>
        <w:t xml:space="preserve"> و</w:t>
      </w:r>
      <w:r w:rsidR="0087730B">
        <w:rPr>
          <w:rFonts w:hint="cs"/>
          <w:rtl/>
        </w:rPr>
        <w:t>اعلموا أنّما غنمتم من شيء فإنّ لله خمسه</w:t>
      </w:r>
      <w:r>
        <w:rPr>
          <w:rFonts w:hint="cs"/>
          <w:rtl/>
        </w:rPr>
        <w:t xml:space="preserve"> و</w:t>
      </w:r>
      <w:r w:rsidR="0087730B">
        <w:rPr>
          <w:rFonts w:hint="cs"/>
          <w:rtl/>
        </w:rPr>
        <w:t>للرسول</w:t>
      </w:r>
      <w:r>
        <w:rPr>
          <w:rFonts w:hint="cs"/>
          <w:rtl/>
        </w:rPr>
        <w:t xml:space="preserve"> و</w:t>
      </w:r>
      <w:r w:rsidR="0087730B">
        <w:rPr>
          <w:rFonts w:hint="cs"/>
          <w:rtl/>
        </w:rPr>
        <w:t>لذي القربى</w:t>
      </w:r>
      <w:r>
        <w:rPr>
          <w:rFonts w:hint="cs"/>
          <w:rtl/>
        </w:rPr>
        <w:t xml:space="preserve"> و</w:t>
      </w:r>
      <w:r w:rsidR="0087730B">
        <w:rPr>
          <w:rFonts w:hint="cs"/>
          <w:rtl/>
        </w:rPr>
        <w:t>اليتامى</w:t>
      </w:r>
      <w:r w:rsidR="00AB0612">
        <w:rPr>
          <w:rFonts w:hint="cs"/>
          <w:rtl/>
        </w:rPr>
        <w:t xml:space="preserve">... </w:t>
      </w:r>
      <w:r w:rsidR="0087730B">
        <w:rPr>
          <w:rFonts w:hint="cs"/>
          <w:rtl/>
        </w:rPr>
        <w:t>الآية</w:t>
      </w:r>
      <w:r w:rsidR="00AB0612">
        <w:rPr>
          <w:rFonts w:hint="cs"/>
          <w:rtl/>
        </w:rPr>
        <w:t xml:space="preserve">. </w:t>
      </w:r>
      <w:r>
        <w:rPr>
          <w:rFonts w:hint="cs"/>
          <w:rtl/>
        </w:rPr>
        <w:t>و</w:t>
      </w:r>
      <w:r w:rsidR="0087730B">
        <w:rPr>
          <w:rFonts w:hint="cs"/>
          <w:rtl/>
        </w:rPr>
        <w:t>الغنائم كلما استفيد بالحرب من الأموال</w:t>
      </w:r>
      <w:r>
        <w:rPr>
          <w:rFonts w:hint="cs"/>
          <w:rtl/>
        </w:rPr>
        <w:t xml:space="preserve"> و</w:t>
      </w:r>
      <w:r w:rsidR="0087730B">
        <w:rPr>
          <w:rFonts w:hint="cs"/>
          <w:rtl/>
        </w:rPr>
        <w:t>السلاح</w:t>
      </w:r>
      <w:r>
        <w:rPr>
          <w:rFonts w:hint="cs"/>
          <w:rtl/>
        </w:rPr>
        <w:t xml:space="preserve"> و</w:t>
      </w:r>
      <w:r w:rsidR="0087730B">
        <w:rPr>
          <w:rFonts w:hint="cs"/>
          <w:rtl/>
        </w:rPr>
        <w:t>الثياب</w:t>
      </w:r>
      <w:r>
        <w:rPr>
          <w:rFonts w:hint="cs"/>
          <w:rtl/>
        </w:rPr>
        <w:t xml:space="preserve"> و</w:t>
      </w:r>
      <w:r w:rsidR="0087730B">
        <w:rPr>
          <w:rFonts w:hint="cs"/>
          <w:rtl/>
        </w:rPr>
        <w:t>الرقيق</w:t>
      </w:r>
      <w:r>
        <w:rPr>
          <w:rFonts w:hint="cs"/>
          <w:rtl/>
        </w:rPr>
        <w:t xml:space="preserve"> و</w:t>
      </w:r>
      <w:r w:rsidR="0087730B">
        <w:rPr>
          <w:rFonts w:hint="cs"/>
          <w:rtl/>
        </w:rPr>
        <w:t>ما استفيد من المعادن</w:t>
      </w:r>
      <w:r>
        <w:rPr>
          <w:rFonts w:hint="cs"/>
          <w:rtl/>
        </w:rPr>
        <w:t xml:space="preserve"> و</w:t>
      </w:r>
      <w:r w:rsidR="0087730B">
        <w:rPr>
          <w:rFonts w:hint="cs"/>
          <w:rtl/>
        </w:rPr>
        <w:t>الغوص</w:t>
      </w:r>
      <w:r>
        <w:rPr>
          <w:rFonts w:hint="cs"/>
          <w:rtl/>
        </w:rPr>
        <w:t xml:space="preserve"> و</w:t>
      </w:r>
      <w:r w:rsidR="0087730B">
        <w:rPr>
          <w:rFonts w:hint="cs"/>
          <w:rtl/>
        </w:rPr>
        <w:t>الكنوز</w:t>
      </w:r>
      <w:r>
        <w:rPr>
          <w:rFonts w:hint="cs"/>
          <w:rtl/>
        </w:rPr>
        <w:t xml:space="preserve"> و</w:t>
      </w:r>
      <w:r w:rsidR="0087730B">
        <w:rPr>
          <w:rFonts w:hint="cs"/>
          <w:rtl/>
        </w:rPr>
        <w:t>العنبر،</w:t>
      </w:r>
      <w:r>
        <w:rPr>
          <w:rFonts w:hint="cs"/>
          <w:rtl/>
        </w:rPr>
        <w:t xml:space="preserve"> و</w:t>
      </w:r>
      <w:r w:rsidR="0087730B">
        <w:rPr>
          <w:rFonts w:hint="cs"/>
          <w:rtl/>
        </w:rPr>
        <w:t>كلما فضل من أرباح التجارات</w:t>
      </w:r>
      <w:r>
        <w:rPr>
          <w:rFonts w:hint="cs"/>
          <w:rtl/>
        </w:rPr>
        <w:t xml:space="preserve"> و</w:t>
      </w:r>
      <w:r w:rsidR="0087730B">
        <w:rPr>
          <w:rFonts w:hint="cs"/>
          <w:rtl/>
        </w:rPr>
        <w:t>الزراعات</w:t>
      </w:r>
      <w:r>
        <w:rPr>
          <w:rFonts w:hint="cs"/>
          <w:rtl/>
        </w:rPr>
        <w:t xml:space="preserve"> و</w:t>
      </w:r>
      <w:r w:rsidR="0087730B">
        <w:rPr>
          <w:rFonts w:hint="cs"/>
          <w:rtl/>
        </w:rPr>
        <w:t>الصناعات عن المؤنة</w:t>
      </w:r>
      <w:r>
        <w:rPr>
          <w:rFonts w:hint="cs"/>
          <w:rtl/>
        </w:rPr>
        <w:t xml:space="preserve"> و</w:t>
      </w:r>
      <w:r w:rsidR="0087730B">
        <w:rPr>
          <w:rFonts w:hint="cs"/>
          <w:rtl/>
        </w:rPr>
        <w:t>الكفاية في طول السنة على الاقتصار</w:t>
      </w:r>
      <w:r>
        <w:rPr>
          <w:rFonts w:hint="cs"/>
          <w:rtl/>
        </w:rPr>
        <w:t>»</w:t>
      </w:r>
      <w:r w:rsidR="0087730B">
        <w:rPr>
          <w:rFonts w:hint="cs"/>
          <w:rtl/>
        </w:rPr>
        <w:t xml:space="preserve"> </w:t>
      </w:r>
      <w:r w:rsidR="0087730B" w:rsidRPr="0041407B">
        <w:rPr>
          <w:rStyle w:val="libFootnotenumChar"/>
          <w:rFonts w:hint="cs"/>
          <w:rtl/>
        </w:rPr>
        <w:t>(1)</w:t>
      </w:r>
      <w:r w:rsidR="00AB0612">
        <w:rPr>
          <w:rFonts w:hint="cs"/>
          <w:rtl/>
        </w:rPr>
        <w:t xml:space="preserve">. </w:t>
      </w:r>
    </w:p>
    <w:p w:rsidR="00456460" w:rsidRDefault="0087730B" w:rsidP="0087730B">
      <w:pPr>
        <w:pStyle w:val="libNormal"/>
        <w:rPr>
          <w:rtl/>
        </w:rPr>
      </w:pPr>
      <w:r>
        <w:rPr>
          <w:rFonts w:hint="cs"/>
          <w:rtl/>
        </w:rPr>
        <w:t>يقول الشيخ الطوسي في شرحه للمقنعة في باب الخمس</w:t>
      </w:r>
      <w:r w:rsidR="00557ECF">
        <w:rPr>
          <w:rFonts w:hint="cs"/>
          <w:rtl/>
        </w:rPr>
        <w:t xml:space="preserve"> و</w:t>
      </w:r>
      <w:r>
        <w:rPr>
          <w:rFonts w:hint="cs"/>
          <w:rtl/>
        </w:rPr>
        <w:t xml:space="preserve">الغنائم بعد أن ذكر الروايات الدالة على وجوب إخراج الخمس من الأصناف التي يتعلق بها: </w:t>
      </w:r>
      <w:r w:rsidR="00557ECF">
        <w:rPr>
          <w:rFonts w:hint="cs"/>
          <w:rtl/>
        </w:rPr>
        <w:t>«</w:t>
      </w:r>
      <w:r>
        <w:rPr>
          <w:rFonts w:hint="cs"/>
          <w:rtl/>
        </w:rPr>
        <w:t>و عنه-أي محمد بن علي-عن محمد بن الحسين بن عبد الله بن القاسم الحضرمي عن عبد الله بن سنان قال: قال أبو عبد الله (</w:t>
      </w:r>
      <w:r w:rsidR="009F2FC6" w:rsidRPr="009F2FC6">
        <w:rPr>
          <w:rStyle w:val="libAlaemChar"/>
          <w:rFonts w:hint="cs"/>
          <w:rtl/>
        </w:rPr>
        <w:t>عليه‌السلام</w:t>
      </w:r>
      <w:r>
        <w:rPr>
          <w:rFonts w:hint="cs"/>
          <w:rtl/>
        </w:rPr>
        <w:t xml:space="preserve">): </w:t>
      </w:r>
      <w:r w:rsidR="00557ECF">
        <w:rPr>
          <w:rFonts w:hint="cs"/>
          <w:rtl/>
        </w:rPr>
        <w:t>«</w:t>
      </w:r>
      <w:r>
        <w:rPr>
          <w:rFonts w:hint="cs"/>
          <w:rtl/>
        </w:rPr>
        <w:t>على كل امرىء غنم أو اكتسب، الخمس</w:t>
      </w:r>
      <w:r w:rsidR="00AB0612">
        <w:rPr>
          <w:rFonts w:hint="cs"/>
          <w:rtl/>
        </w:rPr>
        <w:t xml:space="preserve">... </w:t>
      </w:r>
      <w:r>
        <w:rPr>
          <w:rFonts w:hint="cs"/>
          <w:rtl/>
        </w:rPr>
        <w:t>حتى الخياط ليخيط قميصاً بخمسة دوانيق فلنا منها دانق</w:t>
      </w:r>
      <w:r w:rsidR="00AB0612">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87730B" w:rsidRDefault="00456460" w:rsidP="0087730B">
      <w:pPr>
        <w:pStyle w:val="libNormal"/>
        <w:rPr>
          <w:rtl/>
        </w:rPr>
      </w:pPr>
      <w:r>
        <w:rPr>
          <w:rtl/>
        </w:rPr>
        <w:t>و</w:t>
      </w:r>
      <w:r w:rsidR="0087730B">
        <w:rPr>
          <w:rFonts w:hint="cs"/>
          <w:rtl/>
        </w:rPr>
        <w:t xml:space="preserve">في رواية أخرى كما في شرح المقنعة للشيخ الطوسي أيضاً: </w:t>
      </w:r>
      <w:r w:rsidR="00557ECF">
        <w:rPr>
          <w:rFonts w:hint="cs"/>
          <w:rtl/>
        </w:rPr>
        <w:t>«</w:t>
      </w:r>
      <w:r w:rsidR="0087730B">
        <w:rPr>
          <w:rFonts w:hint="cs"/>
          <w:rtl/>
        </w:rPr>
        <w:t>أحمد بن محمد عن الحسن بن محبوب عن أبي أيوب عن محمد بن مسلم قال: سألت أبا جعفر (</w:t>
      </w:r>
      <w:r w:rsidR="009F2FC6" w:rsidRPr="009F2FC6">
        <w:rPr>
          <w:rStyle w:val="libAlaemChar"/>
          <w:rFonts w:hint="cs"/>
          <w:rtl/>
        </w:rPr>
        <w:t>عليه‌السلام</w:t>
      </w:r>
      <w:r w:rsidR="0087730B">
        <w:rPr>
          <w:rFonts w:hint="cs"/>
          <w:rtl/>
        </w:rPr>
        <w:t>) عن الملاحة؟ فقال:</w:t>
      </w:r>
      <w:r w:rsidR="00557ECF">
        <w:rPr>
          <w:rFonts w:hint="cs"/>
          <w:rtl/>
        </w:rPr>
        <w:t xml:space="preserve"> و</w:t>
      </w:r>
      <w:r w:rsidR="0087730B">
        <w:rPr>
          <w:rFonts w:hint="cs"/>
          <w:rtl/>
        </w:rPr>
        <w:t>ما الملاحة، فقال: أرض سبخة مالحة يجتمع فيها الماء فيصير ملحاً، فقال: هذا المعدن فيه الخمس، فقلت:</w:t>
      </w:r>
      <w:r w:rsidR="00557ECF">
        <w:rPr>
          <w:rFonts w:hint="cs"/>
          <w:rtl/>
        </w:rPr>
        <w:t xml:space="preserve"> و</w:t>
      </w:r>
      <w:r w:rsidR="0087730B">
        <w:rPr>
          <w:rFonts w:hint="cs"/>
          <w:rtl/>
        </w:rPr>
        <w:t>الكبريت</w:t>
      </w:r>
      <w:r w:rsidR="00557ECF">
        <w:rPr>
          <w:rFonts w:hint="cs"/>
          <w:rtl/>
        </w:rPr>
        <w:t xml:space="preserve"> و</w:t>
      </w:r>
      <w:r w:rsidR="0087730B">
        <w:rPr>
          <w:rFonts w:hint="cs"/>
          <w:rtl/>
        </w:rPr>
        <w:t xml:space="preserve">النفط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الشيخ المفيد: المقنعة-ص45</w:t>
      </w:r>
      <w:r w:rsidR="00AB0612">
        <w:rPr>
          <w:rFonts w:hint="cs"/>
          <w:rtl/>
        </w:rPr>
        <w:t xml:space="preserve">. </w:t>
      </w:r>
    </w:p>
    <w:p w:rsidR="0087730B" w:rsidRDefault="0087730B" w:rsidP="002C75C9">
      <w:pPr>
        <w:pStyle w:val="libFootnote0"/>
        <w:rPr>
          <w:rtl/>
        </w:rPr>
      </w:pPr>
      <w:r>
        <w:rPr>
          <w:rFonts w:hint="cs"/>
          <w:rtl/>
        </w:rPr>
        <w:t>(2) الشيخ الطوسي: شرح المقنعة-ح4-ص122</w:t>
      </w:r>
      <w:r w:rsidR="00AB0612">
        <w:rPr>
          <w:rFonts w:hint="cs"/>
          <w:rtl/>
        </w:rPr>
        <w:t xml:space="preserve">. </w:t>
      </w:r>
    </w:p>
    <w:p w:rsidR="00557ECF" w:rsidRDefault="00557ECF" w:rsidP="002C75C9">
      <w:pPr>
        <w:pStyle w:val="libNormal"/>
        <w:rPr>
          <w:rtl/>
        </w:rPr>
      </w:pPr>
      <w:r>
        <w:rPr>
          <w:rtl/>
        </w:rPr>
        <w:br w:type="page"/>
      </w:r>
    </w:p>
    <w:p w:rsidR="00456460" w:rsidRDefault="0087730B" w:rsidP="00787B1C">
      <w:pPr>
        <w:pStyle w:val="libNormal0"/>
        <w:rPr>
          <w:rtl/>
        </w:rPr>
      </w:pPr>
      <w:r>
        <w:rPr>
          <w:rFonts w:hint="cs"/>
          <w:rtl/>
        </w:rPr>
        <w:lastRenderedPageBreak/>
        <w:t>يخرج من الأرض؟ قال: فقال: هذا</w:t>
      </w:r>
      <w:r w:rsidR="00557ECF">
        <w:rPr>
          <w:rFonts w:hint="cs"/>
          <w:rtl/>
        </w:rPr>
        <w:t xml:space="preserve"> و</w:t>
      </w:r>
      <w:r>
        <w:rPr>
          <w:rFonts w:hint="cs"/>
          <w:rtl/>
        </w:rPr>
        <w:t>أشباهه فيه الخمس</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87730B">
      <w:pPr>
        <w:pStyle w:val="libNormal"/>
        <w:rPr>
          <w:rtl/>
        </w:rPr>
      </w:pPr>
      <w:r>
        <w:rPr>
          <w:rtl/>
        </w:rPr>
        <w:t>و</w:t>
      </w:r>
      <w:r w:rsidR="0087730B">
        <w:rPr>
          <w:rFonts w:hint="cs"/>
          <w:rtl/>
        </w:rPr>
        <w:t xml:space="preserve">في رواية: </w:t>
      </w:r>
      <w:r w:rsidR="00557ECF">
        <w:rPr>
          <w:rFonts w:hint="cs"/>
          <w:rtl/>
        </w:rPr>
        <w:t>«</w:t>
      </w:r>
      <w:r w:rsidR="0087730B">
        <w:rPr>
          <w:rFonts w:hint="cs"/>
          <w:rtl/>
        </w:rPr>
        <w:t>سعد بن عبد الله عن أبي جعفر عن علي بن مهزيار عن محمد بن الحسن الأشعري قال: كتب بعض أصحابنا إلى أبي جعفر الثاني (</w:t>
      </w:r>
      <w:r w:rsidR="009F2FC6" w:rsidRPr="009F2FC6">
        <w:rPr>
          <w:rStyle w:val="libAlaemChar"/>
          <w:rFonts w:hint="cs"/>
          <w:rtl/>
        </w:rPr>
        <w:t>عليه‌السلام</w:t>
      </w:r>
      <w:r w:rsidR="0087730B">
        <w:rPr>
          <w:rFonts w:hint="cs"/>
          <w:rtl/>
        </w:rPr>
        <w:t>)، أخبرني عن الخمس أعلى جميع ما يستفيد الرجل من قليل</w:t>
      </w:r>
      <w:r w:rsidR="00557ECF">
        <w:rPr>
          <w:rFonts w:hint="cs"/>
          <w:rtl/>
        </w:rPr>
        <w:t xml:space="preserve"> و</w:t>
      </w:r>
      <w:r w:rsidR="0087730B">
        <w:rPr>
          <w:rFonts w:hint="cs"/>
          <w:rtl/>
        </w:rPr>
        <w:t>كثير من جميع الضروب</w:t>
      </w:r>
      <w:r w:rsidR="00557ECF">
        <w:rPr>
          <w:rFonts w:hint="cs"/>
          <w:rtl/>
        </w:rPr>
        <w:t xml:space="preserve"> و</w:t>
      </w:r>
      <w:r w:rsidR="0087730B">
        <w:rPr>
          <w:rFonts w:hint="cs"/>
          <w:rtl/>
        </w:rPr>
        <w:t>على الصناع</w:t>
      </w:r>
      <w:r w:rsidR="00557ECF">
        <w:rPr>
          <w:rFonts w:hint="cs"/>
          <w:rtl/>
        </w:rPr>
        <w:t xml:space="preserve"> و</w:t>
      </w:r>
      <w:r w:rsidR="0087730B">
        <w:rPr>
          <w:rFonts w:hint="cs"/>
          <w:rtl/>
        </w:rPr>
        <w:t>كيف ذلك؟ فكتب بخطّه؟ الخمس بعد المؤنة</w:t>
      </w:r>
      <w:r w:rsidR="00557ECF">
        <w:rPr>
          <w:rFonts w:hint="cs"/>
          <w:rtl/>
        </w:rPr>
        <w:t>»</w:t>
      </w:r>
      <w:r w:rsidR="0087730B">
        <w:rPr>
          <w:rFonts w:hint="cs"/>
          <w:rtl/>
        </w:rPr>
        <w:t xml:space="preserve"> </w:t>
      </w:r>
      <w:r w:rsidR="0087730B" w:rsidRPr="0041407B">
        <w:rPr>
          <w:rStyle w:val="libFootnotenumChar"/>
          <w:rFonts w:hint="cs"/>
          <w:rtl/>
        </w:rPr>
        <w:t>(2)</w:t>
      </w:r>
      <w:r w:rsidR="00AB0612">
        <w:rPr>
          <w:rFonts w:hint="cs"/>
          <w:rtl/>
        </w:rPr>
        <w:t xml:space="preserve">. </w:t>
      </w:r>
    </w:p>
    <w:p w:rsidR="00456460" w:rsidRDefault="00456460" w:rsidP="0087730B">
      <w:pPr>
        <w:pStyle w:val="libNormal"/>
        <w:rPr>
          <w:rtl/>
        </w:rPr>
      </w:pPr>
      <w:r>
        <w:rPr>
          <w:rtl/>
        </w:rPr>
        <w:t>و</w:t>
      </w:r>
      <w:r w:rsidR="0087730B">
        <w:rPr>
          <w:rFonts w:hint="cs"/>
          <w:rtl/>
        </w:rPr>
        <w:t>عن علي بن مهزيار قال: قال لي أبو علي بن راشد: قلت له أمرتني بالقيام بأمرك</w:t>
      </w:r>
      <w:r w:rsidR="00557ECF">
        <w:rPr>
          <w:rFonts w:hint="cs"/>
          <w:rtl/>
        </w:rPr>
        <w:t xml:space="preserve"> و</w:t>
      </w:r>
      <w:r w:rsidR="0087730B">
        <w:rPr>
          <w:rFonts w:hint="cs"/>
          <w:rtl/>
        </w:rPr>
        <w:t>أخذ حقّك فأعلمت مواليك ذلك، فقال لي بعضهم:و أي شيء حقّه، فلم أدر ما أجيبه، فقال: يجب عليهم الخمس، فقلت: ففي أي شيء: فقال: في أمتعتهم</w:t>
      </w:r>
      <w:r w:rsidR="00557ECF">
        <w:rPr>
          <w:rFonts w:hint="cs"/>
          <w:rtl/>
        </w:rPr>
        <w:t xml:space="preserve"> و</w:t>
      </w:r>
      <w:r w:rsidR="0087730B">
        <w:rPr>
          <w:rFonts w:hint="cs"/>
          <w:rtl/>
        </w:rPr>
        <w:t>ضياعهم، قال:</w:t>
      </w:r>
      <w:r w:rsidR="00557ECF">
        <w:rPr>
          <w:rFonts w:hint="cs"/>
          <w:rtl/>
        </w:rPr>
        <w:t xml:space="preserve"> و</w:t>
      </w:r>
      <w:r w:rsidR="0087730B">
        <w:rPr>
          <w:rFonts w:hint="cs"/>
          <w:rtl/>
        </w:rPr>
        <w:t>التاجر عليه</w:t>
      </w:r>
      <w:r w:rsidR="00557ECF">
        <w:rPr>
          <w:rFonts w:hint="cs"/>
          <w:rtl/>
        </w:rPr>
        <w:t xml:space="preserve"> و</w:t>
      </w:r>
      <w:r w:rsidR="0087730B">
        <w:rPr>
          <w:rFonts w:hint="cs"/>
          <w:rtl/>
        </w:rPr>
        <w:t>الصانع بيده، فقال: ذلك إذا أمكنهم بعد مؤنتهم</w:t>
      </w:r>
      <w:r w:rsidR="00557ECF">
        <w:rPr>
          <w:rFonts w:hint="cs"/>
          <w:rtl/>
        </w:rPr>
        <w:t>»</w:t>
      </w:r>
      <w:r w:rsidR="0087730B">
        <w:rPr>
          <w:rFonts w:hint="cs"/>
          <w:rtl/>
        </w:rPr>
        <w:t xml:space="preserve"> </w:t>
      </w:r>
      <w:r w:rsidR="0087730B" w:rsidRPr="0041407B">
        <w:rPr>
          <w:rStyle w:val="libFootnotenumChar"/>
          <w:rFonts w:hint="cs"/>
          <w:rtl/>
        </w:rPr>
        <w:t>(3)</w:t>
      </w:r>
      <w:r w:rsidR="00AB0612">
        <w:rPr>
          <w:rFonts w:hint="cs"/>
          <w:rtl/>
        </w:rPr>
        <w:t xml:space="preserve">. </w:t>
      </w:r>
    </w:p>
    <w:p w:rsidR="0087730B" w:rsidRDefault="00456460" w:rsidP="0087730B">
      <w:pPr>
        <w:pStyle w:val="libNormal"/>
        <w:rPr>
          <w:rtl/>
        </w:rPr>
      </w:pPr>
      <w:r>
        <w:rPr>
          <w:rtl/>
        </w:rPr>
        <w:t>و</w:t>
      </w:r>
      <w:r w:rsidR="0087730B">
        <w:rPr>
          <w:rFonts w:hint="cs"/>
          <w:rtl/>
        </w:rPr>
        <w:t>روى الشيخ الطوسي أيضاً عن أبي عبد الله (</w:t>
      </w:r>
      <w:r w:rsidR="009F2FC6" w:rsidRPr="009F2FC6">
        <w:rPr>
          <w:rStyle w:val="libAlaemChar"/>
          <w:rFonts w:hint="cs"/>
          <w:rtl/>
        </w:rPr>
        <w:t>عليه‌السلام</w:t>
      </w:r>
      <w:r w:rsidR="0087730B">
        <w:rPr>
          <w:rFonts w:hint="cs"/>
          <w:rtl/>
        </w:rPr>
        <w:t xml:space="preserve">) قال: </w:t>
      </w:r>
      <w:r w:rsidR="00557ECF">
        <w:rPr>
          <w:rFonts w:hint="cs"/>
          <w:rtl/>
        </w:rPr>
        <w:t>«</w:t>
      </w:r>
      <w:r w:rsidR="0087730B">
        <w:rPr>
          <w:rFonts w:hint="cs"/>
          <w:rtl/>
        </w:rPr>
        <w:t>إنّ رجلاً أتى أمير المؤمنين (</w:t>
      </w:r>
      <w:r w:rsidR="009F2FC6" w:rsidRPr="009F2FC6">
        <w:rPr>
          <w:rStyle w:val="libAlaemChar"/>
          <w:rFonts w:hint="cs"/>
          <w:rtl/>
        </w:rPr>
        <w:t>عليه‌السلام</w:t>
      </w:r>
      <w:r w:rsidR="0087730B">
        <w:rPr>
          <w:rFonts w:hint="cs"/>
          <w:rtl/>
        </w:rPr>
        <w:t>) فقال: يا أمير المؤمنين إنّي أصبت مالاً لا أعرف حلاله من حرامه؟ فقال: أخرج الخمس من ذلك المال فإنّ الله تعالى قد رضي من المال بالخمس</w:t>
      </w:r>
      <w:r w:rsidR="00AB0612">
        <w:rPr>
          <w:rFonts w:hint="cs"/>
          <w:rtl/>
        </w:rPr>
        <w:t>...»</w:t>
      </w:r>
      <w:r w:rsidR="0087730B">
        <w:rPr>
          <w:rFonts w:hint="cs"/>
          <w:rtl/>
        </w:rPr>
        <w:t xml:space="preserve"> </w:t>
      </w:r>
      <w:r w:rsidR="0087730B" w:rsidRPr="0041407B">
        <w:rPr>
          <w:rStyle w:val="libFootnotenumChar"/>
          <w:rFonts w:hint="cs"/>
          <w:rtl/>
        </w:rPr>
        <w:t>(4)</w:t>
      </w:r>
      <w:r w:rsidR="00AB0612">
        <w:rPr>
          <w:rFonts w:hint="cs"/>
          <w:rtl/>
        </w:rPr>
        <w:t xml:space="preserve">.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نفس المصدر: ص122</w:t>
      </w:r>
      <w:r w:rsidR="00AB0612">
        <w:rPr>
          <w:rFonts w:hint="cs"/>
          <w:rtl/>
        </w:rPr>
        <w:t xml:space="preserve">. </w:t>
      </w:r>
    </w:p>
    <w:p w:rsidR="0087730B" w:rsidRDefault="0087730B" w:rsidP="002C75C9">
      <w:pPr>
        <w:pStyle w:val="libFootnote0"/>
        <w:rPr>
          <w:rtl/>
        </w:rPr>
      </w:pPr>
      <w:r>
        <w:rPr>
          <w:rFonts w:hint="cs"/>
          <w:rtl/>
        </w:rPr>
        <w:t>(2) نفس المصدر: ص123</w:t>
      </w:r>
      <w:r w:rsidR="00AB0612">
        <w:rPr>
          <w:rFonts w:hint="cs"/>
          <w:rtl/>
        </w:rPr>
        <w:t xml:space="preserve">. </w:t>
      </w:r>
    </w:p>
    <w:p w:rsidR="0087730B" w:rsidRDefault="0087730B" w:rsidP="002C75C9">
      <w:pPr>
        <w:pStyle w:val="libFootnote0"/>
        <w:rPr>
          <w:rtl/>
        </w:rPr>
      </w:pPr>
      <w:r>
        <w:rPr>
          <w:rFonts w:hint="cs"/>
          <w:rtl/>
        </w:rPr>
        <w:t>(3) نفس المصدر: ص123</w:t>
      </w:r>
      <w:r w:rsidR="00AB0612">
        <w:rPr>
          <w:rFonts w:hint="cs"/>
          <w:rtl/>
        </w:rPr>
        <w:t xml:space="preserve">. </w:t>
      </w:r>
    </w:p>
    <w:p w:rsidR="0087730B" w:rsidRDefault="0087730B" w:rsidP="002C75C9">
      <w:pPr>
        <w:pStyle w:val="libFootnote0"/>
        <w:rPr>
          <w:rtl/>
        </w:rPr>
      </w:pPr>
      <w:r>
        <w:rPr>
          <w:rFonts w:hint="cs"/>
          <w:rtl/>
        </w:rPr>
        <w:t>(4) نفس المصدر: ص124</w:t>
      </w:r>
      <w:r w:rsidR="00AB0612">
        <w:rPr>
          <w:rFonts w:hint="cs"/>
          <w:rtl/>
        </w:rPr>
        <w:t xml:space="preserve">. </w:t>
      </w:r>
    </w:p>
    <w:p w:rsidR="00557ECF" w:rsidRDefault="00557ECF" w:rsidP="002C75C9">
      <w:pPr>
        <w:pStyle w:val="libNormal"/>
        <w:rPr>
          <w:rtl/>
        </w:rPr>
      </w:pPr>
      <w:r>
        <w:rPr>
          <w:rtl/>
        </w:rPr>
        <w:br w:type="page"/>
      </w:r>
    </w:p>
    <w:p w:rsidR="0087730B" w:rsidRDefault="0087730B" w:rsidP="0087730B">
      <w:pPr>
        <w:pStyle w:val="libNormal"/>
        <w:rPr>
          <w:rtl/>
        </w:rPr>
      </w:pPr>
      <w:r>
        <w:rPr>
          <w:rFonts w:hint="cs"/>
          <w:rtl/>
        </w:rPr>
        <w:lastRenderedPageBreak/>
        <w:t>هذا ما أخرجه الشيخ الطوسي في باب الخمس</w:t>
      </w:r>
      <w:r w:rsidR="00557ECF">
        <w:rPr>
          <w:rFonts w:hint="cs"/>
          <w:rtl/>
        </w:rPr>
        <w:t xml:space="preserve"> و</w:t>
      </w:r>
      <w:r>
        <w:rPr>
          <w:rFonts w:hint="cs"/>
          <w:rtl/>
        </w:rPr>
        <w:t>الغنائم،</w:t>
      </w:r>
      <w:r w:rsidR="00557ECF">
        <w:rPr>
          <w:rFonts w:hint="cs"/>
          <w:rtl/>
        </w:rPr>
        <w:t xml:space="preserve"> و</w:t>
      </w:r>
      <w:r>
        <w:rPr>
          <w:rFonts w:hint="cs"/>
          <w:rtl/>
        </w:rPr>
        <w:t>الذي أنكر الدكتور الموسوي، أن يكون هناك من تعرّض لهذا الموضوع حتى شيخ الطائفة،</w:t>
      </w:r>
      <w:r w:rsidR="00557ECF">
        <w:rPr>
          <w:rFonts w:hint="cs"/>
          <w:rtl/>
        </w:rPr>
        <w:t xml:space="preserve"> و</w:t>
      </w:r>
      <w:r>
        <w:rPr>
          <w:rFonts w:hint="cs"/>
          <w:rtl/>
        </w:rPr>
        <w:t>قد علمنا أنّ فقهاء الشيعة قد تناولوا هذا الموضوع بالبحث منذ عصر الأئمة (</w:t>
      </w:r>
      <w:r w:rsidR="009F2FC6" w:rsidRPr="009F2FC6">
        <w:rPr>
          <w:rStyle w:val="libAlaemChar"/>
          <w:rFonts w:hint="cs"/>
          <w:rtl/>
        </w:rPr>
        <w:t>عليهم‌السلام</w:t>
      </w:r>
      <w:r>
        <w:rPr>
          <w:rFonts w:hint="cs"/>
          <w:rtl/>
        </w:rPr>
        <w:t>) حتى يومنا هذا،</w:t>
      </w:r>
      <w:r w:rsidR="00557ECF">
        <w:rPr>
          <w:rFonts w:hint="cs"/>
          <w:rtl/>
        </w:rPr>
        <w:t xml:space="preserve"> و</w:t>
      </w:r>
      <w:r>
        <w:rPr>
          <w:rFonts w:hint="cs"/>
          <w:rtl/>
        </w:rPr>
        <w:t>إليك ما يقوله الإمام الأكبر السيد أبو الحسن الموسوي:</w:t>
      </w:r>
    </w:p>
    <w:p w:rsidR="00456460" w:rsidRDefault="00557ECF" w:rsidP="0087730B">
      <w:pPr>
        <w:pStyle w:val="libNormal"/>
        <w:rPr>
          <w:rtl/>
        </w:rPr>
      </w:pPr>
      <w:r>
        <w:rPr>
          <w:rFonts w:hint="cs"/>
          <w:rtl/>
        </w:rPr>
        <w:t>«</w:t>
      </w:r>
      <w:r w:rsidR="0087730B">
        <w:rPr>
          <w:rFonts w:hint="cs"/>
          <w:rtl/>
        </w:rPr>
        <w:t>كتاب الخمس</w:t>
      </w:r>
      <w:r>
        <w:rPr>
          <w:rFonts w:hint="cs"/>
          <w:rtl/>
        </w:rPr>
        <w:t>»</w:t>
      </w:r>
      <w:r w:rsidR="0087730B">
        <w:rPr>
          <w:rFonts w:hint="cs"/>
          <w:rtl/>
        </w:rPr>
        <w:t xml:space="preserve"> الذي جعله الله تعالى لمحمد صلى الله عليه</w:t>
      </w:r>
      <w:r>
        <w:rPr>
          <w:rFonts w:hint="cs"/>
          <w:rtl/>
        </w:rPr>
        <w:t xml:space="preserve"> و</w:t>
      </w:r>
      <w:r w:rsidR="0087730B">
        <w:rPr>
          <w:rFonts w:hint="cs"/>
          <w:rtl/>
        </w:rPr>
        <w:t>آله</w:t>
      </w:r>
      <w:r>
        <w:rPr>
          <w:rFonts w:hint="cs"/>
          <w:rtl/>
        </w:rPr>
        <w:t xml:space="preserve"> و</w:t>
      </w:r>
      <w:r w:rsidR="0087730B">
        <w:rPr>
          <w:rFonts w:hint="cs"/>
          <w:rtl/>
        </w:rPr>
        <w:t>ذرّيته عوضاً عن الزكاة</w:t>
      </w:r>
      <w:r w:rsidR="00AB0612">
        <w:rPr>
          <w:rFonts w:hint="cs"/>
          <w:rtl/>
        </w:rPr>
        <w:t xml:space="preserve">... </w:t>
      </w:r>
      <w:r w:rsidR="0087730B">
        <w:rPr>
          <w:rFonts w:hint="cs"/>
          <w:rtl/>
        </w:rPr>
        <w:t>إكراماً لهم،</w:t>
      </w:r>
      <w:r>
        <w:rPr>
          <w:rFonts w:hint="cs"/>
          <w:rtl/>
        </w:rPr>
        <w:t xml:space="preserve"> و</w:t>
      </w:r>
      <w:r w:rsidR="0087730B">
        <w:rPr>
          <w:rFonts w:hint="cs"/>
          <w:rtl/>
        </w:rPr>
        <w:t>من منع منه درهماً كان من الظالمين</w:t>
      </w:r>
      <w:r>
        <w:rPr>
          <w:rFonts w:hint="cs"/>
          <w:rtl/>
        </w:rPr>
        <w:t xml:space="preserve"> و</w:t>
      </w:r>
      <w:r w:rsidR="0087730B">
        <w:rPr>
          <w:rFonts w:hint="cs"/>
          <w:rtl/>
        </w:rPr>
        <w:t>الغاصبين لحقّهم، فعن مولانا الصادق (ع): إنّ الله لا إله إلّا هو حيث حرّم علينا الصدقة أبدالنا بها الخمس، فالصدقة علينا حرام،</w:t>
      </w:r>
      <w:r>
        <w:rPr>
          <w:rFonts w:hint="cs"/>
          <w:rtl/>
        </w:rPr>
        <w:t xml:space="preserve"> و</w:t>
      </w:r>
      <w:r w:rsidR="0087730B">
        <w:rPr>
          <w:rFonts w:hint="cs"/>
          <w:rtl/>
        </w:rPr>
        <w:t>الخمس لنا فريضة</w:t>
      </w:r>
      <w:r>
        <w:rPr>
          <w:rFonts w:hint="cs"/>
          <w:rtl/>
        </w:rPr>
        <w:t xml:space="preserve"> و</w:t>
      </w:r>
      <w:r w:rsidR="0087730B">
        <w:rPr>
          <w:rFonts w:hint="cs"/>
          <w:rtl/>
        </w:rPr>
        <w:t>الكرامة لنا حلال</w:t>
      </w:r>
      <w:r>
        <w:rPr>
          <w:rFonts w:hint="cs"/>
          <w:rtl/>
        </w:rPr>
        <w:t>»</w:t>
      </w:r>
      <w:r w:rsidR="0087730B">
        <w:rPr>
          <w:rFonts w:hint="cs"/>
          <w:rtl/>
        </w:rPr>
        <w:t xml:space="preserve"> </w:t>
      </w:r>
      <w:r w:rsidR="0087730B" w:rsidRPr="0041407B">
        <w:rPr>
          <w:rStyle w:val="libFootnotenumChar"/>
          <w:rFonts w:hint="cs"/>
          <w:rtl/>
        </w:rPr>
        <w:t>(1)</w:t>
      </w:r>
      <w:r w:rsidR="00AB0612">
        <w:rPr>
          <w:rFonts w:hint="cs"/>
          <w:rtl/>
        </w:rPr>
        <w:t xml:space="preserve">. </w:t>
      </w:r>
    </w:p>
    <w:p w:rsidR="0087730B" w:rsidRDefault="00456460" w:rsidP="0087730B">
      <w:pPr>
        <w:pStyle w:val="libNormal"/>
        <w:rPr>
          <w:rtl/>
        </w:rPr>
      </w:pPr>
      <w:r>
        <w:rPr>
          <w:rtl/>
        </w:rPr>
        <w:t>و</w:t>
      </w:r>
      <w:r w:rsidR="0087730B">
        <w:rPr>
          <w:rFonts w:hint="cs"/>
          <w:rtl/>
        </w:rPr>
        <w:t xml:space="preserve">يقول أيضاً: </w:t>
      </w:r>
      <w:r w:rsidR="00557ECF">
        <w:rPr>
          <w:rFonts w:hint="cs"/>
          <w:rtl/>
        </w:rPr>
        <w:t>«</w:t>
      </w:r>
      <w:r w:rsidR="0087730B">
        <w:rPr>
          <w:rFonts w:hint="cs"/>
          <w:rtl/>
        </w:rPr>
        <w:t>الخامس: ما يفضل عن مؤمنة له</w:t>
      </w:r>
      <w:r w:rsidR="00557ECF">
        <w:rPr>
          <w:rFonts w:hint="cs"/>
          <w:rtl/>
        </w:rPr>
        <w:t xml:space="preserve"> و</w:t>
      </w:r>
      <w:r w:rsidR="0087730B">
        <w:rPr>
          <w:rFonts w:hint="cs"/>
          <w:rtl/>
        </w:rPr>
        <w:t>لعياله من الصناعات</w:t>
      </w:r>
      <w:r w:rsidR="00557ECF">
        <w:rPr>
          <w:rFonts w:hint="cs"/>
          <w:rtl/>
        </w:rPr>
        <w:t xml:space="preserve"> و</w:t>
      </w:r>
      <w:r w:rsidR="0087730B">
        <w:rPr>
          <w:rFonts w:hint="cs"/>
          <w:rtl/>
        </w:rPr>
        <w:t>الزراعات</w:t>
      </w:r>
      <w:r w:rsidR="00557ECF">
        <w:rPr>
          <w:rFonts w:hint="cs"/>
          <w:rtl/>
        </w:rPr>
        <w:t xml:space="preserve"> و</w:t>
      </w:r>
      <w:r w:rsidR="0087730B">
        <w:rPr>
          <w:rFonts w:hint="cs"/>
          <w:rtl/>
        </w:rPr>
        <w:t>أرباح التجارات</w:t>
      </w:r>
      <w:r w:rsidR="00557ECF">
        <w:rPr>
          <w:rFonts w:hint="cs"/>
          <w:rtl/>
        </w:rPr>
        <w:t xml:space="preserve"> و</w:t>
      </w:r>
      <w:r w:rsidR="0087730B">
        <w:rPr>
          <w:rFonts w:hint="cs"/>
          <w:rtl/>
        </w:rPr>
        <w:t>سائر التكسبات</w:t>
      </w:r>
      <w:r w:rsidR="00AB0612">
        <w:rPr>
          <w:rFonts w:hint="cs"/>
          <w:rtl/>
        </w:rPr>
        <w:t>...»</w:t>
      </w:r>
      <w:r w:rsidR="0087730B">
        <w:rPr>
          <w:rFonts w:hint="cs"/>
          <w:rtl/>
        </w:rPr>
        <w:t xml:space="preserve"> </w:t>
      </w:r>
      <w:r w:rsidR="0087730B" w:rsidRPr="0041407B">
        <w:rPr>
          <w:rStyle w:val="libFootnotenumChar"/>
          <w:rFonts w:hint="cs"/>
          <w:rtl/>
        </w:rPr>
        <w:t>(2)</w:t>
      </w:r>
      <w:r w:rsidR="00AB0612">
        <w:rPr>
          <w:rFonts w:hint="cs"/>
          <w:rtl/>
        </w:rPr>
        <w:t xml:space="preserve">. </w:t>
      </w:r>
    </w:p>
    <w:p w:rsidR="0087730B" w:rsidRDefault="0087730B" w:rsidP="0087730B">
      <w:pPr>
        <w:pStyle w:val="libNormal"/>
        <w:rPr>
          <w:rtl/>
        </w:rPr>
      </w:pPr>
      <w:r>
        <w:rPr>
          <w:rFonts w:hint="cs"/>
          <w:rtl/>
        </w:rPr>
        <w:t>هذا ما يقوله السيد أبو الحسن الموسوي قدّس سره،</w:t>
      </w:r>
      <w:r w:rsidR="00557ECF">
        <w:rPr>
          <w:rFonts w:hint="cs"/>
          <w:rtl/>
        </w:rPr>
        <w:t xml:space="preserve"> و</w:t>
      </w:r>
      <w:r>
        <w:rPr>
          <w:rFonts w:hint="cs"/>
          <w:rtl/>
        </w:rPr>
        <w:t>الذي ينتسب إليه الدكتور، حيث حكم على جدّه بالابتداع في الدين، كما حكم على جميع فقهاء الشيعة بذلك،</w:t>
      </w:r>
      <w:r w:rsidR="00557ECF">
        <w:rPr>
          <w:rFonts w:hint="cs"/>
          <w:rtl/>
        </w:rPr>
        <w:t xml:space="preserve"> و</w:t>
      </w:r>
      <w:r>
        <w:rPr>
          <w:rFonts w:hint="cs"/>
          <w:rtl/>
        </w:rPr>
        <w:t>منهم الشيخ محمد الحسين آل كاشف الغطاء، الذي منح الدكتور الموسوي شهادة الاجتهاد، فقد جاء عن الشيخ رحمه الله في باب الخمس قوله:</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أبو الحسن الموسوي: وسيلة النجاة-ح1-ص206-207</w:t>
      </w:r>
      <w:r w:rsidR="00AB0612">
        <w:rPr>
          <w:rFonts w:hint="cs"/>
          <w:rtl/>
        </w:rPr>
        <w:t xml:space="preserve">. </w:t>
      </w:r>
    </w:p>
    <w:p w:rsidR="0087730B" w:rsidRDefault="0087730B" w:rsidP="002C75C9">
      <w:pPr>
        <w:pStyle w:val="libFootnote0"/>
        <w:rPr>
          <w:rtl/>
        </w:rPr>
      </w:pPr>
      <w:r>
        <w:rPr>
          <w:rFonts w:hint="cs"/>
          <w:rtl/>
        </w:rPr>
        <w:t>(2) نفس المصدر: ص210</w:t>
      </w:r>
      <w:r w:rsidR="00AB0612">
        <w:rPr>
          <w:rFonts w:hint="cs"/>
          <w:rtl/>
        </w:rPr>
        <w:t xml:space="preserve">. </w:t>
      </w:r>
    </w:p>
    <w:p w:rsidR="00557ECF" w:rsidRDefault="00557ECF" w:rsidP="002C75C9">
      <w:pPr>
        <w:pStyle w:val="libNormal"/>
        <w:rPr>
          <w:rtl/>
        </w:rPr>
      </w:pPr>
      <w:r>
        <w:rPr>
          <w:rtl/>
        </w:rPr>
        <w:br w:type="page"/>
      </w:r>
    </w:p>
    <w:p w:rsidR="0087730B" w:rsidRDefault="00557ECF" w:rsidP="0087730B">
      <w:pPr>
        <w:pStyle w:val="libNormal"/>
        <w:rPr>
          <w:rtl/>
        </w:rPr>
      </w:pPr>
      <w:r>
        <w:rPr>
          <w:rFonts w:hint="cs"/>
          <w:rtl/>
        </w:rPr>
        <w:lastRenderedPageBreak/>
        <w:t>«</w:t>
      </w:r>
      <w:r w:rsidR="0087730B">
        <w:rPr>
          <w:rFonts w:hint="cs"/>
          <w:rtl/>
        </w:rPr>
        <w:t>الخمس:</w:t>
      </w:r>
      <w:r>
        <w:rPr>
          <w:rFonts w:hint="cs"/>
          <w:rtl/>
        </w:rPr>
        <w:t xml:space="preserve"> و</w:t>
      </w:r>
      <w:r w:rsidR="0087730B">
        <w:rPr>
          <w:rFonts w:hint="cs"/>
          <w:rtl/>
        </w:rPr>
        <w:t>يجب عندنا في سبعة أشياء: غنائم دار الحرب، الغوص، الكنز، المعدن أرباح المكاسب، الحلال المختلط بالحرام</w:t>
      </w:r>
      <w:r w:rsidR="00AB0612">
        <w:rPr>
          <w:rFonts w:hint="cs"/>
          <w:rtl/>
        </w:rPr>
        <w:t xml:space="preserve">... </w:t>
      </w:r>
      <w:r>
        <w:rPr>
          <w:rFonts w:hint="cs"/>
          <w:rtl/>
        </w:rPr>
        <w:t>و</w:t>
      </w:r>
      <w:r w:rsidR="0087730B">
        <w:rPr>
          <w:rFonts w:hint="cs"/>
          <w:rtl/>
        </w:rPr>
        <w:t xml:space="preserve">الأصل فيه قوله تعالى: </w:t>
      </w:r>
      <w:r>
        <w:rPr>
          <w:rFonts w:hint="cs"/>
          <w:rtl/>
        </w:rPr>
        <w:t>«</w:t>
      </w:r>
      <w:r w:rsidR="0087730B">
        <w:rPr>
          <w:rFonts w:hint="cs"/>
          <w:rtl/>
        </w:rPr>
        <w:t>و اعلموا أنّما غنمتم من شيء فإن لله خمسه</w:t>
      </w:r>
      <w:r>
        <w:rPr>
          <w:rFonts w:hint="cs"/>
          <w:rtl/>
        </w:rPr>
        <w:t xml:space="preserve"> و</w:t>
      </w:r>
      <w:r w:rsidR="0087730B">
        <w:rPr>
          <w:rFonts w:hint="cs"/>
          <w:rtl/>
        </w:rPr>
        <w:t>للرسول</w:t>
      </w:r>
      <w:r>
        <w:rPr>
          <w:rFonts w:hint="cs"/>
          <w:rtl/>
        </w:rPr>
        <w:t xml:space="preserve"> و</w:t>
      </w:r>
      <w:r w:rsidR="0087730B">
        <w:rPr>
          <w:rFonts w:hint="cs"/>
          <w:rtl/>
        </w:rPr>
        <w:t>لذي القربى</w:t>
      </w:r>
      <w:r>
        <w:rPr>
          <w:rFonts w:hint="cs"/>
          <w:rtl/>
        </w:rPr>
        <w:t>» و</w:t>
      </w:r>
      <w:r w:rsidR="0087730B">
        <w:rPr>
          <w:rFonts w:hint="cs"/>
          <w:rtl/>
        </w:rPr>
        <w:t>الخمس عندنا حقّ فرضه الله لآل محمد صلوات الله عليه</w:t>
      </w:r>
      <w:r>
        <w:rPr>
          <w:rFonts w:hint="cs"/>
          <w:rtl/>
        </w:rPr>
        <w:t xml:space="preserve"> و</w:t>
      </w:r>
      <w:r w:rsidR="0087730B">
        <w:rPr>
          <w:rFonts w:hint="cs"/>
          <w:rtl/>
        </w:rPr>
        <w:t>عليهم</w:t>
      </w:r>
      <w:r w:rsidR="00AB0612">
        <w:rPr>
          <w:rFonts w:hint="cs"/>
          <w:rtl/>
        </w:rPr>
        <w:t xml:space="preserve">... </w:t>
      </w:r>
      <w:r w:rsidR="0087730B">
        <w:rPr>
          <w:rFonts w:hint="cs"/>
          <w:rtl/>
        </w:rPr>
        <w:t>و يقسم ستة سهام، ثلاثة لله</w:t>
      </w:r>
      <w:r>
        <w:rPr>
          <w:rFonts w:hint="cs"/>
          <w:rtl/>
        </w:rPr>
        <w:t xml:space="preserve"> و</w:t>
      </w:r>
      <w:r w:rsidR="0087730B">
        <w:rPr>
          <w:rFonts w:hint="cs"/>
          <w:rtl/>
        </w:rPr>
        <w:t>لرسوله</w:t>
      </w:r>
      <w:r>
        <w:rPr>
          <w:rFonts w:hint="cs"/>
          <w:rtl/>
        </w:rPr>
        <w:t xml:space="preserve"> و</w:t>
      </w:r>
      <w:r w:rsidR="0087730B">
        <w:rPr>
          <w:rFonts w:hint="cs"/>
          <w:rtl/>
        </w:rPr>
        <w:t>لذي القربى،</w:t>
      </w:r>
      <w:r>
        <w:rPr>
          <w:rFonts w:hint="cs"/>
          <w:rtl/>
        </w:rPr>
        <w:t xml:space="preserve"> و</w:t>
      </w:r>
      <w:r w:rsidR="0087730B">
        <w:rPr>
          <w:rFonts w:hint="cs"/>
          <w:rtl/>
        </w:rPr>
        <w:t>هذه السهام يجب دفعها إلى الإمام إن كان ظاهراً،</w:t>
      </w:r>
      <w:r>
        <w:rPr>
          <w:rFonts w:hint="cs"/>
          <w:rtl/>
        </w:rPr>
        <w:t xml:space="preserve"> و</w:t>
      </w:r>
      <w:r w:rsidR="0087730B">
        <w:rPr>
          <w:rFonts w:hint="cs"/>
          <w:rtl/>
        </w:rPr>
        <w:t>إلى نائبه</w:t>
      </w:r>
      <w:r>
        <w:rPr>
          <w:rFonts w:hint="cs"/>
          <w:rtl/>
        </w:rPr>
        <w:t xml:space="preserve"> و«</w:t>
      </w:r>
      <w:r w:rsidR="0087730B">
        <w:rPr>
          <w:rFonts w:hint="cs"/>
          <w:rtl/>
        </w:rPr>
        <w:t>هو المجتهد العادل</w:t>
      </w:r>
      <w:r>
        <w:rPr>
          <w:rFonts w:hint="cs"/>
          <w:rtl/>
        </w:rPr>
        <w:t>»</w:t>
      </w:r>
      <w:r w:rsidR="0087730B">
        <w:rPr>
          <w:rFonts w:hint="cs"/>
          <w:rtl/>
        </w:rPr>
        <w:t xml:space="preserve"> إن كان غائباً، يدفع إلى نائبه في حفظ الشريعة</w:t>
      </w:r>
      <w:r>
        <w:rPr>
          <w:rFonts w:hint="cs"/>
          <w:rtl/>
        </w:rPr>
        <w:t xml:space="preserve"> و</w:t>
      </w:r>
      <w:r w:rsidR="0087730B">
        <w:rPr>
          <w:rFonts w:hint="cs"/>
          <w:rtl/>
        </w:rPr>
        <w:t>سدانة الملّة،</w:t>
      </w:r>
      <w:r>
        <w:rPr>
          <w:rFonts w:hint="cs"/>
          <w:rtl/>
        </w:rPr>
        <w:t xml:space="preserve"> و</w:t>
      </w:r>
      <w:r w:rsidR="0087730B">
        <w:rPr>
          <w:rFonts w:hint="cs"/>
          <w:rtl/>
        </w:rPr>
        <w:t>يعرفه على مهمات الدين،</w:t>
      </w:r>
      <w:r>
        <w:rPr>
          <w:rFonts w:hint="cs"/>
          <w:rtl/>
        </w:rPr>
        <w:t xml:space="preserve"> و</w:t>
      </w:r>
      <w:r w:rsidR="0087730B">
        <w:rPr>
          <w:rFonts w:hint="cs"/>
          <w:rtl/>
        </w:rPr>
        <w:t>مساعدة الضعفاء</w:t>
      </w:r>
      <w:r>
        <w:rPr>
          <w:rFonts w:hint="cs"/>
          <w:rtl/>
        </w:rPr>
        <w:t xml:space="preserve"> و</w:t>
      </w:r>
      <w:r w:rsidR="0087730B">
        <w:rPr>
          <w:rFonts w:hint="cs"/>
          <w:rtl/>
        </w:rPr>
        <w:t xml:space="preserve">المساكين لا كما قال محمود الآلوسي في تفسيره مستهزئاً: </w:t>
      </w:r>
      <w:r>
        <w:rPr>
          <w:rFonts w:hint="cs"/>
          <w:rtl/>
        </w:rPr>
        <w:t>«</w:t>
      </w:r>
      <w:r w:rsidR="0087730B">
        <w:rPr>
          <w:rFonts w:hint="cs"/>
          <w:rtl/>
        </w:rPr>
        <w:t>ينبغي أن توضع هذه السهام في مثل هذه الأيام في السرداب</w:t>
      </w:r>
      <w:r>
        <w:rPr>
          <w:rFonts w:hint="cs"/>
          <w:rtl/>
        </w:rPr>
        <w:t>»</w:t>
      </w:r>
      <w:r w:rsidR="0087730B">
        <w:rPr>
          <w:rFonts w:hint="cs"/>
          <w:rtl/>
        </w:rPr>
        <w:t xml:space="preserve"> </w:t>
      </w:r>
      <w:r w:rsidR="0087730B" w:rsidRPr="0041407B">
        <w:rPr>
          <w:rStyle w:val="libFootnotenumChar"/>
          <w:rFonts w:hint="cs"/>
          <w:rtl/>
        </w:rPr>
        <w:t>(1)</w:t>
      </w:r>
      <w:r w:rsidR="00AB0612">
        <w:rPr>
          <w:rFonts w:hint="cs"/>
          <w:rtl/>
        </w:rPr>
        <w:t xml:space="preserve">. </w:t>
      </w:r>
      <w:r>
        <w:rPr>
          <w:rFonts w:hint="cs"/>
          <w:rtl/>
        </w:rPr>
        <w:t>و</w:t>
      </w:r>
      <w:r w:rsidR="0087730B">
        <w:rPr>
          <w:rFonts w:hint="cs"/>
          <w:rtl/>
        </w:rPr>
        <w:t>تبعه في ذلك الدكتور الموسوي</w:t>
      </w:r>
      <w:r w:rsidR="00AB0612">
        <w:rPr>
          <w:rFonts w:hint="cs"/>
          <w:rtl/>
        </w:rPr>
        <w:t xml:space="preserve">. </w:t>
      </w:r>
    </w:p>
    <w:p w:rsidR="0087730B" w:rsidRDefault="00557ECF" w:rsidP="0087730B">
      <w:pPr>
        <w:pStyle w:val="libNormal"/>
        <w:rPr>
          <w:rtl/>
        </w:rPr>
      </w:pPr>
      <w:r>
        <w:rPr>
          <w:rFonts w:hint="cs"/>
          <w:rtl/>
        </w:rPr>
        <w:t>«</w:t>
      </w:r>
      <w:r w:rsidR="0087730B">
        <w:rPr>
          <w:rFonts w:hint="cs"/>
          <w:rtl/>
        </w:rPr>
        <w:t>هذا</w:t>
      </w:r>
      <w:r>
        <w:rPr>
          <w:rFonts w:hint="cs"/>
          <w:rtl/>
        </w:rPr>
        <w:t xml:space="preserve"> و</w:t>
      </w:r>
      <w:r w:rsidR="0087730B">
        <w:rPr>
          <w:rFonts w:hint="cs"/>
          <w:rtl/>
        </w:rPr>
        <w:t xml:space="preserve">قد ذكر الحافظ أبو عبيد القاسم بن سلّام المتوفي سنة 224 ه في كتابه </w:t>
      </w:r>
      <w:r>
        <w:rPr>
          <w:rFonts w:hint="cs"/>
          <w:rtl/>
        </w:rPr>
        <w:t>«</w:t>
      </w:r>
      <w:r w:rsidR="0087730B">
        <w:rPr>
          <w:rFonts w:hint="cs"/>
          <w:rtl/>
        </w:rPr>
        <w:t>كتاب الأموال</w:t>
      </w:r>
      <w:r>
        <w:rPr>
          <w:rFonts w:hint="cs"/>
          <w:rtl/>
        </w:rPr>
        <w:t>»</w:t>
      </w:r>
      <w:r w:rsidR="0087730B">
        <w:rPr>
          <w:rFonts w:hint="cs"/>
          <w:rtl/>
        </w:rPr>
        <w:t xml:space="preserve"> الذي هو من جلائل الكتب</w:t>
      </w:r>
      <w:r>
        <w:rPr>
          <w:rFonts w:hint="cs"/>
          <w:rtl/>
        </w:rPr>
        <w:t xml:space="preserve"> و</w:t>
      </w:r>
      <w:r w:rsidR="0087730B">
        <w:rPr>
          <w:rFonts w:hint="cs"/>
          <w:rtl/>
        </w:rPr>
        <w:t>نفائس الآثار، ذكر كتاب الخمس مفصّلاً،</w:t>
      </w:r>
      <w:r>
        <w:rPr>
          <w:rFonts w:hint="cs"/>
          <w:rtl/>
        </w:rPr>
        <w:t xml:space="preserve"> و</w:t>
      </w:r>
      <w:r w:rsidR="0087730B">
        <w:rPr>
          <w:rFonts w:hint="cs"/>
          <w:rtl/>
        </w:rPr>
        <w:t>الأصناف التي يجب الخمس فيها،</w:t>
      </w:r>
      <w:r>
        <w:rPr>
          <w:rFonts w:hint="cs"/>
          <w:rtl/>
        </w:rPr>
        <w:t xml:space="preserve"> و</w:t>
      </w:r>
      <w:r w:rsidR="0087730B">
        <w:rPr>
          <w:rFonts w:hint="cs"/>
          <w:rtl/>
        </w:rPr>
        <w:t>مصرفه</w:t>
      </w:r>
      <w:r>
        <w:rPr>
          <w:rFonts w:hint="cs"/>
          <w:rtl/>
        </w:rPr>
        <w:t xml:space="preserve"> و</w:t>
      </w:r>
      <w:r w:rsidR="0087730B">
        <w:rPr>
          <w:rFonts w:hint="cs"/>
          <w:rtl/>
        </w:rPr>
        <w:t>سائر أحكامه،</w:t>
      </w:r>
      <w:r>
        <w:rPr>
          <w:rFonts w:hint="cs"/>
          <w:rtl/>
        </w:rPr>
        <w:t xml:space="preserve"> و</w:t>
      </w:r>
      <w:r w:rsidR="0087730B">
        <w:rPr>
          <w:rFonts w:hint="cs"/>
          <w:rtl/>
        </w:rPr>
        <w:t>أكثر ما ذكره موافق لما هو المشهور عند الإمامية</w:t>
      </w:r>
      <w:r>
        <w:rPr>
          <w:rFonts w:hint="cs"/>
          <w:rtl/>
        </w:rPr>
        <w:t>»</w:t>
      </w:r>
      <w:r w:rsidR="0087730B">
        <w:rPr>
          <w:rFonts w:hint="cs"/>
          <w:rtl/>
        </w:rPr>
        <w:t xml:space="preserve"> </w:t>
      </w:r>
      <w:r w:rsidR="0087730B" w:rsidRPr="0041407B">
        <w:rPr>
          <w:rStyle w:val="libFootnotenumChar"/>
          <w:rFonts w:hint="cs"/>
          <w:rtl/>
        </w:rPr>
        <w:t>(2)</w:t>
      </w:r>
      <w:r w:rsidR="00AB0612">
        <w:rPr>
          <w:rFonts w:hint="cs"/>
          <w:rtl/>
        </w:rPr>
        <w:t xml:space="preserve">. </w:t>
      </w:r>
    </w:p>
    <w:p w:rsidR="0087730B" w:rsidRDefault="0087730B" w:rsidP="0087730B">
      <w:pPr>
        <w:pStyle w:val="libNormal"/>
        <w:rPr>
          <w:rtl/>
        </w:rPr>
      </w:pPr>
      <w:r>
        <w:rPr>
          <w:rFonts w:hint="cs"/>
          <w:rtl/>
        </w:rPr>
        <w:t>هذا هو الجناح الأول الذي كسره الدكتور الموسوي،</w:t>
      </w:r>
      <w:r w:rsidR="00557ECF">
        <w:rPr>
          <w:rFonts w:hint="cs"/>
          <w:rtl/>
        </w:rPr>
        <w:t xml:space="preserve"> و</w:t>
      </w:r>
      <w:r>
        <w:rPr>
          <w:rFonts w:hint="cs"/>
          <w:rtl/>
        </w:rPr>
        <w:t>هو جناح الخمس،</w:t>
      </w:r>
      <w:r w:rsidR="00557ECF">
        <w:rPr>
          <w:rFonts w:hint="cs"/>
          <w:rtl/>
        </w:rPr>
        <w:t xml:space="preserve"> و</w:t>
      </w:r>
      <w:r>
        <w:rPr>
          <w:rFonts w:hint="cs"/>
          <w:rtl/>
        </w:rPr>
        <w:t>أمّا اتهامه لبعض فقهاء الشيعة بأنّهم يأخذون هذه الأموال زوراً</w:t>
      </w:r>
      <w:r w:rsidR="00557ECF">
        <w:rPr>
          <w:rFonts w:hint="cs"/>
          <w:rtl/>
        </w:rPr>
        <w:t xml:space="preserve"> و</w:t>
      </w:r>
      <w:r>
        <w:rPr>
          <w:rFonts w:hint="cs"/>
          <w:rtl/>
        </w:rPr>
        <w:t xml:space="preserve">بطلاناً من الناس، لأنّها غير شرعية لا يجوز التصرّف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محمد حسين آل كاشف الغطاء: أصل الشيعة-ص76</w:t>
      </w:r>
      <w:r w:rsidR="00AB0612">
        <w:rPr>
          <w:rFonts w:hint="cs"/>
          <w:rtl/>
        </w:rPr>
        <w:t xml:space="preserve">. </w:t>
      </w:r>
    </w:p>
    <w:p w:rsidR="0087730B" w:rsidRDefault="0087730B" w:rsidP="002C75C9">
      <w:pPr>
        <w:pStyle w:val="libFootnote0"/>
        <w:rPr>
          <w:rtl/>
        </w:rPr>
      </w:pPr>
      <w:r>
        <w:rPr>
          <w:rFonts w:hint="cs"/>
          <w:rtl/>
        </w:rPr>
        <w:t>(2) نفس المصدر: ص97</w:t>
      </w:r>
      <w:r w:rsidR="00AB0612">
        <w:rPr>
          <w:rFonts w:hint="cs"/>
          <w:rtl/>
        </w:rPr>
        <w:t xml:space="preserve">. </w:t>
      </w:r>
      <w:r>
        <w:rPr>
          <w:rFonts w:hint="cs"/>
          <w:rtl/>
        </w:rPr>
        <w:t>نقلاً عن كتاب الأموال لابن سلام-ص303 إلى ص349</w:t>
      </w:r>
      <w:r w:rsidR="00AB0612">
        <w:rPr>
          <w:rFonts w:hint="cs"/>
          <w:rtl/>
        </w:rPr>
        <w:t xml:space="preserve">. </w:t>
      </w:r>
    </w:p>
    <w:p w:rsidR="00557ECF" w:rsidRDefault="00557ECF" w:rsidP="002C75C9">
      <w:pPr>
        <w:pStyle w:val="libNormal"/>
        <w:rPr>
          <w:rtl/>
        </w:rPr>
      </w:pPr>
      <w:r>
        <w:rPr>
          <w:rtl/>
        </w:rPr>
        <w:br w:type="page"/>
      </w:r>
    </w:p>
    <w:p w:rsidR="00456460" w:rsidRDefault="0087730B" w:rsidP="00787B1C">
      <w:pPr>
        <w:pStyle w:val="libNormal0"/>
        <w:rPr>
          <w:rtl/>
        </w:rPr>
      </w:pPr>
      <w:r>
        <w:rPr>
          <w:rFonts w:hint="cs"/>
          <w:rtl/>
        </w:rPr>
        <w:lastRenderedPageBreak/>
        <w:t>فيها، فهو افتراء باطل، ففقهاء الشيعة أعلى كعبا من أن يمدّوا أيديهم لحطام الدنيا بعد أن ثبتت عدالتهم</w:t>
      </w:r>
      <w:r w:rsidR="00557ECF">
        <w:rPr>
          <w:rFonts w:hint="cs"/>
          <w:rtl/>
        </w:rPr>
        <w:t xml:space="preserve"> و</w:t>
      </w:r>
      <w:r>
        <w:rPr>
          <w:rFonts w:hint="cs"/>
          <w:rtl/>
        </w:rPr>
        <w:t>اجتهادهم اللهم إلّا أن يثبت عدم عدالة بعضهم، فيخرج ذلك البعض عن كونهم من فقهاء الشيعة، لأنّ من شروط المرجعية عند الشيعة</w:t>
      </w:r>
      <w:r w:rsidR="00557ECF">
        <w:rPr>
          <w:rFonts w:hint="cs"/>
          <w:rtl/>
        </w:rPr>
        <w:t xml:space="preserve"> و</w:t>
      </w:r>
      <w:r>
        <w:rPr>
          <w:rFonts w:hint="cs"/>
          <w:rtl/>
        </w:rPr>
        <w:t>التي يدفع لها هذه الحقوق، الاجتهاد</w:t>
      </w:r>
      <w:r w:rsidR="00557ECF">
        <w:rPr>
          <w:rFonts w:hint="cs"/>
          <w:rtl/>
        </w:rPr>
        <w:t xml:space="preserve"> و</w:t>
      </w:r>
      <w:r>
        <w:rPr>
          <w:rFonts w:hint="cs"/>
          <w:rtl/>
        </w:rPr>
        <w:t>العدالة، فإذا انتفت العدالة لا سمح الله، مع ثبوت الاجتهاد، فلا يجوز دفع أي حقّ له، سواء أكان خمساً، أو غيره</w:t>
      </w:r>
      <w:r w:rsidR="00AB0612">
        <w:rPr>
          <w:rFonts w:hint="cs"/>
          <w:rtl/>
        </w:rPr>
        <w:t xml:space="preserve">. </w:t>
      </w:r>
      <w:r>
        <w:rPr>
          <w:rFonts w:hint="cs"/>
          <w:rtl/>
        </w:rPr>
        <w:t>ولكن الدكتور يحاول أن يلبس الحقّ بالباطل لكي ينتقص من فقهاء الشيعة</w:t>
      </w:r>
      <w:r w:rsidR="00AB0612">
        <w:rPr>
          <w:rFonts w:hint="cs"/>
          <w:rtl/>
        </w:rPr>
        <w:t xml:space="preserve">. </w:t>
      </w:r>
    </w:p>
    <w:p w:rsidR="0087730B" w:rsidRDefault="00456460" w:rsidP="0087730B">
      <w:pPr>
        <w:pStyle w:val="libNormal"/>
      </w:pPr>
      <w:r>
        <w:rPr>
          <w:rtl/>
        </w:rPr>
        <w:t>و</w:t>
      </w:r>
      <w:r w:rsidR="0087730B">
        <w:rPr>
          <w:rFonts w:hint="cs"/>
          <w:rtl/>
        </w:rPr>
        <w:t>أمّا الجناح الثاني، كما يقول، فهو بدعة ولاية الفقيه، أو الحكومة الإسلامية،</w:t>
      </w:r>
      <w:r w:rsidR="00557ECF">
        <w:rPr>
          <w:rFonts w:hint="cs"/>
          <w:rtl/>
        </w:rPr>
        <w:t xml:space="preserve"> و</w:t>
      </w:r>
      <w:r w:rsidR="0087730B">
        <w:rPr>
          <w:rFonts w:hint="cs"/>
          <w:rtl/>
        </w:rPr>
        <w:t>ها نحن نشير إلى ذلك بشيء من الاختصار، ليرى الدكتور الموسوي</w:t>
      </w:r>
      <w:r w:rsidR="00557ECF">
        <w:rPr>
          <w:rFonts w:hint="cs"/>
          <w:rtl/>
        </w:rPr>
        <w:t xml:space="preserve"> و</w:t>
      </w:r>
      <w:r w:rsidR="0087730B">
        <w:rPr>
          <w:rFonts w:hint="cs"/>
          <w:rtl/>
        </w:rPr>
        <w:t>من لفّ لفّه، أن الطريق المنجي في الدنيا</w:t>
      </w:r>
      <w:r w:rsidR="00557ECF">
        <w:rPr>
          <w:rFonts w:hint="cs"/>
          <w:rtl/>
        </w:rPr>
        <w:t xml:space="preserve"> و</w:t>
      </w:r>
      <w:r w:rsidR="0087730B">
        <w:rPr>
          <w:rFonts w:hint="cs"/>
          <w:rtl/>
        </w:rPr>
        <w:t>الآخرة، هو القول بولاية الفقيه الجامع لشرطي العدالة</w:t>
      </w:r>
      <w:r w:rsidR="00557ECF">
        <w:rPr>
          <w:rFonts w:hint="cs"/>
          <w:rtl/>
        </w:rPr>
        <w:t xml:space="preserve"> و</w:t>
      </w:r>
      <w:r w:rsidR="0087730B">
        <w:rPr>
          <w:rFonts w:hint="cs"/>
          <w:rtl/>
        </w:rPr>
        <w:t>العلم بالقانون الإلهي ليطبقه على واقع الحياة العلمية</w:t>
      </w:r>
      <w:r w:rsidR="00557ECF">
        <w:rPr>
          <w:rFonts w:hint="cs"/>
          <w:rtl/>
        </w:rPr>
        <w:t xml:space="preserve"> و</w:t>
      </w:r>
      <w:r w:rsidR="0087730B">
        <w:rPr>
          <w:rFonts w:hint="cs"/>
          <w:rtl/>
        </w:rPr>
        <w:t>الفكرية،</w:t>
      </w:r>
      <w:r w:rsidR="00557ECF">
        <w:rPr>
          <w:rFonts w:hint="cs"/>
          <w:rtl/>
        </w:rPr>
        <w:t xml:space="preserve"> و</w:t>
      </w:r>
      <w:r w:rsidR="0087730B">
        <w:rPr>
          <w:rFonts w:hint="cs"/>
          <w:rtl/>
        </w:rPr>
        <w:t>لا شكّ عند العقلاء، أنّ الحاكم الجامع لهذين الشرطين، العدالة</w:t>
      </w:r>
      <w:r w:rsidR="00557ECF">
        <w:rPr>
          <w:rFonts w:hint="cs"/>
          <w:rtl/>
        </w:rPr>
        <w:t xml:space="preserve"> و</w:t>
      </w:r>
      <w:r w:rsidR="0087730B">
        <w:rPr>
          <w:rFonts w:hint="cs"/>
          <w:rtl/>
        </w:rPr>
        <w:t>الاجتهاد، أحقّ من غيره في سياسة الأمّة</w:t>
      </w:r>
      <w:r w:rsidR="00557ECF">
        <w:rPr>
          <w:rFonts w:hint="cs"/>
          <w:rtl/>
        </w:rPr>
        <w:t xml:space="preserve"> و</w:t>
      </w:r>
      <w:r w:rsidR="0087730B">
        <w:rPr>
          <w:rFonts w:hint="cs"/>
          <w:rtl/>
        </w:rPr>
        <w:t>إدارة شؤونها،</w:t>
      </w:r>
      <w:r w:rsidR="00557ECF">
        <w:rPr>
          <w:rFonts w:hint="cs"/>
          <w:rtl/>
        </w:rPr>
        <w:t xml:space="preserve"> و</w:t>
      </w:r>
      <w:r w:rsidR="0087730B">
        <w:rPr>
          <w:rFonts w:hint="cs"/>
          <w:rtl/>
        </w:rPr>
        <w:t>تطبيق أحكام الله سبحانه، اللهم إلّا عند من لم يرد تطبيق الشريعة الإسلامية، أمثال الدكتور الموسوي،</w:t>
      </w:r>
      <w:r w:rsidR="00557ECF">
        <w:rPr>
          <w:rFonts w:hint="cs"/>
          <w:rtl/>
        </w:rPr>
        <w:t xml:space="preserve"> و</w:t>
      </w:r>
      <w:r w:rsidR="0087730B">
        <w:rPr>
          <w:rFonts w:hint="cs"/>
          <w:rtl/>
        </w:rPr>
        <w:t>إعطاء حقّ الولاية</w:t>
      </w:r>
      <w:r w:rsidR="00557ECF">
        <w:rPr>
          <w:rFonts w:hint="cs"/>
          <w:rtl/>
        </w:rPr>
        <w:t xml:space="preserve"> و</w:t>
      </w:r>
      <w:r w:rsidR="0087730B">
        <w:rPr>
          <w:rFonts w:hint="cs"/>
          <w:rtl/>
        </w:rPr>
        <w:t>سياسة الناس لكل من هبّ</w:t>
      </w:r>
      <w:r w:rsidR="00557ECF">
        <w:rPr>
          <w:rFonts w:hint="cs"/>
          <w:rtl/>
        </w:rPr>
        <w:t xml:space="preserve"> و</w:t>
      </w:r>
      <w:r w:rsidR="0087730B">
        <w:rPr>
          <w:rFonts w:hint="cs"/>
          <w:rtl/>
        </w:rPr>
        <w:t>دبّ وإن كان مجرماً قاتلاً، أو جاهلاً ظالماً، لتعطيل حدود الله سبحانه</w:t>
      </w:r>
      <w:r w:rsidR="00AB0612">
        <w:rPr>
          <w:rFonts w:hint="cs"/>
          <w:rtl/>
        </w:rPr>
        <w:t xml:space="preserve">. </w:t>
      </w:r>
    </w:p>
    <w:p w:rsidR="0087730B" w:rsidRDefault="0087730B" w:rsidP="00787B1C">
      <w:pPr>
        <w:pStyle w:val="Heading2"/>
        <w:rPr>
          <w:rtl/>
        </w:rPr>
      </w:pPr>
      <w:bookmarkStart w:id="31" w:name="_Toc462749557"/>
      <w:r>
        <w:rPr>
          <w:rFonts w:hint="cs"/>
          <w:rtl/>
        </w:rPr>
        <w:t>ولاية الفقيه:</w:t>
      </w:r>
      <w:bookmarkEnd w:id="31"/>
    </w:p>
    <w:p w:rsidR="0087730B" w:rsidRDefault="0087730B" w:rsidP="0087730B">
      <w:pPr>
        <w:pStyle w:val="libNormal"/>
        <w:rPr>
          <w:rtl/>
        </w:rPr>
      </w:pPr>
      <w:r>
        <w:rPr>
          <w:rFonts w:hint="cs"/>
          <w:rtl/>
        </w:rPr>
        <w:t xml:space="preserve">قبل أن نتناول ولاية الفقيه، أو الحكومة الإسلامية، </w:t>
      </w:r>
    </w:p>
    <w:p w:rsidR="00557ECF" w:rsidRDefault="00557ECF" w:rsidP="002C75C9">
      <w:pPr>
        <w:pStyle w:val="libNormal"/>
        <w:rPr>
          <w:rtl/>
        </w:rPr>
      </w:pPr>
      <w:r>
        <w:rPr>
          <w:rtl/>
        </w:rPr>
        <w:br w:type="page"/>
      </w:r>
    </w:p>
    <w:p w:rsidR="0087730B" w:rsidRDefault="0087730B" w:rsidP="00787B1C">
      <w:pPr>
        <w:pStyle w:val="libNormal0"/>
        <w:rPr>
          <w:rtl/>
        </w:rPr>
      </w:pPr>
      <w:r>
        <w:rPr>
          <w:rFonts w:hint="cs"/>
          <w:rtl/>
        </w:rPr>
        <w:lastRenderedPageBreak/>
        <w:t xml:space="preserve">بالبحث، نشير إلى ما ورد على لسان الدكتور موسى الموسوي في كتابه </w:t>
      </w:r>
      <w:r w:rsidR="00557ECF">
        <w:rPr>
          <w:rFonts w:hint="cs"/>
          <w:rtl/>
        </w:rPr>
        <w:t>«</w:t>
      </w:r>
      <w:r>
        <w:rPr>
          <w:rFonts w:hint="cs"/>
          <w:rtl/>
        </w:rPr>
        <w:t>الشيعة</w:t>
      </w:r>
      <w:r w:rsidR="00557ECF">
        <w:rPr>
          <w:rFonts w:hint="cs"/>
          <w:rtl/>
        </w:rPr>
        <w:t xml:space="preserve"> و</w:t>
      </w:r>
      <w:r>
        <w:rPr>
          <w:rFonts w:hint="cs"/>
          <w:rtl/>
        </w:rPr>
        <w:t>التصحيح</w:t>
      </w:r>
      <w:r w:rsidR="00557ECF">
        <w:rPr>
          <w:rFonts w:hint="cs"/>
          <w:rtl/>
        </w:rPr>
        <w:t>»</w:t>
      </w:r>
      <w:r>
        <w:rPr>
          <w:rFonts w:hint="cs"/>
          <w:rtl/>
        </w:rPr>
        <w:t xml:space="preserve"> لنرى جهالة هذا الرجل،</w:t>
      </w:r>
      <w:r w:rsidR="00557ECF">
        <w:rPr>
          <w:rFonts w:hint="cs"/>
          <w:rtl/>
        </w:rPr>
        <w:t xml:space="preserve"> و</w:t>
      </w:r>
      <w:r>
        <w:rPr>
          <w:rFonts w:hint="cs"/>
          <w:rtl/>
        </w:rPr>
        <w:t>عدم معرفته بأبسط القضايا الفقهية</w:t>
      </w:r>
      <w:r w:rsidR="00557ECF">
        <w:rPr>
          <w:rFonts w:hint="cs"/>
          <w:rtl/>
        </w:rPr>
        <w:t xml:space="preserve"> و</w:t>
      </w:r>
      <w:r>
        <w:rPr>
          <w:rFonts w:hint="cs"/>
          <w:rtl/>
        </w:rPr>
        <w:t>الكلامية،</w:t>
      </w:r>
      <w:r w:rsidR="00557ECF">
        <w:rPr>
          <w:rFonts w:hint="cs"/>
          <w:rtl/>
        </w:rPr>
        <w:t xml:space="preserve"> و</w:t>
      </w:r>
      <w:r>
        <w:rPr>
          <w:rFonts w:hint="cs"/>
          <w:rtl/>
        </w:rPr>
        <w:t xml:space="preserve">القانونية، بالمصطلح الحديث، فهو يقول في صفحة </w:t>
      </w:r>
      <w:r w:rsidR="00557ECF">
        <w:rPr>
          <w:rFonts w:hint="cs"/>
          <w:rtl/>
        </w:rPr>
        <w:t>«</w:t>
      </w:r>
      <w:r>
        <w:rPr>
          <w:rFonts w:hint="cs"/>
          <w:rtl/>
        </w:rPr>
        <w:t>69</w:t>
      </w:r>
      <w:r w:rsidR="00557ECF">
        <w:rPr>
          <w:rFonts w:hint="cs"/>
          <w:rtl/>
        </w:rPr>
        <w:t>» و</w:t>
      </w:r>
      <w:r>
        <w:rPr>
          <w:rFonts w:hint="cs"/>
          <w:rtl/>
        </w:rPr>
        <w:t>ما بعدها:</w:t>
      </w:r>
    </w:p>
    <w:p w:rsidR="0087730B" w:rsidRDefault="00557ECF" w:rsidP="0087730B">
      <w:pPr>
        <w:pStyle w:val="libNormal"/>
        <w:rPr>
          <w:rtl/>
        </w:rPr>
      </w:pPr>
      <w:r>
        <w:rPr>
          <w:rFonts w:hint="cs"/>
          <w:rtl/>
        </w:rPr>
        <w:t>«</w:t>
      </w:r>
      <w:r w:rsidR="0087730B">
        <w:rPr>
          <w:rFonts w:hint="cs"/>
          <w:rtl/>
        </w:rPr>
        <w:t>ولاية الفقيه هي الجناح أو البدعة الثانية التي أضيفت إلى سلطة الذين يدّعون أنّهم نوّاب الإمام المهدي في عصر الغيبة الكبرى،</w:t>
      </w:r>
      <w:r>
        <w:rPr>
          <w:rFonts w:hint="cs"/>
          <w:rtl/>
        </w:rPr>
        <w:t xml:space="preserve"> و</w:t>
      </w:r>
      <w:r w:rsidR="0087730B">
        <w:rPr>
          <w:rFonts w:hint="cs"/>
          <w:rtl/>
        </w:rPr>
        <w:t>هذه الفكرة بالمعنى الدقيق فكرة حلولية دخلت الفكر الإسلامي من الفكر المسيحي القائل إنّ الله تجسّد في المسيح،</w:t>
      </w:r>
      <w:r>
        <w:rPr>
          <w:rFonts w:hint="cs"/>
          <w:rtl/>
        </w:rPr>
        <w:t xml:space="preserve"> و</w:t>
      </w:r>
      <w:r w:rsidR="0087730B">
        <w:rPr>
          <w:rFonts w:hint="cs"/>
          <w:rtl/>
        </w:rPr>
        <w:t>المسيح تجسّد في الحبر الأعظم</w:t>
      </w:r>
      <w:r w:rsidR="00AB0612">
        <w:rPr>
          <w:rFonts w:hint="cs"/>
          <w:rtl/>
        </w:rPr>
        <w:t>...»</w:t>
      </w:r>
      <w:r w:rsidR="0087730B">
        <w:rPr>
          <w:rFonts w:hint="cs"/>
          <w:rtl/>
        </w:rPr>
        <w:t xml:space="preserve"> إلى آخر مفترياته، بل خرافاته</w:t>
      </w:r>
      <w:r w:rsidR="00AB0612">
        <w:rPr>
          <w:rFonts w:hint="cs"/>
          <w:rtl/>
        </w:rPr>
        <w:t xml:space="preserve">. </w:t>
      </w:r>
    </w:p>
    <w:p w:rsidR="0087730B" w:rsidRDefault="0087730B" w:rsidP="0087730B">
      <w:pPr>
        <w:pStyle w:val="libNormal"/>
        <w:rPr>
          <w:rtl/>
        </w:rPr>
      </w:pPr>
      <w:r w:rsidRPr="00787B1C">
        <w:rPr>
          <w:rStyle w:val="libBold2Char"/>
          <w:rFonts w:hint="cs"/>
          <w:rtl/>
        </w:rPr>
        <w:t>أقول</w:t>
      </w:r>
      <w:r>
        <w:rPr>
          <w:rFonts w:hint="cs"/>
          <w:rtl/>
        </w:rPr>
        <w:t>: إنّ الدكتور الموسوي لا يدري ما يقول، فأي تلازم بين أن يقال: فلان نائب عن فلان في تصريف شؤونه،</w:t>
      </w:r>
      <w:r w:rsidR="00557ECF">
        <w:rPr>
          <w:rFonts w:hint="cs"/>
          <w:rtl/>
        </w:rPr>
        <w:t xml:space="preserve"> و</w:t>
      </w:r>
      <w:r>
        <w:rPr>
          <w:rFonts w:hint="cs"/>
          <w:rtl/>
        </w:rPr>
        <w:t>بين حلوله فيه، حتى تكون هذه الفكرة بالمعنى الدقيق، كما يقول، فكرة حلولية</w:t>
      </w:r>
      <w:r w:rsidR="00AB0612">
        <w:rPr>
          <w:rFonts w:hint="cs"/>
          <w:rtl/>
        </w:rPr>
        <w:t xml:space="preserve">. </w:t>
      </w:r>
      <w:r w:rsidR="00557ECF">
        <w:rPr>
          <w:rFonts w:hint="cs"/>
          <w:rtl/>
        </w:rPr>
        <w:t>و</w:t>
      </w:r>
      <w:r>
        <w:rPr>
          <w:rFonts w:hint="cs"/>
          <w:rtl/>
        </w:rPr>
        <w:t>على هذا فالدكتور حكم على جميع الفرق الإسلامية بالحلولية، لأنّها قالت بالنيابة</w:t>
      </w:r>
      <w:r w:rsidR="00557ECF">
        <w:rPr>
          <w:rFonts w:hint="cs"/>
          <w:rtl/>
        </w:rPr>
        <w:t xml:space="preserve"> و</w:t>
      </w:r>
      <w:r>
        <w:rPr>
          <w:rFonts w:hint="cs"/>
          <w:rtl/>
        </w:rPr>
        <w:t>الخلافة عن رسول الله (ص)، فهذا هو الخليفة الأول، يطلق عليه، خليفة رسول الله، فعلى رأي الدكتور أنّ رسول الله (ص) حلّ في أبي بكر، لأنّه خلفه في سياسة الأمّة</w:t>
      </w:r>
      <w:r w:rsidR="00557ECF">
        <w:rPr>
          <w:rFonts w:hint="cs"/>
          <w:rtl/>
        </w:rPr>
        <w:t xml:space="preserve"> و</w:t>
      </w:r>
      <w:r>
        <w:rPr>
          <w:rFonts w:hint="cs"/>
          <w:rtl/>
        </w:rPr>
        <w:t>رعاية شؤونها، كما أنّ الخليفة الثاني أطلق عليه خليفة خليفة رسول الله، فاللازم أن يكون أبو بكر قد حلّ</w:t>
      </w:r>
      <w:r w:rsidR="00557ECF">
        <w:rPr>
          <w:rFonts w:hint="cs"/>
          <w:rtl/>
        </w:rPr>
        <w:t xml:space="preserve"> و</w:t>
      </w:r>
      <w:r>
        <w:rPr>
          <w:rFonts w:hint="cs"/>
          <w:rtl/>
        </w:rPr>
        <w:t>تجسّد في الخليفة الثاني،</w:t>
      </w:r>
      <w:r w:rsidR="00557ECF">
        <w:rPr>
          <w:rFonts w:hint="cs"/>
          <w:rtl/>
        </w:rPr>
        <w:t xml:space="preserve"> و</w:t>
      </w:r>
      <w:r>
        <w:rPr>
          <w:rFonts w:hint="cs"/>
          <w:rtl/>
        </w:rPr>
        <w:t>هكذا بالنسبة إلى الخلفاء الأمويين</w:t>
      </w:r>
      <w:r w:rsidR="00557ECF">
        <w:rPr>
          <w:rFonts w:hint="cs"/>
          <w:rtl/>
        </w:rPr>
        <w:t xml:space="preserve"> و</w:t>
      </w:r>
      <w:r>
        <w:rPr>
          <w:rFonts w:hint="cs"/>
          <w:rtl/>
        </w:rPr>
        <w:t xml:space="preserve">العباسيين، حيث أنّ السابق تجسّد في اللاحق لأنّه خلفه، أو أناب عنه في سفره أو رحيله، فأي عاقل يقول بهذا سوى الدكتور الموسوي، فإذا كان </w:t>
      </w:r>
    </w:p>
    <w:p w:rsidR="00557ECF" w:rsidRDefault="00557ECF" w:rsidP="002C75C9">
      <w:pPr>
        <w:pStyle w:val="libNormal"/>
        <w:rPr>
          <w:rtl/>
        </w:rPr>
      </w:pPr>
      <w:r>
        <w:rPr>
          <w:rtl/>
        </w:rPr>
        <w:br w:type="page"/>
      </w:r>
    </w:p>
    <w:p w:rsidR="00456460" w:rsidRDefault="0087730B" w:rsidP="00787B1C">
      <w:pPr>
        <w:pStyle w:val="libNormal0"/>
        <w:rPr>
          <w:rtl/>
        </w:rPr>
      </w:pPr>
      <w:r>
        <w:rPr>
          <w:rFonts w:hint="cs"/>
          <w:rtl/>
        </w:rPr>
        <w:lastRenderedPageBreak/>
        <w:t>هذا هو معنى الحلول</w:t>
      </w:r>
      <w:r w:rsidR="00557ECF">
        <w:rPr>
          <w:rFonts w:hint="cs"/>
          <w:rtl/>
        </w:rPr>
        <w:t xml:space="preserve"> و</w:t>
      </w:r>
      <w:r>
        <w:rPr>
          <w:rFonts w:hint="cs"/>
          <w:rtl/>
        </w:rPr>
        <w:t>التجسيد، فالأمة الإسلامية كلها حلولية</w:t>
      </w:r>
      <w:r w:rsidR="00557ECF">
        <w:rPr>
          <w:rFonts w:hint="cs"/>
          <w:rtl/>
        </w:rPr>
        <w:t xml:space="preserve"> و</w:t>
      </w:r>
      <w:r>
        <w:rPr>
          <w:rFonts w:hint="cs"/>
          <w:rtl/>
        </w:rPr>
        <w:t>مجسّدة، لأنّها تؤمن بالنياية</w:t>
      </w:r>
      <w:r w:rsidR="00AB0612">
        <w:rPr>
          <w:rFonts w:hint="cs"/>
          <w:rtl/>
        </w:rPr>
        <w:t xml:space="preserve">. </w:t>
      </w:r>
      <w:r>
        <w:rPr>
          <w:rFonts w:hint="cs"/>
          <w:rtl/>
        </w:rPr>
        <w:t xml:space="preserve">يقول ابن خلدون: </w:t>
      </w:r>
      <w:r w:rsidR="00557ECF">
        <w:rPr>
          <w:rFonts w:hint="cs"/>
          <w:rtl/>
        </w:rPr>
        <w:t>«</w:t>
      </w:r>
      <w:r w:rsidR="00AB0612">
        <w:rPr>
          <w:rFonts w:hint="cs"/>
          <w:rtl/>
        </w:rPr>
        <w:t xml:space="preserve">... </w:t>
      </w:r>
      <w:r w:rsidR="00557ECF">
        <w:rPr>
          <w:rFonts w:hint="cs"/>
          <w:rtl/>
        </w:rPr>
        <w:t>و</w:t>
      </w:r>
      <w:r>
        <w:rPr>
          <w:rFonts w:hint="cs"/>
          <w:rtl/>
        </w:rPr>
        <w:t>إذا نظرت سرّ الله في الخلافة لم تعد هذا لأنّه سبحانه إنّما جعل الخليفة نائباً عنه في القيام بأمور عباده</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r>
        <w:rPr>
          <w:rFonts w:hint="cs"/>
          <w:rtl/>
        </w:rPr>
        <w:t>فعلى رأي الدكتور أنّ الله حلّ في الخليفة، بالإضافة إلى ذلك، فقد ينوب شخص عن شخص في تصريف شؤونه، أو أنّ يكون وصيّاً له بعد وفاته، أو وكيلاً عنه في حياته،</w:t>
      </w:r>
      <w:r w:rsidR="00557ECF">
        <w:rPr>
          <w:rFonts w:hint="cs"/>
          <w:rtl/>
        </w:rPr>
        <w:t xml:space="preserve"> و</w:t>
      </w:r>
      <w:r>
        <w:rPr>
          <w:rFonts w:hint="cs"/>
          <w:rtl/>
        </w:rPr>
        <w:t>لا شكّ أنّ كل ذلك حكم به الشرع</w:t>
      </w:r>
      <w:r w:rsidR="00557ECF">
        <w:rPr>
          <w:rFonts w:hint="cs"/>
          <w:rtl/>
        </w:rPr>
        <w:t xml:space="preserve"> و</w:t>
      </w:r>
      <w:r>
        <w:rPr>
          <w:rFonts w:hint="cs"/>
          <w:rtl/>
        </w:rPr>
        <w:t>جاء به الأثر عن النبي (ص) عند جميع المسلمين، ولكن الدكتور حكم عليهم بالحلولية التي دخلت في الفكر الإسلامي من المسيحية، نعوذ بالله من شطحات المنحرفين عن دين الله</w:t>
      </w:r>
      <w:r w:rsidR="00557ECF">
        <w:rPr>
          <w:rFonts w:hint="cs"/>
          <w:rtl/>
        </w:rPr>
        <w:t xml:space="preserve"> و</w:t>
      </w:r>
      <w:r>
        <w:rPr>
          <w:rFonts w:hint="cs"/>
          <w:rtl/>
        </w:rPr>
        <w:t>سنّة نبيّه (ص)</w:t>
      </w:r>
      <w:r w:rsidR="00AB0612">
        <w:rPr>
          <w:rFonts w:hint="cs"/>
          <w:rtl/>
        </w:rPr>
        <w:t xml:space="preserve">. </w:t>
      </w:r>
    </w:p>
    <w:p w:rsidR="0087730B" w:rsidRDefault="00456460" w:rsidP="0087730B">
      <w:pPr>
        <w:pStyle w:val="libNormal"/>
        <w:rPr>
          <w:rtl/>
        </w:rPr>
      </w:pPr>
      <w:r>
        <w:rPr>
          <w:rtl/>
        </w:rPr>
        <w:t>و</w:t>
      </w:r>
      <w:r w:rsidR="0087730B">
        <w:rPr>
          <w:rFonts w:hint="cs"/>
          <w:rtl/>
        </w:rPr>
        <w:t>لا نريد أن نطيل الكلام في بيان جهالة الدكتور الموسوي،</w:t>
      </w:r>
      <w:r w:rsidR="00557ECF">
        <w:rPr>
          <w:rFonts w:hint="cs"/>
          <w:rtl/>
        </w:rPr>
        <w:t xml:space="preserve"> و</w:t>
      </w:r>
      <w:r w:rsidR="0087730B">
        <w:rPr>
          <w:rFonts w:hint="cs"/>
          <w:rtl/>
        </w:rPr>
        <w:t>لكن نشير إلى استدلاله على بطلان ولاية الفقيه،</w:t>
      </w:r>
      <w:r w:rsidR="00557ECF">
        <w:rPr>
          <w:rFonts w:hint="cs"/>
          <w:rtl/>
        </w:rPr>
        <w:t xml:space="preserve"> و</w:t>
      </w:r>
      <w:r w:rsidR="0087730B">
        <w:rPr>
          <w:rFonts w:hint="cs"/>
          <w:rtl/>
        </w:rPr>
        <w:t>ما في هذا الاستدلال من تهافت، فمن لا يعرف أبسط قواعد النحو، فكيف أجاز لنفسه أن يفسّر الآيات القرآنية بالرأي</w:t>
      </w:r>
      <w:r w:rsidR="00557ECF">
        <w:rPr>
          <w:rFonts w:hint="cs"/>
          <w:rtl/>
        </w:rPr>
        <w:t xml:space="preserve"> و</w:t>
      </w:r>
      <w:r w:rsidR="0087730B">
        <w:rPr>
          <w:rFonts w:hint="cs"/>
          <w:rtl/>
        </w:rPr>
        <w:t>الهوى،</w:t>
      </w:r>
      <w:r w:rsidR="00557ECF">
        <w:rPr>
          <w:rFonts w:hint="cs"/>
          <w:rtl/>
        </w:rPr>
        <w:t xml:space="preserve"> و</w:t>
      </w:r>
      <w:r w:rsidR="0087730B">
        <w:rPr>
          <w:rFonts w:hint="cs"/>
          <w:rtl/>
        </w:rPr>
        <w:t xml:space="preserve">قديماً قال رسول الله (ص) </w:t>
      </w:r>
      <w:r w:rsidR="00557ECF">
        <w:rPr>
          <w:rFonts w:hint="cs"/>
          <w:rtl/>
        </w:rPr>
        <w:t>«</w:t>
      </w:r>
      <w:r w:rsidR="0087730B">
        <w:rPr>
          <w:rFonts w:hint="cs"/>
          <w:rtl/>
        </w:rPr>
        <w:t xml:space="preserve"> من فسّر القرآن بغير علم فليتبوأ مقعده من النار</w:t>
      </w:r>
      <w:r w:rsidR="00557ECF">
        <w:rPr>
          <w:rFonts w:hint="cs"/>
          <w:rtl/>
        </w:rPr>
        <w:t>»</w:t>
      </w:r>
      <w:r w:rsidR="00AB0612">
        <w:rPr>
          <w:rFonts w:hint="cs"/>
          <w:rtl/>
        </w:rPr>
        <w:t xml:space="preserve">. </w:t>
      </w:r>
      <w:r w:rsidR="0087730B">
        <w:rPr>
          <w:rFonts w:hint="cs"/>
          <w:rtl/>
        </w:rPr>
        <w:t xml:space="preserve">فالدكتور يقول في صفحة </w:t>
      </w:r>
      <w:r w:rsidR="00557ECF">
        <w:rPr>
          <w:rFonts w:hint="cs"/>
          <w:rtl/>
        </w:rPr>
        <w:t>«</w:t>
      </w:r>
      <w:r w:rsidR="0087730B">
        <w:rPr>
          <w:rFonts w:hint="cs"/>
          <w:rtl/>
        </w:rPr>
        <w:t>73</w:t>
      </w:r>
      <w:r w:rsidR="00557ECF">
        <w:rPr>
          <w:rFonts w:hint="cs"/>
          <w:rtl/>
        </w:rPr>
        <w:t>»</w:t>
      </w:r>
      <w:r w:rsidR="0087730B">
        <w:rPr>
          <w:rFonts w:hint="cs"/>
          <w:rtl/>
        </w:rPr>
        <w:t>:</w:t>
      </w:r>
    </w:p>
    <w:p w:rsidR="0087730B" w:rsidRDefault="00557ECF" w:rsidP="0087730B">
      <w:pPr>
        <w:pStyle w:val="libNormal"/>
        <w:rPr>
          <w:rtl/>
        </w:rPr>
      </w:pPr>
      <w:r>
        <w:rPr>
          <w:rFonts w:hint="cs"/>
          <w:rtl/>
        </w:rPr>
        <w:t>«</w:t>
      </w:r>
      <w:r w:rsidR="0087730B">
        <w:rPr>
          <w:rFonts w:hint="cs"/>
          <w:rtl/>
        </w:rPr>
        <w:t>و أعود الآن إلى البحث في ولاية الفقيه من الناحية النظرية</w:t>
      </w:r>
      <w:r>
        <w:rPr>
          <w:rFonts w:hint="cs"/>
          <w:rtl/>
        </w:rPr>
        <w:t xml:space="preserve"> و</w:t>
      </w:r>
      <w:r w:rsidR="0087730B">
        <w:rPr>
          <w:rFonts w:hint="cs"/>
          <w:rtl/>
        </w:rPr>
        <w:t>العملية معاً، فأساس النظرية لدى فقهاء الشيعة يرتكز على الآية الكريمة:</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ابن خلدون: المقدمة-ص196</w:t>
      </w:r>
      <w:r w:rsidR="00AB0612">
        <w:rPr>
          <w:rFonts w:hint="cs"/>
          <w:rtl/>
        </w:rPr>
        <w:t xml:space="preserve">. </w:t>
      </w:r>
    </w:p>
    <w:p w:rsidR="00557ECF" w:rsidRDefault="00557ECF" w:rsidP="002C75C9">
      <w:pPr>
        <w:pStyle w:val="libNormal"/>
        <w:rPr>
          <w:rtl/>
        </w:rPr>
      </w:pPr>
      <w:r>
        <w:rPr>
          <w:rtl/>
        </w:rPr>
        <w:br w:type="page"/>
      </w:r>
    </w:p>
    <w:p w:rsidR="00456460" w:rsidRDefault="0087730B" w:rsidP="00787B1C">
      <w:pPr>
        <w:pStyle w:val="libNormal"/>
        <w:rPr>
          <w:rtl/>
        </w:rPr>
      </w:pPr>
      <w:r w:rsidRPr="00E42F61">
        <w:rPr>
          <w:rStyle w:val="libAlaemChar"/>
          <w:rFonts w:hint="cs"/>
          <w:rtl/>
        </w:rPr>
        <w:lastRenderedPageBreak/>
        <w:t>(</w:t>
      </w:r>
      <w:r w:rsidR="00787B1C" w:rsidRPr="00787B1C">
        <w:rPr>
          <w:rStyle w:val="libAieChar"/>
          <w:rtl/>
        </w:rPr>
        <w:t>يَا أَيُّهَا الَّذِينَ آمَنُوا أَطِيعُوا اللَّـهَ وَأَطِيعُوا الرَّسُولَ وَأُولِي الْأَمْرِ مِنكُمْ</w:t>
      </w:r>
      <w:r w:rsidRPr="00E42F61">
        <w:rPr>
          <w:rStyle w:val="libAlaemChar"/>
          <w:rFonts w:hint="cs"/>
          <w:rtl/>
        </w:rPr>
        <w:t>)</w:t>
      </w:r>
      <w:r>
        <w:rPr>
          <w:rFonts w:hint="cs"/>
          <w:rtl/>
        </w:rPr>
        <w:t xml:space="preserve"> </w:t>
      </w:r>
      <w:r w:rsidRPr="0041407B">
        <w:rPr>
          <w:rStyle w:val="libFootnotenumChar"/>
          <w:rFonts w:hint="cs"/>
          <w:rtl/>
        </w:rPr>
        <w:t>(1)</w:t>
      </w:r>
    </w:p>
    <w:p w:rsidR="00456460" w:rsidRDefault="00456460" w:rsidP="0087730B">
      <w:pPr>
        <w:pStyle w:val="libNormal"/>
        <w:rPr>
          <w:rtl/>
        </w:rPr>
      </w:pPr>
      <w:r>
        <w:rPr>
          <w:rtl/>
        </w:rPr>
        <w:t>و</w:t>
      </w:r>
      <w:r w:rsidR="0087730B">
        <w:rPr>
          <w:rFonts w:hint="cs"/>
          <w:rtl/>
        </w:rPr>
        <w:t>يقول علماء الشيعة أن المقصود من أولي الأمر في الآية الكريمة إنما هو الخليفة أو الإمام الشرعي الذي هو الإمام علي</w:t>
      </w:r>
      <w:r w:rsidR="00557ECF">
        <w:rPr>
          <w:rFonts w:hint="cs"/>
          <w:rtl/>
        </w:rPr>
        <w:t xml:space="preserve"> و</w:t>
      </w:r>
      <w:r w:rsidR="0087730B">
        <w:rPr>
          <w:rFonts w:hint="cs"/>
          <w:rtl/>
        </w:rPr>
        <w:t>من بعده أولاده حتى الإمام المهدي،</w:t>
      </w:r>
      <w:r w:rsidR="00557ECF">
        <w:rPr>
          <w:rFonts w:hint="cs"/>
          <w:rtl/>
        </w:rPr>
        <w:t xml:space="preserve"> و</w:t>
      </w:r>
      <w:r w:rsidR="0087730B">
        <w:rPr>
          <w:rFonts w:hint="cs"/>
          <w:rtl/>
        </w:rPr>
        <w:t>في غيبة الإمام المهدي تكون الولاية للفقهاء المجتهدين الذين يحلّون محلّ الإمام</w:t>
      </w:r>
      <w:r w:rsidR="00557ECF">
        <w:rPr>
          <w:rFonts w:hint="cs"/>
          <w:rtl/>
        </w:rPr>
        <w:t xml:space="preserve"> و</w:t>
      </w:r>
      <w:r w:rsidR="0087730B">
        <w:rPr>
          <w:rFonts w:hint="cs"/>
          <w:rtl/>
        </w:rPr>
        <w:t>هم النوّاب العامّون</w:t>
      </w:r>
      <w:r w:rsidR="00AB0612">
        <w:rPr>
          <w:rFonts w:hint="cs"/>
          <w:rtl/>
        </w:rPr>
        <w:t xml:space="preserve">. </w:t>
      </w:r>
    </w:p>
    <w:p w:rsidR="0087730B" w:rsidRDefault="00456460" w:rsidP="0087730B">
      <w:pPr>
        <w:pStyle w:val="libNormal"/>
        <w:rPr>
          <w:rtl/>
        </w:rPr>
      </w:pPr>
      <w:r>
        <w:rPr>
          <w:rtl/>
        </w:rPr>
        <w:t>و</w:t>
      </w:r>
      <w:r w:rsidR="0087730B">
        <w:rPr>
          <w:rFonts w:hint="cs"/>
          <w:rtl/>
        </w:rPr>
        <w:t>خطأ هذا التفسير أوضح من وضوح الشمس، فقبل كل شيء تصطدم نظرية ولاية الفقيه بنصّ صريح جاء في القرآن الكريم وضّح صلاحية الفقهاء</w:t>
      </w:r>
      <w:r w:rsidR="00557ECF">
        <w:rPr>
          <w:rFonts w:hint="cs"/>
          <w:rtl/>
        </w:rPr>
        <w:t xml:space="preserve"> و</w:t>
      </w:r>
      <w:r w:rsidR="0087730B">
        <w:rPr>
          <w:rFonts w:hint="cs"/>
          <w:rtl/>
        </w:rPr>
        <w:t>بعبارة واضحة</w:t>
      </w:r>
      <w:r w:rsidR="00557ECF">
        <w:rPr>
          <w:rFonts w:hint="cs"/>
          <w:rtl/>
        </w:rPr>
        <w:t xml:space="preserve"> و</w:t>
      </w:r>
      <w:r w:rsidR="0087730B">
        <w:rPr>
          <w:rFonts w:hint="cs"/>
          <w:rtl/>
        </w:rPr>
        <w:t>صريحة،</w:t>
      </w:r>
      <w:r w:rsidR="00557ECF">
        <w:rPr>
          <w:rFonts w:hint="cs"/>
          <w:rtl/>
        </w:rPr>
        <w:t xml:space="preserve"> و</w:t>
      </w:r>
      <w:r w:rsidR="0087730B">
        <w:rPr>
          <w:rFonts w:hint="cs"/>
          <w:rtl/>
        </w:rPr>
        <w:t>من دواعي الأسف</w:t>
      </w:r>
      <w:r w:rsidR="00557ECF">
        <w:rPr>
          <w:rFonts w:hint="cs"/>
          <w:rtl/>
        </w:rPr>
        <w:t xml:space="preserve"> و</w:t>
      </w:r>
      <w:r w:rsidR="0087730B">
        <w:rPr>
          <w:rFonts w:hint="cs"/>
          <w:rtl/>
        </w:rPr>
        <w:t>الحزن أن كل أولئك الذين أسهبوا في بطلان نظرية الفقيه لم يذكروا هذه النقطة الجوهرية التي تدحض فكرة ولاية الفقيه من أساسها</w:t>
      </w:r>
      <w:r w:rsidR="00557ECF">
        <w:rPr>
          <w:rFonts w:hint="cs"/>
          <w:rtl/>
        </w:rPr>
        <w:t xml:space="preserve"> و</w:t>
      </w:r>
      <w:r w:rsidR="0087730B">
        <w:rPr>
          <w:rFonts w:hint="cs"/>
          <w:rtl/>
        </w:rPr>
        <w:t>تنسفها نسفاً أبدياً حتى قيام الساعة</w:t>
      </w:r>
      <w:r w:rsidR="00AB0612">
        <w:rPr>
          <w:rFonts w:hint="cs"/>
          <w:rtl/>
        </w:rPr>
        <w:t xml:space="preserve">. </w:t>
      </w:r>
      <w:r w:rsidR="0087730B">
        <w:rPr>
          <w:rFonts w:hint="cs"/>
          <w:rtl/>
        </w:rPr>
        <w:t>فالآية الكريمة التي تفند ولاية الفقيه</w:t>
      </w:r>
      <w:r w:rsidR="00557ECF">
        <w:rPr>
          <w:rFonts w:hint="cs"/>
          <w:rtl/>
        </w:rPr>
        <w:t xml:space="preserve"> و</w:t>
      </w:r>
      <w:r w:rsidR="0087730B">
        <w:rPr>
          <w:rFonts w:hint="cs"/>
          <w:rtl/>
        </w:rPr>
        <w:t>تنصّ على مقدار صلاحية هي:</w:t>
      </w:r>
    </w:p>
    <w:p w:rsidR="0087730B" w:rsidRDefault="0087730B" w:rsidP="00787B1C">
      <w:pPr>
        <w:pStyle w:val="libNormal"/>
        <w:rPr>
          <w:rtl/>
        </w:rPr>
      </w:pPr>
      <w:r w:rsidRPr="00E42F61">
        <w:rPr>
          <w:rStyle w:val="libAlaemChar"/>
          <w:rFonts w:hint="cs"/>
          <w:rtl/>
        </w:rPr>
        <w:t>(</w:t>
      </w:r>
      <w:r w:rsidR="00787B1C" w:rsidRPr="00787B1C">
        <w:rPr>
          <w:rStyle w:val="libAieChar"/>
          <w:rtl/>
        </w:rPr>
        <w:t>فَلَوْلَا نَفَرَ مِن كُلِّ فِرْقَةٍ مِّنْهُمْ طَائِفَةٌ لِّيَتَفَقَّهُوا فِي الدِّينِ وَلِيُنذِرُوا قَوْمَهُمْ إِذَا رَجَعُوا إِلَيْهِمْ لَعَلَّهُمْ يَحْذَرُونَ</w:t>
      </w:r>
      <w:r w:rsidRPr="00E42F61">
        <w:rPr>
          <w:rStyle w:val="libAlaemChar"/>
          <w:rFonts w:hint="cs"/>
          <w:rtl/>
        </w:rPr>
        <w:t>)</w:t>
      </w:r>
      <w:r>
        <w:rPr>
          <w:rFonts w:hint="cs"/>
          <w:rtl/>
        </w:rPr>
        <w:t xml:space="preserve"> </w:t>
      </w:r>
      <w:r w:rsidRPr="0041407B">
        <w:rPr>
          <w:rStyle w:val="libFootnotenumChar"/>
          <w:rFonts w:hint="cs"/>
          <w:rtl/>
        </w:rPr>
        <w:t>(2)</w:t>
      </w:r>
      <w:r w:rsidR="00AB0612">
        <w:rPr>
          <w:rFonts w:hint="cs"/>
          <w:rtl/>
        </w:rPr>
        <w:t xml:space="preserve">. </w:t>
      </w:r>
    </w:p>
    <w:p w:rsidR="0087730B" w:rsidRDefault="0087730B" w:rsidP="0087730B">
      <w:pPr>
        <w:pStyle w:val="libNormal"/>
        <w:rPr>
          <w:rtl/>
        </w:rPr>
      </w:pPr>
      <w:r>
        <w:rPr>
          <w:rFonts w:hint="cs"/>
          <w:rtl/>
        </w:rPr>
        <w:t>فالآية صريحة أنّ واجب الفقيه هو التبليغ</w:t>
      </w:r>
      <w:r w:rsidR="00557ECF">
        <w:rPr>
          <w:rFonts w:hint="cs"/>
          <w:rtl/>
        </w:rPr>
        <w:t xml:space="preserve"> و</w:t>
      </w:r>
      <w:r>
        <w:rPr>
          <w:rFonts w:hint="cs"/>
          <w:rtl/>
        </w:rPr>
        <w:t>الإرشاد في شؤون الدين</w:t>
      </w:r>
      <w:r w:rsidR="00557ECF">
        <w:rPr>
          <w:rFonts w:hint="cs"/>
          <w:rtl/>
        </w:rPr>
        <w:t xml:space="preserve"> و</w:t>
      </w:r>
      <w:r>
        <w:rPr>
          <w:rFonts w:hint="cs"/>
          <w:rtl/>
        </w:rPr>
        <w:t>ليست في الآية إشارة إلى وجوب إطاعة الفقيه أو ولايته</w:t>
      </w:r>
      <w:r w:rsidR="00AB0612">
        <w:rPr>
          <w:rFonts w:hint="cs"/>
          <w:rtl/>
        </w:rPr>
        <w:t xml:space="preserve">. </w:t>
      </w:r>
      <w:r>
        <w:rPr>
          <w:rFonts w:hint="cs"/>
          <w:rtl/>
        </w:rPr>
        <w:t>فليت شعري كيف خفيت هذه الآية الكريمة على العلماء</w:t>
      </w:r>
      <w:r w:rsidR="00557ECF">
        <w:rPr>
          <w:rFonts w:hint="cs"/>
          <w:rtl/>
        </w:rPr>
        <w:t xml:space="preserve"> و</w:t>
      </w:r>
      <w:r>
        <w:rPr>
          <w:rFonts w:hint="cs"/>
          <w:rtl/>
        </w:rPr>
        <w:t xml:space="preserve">الباحثين،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سورة الأنفال: الآية 59</w:t>
      </w:r>
      <w:r w:rsidR="00AB0612">
        <w:rPr>
          <w:rFonts w:hint="cs"/>
          <w:rtl/>
        </w:rPr>
        <w:t xml:space="preserve">. </w:t>
      </w:r>
    </w:p>
    <w:p w:rsidR="0087730B" w:rsidRDefault="0087730B" w:rsidP="002C75C9">
      <w:pPr>
        <w:pStyle w:val="libFootnote0"/>
        <w:rPr>
          <w:rtl/>
        </w:rPr>
      </w:pPr>
      <w:r>
        <w:rPr>
          <w:rFonts w:hint="cs"/>
          <w:rtl/>
        </w:rPr>
        <w:t>(2) سورة التوبة: الآية 122</w:t>
      </w:r>
      <w:r w:rsidR="00AB0612">
        <w:rPr>
          <w:rFonts w:hint="cs"/>
          <w:rtl/>
        </w:rPr>
        <w:t xml:space="preserve">. </w:t>
      </w:r>
    </w:p>
    <w:p w:rsidR="00456460" w:rsidRDefault="00557ECF" w:rsidP="002C75C9">
      <w:pPr>
        <w:pStyle w:val="libNormal"/>
        <w:rPr>
          <w:rtl/>
        </w:rPr>
      </w:pPr>
      <w:r>
        <w:rPr>
          <w:rtl/>
        </w:rPr>
        <w:br w:type="page"/>
      </w:r>
    </w:p>
    <w:p w:rsidR="0087730B" w:rsidRDefault="00456460" w:rsidP="00787B1C">
      <w:pPr>
        <w:pStyle w:val="libNormal0"/>
        <w:rPr>
          <w:rtl/>
        </w:rPr>
      </w:pPr>
      <w:r>
        <w:rPr>
          <w:rtl/>
        </w:rPr>
        <w:lastRenderedPageBreak/>
        <w:t>و</w:t>
      </w:r>
      <w:r w:rsidR="0087730B">
        <w:rPr>
          <w:rFonts w:hint="cs"/>
          <w:rtl/>
        </w:rPr>
        <w:t>نحن معاشر الشيعة كسائر المسلمين نجمع إجماعاً عامّاً على أنّه لا اجتهاد أمام النصّ</w:t>
      </w:r>
      <w:r w:rsidR="00AB0612">
        <w:rPr>
          <w:rFonts w:hint="cs"/>
          <w:rtl/>
        </w:rPr>
        <w:t xml:space="preserve">. </w:t>
      </w:r>
    </w:p>
    <w:p w:rsidR="0087730B" w:rsidRDefault="0087730B" w:rsidP="0087730B">
      <w:pPr>
        <w:pStyle w:val="libNormal"/>
        <w:rPr>
          <w:rtl/>
        </w:rPr>
      </w:pPr>
      <w:r>
        <w:rPr>
          <w:rFonts w:hint="cs"/>
          <w:rtl/>
        </w:rPr>
        <w:t>إذن فكرة ولاية الفقيه تتعارض مع نصّ الكتاب</w:t>
      </w:r>
      <w:r w:rsidR="00557ECF">
        <w:rPr>
          <w:rFonts w:hint="cs"/>
          <w:rtl/>
        </w:rPr>
        <w:t xml:space="preserve"> و</w:t>
      </w:r>
      <w:r>
        <w:rPr>
          <w:rFonts w:hint="cs"/>
          <w:rtl/>
        </w:rPr>
        <w:t>من يعارض النصّ الإلهي يعتبر خارجاً عن الإسلام</w:t>
      </w:r>
      <w:r w:rsidR="00557ECF">
        <w:rPr>
          <w:rFonts w:hint="cs"/>
          <w:rtl/>
        </w:rPr>
        <w:t>»</w:t>
      </w:r>
      <w:r w:rsidR="00AB0612">
        <w:rPr>
          <w:rFonts w:hint="cs"/>
          <w:rtl/>
        </w:rPr>
        <w:t xml:space="preserve">. </w:t>
      </w:r>
    </w:p>
    <w:p w:rsidR="0087730B" w:rsidRDefault="0087730B" w:rsidP="0087730B">
      <w:pPr>
        <w:pStyle w:val="libNormal"/>
        <w:rPr>
          <w:rtl/>
        </w:rPr>
      </w:pPr>
      <w:r w:rsidRPr="00787B1C">
        <w:rPr>
          <w:rStyle w:val="libBold2Char"/>
          <w:rFonts w:hint="cs"/>
          <w:rtl/>
        </w:rPr>
        <w:t>أقول</w:t>
      </w:r>
      <w:r>
        <w:rPr>
          <w:rFonts w:hint="cs"/>
          <w:rtl/>
        </w:rPr>
        <w:t xml:space="preserve">: أمّا قوله: </w:t>
      </w:r>
      <w:r w:rsidR="00557ECF">
        <w:rPr>
          <w:rFonts w:hint="cs"/>
          <w:rtl/>
        </w:rPr>
        <w:t>«</w:t>
      </w:r>
      <w:r>
        <w:rPr>
          <w:rFonts w:hint="cs"/>
          <w:rtl/>
        </w:rPr>
        <w:t>و يقول علماء الشيعة أنّ المقصود من أولي الأمر في الآية الكريمة إنّما هو الخليفة أو الإمام الشرعي</w:t>
      </w:r>
      <w:r w:rsidR="00AB0612">
        <w:rPr>
          <w:rFonts w:hint="cs"/>
          <w:rtl/>
        </w:rPr>
        <w:t xml:space="preserve">...». </w:t>
      </w:r>
      <w:r>
        <w:rPr>
          <w:rFonts w:hint="cs"/>
          <w:rtl/>
        </w:rPr>
        <w:t>فهو قول من يجهل آراء الفرق الإسلامية في مفهوم الإمامة</w:t>
      </w:r>
      <w:r w:rsidR="00557ECF">
        <w:rPr>
          <w:rFonts w:hint="cs"/>
          <w:rtl/>
        </w:rPr>
        <w:t xml:space="preserve"> و</w:t>
      </w:r>
      <w:r>
        <w:rPr>
          <w:rFonts w:hint="cs"/>
          <w:rtl/>
        </w:rPr>
        <w:t>الخلافة</w:t>
      </w:r>
      <w:r w:rsidR="00AB0612">
        <w:rPr>
          <w:rFonts w:hint="cs"/>
          <w:rtl/>
        </w:rPr>
        <w:t xml:space="preserve">. </w:t>
      </w:r>
      <w:r>
        <w:rPr>
          <w:rFonts w:hint="cs"/>
          <w:rtl/>
        </w:rPr>
        <w:t>فالإمامة</w:t>
      </w:r>
      <w:r w:rsidR="00557ECF">
        <w:rPr>
          <w:rFonts w:hint="cs"/>
          <w:rtl/>
        </w:rPr>
        <w:t xml:space="preserve"> و</w:t>
      </w:r>
      <w:r>
        <w:rPr>
          <w:rFonts w:hint="cs"/>
          <w:rtl/>
        </w:rPr>
        <w:t>الخلافة لفظتان مترادفتان يراد بهما من يتولى أمور المسلمين</w:t>
      </w:r>
      <w:r w:rsidR="00AB0612">
        <w:rPr>
          <w:rFonts w:hint="cs"/>
          <w:rtl/>
        </w:rPr>
        <w:t xml:space="preserve">. </w:t>
      </w:r>
      <w:r>
        <w:rPr>
          <w:rFonts w:hint="cs"/>
          <w:rtl/>
        </w:rPr>
        <w:t xml:space="preserve">يقول ابن حزم الأندلسي: </w:t>
      </w:r>
      <w:r w:rsidR="00557ECF">
        <w:rPr>
          <w:rFonts w:hint="cs"/>
          <w:rtl/>
        </w:rPr>
        <w:t>«</w:t>
      </w:r>
      <w:r>
        <w:rPr>
          <w:rFonts w:hint="cs"/>
          <w:rtl/>
        </w:rPr>
        <w:t>فلا يطلق لأحدهم اسم الإمامة بلا خلاف من أحد من الأمة إلّا على المتولي لأمور أهل الإسلام</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r w:rsidR="00557ECF">
        <w:rPr>
          <w:rFonts w:hint="cs"/>
          <w:rtl/>
        </w:rPr>
        <w:t>و</w:t>
      </w:r>
      <w:r>
        <w:rPr>
          <w:rFonts w:hint="cs"/>
          <w:rtl/>
        </w:rPr>
        <w:t>على هذا، فإنّ المقصود من ولي الأمر في الآية الكريمة هو الخليفة أو الإمام بإجماع الفرق الإسلامية، كما</w:t>
      </w:r>
      <w:r w:rsidR="00557ECF">
        <w:rPr>
          <w:rFonts w:hint="cs"/>
          <w:rtl/>
        </w:rPr>
        <w:t xml:space="preserve"> و</w:t>
      </w:r>
      <w:r>
        <w:rPr>
          <w:rFonts w:hint="cs"/>
          <w:rtl/>
        </w:rPr>
        <w:t>أجمعوا أيضاً على وجوب الانقياد له في أمور الدين</w:t>
      </w:r>
      <w:r w:rsidR="00557ECF">
        <w:rPr>
          <w:rFonts w:hint="cs"/>
          <w:rtl/>
        </w:rPr>
        <w:t xml:space="preserve"> و</w:t>
      </w:r>
      <w:r>
        <w:rPr>
          <w:rFonts w:hint="cs"/>
          <w:rtl/>
        </w:rPr>
        <w:t>الدنيا</w:t>
      </w:r>
      <w:r w:rsidR="00AB0612">
        <w:rPr>
          <w:rFonts w:hint="cs"/>
          <w:rtl/>
        </w:rPr>
        <w:t xml:space="preserve">. </w:t>
      </w:r>
      <w:r>
        <w:rPr>
          <w:rFonts w:hint="cs"/>
          <w:rtl/>
        </w:rPr>
        <w:t>يقول ابن حزم:</w:t>
      </w:r>
    </w:p>
    <w:p w:rsidR="0087730B" w:rsidRDefault="00557ECF" w:rsidP="0087730B">
      <w:pPr>
        <w:pStyle w:val="libNormal"/>
        <w:rPr>
          <w:rtl/>
        </w:rPr>
      </w:pPr>
      <w:r>
        <w:rPr>
          <w:rFonts w:hint="cs"/>
          <w:rtl/>
        </w:rPr>
        <w:t>«</w:t>
      </w:r>
      <w:r w:rsidR="0087730B">
        <w:rPr>
          <w:rFonts w:hint="cs"/>
          <w:rtl/>
        </w:rPr>
        <w:t>اتّفق جميع أهل السنّة</w:t>
      </w:r>
      <w:r>
        <w:rPr>
          <w:rFonts w:hint="cs"/>
          <w:rtl/>
        </w:rPr>
        <w:t xml:space="preserve"> و</w:t>
      </w:r>
      <w:r w:rsidR="0087730B">
        <w:rPr>
          <w:rFonts w:hint="cs"/>
          <w:rtl/>
        </w:rPr>
        <w:t>جميع المرجئة</w:t>
      </w:r>
      <w:r>
        <w:rPr>
          <w:rFonts w:hint="cs"/>
          <w:rtl/>
        </w:rPr>
        <w:t xml:space="preserve"> و</w:t>
      </w:r>
      <w:r w:rsidR="0087730B">
        <w:rPr>
          <w:rFonts w:hint="cs"/>
          <w:rtl/>
        </w:rPr>
        <w:t>جميع الشيعة</w:t>
      </w:r>
      <w:r>
        <w:rPr>
          <w:rFonts w:hint="cs"/>
          <w:rtl/>
        </w:rPr>
        <w:t xml:space="preserve"> و</w:t>
      </w:r>
      <w:r w:rsidR="0087730B">
        <w:rPr>
          <w:rFonts w:hint="cs"/>
          <w:rtl/>
        </w:rPr>
        <w:t>جميع الخوارج على وجوب الإمامة،</w:t>
      </w:r>
      <w:r>
        <w:rPr>
          <w:rFonts w:hint="cs"/>
          <w:rtl/>
        </w:rPr>
        <w:t xml:space="preserve"> و</w:t>
      </w:r>
      <w:r w:rsidR="0087730B">
        <w:rPr>
          <w:rFonts w:hint="cs"/>
          <w:rtl/>
        </w:rPr>
        <w:t>إن الأمّة واجب عليها الانقياد لإمام عادل يقيم أحكام الله،</w:t>
      </w:r>
      <w:r>
        <w:rPr>
          <w:rFonts w:hint="cs"/>
          <w:rtl/>
        </w:rPr>
        <w:t xml:space="preserve"> و</w:t>
      </w:r>
      <w:r w:rsidR="0087730B">
        <w:rPr>
          <w:rFonts w:hint="cs"/>
          <w:rtl/>
        </w:rPr>
        <w:t>يسوسهم بأحكام الشريعة التي أتى بها رسول الله (ص) حاشا النجدات من الخوارج فإنّهم قالوا لا يلزم الناس فرض الإمامة</w:t>
      </w:r>
      <w:r w:rsidR="00AB0612">
        <w:rPr>
          <w:rFonts w:hint="cs"/>
          <w:rtl/>
        </w:rPr>
        <w:t>...»</w:t>
      </w:r>
      <w:r w:rsidR="0087730B">
        <w:rPr>
          <w:rFonts w:hint="cs"/>
          <w:rtl/>
        </w:rPr>
        <w:t xml:space="preserve"> </w:t>
      </w:r>
      <w:r w:rsidR="0087730B" w:rsidRPr="0041407B">
        <w:rPr>
          <w:rStyle w:val="libFootnotenumChar"/>
          <w:rFonts w:hint="cs"/>
          <w:rtl/>
        </w:rPr>
        <w:t>(2)</w:t>
      </w:r>
      <w:r w:rsidR="00AB0612">
        <w:rPr>
          <w:rFonts w:hint="cs"/>
          <w:rtl/>
        </w:rPr>
        <w:t xml:space="preserve">.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ابن حزم: الفصل في الملل-ح4-ص90</w:t>
      </w:r>
      <w:r w:rsidR="00AB0612">
        <w:rPr>
          <w:rFonts w:hint="cs"/>
          <w:rtl/>
        </w:rPr>
        <w:t xml:space="preserve">. </w:t>
      </w:r>
    </w:p>
    <w:p w:rsidR="0087730B" w:rsidRDefault="0087730B" w:rsidP="002C75C9">
      <w:pPr>
        <w:pStyle w:val="libFootnote0"/>
        <w:rPr>
          <w:rtl/>
        </w:rPr>
      </w:pPr>
      <w:r>
        <w:rPr>
          <w:rFonts w:hint="cs"/>
          <w:rtl/>
        </w:rPr>
        <w:t>(2) نفس المصدر:ص87</w:t>
      </w:r>
      <w:r w:rsidR="00AB0612">
        <w:rPr>
          <w:rFonts w:hint="cs"/>
          <w:rtl/>
        </w:rPr>
        <w:t xml:space="preserve">. </w:t>
      </w:r>
    </w:p>
    <w:p w:rsidR="00456460" w:rsidRDefault="00557ECF" w:rsidP="002C75C9">
      <w:pPr>
        <w:pStyle w:val="libNormal"/>
        <w:rPr>
          <w:rtl/>
        </w:rPr>
      </w:pPr>
      <w:r>
        <w:rPr>
          <w:rtl/>
        </w:rPr>
        <w:br w:type="page"/>
      </w:r>
    </w:p>
    <w:p w:rsidR="00456460" w:rsidRDefault="00456460" w:rsidP="0087730B">
      <w:pPr>
        <w:pStyle w:val="libNormal"/>
        <w:rPr>
          <w:rtl/>
        </w:rPr>
      </w:pPr>
      <w:r>
        <w:rPr>
          <w:rtl/>
        </w:rPr>
        <w:lastRenderedPageBreak/>
        <w:t>و</w:t>
      </w:r>
      <w:r w:rsidR="0087730B">
        <w:rPr>
          <w:rFonts w:hint="cs"/>
          <w:rtl/>
        </w:rPr>
        <w:t>هذا المعنى لا ينطبق على الحاكم أو الإمام إلّا بالمفهوم الشيعي، لأنّ من شروط الإمام أو الخليفة، العدالة</w:t>
      </w:r>
      <w:r w:rsidR="00557ECF">
        <w:rPr>
          <w:rFonts w:hint="cs"/>
          <w:rtl/>
        </w:rPr>
        <w:t xml:space="preserve"> و</w:t>
      </w:r>
      <w:r w:rsidR="0087730B">
        <w:rPr>
          <w:rFonts w:hint="cs"/>
          <w:rtl/>
        </w:rPr>
        <w:t>إقامة حكم الله،</w:t>
      </w:r>
      <w:r w:rsidR="00557ECF">
        <w:rPr>
          <w:rFonts w:hint="cs"/>
          <w:rtl/>
        </w:rPr>
        <w:t xml:space="preserve"> و</w:t>
      </w:r>
      <w:r w:rsidR="0087730B">
        <w:rPr>
          <w:rFonts w:hint="cs"/>
          <w:rtl/>
        </w:rPr>
        <w:t>سياسة الأمّة بأحكام الشريعة التي أتى بها رسول الله (ص)</w:t>
      </w:r>
      <w:r w:rsidR="00AB0612">
        <w:rPr>
          <w:rFonts w:hint="cs"/>
          <w:rtl/>
        </w:rPr>
        <w:t xml:space="preserve">. </w:t>
      </w:r>
      <w:r w:rsidR="00557ECF">
        <w:rPr>
          <w:rFonts w:hint="cs"/>
          <w:rtl/>
        </w:rPr>
        <w:t>و</w:t>
      </w:r>
      <w:r w:rsidR="0087730B">
        <w:rPr>
          <w:rFonts w:hint="cs"/>
          <w:rtl/>
        </w:rPr>
        <w:t>هذا لا ينطبق إلّا على الإمام المعصوم، أو الحاكم الجامع لشرطي العدالة</w:t>
      </w:r>
      <w:r w:rsidR="00557ECF">
        <w:rPr>
          <w:rFonts w:hint="cs"/>
          <w:rtl/>
        </w:rPr>
        <w:t xml:space="preserve"> و</w:t>
      </w:r>
      <w:r w:rsidR="0087730B">
        <w:rPr>
          <w:rFonts w:hint="cs"/>
          <w:rtl/>
        </w:rPr>
        <w:t>الاجتهاد، لأنّ المجتهد وحده هو العارف بأحكام الشريعة،</w:t>
      </w:r>
      <w:r w:rsidR="00557ECF">
        <w:rPr>
          <w:rFonts w:hint="cs"/>
          <w:rtl/>
        </w:rPr>
        <w:t xml:space="preserve"> و</w:t>
      </w:r>
      <w:r w:rsidR="0087730B">
        <w:rPr>
          <w:rFonts w:hint="cs"/>
          <w:rtl/>
        </w:rPr>
        <w:t>بالتالي يكون هو النائب الفعلي</w:t>
      </w:r>
      <w:r w:rsidR="00557ECF">
        <w:rPr>
          <w:rFonts w:hint="cs"/>
          <w:rtl/>
        </w:rPr>
        <w:t xml:space="preserve"> و</w:t>
      </w:r>
      <w:r w:rsidR="0087730B">
        <w:rPr>
          <w:rFonts w:hint="cs"/>
          <w:rtl/>
        </w:rPr>
        <w:t>المباشر في إقامة أحكام الدين</w:t>
      </w:r>
      <w:r w:rsidR="00557ECF">
        <w:rPr>
          <w:rFonts w:hint="cs"/>
          <w:rtl/>
        </w:rPr>
        <w:t xml:space="preserve"> و</w:t>
      </w:r>
      <w:r w:rsidR="0087730B">
        <w:rPr>
          <w:rFonts w:hint="cs"/>
          <w:rtl/>
        </w:rPr>
        <w:t>سياسة المسلمين،</w:t>
      </w:r>
      <w:r w:rsidR="00557ECF">
        <w:rPr>
          <w:rFonts w:hint="cs"/>
          <w:rtl/>
        </w:rPr>
        <w:t xml:space="preserve"> و</w:t>
      </w:r>
      <w:r w:rsidR="0087730B">
        <w:rPr>
          <w:rFonts w:hint="cs"/>
          <w:rtl/>
        </w:rPr>
        <w:t>من هنا تثبت ولاية الفقيه التي نفاها الدكتور الموسوي جهلاً منه بمفهوم الخلافة أو الإمامة</w:t>
      </w:r>
      <w:r w:rsidR="00AB0612">
        <w:rPr>
          <w:rFonts w:hint="cs"/>
          <w:rtl/>
        </w:rPr>
        <w:t xml:space="preserve">. </w:t>
      </w:r>
      <w:r w:rsidR="0087730B">
        <w:rPr>
          <w:rFonts w:hint="cs"/>
          <w:rtl/>
        </w:rPr>
        <w:t>نعم وقع الخلاف بين الفرق الإسلامية، أنّ الخليفة الفعلي بعد الرسول (ص)، هل يكون بالنصّ</w:t>
      </w:r>
      <w:r w:rsidR="00557ECF">
        <w:rPr>
          <w:rFonts w:hint="cs"/>
          <w:rtl/>
        </w:rPr>
        <w:t xml:space="preserve"> و</w:t>
      </w:r>
      <w:r w:rsidR="0087730B">
        <w:rPr>
          <w:rFonts w:hint="cs"/>
          <w:rtl/>
        </w:rPr>
        <w:t>التعيين، أو بالاختيار، إلى الأول ذهبت الشيعة</w:t>
      </w:r>
      <w:r w:rsidR="00557ECF">
        <w:rPr>
          <w:rFonts w:hint="cs"/>
          <w:rtl/>
        </w:rPr>
        <w:t xml:space="preserve"> و</w:t>
      </w:r>
      <w:r w:rsidR="0087730B">
        <w:rPr>
          <w:rFonts w:hint="cs"/>
          <w:rtl/>
        </w:rPr>
        <w:t>بعض المعتزلة،</w:t>
      </w:r>
      <w:r w:rsidR="00557ECF">
        <w:rPr>
          <w:rFonts w:hint="cs"/>
          <w:rtl/>
        </w:rPr>
        <w:t xml:space="preserve"> و</w:t>
      </w:r>
      <w:r w:rsidR="0087730B">
        <w:rPr>
          <w:rFonts w:hint="cs"/>
          <w:rtl/>
        </w:rPr>
        <w:t>إلى الثاني ذهب أهل السنّة</w:t>
      </w:r>
      <w:r w:rsidR="00557ECF">
        <w:rPr>
          <w:rFonts w:hint="cs"/>
          <w:rtl/>
        </w:rPr>
        <w:t xml:space="preserve"> و</w:t>
      </w:r>
      <w:r w:rsidR="0087730B">
        <w:rPr>
          <w:rFonts w:hint="cs"/>
          <w:rtl/>
        </w:rPr>
        <w:t>الجماعة</w:t>
      </w:r>
      <w:r w:rsidR="00AB0612">
        <w:rPr>
          <w:rFonts w:hint="cs"/>
          <w:rtl/>
        </w:rPr>
        <w:t xml:space="preserve">. </w:t>
      </w:r>
      <w:r w:rsidR="00557ECF">
        <w:rPr>
          <w:rFonts w:hint="cs"/>
          <w:rtl/>
        </w:rPr>
        <w:t>و</w:t>
      </w:r>
      <w:r w:rsidR="0087730B">
        <w:rPr>
          <w:rFonts w:hint="cs"/>
          <w:rtl/>
        </w:rPr>
        <w:t>لكن مبدأ الاختيار لا يصار إليه مع وجود شرطي العدالة</w:t>
      </w:r>
      <w:r w:rsidR="00557ECF">
        <w:rPr>
          <w:rFonts w:hint="cs"/>
          <w:rtl/>
        </w:rPr>
        <w:t xml:space="preserve"> و</w:t>
      </w:r>
      <w:r w:rsidR="0087730B">
        <w:rPr>
          <w:rFonts w:hint="cs"/>
          <w:rtl/>
        </w:rPr>
        <w:t>معرفة أحكام الشريعة</w:t>
      </w:r>
      <w:r w:rsidR="00AB0612">
        <w:rPr>
          <w:rFonts w:hint="cs"/>
          <w:rtl/>
        </w:rPr>
        <w:t xml:space="preserve">. </w:t>
      </w:r>
      <w:r w:rsidR="00557ECF">
        <w:rPr>
          <w:rFonts w:hint="cs"/>
          <w:rtl/>
        </w:rPr>
        <w:t>و</w:t>
      </w:r>
      <w:r w:rsidR="0087730B">
        <w:rPr>
          <w:rFonts w:hint="cs"/>
          <w:rtl/>
        </w:rPr>
        <w:t>هذان الشرطان لا يمكن تحققهما إلّا بالمفهوم الشيعي،</w:t>
      </w:r>
      <w:r w:rsidR="00557ECF">
        <w:rPr>
          <w:rFonts w:hint="cs"/>
          <w:rtl/>
        </w:rPr>
        <w:t xml:space="preserve"> و</w:t>
      </w:r>
      <w:r w:rsidR="0087730B">
        <w:rPr>
          <w:rFonts w:hint="cs"/>
          <w:rtl/>
        </w:rPr>
        <w:t>هو ولاية الفقيه</w:t>
      </w:r>
      <w:r w:rsidR="00AB0612">
        <w:rPr>
          <w:rFonts w:hint="cs"/>
          <w:rtl/>
        </w:rPr>
        <w:t xml:space="preserve">. </w:t>
      </w:r>
    </w:p>
    <w:p w:rsidR="0087730B" w:rsidRDefault="00456460" w:rsidP="0087730B">
      <w:pPr>
        <w:pStyle w:val="libNormal"/>
        <w:rPr>
          <w:rtl/>
        </w:rPr>
      </w:pPr>
      <w:r>
        <w:rPr>
          <w:rtl/>
        </w:rPr>
        <w:t>و</w:t>
      </w:r>
      <w:r w:rsidR="0087730B">
        <w:rPr>
          <w:rFonts w:hint="cs"/>
          <w:rtl/>
        </w:rPr>
        <w:t xml:space="preserve">أمّا قوله: </w:t>
      </w:r>
      <w:r w:rsidR="00557ECF">
        <w:rPr>
          <w:rFonts w:hint="cs"/>
          <w:rtl/>
        </w:rPr>
        <w:t>«</w:t>
      </w:r>
      <w:r w:rsidR="0087730B">
        <w:rPr>
          <w:rFonts w:hint="cs"/>
          <w:rtl/>
        </w:rPr>
        <w:t>و من دواعي الأسف</w:t>
      </w:r>
      <w:r w:rsidR="00557ECF">
        <w:rPr>
          <w:rFonts w:hint="cs"/>
          <w:rtl/>
        </w:rPr>
        <w:t xml:space="preserve"> و</w:t>
      </w:r>
      <w:r w:rsidR="0087730B">
        <w:rPr>
          <w:rFonts w:hint="cs"/>
          <w:rtl/>
        </w:rPr>
        <w:t>الحزن</w:t>
      </w:r>
      <w:r w:rsidR="00AB0612">
        <w:rPr>
          <w:rFonts w:hint="cs"/>
          <w:rtl/>
        </w:rPr>
        <w:t xml:space="preserve">... </w:t>
      </w:r>
      <w:r w:rsidR="0087730B">
        <w:rPr>
          <w:rFonts w:hint="cs"/>
          <w:rtl/>
        </w:rPr>
        <w:t>الخ</w:t>
      </w:r>
      <w:r w:rsidR="00557ECF">
        <w:rPr>
          <w:rFonts w:hint="cs"/>
          <w:rtl/>
        </w:rPr>
        <w:t>»</w:t>
      </w:r>
      <w:r w:rsidR="00AB0612">
        <w:rPr>
          <w:rFonts w:hint="cs"/>
          <w:rtl/>
        </w:rPr>
        <w:t xml:space="preserve">. </w:t>
      </w:r>
      <w:r w:rsidR="0087730B">
        <w:rPr>
          <w:rFonts w:hint="cs"/>
          <w:rtl/>
        </w:rPr>
        <w:t>فمن دواعي الأسف</w:t>
      </w:r>
      <w:r w:rsidR="00557ECF">
        <w:rPr>
          <w:rFonts w:hint="cs"/>
          <w:rtl/>
        </w:rPr>
        <w:t xml:space="preserve"> و</w:t>
      </w:r>
      <w:r w:rsidR="0087730B">
        <w:rPr>
          <w:rFonts w:hint="cs"/>
          <w:rtl/>
        </w:rPr>
        <w:t>الحزن أن يزج الدكتور الموسوي نفسه فيما لا يعرف، فمن لا يعرف أبسط قواعد النحو</w:t>
      </w:r>
      <w:r w:rsidR="00557ECF">
        <w:rPr>
          <w:rFonts w:hint="cs"/>
          <w:rtl/>
        </w:rPr>
        <w:t xml:space="preserve"> و</w:t>
      </w:r>
      <w:r w:rsidR="0087730B">
        <w:rPr>
          <w:rFonts w:hint="cs"/>
          <w:rtl/>
        </w:rPr>
        <w:t>اللغة كما قلنا، كيف أجاز لنفسه أن يفسّر كتاب الله لكي يدحض بها فكرة ولاية الفقيه</w:t>
      </w:r>
      <w:r w:rsidR="00557ECF">
        <w:rPr>
          <w:rFonts w:hint="cs"/>
          <w:rtl/>
        </w:rPr>
        <w:t xml:space="preserve"> و</w:t>
      </w:r>
      <w:r w:rsidR="0087730B">
        <w:rPr>
          <w:rFonts w:hint="cs"/>
          <w:rtl/>
        </w:rPr>
        <w:t>ينسفها نسفاً أبديّاً؟</w:t>
      </w:r>
      <w:r w:rsidR="00557ECF">
        <w:rPr>
          <w:rFonts w:hint="cs"/>
          <w:rtl/>
        </w:rPr>
        <w:t xml:space="preserve"> و</w:t>
      </w:r>
      <w:r w:rsidR="0087730B">
        <w:rPr>
          <w:rFonts w:hint="cs"/>
          <w:rtl/>
        </w:rPr>
        <w:t>كيف استنبط من الآية المتقدمة، أنّ واجبات الفقيه هي التبليغ</w:t>
      </w:r>
      <w:r w:rsidR="00557ECF">
        <w:rPr>
          <w:rFonts w:hint="cs"/>
          <w:rtl/>
        </w:rPr>
        <w:t xml:space="preserve"> و</w:t>
      </w:r>
      <w:r w:rsidR="0087730B">
        <w:rPr>
          <w:rFonts w:hint="cs"/>
          <w:rtl/>
        </w:rPr>
        <w:t>الإرشاد في شؤون الدين،</w:t>
      </w:r>
      <w:r w:rsidR="00557ECF">
        <w:rPr>
          <w:rFonts w:hint="cs"/>
          <w:rtl/>
        </w:rPr>
        <w:t xml:space="preserve"> و</w:t>
      </w:r>
      <w:r w:rsidR="0087730B">
        <w:rPr>
          <w:rFonts w:hint="cs"/>
          <w:rtl/>
        </w:rPr>
        <w:t>أنّ الآية الكريمة ليس فيها إشارة إلى وجوب إطاعة الفقيه أو ولايته؟</w:t>
      </w:r>
      <w:r w:rsidR="00557ECF">
        <w:rPr>
          <w:rFonts w:hint="cs"/>
          <w:rtl/>
        </w:rPr>
        <w:t xml:space="preserve"> و</w:t>
      </w:r>
      <w:r w:rsidR="0087730B">
        <w:rPr>
          <w:rFonts w:hint="cs"/>
          <w:rtl/>
        </w:rPr>
        <w:t>كيف حكم على علماء الشيعة</w:t>
      </w:r>
      <w:r w:rsidR="00557ECF">
        <w:rPr>
          <w:rFonts w:hint="cs"/>
          <w:rtl/>
        </w:rPr>
        <w:t xml:space="preserve"> و</w:t>
      </w:r>
      <w:r w:rsidR="0087730B">
        <w:rPr>
          <w:rFonts w:hint="cs"/>
          <w:rtl/>
        </w:rPr>
        <w:t>الباحثين منهم خفاء هذه الآية،</w:t>
      </w:r>
      <w:r w:rsidR="00557ECF">
        <w:rPr>
          <w:rFonts w:hint="cs"/>
          <w:rtl/>
        </w:rPr>
        <w:t xml:space="preserve"> و</w:t>
      </w:r>
      <w:r w:rsidR="0087730B">
        <w:rPr>
          <w:rFonts w:hint="cs"/>
          <w:rtl/>
        </w:rPr>
        <w:t xml:space="preserve">لم تخف على </w:t>
      </w:r>
    </w:p>
    <w:p w:rsidR="00557ECF" w:rsidRDefault="00557ECF" w:rsidP="002C75C9">
      <w:pPr>
        <w:pStyle w:val="libNormal"/>
        <w:rPr>
          <w:rtl/>
        </w:rPr>
      </w:pPr>
      <w:r>
        <w:rPr>
          <w:rtl/>
        </w:rPr>
        <w:br w:type="page"/>
      </w:r>
    </w:p>
    <w:p w:rsidR="0087730B" w:rsidRDefault="0087730B" w:rsidP="00787B1C">
      <w:pPr>
        <w:pStyle w:val="libNormal0"/>
        <w:rPr>
          <w:rtl/>
        </w:rPr>
      </w:pPr>
      <w:r>
        <w:rPr>
          <w:rFonts w:hint="cs"/>
          <w:rtl/>
        </w:rPr>
        <w:lastRenderedPageBreak/>
        <w:t>الدكتور؟</w:t>
      </w:r>
      <w:r w:rsidR="00557ECF">
        <w:rPr>
          <w:rFonts w:hint="cs"/>
          <w:rtl/>
        </w:rPr>
        <w:t xml:space="preserve"> و</w:t>
      </w:r>
      <w:r>
        <w:rPr>
          <w:rFonts w:hint="cs"/>
          <w:rtl/>
        </w:rPr>
        <w:t>كيف فهم من لا فهم له، أنّه لا اجتهاد أمام النصّ؟ فلو أنّ الآية الكريمة كانت نصّاً صريحاً كما يدّعي، لما اختلفوا في مفهومها، مع أنّ مفهوم آية النفر من الأدلة القويّة التي يستدل بها على وجوب إطاعة الفقيه</w:t>
      </w:r>
      <w:r w:rsidR="00AB0612">
        <w:rPr>
          <w:rFonts w:hint="cs"/>
          <w:rtl/>
        </w:rPr>
        <w:t xml:space="preserve">. </w:t>
      </w:r>
      <w:r w:rsidR="00557ECF">
        <w:rPr>
          <w:rFonts w:hint="cs"/>
          <w:rtl/>
        </w:rPr>
        <w:t>و</w:t>
      </w:r>
      <w:r>
        <w:rPr>
          <w:rFonts w:hint="cs"/>
          <w:rtl/>
        </w:rPr>
        <w:t>إليك أيها القارئ الكريم معنى الآية الكريمة، لترى جهالة الدكتور الموسوي،</w:t>
      </w:r>
      <w:r w:rsidR="00557ECF">
        <w:rPr>
          <w:rFonts w:hint="cs"/>
          <w:rtl/>
        </w:rPr>
        <w:t xml:space="preserve"> و</w:t>
      </w:r>
      <w:r>
        <w:rPr>
          <w:rFonts w:hint="cs"/>
          <w:rtl/>
        </w:rPr>
        <w:t>مدى تحامله على الإسلام</w:t>
      </w:r>
      <w:r w:rsidR="00557ECF">
        <w:rPr>
          <w:rFonts w:hint="cs"/>
          <w:rtl/>
        </w:rPr>
        <w:t xml:space="preserve"> و</w:t>
      </w:r>
      <w:r>
        <w:rPr>
          <w:rFonts w:hint="cs"/>
          <w:rtl/>
        </w:rPr>
        <w:t>المسلمين:</w:t>
      </w:r>
    </w:p>
    <w:p w:rsidR="00456460" w:rsidRDefault="0087730B" w:rsidP="0087730B">
      <w:pPr>
        <w:pStyle w:val="libNormal"/>
        <w:rPr>
          <w:rtl/>
        </w:rPr>
      </w:pPr>
      <w:r>
        <w:rPr>
          <w:rFonts w:hint="cs"/>
          <w:rtl/>
        </w:rPr>
        <w:t xml:space="preserve">أمّا الآية الكريمة فيراد منها: أن النفر لما كان واجباً بمقتضى كلمة </w:t>
      </w:r>
      <w:r w:rsidR="00557ECF">
        <w:rPr>
          <w:rFonts w:hint="cs"/>
          <w:rtl/>
        </w:rPr>
        <w:t>«</w:t>
      </w:r>
      <w:r>
        <w:rPr>
          <w:rFonts w:hint="cs"/>
          <w:rtl/>
        </w:rPr>
        <w:t>لولا</w:t>
      </w:r>
      <w:r w:rsidR="00557ECF">
        <w:rPr>
          <w:rFonts w:hint="cs"/>
          <w:rtl/>
        </w:rPr>
        <w:t>»</w:t>
      </w:r>
      <w:r>
        <w:rPr>
          <w:rFonts w:hint="cs"/>
          <w:rtl/>
        </w:rPr>
        <w:t xml:space="preserve"> في قوله تعالى: </w:t>
      </w:r>
      <w:r w:rsidR="00557ECF">
        <w:rPr>
          <w:rFonts w:hint="cs"/>
          <w:rtl/>
        </w:rPr>
        <w:t>«</w:t>
      </w:r>
      <w:r>
        <w:rPr>
          <w:rFonts w:hint="cs"/>
          <w:rtl/>
        </w:rPr>
        <w:t>فلولا نفر من كل فرقة منهم طائفة</w:t>
      </w:r>
      <w:r w:rsidR="00AB0612">
        <w:rPr>
          <w:rFonts w:hint="cs"/>
          <w:rtl/>
        </w:rPr>
        <w:t xml:space="preserve">....». </w:t>
      </w:r>
      <w:r>
        <w:rPr>
          <w:rFonts w:hint="cs"/>
          <w:rtl/>
        </w:rPr>
        <w:t xml:space="preserve">وجب إذن الإنذار، بمقتضى قوله تعالى: </w:t>
      </w:r>
      <w:r w:rsidR="00557ECF">
        <w:rPr>
          <w:rFonts w:hint="cs"/>
          <w:rtl/>
        </w:rPr>
        <w:t>«</w:t>
      </w:r>
      <w:r>
        <w:rPr>
          <w:rFonts w:hint="cs"/>
          <w:rtl/>
        </w:rPr>
        <w:t>و لينذروا قومهم</w:t>
      </w:r>
      <w:r w:rsidR="00AB0612">
        <w:rPr>
          <w:rFonts w:hint="cs"/>
          <w:rtl/>
        </w:rPr>
        <w:t xml:space="preserve">...». </w:t>
      </w:r>
      <w:r>
        <w:rPr>
          <w:rFonts w:hint="cs"/>
          <w:rtl/>
        </w:rPr>
        <w:t>فوجوب الإنذار غاية للنفر الواجب، فإذا وجب الإنذار وجب القبول،</w:t>
      </w:r>
      <w:r w:rsidR="00557ECF">
        <w:rPr>
          <w:rFonts w:hint="cs"/>
          <w:rtl/>
        </w:rPr>
        <w:t xml:space="preserve"> و</w:t>
      </w:r>
      <w:r>
        <w:rPr>
          <w:rFonts w:hint="cs"/>
          <w:rtl/>
        </w:rPr>
        <w:t>إلّا ألغي الإنذار، لأنّ القبول من الفقيه الذي أنذر قومه مترتّب على وجوب الإنذار،</w:t>
      </w:r>
      <w:r w:rsidR="00557ECF">
        <w:rPr>
          <w:rFonts w:hint="cs"/>
          <w:rtl/>
        </w:rPr>
        <w:t xml:space="preserve"> و</w:t>
      </w:r>
      <w:r>
        <w:rPr>
          <w:rFonts w:hint="cs"/>
          <w:rtl/>
        </w:rPr>
        <w:t>إلّا فلا فائدة مرجوة من الإنذار إذا لم يترتّب عليه القبول،</w:t>
      </w:r>
      <w:r w:rsidR="00557ECF">
        <w:rPr>
          <w:rFonts w:hint="cs"/>
          <w:rtl/>
        </w:rPr>
        <w:t xml:space="preserve"> و</w:t>
      </w:r>
      <w:r>
        <w:rPr>
          <w:rFonts w:hint="cs"/>
          <w:rtl/>
        </w:rPr>
        <w:t>لهذا فالإنذار لما كان واجباً لترتبه على وجوب النفر</w:t>
      </w:r>
      <w:r w:rsidR="00557ECF">
        <w:rPr>
          <w:rFonts w:hint="cs"/>
          <w:rtl/>
        </w:rPr>
        <w:t xml:space="preserve"> و</w:t>
      </w:r>
      <w:r>
        <w:rPr>
          <w:rFonts w:hint="cs"/>
          <w:rtl/>
        </w:rPr>
        <w:t>التفقّه في الدين، كان الواجب على الأمّة معرفة المنذر لكي تأخذ دينها منه ليهتدوا إلى الحقّ الواقعي،</w:t>
      </w:r>
      <w:r w:rsidR="00557ECF">
        <w:rPr>
          <w:rFonts w:hint="cs"/>
          <w:rtl/>
        </w:rPr>
        <w:t xml:space="preserve"> و</w:t>
      </w:r>
      <w:r>
        <w:rPr>
          <w:rFonts w:hint="cs"/>
          <w:rtl/>
        </w:rPr>
        <w:t>ذلك بمقتضى تبليغه</w:t>
      </w:r>
      <w:r w:rsidR="00557ECF">
        <w:rPr>
          <w:rFonts w:hint="cs"/>
          <w:rtl/>
        </w:rPr>
        <w:t xml:space="preserve"> و</w:t>
      </w:r>
      <w:r>
        <w:rPr>
          <w:rFonts w:hint="cs"/>
          <w:rtl/>
        </w:rPr>
        <w:t>وجوب الأخذ منه،</w:t>
      </w:r>
      <w:r w:rsidR="00557ECF">
        <w:rPr>
          <w:rFonts w:hint="cs"/>
          <w:rtl/>
        </w:rPr>
        <w:t xml:space="preserve"> و</w:t>
      </w:r>
      <w:r>
        <w:rPr>
          <w:rFonts w:hint="cs"/>
          <w:rtl/>
        </w:rPr>
        <w:t>هذا هو معنى ولاية الفقيه أو الحاكم</w:t>
      </w:r>
      <w:r w:rsidR="00AB0612">
        <w:rPr>
          <w:rFonts w:hint="cs"/>
          <w:rtl/>
        </w:rPr>
        <w:t xml:space="preserve">. </w:t>
      </w:r>
    </w:p>
    <w:p w:rsidR="0087730B" w:rsidRDefault="00456460" w:rsidP="0087730B">
      <w:pPr>
        <w:pStyle w:val="libNormal"/>
        <w:rPr>
          <w:rtl/>
        </w:rPr>
      </w:pPr>
      <w:r>
        <w:rPr>
          <w:rtl/>
        </w:rPr>
        <w:t>و</w:t>
      </w:r>
      <w:r w:rsidR="0087730B">
        <w:rPr>
          <w:rFonts w:hint="cs"/>
          <w:rtl/>
        </w:rPr>
        <w:t>بعبارة أخرى، أن الله سبحانه أوجب النفر على الأمة بالوجوب الكفائي، لأجل التفقه في الدين</w:t>
      </w:r>
      <w:r w:rsidR="00557ECF">
        <w:rPr>
          <w:rFonts w:hint="cs"/>
          <w:rtl/>
        </w:rPr>
        <w:t xml:space="preserve"> و</w:t>
      </w:r>
      <w:r w:rsidR="0087730B">
        <w:rPr>
          <w:rFonts w:hint="cs"/>
          <w:rtl/>
        </w:rPr>
        <w:t>معرفة أحكامه،</w:t>
      </w:r>
      <w:r w:rsidR="00557ECF">
        <w:rPr>
          <w:rFonts w:hint="cs"/>
          <w:rtl/>
        </w:rPr>
        <w:t xml:space="preserve"> و</w:t>
      </w:r>
      <w:r w:rsidR="0087730B">
        <w:rPr>
          <w:rFonts w:hint="cs"/>
          <w:rtl/>
        </w:rPr>
        <w:t>ذلك لأجل الإنذار، أي أن التفقّه لما كان واجباً، وجب على الفقيه أن ينذر قومه،</w:t>
      </w:r>
      <w:r w:rsidR="00557ECF">
        <w:rPr>
          <w:rFonts w:hint="cs"/>
          <w:rtl/>
        </w:rPr>
        <w:t xml:space="preserve"> و</w:t>
      </w:r>
      <w:r w:rsidR="0087730B">
        <w:rPr>
          <w:rFonts w:hint="cs"/>
          <w:rtl/>
        </w:rPr>
        <w:t xml:space="preserve">لما كان الإنذار واجباً، يلزمه وجوب القبول من المنذر </w:t>
      </w:r>
    </w:p>
    <w:p w:rsidR="00456460" w:rsidRDefault="00557ECF" w:rsidP="002C75C9">
      <w:pPr>
        <w:pStyle w:val="libNormal"/>
        <w:rPr>
          <w:rtl/>
        </w:rPr>
      </w:pPr>
      <w:r>
        <w:rPr>
          <w:rtl/>
        </w:rPr>
        <w:br w:type="page"/>
      </w:r>
    </w:p>
    <w:p w:rsidR="00456460" w:rsidRDefault="00456460" w:rsidP="00787B1C">
      <w:pPr>
        <w:pStyle w:val="libNormal0"/>
        <w:rPr>
          <w:rtl/>
        </w:rPr>
      </w:pPr>
      <w:r>
        <w:rPr>
          <w:rtl/>
        </w:rPr>
        <w:lastRenderedPageBreak/>
        <w:t>و</w:t>
      </w:r>
      <w:r w:rsidR="0087730B">
        <w:rPr>
          <w:rFonts w:hint="cs"/>
          <w:rtl/>
        </w:rPr>
        <w:t>هو الفقيه لكي يكون على بيّنة من أمره،و وجوب القبول من الفقيه، معناه وجوب الانقياد له في أمور الدين</w:t>
      </w:r>
      <w:r w:rsidR="00557ECF">
        <w:rPr>
          <w:rFonts w:hint="cs"/>
          <w:rtl/>
        </w:rPr>
        <w:t xml:space="preserve"> و</w:t>
      </w:r>
      <w:r w:rsidR="0087730B">
        <w:rPr>
          <w:rFonts w:hint="cs"/>
          <w:rtl/>
        </w:rPr>
        <w:t>الدنيا،</w:t>
      </w:r>
      <w:r w:rsidR="00557ECF">
        <w:rPr>
          <w:rFonts w:hint="cs"/>
          <w:rtl/>
        </w:rPr>
        <w:t xml:space="preserve"> و</w:t>
      </w:r>
      <w:r w:rsidR="0087730B">
        <w:rPr>
          <w:rFonts w:hint="cs"/>
          <w:rtl/>
        </w:rPr>
        <w:t>هذا هو معنى ولاية الفقيه أو الحاكم الشرعي</w:t>
      </w:r>
      <w:r w:rsidR="00AB0612">
        <w:rPr>
          <w:rFonts w:hint="cs"/>
          <w:rtl/>
        </w:rPr>
        <w:t xml:space="preserve">. </w:t>
      </w:r>
    </w:p>
    <w:p w:rsidR="00456460" w:rsidRDefault="00456460" w:rsidP="0087730B">
      <w:pPr>
        <w:pStyle w:val="libNormal"/>
        <w:rPr>
          <w:rtl/>
        </w:rPr>
      </w:pPr>
      <w:r>
        <w:rPr>
          <w:rtl/>
        </w:rPr>
        <w:t>و</w:t>
      </w:r>
      <w:r w:rsidR="0087730B">
        <w:rPr>
          <w:rFonts w:hint="cs"/>
          <w:rtl/>
        </w:rPr>
        <w:t>ممّا يدل وجوب الأخذ</w:t>
      </w:r>
      <w:r w:rsidR="00557ECF">
        <w:rPr>
          <w:rFonts w:hint="cs"/>
          <w:rtl/>
        </w:rPr>
        <w:t xml:space="preserve"> و</w:t>
      </w:r>
      <w:r w:rsidR="0087730B">
        <w:rPr>
          <w:rFonts w:hint="cs"/>
          <w:rtl/>
        </w:rPr>
        <w:t>الانقياد للفقيه الجامع لشرطي العدالة</w:t>
      </w:r>
      <w:r w:rsidR="00557ECF">
        <w:rPr>
          <w:rFonts w:hint="cs"/>
          <w:rtl/>
        </w:rPr>
        <w:t xml:space="preserve"> و</w:t>
      </w:r>
      <w:r w:rsidR="0087730B">
        <w:rPr>
          <w:rFonts w:hint="cs"/>
          <w:rtl/>
        </w:rPr>
        <w:t xml:space="preserve">الاجتهاد، قوله تعالى: </w:t>
      </w:r>
      <w:r w:rsidR="00557ECF">
        <w:rPr>
          <w:rFonts w:hint="cs"/>
          <w:rtl/>
        </w:rPr>
        <w:t>«</w:t>
      </w:r>
      <w:r w:rsidR="0087730B">
        <w:rPr>
          <w:rFonts w:hint="cs"/>
          <w:rtl/>
        </w:rPr>
        <w:t>فاسألوا أهل الذكر إن كنتم لا تعلمون</w:t>
      </w:r>
      <w:r w:rsidR="00557ECF">
        <w:rPr>
          <w:rFonts w:hint="cs"/>
          <w:rtl/>
        </w:rPr>
        <w:t>»</w:t>
      </w:r>
      <w:r w:rsidR="00AB0612">
        <w:rPr>
          <w:rFonts w:hint="cs"/>
          <w:rtl/>
        </w:rPr>
        <w:t xml:space="preserve">. </w:t>
      </w:r>
      <w:r w:rsidR="0087730B">
        <w:rPr>
          <w:rFonts w:hint="cs"/>
          <w:rtl/>
        </w:rPr>
        <w:t>بناء على أن وجوب السؤال يستلزم وجوب قبول الجواب،</w:t>
      </w:r>
      <w:r w:rsidR="00557ECF">
        <w:rPr>
          <w:rFonts w:hint="cs"/>
          <w:rtl/>
        </w:rPr>
        <w:t xml:space="preserve"> و</w:t>
      </w:r>
      <w:r w:rsidR="0087730B">
        <w:rPr>
          <w:rFonts w:hint="cs"/>
          <w:rtl/>
        </w:rPr>
        <w:t>إلّا ألغي وجوب السؤال،</w:t>
      </w:r>
      <w:r w:rsidR="00557ECF">
        <w:rPr>
          <w:rFonts w:hint="cs"/>
          <w:rtl/>
        </w:rPr>
        <w:t xml:space="preserve"> و</w:t>
      </w:r>
      <w:r w:rsidR="0087730B">
        <w:rPr>
          <w:rFonts w:hint="cs"/>
          <w:rtl/>
        </w:rPr>
        <w:t>إذا وجب قبول الجواب، وجب قبول كلما يصح أن يسأل عنه</w:t>
      </w:r>
      <w:r w:rsidR="00557ECF">
        <w:rPr>
          <w:rFonts w:hint="cs"/>
          <w:rtl/>
        </w:rPr>
        <w:t xml:space="preserve"> و</w:t>
      </w:r>
      <w:r w:rsidR="0087730B">
        <w:rPr>
          <w:rFonts w:hint="cs"/>
          <w:rtl/>
        </w:rPr>
        <w:t xml:space="preserve">يقع جواباً له </w:t>
      </w:r>
      <w:r w:rsidR="0087730B" w:rsidRPr="0041407B">
        <w:rPr>
          <w:rStyle w:val="libFootnotenumChar"/>
          <w:rFonts w:hint="cs"/>
          <w:rtl/>
        </w:rPr>
        <w:t>(1)</w:t>
      </w:r>
      <w:r w:rsidR="00AB0612">
        <w:rPr>
          <w:rFonts w:hint="cs"/>
          <w:rtl/>
        </w:rPr>
        <w:t xml:space="preserve">. </w:t>
      </w:r>
    </w:p>
    <w:p w:rsidR="0087730B" w:rsidRDefault="00456460" w:rsidP="0087730B">
      <w:pPr>
        <w:pStyle w:val="libNormal"/>
        <w:rPr>
          <w:rtl/>
        </w:rPr>
      </w:pPr>
      <w:r>
        <w:rPr>
          <w:rtl/>
        </w:rPr>
        <w:t>و</w:t>
      </w:r>
      <w:r w:rsidR="0087730B">
        <w:rPr>
          <w:rFonts w:hint="cs"/>
          <w:rtl/>
        </w:rPr>
        <w:t xml:space="preserve">من أغرب ما يقوله الدكتور الموسوي في صفحة </w:t>
      </w:r>
      <w:r w:rsidR="00557ECF">
        <w:rPr>
          <w:rFonts w:hint="cs"/>
          <w:rtl/>
        </w:rPr>
        <w:t>«</w:t>
      </w:r>
      <w:r w:rsidR="0087730B">
        <w:rPr>
          <w:rFonts w:hint="cs"/>
          <w:rtl/>
        </w:rPr>
        <w:t>75</w:t>
      </w:r>
      <w:r w:rsidR="00557ECF">
        <w:rPr>
          <w:rFonts w:hint="cs"/>
          <w:rtl/>
        </w:rPr>
        <w:t>»</w:t>
      </w:r>
      <w:r w:rsidR="0087730B">
        <w:rPr>
          <w:rFonts w:hint="cs"/>
          <w:rtl/>
        </w:rPr>
        <w:t xml:space="preserve">: </w:t>
      </w:r>
      <w:r w:rsidR="00557ECF">
        <w:rPr>
          <w:rFonts w:hint="cs"/>
          <w:rtl/>
        </w:rPr>
        <w:t>«</w:t>
      </w:r>
      <w:r w:rsidR="0087730B">
        <w:rPr>
          <w:rFonts w:hint="cs"/>
          <w:rtl/>
        </w:rPr>
        <w:t>أمّا إذا كانت ولاية الفقيه منصباً سياسياً فلماذا ربط بالدين</w:t>
      </w:r>
      <w:r w:rsidR="00557ECF">
        <w:rPr>
          <w:rFonts w:hint="cs"/>
          <w:rtl/>
        </w:rPr>
        <w:t xml:space="preserve"> و</w:t>
      </w:r>
      <w:r w:rsidR="0087730B">
        <w:rPr>
          <w:rFonts w:hint="cs"/>
          <w:rtl/>
        </w:rPr>
        <w:t>بالمذهب</w:t>
      </w:r>
      <w:r w:rsidR="00557ECF">
        <w:rPr>
          <w:rFonts w:hint="cs"/>
          <w:rtl/>
        </w:rPr>
        <w:t xml:space="preserve"> و</w:t>
      </w:r>
      <w:r w:rsidR="0087730B">
        <w:rPr>
          <w:rFonts w:hint="cs"/>
          <w:rtl/>
        </w:rPr>
        <w:t>ظهر في مظهر الفقيه</w:t>
      </w:r>
      <w:r w:rsidR="00557ECF">
        <w:rPr>
          <w:rFonts w:hint="cs"/>
          <w:rtl/>
        </w:rPr>
        <w:t xml:space="preserve"> و</w:t>
      </w:r>
      <w:r w:rsidR="0087730B">
        <w:rPr>
          <w:rFonts w:hint="cs"/>
          <w:rtl/>
        </w:rPr>
        <w:t>وجوب الإطاعة لصاحبه؟</w:t>
      </w:r>
      <w:r w:rsidR="00AB0612">
        <w:rPr>
          <w:rFonts w:hint="cs"/>
          <w:rtl/>
        </w:rPr>
        <w:t xml:space="preserve">...». </w:t>
      </w:r>
    </w:p>
    <w:p w:rsidR="0087730B" w:rsidRDefault="0087730B" w:rsidP="0087730B">
      <w:pPr>
        <w:pStyle w:val="libNormal"/>
        <w:rPr>
          <w:rtl/>
        </w:rPr>
      </w:pPr>
      <w:r w:rsidRPr="00787B1C">
        <w:rPr>
          <w:rStyle w:val="libBold2Char"/>
          <w:rFonts w:hint="cs"/>
          <w:rtl/>
        </w:rPr>
        <w:t>أقول</w:t>
      </w:r>
      <w:r>
        <w:rPr>
          <w:rFonts w:hint="cs"/>
          <w:rtl/>
        </w:rPr>
        <w:t>: هذا هو مبلغ فهم رجل الفلسفة</w:t>
      </w:r>
      <w:r w:rsidR="00557ECF">
        <w:rPr>
          <w:rFonts w:hint="cs"/>
          <w:rtl/>
        </w:rPr>
        <w:t xml:space="preserve"> و</w:t>
      </w:r>
      <w:r>
        <w:rPr>
          <w:rFonts w:hint="cs"/>
          <w:rtl/>
        </w:rPr>
        <w:t>الشريعة،</w:t>
      </w:r>
      <w:r w:rsidR="00557ECF">
        <w:rPr>
          <w:rFonts w:hint="cs"/>
          <w:rtl/>
        </w:rPr>
        <w:t xml:space="preserve"> و</w:t>
      </w:r>
      <w:r>
        <w:rPr>
          <w:rFonts w:hint="cs"/>
          <w:rtl/>
        </w:rPr>
        <w:t>إدراكه لحقيقة الإسلام</w:t>
      </w:r>
      <w:r w:rsidR="00557ECF">
        <w:rPr>
          <w:rFonts w:hint="cs"/>
          <w:rtl/>
        </w:rPr>
        <w:t xml:space="preserve"> و</w:t>
      </w:r>
      <w:r>
        <w:rPr>
          <w:rFonts w:hint="cs"/>
          <w:rtl/>
        </w:rPr>
        <w:t>قد غاب عن ذهنه قوله صلى الله عليه</w:t>
      </w:r>
      <w:r w:rsidR="00557ECF">
        <w:rPr>
          <w:rFonts w:hint="cs"/>
          <w:rtl/>
        </w:rPr>
        <w:t xml:space="preserve"> و</w:t>
      </w:r>
      <w:r>
        <w:rPr>
          <w:rFonts w:hint="cs"/>
          <w:rtl/>
        </w:rPr>
        <w:t>آله</w:t>
      </w:r>
      <w:r w:rsidR="00557ECF">
        <w:rPr>
          <w:rFonts w:hint="cs"/>
          <w:rtl/>
        </w:rPr>
        <w:t xml:space="preserve"> و</w:t>
      </w:r>
      <w:r>
        <w:rPr>
          <w:rFonts w:hint="cs"/>
          <w:rtl/>
        </w:rPr>
        <w:t xml:space="preserve">سلم: </w:t>
      </w:r>
      <w:r w:rsidR="00557ECF">
        <w:rPr>
          <w:rFonts w:hint="cs"/>
          <w:rtl/>
        </w:rPr>
        <w:t>«</w:t>
      </w:r>
      <w:r>
        <w:rPr>
          <w:rFonts w:hint="cs"/>
          <w:rtl/>
        </w:rPr>
        <w:t>كلكم راع</w:t>
      </w:r>
      <w:r w:rsidR="00557ECF">
        <w:rPr>
          <w:rFonts w:hint="cs"/>
          <w:rtl/>
        </w:rPr>
        <w:t xml:space="preserve"> و</w:t>
      </w:r>
      <w:r>
        <w:rPr>
          <w:rFonts w:hint="cs"/>
          <w:rtl/>
        </w:rPr>
        <w:t>كلكم مسؤول عن رعيته</w:t>
      </w:r>
      <w:r w:rsidR="00557ECF">
        <w:rPr>
          <w:rFonts w:hint="cs"/>
          <w:rtl/>
        </w:rPr>
        <w:t>»</w:t>
      </w:r>
      <w:r w:rsidR="00AB0612">
        <w:rPr>
          <w:rFonts w:hint="cs"/>
          <w:rtl/>
        </w:rPr>
        <w:t xml:space="preserve">. </w:t>
      </w:r>
      <w:r>
        <w:rPr>
          <w:rFonts w:hint="cs"/>
          <w:rtl/>
        </w:rPr>
        <w:t>فإذا كان كل مسلم من حقّه رعاية شؤون الآخرين، فما بالك بمن يجمع بين العدالة</w:t>
      </w:r>
      <w:r w:rsidR="00557ECF">
        <w:rPr>
          <w:rFonts w:hint="cs"/>
          <w:rtl/>
        </w:rPr>
        <w:t xml:space="preserve"> و</w:t>
      </w:r>
      <w:r>
        <w:rPr>
          <w:rFonts w:hint="cs"/>
          <w:rtl/>
        </w:rPr>
        <w:t>الاجتهاد، أليس من حقّه سياسة شؤون الأمّة؟</w:t>
      </w:r>
      <w:r w:rsidR="00557ECF">
        <w:rPr>
          <w:rFonts w:hint="cs"/>
          <w:rtl/>
        </w:rPr>
        <w:t xml:space="preserve"> و</w:t>
      </w:r>
      <w:r>
        <w:rPr>
          <w:rFonts w:hint="cs"/>
          <w:rtl/>
        </w:rPr>
        <w:t>من أجاز للدكتور أن يفصل بين أمور الدين</w:t>
      </w:r>
      <w:r w:rsidR="00557ECF">
        <w:rPr>
          <w:rFonts w:hint="cs"/>
          <w:rtl/>
        </w:rPr>
        <w:t xml:space="preserve"> و</w:t>
      </w:r>
      <w:r>
        <w:rPr>
          <w:rFonts w:hint="cs"/>
          <w:rtl/>
        </w:rPr>
        <w:t>الدنيا حتى يبعد السياسة عن دائرة الإسلام</w:t>
      </w:r>
      <w:r w:rsidR="00557ECF">
        <w:rPr>
          <w:rFonts w:hint="cs"/>
          <w:rtl/>
        </w:rPr>
        <w:t xml:space="preserve"> و</w:t>
      </w:r>
      <w:r>
        <w:rPr>
          <w:rFonts w:hint="cs"/>
          <w:rtl/>
        </w:rPr>
        <w:t xml:space="preserve">المسلمين؟ إنّ فكرة فصل الدين عن السياسة فكرة جاء بها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انظر الشيخ الأنصاري: فرائد الأصول-ص80-81-ط1374ه</w:t>
      </w:r>
      <w:r w:rsidR="00AB0612">
        <w:rPr>
          <w:rFonts w:hint="cs"/>
          <w:rtl/>
        </w:rPr>
        <w:t xml:space="preserve">. </w:t>
      </w:r>
    </w:p>
    <w:p w:rsidR="00557ECF" w:rsidRDefault="00557ECF" w:rsidP="002C75C9">
      <w:pPr>
        <w:pStyle w:val="libNormal"/>
        <w:rPr>
          <w:rtl/>
        </w:rPr>
      </w:pPr>
      <w:r>
        <w:rPr>
          <w:rtl/>
        </w:rPr>
        <w:br w:type="page"/>
      </w:r>
    </w:p>
    <w:p w:rsidR="00456460" w:rsidRDefault="0087730B" w:rsidP="00787B1C">
      <w:pPr>
        <w:pStyle w:val="libNormal0"/>
        <w:rPr>
          <w:rtl/>
        </w:rPr>
      </w:pPr>
      <w:r>
        <w:rPr>
          <w:rFonts w:hint="cs"/>
          <w:rtl/>
        </w:rPr>
        <w:lastRenderedPageBreak/>
        <w:t>أعداء الإسلام لتقويض معالمه</w:t>
      </w:r>
      <w:r w:rsidR="00557ECF">
        <w:rPr>
          <w:rFonts w:hint="cs"/>
          <w:rtl/>
        </w:rPr>
        <w:t xml:space="preserve"> و</w:t>
      </w:r>
      <w:r>
        <w:rPr>
          <w:rFonts w:hint="cs"/>
          <w:rtl/>
        </w:rPr>
        <w:t>السيطرة على حرماته،</w:t>
      </w:r>
      <w:r w:rsidR="00557ECF">
        <w:rPr>
          <w:rFonts w:hint="cs"/>
          <w:rtl/>
        </w:rPr>
        <w:t xml:space="preserve"> و</w:t>
      </w:r>
      <w:r>
        <w:rPr>
          <w:rFonts w:hint="cs"/>
          <w:rtl/>
        </w:rPr>
        <w:t>قد تبنى هذه الفكرة الدكتور الموسوي</w:t>
      </w:r>
      <w:r w:rsidR="00AB0612">
        <w:rPr>
          <w:rFonts w:hint="cs"/>
          <w:rtl/>
        </w:rPr>
        <w:t xml:space="preserve">. </w:t>
      </w:r>
    </w:p>
    <w:p w:rsidR="0087730B" w:rsidRDefault="00456460" w:rsidP="0087730B">
      <w:pPr>
        <w:pStyle w:val="libNormal"/>
        <w:rPr>
          <w:rtl/>
        </w:rPr>
      </w:pPr>
      <w:r>
        <w:rPr>
          <w:rtl/>
        </w:rPr>
        <w:t>و</w:t>
      </w:r>
      <w:r w:rsidR="0087730B">
        <w:rPr>
          <w:rFonts w:hint="cs"/>
          <w:rtl/>
        </w:rPr>
        <w:t>أما بقية كلامه عن ولاية الفقيه، فلا جدوى من مناقشته،</w:t>
      </w:r>
      <w:r w:rsidR="00557ECF">
        <w:rPr>
          <w:rFonts w:hint="cs"/>
          <w:rtl/>
        </w:rPr>
        <w:t xml:space="preserve"> و</w:t>
      </w:r>
      <w:r w:rsidR="0087730B">
        <w:rPr>
          <w:rFonts w:hint="cs"/>
          <w:rtl/>
        </w:rPr>
        <w:t>ذلك لعدم اعتماده على المنطق العقلي المستند إلى دليل،</w:t>
      </w:r>
      <w:r w:rsidR="00557ECF">
        <w:rPr>
          <w:rFonts w:hint="cs"/>
          <w:rtl/>
        </w:rPr>
        <w:t xml:space="preserve"> و</w:t>
      </w:r>
      <w:r w:rsidR="0087730B">
        <w:rPr>
          <w:rFonts w:hint="cs"/>
          <w:rtl/>
        </w:rPr>
        <w:t>إنّما هو مجرّد سفسطة لا يتّصف بالعلمية</w:t>
      </w:r>
      <w:r w:rsidR="00557ECF">
        <w:rPr>
          <w:rFonts w:hint="cs"/>
          <w:rtl/>
        </w:rPr>
        <w:t xml:space="preserve"> و</w:t>
      </w:r>
      <w:r w:rsidR="0087730B">
        <w:rPr>
          <w:rFonts w:hint="cs"/>
          <w:rtl/>
        </w:rPr>
        <w:t>لا الموضوعية،</w:t>
      </w:r>
      <w:r w:rsidR="00557ECF">
        <w:rPr>
          <w:rFonts w:hint="cs"/>
          <w:rtl/>
        </w:rPr>
        <w:t xml:space="preserve"> و</w:t>
      </w:r>
      <w:r w:rsidR="0087730B">
        <w:rPr>
          <w:rFonts w:hint="cs"/>
          <w:rtl/>
        </w:rPr>
        <w:t>ها نحن نتناول الحكومة الإسلامية أو ولاية الفقيه بشيء من الاختصار ففيه الكفاية لمن يريد معرفة حقيقة الدكتور الموسوي،</w:t>
      </w:r>
      <w:r w:rsidR="00557ECF">
        <w:rPr>
          <w:rFonts w:hint="cs"/>
          <w:rtl/>
        </w:rPr>
        <w:t xml:space="preserve"> و</w:t>
      </w:r>
      <w:r w:rsidR="0087730B">
        <w:rPr>
          <w:rFonts w:hint="cs"/>
          <w:rtl/>
        </w:rPr>
        <w:t>ما يحمله من أفكار</w:t>
      </w:r>
      <w:r w:rsidR="00AB0612">
        <w:rPr>
          <w:rFonts w:hint="cs"/>
          <w:rtl/>
        </w:rPr>
        <w:t xml:space="preserve">. </w:t>
      </w:r>
    </w:p>
    <w:p w:rsidR="0087730B" w:rsidRDefault="0087730B" w:rsidP="00787B1C">
      <w:pPr>
        <w:pStyle w:val="Heading2"/>
        <w:rPr>
          <w:rtl/>
        </w:rPr>
      </w:pPr>
      <w:bookmarkStart w:id="32" w:name="_Toc462749558"/>
      <w:r>
        <w:rPr>
          <w:rFonts w:hint="cs"/>
          <w:rtl/>
        </w:rPr>
        <w:t>الحكومة الإسلامية: أو ولاية الفقيه:</w:t>
      </w:r>
      <w:bookmarkEnd w:id="32"/>
    </w:p>
    <w:p w:rsidR="0087730B" w:rsidRDefault="0087730B" w:rsidP="0087730B">
      <w:pPr>
        <w:pStyle w:val="libNormal"/>
        <w:rPr>
          <w:rtl/>
        </w:rPr>
      </w:pPr>
      <w:r>
        <w:rPr>
          <w:rFonts w:hint="cs"/>
          <w:rtl/>
        </w:rPr>
        <w:t>لا شكّ أنّ الحكومة الإسلامية في عصر صاحب الرسالة صلوات الله عليه، منوطة به، بلا خلاف، فهو (ص) المتصرف في شؤون الأمة</w:t>
      </w:r>
      <w:r w:rsidR="00557ECF">
        <w:rPr>
          <w:rFonts w:hint="cs"/>
          <w:rtl/>
        </w:rPr>
        <w:t xml:space="preserve"> و</w:t>
      </w:r>
      <w:r>
        <w:rPr>
          <w:rFonts w:hint="cs"/>
          <w:rtl/>
        </w:rPr>
        <w:t>قيادتها من الناحيتين الدينية</w:t>
      </w:r>
      <w:r w:rsidR="00557ECF">
        <w:rPr>
          <w:rFonts w:hint="cs"/>
          <w:rtl/>
        </w:rPr>
        <w:t xml:space="preserve"> و</w:t>
      </w:r>
      <w:r>
        <w:rPr>
          <w:rFonts w:hint="cs"/>
          <w:rtl/>
        </w:rPr>
        <w:t>الدنيوية، أي من الناحية العبادية التي تتعلق بأمور الآخرة،</w:t>
      </w:r>
      <w:r w:rsidR="00557ECF">
        <w:rPr>
          <w:rFonts w:hint="cs"/>
          <w:rtl/>
        </w:rPr>
        <w:t xml:space="preserve"> و</w:t>
      </w:r>
      <w:r>
        <w:rPr>
          <w:rFonts w:hint="cs"/>
          <w:rtl/>
        </w:rPr>
        <w:t>من الناحية السياسية التي تتعلق بأمور الدنيا</w:t>
      </w:r>
      <w:r w:rsidR="00AB0612">
        <w:rPr>
          <w:rFonts w:hint="cs"/>
          <w:rtl/>
        </w:rPr>
        <w:t xml:space="preserve">. </w:t>
      </w:r>
      <w:r w:rsidR="00557ECF">
        <w:rPr>
          <w:rFonts w:hint="cs"/>
          <w:rtl/>
        </w:rPr>
        <w:t>و</w:t>
      </w:r>
      <w:r>
        <w:rPr>
          <w:rFonts w:hint="cs"/>
          <w:rtl/>
        </w:rPr>
        <w:t>هذه الصلاحية انتقلت لأمير المؤمنين علي بن أبي طالب بمقتضى النصوص الصريحة المتّفق عليها عند جميع المسلمين، كما مرّت الإشارة إليها،</w:t>
      </w:r>
      <w:r w:rsidR="00557ECF">
        <w:rPr>
          <w:rFonts w:hint="cs"/>
          <w:rtl/>
        </w:rPr>
        <w:t xml:space="preserve"> و</w:t>
      </w:r>
      <w:r>
        <w:rPr>
          <w:rFonts w:hint="cs"/>
          <w:rtl/>
        </w:rPr>
        <w:t>من بعده إلى الأئمة المنصوص عليهم بنصوص رواها الفريقان،</w:t>
      </w:r>
      <w:r w:rsidR="00557ECF">
        <w:rPr>
          <w:rFonts w:hint="cs"/>
          <w:rtl/>
        </w:rPr>
        <w:t xml:space="preserve"> و</w:t>
      </w:r>
      <w:r>
        <w:rPr>
          <w:rFonts w:hint="cs"/>
          <w:rtl/>
        </w:rPr>
        <w:t>بعد حصول الغيبة الكبرى، فإنّ الحكومة الإسلامية عند الشيعة من اختصاص الفقهاء المجتهدين، لأنّهم هم الحافظون للشريعة من أن تتلاعب بها الأهواء، بشرط العدالة،</w:t>
      </w:r>
      <w:r w:rsidR="00557ECF">
        <w:rPr>
          <w:rFonts w:hint="cs"/>
          <w:rtl/>
        </w:rPr>
        <w:t xml:space="preserve"> و</w:t>
      </w:r>
      <w:r>
        <w:rPr>
          <w:rFonts w:hint="cs"/>
          <w:rtl/>
        </w:rPr>
        <w:t>هذا ما نصّت عليه الأدلة من الفريقين أهل السنّة</w:t>
      </w:r>
      <w:r w:rsidR="00557ECF">
        <w:rPr>
          <w:rFonts w:hint="cs"/>
          <w:rtl/>
        </w:rPr>
        <w:t xml:space="preserve"> و</w:t>
      </w:r>
      <w:r>
        <w:rPr>
          <w:rFonts w:hint="cs"/>
          <w:rtl/>
        </w:rPr>
        <w:t>الشيعة</w:t>
      </w:r>
      <w:r w:rsidR="00AB0612">
        <w:rPr>
          <w:rFonts w:hint="cs"/>
          <w:rtl/>
        </w:rPr>
        <w:t xml:space="preserve">. </w:t>
      </w:r>
    </w:p>
    <w:p w:rsidR="00557ECF" w:rsidRDefault="00557ECF" w:rsidP="002C75C9">
      <w:pPr>
        <w:pStyle w:val="libNormal"/>
        <w:rPr>
          <w:rtl/>
        </w:rPr>
      </w:pPr>
      <w:r>
        <w:rPr>
          <w:rtl/>
        </w:rPr>
        <w:br w:type="page"/>
      </w:r>
    </w:p>
    <w:p w:rsidR="0087730B" w:rsidRDefault="0087730B" w:rsidP="0087730B">
      <w:pPr>
        <w:pStyle w:val="libNormal"/>
        <w:rPr>
          <w:rtl/>
        </w:rPr>
      </w:pPr>
      <w:r>
        <w:rPr>
          <w:rFonts w:hint="cs"/>
          <w:rtl/>
        </w:rPr>
        <w:lastRenderedPageBreak/>
        <w:t xml:space="preserve">يقول ابن خلدون: </w:t>
      </w:r>
      <w:r w:rsidR="00557ECF">
        <w:rPr>
          <w:rFonts w:hint="cs"/>
          <w:rtl/>
        </w:rPr>
        <w:t>«</w:t>
      </w:r>
      <w:r w:rsidR="00AB0612">
        <w:rPr>
          <w:rFonts w:hint="cs"/>
          <w:rtl/>
        </w:rPr>
        <w:t xml:space="preserve">... </w:t>
      </w:r>
      <w:r>
        <w:rPr>
          <w:rFonts w:hint="cs"/>
          <w:rtl/>
        </w:rPr>
        <w:t>و إذا نظرت سرّ الله في الخلافة لم تعد هذا، لأنّه سبحانه إنّما جعل الخليفة نائباً عنه في القيام بأمور عباده، ليحملهم على مصالحهم</w:t>
      </w:r>
      <w:r w:rsidR="00557ECF">
        <w:rPr>
          <w:rFonts w:hint="cs"/>
          <w:rtl/>
        </w:rPr>
        <w:t xml:space="preserve"> و</w:t>
      </w:r>
      <w:r>
        <w:rPr>
          <w:rFonts w:hint="cs"/>
          <w:rtl/>
        </w:rPr>
        <w:t>يردهم عن مضارهم،</w:t>
      </w:r>
      <w:r w:rsidR="00557ECF">
        <w:rPr>
          <w:rFonts w:hint="cs"/>
          <w:rtl/>
        </w:rPr>
        <w:t xml:space="preserve"> و</w:t>
      </w:r>
      <w:r>
        <w:rPr>
          <w:rFonts w:hint="cs"/>
          <w:rtl/>
        </w:rPr>
        <w:t>هو مخاطب بذلك،</w:t>
      </w:r>
      <w:r w:rsidR="00557ECF">
        <w:rPr>
          <w:rFonts w:hint="cs"/>
          <w:rtl/>
        </w:rPr>
        <w:t xml:space="preserve"> و</w:t>
      </w:r>
      <w:r>
        <w:rPr>
          <w:rFonts w:hint="cs"/>
          <w:rtl/>
        </w:rPr>
        <w:t>لا يخاطب بالأمر إلّا من له القدرة عليه</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87730B" w:rsidRDefault="0087730B" w:rsidP="0087730B">
      <w:pPr>
        <w:pStyle w:val="libNormal"/>
        <w:rPr>
          <w:rtl/>
        </w:rPr>
      </w:pPr>
      <w:r>
        <w:rPr>
          <w:rFonts w:hint="cs"/>
          <w:rtl/>
        </w:rPr>
        <w:t>هذا ما يقوله ابن خلدون، حيث ذهب إلى أنّ الخلافة سرّ من أسرار الله سبحانه، فالخليفة نائب عن الله في القيام بأمور العباد،</w:t>
      </w:r>
      <w:r w:rsidR="00557ECF">
        <w:rPr>
          <w:rFonts w:hint="cs"/>
          <w:rtl/>
        </w:rPr>
        <w:t xml:space="preserve"> و</w:t>
      </w:r>
      <w:r>
        <w:rPr>
          <w:rFonts w:hint="cs"/>
          <w:rtl/>
        </w:rPr>
        <w:t>حملهم على ما فيه صلاحهم، وردعهم عمّا فيه فسادهم</w:t>
      </w:r>
      <w:r w:rsidR="00557ECF">
        <w:rPr>
          <w:rFonts w:hint="cs"/>
          <w:rtl/>
        </w:rPr>
        <w:t xml:space="preserve"> و</w:t>
      </w:r>
      <w:r>
        <w:rPr>
          <w:rFonts w:hint="cs"/>
          <w:rtl/>
        </w:rPr>
        <w:t>مضارهم،</w:t>
      </w:r>
      <w:r w:rsidR="00557ECF">
        <w:rPr>
          <w:rFonts w:hint="cs"/>
          <w:rtl/>
        </w:rPr>
        <w:t xml:space="preserve"> و</w:t>
      </w:r>
      <w:r>
        <w:rPr>
          <w:rFonts w:hint="cs"/>
          <w:rtl/>
        </w:rPr>
        <w:t>القائم بذلك لا بدّ</w:t>
      </w:r>
      <w:r w:rsidR="00557ECF">
        <w:rPr>
          <w:rFonts w:hint="cs"/>
          <w:rtl/>
        </w:rPr>
        <w:t xml:space="preserve"> و</w:t>
      </w:r>
      <w:r>
        <w:rPr>
          <w:rFonts w:hint="cs"/>
          <w:rtl/>
        </w:rPr>
        <w:t>أن يكون له الاستعداد</w:t>
      </w:r>
      <w:r w:rsidR="00557ECF">
        <w:rPr>
          <w:rFonts w:hint="cs"/>
          <w:rtl/>
        </w:rPr>
        <w:t xml:space="preserve"> و</w:t>
      </w:r>
      <w:r>
        <w:rPr>
          <w:rFonts w:hint="cs"/>
          <w:rtl/>
        </w:rPr>
        <w:t>القدرة على تفهّم الأوامر التي يخاطب بها،</w:t>
      </w:r>
      <w:r w:rsidR="00557ECF">
        <w:rPr>
          <w:rFonts w:hint="cs"/>
          <w:rtl/>
        </w:rPr>
        <w:t xml:space="preserve"> و</w:t>
      </w:r>
      <w:r>
        <w:rPr>
          <w:rFonts w:hint="cs"/>
          <w:rtl/>
        </w:rPr>
        <w:t>هذا لا يكون إلّا للفقيه الحائز على درجة الاجتهاد</w:t>
      </w:r>
      <w:r w:rsidR="00557ECF">
        <w:rPr>
          <w:rFonts w:hint="cs"/>
          <w:rtl/>
        </w:rPr>
        <w:t xml:space="preserve"> و</w:t>
      </w:r>
      <w:r>
        <w:rPr>
          <w:rFonts w:hint="cs"/>
          <w:rtl/>
        </w:rPr>
        <w:t>العدالة لكي يكون أميناً على ما ائتمن عليه،</w:t>
      </w:r>
      <w:r w:rsidR="00557ECF">
        <w:rPr>
          <w:rFonts w:hint="cs"/>
          <w:rtl/>
        </w:rPr>
        <w:t xml:space="preserve"> و</w:t>
      </w:r>
      <w:r>
        <w:rPr>
          <w:rFonts w:hint="cs"/>
          <w:rtl/>
        </w:rPr>
        <w:t>حينئذٍ تثبت ولاية الفقيه</w:t>
      </w:r>
      <w:r w:rsidR="00AB0612">
        <w:rPr>
          <w:rFonts w:hint="cs"/>
          <w:rtl/>
        </w:rPr>
        <w:t xml:space="preserve">. </w:t>
      </w:r>
      <w:r w:rsidR="00557ECF">
        <w:rPr>
          <w:rFonts w:hint="cs"/>
          <w:rtl/>
        </w:rPr>
        <w:t>و</w:t>
      </w:r>
      <w:r>
        <w:rPr>
          <w:rFonts w:hint="cs"/>
          <w:rtl/>
        </w:rPr>
        <w:t xml:space="preserve">لهذا ورد عن النبي (ص) أنّه قال: </w:t>
      </w:r>
      <w:r w:rsidR="00557ECF">
        <w:rPr>
          <w:rFonts w:hint="cs"/>
          <w:rtl/>
        </w:rPr>
        <w:t>«</w:t>
      </w:r>
      <w:r>
        <w:rPr>
          <w:rFonts w:hint="cs"/>
          <w:rtl/>
        </w:rPr>
        <w:t>إذا حكم الحاكم فاجتهد فأصاب كان له أجران، فإن اجتهد فأخطأ كان له أجر</w:t>
      </w:r>
      <w:r w:rsidR="00557ECF">
        <w:rPr>
          <w:rFonts w:hint="cs"/>
          <w:rtl/>
        </w:rPr>
        <w:t>»</w:t>
      </w:r>
      <w:r w:rsidR="00AB0612">
        <w:rPr>
          <w:rFonts w:hint="cs"/>
          <w:rtl/>
        </w:rPr>
        <w:t xml:space="preserve">. </w:t>
      </w:r>
      <w:r>
        <w:rPr>
          <w:rFonts w:hint="cs"/>
          <w:rtl/>
        </w:rPr>
        <w:t xml:space="preserve">رواه البيهقي عن أبي هريرة </w:t>
      </w:r>
      <w:r w:rsidRPr="0041407B">
        <w:rPr>
          <w:rStyle w:val="libFootnotenumChar"/>
          <w:rFonts w:hint="cs"/>
          <w:rtl/>
        </w:rPr>
        <w:t>(2)</w:t>
      </w:r>
      <w:r w:rsidR="00AB0612">
        <w:rPr>
          <w:rFonts w:hint="cs"/>
          <w:rtl/>
        </w:rPr>
        <w:t xml:space="preserve">. </w:t>
      </w:r>
    </w:p>
    <w:p w:rsidR="0087730B" w:rsidRDefault="0087730B" w:rsidP="0087730B">
      <w:pPr>
        <w:pStyle w:val="libNormal"/>
        <w:rPr>
          <w:rtl/>
        </w:rPr>
      </w:pPr>
      <w:r>
        <w:rPr>
          <w:rFonts w:hint="cs"/>
          <w:rtl/>
        </w:rPr>
        <w:t>فالحكومة الإسلامية هي حكومة القانون الإلهي،</w:t>
      </w:r>
      <w:r w:rsidR="00557ECF">
        <w:rPr>
          <w:rFonts w:hint="cs"/>
          <w:rtl/>
        </w:rPr>
        <w:t xml:space="preserve"> و</w:t>
      </w:r>
      <w:r>
        <w:rPr>
          <w:rFonts w:hint="cs"/>
          <w:rtl/>
        </w:rPr>
        <w:t>لهذا جعلت لأجل إجراء هذا القانون</w:t>
      </w:r>
      <w:r w:rsidR="00557ECF">
        <w:rPr>
          <w:rFonts w:hint="cs"/>
          <w:rtl/>
        </w:rPr>
        <w:t xml:space="preserve"> و</w:t>
      </w:r>
      <w:r>
        <w:rPr>
          <w:rFonts w:hint="cs"/>
          <w:rtl/>
        </w:rPr>
        <w:t>بسط العدالة الإلهية بين الناس،</w:t>
      </w:r>
      <w:r w:rsidR="00557ECF">
        <w:rPr>
          <w:rFonts w:hint="cs"/>
          <w:rtl/>
        </w:rPr>
        <w:t xml:space="preserve"> و</w:t>
      </w:r>
      <w:r>
        <w:rPr>
          <w:rFonts w:hint="cs"/>
          <w:rtl/>
        </w:rPr>
        <w:t>من هنا كانت ولاية الفقيه هي امتداد لولاية النبي (ص)</w:t>
      </w:r>
      <w:r w:rsidR="00557ECF">
        <w:rPr>
          <w:rFonts w:hint="cs"/>
          <w:rtl/>
        </w:rPr>
        <w:t xml:space="preserve"> و</w:t>
      </w:r>
      <w:r>
        <w:rPr>
          <w:rFonts w:hint="cs"/>
          <w:rtl/>
        </w:rPr>
        <w:t>الإمام (</w:t>
      </w:r>
      <w:r w:rsidR="009F2FC6" w:rsidRPr="009F2FC6">
        <w:rPr>
          <w:rStyle w:val="libAlaemChar"/>
          <w:rFonts w:hint="cs"/>
          <w:rtl/>
        </w:rPr>
        <w:t>عليه‌السلام</w:t>
      </w:r>
      <w:r>
        <w:rPr>
          <w:rFonts w:hint="cs"/>
          <w:rtl/>
        </w:rPr>
        <w:t>)</w:t>
      </w:r>
      <w:r w:rsidR="00AB0612">
        <w:rPr>
          <w:rFonts w:hint="cs"/>
          <w:rtl/>
        </w:rPr>
        <w:t xml:space="preserve">. </w:t>
      </w:r>
      <w:r w:rsidR="00557ECF">
        <w:rPr>
          <w:rFonts w:hint="cs"/>
          <w:rtl/>
        </w:rPr>
        <w:t>و</w:t>
      </w:r>
      <w:r>
        <w:rPr>
          <w:rFonts w:hint="cs"/>
          <w:rtl/>
        </w:rPr>
        <w:t>مبدأ الولاية عند المسلمين هو الله سبحانه خالق كل شيء،</w:t>
      </w:r>
      <w:r w:rsidR="00557ECF">
        <w:rPr>
          <w:rFonts w:hint="cs"/>
          <w:rtl/>
        </w:rPr>
        <w:t xml:space="preserve"> و</w:t>
      </w:r>
      <w:r>
        <w:rPr>
          <w:rFonts w:hint="cs"/>
          <w:rtl/>
        </w:rPr>
        <w:t>هو المولى الحقيقي،</w:t>
      </w:r>
      <w:r w:rsidR="00557ECF">
        <w:rPr>
          <w:rFonts w:hint="cs"/>
          <w:rtl/>
        </w:rPr>
        <w:t xml:space="preserve"> و</w:t>
      </w:r>
      <w:r>
        <w:rPr>
          <w:rFonts w:hint="cs"/>
          <w:rtl/>
        </w:rPr>
        <w:t xml:space="preserve">الناس عباد له يجب عليهم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ابن خلدون: المقدمة-ص196</w:t>
      </w:r>
      <w:r w:rsidR="00AB0612">
        <w:rPr>
          <w:rFonts w:hint="cs"/>
          <w:rtl/>
        </w:rPr>
        <w:t xml:space="preserve">. </w:t>
      </w:r>
    </w:p>
    <w:p w:rsidR="0087730B" w:rsidRDefault="0087730B" w:rsidP="002C75C9">
      <w:pPr>
        <w:pStyle w:val="libFootnote0"/>
        <w:rPr>
          <w:rtl/>
        </w:rPr>
      </w:pPr>
      <w:r>
        <w:rPr>
          <w:rFonts w:hint="cs"/>
          <w:rtl/>
        </w:rPr>
        <w:t>(2) البيهقي: الاعتقاد على مذهب السلف-ص134</w:t>
      </w:r>
      <w:r w:rsidR="00AB0612">
        <w:rPr>
          <w:rFonts w:hint="cs"/>
          <w:rtl/>
        </w:rPr>
        <w:t xml:space="preserve">. </w:t>
      </w:r>
    </w:p>
    <w:p w:rsidR="00557ECF" w:rsidRDefault="00557ECF" w:rsidP="002C75C9">
      <w:pPr>
        <w:pStyle w:val="libNormal"/>
        <w:rPr>
          <w:rtl/>
        </w:rPr>
      </w:pPr>
      <w:r>
        <w:rPr>
          <w:rtl/>
        </w:rPr>
        <w:br w:type="page"/>
      </w:r>
    </w:p>
    <w:p w:rsidR="00456460" w:rsidRDefault="0087730B" w:rsidP="00787B1C">
      <w:pPr>
        <w:pStyle w:val="libNormal0"/>
        <w:rPr>
          <w:rtl/>
        </w:rPr>
      </w:pPr>
      <w:r>
        <w:rPr>
          <w:rFonts w:hint="cs"/>
          <w:rtl/>
        </w:rPr>
        <w:lastRenderedPageBreak/>
        <w:t>الانقياد لأوامره</w:t>
      </w:r>
      <w:r w:rsidR="00557ECF">
        <w:rPr>
          <w:rFonts w:hint="cs"/>
          <w:rtl/>
        </w:rPr>
        <w:t xml:space="preserve"> و</w:t>
      </w:r>
      <w:r>
        <w:rPr>
          <w:rFonts w:hint="cs"/>
          <w:rtl/>
        </w:rPr>
        <w:t>الانتهاء عن نواهيه</w:t>
      </w:r>
      <w:r w:rsidR="00AB0612">
        <w:rPr>
          <w:rFonts w:hint="cs"/>
          <w:rtl/>
        </w:rPr>
        <w:t xml:space="preserve">. </w:t>
      </w:r>
      <w:r w:rsidR="00557ECF">
        <w:rPr>
          <w:rFonts w:hint="cs"/>
          <w:rtl/>
        </w:rPr>
        <w:t>و</w:t>
      </w:r>
      <w:r>
        <w:rPr>
          <w:rFonts w:hint="cs"/>
          <w:rtl/>
        </w:rPr>
        <w:t>قد أعطى الله تبارك</w:t>
      </w:r>
      <w:r w:rsidR="00557ECF">
        <w:rPr>
          <w:rFonts w:hint="cs"/>
          <w:rtl/>
        </w:rPr>
        <w:t xml:space="preserve"> و</w:t>
      </w:r>
      <w:r>
        <w:rPr>
          <w:rFonts w:hint="cs"/>
          <w:rtl/>
        </w:rPr>
        <w:t xml:space="preserve">تعالى في رأي المسلمين-ولاية الناس بيد النبي (ص)، فقال تعالى: </w:t>
      </w:r>
      <w:r w:rsidRPr="00E42F61">
        <w:rPr>
          <w:rStyle w:val="libAlaemChar"/>
          <w:rFonts w:hint="cs"/>
          <w:rtl/>
        </w:rPr>
        <w:t>(</w:t>
      </w:r>
      <w:r w:rsidR="00787B1C" w:rsidRPr="00787B1C">
        <w:rPr>
          <w:rStyle w:val="libAieChar"/>
          <w:rtl/>
        </w:rPr>
        <w:t>النَّبِيُّ أَوْلَىٰ بِالْمُؤْمِنِينَ مِنْ أَنفُسِهِمْ</w:t>
      </w:r>
      <w:r w:rsidRPr="00E42F61">
        <w:rPr>
          <w:rStyle w:val="libAlaemChar"/>
          <w:rFonts w:hint="cs"/>
          <w:rtl/>
        </w:rPr>
        <w:t>)</w:t>
      </w:r>
      <w:r>
        <w:rPr>
          <w:rFonts w:hint="cs"/>
          <w:rtl/>
        </w:rPr>
        <w:t xml:space="preserve"> </w:t>
      </w:r>
      <w:r w:rsidRPr="0041407B">
        <w:rPr>
          <w:rStyle w:val="libFootnotenumChar"/>
          <w:rFonts w:hint="cs"/>
          <w:rtl/>
        </w:rPr>
        <w:t>(1)</w:t>
      </w:r>
      <w:r w:rsidR="00AB0612">
        <w:rPr>
          <w:rFonts w:hint="cs"/>
          <w:rtl/>
        </w:rPr>
        <w:t xml:space="preserve">. </w:t>
      </w:r>
      <w:r>
        <w:rPr>
          <w:rFonts w:hint="cs"/>
          <w:rtl/>
        </w:rPr>
        <w:t>ثم انتقلت الولاية في رأي الشيعة بعد النبي (ص) إلى أوصيائه</w:t>
      </w:r>
      <w:r w:rsidR="00557ECF">
        <w:rPr>
          <w:rFonts w:hint="cs"/>
          <w:rtl/>
        </w:rPr>
        <w:t xml:space="preserve"> و</w:t>
      </w:r>
      <w:r>
        <w:rPr>
          <w:rFonts w:hint="cs"/>
          <w:rtl/>
        </w:rPr>
        <w:t>خلفائه (</w:t>
      </w:r>
      <w:r w:rsidR="009F2FC6" w:rsidRPr="009F2FC6">
        <w:rPr>
          <w:rStyle w:val="libAlaemChar"/>
          <w:rFonts w:hint="cs"/>
          <w:rtl/>
        </w:rPr>
        <w:t>عليهم‌السلام</w:t>
      </w:r>
      <w:r>
        <w:rPr>
          <w:rFonts w:hint="cs"/>
          <w:rtl/>
        </w:rPr>
        <w:t>) المنصوص عليهم تباعاً، بمقتضى الأدلة المتقدمة،</w:t>
      </w:r>
      <w:r w:rsidR="00557ECF">
        <w:rPr>
          <w:rFonts w:hint="cs"/>
          <w:rtl/>
        </w:rPr>
        <w:t xml:space="preserve"> و</w:t>
      </w:r>
      <w:r>
        <w:rPr>
          <w:rFonts w:hint="cs"/>
          <w:rtl/>
        </w:rPr>
        <w:t>بما أنّ حكومة الإسلام هي حكومة القانون الإلهي، فالفقيه هو المتصدي لأمر الحكومة لا غير، فهو ينهض بكل ما نهض به الرسول (ص) لا يزيد</w:t>
      </w:r>
      <w:r w:rsidR="00557ECF">
        <w:rPr>
          <w:rFonts w:hint="cs"/>
          <w:rtl/>
        </w:rPr>
        <w:t xml:space="preserve"> و</w:t>
      </w:r>
      <w:r>
        <w:rPr>
          <w:rFonts w:hint="cs"/>
          <w:rtl/>
        </w:rPr>
        <w:t>لا ينقص شيئاً سوى ما أخرجه الدليل، فعليه إقامة الحدود، كما كان يقيمها الرسول،</w:t>
      </w:r>
      <w:r w:rsidR="00557ECF">
        <w:rPr>
          <w:rFonts w:hint="cs"/>
          <w:rtl/>
        </w:rPr>
        <w:t xml:space="preserve"> و</w:t>
      </w:r>
      <w:r>
        <w:rPr>
          <w:rFonts w:hint="cs"/>
          <w:rtl/>
        </w:rPr>
        <w:t>يحكم بما أنزل الله،</w:t>
      </w:r>
      <w:r w:rsidR="00557ECF">
        <w:rPr>
          <w:rFonts w:hint="cs"/>
          <w:rtl/>
        </w:rPr>
        <w:t xml:space="preserve"> و</w:t>
      </w:r>
      <w:r>
        <w:rPr>
          <w:rFonts w:hint="cs"/>
          <w:rtl/>
        </w:rPr>
        <w:t>يجمع الحقوق المتعلقة بأموال الناس كما كان يمارس على عهد الرسول (ص)،</w:t>
      </w:r>
      <w:r w:rsidR="00557ECF">
        <w:rPr>
          <w:rFonts w:hint="cs"/>
          <w:rtl/>
        </w:rPr>
        <w:t xml:space="preserve"> و</w:t>
      </w:r>
      <w:r>
        <w:rPr>
          <w:rFonts w:hint="cs"/>
          <w:rtl/>
        </w:rPr>
        <w:t>ينظّم بيت المال،</w:t>
      </w:r>
      <w:r w:rsidR="00557ECF">
        <w:rPr>
          <w:rFonts w:hint="cs"/>
          <w:rtl/>
        </w:rPr>
        <w:t xml:space="preserve"> و</w:t>
      </w:r>
      <w:r>
        <w:rPr>
          <w:rFonts w:hint="cs"/>
          <w:rtl/>
        </w:rPr>
        <w:t>يكون مؤتمناً عليه</w:t>
      </w:r>
      <w:r w:rsidR="00AB0612">
        <w:rPr>
          <w:rFonts w:hint="cs"/>
          <w:rtl/>
        </w:rPr>
        <w:t xml:space="preserve">. </w:t>
      </w:r>
      <w:r>
        <w:rPr>
          <w:rFonts w:hint="cs"/>
          <w:rtl/>
        </w:rPr>
        <w:t>فالمجتهد الجامع للشرائط ليس مرجعاً في الفتيا فقط، بل له الولاية العامة، فيرجع إليه في الحكم</w:t>
      </w:r>
      <w:r w:rsidR="00557ECF">
        <w:rPr>
          <w:rFonts w:hint="cs"/>
          <w:rtl/>
        </w:rPr>
        <w:t xml:space="preserve"> و</w:t>
      </w:r>
      <w:r>
        <w:rPr>
          <w:rFonts w:hint="cs"/>
          <w:rtl/>
        </w:rPr>
        <w:t>الفصل</w:t>
      </w:r>
      <w:r w:rsidR="00557ECF">
        <w:rPr>
          <w:rFonts w:hint="cs"/>
          <w:rtl/>
        </w:rPr>
        <w:t xml:space="preserve"> و</w:t>
      </w:r>
      <w:r>
        <w:rPr>
          <w:rFonts w:hint="cs"/>
          <w:rtl/>
        </w:rPr>
        <w:t>القضاء،</w:t>
      </w:r>
      <w:r w:rsidR="00557ECF">
        <w:rPr>
          <w:rFonts w:hint="cs"/>
          <w:rtl/>
        </w:rPr>
        <w:t xml:space="preserve"> و</w:t>
      </w:r>
      <w:r>
        <w:rPr>
          <w:rFonts w:hint="cs"/>
          <w:rtl/>
        </w:rPr>
        <w:t>ذلك من مختصّاته، لا يجوز لأحد أن يتولاها دونه إلّا بإذنه، كما لا تجوز إقامة الحدود</w:t>
      </w:r>
      <w:r w:rsidR="00557ECF">
        <w:rPr>
          <w:rFonts w:hint="cs"/>
          <w:rtl/>
        </w:rPr>
        <w:t xml:space="preserve"> و</w:t>
      </w:r>
      <w:r>
        <w:rPr>
          <w:rFonts w:hint="cs"/>
          <w:rtl/>
        </w:rPr>
        <w:t>التعزيرات إلّا بأمره</w:t>
      </w:r>
      <w:r w:rsidR="00557ECF">
        <w:rPr>
          <w:rFonts w:hint="cs"/>
          <w:rtl/>
        </w:rPr>
        <w:t xml:space="preserve"> و</w:t>
      </w:r>
      <w:r>
        <w:rPr>
          <w:rFonts w:hint="cs"/>
          <w:rtl/>
        </w:rPr>
        <w:t xml:space="preserve">حكمه </w:t>
      </w:r>
      <w:r w:rsidRPr="0041407B">
        <w:rPr>
          <w:rStyle w:val="libFootnotenumChar"/>
          <w:rFonts w:hint="cs"/>
          <w:rtl/>
        </w:rPr>
        <w:t>(2)</w:t>
      </w:r>
      <w:r w:rsidR="00AB0612">
        <w:rPr>
          <w:rFonts w:hint="cs"/>
          <w:rtl/>
        </w:rPr>
        <w:t xml:space="preserve">. </w:t>
      </w:r>
    </w:p>
    <w:p w:rsidR="0087730B" w:rsidRDefault="00456460" w:rsidP="0087730B">
      <w:pPr>
        <w:pStyle w:val="libNormal"/>
        <w:rPr>
          <w:rtl/>
        </w:rPr>
      </w:pPr>
      <w:r>
        <w:rPr>
          <w:rtl/>
        </w:rPr>
        <w:t>و</w:t>
      </w:r>
      <w:r w:rsidR="0087730B">
        <w:rPr>
          <w:rFonts w:hint="cs"/>
          <w:rtl/>
        </w:rPr>
        <w:t>نرى أنّه ينبغي التركيز على صفات الحاكم الشخصية،</w:t>
      </w:r>
      <w:r w:rsidR="00557ECF">
        <w:rPr>
          <w:rFonts w:hint="cs"/>
          <w:rtl/>
        </w:rPr>
        <w:t xml:space="preserve"> و</w:t>
      </w:r>
      <w:r w:rsidR="0087730B">
        <w:rPr>
          <w:rFonts w:hint="cs"/>
          <w:rtl/>
        </w:rPr>
        <w:t>الأدلة التي استندوا إليها في إثبات ولاية الفقيه</w:t>
      </w:r>
      <w:r w:rsidR="00AB0612">
        <w:rPr>
          <w:rFonts w:hint="cs"/>
          <w:rtl/>
        </w:rPr>
        <w:t xml:space="preserve">. </w:t>
      </w:r>
      <w:r w:rsidR="0087730B">
        <w:rPr>
          <w:rFonts w:hint="cs"/>
          <w:rtl/>
        </w:rPr>
        <w:t>فقد اشترط الشيعة في صفات الفقيه الذي يتولى السلطة، وجوب توفّر شرطي العلم بالقانون الإلهي استنباطاً،</w:t>
      </w:r>
      <w:r w:rsidR="00557ECF">
        <w:rPr>
          <w:rFonts w:hint="cs"/>
          <w:rtl/>
        </w:rPr>
        <w:t xml:space="preserve"> و</w:t>
      </w:r>
      <w:r w:rsidR="0087730B">
        <w:rPr>
          <w:rFonts w:hint="cs"/>
          <w:rtl/>
        </w:rPr>
        <w:t>العدالة فيه،</w:t>
      </w:r>
      <w:r w:rsidR="00557ECF">
        <w:rPr>
          <w:rFonts w:hint="cs"/>
          <w:rtl/>
        </w:rPr>
        <w:t xml:space="preserve"> و</w:t>
      </w:r>
      <w:r w:rsidR="0087730B">
        <w:rPr>
          <w:rFonts w:hint="cs"/>
          <w:rtl/>
        </w:rPr>
        <w:t>إلّا انتفت منه الولاية</w:t>
      </w:r>
      <w:r w:rsidR="00AB0612">
        <w:rPr>
          <w:rFonts w:hint="cs"/>
          <w:rtl/>
        </w:rPr>
        <w:t xml:space="preserve">. </w:t>
      </w:r>
      <w:r w:rsidR="00557ECF">
        <w:rPr>
          <w:rFonts w:hint="cs"/>
          <w:rtl/>
        </w:rPr>
        <w:t>و</w:t>
      </w:r>
      <w:r w:rsidR="0087730B">
        <w:rPr>
          <w:rFonts w:hint="cs"/>
          <w:rtl/>
        </w:rPr>
        <w:t xml:space="preserve">لهذا يرى علماء الشيعة أنّه لا بدّ </w:t>
      </w:r>
      <w:r w:rsidR="00557ECF">
        <w:rPr>
          <w:rFonts w:hint="cs"/>
          <w:rtl/>
        </w:rPr>
        <w:t>«</w:t>
      </w:r>
      <w:r w:rsidR="00AB0612">
        <w:rPr>
          <w:rFonts w:hint="cs"/>
          <w:rtl/>
        </w:rPr>
        <w:t xml:space="preserve">... </w:t>
      </w:r>
      <w:r w:rsidR="0087730B">
        <w:rPr>
          <w:rFonts w:hint="cs"/>
          <w:rtl/>
        </w:rPr>
        <w:t xml:space="preserve">في الوالي من صفتين هما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سورة الأحزاب: الآية</w:t>
      </w:r>
      <w:r w:rsidR="00787B1C">
        <w:rPr>
          <w:rFonts w:hint="cs"/>
          <w:rtl/>
        </w:rPr>
        <w:t xml:space="preserve"> </w:t>
      </w:r>
      <w:r>
        <w:rPr>
          <w:rFonts w:hint="cs"/>
          <w:rtl/>
        </w:rPr>
        <w:t>6</w:t>
      </w:r>
      <w:r w:rsidR="00AB0612">
        <w:rPr>
          <w:rFonts w:hint="cs"/>
          <w:rtl/>
        </w:rPr>
        <w:t xml:space="preserve">. </w:t>
      </w:r>
    </w:p>
    <w:p w:rsidR="0087730B" w:rsidRDefault="0087730B" w:rsidP="002C75C9">
      <w:pPr>
        <w:pStyle w:val="libFootnote0"/>
        <w:rPr>
          <w:rtl/>
        </w:rPr>
      </w:pPr>
      <w:r>
        <w:rPr>
          <w:rFonts w:hint="cs"/>
          <w:rtl/>
        </w:rPr>
        <w:t>(2) السيد كاظم الحائري: أساس الحكومة-ص139-140</w:t>
      </w:r>
      <w:r w:rsidR="00AB0612">
        <w:rPr>
          <w:rFonts w:hint="cs"/>
          <w:rtl/>
        </w:rPr>
        <w:t xml:space="preserve">. </w:t>
      </w:r>
      <w:r>
        <w:rPr>
          <w:rFonts w:hint="cs"/>
          <w:rtl/>
        </w:rPr>
        <w:t xml:space="preserve">و النظر السيد محمد باقر الصدر: فلسفتنا-ص27-و أيضاً محمد رضا المظفر: عقائد الإمامية </w:t>
      </w:r>
      <w:r w:rsidR="00557ECF">
        <w:rPr>
          <w:rtl/>
        </w:rPr>
        <w:t>-</w:t>
      </w:r>
      <w:r>
        <w:rPr>
          <w:rFonts w:hint="cs"/>
          <w:rtl/>
        </w:rPr>
        <w:t>ص15</w:t>
      </w:r>
      <w:r w:rsidR="00AB0612">
        <w:rPr>
          <w:rFonts w:hint="cs"/>
          <w:rtl/>
        </w:rPr>
        <w:t xml:space="preserve">. </w:t>
      </w:r>
    </w:p>
    <w:p w:rsidR="00557ECF" w:rsidRDefault="00557ECF" w:rsidP="002C75C9">
      <w:pPr>
        <w:pStyle w:val="libNormal"/>
        <w:rPr>
          <w:rtl/>
        </w:rPr>
      </w:pPr>
      <w:r>
        <w:rPr>
          <w:rtl/>
        </w:rPr>
        <w:br w:type="page"/>
      </w:r>
    </w:p>
    <w:p w:rsidR="00456460" w:rsidRDefault="0087730B" w:rsidP="00787B1C">
      <w:pPr>
        <w:pStyle w:val="libNormal0"/>
        <w:rPr>
          <w:rtl/>
        </w:rPr>
      </w:pPr>
      <w:r>
        <w:rPr>
          <w:rFonts w:hint="cs"/>
          <w:rtl/>
        </w:rPr>
        <w:lastRenderedPageBreak/>
        <w:t>أساس الحكومة القانونية،</w:t>
      </w:r>
      <w:r w:rsidR="00557ECF">
        <w:rPr>
          <w:rFonts w:hint="cs"/>
          <w:rtl/>
        </w:rPr>
        <w:t xml:space="preserve"> و</w:t>
      </w:r>
      <w:r>
        <w:rPr>
          <w:rFonts w:hint="cs"/>
          <w:rtl/>
        </w:rPr>
        <w:t>لا يعقل تحققها إلّا بهما: إحداهما العلم بالقانون،</w:t>
      </w:r>
      <w:r w:rsidR="00557ECF">
        <w:rPr>
          <w:rFonts w:hint="cs"/>
          <w:rtl/>
        </w:rPr>
        <w:t xml:space="preserve"> و</w:t>
      </w:r>
      <w:r>
        <w:rPr>
          <w:rFonts w:hint="cs"/>
          <w:rtl/>
        </w:rPr>
        <w:t>ثانيهما العدالة</w:t>
      </w:r>
      <w:r w:rsidR="00AB0612">
        <w:rPr>
          <w:rFonts w:hint="cs"/>
          <w:rtl/>
        </w:rPr>
        <w:t xml:space="preserve">. </w:t>
      </w:r>
      <w:r w:rsidR="00557ECF">
        <w:rPr>
          <w:rFonts w:hint="cs"/>
          <w:rtl/>
        </w:rPr>
        <w:t>و</w:t>
      </w:r>
      <w:r>
        <w:rPr>
          <w:rFonts w:hint="cs"/>
          <w:rtl/>
        </w:rPr>
        <w:t>مسألة الكفاية داخلة في العلم بنطاقها الأوسع،</w:t>
      </w:r>
      <w:r w:rsidR="00557ECF">
        <w:rPr>
          <w:rFonts w:hint="cs"/>
          <w:rtl/>
        </w:rPr>
        <w:t xml:space="preserve"> و</w:t>
      </w:r>
      <w:r>
        <w:rPr>
          <w:rFonts w:hint="cs"/>
          <w:rtl/>
        </w:rPr>
        <w:t>لا شبهة في لزومها في الحاكم أيضاً</w:t>
      </w:r>
      <w:r w:rsidR="00AB0612">
        <w:rPr>
          <w:rFonts w:hint="cs"/>
          <w:rtl/>
        </w:rPr>
        <w:t xml:space="preserve">. </w:t>
      </w:r>
      <w:r w:rsidR="00557ECF">
        <w:rPr>
          <w:rFonts w:hint="cs"/>
          <w:rtl/>
        </w:rPr>
        <w:t>و</w:t>
      </w:r>
      <w:r>
        <w:rPr>
          <w:rFonts w:hint="cs"/>
          <w:rtl/>
        </w:rPr>
        <w:t>إن شئت قلت: هذا شرط ثالث من أسس الشروط</w:t>
      </w:r>
      <w:r w:rsidR="00AB0612">
        <w:rPr>
          <w:rFonts w:hint="cs"/>
          <w:rtl/>
        </w:rPr>
        <w:t xml:space="preserve">... </w:t>
      </w:r>
      <w:r>
        <w:rPr>
          <w:rFonts w:hint="cs"/>
          <w:rtl/>
        </w:rPr>
        <w:t>يرجع أمر الولاية إلى الفقيه العادل،</w:t>
      </w:r>
      <w:r w:rsidR="00557ECF">
        <w:rPr>
          <w:rFonts w:hint="cs"/>
          <w:rtl/>
        </w:rPr>
        <w:t xml:space="preserve"> و</w:t>
      </w:r>
      <w:r>
        <w:rPr>
          <w:rFonts w:hint="cs"/>
          <w:rtl/>
        </w:rPr>
        <w:t>هو الذي يصلح لولاية المسلمين، إذا يجب أن يكون الوالي متّصفاً بالفقه</w:t>
      </w:r>
      <w:r w:rsidR="00557ECF">
        <w:rPr>
          <w:rFonts w:hint="cs"/>
          <w:rtl/>
        </w:rPr>
        <w:t xml:space="preserve"> و</w:t>
      </w:r>
      <w:r>
        <w:rPr>
          <w:rFonts w:hint="cs"/>
          <w:rtl/>
        </w:rPr>
        <w:t>العدل</w:t>
      </w:r>
      <w:r w:rsidR="00AB0612">
        <w:rPr>
          <w:rFonts w:hint="cs"/>
          <w:rtl/>
        </w:rPr>
        <w:t xml:space="preserve">. </w:t>
      </w:r>
      <w:r>
        <w:rPr>
          <w:rFonts w:hint="cs"/>
          <w:rtl/>
        </w:rPr>
        <w:t>فالقيام بالحكومة</w:t>
      </w:r>
      <w:r w:rsidR="00557ECF">
        <w:rPr>
          <w:rFonts w:hint="cs"/>
          <w:rtl/>
        </w:rPr>
        <w:t xml:space="preserve"> و</w:t>
      </w:r>
      <w:r>
        <w:rPr>
          <w:rFonts w:hint="cs"/>
          <w:rtl/>
        </w:rPr>
        <w:t>تشكيل أسس الدولة الإسلامية من قبيل الواجب الكفائي على الفقهاء العدول</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87730B" w:rsidRDefault="00456460" w:rsidP="0087730B">
      <w:pPr>
        <w:pStyle w:val="libNormal"/>
        <w:rPr>
          <w:rtl/>
        </w:rPr>
      </w:pPr>
      <w:r>
        <w:rPr>
          <w:rtl/>
        </w:rPr>
        <w:t>و</w:t>
      </w:r>
      <w:r w:rsidR="0087730B">
        <w:rPr>
          <w:rFonts w:hint="cs"/>
          <w:rtl/>
        </w:rPr>
        <w:t>لهذا يجب أن يتوفّر في الشخص الذي يتولى مهام الحكومة الشروط التالية:</w:t>
      </w:r>
    </w:p>
    <w:p w:rsidR="0087730B" w:rsidRDefault="0087730B" w:rsidP="0087730B">
      <w:pPr>
        <w:pStyle w:val="libNormal"/>
        <w:rPr>
          <w:rtl/>
        </w:rPr>
      </w:pPr>
      <w:r w:rsidRPr="00787B1C">
        <w:rPr>
          <w:rStyle w:val="libBold2Char"/>
          <w:rFonts w:hint="cs"/>
          <w:rtl/>
        </w:rPr>
        <w:t>أولاً</w:t>
      </w:r>
      <w:r>
        <w:rPr>
          <w:rFonts w:hint="cs"/>
          <w:rtl/>
        </w:rPr>
        <w:t>: صفات المرجع الديني من الاجتهاد المطلق</w:t>
      </w:r>
      <w:r w:rsidR="00557ECF">
        <w:rPr>
          <w:rFonts w:hint="cs"/>
          <w:rtl/>
        </w:rPr>
        <w:t xml:space="preserve"> و</w:t>
      </w:r>
      <w:r>
        <w:rPr>
          <w:rFonts w:hint="cs"/>
          <w:rtl/>
        </w:rPr>
        <w:t>العدالة</w:t>
      </w:r>
      <w:r w:rsidR="00AB0612">
        <w:rPr>
          <w:rFonts w:hint="cs"/>
          <w:rtl/>
        </w:rPr>
        <w:t xml:space="preserve">. </w:t>
      </w:r>
    </w:p>
    <w:p w:rsidR="0087730B" w:rsidRDefault="0087730B" w:rsidP="0087730B">
      <w:pPr>
        <w:pStyle w:val="libNormal"/>
        <w:rPr>
          <w:rtl/>
        </w:rPr>
      </w:pPr>
      <w:r w:rsidRPr="00787B1C">
        <w:rPr>
          <w:rStyle w:val="libBold2Char"/>
          <w:rFonts w:hint="cs"/>
          <w:rtl/>
        </w:rPr>
        <w:t>ثانياً</w:t>
      </w:r>
      <w:r>
        <w:rPr>
          <w:rFonts w:hint="cs"/>
          <w:rtl/>
        </w:rPr>
        <w:t>: أن يكون خطه الفكري من خلال مؤلفاته</w:t>
      </w:r>
      <w:r w:rsidR="00557ECF">
        <w:rPr>
          <w:rFonts w:hint="cs"/>
          <w:rtl/>
        </w:rPr>
        <w:t xml:space="preserve"> و</w:t>
      </w:r>
      <w:r>
        <w:rPr>
          <w:rFonts w:hint="cs"/>
          <w:rtl/>
        </w:rPr>
        <w:t>أبحاثه</w:t>
      </w:r>
      <w:r w:rsidR="00AB0612">
        <w:rPr>
          <w:rFonts w:hint="cs"/>
          <w:rtl/>
        </w:rPr>
        <w:t xml:space="preserve">. </w:t>
      </w:r>
    </w:p>
    <w:p w:rsidR="0087730B" w:rsidRDefault="0087730B" w:rsidP="0087730B">
      <w:pPr>
        <w:pStyle w:val="libNormal"/>
        <w:rPr>
          <w:rtl/>
        </w:rPr>
      </w:pPr>
      <w:r w:rsidRPr="00787B1C">
        <w:rPr>
          <w:rStyle w:val="libBold2Char"/>
          <w:rFonts w:hint="cs"/>
          <w:rtl/>
        </w:rPr>
        <w:t>ثالثاً</w:t>
      </w:r>
      <w:r>
        <w:rPr>
          <w:rFonts w:hint="cs"/>
          <w:rtl/>
        </w:rPr>
        <w:t>: أن تكون مرجعيته بالفعل في الأمة بالطرق الطبيعية المتّبعة تاريخياً</w:t>
      </w:r>
      <w:r w:rsidR="00AB0612">
        <w:rPr>
          <w:rFonts w:hint="cs"/>
          <w:rtl/>
        </w:rPr>
        <w:t xml:space="preserve">. </w:t>
      </w:r>
    </w:p>
    <w:p w:rsidR="0087730B" w:rsidRDefault="0087730B" w:rsidP="0087730B">
      <w:pPr>
        <w:pStyle w:val="libNormal"/>
        <w:rPr>
          <w:rtl/>
        </w:rPr>
      </w:pPr>
      <w:r w:rsidRPr="00787B1C">
        <w:rPr>
          <w:rStyle w:val="libBold2Char"/>
          <w:rFonts w:hint="cs"/>
          <w:rtl/>
        </w:rPr>
        <w:t>رابعاً</w:t>
      </w:r>
      <w:r>
        <w:rPr>
          <w:rFonts w:hint="cs"/>
          <w:rtl/>
        </w:rPr>
        <w:t>: أن يرشحه أكثرية أعضاء مجلس المرجعية</w:t>
      </w:r>
      <w:r w:rsidR="00557ECF">
        <w:rPr>
          <w:rFonts w:hint="cs"/>
          <w:rtl/>
        </w:rPr>
        <w:t xml:space="preserve"> و</w:t>
      </w:r>
      <w:r>
        <w:rPr>
          <w:rFonts w:hint="cs"/>
          <w:rtl/>
        </w:rPr>
        <w:t>يؤيّد الترشيح من قبل عدد كبير من العاملين في الحقول الدينية، لأنّ الحكومة لا بدّ</w:t>
      </w:r>
      <w:r w:rsidR="00557ECF">
        <w:rPr>
          <w:rFonts w:hint="cs"/>
          <w:rtl/>
        </w:rPr>
        <w:t xml:space="preserve"> و</w:t>
      </w:r>
      <w:r>
        <w:rPr>
          <w:rFonts w:hint="cs"/>
          <w:rtl/>
        </w:rPr>
        <w:t>أن تكون للأعلم</w:t>
      </w:r>
      <w:r w:rsidR="00AB0612">
        <w:rPr>
          <w:rFonts w:hint="cs"/>
          <w:rtl/>
        </w:rPr>
        <w:t xml:space="preserve">... </w:t>
      </w:r>
      <w:r w:rsidR="00557ECF">
        <w:rPr>
          <w:rFonts w:hint="cs"/>
          <w:rtl/>
        </w:rPr>
        <w:t>و</w:t>
      </w:r>
      <w:r>
        <w:rPr>
          <w:rFonts w:hint="cs"/>
          <w:rtl/>
        </w:rPr>
        <w:t>في حالة تعدد المرجعيات المتكافئة من ناحية العدالة</w:t>
      </w:r>
      <w:r w:rsidR="00557ECF">
        <w:rPr>
          <w:rFonts w:hint="cs"/>
          <w:rtl/>
        </w:rPr>
        <w:t xml:space="preserve"> و</w:t>
      </w:r>
      <w:r>
        <w:rPr>
          <w:rFonts w:hint="cs"/>
          <w:rtl/>
        </w:rPr>
        <w:t>الأعلمية</w:t>
      </w:r>
      <w:r w:rsidR="00557ECF">
        <w:rPr>
          <w:rFonts w:hint="cs"/>
          <w:rtl/>
        </w:rPr>
        <w:t xml:space="preserve"> و</w:t>
      </w:r>
      <w:r>
        <w:rPr>
          <w:rFonts w:hint="cs"/>
          <w:rtl/>
        </w:rPr>
        <w:t xml:space="preserve">الكفاءة، يعود إلى الأمة أمر التعيين من خلال استفتاء شعبي عام </w:t>
      </w:r>
      <w:r w:rsidRPr="0041407B">
        <w:rPr>
          <w:rStyle w:val="libFootnotenumChar"/>
          <w:rFonts w:hint="cs"/>
          <w:rtl/>
        </w:rPr>
        <w:t>(2)</w:t>
      </w:r>
      <w:r w:rsidR="00AB0612">
        <w:rPr>
          <w:rFonts w:hint="cs"/>
          <w:rtl/>
        </w:rPr>
        <w:t xml:space="preserve">.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روح الله الخميني: الحكومة الإسلامية-ص143</w:t>
      </w:r>
      <w:r w:rsidR="00AB0612">
        <w:rPr>
          <w:rFonts w:hint="cs"/>
          <w:rtl/>
        </w:rPr>
        <w:t xml:space="preserve">. </w:t>
      </w:r>
    </w:p>
    <w:p w:rsidR="0087730B" w:rsidRDefault="0087730B" w:rsidP="002C75C9">
      <w:pPr>
        <w:pStyle w:val="libFootnote0"/>
        <w:rPr>
          <w:rtl/>
        </w:rPr>
      </w:pPr>
      <w:r>
        <w:rPr>
          <w:rFonts w:hint="cs"/>
          <w:rtl/>
        </w:rPr>
        <w:t>(2) محمد باقر الصدر: لمحة تمهيدية عن مشروع دستور الجمهورية الإسلامية-ص21-22</w:t>
      </w:r>
      <w:r w:rsidR="00AB0612">
        <w:rPr>
          <w:rFonts w:hint="cs"/>
          <w:rtl/>
        </w:rPr>
        <w:t xml:space="preserve">. </w:t>
      </w:r>
    </w:p>
    <w:p w:rsidR="00456460" w:rsidRDefault="00557ECF" w:rsidP="002C75C9">
      <w:pPr>
        <w:pStyle w:val="libNormal"/>
        <w:rPr>
          <w:rtl/>
        </w:rPr>
      </w:pPr>
      <w:r>
        <w:rPr>
          <w:rtl/>
        </w:rPr>
        <w:br w:type="page"/>
      </w:r>
    </w:p>
    <w:p w:rsidR="0087730B" w:rsidRDefault="00456460" w:rsidP="0087730B">
      <w:pPr>
        <w:pStyle w:val="libNormal"/>
        <w:rPr>
          <w:rtl/>
        </w:rPr>
      </w:pPr>
      <w:r>
        <w:rPr>
          <w:rtl/>
        </w:rPr>
        <w:lastRenderedPageBreak/>
        <w:t>و</w:t>
      </w:r>
      <w:r w:rsidR="0087730B">
        <w:rPr>
          <w:rFonts w:hint="cs"/>
          <w:rtl/>
        </w:rPr>
        <w:t>قد استدل الشيعة على وجوب ولاية الفقيه بروايات منها، عن السكوني عن أبي عبد الله (</w:t>
      </w:r>
      <w:r w:rsidR="009F2FC6" w:rsidRPr="009F2FC6">
        <w:rPr>
          <w:rStyle w:val="libAlaemChar"/>
          <w:rFonts w:hint="cs"/>
          <w:rtl/>
        </w:rPr>
        <w:t>عليه‌السلام</w:t>
      </w:r>
      <w:r w:rsidR="0087730B">
        <w:rPr>
          <w:rFonts w:hint="cs"/>
          <w:rtl/>
        </w:rPr>
        <w:t xml:space="preserve">) قال: </w:t>
      </w:r>
      <w:r w:rsidR="00557ECF">
        <w:rPr>
          <w:rFonts w:hint="cs"/>
          <w:rtl/>
        </w:rPr>
        <w:t>«</w:t>
      </w:r>
      <w:r w:rsidR="0087730B">
        <w:rPr>
          <w:rFonts w:hint="cs"/>
          <w:rtl/>
        </w:rPr>
        <w:t>قال رسول الله (ص): الفقهاء أمناء الرسول ما لم يدخلوا في الدنيا</w:t>
      </w:r>
      <w:r w:rsidR="00AB0612">
        <w:rPr>
          <w:rFonts w:hint="cs"/>
          <w:rtl/>
        </w:rPr>
        <w:t xml:space="preserve">. </w:t>
      </w:r>
      <w:r w:rsidR="0087730B">
        <w:rPr>
          <w:rFonts w:hint="cs"/>
          <w:rtl/>
        </w:rPr>
        <w:t>قيل يا رسول الله:</w:t>
      </w:r>
      <w:r w:rsidR="00557ECF">
        <w:rPr>
          <w:rFonts w:hint="cs"/>
          <w:rtl/>
        </w:rPr>
        <w:t xml:space="preserve"> و</w:t>
      </w:r>
      <w:r w:rsidR="0087730B">
        <w:rPr>
          <w:rFonts w:hint="cs"/>
          <w:rtl/>
        </w:rPr>
        <w:t>ما دخولهم في الدنيا؟ قال: اتّباع السلطان، فإذا فعلوا ذلك فاحذروهم على دينكم</w:t>
      </w:r>
      <w:r w:rsidR="00557ECF">
        <w:rPr>
          <w:rFonts w:hint="cs"/>
          <w:rtl/>
        </w:rPr>
        <w:t>»</w:t>
      </w:r>
      <w:r w:rsidR="0087730B">
        <w:rPr>
          <w:rFonts w:hint="cs"/>
          <w:rtl/>
        </w:rPr>
        <w:t xml:space="preserve"> </w:t>
      </w:r>
      <w:r w:rsidR="0087730B" w:rsidRPr="0041407B">
        <w:rPr>
          <w:rStyle w:val="libFootnotenumChar"/>
          <w:rFonts w:hint="cs"/>
          <w:rtl/>
        </w:rPr>
        <w:t>(1)</w:t>
      </w:r>
      <w:r w:rsidR="00AB0612">
        <w:rPr>
          <w:rFonts w:hint="cs"/>
          <w:rtl/>
        </w:rPr>
        <w:t xml:space="preserve">. </w:t>
      </w:r>
    </w:p>
    <w:p w:rsidR="00456460" w:rsidRDefault="00557ECF" w:rsidP="0087730B">
      <w:pPr>
        <w:pStyle w:val="libNormal"/>
        <w:rPr>
          <w:rtl/>
        </w:rPr>
      </w:pPr>
      <w:r>
        <w:rPr>
          <w:rFonts w:hint="cs"/>
          <w:rtl/>
        </w:rPr>
        <w:t>«</w:t>
      </w:r>
      <w:r w:rsidR="0087730B">
        <w:rPr>
          <w:rFonts w:hint="cs"/>
          <w:rtl/>
        </w:rPr>
        <w:t>فالفقهاء أمناء الرسل في قيادة الجيوش</w:t>
      </w:r>
      <w:r>
        <w:rPr>
          <w:rFonts w:hint="cs"/>
          <w:rtl/>
        </w:rPr>
        <w:t xml:space="preserve"> و</w:t>
      </w:r>
      <w:r w:rsidR="0087730B">
        <w:rPr>
          <w:rFonts w:hint="cs"/>
          <w:rtl/>
        </w:rPr>
        <w:t>إدارة المجتمع</w:t>
      </w:r>
      <w:r>
        <w:rPr>
          <w:rFonts w:hint="cs"/>
          <w:rtl/>
        </w:rPr>
        <w:t xml:space="preserve"> و</w:t>
      </w:r>
      <w:r w:rsidR="0087730B">
        <w:rPr>
          <w:rFonts w:hint="cs"/>
          <w:rtl/>
        </w:rPr>
        <w:t>الدفاع عن الأمّة</w:t>
      </w:r>
      <w:r>
        <w:rPr>
          <w:rFonts w:hint="cs"/>
          <w:rtl/>
        </w:rPr>
        <w:t xml:space="preserve"> و</w:t>
      </w:r>
      <w:r w:rsidR="0087730B">
        <w:rPr>
          <w:rFonts w:hint="cs"/>
          <w:rtl/>
        </w:rPr>
        <w:t>القضاء بين الناس</w:t>
      </w:r>
      <w:r w:rsidR="00AB0612">
        <w:rPr>
          <w:rFonts w:hint="cs"/>
          <w:rtl/>
        </w:rPr>
        <w:t xml:space="preserve">. </w:t>
      </w:r>
      <w:r>
        <w:rPr>
          <w:rFonts w:hint="cs"/>
          <w:rtl/>
        </w:rPr>
        <w:t>و</w:t>
      </w:r>
      <w:r w:rsidR="0087730B">
        <w:rPr>
          <w:rFonts w:hint="cs"/>
          <w:rtl/>
        </w:rPr>
        <w:t>الحديث السابق الذي يؤتمن فيه الفقهاء من قبل الرسل يشترط على الفقهاء ألّا يدخلوا في الدنيا، لأنّ الفقيه إذا كان همّه أن يجمع الحطام لم يكن عادلاً،</w:t>
      </w:r>
      <w:r>
        <w:rPr>
          <w:rFonts w:hint="cs"/>
          <w:rtl/>
        </w:rPr>
        <w:t xml:space="preserve"> و</w:t>
      </w:r>
      <w:r w:rsidR="0087730B">
        <w:rPr>
          <w:rFonts w:hint="cs"/>
          <w:rtl/>
        </w:rPr>
        <w:t>لم يعد مؤتمناً للرسول،</w:t>
      </w:r>
      <w:r>
        <w:rPr>
          <w:rFonts w:hint="cs"/>
          <w:rtl/>
        </w:rPr>
        <w:t xml:space="preserve"> و</w:t>
      </w:r>
      <w:r w:rsidR="0087730B">
        <w:rPr>
          <w:rFonts w:hint="cs"/>
          <w:rtl/>
        </w:rPr>
        <w:t>منفّذاً لأحكام الشريعة، فالفقهاء العدول هم وحدهم المؤهلون لتنفيذ أحكام الإسلام</w:t>
      </w:r>
      <w:r>
        <w:rPr>
          <w:rFonts w:hint="cs"/>
          <w:rtl/>
        </w:rPr>
        <w:t xml:space="preserve"> و</w:t>
      </w:r>
      <w:r w:rsidR="0087730B">
        <w:rPr>
          <w:rFonts w:hint="cs"/>
          <w:rtl/>
        </w:rPr>
        <w:t>إقرار نظمه</w:t>
      </w:r>
      <w:r>
        <w:rPr>
          <w:rFonts w:hint="cs"/>
          <w:rtl/>
        </w:rPr>
        <w:t xml:space="preserve"> و</w:t>
      </w:r>
      <w:r w:rsidR="0087730B">
        <w:rPr>
          <w:rFonts w:hint="cs"/>
          <w:rtl/>
        </w:rPr>
        <w:t>إقامة حدود الله،</w:t>
      </w:r>
      <w:r>
        <w:rPr>
          <w:rFonts w:hint="cs"/>
          <w:rtl/>
        </w:rPr>
        <w:t xml:space="preserve"> و</w:t>
      </w:r>
      <w:r w:rsidR="0087730B">
        <w:rPr>
          <w:rFonts w:hint="cs"/>
          <w:rtl/>
        </w:rPr>
        <w:t>حراسة ثغور المسلمين</w:t>
      </w:r>
      <w:r w:rsidR="00AB0612">
        <w:rPr>
          <w:rFonts w:hint="cs"/>
          <w:rtl/>
        </w:rPr>
        <w:t xml:space="preserve">. </w:t>
      </w:r>
      <w:r>
        <w:rPr>
          <w:rFonts w:hint="cs"/>
          <w:rtl/>
        </w:rPr>
        <w:t>و</w:t>
      </w:r>
      <w:r w:rsidR="0087730B">
        <w:rPr>
          <w:rFonts w:hint="cs"/>
          <w:rtl/>
        </w:rPr>
        <w:t>على كل فقد فوّض إليهم الأنبياء جميع ما فوّض إليهم</w:t>
      </w:r>
      <w:r>
        <w:rPr>
          <w:rFonts w:hint="cs"/>
          <w:rtl/>
        </w:rPr>
        <w:t xml:space="preserve"> و</w:t>
      </w:r>
      <w:r w:rsidR="0087730B">
        <w:rPr>
          <w:rFonts w:hint="cs"/>
          <w:rtl/>
        </w:rPr>
        <w:t>ائتمنوهم على ما ائتمنوا هم عليه، فهم يجبون الضرائب لينفقوها في مصالح المسلمين،</w:t>
      </w:r>
      <w:r>
        <w:rPr>
          <w:rFonts w:hint="cs"/>
          <w:rtl/>
        </w:rPr>
        <w:t xml:space="preserve"> و</w:t>
      </w:r>
      <w:r w:rsidR="0087730B">
        <w:rPr>
          <w:rFonts w:hint="cs"/>
          <w:rtl/>
        </w:rPr>
        <w:t>هم يصلحون كل فاسد من أمور المسلمين</w:t>
      </w:r>
      <w:r w:rsidR="00AB0612">
        <w:rPr>
          <w:rFonts w:hint="cs"/>
          <w:rtl/>
        </w:rPr>
        <w:t xml:space="preserve">. </w:t>
      </w:r>
      <w:r>
        <w:rPr>
          <w:rFonts w:hint="cs"/>
          <w:rtl/>
        </w:rPr>
        <w:t>و</w:t>
      </w:r>
      <w:r w:rsidR="0087730B">
        <w:rPr>
          <w:rFonts w:hint="cs"/>
          <w:rtl/>
        </w:rPr>
        <w:t>قد كان الرسول (ص) مكلّفاً بتطبيق الأحكام</w:t>
      </w:r>
      <w:r>
        <w:rPr>
          <w:rFonts w:hint="cs"/>
          <w:rtl/>
        </w:rPr>
        <w:t xml:space="preserve"> و</w:t>
      </w:r>
      <w:r w:rsidR="0087730B">
        <w:rPr>
          <w:rFonts w:hint="cs"/>
          <w:rtl/>
        </w:rPr>
        <w:t>إقرار النظام، كذلك الفقهاء، فإليهم الحكم،</w:t>
      </w:r>
      <w:r>
        <w:rPr>
          <w:rFonts w:hint="cs"/>
          <w:rtl/>
        </w:rPr>
        <w:t xml:space="preserve"> و</w:t>
      </w:r>
      <w:r w:rsidR="0087730B">
        <w:rPr>
          <w:rFonts w:hint="cs"/>
          <w:rtl/>
        </w:rPr>
        <w:t>عليهم يقع عبء تنفيذ الأحكام،</w:t>
      </w:r>
      <w:r>
        <w:rPr>
          <w:rFonts w:hint="cs"/>
          <w:rtl/>
        </w:rPr>
        <w:t xml:space="preserve"> و</w:t>
      </w:r>
      <w:r w:rsidR="0087730B">
        <w:rPr>
          <w:rFonts w:hint="cs"/>
          <w:rtl/>
        </w:rPr>
        <w:t>إقامة حدود الله،</w:t>
      </w:r>
      <w:r>
        <w:rPr>
          <w:rFonts w:hint="cs"/>
          <w:rtl/>
        </w:rPr>
        <w:t xml:space="preserve"> و</w:t>
      </w:r>
      <w:r w:rsidR="0087730B">
        <w:rPr>
          <w:rFonts w:hint="cs"/>
          <w:rtl/>
        </w:rPr>
        <w:t>محاربة أعدائه،</w:t>
      </w:r>
      <w:r>
        <w:rPr>
          <w:rFonts w:hint="cs"/>
          <w:rtl/>
        </w:rPr>
        <w:t xml:space="preserve"> و</w:t>
      </w:r>
      <w:r w:rsidR="0087730B">
        <w:rPr>
          <w:rFonts w:hint="cs"/>
          <w:rtl/>
        </w:rPr>
        <w:t xml:space="preserve">القضاء على كل منشأ للفساد </w:t>
      </w:r>
      <w:r w:rsidR="0087730B" w:rsidRPr="0041407B">
        <w:rPr>
          <w:rStyle w:val="libFootnotenumChar"/>
          <w:rFonts w:hint="cs"/>
          <w:rtl/>
        </w:rPr>
        <w:t>(2)</w:t>
      </w:r>
      <w:r w:rsidR="00AB0612">
        <w:rPr>
          <w:rFonts w:hint="cs"/>
          <w:rtl/>
        </w:rPr>
        <w:t xml:space="preserve">. </w:t>
      </w:r>
    </w:p>
    <w:p w:rsidR="0087730B" w:rsidRDefault="00456460" w:rsidP="0087730B">
      <w:pPr>
        <w:pStyle w:val="libNormal"/>
        <w:rPr>
          <w:rtl/>
        </w:rPr>
      </w:pPr>
      <w:r>
        <w:rPr>
          <w:rtl/>
        </w:rPr>
        <w:t>و</w:t>
      </w:r>
      <w:r w:rsidR="0087730B">
        <w:rPr>
          <w:rFonts w:hint="cs"/>
          <w:rtl/>
        </w:rPr>
        <w:t xml:space="preserve">من الأحاديث التي يستند عليها الشيعة أيضاً، ما جاء عن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الخميني: الحكومة الإسلامية-ص67</w:t>
      </w:r>
      <w:r w:rsidR="00AB0612">
        <w:rPr>
          <w:rFonts w:hint="cs"/>
          <w:rtl/>
        </w:rPr>
        <w:t xml:space="preserve">. </w:t>
      </w:r>
    </w:p>
    <w:p w:rsidR="0087730B" w:rsidRDefault="0087730B" w:rsidP="002C75C9">
      <w:pPr>
        <w:pStyle w:val="libFootnote0"/>
        <w:rPr>
          <w:rtl/>
        </w:rPr>
      </w:pPr>
      <w:r>
        <w:rPr>
          <w:rFonts w:hint="cs"/>
          <w:rtl/>
        </w:rPr>
        <w:t>(2) نفس المصدر: ص69-70</w:t>
      </w:r>
      <w:r w:rsidR="00AB0612">
        <w:rPr>
          <w:rFonts w:hint="cs"/>
          <w:rtl/>
        </w:rPr>
        <w:t xml:space="preserve">. </w:t>
      </w:r>
    </w:p>
    <w:p w:rsidR="00557ECF" w:rsidRDefault="00557ECF" w:rsidP="002C75C9">
      <w:pPr>
        <w:pStyle w:val="libNormal"/>
        <w:rPr>
          <w:rtl/>
        </w:rPr>
      </w:pPr>
      <w:r>
        <w:rPr>
          <w:rtl/>
        </w:rPr>
        <w:br w:type="page"/>
      </w:r>
    </w:p>
    <w:p w:rsidR="0087730B" w:rsidRDefault="0087730B" w:rsidP="00787B1C">
      <w:pPr>
        <w:pStyle w:val="libNormal0"/>
        <w:rPr>
          <w:rtl/>
        </w:rPr>
      </w:pPr>
      <w:r>
        <w:rPr>
          <w:rFonts w:hint="cs"/>
          <w:rtl/>
        </w:rPr>
        <w:lastRenderedPageBreak/>
        <w:t xml:space="preserve">الإمام الثاني عشر عند الشيعة: </w:t>
      </w:r>
      <w:r w:rsidR="00557ECF">
        <w:rPr>
          <w:rFonts w:hint="cs"/>
          <w:rtl/>
        </w:rPr>
        <w:t>«</w:t>
      </w:r>
      <w:r>
        <w:rPr>
          <w:rFonts w:hint="cs"/>
          <w:rtl/>
        </w:rPr>
        <w:t>و أمّا الحوادث الواقعة فارجعوا فيها إلى رواة أحاديثنا فإنّهم حجتي عليكم</w:t>
      </w:r>
      <w:r w:rsidR="00557ECF">
        <w:rPr>
          <w:rFonts w:hint="cs"/>
          <w:rtl/>
        </w:rPr>
        <w:t xml:space="preserve"> و</w:t>
      </w:r>
      <w:r>
        <w:rPr>
          <w:rFonts w:hint="cs"/>
          <w:rtl/>
        </w:rPr>
        <w:t>أنا حجة الله</w:t>
      </w:r>
      <w:r w:rsidR="00557ECF">
        <w:rPr>
          <w:rFonts w:hint="cs"/>
          <w:rtl/>
        </w:rPr>
        <w:t>»</w:t>
      </w:r>
      <w:r w:rsidR="00AB0612">
        <w:rPr>
          <w:rFonts w:hint="cs"/>
          <w:rtl/>
        </w:rPr>
        <w:t xml:space="preserve">. </w:t>
      </w:r>
      <w:r>
        <w:rPr>
          <w:rFonts w:hint="cs"/>
          <w:rtl/>
        </w:rPr>
        <w:t>يدلّ على أنّهم المرجع في كل الحوادث الواقعية بالقدر الذي يتصل بضمان تطبيق الإسلام على الحياة، لأنّ الرجوع إليهم بما هم رواة أحاديثهم</w:t>
      </w:r>
      <w:r w:rsidR="00557ECF">
        <w:rPr>
          <w:rFonts w:hint="cs"/>
          <w:rtl/>
        </w:rPr>
        <w:t xml:space="preserve"> و</w:t>
      </w:r>
      <w:r>
        <w:rPr>
          <w:rFonts w:hint="cs"/>
          <w:rtl/>
        </w:rPr>
        <w:t>حملة الشريعة، يعطيهم الولاية، بمعنى القيمومة على تطبيق الشريعة</w:t>
      </w:r>
      <w:r w:rsidR="00557ECF">
        <w:rPr>
          <w:rFonts w:hint="cs"/>
          <w:rtl/>
        </w:rPr>
        <w:t xml:space="preserve"> و</w:t>
      </w:r>
      <w:r>
        <w:rPr>
          <w:rFonts w:hint="cs"/>
          <w:rtl/>
        </w:rPr>
        <w:t xml:space="preserve">حقّ الإشراف الكامل عليها </w:t>
      </w:r>
      <w:r w:rsidRPr="0041407B">
        <w:rPr>
          <w:rStyle w:val="libFootnotenumChar"/>
          <w:rFonts w:hint="cs"/>
          <w:rtl/>
        </w:rPr>
        <w:t>(1)</w:t>
      </w:r>
      <w:r w:rsidR="00AB0612">
        <w:rPr>
          <w:rFonts w:hint="cs"/>
          <w:rtl/>
        </w:rPr>
        <w:t xml:space="preserve">. </w:t>
      </w:r>
      <w:r>
        <w:rPr>
          <w:rFonts w:hint="cs"/>
          <w:rtl/>
        </w:rPr>
        <w:t>كما</w:t>
      </w:r>
      <w:r w:rsidR="00557ECF">
        <w:rPr>
          <w:rFonts w:hint="cs"/>
          <w:rtl/>
        </w:rPr>
        <w:t xml:space="preserve"> و</w:t>
      </w:r>
      <w:r>
        <w:rPr>
          <w:rFonts w:hint="cs"/>
          <w:rtl/>
        </w:rPr>
        <w:t>عليهم القيام ببيان المسائل</w:t>
      </w:r>
      <w:r w:rsidR="00557ECF">
        <w:rPr>
          <w:rFonts w:hint="cs"/>
          <w:rtl/>
        </w:rPr>
        <w:t xml:space="preserve"> و</w:t>
      </w:r>
      <w:r>
        <w:rPr>
          <w:rFonts w:hint="cs"/>
          <w:rtl/>
        </w:rPr>
        <w:t>الأحكام</w:t>
      </w:r>
      <w:r w:rsidR="00557ECF">
        <w:rPr>
          <w:rFonts w:hint="cs"/>
          <w:rtl/>
        </w:rPr>
        <w:t xml:space="preserve"> و</w:t>
      </w:r>
      <w:r>
        <w:rPr>
          <w:rFonts w:hint="cs"/>
          <w:rtl/>
        </w:rPr>
        <w:t>الأنظمة الإسلامية</w:t>
      </w:r>
      <w:r w:rsidR="00557ECF">
        <w:rPr>
          <w:rFonts w:hint="cs"/>
          <w:rtl/>
        </w:rPr>
        <w:t xml:space="preserve"> و</w:t>
      </w:r>
      <w:r>
        <w:rPr>
          <w:rFonts w:hint="cs"/>
          <w:rtl/>
        </w:rPr>
        <w:t>تقريبها إلى الناس من أجل إيجاد تربة صالحة تعيش على سطحها النظم</w:t>
      </w:r>
      <w:r w:rsidR="00557ECF">
        <w:rPr>
          <w:rFonts w:hint="cs"/>
          <w:rtl/>
        </w:rPr>
        <w:t xml:space="preserve"> و</w:t>
      </w:r>
      <w:r>
        <w:rPr>
          <w:rFonts w:hint="cs"/>
          <w:rtl/>
        </w:rPr>
        <w:t xml:space="preserve">القوانين الإسلامية </w:t>
      </w:r>
      <w:r w:rsidRPr="0041407B">
        <w:rPr>
          <w:rStyle w:val="libFootnotenumChar"/>
          <w:rFonts w:hint="cs"/>
          <w:rtl/>
        </w:rPr>
        <w:t>(2)</w:t>
      </w:r>
      <w:r w:rsidR="00AB0612">
        <w:rPr>
          <w:rFonts w:hint="cs"/>
          <w:rtl/>
        </w:rPr>
        <w:t xml:space="preserve">. </w:t>
      </w:r>
    </w:p>
    <w:p w:rsidR="0087730B" w:rsidRDefault="0087730B" w:rsidP="0087730B">
      <w:pPr>
        <w:pStyle w:val="libNormal"/>
        <w:rPr>
          <w:rtl/>
        </w:rPr>
      </w:pPr>
      <w:r>
        <w:rPr>
          <w:rFonts w:hint="cs"/>
          <w:rtl/>
        </w:rPr>
        <w:t>إنّ نظام نيابة الفقيه عن الإمام المعصوم، يعني أن الولي الحقيقي هو الإمام،</w:t>
      </w:r>
      <w:r w:rsidR="00557ECF">
        <w:rPr>
          <w:rFonts w:hint="cs"/>
          <w:rtl/>
        </w:rPr>
        <w:t xml:space="preserve"> و</w:t>
      </w:r>
      <w:r>
        <w:rPr>
          <w:rFonts w:hint="cs"/>
          <w:rtl/>
        </w:rPr>
        <w:t>هو الذي عيّن الفقيه نائباً عنه،</w:t>
      </w:r>
      <w:r w:rsidR="00557ECF">
        <w:rPr>
          <w:rFonts w:hint="cs"/>
          <w:rtl/>
        </w:rPr>
        <w:t xml:space="preserve"> و</w:t>
      </w:r>
      <w:r>
        <w:rPr>
          <w:rFonts w:hint="cs"/>
          <w:rtl/>
        </w:rPr>
        <w:t>هذا هو الشكل المنسجم مع المنهج الشيعي</w:t>
      </w:r>
      <w:r w:rsidR="00AB0612">
        <w:rPr>
          <w:rFonts w:hint="cs"/>
          <w:rtl/>
        </w:rPr>
        <w:t xml:space="preserve">. </w:t>
      </w:r>
      <w:r w:rsidR="00557ECF">
        <w:rPr>
          <w:rFonts w:hint="cs"/>
          <w:rtl/>
        </w:rPr>
        <w:t>و</w:t>
      </w:r>
      <w:r>
        <w:rPr>
          <w:rFonts w:hint="cs"/>
          <w:rtl/>
        </w:rPr>
        <w:t>لهذا يختلف نظام نيابة الفقيه</w:t>
      </w:r>
      <w:r w:rsidR="00557ECF">
        <w:rPr>
          <w:rFonts w:hint="cs"/>
          <w:rtl/>
        </w:rPr>
        <w:t xml:space="preserve"> و</w:t>
      </w:r>
      <w:r>
        <w:rPr>
          <w:rFonts w:hint="cs"/>
          <w:rtl/>
        </w:rPr>
        <w:t>ولايته عن الدكتاتورية في ثلاث نقاط:</w:t>
      </w:r>
    </w:p>
    <w:p w:rsidR="0087730B" w:rsidRDefault="0087730B" w:rsidP="0087730B">
      <w:pPr>
        <w:pStyle w:val="libNormal"/>
        <w:rPr>
          <w:rtl/>
        </w:rPr>
      </w:pPr>
      <w:r w:rsidRPr="00787B1C">
        <w:rPr>
          <w:rStyle w:val="libBold2Char"/>
          <w:rFonts w:hint="cs"/>
          <w:rtl/>
        </w:rPr>
        <w:t>الأولى</w:t>
      </w:r>
      <w:r>
        <w:rPr>
          <w:rFonts w:hint="cs"/>
          <w:rtl/>
        </w:rPr>
        <w:t>: إن واضع القوانين الأساسية في دولة قائمة على أساس ولاية الفقيه هو الله تعالى لا الفقيه</w:t>
      </w:r>
      <w:r w:rsidR="00AB0612">
        <w:rPr>
          <w:rFonts w:hint="cs"/>
          <w:rtl/>
        </w:rPr>
        <w:t xml:space="preserve">. </w:t>
      </w:r>
    </w:p>
    <w:p w:rsidR="0087730B" w:rsidRDefault="0087730B" w:rsidP="0087730B">
      <w:pPr>
        <w:pStyle w:val="libNormal"/>
        <w:rPr>
          <w:rtl/>
        </w:rPr>
      </w:pPr>
      <w:r w:rsidRPr="00787B1C">
        <w:rPr>
          <w:rStyle w:val="libBold2Char"/>
          <w:rFonts w:hint="cs"/>
          <w:rtl/>
        </w:rPr>
        <w:t>الثانية</w:t>
      </w:r>
      <w:r>
        <w:rPr>
          <w:rFonts w:hint="cs"/>
          <w:rtl/>
        </w:rPr>
        <w:t>: إنّ الولاية ليست محصورة بفقيه معين،</w:t>
      </w:r>
      <w:r w:rsidR="00557ECF">
        <w:rPr>
          <w:rFonts w:hint="cs"/>
          <w:rtl/>
        </w:rPr>
        <w:t xml:space="preserve"> و</w:t>
      </w:r>
      <w:r>
        <w:rPr>
          <w:rFonts w:hint="cs"/>
          <w:rtl/>
        </w:rPr>
        <w:t>إنّما هي لكل فقيه جامع للشروط،</w:t>
      </w:r>
      <w:r w:rsidR="00557ECF">
        <w:rPr>
          <w:rFonts w:hint="cs"/>
          <w:rtl/>
        </w:rPr>
        <w:t xml:space="preserve"> و</w:t>
      </w:r>
      <w:r>
        <w:rPr>
          <w:rFonts w:hint="cs"/>
          <w:rtl/>
        </w:rPr>
        <w:t>يكون الكل أولياء يراقبون الولي المخول للحكم أو هيئة الفقهاء العاملة فعلاً في مجال القيادة،</w:t>
      </w:r>
      <w:r w:rsidR="00557ECF">
        <w:rPr>
          <w:rFonts w:hint="cs"/>
          <w:rtl/>
        </w:rPr>
        <w:t xml:space="preserve"> و</w:t>
      </w:r>
      <w:r>
        <w:rPr>
          <w:rFonts w:hint="cs"/>
          <w:rtl/>
        </w:rPr>
        <w:t>يحدّون من أخطاء القيادة الحاكمة</w:t>
      </w:r>
      <w:r w:rsidR="00AB0612">
        <w:rPr>
          <w:rFonts w:hint="cs"/>
          <w:rtl/>
        </w:rPr>
        <w:t xml:space="preserve">. </w:t>
      </w:r>
    </w:p>
    <w:p w:rsidR="0087730B" w:rsidRDefault="0087730B" w:rsidP="0087730B">
      <w:pPr>
        <w:pStyle w:val="libNormal"/>
        <w:rPr>
          <w:rtl/>
        </w:rPr>
      </w:pPr>
      <w:r w:rsidRPr="00787B1C">
        <w:rPr>
          <w:rStyle w:val="libBold2Char"/>
          <w:rFonts w:hint="cs"/>
          <w:rtl/>
        </w:rPr>
        <w:t>الثالثة</w:t>
      </w:r>
      <w:r>
        <w:rPr>
          <w:rFonts w:hint="cs"/>
          <w:rtl/>
        </w:rPr>
        <w:t>: إنّ الولاية هنا لا تقوم على أساس القهر</w:t>
      </w:r>
      <w:r w:rsidR="00557ECF">
        <w:rPr>
          <w:rFonts w:hint="cs"/>
          <w:rtl/>
        </w:rPr>
        <w:t xml:space="preserve"> و</w:t>
      </w:r>
      <w:r>
        <w:rPr>
          <w:rFonts w:hint="cs"/>
          <w:rtl/>
        </w:rPr>
        <w:t xml:space="preserve">الغلبة،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محمد باقر الصدر: لمحة تمهيدية-ص24</w:t>
      </w:r>
      <w:r w:rsidR="00AB0612">
        <w:rPr>
          <w:rFonts w:hint="cs"/>
          <w:rtl/>
        </w:rPr>
        <w:t xml:space="preserve">. </w:t>
      </w:r>
    </w:p>
    <w:p w:rsidR="0087730B" w:rsidRDefault="0087730B" w:rsidP="002C75C9">
      <w:pPr>
        <w:pStyle w:val="libFootnote0"/>
        <w:rPr>
          <w:rtl/>
        </w:rPr>
      </w:pPr>
      <w:r>
        <w:rPr>
          <w:rFonts w:hint="cs"/>
          <w:rtl/>
        </w:rPr>
        <w:t>(2) الخميني: الحكومة الإسلامية-ص61</w:t>
      </w:r>
      <w:r w:rsidR="00AB0612">
        <w:rPr>
          <w:rFonts w:hint="cs"/>
          <w:rtl/>
        </w:rPr>
        <w:t xml:space="preserve">. </w:t>
      </w:r>
    </w:p>
    <w:p w:rsidR="00456460" w:rsidRDefault="00557ECF" w:rsidP="002C75C9">
      <w:pPr>
        <w:pStyle w:val="libNormal"/>
        <w:rPr>
          <w:rtl/>
        </w:rPr>
      </w:pPr>
      <w:r>
        <w:rPr>
          <w:rtl/>
        </w:rPr>
        <w:br w:type="page"/>
      </w:r>
    </w:p>
    <w:p w:rsidR="00456460" w:rsidRDefault="00456460" w:rsidP="00787B1C">
      <w:pPr>
        <w:pStyle w:val="libNormal0"/>
        <w:rPr>
          <w:rtl/>
        </w:rPr>
      </w:pPr>
      <w:r>
        <w:rPr>
          <w:rtl/>
        </w:rPr>
        <w:lastRenderedPageBreak/>
        <w:t>و</w:t>
      </w:r>
      <w:r w:rsidR="0087730B">
        <w:rPr>
          <w:rFonts w:hint="cs"/>
          <w:rtl/>
        </w:rPr>
        <w:t>إنّما تتحقق بتحقق شروطها،</w:t>
      </w:r>
      <w:r w:rsidR="00557ECF">
        <w:rPr>
          <w:rFonts w:hint="cs"/>
          <w:rtl/>
        </w:rPr>
        <w:t xml:space="preserve"> و</w:t>
      </w:r>
      <w:r w:rsidR="0087730B">
        <w:rPr>
          <w:rFonts w:hint="cs"/>
          <w:rtl/>
        </w:rPr>
        <w:t>عمدتها: الاجتهاد،</w:t>
      </w:r>
      <w:r w:rsidR="00557ECF">
        <w:rPr>
          <w:rFonts w:hint="cs"/>
          <w:rtl/>
        </w:rPr>
        <w:t xml:space="preserve"> و</w:t>
      </w:r>
      <w:r w:rsidR="0087730B">
        <w:rPr>
          <w:rFonts w:hint="cs"/>
          <w:rtl/>
        </w:rPr>
        <w:t>العدالة،</w:t>
      </w:r>
      <w:r w:rsidR="00557ECF">
        <w:rPr>
          <w:rFonts w:hint="cs"/>
          <w:rtl/>
        </w:rPr>
        <w:t xml:space="preserve"> و</w:t>
      </w:r>
      <w:r w:rsidR="0087730B">
        <w:rPr>
          <w:rFonts w:hint="cs"/>
          <w:rtl/>
        </w:rPr>
        <w:t>الكفاءة</w:t>
      </w:r>
      <w:r w:rsidR="00AB0612">
        <w:rPr>
          <w:rFonts w:hint="cs"/>
          <w:rtl/>
        </w:rPr>
        <w:t xml:space="preserve">... </w:t>
      </w:r>
      <w:r w:rsidR="00557ECF">
        <w:rPr>
          <w:rFonts w:hint="cs"/>
          <w:rtl/>
        </w:rPr>
        <w:t>و</w:t>
      </w:r>
      <w:r w:rsidR="0087730B">
        <w:rPr>
          <w:rFonts w:hint="cs"/>
          <w:rtl/>
        </w:rPr>
        <w:t>هي شروط تقود تصرفات ولي الأمر نحو الخط الصحيح،</w:t>
      </w:r>
      <w:r w:rsidR="00557ECF">
        <w:rPr>
          <w:rFonts w:hint="cs"/>
          <w:rtl/>
        </w:rPr>
        <w:t xml:space="preserve"> و</w:t>
      </w:r>
      <w:r w:rsidR="0087730B">
        <w:rPr>
          <w:rFonts w:hint="cs"/>
          <w:rtl/>
        </w:rPr>
        <w:t>تدع الأمّة مراقبة له،</w:t>
      </w:r>
      <w:r w:rsidR="00557ECF">
        <w:rPr>
          <w:rFonts w:hint="cs"/>
          <w:rtl/>
        </w:rPr>
        <w:t xml:space="preserve"> و</w:t>
      </w:r>
      <w:r w:rsidR="0087730B">
        <w:rPr>
          <w:rFonts w:hint="cs"/>
          <w:rtl/>
        </w:rPr>
        <w:t>لتوفر الشروط فيه، يكون مؤهّلاً للولاية</w:t>
      </w:r>
      <w:r w:rsidR="00AB0612">
        <w:rPr>
          <w:rFonts w:hint="cs"/>
          <w:rtl/>
        </w:rPr>
        <w:t xml:space="preserve">. </w:t>
      </w:r>
      <w:r w:rsidR="00557ECF">
        <w:rPr>
          <w:rFonts w:hint="cs"/>
          <w:rtl/>
        </w:rPr>
        <w:t>و</w:t>
      </w:r>
      <w:r w:rsidR="0087730B">
        <w:rPr>
          <w:rFonts w:hint="cs"/>
          <w:rtl/>
        </w:rPr>
        <w:t>من هنا فإنّ دائرة الولاية محصورة</w:t>
      </w:r>
      <w:r w:rsidR="00557ECF">
        <w:rPr>
          <w:rFonts w:hint="cs"/>
          <w:rtl/>
        </w:rPr>
        <w:t xml:space="preserve"> و</w:t>
      </w:r>
      <w:r w:rsidR="0087730B">
        <w:rPr>
          <w:rFonts w:hint="cs"/>
          <w:rtl/>
        </w:rPr>
        <w:t>محدودة بحدود مصلحة الأمّة</w:t>
      </w:r>
      <w:r w:rsidR="00AB0612">
        <w:rPr>
          <w:rFonts w:hint="cs"/>
          <w:rtl/>
        </w:rPr>
        <w:t xml:space="preserve">. </w:t>
      </w:r>
      <w:r w:rsidR="00557ECF">
        <w:rPr>
          <w:rFonts w:hint="cs"/>
          <w:rtl/>
        </w:rPr>
        <w:t>و</w:t>
      </w:r>
      <w:r w:rsidR="0087730B">
        <w:rPr>
          <w:rFonts w:hint="cs"/>
          <w:rtl/>
        </w:rPr>
        <w:t>هذا أيضاً يقود تصرفات الولي نحو الخط الصحيح،</w:t>
      </w:r>
      <w:r w:rsidR="00557ECF">
        <w:rPr>
          <w:rFonts w:hint="cs"/>
          <w:rtl/>
        </w:rPr>
        <w:t xml:space="preserve"> و</w:t>
      </w:r>
      <w:r w:rsidR="0087730B">
        <w:rPr>
          <w:rFonts w:hint="cs"/>
          <w:rtl/>
        </w:rPr>
        <w:t xml:space="preserve">يدع الأمّة المتربية على الالتفات إلى ذلك مراقبة له </w:t>
      </w:r>
      <w:r w:rsidR="0087730B" w:rsidRPr="0041407B">
        <w:rPr>
          <w:rStyle w:val="libFootnotenumChar"/>
          <w:rFonts w:hint="cs"/>
          <w:rtl/>
        </w:rPr>
        <w:t>(1)</w:t>
      </w:r>
      <w:r w:rsidR="00AB0612">
        <w:rPr>
          <w:rFonts w:hint="cs"/>
          <w:rtl/>
        </w:rPr>
        <w:t xml:space="preserve">. </w:t>
      </w:r>
      <w:r w:rsidR="00557ECF">
        <w:rPr>
          <w:rFonts w:hint="cs"/>
          <w:rtl/>
        </w:rPr>
        <w:t>«</w:t>
      </w:r>
      <w:r w:rsidR="0087730B">
        <w:rPr>
          <w:rFonts w:hint="cs"/>
          <w:rtl/>
        </w:rPr>
        <w:t>و من هنا كان طرح المرجعية الرشيدة للحكومة الإسلامية شعاراً</w:t>
      </w:r>
      <w:r w:rsidR="00557ECF">
        <w:rPr>
          <w:rFonts w:hint="cs"/>
          <w:rtl/>
        </w:rPr>
        <w:t xml:space="preserve"> و</w:t>
      </w:r>
      <w:r w:rsidR="0087730B">
        <w:rPr>
          <w:rFonts w:hint="cs"/>
          <w:rtl/>
        </w:rPr>
        <w:t>هدفاً</w:t>
      </w:r>
      <w:r w:rsidR="00557ECF">
        <w:rPr>
          <w:rFonts w:hint="cs"/>
          <w:rtl/>
        </w:rPr>
        <w:t xml:space="preserve"> و</w:t>
      </w:r>
      <w:r w:rsidR="0087730B">
        <w:rPr>
          <w:rFonts w:hint="cs"/>
          <w:rtl/>
        </w:rPr>
        <w:t>حقيقة، تعبيراً عن ضمير الأمّة</w:t>
      </w:r>
      <w:r w:rsidR="00557ECF">
        <w:rPr>
          <w:rFonts w:hint="cs"/>
          <w:rtl/>
        </w:rPr>
        <w:t xml:space="preserve"> و</w:t>
      </w:r>
      <w:r w:rsidR="0087730B">
        <w:rPr>
          <w:rFonts w:hint="cs"/>
          <w:rtl/>
        </w:rPr>
        <w:t>تتويجاً لنضالها بالنتيجة الطبيعية</w:t>
      </w:r>
      <w:r w:rsidR="00557ECF">
        <w:rPr>
          <w:rFonts w:hint="cs"/>
          <w:rtl/>
        </w:rPr>
        <w:t xml:space="preserve"> و</w:t>
      </w:r>
      <w:r w:rsidR="0087730B">
        <w:rPr>
          <w:rFonts w:hint="cs"/>
          <w:rtl/>
        </w:rPr>
        <w:t>ضماناً لاستمرار هذا الشعب في طريق النصر الذي شقّه له الإسلام</w:t>
      </w:r>
      <w:r w:rsidR="00557ECF">
        <w:rPr>
          <w:rFonts w:hint="cs"/>
          <w:rtl/>
        </w:rPr>
        <w:t>»</w:t>
      </w:r>
      <w:r w:rsidR="0087730B">
        <w:rPr>
          <w:rFonts w:hint="cs"/>
          <w:rtl/>
        </w:rPr>
        <w:t xml:space="preserve"> </w:t>
      </w:r>
      <w:r w:rsidR="0087730B" w:rsidRPr="0041407B">
        <w:rPr>
          <w:rStyle w:val="libFootnotenumChar"/>
          <w:rFonts w:hint="cs"/>
          <w:rtl/>
        </w:rPr>
        <w:t>(2)</w:t>
      </w:r>
      <w:r w:rsidR="00AB0612">
        <w:rPr>
          <w:rFonts w:hint="cs"/>
          <w:rtl/>
        </w:rPr>
        <w:t xml:space="preserve">. </w:t>
      </w:r>
    </w:p>
    <w:p w:rsidR="0087730B" w:rsidRDefault="00456460" w:rsidP="0087730B">
      <w:pPr>
        <w:pStyle w:val="libNormal"/>
        <w:rPr>
          <w:rtl/>
        </w:rPr>
      </w:pPr>
      <w:r>
        <w:rPr>
          <w:rtl/>
        </w:rPr>
        <w:t>و</w:t>
      </w:r>
      <w:r w:rsidR="0087730B">
        <w:rPr>
          <w:rFonts w:hint="cs"/>
          <w:rtl/>
        </w:rPr>
        <w:t>أمّا إذا خالف الفقيه ما جاء في الشريعة الإسلامية من أحكام، فإنّه ينعزل تلقائياً عن الولاية، لانعدام عنصر الأمانة</w:t>
      </w:r>
      <w:r w:rsidR="00557ECF">
        <w:rPr>
          <w:rFonts w:hint="cs"/>
          <w:rtl/>
        </w:rPr>
        <w:t xml:space="preserve"> و</w:t>
      </w:r>
      <w:r w:rsidR="0087730B">
        <w:rPr>
          <w:rFonts w:hint="cs"/>
          <w:rtl/>
        </w:rPr>
        <w:t>العدالة، فالحاكم الأعلى في الحقيقة هو القانون الإلهي،</w:t>
      </w:r>
      <w:r w:rsidR="00557ECF">
        <w:rPr>
          <w:rFonts w:hint="cs"/>
          <w:rtl/>
        </w:rPr>
        <w:t xml:space="preserve"> و</w:t>
      </w:r>
      <w:r w:rsidR="0087730B">
        <w:rPr>
          <w:rFonts w:hint="cs"/>
          <w:rtl/>
        </w:rPr>
        <w:t>الجميع يستظلون بظلّه،</w:t>
      </w:r>
      <w:r w:rsidR="00557ECF">
        <w:rPr>
          <w:rFonts w:hint="cs"/>
          <w:rtl/>
        </w:rPr>
        <w:t xml:space="preserve"> و</w:t>
      </w:r>
      <w:r w:rsidR="0087730B">
        <w:rPr>
          <w:rFonts w:hint="cs"/>
          <w:rtl/>
        </w:rPr>
        <w:t>الناس أحرار من يوم يولدون فيه في تصرفاتهم المشروعة، فليس لأحد على غيره أي حقّ،</w:t>
      </w:r>
      <w:r w:rsidR="00557ECF">
        <w:rPr>
          <w:rFonts w:hint="cs"/>
          <w:rtl/>
        </w:rPr>
        <w:t xml:space="preserve"> و</w:t>
      </w:r>
      <w:r w:rsidR="0087730B">
        <w:rPr>
          <w:rFonts w:hint="cs"/>
          <w:rtl/>
        </w:rPr>
        <w:t>ليس لأحد بعد تنفيذ القانون الإلهي أن يجبر أحداً على اتّباع طريقة معينة في شؤون حياته، فحكومة الإسلام تطمئن الناس</w:t>
      </w:r>
      <w:r w:rsidR="00557ECF">
        <w:rPr>
          <w:rFonts w:hint="cs"/>
          <w:rtl/>
        </w:rPr>
        <w:t xml:space="preserve"> و</w:t>
      </w:r>
      <w:r w:rsidR="0087730B">
        <w:rPr>
          <w:rFonts w:hint="cs"/>
          <w:rtl/>
        </w:rPr>
        <w:t>تؤمنهم،</w:t>
      </w:r>
      <w:r w:rsidR="00557ECF">
        <w:rPr>
          <w:rFonts w:hint="cs"/>
          <w:rtl/>
        </w:rPr>
        <w:t xml:space="preserve"> و</w:t>
      </w:r>
      <w:r w:rsidR="0087730B">
        <w:rPr>
          <w:rFonts w:hint="cs"/>
          <w:rtl/>
        </w:rPr>
        <w:t>لا تسلبهم أمنهم</w:t>
      </w:r>
      <w:r w:rsidR="00557ECF">
        <w:rPr>
          <w:rFonts w:hint="cs"/>
          <w:rtl/>
        </w:rPr>
        <w:t xml:space="preserve"> و</w:t>
      </w:r>
      <w:r w:rsidR="0087730B">
        <w:rPr>
          <w:rFonts w:hint="cs"/>
          <w:rtl/>
        </w:rPr>
        <w:t>اطمئنانهم، فالكل آمن على نفسه</w:t>
      </w:r>
      <w:r w:rsidR="00557ECF">
        <w:rPr>
          <w:rFonts w:hint="cs"/>
          <w:rtl/>
        </w:rPr>
        <w:t xml:space="preserve"> و</w:t>
      </w:r>
      <w:r w:rsidR="0087730B">
        <w:rPr>
          <w:rFonts w:hint="cs"/>
          <w:rtl/>
        </w:rPr>
        <w:t>ماله</w:t>
      </w:r>
      <w:r w:rsidR="00557ECF">
        <w:rPr>
          <w:rFonts w:hint="cs"/>
          <w:rtl/>
        </w:rPr>
        <w:t xml:space="preserve"> و</w:t>
      </w:r>
      <w:r w:rsidR="0087730B">
        <w:rPr>
          <w:rFonts w:hint="cs"/>
          <w:rtl/>
        </w:rPr>
        <w:t>أهله</w:t>
      </w:r>
      <w:r w:rsidR="00557ECF">
        <w:rPr>
          <w:rFonts w:hint="cs"/>
          <w:rtl/>
        </w:rPr>
        <w:t xml:space="preserve"> و</w:t>
      </w:r>
      <w:r w:rsidR="0087730B">
        <w:rPr>
          <w:rFonts w:hint="cs"/>
          <w:rtl/>
        </w:rPr>
        <w:t>ما يملك، لأنّه لا يحقّ للحاكم أن يخطو في الناس بما يتنافى</w:t>
      </w:r>
      <w:r w:rsidR="00557ECF">
        <w:rPr>
          <w:rFonts w:hint="cs"/>
          <w:rtl/>
        </w:rPr>
        <w:t xml:space="preserve"> و</w:t>
      </w:r>
      <w:r w:rsidR="0087730B">
        <w:rPr>
          <w:rFonts w:hint="cs"/>
          <w:rtl/>
        </w:rPr>
        <w:t>القانون الإلهي،</w:t>
      </w:r>
      <w:r w:rsidR="00557ECF">
        <w:rPr>
          <w:rFonts w:hint="cs"/>
          <w:rtl/>
        </w:rPr>
        <w:t xml:space="preserve"> و</w:t>
      </w:r>
      <w:r w:rsidR="0087730B">
        <w:rPr>
          <w:rFonts w:hint="cs"/>
          <w:rtl/>
        </w:rPr>
        <w:t xml:space="preserve">لهذا قد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السيد كاظم الحائري: أساس الحكومة-ص76-77</w:t>
      </w:r>
      <w:r w:rsidR="00AB0612">
        <w:rPr>
          <w:rFonts w:hint="cs"/>
          <w:rtl/>
        </w:rPr>
        <w:t xml:space="preserve">. </w:t>
      </w:r>
    </w:p>
    <w:p w:rsidR="0087730B" w:rsidRDefault="0087730B" w:rsidP="002C75C9">
      <w:pPr>
        <w:pStyle w:val="libFootnote0"/>
        <w:rPr>
          <w:rtl/>
        </w:rPr>
      </w:pPr>
      <w:r>
        <w:rPr>
          <w:rFonts w:hint="cs"/>
          <w:rtl/>
        </w:rPr>
        <w:t>(2) محمد باقر الصدر: لمحة تمهيدية-ص17-18</w:t>
      </w:r>
      <w:r w:rsidR="00AB0612">
        <w:rPr>
          <w:rFonts w:hint="cs"/>
          <w:rtl/>
        </w:rPr>
        <w:t xml:space="preserve">. </w:t>
      </w:r>
    </w:p>
    <w:p w:rsidR="00557ECF" w:rsidRDefault="00557ECF" w:rsidP="002C75C9">
      <w:pPr>
        <w:pStyle w:val="libNormal"/>
        <w:rPr>
          <w:rtl/>
        </w:rPr>
      </w:pPr>
      <w:r>
        <w:rPr>
          <w:rtl/>
        </w:rPr>
        <w:br w:type="page"/>
      </w:r>
    </w:p>
    <w:p w:rsidR="0087730B" w:rsidRDefault="0087730B" w:rsidP="00787B1C">
      <w:pPr>
        <w:pStyle w:val="libNormal0"/>
        <w:rPr>
          <w:rtl/>
        </w:rPr>
      </w:pPr>
      <w:r>
        <w:rPr>
          <w:rFonts w:hint="cs"/>
          <w:rtl/>
        </w:rPr>
        <w:lastRenderedPageBreak/>
        <w:t>ائتمن الرسل الفقهاء على أن يقولوا</w:t>
      </w:r>
      <w:r w:rsidR="00557ECF">
        <w:rPr>
          <w:rFonts w:hint="cs"/>
          <w:rtl/>
        </w:rPr>
        <w:t xml:space="preserve"> و</w:t>
      </w:r>
      <w:r>
        <w:rPr>
          <w:rFonts w:hint="cs"/>
          <w:rtl/>
        </w:rPr>
        <w:t>يعملوا</w:t>
      </w:r>
      <w:r w:rsidR="00557ECF">
        <w:rPr>
          <w:rFonts w:hint="cs"/>
          <w:rtl/>
        </w:rPr>
        <w:t xml:space="preserve"> و</w:t>
      </w:r>
      <w:r>
        <w:rPr>
          <w:rFonts w:hint="cs"/>
          <w:rtl/>
        </w:rPr>
        <w:t>يقيموا حدود الله</w:t>
      </w:r>
      <w:r w:rsidR="00557ECF">
        <w:rPr>
          <w:rFonts w:hint="cs"/>
          <w:rtl/>
        </w:rPr>
        <w:t xml:space="preserve"> و</w:t>
      </w:r>
      <w:r>
        <w:rPr>
          <w:rFonts w:hint="cs"/>
          <w:rtl/>
        </w:rPr>
        <w:t>أحكامه،</w:t>
      </w:r>
      <w:r w:rsidR="00557ECF">
        <w:rPr>
          <w:rFonts w:hint="cs"/>
          <w:rtl/>
        </w:rPr>
        <w:t xml:space="preserve"> و</w:t>
      </w:r>
      <w:r>
        <w:rPr>
          <w:rFonts w:hint="cs"/>
          <w:rtl/>
        </w:rPr>
        <w:t>يأمروا بالمعروف</w:t>
      </w:r>
      <w:r w:rsidR="00557ECF">
        <w:rPr>
          <w:rFonts w:hint="cs"/>
          <w:rtl/>
        </w:rPr>
        <w:t xml:space="preserve"> و</w:t>
      </w:r>
      <w:r>
        <w:rPr>
          <w:rFonts w:hint="cs"/>
          <w:rtl/>
        </w:rPr>
        <w:t>ينهوا عن المنكر،</w:t>
      </w:r>
      <w:r w:rsidR="00557ECF">
        <w:rPr>
          <w:rFonts w:hint="cs"/>
          <w:rtl/>
        </w:rPr>
        <w:t xml:space="preserve"> و</w:t>
      </w:r>
      <w:r>
        <w:rPr>
          <w:rFonts w:hint="cs"/>
          <w:rtl/>
        </w:rPr>
        <w:t>يسيروا إلى تهذيب الإنسان خلقياً</w:t>
      </w:r>
      <w:r w:rsidR="00557ECF">
        <w:rPr>
          <w:rFonts w:hint="cs"/>
          <w:rtl/>
        </w:rPr>
        <w:t xml:space="preserve"> و</w:t>
      </w:r>
      <w:r>
        <w:rPr>
          <w:rFonts w:hint="cs"/>
          <w:rtl/>
        </w:rPr>
        <w:t>عقائدياً</w:t>
      </w:r>
      <w:r w:rsidR="00557ECF">
        <w:rPr>
          <w:rFonts w:hint="cs"/>
          <w:rtl/>
        </w:rPr>
        <w:t xml:space="preserve"> و</w:t>
      </w:r>
      <w:r>
        <w:rPr>
          <w:rFonts w:hint="cs"/>
          <w:rtl/>
        </w:rPr>
        <w:t>عملياً</w:t>
      </w:r>
      <w:r w:rsidR="00AB0612">
        <w:rPr>
          <w:rFonts w:hint="cs"/>
          <w:rtl/>
        </w:rPr>
        <w:t xml:space="preserve">. </w:t>
      </w:r>
      <w:r>
        <w:rPr>
          <w:rFonts w:hint="cs"/>
          <w:rtl/>
        </w:rPr>
        <w:t>إنّ الفقهاء هم الذين ينبغي أن يقودوا مسيرة الناس</w:t>
      </w:r>
      <w:r w:rsidR="00787B1C">
        <w:rPr>
          <w:rFonts w:hint="cs"/>
          <w:rtl/>
        </w:rPr>
        <w:t xml:space="preserve"> </w:t>
      </w:r>
      <w:r>
        <w:rPr>
          <w:rFonts w:hint="cs"/>
          <w:rtl/>
        </w:rPr>
        <w:t>-</w:t>
      </w:r>
      <w:r w:rsidR="00787B1C">
        <w:rPr>
          <w:rFonts w:hint="cs"/>
          <w:rtl/>
        </w:rPr>
        <w:t xml:space="preserve"> </w:t>
      </w:r>
      <w:r>
        <w:rPr>
          <w:rFonts w:hint="cs"/>
          <w:rtl/>
        </w:rPr>
        <w:t>حسب اعتقاد الشيعة</w:t>
      </w:r>
      <w:r w:rsidR="00787B1C">
        <w:rPr>
          <w:rFonts w:hint="cs"/>
          <w:rtl/>
        </w:rPr>
        <w:t xml:space="preserve"> </w:t>
      </w:r>
      <w:r>
        <w:rPr>
          <w:rFonts w:hint="cs"/>
          <w:rtl/>
        </w:rPr>
        <w:t>-</w:t>
      </w:r>
      <w:r w:rsidR="00787B1C">
        <w:rPr>
          <w:rFonts w:hint="cs"/>
          <w:rtl/>
        </w:rPr>
        <w:t xml:space="preserve"> </w:t>
      </w:r>
      <w:r>
        <w:rPr>
          <w:rFonts w:hint="cs"/>
          <w:rtl/>
        </w:rPr>
        <w:t>لئلا يندرس الإسلام</w:t>
      </w:r>
      <w:r w:rsidR="00557ECF">
        <w:rPr>
          <w:rFonts w:hint="cs"/>
          <w:rtl/>
        </w:rPr>
        <w:t xml:space="preserve"> و</w:t>
      </w:r>
      <w:r>
        <w:rPr>
          <w:rFonts w:hint="cs"/>
          <w:rtl/>
        </w:rPr>
        <w:t>تذهب معالمه،</w:t>
      </w:r>
      <w:r w:rsidR="00557ECF">
        <w:rPr>
          <w:rFonts w:hint="cs"/>
          <w:rtl/>
        </w:rPr>
        <w:t xml:space="preserve"> و</w:t>
      </w:r>
      <w:r>
        <w:rPr>
          <w:rFonts w:hint="cs"/>
          <w:rtl/>
        </w:rPr>
        <w:t>تعطل حدوده</w:t>
      </w:r>
      <w:r w:rsidRPr="0041407B">
        <w:rPr>
          <w:rStyle w:val="libFootnotenumChar"/>
          <w:rFonts w:hint="cs"/>
          <w:rtl/>
        </w:rPr>
        <w:t>(1)</w:t>
      </w:r>
      <w:r w:rsidR="00AB0612">
        <w:rPr>
          <w:rFonts w:hint="cs"/>
          <w:rtl/>
        </w:rPr>
        <w:t xml:space="preserve">. </w:t>
      </w:r>
    </w:p>
    <w:p w:rsidR="0087730B" w:rsidRDefault="0087730B" w:rsidP="00787B1C">
      <w:pPr>
        <w:pStyle w:val="libNormal"/>
        <w:rPr>
          <w:rtl/>
        </w:rPr>
      </w:pPr>
      <w:r>
        <w:rPr>
          <w:rFonts w:hint="cs"/>
          <w:rtl/>
        </w:rPr>
        <w:t>هذه صورة موجزة عن ولاية الفقيه أردنا بيانها للدكتور الموسوي،</w:t>
      </w:r>
      <w:r w:rsidR="00557ECF">
        <w:rPr>
          <w:rFonts w:hint="cs"/>
          <w:rtl/>
        </w:rPr>
        <w:t xml:space="preserve"> و</w:t>
      </w:r>
      <w:r>
        <w:rPr>
          <w:rFonts w:hint="cs"/>
          <w:rtl/>
        </w:rPr>
        <w:t>أنّ الحكومة الإسلامية من اختصاصها،</w:t>
      </w:r>
      <w:r w:rsidR="00557ECF">
        <w:rPr>
          <w:rFonts w:hint="cs"/>
          <w:rtl/>
        </w:rPr>
        <w:t xml:space="preserve"> و</w:t>
      </w:r>
      <w:r>
        <w:rPr>
          <w:rFonts w:hint="cs"/>
          <w:rtl/>
        </w:rPr>
        <w:t xml:space="preserve">لهذا ورد عن النبي (ص): </w:t>
      </w:r>
      <w:r w:rsidR="00557ECF">
        <w:rPr>
          <w:rFonts w:hint="cs"/>
          <w:rtl/>
        </w:rPr>
        <w:t>«</w:t>
      </w:r>
      <w:r>
        <w:rPr>
          <w:rFonts w:hint="cs"/>
          <w:rtl/>
        </w:rPr>
        <w:t>من مات</w:t>
      </w:r>
      <w:r w:rsidR="00557ECF">
        <w:rPr>
          <w:rFonts w:hint="cs"/>
          <w:rtl/>
        </w:rPr>
        <w:t xml:space="preserve"> و</w:t>
      </w:r>
      <w:r>
        <w:rPr>
          <w:rFonts w:hint="cs"/>
          <w:rtl/>
        </w:rPr>
        <w:t>لم يعرف إمام زمانه مات ميتة جاهلية</w:t>
      </w:r>
      <w:r w:rsidR="00557ECF">
        <w:rPr>
          <w:rFonts w:hint="cs"/>
          <w:rtl/>
        </w:rPr>
        <w:t>»</w:t>
      </w:r>
      <w:r w:rsidR="00AB0612">
        <w:rPr>
          <w:rFonts w:hint="cs"/>
          <w:rtl/>
        </w:rPr>
        <w:t xml:space="preserve">. </w:t>
      </w:r>
      <w:r w:rsidR="00456460">
        <w:rPr>
          <w:rtl/>
        </w:rPr>
        <w:t>و</w:t>
      </w:r>
      <w:r>
        <w:rPr>
          <w:rFonts w:hint="cs"/>
          <w:rtl/>
        </w:rPr>
        <w:t xml:space="preserve">قوله (ص): </w:t>
      </w:r>
      <w:r w:rsidR="00557ECF">
        <w:rPr>
          <w:rFonts w:hint="cs"/>
          <w:rtl/>
        </w:rPr>
        <w:t>«</w:t>
      </w:r>
      <w:r>
        <w:rPr>
          <w:rFonts w:hint="cs"/>
          <w:rtl/>
        </w:rPr>
        <w:t>من مات</w:t>
      </w:r>
      <w:r w:rsidR="00557ECF">
        <w:rPr>
          <w:rFonts w:hint="cs"/>
          <w:rtl/>
        </w:rPr>
        <w:t xml:space="preserve"> و</w:t>
      </w:r>
      <w:r>
        <w:rPr>
          <w:rFonts w:hint="cs"/>
          <w:rtl/>
        </w:rPr>
        <w:t>لم تكن في عنقه بيعة مات ميتة جاهلية</w:t>
      </w:r>
      <w:r w:rsidR="00557ECF">
        <w:rPr>
          <w:rFonts w:hint="cs"/>
          <w:rtl/>
        </w:rPr>
        <w:t>»</w:t>
      </w:r>
      <w:r w:rsidR="00AB0612">
        <w:rPr>
          <w:rFonts w:hint="cs"/>
          <w:rtl/>
        </w:rPr>
        <w:t xml:space="preserve">. </w:t>
      </w:r>
      <w:r>
        <w:rPr>
          <w:rFonts w:hint="cs"/>
          <w:rtl/>
        </w:rPr>
        <w:t>أي ميتة كفر</w:t>
      </w:r>
      <w:r w:rsidR="00AB0612">
        <w:rPr>
          <w:rFonts w:hint="cs"/>
          <w:rtl/>
        </w:rPr>
        <w:t xml:space="preserve">.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الخميني: الحكومة الإسلامية-ص71-72</w:t>
      </w:r>
      <w:r w:rsidR="00AB0612">
        <w:rPr>
          <w:rFonts w:hint="cs"/>
          <w:rtl/>
        </w:rPr>
        <w:t xml:space="preserve">. </w:t>
      </w:r>
    </w:p>
    <w:p w:rsidR="00557ECF" w:rsidRDefault="00557ECF" w:rsidP="002C75C9">
      <w:pPr>
        <w:pStyle w:val="libNormal"/>
        <w:rPr>
          <w:rtl/>
        </w:rPr>
      </w:pPr>
      <w:r>
        <w:rPr>
          <w:rtl/>
        </w:rPr>
        <w:br w:type="page"/>
      </w:r>
    </w:p>
    <w:p w:rsidR="000F1579" w:rsidRDefault="000F1579" w:rsidP="000F1579">
      <w:pPr>
        <w:pStyle w:val="libNormal0"/>
        <w:rPr>
          <w:rtl/>
        </w:rPr>
      </w:pPr>
      <w:r>
        <w:rPr>
          <w:rtl/>
        </w:rPr>
        <w:lastRenderedPageBreak/>
        <w:br w:type="page"/>
      </w:r>
    </w:p>
    <w:p w:rsidR="0087730B" w:rsidRDefault="00557ECF" w:rsidP="00BE5F70">
      <w:pPr>
        <w:pStyle w:val="Heading1Center"/>
        <w:rPr>
          <w:rtl/>
        </w:rPr>
      </w:pPr>
      <w:bookmarkStart w:id="33" w:name="_Toc462749559"/>
      <w:r>
        <w:rPr>
          <w:rFonts w:hint="cs"/>
          <w:rtl/>
        </w:rPr>
        <w:lastRenderedPageBreak/>
        <w:t>«</w:t>
      </w:r>
      <w:r w:rsidR="0087730B">
        <w:rPr>
          <w:rFonts w:hint="cs"/>
          <w:rtl/>
        </w:rPr>
        <w:t>الزواج المؤقت</w:t>
      </w:r>
      <w:r>
        <w:rPr>
          <w:rFonts w:hint="cs"/>
          <w:rtl/>
        </w:rPr>
        <w:t>»</w:t>
      </w:r>
      <w:bookmarkEnd w:id="33"/>
    </w:p>
    <w:p w:rsidR="0087730B" w:rsidRDefault="0087730B" w:rsidP="0087730B">
      <w:pPr>
        <w:pStyle w:val="libNormal"/>
        <w:rPr>
          <w:rtl/>
        </w:rPr>
      </w:pPr>
      <w:r>
        <w:rPr>
          <w:rFonts w:hint="cs"/>
          <w:rtl/>
        </w:rPr>
        <w:t xml:space="preserve">يقول الدكتور الموسوي في صفحة </w:t>
      </w:r>
      <w:r w:rsidR="00557ECF">
        <w:rPr>
          <w:rFonts w:hint="cs"/>
          <w:rtl/>
        </w:rPr>
        <w:t>«</w:t>
      </w:r>
      <w:r>
        <w:rPr>
          <w:rFonts w:hint="cs"/>
          <w:rtl/>
        </w:rPr>
        <w:t>107</w:t>
      </w:r>
      <w:r w:rsidR="00557ECF">
        <w:rPr>
          <w:rFonts w:hint="cs"/>
          <w:rtl/>
        </w:rPr>
        <w:t>»</w:t>
      </w:r>
      <w:r>
        <w:rPr>
          <w:rFonts w:hint="cs"/>
          <w:rtl/>
        </w:rPr>
        <w:t>:</w:t>
      </w:r>
    </w:p>
    <w:p w:rsidR="0087730B" w:rsidRDefault="00557ECF" w:rsidP="0087730B">
      <w:pPr>
        <w:pStyle w:val="libNormal"/>
        <w:rPr>
          <w:rtl/>
        </w:rPr>
      </w:pPr>
      <w:r>
        <w:rPr>
          <w:rFonts w:hint="cs"/>
          <w:rtl/>
        </w:rPr>
        <w:t>«</w:t>
      </w:r>
      <w:r w:rsidR="0087730B">
        <w:rPr>
          <w:rFonts w:hint="cs"/>
          <w:rtl/>
        </w:rPr>
        <w:t>كيف تستطيع أمّة تحترم شرف الأمّهات اللواتي جعل الله الجنة تحت أقدامهن</w:t>
      </w:r>
      <w:r>
        <w:rPr>
          <w:rFonts w:hint="cs"/>
          <w:rtl/>
        </w:rPr>
        <w:t xml:space="preserve"> و</w:t>
      </w:r>
      <w:r w:rsidR="0087730B">
        <w:rPr>
          <w:rFonts w:hint="cs"/>
          <w:rtl/>
        </w:rPr>
        <w:t>هي تبيح المتعة أو تعمل بها</w:t>
      </w:r>
      <w:r>
        <w:rPr>
          <w:rFonts w:hint="cs"/>
          <w:rtl/>
        </w:rPr>
        <w:t>»</w:t>
      </w:r>
      <w:r w:rsidR="00AB0612">
        <w:rPr>
          <w:rFonts w:hint="cs"/>
          <w:rtl/>
        </w:rPr>
        <w:t xml:space="preserve">. </w:t>
      </w:r>
    </w:p>
    <w:p w:rsidR="0087730B" w:rsidRDefault="0087730B" w:rsidP="00D01645">
      <w:pPr>
        <w:pStyle w:val="libBold2"/>
        <w:rPr>
          <w:rtl/>
        </w:rPr>
      </w:pPr>
      <w:r>
        <w:rPr>
          <w:rFonts w:hint="cs"/>
          <w:rtl/>
        </w:rPr>
        <w:t>أقول:</w:t>
      </w:r>
    </w:p>
    <w:p w:rsidR="0087730B" w:rsidRDefault="00557ECF" w:rsidP="0087730B">
      <w:pPr>
        <w:pStyle w:val="libNormal"/>
        <w:rPr>
          <w:rtl/>
        </w:rPr>
      </w:pPr>
      <w:r>
        <w:rPr>
          <w:rFonts w:hint="cs"/>
          <w:rtl/>
        </w:rPr>
        <w:t>«</w:t>
      </w:r>
      <w:r w:rsidR="0087730B">
        <w:rPr>
          <w:rFonts w:hint="cs"/>
          <w:rtl/>
        </w:rPr>
        <w:t>كيف تستطيع أمّة تحترم شرف الأمهات اللواتي جعل الله الجنّة تحت أقدامهنّ</w:t>
      </w:r>
      <w:r>
        <w:rPr>
          <w:rFonts w:hint="cs"/>
          <w:rtl/>
        </w:rPr>
        <w:t xml:space="preserve"> و</w:t>
      </w:r>
      <w:r w:rsidR="0087730B">
        <w:rPr>
          <w:rFonts w:hint="cs"/>
          <w:rtl/>
        </w:rPr>
        <w:t>هي تبيح نكاح الإماء</w:t>
      </w:r>
      <w:r>
        <w:rPr>
          <w:rFonts w:hint="cs"/>
          <w:rtl/>
        </w:rPr>
        <w:t xml:space="preserve"> و</w:t>
      </w:r>
      <w:r w:rsidR="0087730B">
        <w:rPr>
          <w:rFonts w:hint="cs"/>
          <w:rtl/>
        </w:rPr>
        <w:t>تعمل به بلا عقد</w:t>
      </w:r>
      <w:r>
        <w:rPr>
          <w:rFonts w:hint="cs"/>
          <w:rtl/>
        </w:rPr>
        <w:t xml:space="preserve"> و</w:t>
      </w:r>
      <w:r w:rsidR="0087730B">
        <w:rPr>
          <w:rFonts w:hint="cs"/>
          <w:rtl/>
        </w:rPr>
        <w:t>لا رضاء من الأمّة</w:t>
      </w:r>
      <w:r>
        <w:rPr>
          <w:rFonts w:hint="cs"/>
          <w:rtl/>
        </w:rPr>
        <w:t>»</w:t>
      </w:r>
      <w:r w:rsidR="00AB0612">
        <w:rPr>
          <w:rFonts w:hint="cs"/>
          <w:rtl/>
        </w:rPr>
        <w:t xml:space="preserve">. </w:t>
      </w:r>
    </w:p>
    <w:p w:rsidR="0087730B" w:rsidRDefault="0087730B" w:rsidP="00D01645">
      <w:pPr>
        <w:pStyle w:val="libNormal"/>
        <w:rPr>
          <w:rtl/>
        </w:rPr>
      </w:pPr>
      <w:r>
        <w:rPr>
          <w:rFonts w:hint="cs"/>
          <w:rtl/>
        </w:rPr>
        <w:t>لا شك أنّ الدكتور الموسوي لا يقول بتحريم نكاح الإماء، مع أنّ هذا النوع من النكاح ليس فيه رضاء</w:t>
      </w:r>
      <w:r w:rsidR="00557ECF">
        <w:rPr>
          <w:rFonts w:hint="cs"/>
          <w:rtl/>
        </w:rPr>
        <w:t xml:space="preserve"> و</w:t>
      </w:r>
      <w:r>
        <w:rPr>
          <w:rFonts w:hint="cs"/>
          <w:rtl/>
        </w:rPr>
        <w:t>لا قبول من المرأة، فهي مسلوبة الإرادة في هذا النكاح،</w:t>
      </w:r>
      <w:r w:rsidR="00557ECF">
        <w:rPr>
          <w:rFonts w:hint="cs"/>
          <w:rtl/>
        </w:rPr>
        <w:t xml:space="preserve"> و</w:t>
      </w:r>
      <w:r>
        <w:rPr>
          <w:rFonts w:hint="cs"/>
          <w:rtl/>
        </w:rPr>
        <w:t xml:space="preserve">هو ثابت بإجماع المسلمين في قوله تعالى: </w:t>
      </w:r>
      <w:r w:rsidRPr="00E42F61">
        <w:rPr>
          <w:rStyle w:val="libAlaemChar"/>
          <w:rFonts w:hint="cs"/>
          <w:rtl/>
        </w:rPr>
        <w:t>(</w:t>
      </w:r>
      <w:r w:rsidR="00D01645" w:rsidRPr="00D01645">
        <w:rPr>
          <w:rStyle w:val="libAieChar"/>
          <w:rtl/>
        </w:rPr>
        <w:t>وَالَّذِينَ هُمْ لِفُرُوجِهِمْ حَافِظُونَ ﴿٥﴾ إِلَّا عَلَىٰ أَزْوَاجِهِمْ أَوْ مَا مَلَكَتْ أَيْمَانُهُمْ فَإِنَّهُمْ غَيْرُ مَلُومِينَ</w:t>
      </w:r>
      <w:r w:rsidR="00AB0612" w:rsidRPr="00D01645">
        <w:rPr>
          <w:rStyle w:val="libAieChar"/>
          <w:rFonts w:hint="cs"/>
          <w:rtl/>
        </w:rPr>
        <w:t>...</w:t>
      </w:r>
      <w:r w:rsidRPr="00E42F61">
        <w:rPr>
          <w:rStyle w:val="libAlaemChar"/>
          <w:rFonts w:hint="cs"/>
          <w:rtl/>
        </w:rPr>
        <w:t>)</w:t>
      </w:r>
      <w:r>
        <w:rPr>
          <w:rFonts w:hint="cs"/>
          <w:rtl/>
        </w:rPr>
        <w:t xml:space="preserve"> </w:t>
      </w:r>
      <w:r w:rsidRPr="0041407B">
        <w:rPr>
          <w:rStyle w:val="libFootnotenumChar"/>
          <w:rFonts w:hint="cs"/>
          <w:rtl/>
        </w:rPr>
        <w:t>(1)</w:t>
      </w:r>
      <w:r>
        <w:rPr>
          <w:rFonts w:hint="cs"/>
          <w:rtl/>
        </w:rPr>
        <w:t>،</w:t>
      </w:r>
      <w:r w:rsidR="00557ECF">
        <w:rPr>
          <w:rFonts w:hint="cs"/>
          <w:rtl/>
        </w:rPr>
        <w:t xml:space="preserve"> و</w:t>
      </w:r>
      <w:r>
        <w:rPr>
          <w:rFonts w:hint="cs"/>
          <w:rtl/>
        </w:rPr>
        <w:t>هذا بخلاف الزواج المؤقت الذى لا يكون إلّا بمحضّ إرادة المرأة</w:t>
      </w:r>
      <w:r w:rsidR="00557ECF">
        <w:rPr>
          <w:rFonts w:hint="cs"/>
          <w:rtl/>
        </w:rPr>
        <w:t xml:space="preserve"> و</w:t>
      </w:r>
      <w:r>
        <w:rPr>
          <w:rFonts w:hint="cs"/>
          <w:rtl/>
        </w:rPr>
        <w:t>موافقتها</w:t>
      </w:r>
      <w:r w:rsidR="00AB0612">
        <w:rPr>
          <w:rFonts w:hint="cs"/>
          <w:rtl/>
        </w:rPr>
        <w:t xml:space="preserve">. </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سورة المؤمنون: الآيتان6،5</w:t>
      </w:r>
      <w:r w:rsidR="00AB0612">
        <w:rPr>
          <w:rFonts w:hint="cs"/>
          <w:rtl/>
        </w:rPr>
        <w:t xml:space="preserve">. </w:t>
      </w:r>
    </w:p>
    <w:p w:rsidR="00557ECF" w:rsidRDefault="00557ECF" w:rsidP="002C75C9">
      <w:pPr>
        <w:pStyle w:val="libNormal"/>
        <w:rPr>
          <w:rtl/>
        </w:rPr>
      </w:pPr>
      <w:r>
        <w:rPr>
          <w:rtl/>
        </w:rPr>
        <w:br w:type="page"/>
      </w:r>
    </w:p>
    <w:p w:rsidR="00456460" w:rsidRDefault="0087730B" w:rsidP="00D01645">
      <w:pPr>
        <w:pStyle w:val="libNormal0"/>
        <w:rPr>
          <w:rtl/>
        </w:rPr>
      </w:pPr>
      <w:r>
        <w:rPr>
          <w:rFonts w:hint="cs"/>
          <w:rtl/>
        </w:rPr>
        <w:lastRenderedPageBreak/>
        <w:t>فأيّهما أقرب إلى شرف الأمهات اللواتي جعل الله الجنّة تحت أقدامهن،</w:t>
      </w:r>
      <w:r w:rsidR="00557ECF">
        <w:rPr>
          <w:rFonts w:hint="cs"/>
          <w:rtl/>
        </w:rPr>
        <w:t xml:space="preserve"> و</w:t>
      </w:r>
      <w:r>
        <w:rPr>
          <w:rFonts w:hint="cs"/>
          <w:rtl/>
        </w:rPr>
        <w:t>أيّهما أقرب إلى العقل</w:t>
      </w:r>
      <w:r w:rsidR="00557ECF">
        <w:rPr>
          <w:rFonts w:hint="cs"/>
          <w:rtl/>
        </w:rPr>
        <w:t xml:space="preserve"> و</w:t>
      </w:r>
      <w:r>
        <w:rPr>
          <w:rFonts w:hint="cs"/>
          <w:rtl/>
        </w:rPr>
        <w:t>المنطق؟ نكاح الإماء مع سلب الإرادة من قبل المرأة، أم نكاح المتعة مع كامل إرادتها</w:t>
      </w:r>
      <w:r w:rsidR="00557ECF">
        <w:rPr>
          <w:rFonts w:hint="cs"/>
          <w:rtl/>
        </w:rPr>
        <w:t xml:space="preserve"> و</w:t>
      </w:r>
      <w:r>
        <w:rPr>
          <w:rFonts w:hint="cs"/>
          <w:rtl/>
        </w:rPr>
        <w:t>رضاها، فبماذا يجيب الدكتور الموسوي في تصحيحه؟ فإن قال في نكاح الإماء ما يقوله في الزواج المؤقّت، فقد خرج عن الإسلام، لنفيه ما ثبت بالضرورة من دين المسلمين،</w:t>
      </w:r>
      <w:r w:rsidR="00557ECF">
        <w:rPr>
          <w:rFonts w:hint="cs"/>
          <w:rtl/>
        </w:rPr>
        <w:t xml:space="preserve"> و</w:t>
      </w:r>
      <w:r>
        <w:rPr>
          <w:rFonts w:hint="cs"/>
          <w:rtl/>
        </w:rPr>
        <w:t>إن قال بأنّ الزواج المؤقّت هو أقرب إلى شرف الأمهات من نكاح الأماء، فقد بطل قوله،</w:t>
      </w:r>
      <w:r w:rsidR="00557ECF">
        <w:rPr>
          <w:rFonts w:hint="cs"/>
          <w:rtl/>
        </w:rPr>
        <w:t xml:space="preserve"> و</w:t>
      </w:r>
      <w:r>
        <w:rPr>
          <w:rFonts w:hint="cs"/>
          <w:rtl/>
        </w:rPr>
        <w:t>ظهر فساد رأيه في تحريفه لدين الله</w:t>
      </w:r>
      <w:r w:rsidR="00557ECF">
        <w:rPr>
          <w:rFonts w:hint="cs"/>
          <w:rtl/>
        </w:rPr>
        <w:t xml:space="preserve"> و</w:t>
      </w:r>
      <w:r>
        <w:rPr>
          <w:rFonts w:hint="cs"/>
          <w:rtl/>
        </w:rPr>
        <w:t>تحريمه لما أحلّه الله سبحانه سعياً وراء التخريب</w:t>
      </w:r>
      <w:r w:rsidR="00557ECF">
        <w:rPr>
          <w:rFonts w:hint="cs"/>
          <w:rtl/>
        </w:rPr>
        <w:t xml:space="preserve"> و</w:t>
      </w:r>
      <w:r>
        <w:rPr>
          <w:rFonts w:hint="cs"/>
          <w:rtl/>
        </w:rPr>
        <w:t>تغيير أحكام الإسلام الثابتة بنصّ القرآن</w:t>
      </w:r>
      <w:r w:rsidR="00557ECF">
        <w:rPr>
          <w:rFonts w:hint="cs"/>
          <w:rtl/>
        </w:rPr>
        <w:t xml:space="preserve"> و</w:t>
      </w:r>
      <w:r>
        <w:rPr>
          <w:rFonts w:hint="cs"/>
          <w:rtl/>
        </w:rPr>
        <w:t>السنّة الصحيحة</w:t>
      </w:r>
      <w:r w:rsidR="00AB0612">
        <w:rPr>
          <w:rFonts w:hint="cs"/>
          <w:rtl/>
        </w:rPr>
        <w:t xml:space="preserve">. </w:t>
      </w:r>
    </w:p>
    <w:p w:rsidR="0087730B" w:rsidRDefault="00456460" w:rsidP="0087730B">
      <w:pPr>
        <w:pStyle w:val="libNormal"/>
        <w:rPr>
          <w:rtl/>
        </w:rPr>
      </w:pPr>
      <w:r>
        <w:rPr>
          <w:rtl/>
        </w:rPr>
        <w:t>و</w:t>
      </w:r>
      <w:r w:rsidR="0087730B">
        <w:rPr>
          <w:rFonts w:hint="cs"/>
          <w:rtl/>
        </w:rPr>
        <w:t>لهذا نقول للدكتور:</w:t>
      </w:r>
    </w:p>
    <w:p w:rsidR="0087730B" w:rsidRDefault="00557ECF" w:rsidP="0087730B">
      <w:pPr>
        <w:pStyle w:val="libNormal"/>
        <w:rPr>
          <w:rtl/>
        </w:rPr>
      </w:pPr>
      <w:r>
        <w:rPr>
          <w:rFonts w:hint="cs"/>
          <w:rtl/>
        </w:rPr>
        <w:t>«</w:t>
      </w:r>
      <w:r w:rsidR="0087730B">
        <w:rPr>
          <w:rFonts w:hint="cs"/>
          <w:rtl/>
        </w:rPr>
        <w:t>فأي عاقل يرضى بأن تكون المرأة سلعة تباع</w:t>
      </w:r>
      <w:r>
        <w:rPr>
          <w:rFonts w:hint="cs"/>
          <w:rtl/>
        </w:rPr>
        <w:t xml:space="preserve"> و</w:t>
      </w:r>
      <w:r w:rsidR="0087730B">
        <w:rPr>
          <w:rFonts w:hint="cs"/>
          <w:rtl/>
        </w:rPr>
        <w:t>تشترى لأجل النكاح</w:t>
      </w:r>
      <w:r>
        <w:rPr>
          <w:rFonts w:hint="cs"/>
          <w:rtl/>
        </w:rPr>
        <w:t>»</w:t>
      </w:r>
      <w:r w:rsidR="00AB0612">
        <w:rPr>
          <w:rFonts w:hint="cs"/>
          <w:rtl/>
        </w:rPr>
        <w:t xml:space="preserve">. </w:t>
      </w:r>
      <w:r w:rsidR="0087730B">
        <w:rPr>
          <w:rFonts w:hint="cs"/>
          <w:rtl/>
        </w:rPr>
        <w:t>فبماذا يجيب؟</w:t>
      </w:r>
      <w:r>
        <w:rPr>
          <w:rFonts w:hint="cs"/>
          <w:rtl/>
        </w:rPr>
        <w:t xml:space="preserve"> و</w:t>
      </w:r>
      <w:r w:rsidR="0087730B">
        <w:rPr>
          <w:rFonts w:hint="cs"/>
          <w:rtl/>
        </w:rPr>
        <w:t xml:space="preserve">قد شرّعه الله سبحانه في قوله: </w:t>
      </w:r>
      <w:r>
        <w:rPr>
          <w:rFonts w:hint="cs"/>
          <w:rtl/>
        </w:rPr>
        <w:t>«</w:t>
      </w:r>
      <w:r w:rsidR="00AB0612">
        <w:rPr>
          <w:rFonts w:hint="cs"/>
          <w:rtl/>
        </w:rPr>
        <w:t xml:space="preserve">... </w:t>
      </w:r>
      <w:r w:rsidR="0087730B">
        <w:rPr>
          <w:rFonts w:hint="cs"/>
          <w:rtl/>
        </w:rPr>
        <w:t>أو ما ملكت أيمانهم</w:t>
      </w:r>
      <w:r w:rsidR="00AB0612">
        <w:rPr>
          <w:rFonts w:hint="cs"/>
          <w:rtl/>
        </w:rPr>
        <w:t xml:space="preserve">...». </w:t>
      </w:r>
    </w:p>
    <w:p w:rsidR="0087730B" w:rsidRDefault="0087730B" w:rsidP="00D01645">
      <w:pPr>
        <w:pStyle w:val="Heading2"/>
        <w:rPr>
          <w:rtl/>
        </w:rPr>
      </w:pPr>
      <w:bookmarkStart w:id="34" w:name="_Toc462749560"/>
      <w:r>
        <w:rPr>
          <w:rFonts w:hint="cs"/>
          <w:rtl/>
        </w:rPr>
        <w:t>الزواج المؤقت:</w:t>
      </w:r>
      <w:bookmarkEnd w:id="34"/>
    </w:p>
    <w:p w:rsidR="0087730B" w:rsidRDefault="0087730B" w:rsidP="0087730B">
      <w:pPr>
        <w:pStyle w:val="libNormal"/>
        <w:rPr>
          <w:rtl/>
        </w:rPr>
      </w:pPr>
      <w:r>
        <w:rPr>
          <w:rFonts w:hint="cs"/>
          <w:rtl/>
        </w:rPr>
        <w:t>قبل أن نشير إلى مشروعية الزواج المؤقت، أو نكاح المتعة الثابت بنصّ القرآن الكريم،</w:t>
      </w:r>
      <w:r w:rsidR="00557ECF">
        <w:rPr>
          <w:rFonts w:hint="cs"/>
          <w:rtl/>
        </w:rPr>
        <w:t xml:space="preserve"> و</w:t>
      </w:r>
      <w:r>
        <w:rPr>
          <w:rFonts w:hint="cs"/>
          <w:rtl/>
        </w:rPr>
        <w:t>السنّة النبوية المتفق عليها، نشير إلى ما يقوله الدكتور في شروط الزواج الدائم</w:t>
      </w:r>
      <w:r w:rsidR="00557ECF">
        <w:rPr>
          <w:rFonts w:hint="cs"/>
          <w:rtl/>
        </w:rPr>
        <w:t xml:space="preserve"> و</w:t>
      </w:r>
      <w:r>
        <w:rPr>
          <w:rFonts w:hint="cs"/>
          <w:rtl/>
        </w:rPr>
        <w:t>المؤقت،</w:t>
      </w:r>
      <w:r w:rsidR="00557ECF">
        <w:rPr>
          <w:rFonts w:hint="cs"/>
          <w:rtl/>
        </w:rPr>
        <w:t xml:space="preserve"> و</w:t>
      </w:r>
      <w:r>
        <w:rPr>
          <w:rFonts w:hint="cs"/>
          <w:rtl/>
        </w:rPr>
        <w:t>شروط الطلاق لنرى جهالة هذا الرجل، فالذي لا يعرف شروط الزواج،</w:t>
      </w:r>
      <w:r w:rsidR="00557ECF">
        <w:rPr>
          <w:rFonts w:hint="cs"/>
          <w:rtl/>
        </w:rPr>
        <w:t xml:space="preserve"> و</w:t>
      </w:r>
      <w:r>
        <w:rPr>
          <w:rFonts w:hint="cs"/>
          <w:rtl/>
        </w:rPr>
        <w:t>لا عدّة الطلاق،</w:t>
      </w:r>
      <w:r w:rsidR="00557ECF">
        <w:rPr>
          <w:rFonts w:hint="cs"/>
          <w:rtl/>
        </w:rPr>
        <w:t xml:space="preserve"> و</w:t>
      </w:r>
      <w:r>
        <w:rPr>
          <w:rFonts w:hint="cs"/>
          <w:rtl/>
        </w:rPr>
        <w:t xml:space="preserve">هي من أبسط المسائل الفقهية، فكيف أجاز لنفسه </w:t>
      </w:r>
    </w:p>
    <w:p w:rsidR="00557ECF" w:rsidRDefault="00557ECF" w:rsidP="002C75C9">
      <w:pPr>
        <w:pStyle w:val="libNormal"/>
        <w:rPr>
          <w:rtl/>
        </w:rPr>
      </w:pPr>
      <w:r>
        <w:rPr>
          <w:rtl/>
        </w:rPr>
        <w:br w:type="page"/>
      </w:r>
    </w:p>
    <w:p w:rsidR="0087730B" w:rsidRDefault="0087730B" w:rsidP="00D01645">
      <w:pPr>
        <w:pStyle w:val="libNormal0"/>
        <w:rPr>
          <w:rtl/>
        </w:rPr>
      </w:pPr>
      <w:r>
        <w:rPr>
          <w:rFonts w:hint="cs"/>
          <w:rtl/>
        </w:rPr>
        <w:lastRenderedPageBreak/>
        <w:t>التصحيح؟ فهو يعتبر أنّ عدّة المطلقة ثلاثة أشهر</w:t>
      </w:r>
      <w:r w:rsidR="00557ECF">
        <w:rPr>
          <w:rFonts w:hint="cs"/>
          <w:rtl/>
        </w:rPr>
        <w:t xml:space="preserve"> و</w:t>
      </w:r>
      <w:r>
        <w:rPr>
          <w:rFonts w:hint="cs"/>
          <w:rtl/>
        </w:rPr>
        <w:t xml:space="preserve">عشرة أيام </w:t>
      </w:r>
      <w:r w:rsidRPr="0041407B">
        <w:rPr>
          <w:rStyle w:val="libFootnotenumChar"/>
          <w:rFonts w:hint="cs"/>
          <w:rtl/>
        </w:rPr>
        <w:t>(1)</w:t>
      </w:r>
      <w:r>
        <w:rPr>
          <w:rFonts w:hint="cs"/>
          <w:rtl/>
        </w:rPr>
        <w:t>،</w:t>
      </w:r>
      <w:r w:rsidR="00557ECF">
        <w:rPr>
          <w:rFonts w:hint="cs"/>
          <w:rtl/>
        </w:rPr>
        <w:t xml:space="preserve"> و</w:t>
      </w:r>
      <w:r>
        <w:rPr>
          <w:rFonts w:hint="cs"/>
          <w:rtl/>
        </w:rPr>
        <w:t xml:space="preserve">لا أدري من أين جاء بهذا الحكم المخالف لصريح القرآن، في قوله تعالى: </w:t>
      </w:r>
      <w:r w:rsidRPr="00E42F61">
        <w:rPr>
          <w:rStyle w:val="libAlaemChar"/>
          <w:rFonts w:hint="cs"/>
          <w:rtl/>
        </w:rPr>
        <w:t>(</w:t>
      </w:r>
      <w:r w:rsidR="00D01645" w:rsidRPr="00D01645">
        <w:rPr>
          <w:rStyle w:val="libAieChar"/>
          <w:rtl/>
        </w:rPr>
        <w:t>وَالْمُطَلَّقَاتُ يَتَرَبَّصْنَ بِأَنفُسِهِنَّ ثَلَاثَةَ قُرُوءٍ</w:t>
      </w:r>
      <w:r w:rsidRPr="00E42F61">
        <w:rPr>
          <w:rStyle w:val="libAlaemChar"/>
          <w:rFonts w:hint="cs"/>
          <w:rtl/>
        </w:rPr>
        <w:t>)</w:t>
      </w:r>
      <w:r>
        <w:rPr>
          <w:rFonts w:hint="cs"/>
          <w:rtl/>
        </w:rPr>
        <w:t xml:space="preserve"> </w:t>
      </w:r>
      <w:r w:rsidRPr="0041407B">
        <w:rPr>
          <w:rStyle w:val="libFootnotenumChar"/>
          <w:rFonts w:hint="cs"/>
          <w:rtl/>
        </w:rPr>
        <w:t>(2)</w:t>
      </w:r>
      <w:r w:rsidR="00AB0612">
        <w:rPr>
          <w:rFonts w:hint="cs"/>
          <w:rtl/>
        </w:rPr>
        <w:t xml:space="preserve">. </w:t>
      </w:r>
      <w:r>
        <w:rPr>
          <w:rFonts w:hint="cs"/>
          <w:rtl/>
        </w:rPr>
        <w:t>أليس هذا تغييراً لما هو ثابت بنصّ القرآن الكريم</w:t>
      </w:r>
      <w:r w:rsidR="00AB0612">
        <w:rPr>
          <w:rFonts w:hint="cs"/>
          <w:rtl/>
        </w:rPr>
        <w:t xml:space="preserve">. </w:t>
      </w:r>
      <w:r w:rsidR="00557ECF">
        <w:rPr>
          <w:rFonts w:hint="cs"/>
          <w:rtl/>
        </w:rPr>
        <w:t>و</w:t>
      </w:r>
      <w:r>
        <w:rPr>
          <w:rFonts w:hint="cs"/>
          <w:rtl/>
        </w:rPr>
        <w:t xml:space="preserve">الدكتور الموسوي يقول كما في صفحة </w:t>
      </w:r>
      <w:r w:rsidR="00557ECF">
        <w:rPr>
          <w:rFonts w:hint="cs"/>
          <w:rtl/>
        </w:rPr>
        <w:t>«</w:t>
      </w:r>
      <w:r>
        <w:rPr>
          <w:rFonts w:hint="cs"/>
          <w:rtl/>
        </w:rPr>
        <w:t>73</w:t>
      </w:r>
      <w:r w:rsidR="00557ECF">
        <w:rPr>
          <w:rFonts w:hint="cs"/>
          <w:rtl/>
        </w:rPr>
        <w:t>»</w:t>
      </w:r>
      <w:r>
        <w:rPr>
          <w:rFonts w:hint="cs"/>
          <w:rtl/>
        </w:rPr>
        <w:t>:</w:t>
      </w:r>
    </w:p>
    <w:p w:rsidR="0087730B" w:rsidRDefault="00557ECF" w:rsidP="0087730B">
      <w:pPr>
        <w:pStyle w:val="libNormal"/>
        <w:rPr>
          <w:rtl/>
        </w:rPr>
      </w:pPr>
      <w:r>
        <w:rPr>
          <w:rFonts w:hint="cs"/>
          <w:rtl/>
        </w:rPr>
        <w:t>«</w:t>
      </w:r>
      <w:r w:rsidR="0087730B">
        <w:rPr>
          <w:rFonts w:hint="cs"/>
          <w:rtl/>
        </w:rPr>
        <w:t>إذن فكرة ولاية الفقيه تتعارض مع نصّ الكتاب،</w:t>
      </w:r>
      <w:r>
        <w:rPr>
          <w:rFonts w:hint="cs"/>
          <w:rtl/>
        </w:rPr>
        <w:t xml:space="preserve"> و</w:t>
      </w:r>
      <w:r w:rsidR="0087730B">
        <w:rPr>
          <w:rFonts w:hint="cs"/>
          <w:rtl/>
        </w:rPr>
        <w:t>من يعارض النصّ الإلهي يعتبر خارجاً عن الإسلام</w:t>
      </w:r>
      <w:r>
        <w:rPr>
          <w:rFonts w:hint="cs"/>
          <w:rtl/>
        </w:rPr>
        <w:t>»</w:t>
      </w:r>
      <w:r w:rsidR="00AB0612">
        <w:rPr>
          <w:rFonts w:hint="cs"/>
          <w:rtl/>
        </w:rPr>
        <w:t xml:space="preserve">. </w:t>
      </w:r>
      <w:r>
        <w:rPr>
          <w:rFonts w:hint="cs"/>
          <w:rtl/>
        </w:rPr>
        <w:t>و</w:t>
      </w:r>
      <w:r w:rsidR="0087730B">
        <w:rPr>
          <w:rFonts w:hint="cs"/>
          <w:rtl/>
        </w:rPr>
        <w:t>بهذا حكم الدكتور على نفسه بالخروج عن الإسلام،</w:t>
      </w:r>
      <w:r>
        <w:rPr>
          <w:rFonts w:hint="cs"/>
          <w:rtl/>
        </w:rPr>
        <w:t xml:space="preserve"> و</w:t>
      </w:r>
      <w:r w:rsidR="0087730B">
        <w:rPr>
          <w:rFonts w:hint="cs"/>
          <w:rtl/>
        </w:rPr>
        <w:t>ذلك لمخالفته لنصوص القرآن الكريم</w:t>
      </w:r>
      <w:r w:rsidR="00AB0612">
        <w:rPr>
          <w:rFonts w:hint="cs"/>
          <w:rtl/>
        </w:rPr>
        <w:t xml:space="preserve">. </w:t>
      </w:r>
      <w:r>
        <w:rPr>
          <w:rFonts w:hint="cs"/>
          <w:rtl/>
        </w:rPr>
        <w:t>و</w:t>
      </w:r>
      <w:r w:rsidR="0087730B">
        <w:rPr>
          <w:rFonts w:hint="cs"/>
          <w:rtl/>
        </w:rPr>
        <w:t>لنعد إلى ما يقوله في شروط الزواج</w:t>
      </w:r>
      <w:r>
        <w:rPr>
          <w:rFonts w:hint="cs"/>
          <w:rtl/>
        </w:rPr>
        <w:t xml:space="preserve"> و</w:t>
      </w:r>
      <w:r w:rsidR="0087730B">
        <w:rPr>
          <w:rFonts w:hint="cs"/>
          <w:rtl/>
        </w:rPr>
        <w:t>الطلاق:</w:t>
      </w:r>
    </w:p>
    <w:p w:rsidR="0087730B" w:rsidRDefault="0087730B" w:rsidP="0087730B">
      <w:pPr>
        <w:pStyle w:val="libNormal"/>
        <w:rPr>
          <w:rtl/>
        </w:rPr>
      </w:pPr>
      <w:r>
        <w:rPr>
          <w:rFonts w:hint="cs"/>
          <w:rtl/>
        </w:rPr>
        <w:t xml:space="preserve">يقول </w:t>
      </w:r>
      <w:r w:rsidR="00557ECF">
        <w:rPr>
          <w:rFonts w:hint="cs"/>
          <w:rtl/>
        </w:rPr>
        <w:t>«</w:t>
      </w:r>
      <w:r>
        <w:rPr>
          <w:rFonts w:hint="cs"/>
          <w:rtl/>
        </w:rPr>
        <w:t>حفيد الإمام الأكبر السيد أبو الحسن الموسوي الأصبهاني</w:t>
      </w:r>
      <w:r w:rsidR="00557ECF">
        <w:rPr>
          <w:rFonts w:hint="cs"/>
          <w:rtl/>
        </w:rPr>
        <w:t>»</w:t>
      </w:r>
      <w:r>
        <w:rPr>
          <w:rFonts w:hint="cs"/>
          <w:rtl/>
        </w:rPr>
        <w:t xml:space="preserve"> </w:t>
      </w:r>
      <w:r w:rsidRPr="0041407B">
        <w:rPr>
          <w:rStyle w:val="libFootnotenumChar"/>
          <w:rFonts w:hint="cs"/>
          <w:rtl/>
        </w:rPr>
        <w:t>(3)</w:t>
      </w:r>
      <w:r w:rsidR="00AB0612">
        <w:rPr>
          <w:rFonts w:hint="cs"/>
          <w:rtl/>
        </w:rPr>
        <w:t xml:space="preserve">. </w:t>
      </w:r>
      <w:r>
        <w:rPr>
          <w:rFonts w:hint="cs"/>
          <w:rtl/>
        </w:rPr>
        <w:t xml:space="preserve">الدكتور موسى الموسوي في صفحة </w:t>
      </w:r>
      <w:r w:rsidR="00557ECF">
        <w:rPr>
          <w:rFonts w:hint="cs"/>
          <w:rtl/>
        </w:rPr>
        <w:t>«</w:t>
      </w:r>
      <w:r>
        <w:rPr>
          <w:rFonts w:hint="cs"/>
          <w:rtl/>
        </w:rPr>
        <w:t>110</w:t>
      </w:r>
      <w:r w:rsidR="00D01645">
        <w:rPr>
          <w:rFonts w:hint="cs"/>
          <w:rtl/>
        </w:rPr>
        <w:t xml:space="preserve"> </w:t>
      </w:r>
      <w:r>
        <w:rPr>
          <w:rFonts w:hint="cs"/>
          <w:rtl/>
        </w:rPr>
        <w:t>-</w:t>
      </w:r>
      <w:r w:rsidR="00D01645">
        <w:rPr>
          <w:rFonts w:hint="cs"/>
          <w:rtl/>
        </w:rPr>
        <w:t xml:space="preserve"> </w:t>
      </w:r>
      <w:r>
        <w:rPr>
          <w:rFonts w:hint="cs"/>
          <w:rtl/>
        </w:rPr>
        <w:t>111</w:t>
      </w:r>
      <w:r w:rsidR="00557ECF">
        <w:rPr>
          <w:rFonts w:hint="cs"/>
          <w:rtl/>
        </w:rPr>
        <w:t>»</w:t>
      </w:r>
      <w:r>
        <w:rPr>
          <w:rFonts w:hint="cs"/>
          <w:rtl/>
        </w:rPr>
        <w:t>:</w:t>
      </w:r>
    </w:p>
    <w:p w:rsidR="0087730B" w:rsidRDefault="00557ECF" w:rsidP="0087730B">
      <w:pPr>
        <w:pStyle w:val="libNormal"/>
        <w:rPr>
          <w:rtl/>
        </w:rPr>
      </w:pPr>
      <w:r>
        <w:rPr>
          <w:rFonts w:hint="cs"/>
          <w:rtl/>
        </w:rPr>
        <w:t>«</w:t>
      </w:r>
      <w:r w:rsidR="0087730B">
        <w:rPr>
          <w:rFonts w:hint="cs"/>
          <w:rtl/>
        </w:rPr>
        <w:t>و هنا أضع أمام القارئ صورتين للزواج أحدهما متفق عليه عند المسلمين جميعاً بما فيهم الشيعة،</w:t>
      </w:r>
      <w:r>
        <w:rPr>
          <w:rFonts w:hint="cs"/>
          <w:rtl/>
        </w:rPr>
        <w:t xml:space="preserve"> و</w:t>
      </w:r>
      <w:r w:rsidR="0087730B">
        <w:rPr>
          <w:rFonts w:hint="cs"/>
          <w:rtl/>
        </w:rPr>
        <w:t>هو الزواج الدائم،</w:t>
      </w:r>
      <w:r>
        <w:rPr>
          <w:rFonts w:hint="cs"/>
          <w:rtl/>
        </w:rPr>
        <w:t xml:space="preserve"> و</w:t>
      </w:r>
      <w:r w:rsidR="0087730B">
        <w:rPr>
          <w:rFonts w:hint="cs"/>
          <w:rtl/>
        </w:rPr>
        <w:t>الثاني هو الزواج المؤقت أو المتعة</w:t>
      </w:r>
      <w:r>
        <w:rPr>
          <w:rFonts w:hint="cs"/>
          <w:rtl/>
        </w:rPr>
        <w:t xml:space="preserve"> و</w:t>
      </w:r>
      <w:r w:rsidR="0087730B">
        <w:rPr>
          <w:rFonts w:hint="cs"/>
          <w:rtl/>
        </w:rPr>
        <w:t>الذي يفتي بجوازه فقهاء الشيعة الإمامية فقط،</w:t>
      </w:r>
      <w:r>
        <w:rPr>
          <w:rFonts w:hint="cs"/>
          <w:rtl/>
        </w:rPr>
        <w:t xml:space="preserve"> و</w:t>
      </w:r>
      <w:r w:rsidR="0087730B">
        <w:rPr>
          <w:rFonts w:hint="cs"/>
          <w:rtl/>
        </w:rPr>
        <w:t>أطلب من الشيعة أن يقولوا كلمتهم فيه:</w:t>
      </w:r>
    </w:p>
    <w:p w:rsidR="002C75C9" w:rsidRDefault="002C75C9" w:rsidP="0041407B">
      <w:pPr>
        <w:pStyle w:val="libLine"/>
      </w:pPr>
      <w:r>
        <w:rPr>
          <w:rFonts w:hint="cs"/>
          <w:rtl/>
        </w:rPr>
        <w:t>_____________________</w:t>
      </w:r>
    </w:p>
    <w:p w:rsidR="0087730B" w:rsidRDefault="0087730B" w:rsidP="002C75C9">
      <w:pPr>
        <w:pStyle w:val="libFootnote0"/>
        <w:rPr>
          <w:rtl/>
        </w:rPr>
      </w:pPr>
      <w:r>
        <w:rPr>
          <w:rFonts w:hint="cs"/>
          <w:rtl/>
        </w:rPr>
        <w:t>(1) انظر ص111 من كتاب الشيعة</w:t>
      </w:r>
      <w:r w:rsidR="00557ECF">
        <w:rPr>
          <w:rFonts w:hint="cs"/>
          <w:rtl/>
        </w:rPr>
        <w:t xml:space="preserve"> و</w:t>
      </w:r>
      <w:r>
        <w:rPr>
          <w:rFonts w:hint="cs"/>
          <w:rtl/>
        </w:rPr>
        <w:t>التصحيح</w:t>
      </w:r>
      <w:r w:rsidR="00AB0612">
        <w:rPr>
          <w:rFonts w:hint="cs"/>
          <w:rtl/>
        </w:rPr>
        <w:t xml:space="preserve">. </w:t>
      </w:r>
    </w:p>
    <w:p w:rsidR="0087730B" w:rsidRDefault="0087730B" w:rsidP="002C75C9">
      <w:pPr>
        <w:pStyle w:val="libFootnote0"/>
        <w:rPr>
          <w:rtl/>
        </w:rPr>
      </w:pPr>
      <w:r>
        <w:rPr>
          <w:rFonts w:hint="cs"/>
          <w:rtl/>
        </w:rPr>
        <w:t>(2) سورة البقرة: الآية 228</w:t>
      </w:r>
      <w:r w:rsidR="00AB0612">
        <w:rPr>
          <w:rFonts w:hint="cs"/>
          <w:rtl/>
        </w:rPr>
        <w:t xml:space="preserve">. </w:t>
      </w:r>
    </w:p>
    <w:p w:rsidR="0087730B" w:rsidRDefault="0087730B" w:rsidP="002C75C9">
      <w:pPr>
        <w:pStyle w:val="libFootnote0"/>
        <w:rPr>
          <w:rtl/>
        </w:rPr>
      </w:pPr>
      <w:r>
        <w:rPr>
          <w:rFonts w:hint="cs"/>
          <w:rtl/>
        </w:rPr>
        <w:t>(3) انظر ترجمة المؤلف على ظهر الجلاد من نفس الكتاب</w:t>
      </w:r>
      <w:r w:rsidR="00AB0612">
        <w:rPr>
          <w:rFonts w:hint="cs"/>
          <w:rtl/>
        </w:rPr>
        <w:t xml:space="preserve">. </w:t>
      </w:r>
    </w:p>
    <w:p w:rsidR="00557ECF" w:rsidRDefault="00557ECF" w:rsidP="002C75C9">
      <w:pPr>
        <w:pStyle w:val="libNormal"/>
        <w:rPr>
          <w:rtl/>
        </w:rPr>
      </w:pPr>
      <w:r>
        <w:rPr>
          <w:rtl/>
        </w:rPr>
        <w:br w:type="page"/>
      </w:r>
    </w:p>
    <w:tbl>
      <w:tblPr>
        <w:tblStyle w:val="TableGrid"/>
        <w:bidiVisual/>
        <w:tblW w:w="0" w:type="auto"/>
        <w:tblLook w:val="04A0"/>
      </w:tblPr>
      <w:tblGrid>
        <w:gridCol w:w="4006"/>
        <w:gridCol w:w="4006"/>
      </w:tblGrid>
      <w:tr w:rsidR="00D01645" w:rsidTr="00D01645">
        <w:tc>
          <w:tcPr>
            <w:tcW w:w="4006" w:type="dxa"/>
          </w:tcPr>
          <w:p w:rsidR="00D01645" w:rsidRDefault="00D01645" w:rsidP="00D01645">
            <w:pPr>
              <w:pStyle w:val="libCenterBold2"/>
              <w:rPr>
                <w:rFonts w:hint="cs"/>
                <w:rtl/>
              </w:rPr>
            </w:pPr>
            <w:r w:rsidRPr="002C75C9">
              <w:rPr>
                <w:rFonts w:hint="cs"/>
                <w:rtl/>
              </w:rPr>
              <w:lastRenderedPageBreak/>
              <w:t>شروط الزواج المتفق عليه لدى المسلمين كافة</w:t>
            </w:r>
          </w:p>
          <w:p w:rsidR="00D01645" w:rsidRDefault="00D01645" w:rsidP="00D01645">
            <w:pPr>
              <w:pStyle w:val="libVar0"/>
              <w:rPr>
                <w:rFonts w:hint="cs"/>
                <w:rtl/>
              </w:rPr>
            </w:pPr>
            <w:r w:rsidRPr="00153874">
              <w:rPr>
                <w:rFonts w:hint="cs"/>
                <w:rtl/>
              </w:rPr>
              <w:t>1-يتم الزواج بين الزوجين بتلفظ صيغة العقد أمام شاهدين</w:t>
            </w:r>
          </w:p>
        </w:tc>
        <w:tc>
          <w:tcPr>
            <w:tcW w:w="4006" w:type="dxa"/>
          </w:tcPr>
          <w:p w:rsidR="00D01645" w:rsidRDefault="00D01645" w:rsidP="00D01645">
            <w:pPr>
              <w:pStyle w:val="libCenterBold2"/>
              <w:rPr>
                <w:rFonts w:hint="cs"/>
                <w:rtl/>
              </w:rPr>
            </w:pPr>
            <w:r w:rsidRPr="002C75C9">
              <w:rPr>
                <w:rFonts w:hint="cs"/>
                <w:rtl/>
              </w:rPr>
              <w:t>الزواج المؤقت المتفق عليه عند الشيعة الإمامية فقط</w:t>
            </w:r>
          </w:p>
          <w:p w:rsidR="00D01645" w:rsidRPr="00153874" w:rsidRDefault="00D01645" w:rsidP="00D01645">
            <w:pPr>
              <w:pStyle w:val="libVar0"/>
              <w:rPr>
                <w:rtl/>
              </w:rPr>
            </w:pPr>
            <w:r w:rsidRPr="00153874">
              <w:rPr>
                <w:rFonts w:hint="cs"/>
                <w:rtl/>
              </w:rPr>
              <w:t>1-</w:t>
            </w:r>
            <w:r>
              <w:rPr>
                <w:rFonts w:hint="cs"/>
                <w:rtl/>
              </w:rPr>
              <w:t xml:space="preserve"> </w:t>
            </w:r>
            <w:r w:rsidRPr="00153874">
              <w:rPr>
                <w:rFonts w:hint="cs"/>
                <w:rtl/>
              </w:rPr>
              <w:t>يتم الزواج بتلفظ صيغة العقد بدون</w:t>
            </w:r>
            <w:r>
              <w:rPr>
                <w:rFonts w:hint="cs"/>
                <w:rtl/>
              </w:rPr>
              <w:t xml:space="preserve"> </w:t>
            </w:r>
            <w:r w:rsidRPr="00153874">
              <w:rPr>
                <w:rFonts w:hint="cs"/>
                <w:rtl/>
              </w:rPr>
              <w:t xml:space="preserve">شاهد </w:t>
            </w:r>
          </w:p>
          <w:p w:rsidR="00D01645" w:rsidRPr="00153874" w:rsidRDefault="00D01645" w:rsidP="00D01645">
            <w:pPr>
              <w:pStyle w:val="libVar0"/>
              <w:rPr>
                <w:rtl/>
              </w:rPr>
            </w:pPr>
            <w:r w:rsidRPr="00153874">
              <w:rPr>
                <w:rFonts w:hint="cs"/>
                <w:rtl/>
              </w:rPr>
              <w:t>2-</w:t>
            </w:r>
            <w:r>
              <w:rPr>
                <w:rFonts w:hint="cs"/>
                <w:rtl/>
              </w:rPr>
              <w:t xml:space="preserve"> </w:t>
            </w:r>
            <w:r w:rsidRPr="00153874">
              <w:rPr>
                <w:rFonts w:hint="cs"/>
                <w:rtl/>
              </w:rPr>
              <w:t xml:space="preserve">الرجل في حل من نفقة الزوجة </w:t>
            </w:r>
          </w:p>
          <w:p w:rsidR="00D01645" w:rsidRPr="00153874" w:rsidRDefault="00D01645" w:rsidP="00D01645">
            <w:pPr>
              <w:pStyle w:val="libVar0"/>
              <w:rPr>
                <w:rtl/>
              </w:rPr>
            </w:pPr>
            <w:r w:rsidRPr="00153874">
              <w:rPr>
                <w:rFonts w:hint="cs"/>
                <w:rtl/>
              </w:rPr>
              <w:t>3-</w:t>
            </w:r>
            <w:r>
              <w:rPr>
                <w:rFonts w:hint="cs"/>
                <w:rtl/>
              </w:rPr>
              <w:t xml:space="preserve"> </w:t>
            </w:r>
            <w:r w:rsidRPr="00153874">
              <w:rPr>
                <w:rFonts w:hint="cs"/>
                <w:rtl/>
              </w:rPr>
              <w:t>يجوز للرجل الجمع بين أعداد لا تحصى</w:t>
            </w:r>
            <w:r>
              <w:rPr>
                <w:rFonts w:hint="cs"/>
                <w:rtl/>
              </w:rPr>
              <w:t xml:space="preserve"> </w:t>
            </w:r>
            <w:r w:rsidRPr="00153874">
              <w:rPr>
                <w:rFonts w:hint="cs"/>
                <w:rtl/>
              </w:rPr>
              <w:t xml:space="preserve">و بلا شرط </w:t>
            </w:r>
          </w:p>
          <w:p w:rsidR="00D01645" w:rsidRPr="00153874" w:rsidRDefault="00D01645" w:rsidP="00D01645">
            <w:pPr>
              <w:pStyle w:val="libVar0"/>
              <w:rPr>
                <w:rtl/>
              </w:rPr>
            </w:pPr>
            <w:r w:rsidRPr="00153874">
              <w:rPr>
                <w:rFonts w:hint="cs"/>
                <w:rtl/>
              </w:rPr>
              <w:t>4-</w:t>
            </w:r>
            <w:r>
              <w:rPr>
                <w:rFonts w:hint="cs"/>
                <w:rtl/>
              </w:rPr>
              <w:t xml:space="preserve"> </w:t>
            </w:r>
            <w:r w:rsidRPr="00153874">
              <w:rPr>
                <w:rFonts w:hint="cs"/>
                <w:rtl/>
              </w:rPr>
              <w:t xml:space="preserve">الزوجة لا ترث الزوج </w:t>
            </w:r>
          </w:p>
          <w:p w:rsidR="00D01645" w:rsidRPr="00153874" w:rsidRDefault="00D01645" w:rsidP="00D01645">
            <w:pPr>
              <w:pStyle w:val="libVar0"/>
              <w:rPr>
                <w:rtl/>
              </w:rPr>
            </w:pPr>
            <w:r w:rsidRPr="00153874">
              <w:rPr>
                <w:rFonts w:hint="cs"/>
                <w:rtl/>
              </w:rPr>
              <w:t>5-</w:t>
            </w:r>
            <w:r>
              <w:rPr>
                <w:rFonts w:hint="cs"/>
                <w:rtl/>
              </w:rPr>
              <w:t xml:space="preserve"> </w:t>
            </w:r>
            <w:r w:rsidRPr="00153874">
              <w:rPr>
                <w:rFonts w:hint="cs"/>
                <w:rtl/>
              </w:rPr>
              <w:t xml:space="preserve">موافقة الأب ليس شرطاً في كل الأحوال </w:t>
            </w:r>
          </w:p>
          <w:p w:rsidR="00D01645" w:rsidRDefault="00D01645" w:rsidP="00D01645">
            <w:pPr>
              <w:pStyle w:val="libVar0"/>
              <w:rPr>
                <w:rFonts w:hint="cs"/>
                <w:rtl/>
              </w:rPr>
            </w:pPr>
            <w:r w:rsidRPr="00153874">
              <w:rPr>
                <w:rFonts w:hint="cs"/>
                <w:rtl/>
              </w:rPr>
              <w:t>6-</w:t>
            </w:r>
            <w:r>
              <w:rPr>
                <w:rFonts w:hint="cs"/>
                <w:rtl/>
              </w:rPr>
              <w:t xml:space="preserve"> </w:t>
            </w:r>
            <w:r w:rsidRPr="00153874">
              <w:rPr>
                <w:rFonts w:hint="cs"/>
                <w:rtl/>
              </w:rPr>
              <w:t>مدة الزواج المؤقت قد تكون لربع</w:t>
            </w:r>
            <w:r>
              <w:rPr>
                <w:rFonts w:hint="cs"/>
                <w:rtl/>
              </w:rPr>
              <w:t xml:space="preserve"> </w:t>
            </w:r>
            <w:r w:rsidRPr="00153874">
              <w:rPr>
                <w:rFonts w:hint="cs"/>
                <w:rtl/>
              </w:rPr>
              <w:t>ساعة</w:t>
            </w:r>
            <w:r>
              <w:rPr>
                <w:rFonts w:hint="cs"/>
                <w:rtl/>
              </w:rPr>
              <w:t xml:space="preserve">... </w:t>
            </w:r>
          </w:p>
        </w:tc>
      </w:tr>
    </w:tbl>
    <w:p w:rsidR="0087730B" w:rsidRDefault="0087730B" w:rsidP="00D01645">
      <w:pPr>
        <w:pStyle w:val="libNormal"/>
        <w:rPr>
          <w:rFonts w:hint="cs"/>
          <w:rtl/>
        </w:rPr>
      </w:pPr>
    </w:p>
    <w:tbl>
      <w:tblPr>
        <w:tblStyle w:val="TableGrid"/>
        <w:bidiVisual/>
        <w:tblW w:w="0" w:type="auto"/>
        <w:tblLook w:val="04A0"/>
      </w:tblPr>
      <w:tblGrid>
        <w:gridCol w:w="4006"/>
        <w:gridCol w:w="4006"/>
      </w:tblGrid>
      <w:tr w:rsidR="00D01645" w:rsidTr="00D01645">
        <w:tc>
          <w:tcPr>
            <w:tcW w:w="4006" w:type="dxa"/>
          </w:tcPr>
          <w:p w:rsidR="00D01645" w:rsidRDefault="00D01645" w:rsidP="00D01645">
            <w:pPr>
              <w:pStyle w:val="libCenterBold2"/>
              <w:rPr>
                <w:rFonts w:hint="cs"/>
                <w:rtl/>
              </w:rPr>
            </w:pPr>
            <w:r w:rsidRPr="00153874">
              <w:rPr>
                <w:rFonts w:hint="cs"/>
                <w:rtl/>
              </w:rPr>
              <w:t>شروط الطلاق</w:t>
            </w:r>
          </w:p>
          <w:p w:rsidR="00D01645" w:rsidRDefault="00D01645" w:rsidP="00D01645">
            <w:pPr>
              <w:pStyle w:val="libVar0"/>
              <w:rPr>
                <w:rFonts w:hint="cs"/>
                <w:rtl/>
              </w:rPr>
            </w:pPr>
            <w:r>
              <w:rPr>
                <w:rFonts w:hint="cs"/>
                <w:rtl/>
              </w:rPr>
              <w:t>1</w:t>
            </w:r>
            <w:r w:rsidRPr="00153874">
              <w:rPr>
                <w:rFonts w:hint="cs"/>
                <w:rtl/>
              </w:rPr>
              <w:t>-</w:t>
            </w:r>
            <w:r>
              <w:rPr>
                <w:rFonts w:hint="cs"/>
                <w:rtl/>
              </w:rPr>
              <w:t xml:space="preserve"> </w:t>
            </w:r>
            <w:r w:rsidRPr="00153874">
              <w:rPr>
                <w:rFonts w:hint="cs"/>
                <w:rtl/>
              </w:rPr>
              <w:t>يقع الطلاق بحضور شاهدين عدلين</w:t>
            </w:r>
            <w:r>
              <w:rPr>
                <w:rFonts w:hint="cs"/>
                <w:rtl/>
              </w:rPr>
              <w:t xml:space="preserve"> وبتلفظ صيغة الطلاق</w:t>
            </w:r>
          </w:p>
          <w:p w:rsidR="00D01645" w:rsidRDefault="00D01645" w:rsidP="00D01645">
            <w:pPr>
              <w:pStyle w:val="libVar0"/>
              <w:rPr>
                <w:rtl/>
              </w:rPr>
            </w:pPr>
            <w:r w:rsidRPr="00153874">
              <w:rPr>
                <w:rFonts w:hint="cs"/>
                <w:rtl/>
              </w:rPr>
              <w:t>2-عدة الطلاق بالنسبة للمرأة ثلاثة</w:t>
            </w:r>
            <w:r>
              <w:rPr>
                <w:rFonts w:hint="cs"/>
                <w:rtl/>
              </w:rPr>
              <w:t xml:space="preserve"> </w:t>
            </w:r>
            <w:r w:rsidRPr="00153874">
              <w:rPr>
                <w:rFonts w:hint="cs"/>
                <w:rtl/>
              </w:rPr>
              <w:t>شهور</w:t>
            </w:r>
            <w:r>
              <w:rPr>
                <w:rFonts w:hint="cs"/>
                <w:rtl/>
              </w:rPr>
              <w:t xml:space="preserve"> و</w:t>
            </w:r>
            <w:r w:rsidRPr="00153874">
              <w:rPr>
                <w:rFonts w:hint="cs"/>
                <w:rtl/>
              </w:rPr>
              <w:t>عشرة أيام</w:t>
            </w:r>
          </w:p>
        </w:tc>
        <w:tc>
          <w:tcPr>
            <w:tcW w:w="4006" w:type="dxa"/>
          </w:tcPr>
          <w:p w:rsidR="00D01645" w:rsidRDefault="00D01645" w:rsidP="00D01645">
            <w:pPr>
              <w:pStyle w:val="libCenterBold2"/>
              <w:rPr>
                <w:rFonts w:hint="cs"/>
                <w:rtl/>
              </w:rPr>
            </w:pPr>
            <w:r w:rsidRPr="00153874">
              <w:rPr>
                <w:rFonts w:hint="cs"/>
                <w:rtl/>
              </w:rPr>
              <w:t>شروط الطلاق</w:t>
            </w:r>
          </w:p>
          <w:p w:rsidR="00D01645" w:rsidRDefault="00D01645" w:rsidP="00D01645">
            <w:pPr>
              <w:pStyle w:val="libVar0"/>
              <w:rPr>
                <w:rtl/>
              </w:rPr>
            </w:pPr>
            <w:r w:rsidRPr="00153874">
              <w:rPr>
                <w:rFonts w:hint="cs"/>
                <w:rtl/>
              </w:rPr>
              <w:t>1-</w:t>
            </w:r>
            <w:r>
              <w:rPr>
                <w:rFonts w:hint="cs"/>
                <w:rtl/>
              </w:rPr>
              <w:t xml:space="preserve"> </w:t>
            </w:r>
            <w:r w:rsidRPr="00153874">
              <w:rPr>
                <w:rFonts w:hint="cs"/>
                <w:rtl/>
              </w:rPr>
              <w:t>يقع الطلاق</w:t>
            </w:r>
            <w:r>
              <w:rPr>
                <w:rFonts w:hint="cs"/>
                <w:rtl/>
              </w:rPr>
              <w:t xml:space="preserve"> و</w:t>
            </w:r>
            <w:r w:rsidRPr="00153874">
              <w:rPr>
                <w:rFonts w:hint="cs"/>
                <w:rtl/>
              </w:rPr>
              <w:t>اسمه فسخ</w:t>
            </w:r>
            <w:r>
              <w:rPr>
                <w:rFonts w:hint="cs"/>
                <w:rtl/>
              </w:rPr>
              <w:t xml:space="preserve"> </w:t>
            </w:r>
            <w:r w:rsidRPr="00153874">
              <w:rPr>
                <w:rFonts w:hint="cs"/>
                <w:rtl/>
              </w:rPr>
              <w:t>العقد بدون حضور الشاهدين</w:t>
            </w:r>
            <w:r>
              <w:rPr>
                <w:rFonts w:hint="cs"/>
                <w:rtl/>
              </w:rPr>
              <w:t xml:space="preserve"> و</w:t>
            </w:r>
            <w:r w:rsidRPr="00153874">
              <w:rPr>
                <w:rFonts w:hint="cs"/>
                <w:rtl/>
              </w:rPr>
              <w:t>بكلمة</w:t>
            </w:r>
            <w:r>
              <w:rPr>
                <w:rFonts w:hint="cs"/>
                <w:rtl/>
              </w:rPr>
              <w:t xml:space="preserve"> </w:t>
            </w:r>
            <w:r w:rsidRPr="00153874">
              <w:rPr>
                <w:rFonts w:hint="cs"/>
                <w:rtl/>
              </w:rPr>
              <w:t>فسخت أو وهبت المدة</w:t>
            </w:r>
          </w:p>
        </w:tc>
      </w:tr>
    </w:tbl>
    <w:p w:rsidR="00557ECF" w:rsidRDefault="00557ECF" w:rsidP="002C75C9">
      <w:pPr>
        <w:pStyle w:val="libNormal"/>
        <w:rPr>
          <w:rtl/>
        </w:rPr>
      </w:pPr>
      <w:r>
        <w:rPr>
          <w:rtl/>
        </w:rPr>
        <w:br w:type="page"/>
      </w:r>
    </w:p>
    <w:p w:rsidR="0087730B" w:rsidRDefault="0087730B" w:rsidP="0087730B">
      <w:pPr>
        <w:pStyle w:val="libNormal"/>
        <w:rPr>
          <w:rtl/>
        </w:rPr>
      </w:pPr>
      <w:r w:rsidRPr="00D01645">
        <w:rPr>
          <w:rStyle w:val="libBold2Char"/>
          <w:rFonts w:hint="cs"/>
          <w:rtl/>
        </w:rPr>
        <w:lastRenderedPageBreak/>
        <w:t>أقول</w:t>
      </w:r>
      <w:r>
        <w:rPr>
          <w:rFonts w:hint="cs"/>
          <w:rtl/>
        </w:rPr>
        <w:t>:</w:t>
      </w:r>
      <w:r w:rsidR="00557ECF">
        <w:rPr>
          <w:rFonts w:hint="cs"/>
          <w:rtl/>
        </w:rPr>
        <w:t xml:space="preserve"> و</w:t>
      </w:r>
      <w:r>
        <w:rPr>
          <w:rFonts w:hint="cs"/>
          <w:rtl/>
        </w:rPr>
        <w:t>بالنظر إلى هذه الشروط التي ذكرها الدكتور الموسوي نرى:</w:t>
      </w:r>
    </w:p>
    <w:p w:rsidR="0087730B" w:rsidRDefault="0087730B" w:rsidP="0087730B">
      <w:pPr>
        <w:pStyle w:val="libNormal"/>
        <w:rPr>
          <w:rtl/>
        </w:rPr>
      </w:pPr>
      <w:r w:rsidRPr="00D01645">
        <w:rPr>
          <w:rStyle w:val="libBold2Char"/>
          <w:rFonts w:hint="cs"/>
          <w:rtl/>
        </w:rPr>
        <w:t>أولاً</w:t>
      </w:r>
      <w:r>
        <w:rPr>
          <w:rFonts w:hint="cs"/>
          <w:rtl/>
        </w:rPr>
        <w:t>: إنّ الزواج لا يتم إلّا أمام شاهدين،</w:t>
      </w:r>
      <w:r w:rsidR="00557ECF">
        <w:rPr>
          <w:rFonts w:hint="cs"/>
          <w:rtl/>
        </w:rPr>
        <w:t xml:space="preserve"> و</w:t>
      </w:r>
      <w:r>
        <w:rPr>
          <w:rFonts w:hint="cs"/>
          <w:rtl/>
        </w:rPr>
        <w:t>هذا جهل من الدكتور بشروط الزواج عند الشيعة، حيث أجمع الشيعة على عدم اشتراط الشهود في الزواج مطلقاً، سواء أكان دائماً أو منقطعاً،</w:t>
      </w:r>
      <w:r w:rsidR="00557ECF">
        <w:rPr>
          <w:rFonts w:hint="cs"/>
          <w:rtl/>
        </w:rPr>
        <w:t xml:space="preserve"> و</w:t>
      </w:r>
      <w:r>
        <w:rPr>
          <w:rFonts w:hint="cs"/>
          <w:rtl/>
        </w:rPr>
        <w:t>هذا بخلاف علماء أهل السنّة، حيث اعتبروا الشهادة شرطاً في صحّة العقد</w:t>
      </w:r>
      <w:r w:rsidR="00AB0612">
        <w:rPr>
          <w:rFonts w:hint="cs"/>
          <w:rtl/>
        </w:rPr>
        <w:t xml:space="preserve">. </w:t>
      </w:r>
    </w:p>
    <w:p w:rsidR="0087730B" w:rsidRDefault="0087730B" w:rsidP="0087730B">
      <w:pPr>
        <w:pStyle w:val="libNormal"/>
        <w:rPr>
          <w:rtl/>
        </w:rPr>
      </w:pPr>
      <w:r w:rsidRPr="00D01645">
        <w:rPr>
          <w:rStyle w:val="libBold2Char"/>
          <w:rFonts w:hint="cs"/>
          <w:rtl/>
        </w:rPr>
        <w:t>ثانياً</w:t>
      </w:r>
      <w:r>
        <w:rPr>
          <w:rFonts w:hint="cs"/>
          <w:rtl/>
        </w:rPr>
        <w:t>: عدّة الطلاق للمرأة المدخول بها ثلاثة قروء لمن تحيض،</w:t>
      </w:r>
      <w:r w:rsidR="00557ECF">
        <w:rPr>
          <w:rFonts w:hint="cs"/>
          <w:rtl/>
        </w:rPr>
        <w:t xml:space="preserve"> و</w:t>
      </w:r>
      <w:r>
        <w:rPr>
          <w:rFonts w:hint="cs"/>
          <w:rtl/>
        </w:rPr>
        <w:t>ليس ثلاثة شهور</w:t>
      </w:r>
      <w:r w:rsidR="00557ECF">
        <w:rPr>
          <w:rFonts w:hint="cs"/>
          <w:rtl/>
        </w:rPr>
        <w:t xml:space="preserve"> و</w:t>
      </w:r>
      <w:r>
        <w:rPr>
          <w:rFonts w:hint="cs"/>
          <w:rtl/>
        </w:rPr>
        <w:t>عشرة أيام كما يدّعي الدكتور، بإجماع المسلمين نصّاً</w:t>
      </w:r>
      <w:r w:rsidR="00557ECF">
        <w:rPr>
          <w:rFonts w:hint="cs"/>
          <w:rtl/>
        </w:rPr>
        <w:t xml:space="preserve"> و</w:t>
      </w:r>
      <w:r>
        <w:rPr>
          <w:rFonts w:hint="cs"/>
          <w:rtl/>
        </w:rPr>
        <w:t>فتوى،</w:t>
      </w:r>
      <w:r w:rsidR="00557ECF">
        <w:rPr>
          <w:rFonts w:hint="cs"/>
          <w:rtl/>
        </w:rPr>
        <w:t xml:space="preserve"> و</w:t>
      </w:r>
      <w:r>
        <w:rPr>
          <w:rFonts w:hint="cs"/>
          <w:rtl/>
        </w:rPr>
        <w:t>أمّا من كانت في سن من تحيض</w:t>
      </w:r>
      <w:r w:rsidR="00557ECF">
        <w:rPr>
          <w:rFonts w:hint="cs"/>
          <w:rtl/>
        </w:rPr>
        <w:t xml:space="preserve"> و</w:t>
      </w:r>
      <w:r>
        <w:rPr>
          <w:rFonts w:hint="cs"/>
          <w:rtl/>
        </w:rPr>
        <w:t>لا تحيض، فثلاثة شهور</w:t>
      </w:r>
      <w:r w:rsidR="00AB0612">
        <w:rPr>
          <w:rFonts w:hint="cs"/>
          <w:rtl/>
        </w:rPr>
        <w:t xml:space="preserve">. </w:t>
      </w:r>
      <w:r>
        <w:rPr>
          <w:rFonts w:hint="cs"/>
          <w:rtl/>
        </w:rPr>
        <w:t>يقول السيد أبو الحسن الموسوي:</w:t>
      </w:r>
    </w:p>
    <w:p w:rsidR="0087730B" w:rsidRDefault="00557ECF" w:rsidP="0087730B">
      <w:pPr>
        <w:pStyle w:val="libNormal"/>
        <w:rPr>
          <w:rtl/>
        </w:rPr>
      </w:pPr>
      <w:r>
        <w:rPr>
          <w:rFonts w:hint="cs"/>
          <w:rtl/>
        </w:rPr>
        <w:t>«</w:t>
      </w:r>
      <w:r w:rsidR="0087730B">
        <w:rPr>
          <w:rFonts w:hint="cs"/>
          <w:rtl/>
        </w:rPr>
        <w:t>إذا طلّقت الحائل أو انفسخ نكاحها، فإن كانت مستقيمة الحيض بأن كانت تحيض في كل شهر مرة كما هو المتعارف في الأغلب، كانت عدّتها ثلاثة قروء</w:t>
      </w:r>
      <w:r w:rsidR="00AB0612">
        <w:rPr>
          <w:rFonts w:hint="cs"/>
          <w:rtl/>
        </w:rPr>
        <w:t xml:space="preserve">... </w:t>
      </w:r>
      <w:r>
        <w:rPr>
          <w:rFonts w:hint="cs"/>
          <w:rtl/>
        </w:rPr>
        <w:t>و</w:t>
      </w:r>
      <w:r w:rsidR="0087730B">
        <w:rPr>
          <w:rFonts w:hint="cs"/>
          <w:rtl/>
        </w:rPr>
        <w:t>إن كانت لا تحيض</w:t>
      </w:r>
      <w:r>
        <w:rPr>
          <w:rFonts w:hint="cs"/>
          <w:rtl/>
        </w:rPr>
        <w:t xml:space="preserve"> و</w:t>
      </w:r>
      <w:r w:rsidR="0087730B">
        <w:rPr>
          <w:rFonts w:hint="cs"/>
          <w:rtl/>
        </w:rPr>
        <w:t>هي في سن من تحيض</w:t>
      </w:r>
      <w:r w:rsidR="00AB0612">
        <w:rPr>
          <w:rFonts w:hint="cs"/>
          <w:rtl/>
        </w:rPr>
        <w:t xml:space="preserve">... </w:t>
      </w:r>
      <w:r w:rsidR="0087730B">
        <w:rPr>
          <w:rFonts w:hint="cs"/>
          <w:rtl/>
        </w:rPr>
        <w:t>كانت عدّتها ثلاثة أشهر</w:t>
      </w:r>
      <w:r w:rsidR="00AB0612">
        <w:rPr>
          <w:rFonts w:hint="cs"/>
          <w:rtl/>
        </w:rPr>
        <w:t>...»</w:t>
      </w:r>
      <w:r w:rsidR="0087730B">
        <w:rPr>
          <w:rFonts w:hint="cs"/>
          <w:rtl/>
        </w:rPr>
        <w:t xml:space="preserve"> </w:t>
      </w:r>
      <w:r w:rsidR="0087730B" w:rsidRPr="0041407B">
        <w:rPr>
          <w:rStyle w:val="libFootnotenumChar"/>
          <w:rFonts w:hint="cs"/>
          <w:rtl/>
        </w:rPr>
        <w:t>(1)</w:t>
      </w:r>
      <w:r w:rsidR="0087730B">
        <w:rPr>
          <w:rFonts w:hint="cs"/>
          <w:rtl/>
        </w:rPr>
        <w:t xml:space="preserve"> فالدكتور لم يطّلع في هذه المسألة حتى على رأي جدّه الإمام الأكبر،</w:t>
      </w:r>
      <w:r>
        <w:rPr>
          <w:rFonts w:hint="cs"/>
          <w:rtl/>
        </w:rPr>
        <w:t xml:space="preserve"> و</w:t>
      </w:r>
      <w:r w:rsidR="0087730B">
        <w:rPr>
          <w:rFonts w:hint="cs"/>
          <w:rtl/>
        </w:rPr>
        <w:t xml:space="preserve">لم يقرأ قوله تعالى: </w:t>
      </w:r>
      <w:r>
        <w:rPr>
          <w:rFonts w:hint="cs"/>
          <w:rtl/>
        </w:rPr>
        <w:t>«</w:t>
      </w:r>
      <w:r w:rsidR="0087730B">
        <w:rPr>
          <w:rFonts w:hint="cs"/>
          <w:rtl/>
        </w:rPr>
        <w:t>و المطلقات يتربصن بأنفسهم ثلاثة قروء</w:t>
      </w:r>
      <w:r>
        <w:rPr>
          <w:rFonts w:hint="cs"/>
          <w:rtl/>
        </w:rPr>
        <w:t>»</w:t>
      </w:r>
      <w:r w:rsidR="00AB0612">
        <w:rPr>
          <w:rFonts w:hint="cs"/>
          <w:rtl/>
        </w:rPr>
        <w:t xml:space="preserve">. </w:t>
      </w:r>
    </w:p>
    <w:p w:rsidR="0087730B" w:rsidRDefault="0087730B" w:rsidP="0087730B">
      <w:pPr>
        <w:pStyle w:val="libNormal"/>
        <w:rPr>
          <w:rtl/>
        </w:rPr>
      </w:pPr>
      <w:r w:rsidRPr="00D01645">
        <w:rPr>
          <w:rStyle w:val="libBold2Char"/>
          <w:rFonts w:hint="cs"/>
          <w:rtl/>
        </w:rPr>
        <w:t>ثالثاً</w:t>
      </w:r>
      <w:r>
        <w:rPr>
          <w:rFonts w:hint="cs"/>
          <w:rtl/>
        </w:rPr>
        <w:t>:</w:t>
      </w:r>
      <w:r w:rsidR="00557ECF">
        <w:rPr>
          <w:rFonts w:hint="cs"/>
          <w:rtl/>
        </w:rPr>
        <w:t xml:space="preserve"> و</w:t>
      </w:r>
      <w:r>
        <w:rPr>
          <w:rFonts w:hint="cs"/>
          <w:rtl/>
        </w:rPr>
        <w:t xml:space="preserve">أمّا قوله في الزواج المؤقت، يجوز للرجل الجمع بين </w:t>
      </w:r>
    </w:p>
    <w:p w:rsidR="002C75C9" w:rsidRDefault="002C75C9" w:rsidP="0041407B">
      <w:pPr>
        <w:pStyle w:val="libLine"/>
      </w:pPr>
      <w:r>
        <w:rPr>
          <w:rFonts w:hint="cs"/>
          <w:rtl/>
        </w:rPr>
        <w:t>_____________________</w:t>
      </w:r>
    </w:p>
    <w:p w:rsidR="0087730B" w:rsidRPr="00153874" w:rsidRDefault="0087730B" w:rsidP="002C75C9">
      <w:pPr>
        <w:pStyle w:val="libFootnote0"/>
        <w:rPr>
          <w:rtl/>
        </w:rPr>
      </w:pPr>
      <w:r>
        <w:rPr>
          <w:rFonts w:hint="cs"/>
          <w:rtl/>
        </w:rPr>
        <w:t>(1) السيد أبو الحسن الموسوي: وسيلة النجاة-ح2-ص375</w:t>
      </w:r>
      <w:r w:rsidR="00AB0612">
        <w:rPr>
          <w:rFonts w:hint="cs"/>
          <w:rtl/>
        </w:rPr>
        <w:t xml:space="preserve">. </w:t>
      </w:r>
    </w:p>
    <w:p w:rsidR="00557ECF" w:rsidRDefault="00557ECF" w:rsidP="002C75C9">
      <w:pPr>
        <w:pStyle w:val="libNormal"/>
        <w:rPr>
          <w:rtl/>
        </w:rPr>
      </w:pPr>
      <w:r>
        <w:rPr>
          <w:rtl/>
        </w:rPr>
        <w:br w:type="page"/>
      </w:r>
    </w:p>
    <w:p w:rsidR="002C75C9" w:rsidRDefault="002C75C9" w:rsidP="00D01645">
      <w:pPr>
        <w:pStyle w:val="libNormal0"/>
        <w:rPr>
          <w:rtl/>
        </w:rPr>
      </w:pPr>
      <w:r>
        <w:rPr>
          <w:rFonts w:hint="cs"/>
          <w:rtl/>
        </w:rPr>
        <w:lastRenderedPageBreak/>
        <w:t>أعداد لا تحصى، فهو منقوض بملك اليمين، كما أنّ ملك اليمين لا يشترط فيه العدد، فكذلك الزواج المؤقت</w:t>
      </w:r>
      <w:r w:rsidR="00AB0612">
        <w:rPr>
          <w:rFonts w:hint="cs"/>
          <w:rtl/>
        </w:rPr>
        <w:t xml:space="preserve">. </w:t>
      </w:r>
    </w:p>
    <w:p w:rsidR="00456460" w:rsidRDefault="002C75C9" w:rsidP="002C75C9">
      <w:pPr>
        <w:pStyle w:val="libNormal"/>
        <w:rPr>
          <w:rtl/>
        </w:rPr>
      </w:pPr>
      <w:r w:rsidRPr="00D01645">
        <w:rPr>
          <w:rStyle w:val="libBold2Char"/>
          <w:rFonts w:hint="cs"/>
          <w:rtl/>
        </w:rPr>
        <w:t>رابعاً</w:t>
      </w:r>
      <w:r>
        <w:rPr>
          <w:rFonts w:hint="cs"/>
          <w:rtl/>
        </w:rPr>
        <w:t>:</w:t>
      </w:r>
      <w:r w:rsidR="00557ECF">
        <w:rPr>
          <w:rFonts w:hint="cs"/>
          <w:rtl/>
        </w:rPr>
        <w:t xml:space="preserve"> و</w:t>
      </w:r>
      <w:r>
        <w:rPr>
          <w:rFonts w:hint="cs"/>
          <w:rtl/>
        </w:rPr>
        <w:t>أمّا قوله: فالزوجة لا ترث الزوج، فهو ممنوع أشدّ المنع، ففي الشرع مواضع كثيرة لا ترث فيها الزوجة، كالزوجة الكافرة،</w:t>
      </w:r>
      <w:r w:rsidR="00557ECF">
        <w:rPr>
          <w:rFonts w:hint="cs"/>
          <w:rtl/>
        </w:rPr>
        <w:t xml:space="preserve"> و</w:t>
      </w:r>
      <w:r>
        <w:rPr>
          <w:rFonts w:hint="cs"/>
          <w:rtl/>
        </w:rPr>
        <w:t>القاتلة،</w:t>
      </w:r>
      <w:r w:rsidR="00557ECF">
        <w:rPr>
          <w:rFonts w:hint="cs"/>
          <w:rtl/>
        </w:rPr>
        <w:t xml:space="preserve"> و</w:t>
      </w:r>
      <w:r>
        <w:rPr>
          <w:rFonts w:hint="cs"/>
          <w:rtl/>
        </w:rPr>
        <w:t>المعقود عليها في المرض إذا مات زوجها قبل الدخول، كما أنّها قد ترث حقّ الزوجة مع خروجها عن الزوجية، كما لو طلّق زوجته في المرض</w:t>
      </w:r>
      <w:r w:rsidR="00557ECF">
        <w:rPr>
          <w:rFonts w:hint="cs"/>
          <w:rtl/>
        </w:rPr>
        <w:t xml:space="preserve"> و</w:t>
      </w:r>
      <w:r>
        <w:rPr>
          <w:rFonts w:hint="cs"/>
          <w:rtl/>
        </w:rPr>
        <w:t>مات فيه بعد خروجها عن العدّة قبل انقضاء الحول</w:t>
      </w:r>
      <w:r w:rsidR="00AB0612">
        <w:rPr>
          <w:rFonts w:hint="cs"/>
          <w:rtl/>
        </w:rPr>
        <w:t xml:space="preserve">. </w:t>
      </w:r>
      <w:r>
        <w:rPr>
          <w:rFonts w:hint="cs"/>
          <w:rtl/>
        </w:rPr>
        <w:t>إذن فالإرث ليس من لوازم الزوجية</w:t>
      </w:r>
      <w:r w:rsidR="00AB0612">
        <w:rPr>
          <w:rFonts w:hint="cs"/>
          <w:rtl/>
        </w:rPr>
        <w:t xml:space="preserve">. </w:t>
      </w:r>
      <w:r>
        <w:rPr>
          <w:rFonts w:hint="cs"/>
          <w:rtl/>
        </w:rPr>
        <w:t>أمّا عدم إرث المتمتّع بها فممنوع، فقيل بأنّها ترث مطلقاً،</w:t>
      </w:r>
      <w:r w:rsidR="00557ECF">
        <w:rPr>
          <w:rFonts w:hint="cs"/>
          <w:rtl/>
        </w:rPr>
        <w:t xml:space="preserve"> و</w:t>
      </w:r>
      <w:r>
        <w:rPr>
          <w:rFonts w:hint="cs"/>
          <w:rtl/>
        </w:rPr>
        <w:t>قيل ترث مع الشرط</w:t>
      </w:r>
      <w:r w:rsidR="00557ECF">
        <w:rPr>
          <w:rFonts w:hint="cs"/>
          <w:rtl/>
        </w:rPr>
        <w:t xml:space="preserve"> و</w:t>
      </w:r>
      <w:r>
        <w:rPr>
          <w:rFonts w:hint="cs"/>
          <w:rtl/>
        </w:rPr>
        <w:t>قيل ترث إلّا مع شرط عدم الإرث،</w:t>
      </w:r>
      <w:r w:rsidR="00557ECF">
        <w:rPr>
          <w:rFonts w:hint="cs"/>
          <w:rtl/>
        </w:rPr>
        <w:t xml:space="preserve"> و</w:t>
      </w:r>
      <w:r>
        <w:rPr>
          <w:rFonts w:hint="cs"/>
          <w:rtl/>
        </w:rPr>
        <w:t>التحقيق في المسألة يرجع إلى قواعد صناعة الاستنباط،</w:t>
      </w:r>
      <w:r w:rsidR="00557ECF">
        <w:rPr>
          <w:rFonts w:hint="cs"/>
          <w:rtl/>
        </w:rPr>
        <w:t xml:space="preserve"> و</w:t>
      </w:r>
      <w:r>
        <w:rPr>
          <w:rFonts w:hint="cs"/>
          <w:rtl/>
        </w:rPr>
        <w:t xml:space="preserve">مقتضى الجمع بين الآيات، فإنّ المتمتّع بها زوجة يترتّب عليها جميع آثار الزوجة إلّا ما خرج بالدليل القاطع </w:t>
      </w:r>
      <w:r w:rsidRPr="0041407B">
        <w:rPr>
          <w:rStyle w:val="libFootnotenumChar"/>
          <w:rFonts w:hint="cs"/>
          <w:rtl/>
        </w:rPr>
        <w:t>(1)</w:t>
      </w:r>
      <w:r w:rsidR="00AB0612">
        <w:rPr>
          <w:rFonts w:hint="cs"/>
          <w:rtl/>
        </w:rPr>
        <w:t xml:space="preserve">. </w:t>
      </w:r>
    </w:p>
    <w:p w:rsidR="00456460" w:rsidRDefault="00456460" w:rsidP="002C75C9">
      <w:pPr>
        <w:pStyle w:val="libNormal"/>
        <w:rPr>
          <w:rtl/>
        </w:rPr>
      </w:pPr>
      <w:r>
        <w:rPr>
          <w:rtl/>
        </w:rPr>
        <w:t>و</w:t>
      </w:r>
      <w:r w:rsidR="002C75C9">
        <w:rPr>
          <w:rFonts w:hint="cs"/>
          <w:rtl/>
        </w:rPr>
        <w:t>أمّا قوله في شروط الطلاق،</w:t>
      </w:r>
      <w:r w:rsidR="00557ECF">
        <w:rPr>
          <w:rFonts w:hint="cs"/>
          <w:rtl/>
        </w:rPr>
        <w:t xml:space="preserve"> و</w:t>
      </w:r>
      <w:r w:rsidR="002C75C9">
        <w:rPr>
          <w:rFonts w:hint="cs"/>
          <w:rtl/>
        </w:rPr>
        <w:t>أنّه لا يقع إلّا بحضور شاهدين، فهو مخالف لمذهب أهل السنّة، فإنّهم لا يشترطون الشهادة على الطلاق،</w:t>
      </w:r>
      <w:r w:rsidR="00557ECF">
        <w:rPr>
          <w:rFonts w:hint="cs"/>
          <w:rtl/>
        </w:rPr>
        <w:t xml:space="preserve"> و</w:t>
      </w:r>
      <w:r w:rsidR="002C75C9">
        <w:rPr>
          <w:rFonts w:hint="cs"/>
          <w:rtl/>
        </w:rPr>
        <w:t>هذا بخلاف علماء الشيعة، حيث اعتبروا الشهادة على الطلاق أمام شاهدين عادلين شرطاً في وقوع الطلاق</w:t>
      </w:r>
      <w:r w:rsidR="00AB0612">
        <w:rPr>
          <w:rFonts w:hint="cs"/>
          <w:rtl/>
        </w:rPr>
        <w:t xml:space="preserve">. </w:t>
      </w:r>
      <w:r w:rsidR="00557ECF">
        <w:rPr>
          <w:rFonts w:hint="cs"/>
          <w:rtl/>
        </w:rPr>
        <w:t>و</w:t>
      </w:r>
      <w:r w:rsidR="002C75C9">
        <w:rPr>
          <w:rFonts w:hint="cs"/>
          <w:rtl/>
        </w:rPr>
        <w:t>هذا جهل من الدكتور أيضاً بشروط الطلاق</w:t>
      </w:r>
      <w:r w:rsidR="00AB0612">
        <w:rPr>
          <w:rFonts w:hint="cs"/>
          <w:rtl/>
        </w:rPr>
        <w:t xml:space="preserve">. </w:t>
      </w:r>
    </w:p>
    <w:p w:rsidR="002C75C9" w:rsidRDefault="00456460" w:rsidP="002C75C9">
      <w:pPr>
        <w:pStyle w:val="libNormal"/>
        <w:rPr>
          <w:rtl/>
        </w:rPr>
      </w:pPr>
      <w:r>
        <w:rPr>
          <w:rtl/>
        </w:rPr>
        <w:t>و</w:t>
      </w:r>
      <w:r w:rsidR="002C75C9">
        <w:rPr>
          <w:rFonts w:hint="cs"/>
          <w:rtl/>
        </w:rPr>
        <w:t xml:space="preserve">أمّا قوله في الزواج المؤقت: شروط الطلاق، يقع الطلاق </w:t>
      </w:r>
    </w:p>
    <w:p w:rsidR="002C75C9" w:rsidRDefault="002C75C9" w:rsidP="0041407B">
      <w:pPr>
        <w:pStyle w:val="libLine"/>
      </w:pPr>
      <w:r>
        <w:rPr>
          <w:rFonts w:hint="cs"/>
          <w:rtl/>
        </w:rPr>
        <w:t>_____________________</w:t>
      </w:r>
    </w:p>
    <w:p w:rsidR="002C75C9" w:rsidRDefault="002C75C9" w:rsidP="002C75C9">
      <w:pPr>
        <w:pStyle w:val="libFootnote0"/>
        <w:rPr>
          <w:rtl/>
        </w:rPr>
      </w:pPr>
      <w:r>
        <w:rPr>
          <w:rFonts w:hint="cs"/>
          <w:rtl/>
        </w:rPr>
        <w:t>(1) محمد الحسين آل كاشف الغطاء: أصل الشيعة</w:t>
      </w:r>
      <w:r w:rsidR="00557ECF">
        <w:rPr>
          <w:rFonts w:hint="cs"/>
          <w:rtl/>
        </w:rPr>
        <w:t xml:space="preserve"> و</w:t>
      </w:r>
      <w:r>
        <w:rPr>
          <w:rFonts w:hint="cs"/>
          <w:rtl/>
        </w:rPr>
        <w:t>أصولها-ص104</w:t>
      </w:r>
      <w:r w:rsidR="00AB0612">
        <w:rPr>
          <w:rFonts w:hint="cs"/>
          <w:rtl/>
        </w:rPr>
        <w:t xml:space="preserve">. </w:t>
      </w:r>
    </w:p>
    <w:p w:rsidR="00456460" w:rsidRDefault="00557ECF" w:rsidP="002C75C9">
      <w:pPr>
        <w:pStyle w:val="libNormal"/>
        <w:rPr>
          <w:rtl/>
        </w:rPr>
      </w:pPr>
      <w:r>
        <w:rPr>
          <w:rtl/>
        </w:rPr>
        <w:br w:type="page"/>
      </w:r>
    </w:p>
    <w:p w:rsidR="002C75C9" w:rsidRDefault="00456460" w:rsidP="00D01645">
      <w:pPr>
        <w:pStyle w:val="libNormal0"/>
        <w:rPr>
          <w:rtl/>
        </w:rPr>
      </w:pPr>
      <w:r>
        <w:rPr>
          <w:rtl/>
        </w:rPr>
        <w:lastRenderedPageBreak/>
        <w:t>و</w:t>
      </w:r>
      <w:r w:rsidR="002C75C9">
        <w:rPr>
          <w:rFonts w:hint="cs"/>
          <w:rtl/>
        </w:rPr>
        <w:t>اسمه فسخ العقد، فهو جهل من الدكتور بمسائل الفقه،لأنّ الزواج المؤقت لا طلاق فيه، حتى يجعل له شروطاً،</w:t>
      </w:r>
      <w:r w:rsidR="00557ECF">
        <w:rPr>
          <w:rFonts w:hint="cs"/>
          <w:rtl/>
        </w:rPr>
        <w:t xml:space="preserve"> و</w:t>
      </w:r>
      <w:r w:rsidR="002C75C9">
        <w:rPr>
          <w:rFonts w:hint="cs"/>
          <w:rtl/>
        </w:rPr>
        <w:t>إنّما يقع الفراق بين الزوجين، إمّا بانتهاء المدة، أو أن يهب الزوج المدّة الباقية لزوجته</w:t>
      </w:r>
      <w:r w:rsidR="00557ECF">
        <w:rPr>
          <w:rFonts w:hint="cs"/>
          <w:rtl/>
        </w:rPr>
        <w:t xml:space="preserve"> و</w:t>
      </w:r>
      <w:r w:rsidR="002C75C9">
        <w:rPr>
          <w:rFonts w:hint="cs"/>
          <w:rtl/>
        </w:rPr>
        <w:t>عليها العدّة مع الدخول</w:t>
      </w:r>
      <w:r w:rsidR="00AB0612">
        <w:rPr>
          <w:rFonts w:hint="cs"/>
          <w:rtl/>
        </w:rPr>
        <w:t xml:space="preserve">. </w:t>
      </w:r>
    </w:p>
    <w:p w:rsidR="002C75C9" w:rsidRDefault="00557ECF" w:rsidP="00D01645">
      <w:pPr>
        <w:pStyle w:val="Heading2"/>
        <w:rPr>
          <w:rtl/>
        </w:rPr>
      </w:pPr>
      <w:bookmarkStart w:id="35" w:name="_Toc462749561"/>
      <w:r>
        <w:rPr>
          <w:rFonts w:hint="cs"/>
          <w:rtl/>
        </w:rPr>
        <w:t>«</w:t>
      </w:r>
      <w:r w:rsidR="002C75C9">
        <w:rPr>
          <w:rFonts w:hint="cs"/>
          <w:rtl/>
        </w:rPr>
        <w:t>مشروعية الزواج المؤقت من الكتاب</w:t>
      </w:r>
      <w:r>
        <w:rPr>
          <w:rFonts w:hint="cs"/>
          <w:rtl/>
        </w:rPr>
        <w:t xml:space="preserve"> و</w:t>
      </w:r>
      <w:r w:rsidR="002C75C9">
        <w:rPr>
          <w:rFonts w:hint="cs"/>
          <w:rtl/>
        </w:rPr>
        <w:t>السنّة</w:t>
      </w:r>
      <w:r>
        <w:rPr>
          <w:rFonts w:hint="cs"/>
          <w:rtl/>
        </w:rPr>
        <w:t>»</w:t>
      </w:r>
      <w:bookmarkEnd w:id="35"/>
    </w:p>
    <w:p w:rsidR="002C75C9" w:rsidRDefault="002C75C9" w:rsidP="002C75C9">
      <w:pPr>
        <w:pStyle w:val="libNormal"/>
        <w:rPr>
          <w:rtl/>
        </w:rPr>
      </w:pPr>
      <w:r>
        <w:rPr>
          <w:rFonts w:hint="cs"/>
          <w:rtl/>
        </w:rPr>
        <w:t xml:space="preserve">يقول الدكتور الموسوي في صفحة </w:t>
      </w:r>
      <w:r w:rsidR="00557ECF">
        <w:rPr>
          <w:rFonts w:hint="cs"/>
          <w:rtl/>
        </w:rPr>
        <w:t>«</w:t>
      </w:r>
      <w:r>
        <w:rPr>
          <w:rFonts w:hint="cs"/>
          <w:rtl/>
        </w:rPr>
        <w:t>108</w:t>
      </w:r>
      <w:r w:rsidR="00557ECF">
        <w:rPr>
          <w:rFonts w:hint="cs"/>
          <w:rtl/>
        </w:rPr>
        <w:t>»</w:t>
      </w:r>
      <w:r>
        <w:rPr>
          <w:rFonts w:hint="cs"/>
          <w:rtl/>
        </w:rPr>
        <w:t>:</w:t>
      </w:r>
    </w:p>
    <w:p w:rsidR="002C75C9" w:rsidRDefault="00557ECF" w:rsidP="002C75C9">
      <w:pPr>
        <w:pStyle w:val="libNormal"/>
        <w:rPr>
          <w:rtl/>
        </w:rPr>
      </w:pPr>
      <w:r>
        <w:rPr>
          <w:rFonts w:hint="cs"/>
          <w:rtl/>
        </w:rPr>
        <w:t>«</w:t>
      </w:r>
      <w:r w:rsidR="002C75C9">
        <w:rPr>
          <w:rFonts w:hint="cs"/>
          <w:rtl/>
        </w:rPr>
        <w:t>يقول فقهاء الشيعة</w:t>
      </w:r>
      <w:r w:rsidR="00D01645">
        <w:rPr>
          <w:rFonts w:hint="cs"/>
          <w:rtl/>
        </w:rPr>
        <w:t xml:space="preserve"> </w:t>
      </w:r>
      <w:r w:rsidR="002C75C9">
        <w:rPr>
          <w:rFonts w:hint="cs"/>
          <w:rtl/>
        </w:rPr>
        <w:t>-</w:t>
      </w:r>
      <w:r w:rsidR="00D01645">
        <w:rPr>
          <w:rFonts w:hint="cs"/>
          <w:rtl/>
        </w:rPr>
        <w:t xml:space="preserve"> </w:t>
      </w:r>
      <w:r w:rsidR="002C75C9">
        <w:rPr>
          <w:rFonts w:hint="cs"/>
          <w:rtl/>
        </w:rPr>
        <w:t>سامحهم الله</w:t>
      </w:r>
      <w:r w:rsidR="00D01645">
        <w:rPr>
          <w:rFonts w:hint="cs"/>
          <w:rtl/>
        </w:rPr>
        <w:t xml:space="preserve"> </w:t>
      </w:r>
      <w:r w:rsidR="002C75C9">
        <w:rPr>
          <w:rFonts w:hint="cs"/>
          <w:rtl/>
        </w:rPr>
        <w:t>-</w:t>
      </w:r>
      <w:r w:rsidR="00D01645">
        <w:rPr>
          <w:rFonts w:hint="cs"/>
          <w:rtl/>
        </w:rPr>
        <w:t xml:space="preserve"> </w:t>
      </w:r>
      <w:r w:rsidR="002C75C9">
        <w:rPr>
          <w:rFonts w:hint="cs"/>
          <w:rtl/>
        </w:rPr>
        <w:t>إنّ المتعة كانت مباحة في عهد الرسول الكريم (ص)</w:t>
      </w:r>
      <w:r>
        <w:rPr>
          <w:rFonts w:hint="cs"/>
          <w:rtl/>
        </w:rPr>
        <w:t xml:space="preserve"> و</w:t>
      </w:r>
      <w:r w:rsidR="002C75C9">
        <w:rPr>
          <w:rFonts w:hint="cs"/>
          <w:rtl/>
        </w:rPr>
        <w:t>في عهد الخليفة أبي بكر</w:t>
      </w:r>
      <w:r>
        <w:rPr>
          <w:rFonts w:hint="cs"/>
          <w:rtl/>
        </w:rPr>
        <w:t xml:space="preserve"> و</w:t>
      </w:r>
      <w:r w:rsidR="002C75C9">
        <w:rPr>
          <w:rFonts w:hint="cs"/>
          <w:rtl/>
        </w:rPr>
        <w:t>في شطر من عهد الخليفة عمر بي الخطاب حتى حرّمها</w:t>
      </w:r>
      <w:r>
        <w:rPr>
          <w:rFonts w:hint="cs"/>
          <w:rtl/>
        </w:rPr>
        <w:t xml:space="preserve"> و</w:t>
      </w:r>
      <w:r w:rsidR="002C75C9">
        <w:rPr>
          <w:rFonts w:hint="cs"/>
          <w:rtl/>
        </w:rPr>
        <w:t>أمر المسلمين بالكف عنها،</w:t>
      </w:r>
      <w:r>
        <w:rPr>
          <w:rFonts w:hint="cs"/>
          <w:rtl/>
        </w:rPr>
        <w:t xml:space="preserve"> و</w:t>
      </w:r>
      <w:r w:rsidR="002C75C9">
        <w:rPr>
          <w:rFonts w:hint="cs"/>
          <w:rtl/>
        </w:rPr>
        <w:t>هم يستدلون على ذلك بروايات عديدة رويت في كتب الشيعة</w:t>
      </w:r>
      <w:r>
        <w:rPr>
          <w:rFonts w:hint="cs"/>
          <w:rtl/>
        </w:rPr>
        <w:t xml:space="preserve"> و</w:t>
      </w:r>
      <w:r w:rsidR="002C75C9">
        <w:rPr>
          <w:rFonts w:hint="cs"/>
          <w:rtl/>
        </w:rPr>
        <w:t>بعض كتب السنّة</w:t>
      </w:r>
      <w:r w:rsidR="00AB0612">
        <w:rPr>
          <w:rFonts w:hint="cs"/>
          <w:rtl/>
        </w:rPr>
        <w:t xml:space="preserve">. </w:t>
      </w:r>
    </w:p>
    <w:p w:rsidR="00456460" w:rsidRDefault="002C75C9" w:rsidP="002C75C9">
      <w:pPr>
        <w:pStyle w:val="libNormal"/>
        <w:rPr>
          <w:rtl/>
        </w:rPr>
      </w:pPr>
      <w:r>
        <w:rPr>
          <w:rFonts w:hint="cs"/>
          <w:rtl/>
        </w:rPr>
        <w:t>أمّا الفرق الإسلامية الأخرى فتقول إنّها كانت عادة جاهلية عمل الناس بها في السنوات الأولى من عصر الرسالة حتى أن أمر النبي (ص) بتحريمها في يوم خيبر أو في حجة الوداع</w:t>
      </w:r>
      <w:r w:rsidR="00557ECF">
        <w:rPr>
          <w:rFonts w:hint="cs"/>
          <w:rtl/>
        </w:rPr>
        <w:t>»</w:t>
      </w:r>
      <w:r w:rsidR="00AB0612">
        <w:rPr>
          <w:rFonts w:hint="cs"/>
          <w:rtl/>
        </w:rPr>
        <w:t xml:space="preserve">. </w:t>
      </w:r>
    </w:p>
    <w:p w:rsidR="002C75C9" w:rsidRDefault="00456460" w:rsidP="002C75C9">
      <w:pPr>
        <w:pStyle w:val="libNormal"/>
        <w:rPr>
          <w:rtl/>
        </w:rPr>
      </w:pPr>
      <w:r>
        <w:rPr>
          <w:rtl/>
        </w:rPr>
        <w:t>و</w:t>
      </w:r>
      <w:r w:rsidR="002C75C9">
        <w:rPr>
          <w:rFonts w:hint="cs"/>
          <w:rtl/>
        </w:rPr>
        <w:t xml:space="preserve">يقول أيضاً: </w:t>
      </w:r>
      <w:r w:rsidR="00557ECF">
        <w:rPr>
          <w:rFonts w:hint="cs"/>
          <w:rtl/>
        </w:rPr>
        <w:t>«</w:t>
      </w:r>
      <w:r w:rsidR="002C75C9">
        <w:rPr>
          <w:rFonts w:hint="cs"/>
          <w:rtl/>
        </w:rPr>
        <w:t xml:space="preserve">و من المؤسف حقّاً أنّ بعض أعلام الشيعة </w:t>
      </w:r>
      <w:r w:rsidR="00557ECF">
        <w:rPr>
          <w:rtl/>
        </w:rPr>
        <w:t>-</w:t>
      </w:r>
      <w:r w:rsidR="00D01645">
        <w:rPr>
          <w:rFonts w:hint="cs"/>
          <w:rtl/>
        </w:rPr>
        <w:t xml:space="preserve"> </w:t>
      </w:r>
      <w:r w:rsidR="002C75C9">
        <w:rPr>
          <w:rFonts w:hint="cs"/>
          <w:rtl/>
        </w:rPr>
        <w:t xml:space="preserve">و منهم جدّه الإمام الأكبر </w:t>
      </w:r>
      <w:r w:rsidR="002C75C9" w:rsidRPr="00D01645">
        <w:rPr>
          <w:rStyle w:val="libFootnotenumChar"/>
          <w:rFonts w:hint="cs"/>
          <w:rtl/>
        </w:rPr>
        <w:t>(*)</w:t>
      </w:r>
      <w:r w:rsidR="002C75C9">
        <w:rPr>
          <w:rFonts w:hint="cs"/>
          <w:rtl/>
        </w:rPr>
        <w:t xml:space="preserve">-انبرى للدفاع عن الزواج المؤقت </w:t>
      </w:r>
    </w:p>
    <w:p w:rsidR="00405690" w:rsidRDefault="00405690" w:rsidP="00405690">
      <w:pPr>
        <w:pStyle w:val="libLine"/>
        <w:rPr>
          <w:rtl/>
        </w:rPr>
      </w:pPr>
      <w:r>
        <w:rPr>
          <w:rFonts w:hint="cs"/>
          <w:rtl/>
        </w:rPr>
        <w:t>____________________</w:t>
      </w:r>
    </w:p>
    <w:p w:rsidR="002C75C9" w:rsidRDefault="002C75C9" w:rsidP="00D01645">
      <w:pPr>
        <w:pStyle w:val="libFootnote0"/>
        <w:rPr>
          <w:rtl/>
        </w:rPr>
      </w:pPr>
      <w:r>
        <w:rPr>
          <w:rFonts w:hint="cs"/>
          <w:rtl/>
        </w:rPr>
        <w:t>(*) يقول السيد أبو الحسن رحمة الله عليه في الجزء الثاني من وسيلة النجاة ص305: فصل في عقد النكاح</w:t>
      </w:r>
      <w:r w:rsidR="00557ECF">
        <w:rPr>
          <w:rFonts w:hint="cs"/>
          <w:rtl/>
        </w:rPr>
        <w:t xml:space="preserve"> و</w:t>
      </w:r>
      <w:r>
        <w:rPr>
          <w:rFonts w:hint="cs"/>
          <w:rtl/>
        </w:rPr>
        <w:t>أحكامه، النكاح على قسمين: دائم</w:t>
      </w:r>
      <w:r w:rsidR="00557ECF">
        <w:rPr>
          <w:rFonts w:hint="cs"/>
          <w:rtl/>
        </w:rPr>
        <w:t xml:space="preserve"> و</w:t>
      </w:r>
      <w:r>
        <w:rPr>
          <w:rFonts w:hint="cs"/>
          <w:rtl/>
        </w:rPr>
        <w:t>منقطع،</w:t>
      </w:r>
      <w:r w:rsidR="00557ECF">
        <w:rPr>
          <w:rFonts w:hint="cs"/>
          <w:rtl/>
        </w:rPr>
        <w:t xml:space="preserve"> و</w:t>
      </w:r>
      <w:r>
        <w:rPr>
          <w:rFonts w:hint="cs"/>
          <w:rtl/>
        </w:rPr>
        <w:t>كل منهما يحتاج إلى عقد مشتمل على إيجاب</w:t>
      </w:r>
      <w:r w:rsidR="00557ECF">
        <w:rPr>
          <w:rFonts w:hint="cs"/>
          <w:rtl/>
        </w:rPr>
        <w:t xml:space="preserve"> و</w:t>
      </w:r>
      <w:r>
        <w:rPr>
          <w:rFonts w:hint="cs"/>
          <w:rtl/>
        </w:rPr>
        <w:t>قبول</w:t>
      </w:r>
      <w:r w:rsidR="00AB0612">
        <w:rPr>
          <w:rFonts w:hint="cs"/>
          <w:rtl/>
        </w:rPr>
        <w:t xml:space="preserve">.. </w:t>
      </w:r>
      <w:r>
        <w:rPr>
          <w:rFonts w:hint="cs"/>
          <w:rtl/>
        </w:rPr>
        <w:t>و يقول في ص337: القول في النكاح المنقطع،</w:t>
      </w:r>
      <w:r w:rsidR="00557ECF">
        <w:rPr>
          <w:rFonts w:hint="cs"/>
          <w:rtl/>
        </w:rPr>
        <w:t xml:space="preserve"> و</w:t>
      </w:r>
      <w:r>
        <w:rPr>
          <w:rFonts w:hint="cs"/>
          <w:rtl/>
        </w:rPr>
        <w:t>يقال له المتعة</w:t>
      </w:r>
      <w:r w:rsidR="00557ECF">
        <w:rPr>
          <w:rFonts w:hint="cs"/>
          <w:rtl/>
        </w:rPr>
        <w:t xml:space="preserve"> و</w:t>
      </w:r>
      <w:r>
        <w:rPr>
          <w:rFonts w:hint="cs"/>
          <w:rtl/>
        </w:rPr>
        <w:t>النكاح المؤجل</w:t>
      </w:r>
      <w:r w:rsidR="00D01645">
        <w:rPr>
          <w:rFonts w:hint="cs"/>
          <w:rtl/>
        </w:rPr>
        <w:t xml:space="preserve"> </w:t>
      </w:r>
      <w:r>
        <w:rPr>
          <w:rFonts w:hint="cs"/>
          <w:rtl/>
        </w:rPr>
        <w:t xml:space="preserve">- مسألة: النكاح المنقطع كالدائم في أنّه يحتاج إلى عقد </w:t>
      </w:r>
      <w:r w:rsidR="00D01645">
        <w:rPr>
          <w:rFonts w:hint="cs"/>
          <w:rtl/>
        </w:rPr>
        <w:t xml:space="preserve">= </w:t>
      </w:r>
    </w:p>
    <w:p w:rsidR="00456460" w:rsidRDefault="00557ECF" w:rsidP="002C75C9">
      <w:pPr>
        <w:pStyle w:val="libNormal"/>
        <w:rPr>
          <w:rtl/>
        </w:rPr>
      </w:pPr>
      <w:r>
        <w:rPr>
          <w:rtl/>
        </w:rPr>
        <w:br w:type="page"/>
      </w:r>
    </w:p>
    <w:p w:rsidR="002C75C9" w:rsidRDefault="00456460" w:rsidP="00D01645">
      <w:pPr>
        <w:pStyle w:val="libNormal0"/>
        <w:rPr>
          <w:rtl/>
        </w:rPr>
      </w:pPr>
      <w:r>
        <w:rPr>
          <w:rtl/>
        </w:rPr>
        <w:lastRenderedPageBreak/>
        <w:t>و</w:t>
      </w:r>
      <w:r w:rsidR="002C75C9">
        <w:rPr>
          <w:rFonts w:hint="cs"/>
          <w:rtl/>
        </w:rPr>
        <w:t>ألفوا في ذلك الكتب</w:t>
      </w:r>
      <w:r w:rsidR="00557ECF">
        <w:rPr>
          <w:rFonts w:hint="cs"/>
          <w:rtl/>
        </w:rPr>
        <w:t xml:space="preserve"> و</w:t>
      </w:r>
      <w:r w:rsidR="002C75C9">
        <w:rPr>
          <w:rFonts w:hint="cs"/>
          <w:rtl/>
        </w:rPr>
        <w:t>هم بذلك فخورون</w:t>
      </w:r>
      <w:r w:rsidR="00557ECF">
        <w:rPr>
          <w:rFonts w:hint="cs"/>
          <w:rtl/>
        </w:rPr>
        <w:t xml:space="preserve"> و</w:t>
      </w:r>
      <w:r w:rsidR="002C75C9">
        <w:rPr>
          <w:rFonts w:hint="cs"/>
          <w:rtl/>
        </w:rPr>
        <w:t>رافعون الرؤوس</w:t>
      </w:r>
      <w:r w:rsidR="00AB0612">
        <w:rPr>
          <w:rFonts w:hint="cs"/>
          <w:rtl/>
        </w:rPr>
        <w:t xml:space="preserve">. </w:t>
      </w:r>
      <w:r w:rsidR="00557ECF">
        <w:rPr>
          <w:rFonts w:hint="cs"/>
          <w:rtl/>
        </w:rPr>
        <w:t>و</w:t>
      </w:r>
      <w:r w:rsidR="002C75C9">
        <w:rPr>
          <w:rFonts w:hint="cs"/>
          <w:rtl/>
        </w:rPr>
        <w:t>لا أعتقد أنني أحتاج إلى عناء كثير لتوضيح الصورة الحقيقية لهذه البدعة المخلّة بالذوق</w:t>
      </w:r>
      <w:r w:rsidR="00557ECF">
        <w:rPr>
          <w:rFonts w:hint="cs"/>
          <w:rtl/>
        </w:rPr>
        <w:t xml:space="preserve"> و</w:t>
      </w:r>
      <w:r w:rsidR="002C75C9">
        <w:rPr>
          <w:rFonts w:hint="cs"/>
          <w:rtl/>
        </w:rPr>
        <w:t>الكرامة</w:t>
      </w:r>
      <w:r w:rsidR="00AB0612">
        <w:rPr>
          <w:rFonts w:hint="cs"/>
          <w:rtl/>
        </w:rPr>
        <w:t xml:space="preserve">.. </w:t>
      </w:r>
      <w:r w:rsidR="002C75C9">
        <w:rPr>
          <w:rFonts w:hint="cs"/>
          <w:rtl/>
        </w:rPr>
        <w:t>لكنني قبل ذلك أودّ أن أفند النظرية الفقهية التي تقول بالجواز، ثم أعرج على أكثر من ذلك لترى الشيعة فداحة الخطب</w:t>
      </w:r>
      <w:r w:rsidR="00557ECF">
        <w:rPr>
          <w:rFonts w:hint="cs"/>
          <w:rtl/>
        </w:rPr>
        <w:t xml:space="preserve"> و</w:t>
      </w:r>
      <w:r w:rsidR="002C75C9">
        <w:rPr>
          <w:rFonts w:hint="cs"/>
          <w:rtl/>
        </w:rPr>
        <w:t>عظمة المصيبة</w:t>
      </w:r>
      <w:r w:rsidR="00AB0612">
        <w:rPr>
          <w:rFonts w:hint="cs"/>
          <w:rtl/>
        </w:rPr>
        <w:t xml:space="preserve">. </w:t>
      </w:r>
      <w:r w:rsidR="002C75C9">
        <w:rPr>
          <w:rFonts w:hint="cs"/>
          <w:rtl/>
        </w:rPr>
        <w:t>إنّ الزواج المؤقت أو المتعة حسب العرف الشيعي</w:t>
      </w:r>
      <w:r w:rsidR="00557ECF">
        <w:rPr>
          <w:rFonts w:hint="cs"/>
          <w:rtl/>
        </w:rPr>
        <w:t xml:space="preserve"> و</w:t>
      </w:r>
      <w:r w:rsidR="002C75C9">
        <w:rPr>
          <w:rFonts w:hint="cs"/>
          <w:rtl/>
        </w:rPr>
        <w:t xml:space="preserve">حسبما يجوزه فقهائنا، </w:t>
      </w:r>
      <w:r w:rsidR="00557ECF">
        <w:rPr>
          <w:rFonts w:hint="cs"/>
          <w:rtl/>
        </w:rPr>
        <w:t>«</w:t>
      </w:r>
      <w:r w:rsidR="002C75C9">
        <w:rPr>
          <w:rFonts w:hint="cs"/>
          <w:rtl/>
        </w:rPr>
        <w:t>هكذا مكتوبة،</w:t>
      </w:r>
      <w:r w:rsidR="00557ECF">
        <w:rPr>
          <w:rFonts w:hint="cs"/>
          <w:rtl/>
        </w:rPr>
        <w:t xml:space="preserve"> و</w:t>
      </w:r>
      <w:r w:rsidR="002C75C9">
        <w:rPr>
          <w:rFonts w:hint="cs"/>
          <w:rtl/>
        </w:rPr>
        <w:t>الصحيح: فقهاؤنا</w:t>
      </w:r>
      <w:r w:rsidR="00557ECF">
        <w:rPr>
          <w:rFonts w:hint="cs"/>
          <w:rtl/>
        </w:rPr>
        <w:t>»</w:t>
      </w:r>
      <w:r w:rsidR="002C75C9">
        <w:rPr>
          <w:rFonts w:hint="cs"/>
          <w:rtl/>
        </w:rPr>
        <w:t>، هو ليس أكثر من إباحة الجنس بشرط واحد فقط،</w:t>
      </w:r>
      <w:r w:rsidR="00557ECF">
        <w:rPr>
          <w:rFonts w:hint="cs"/>
          <w:rtl/>
        </w:rPr>
        <w:t xml:space="preserve"> و</w:t>
      </w:r>
      <w:r w:rsidR="002C75C9">
        <w:rPr>
          <w:rFonts w:hint="cs"/>
          <w:rtl/>
        </w:rPr>
        <w:t>هو أن لا تكون المرأة في عصمة رجل</w:t>
      </w:r>
      <w:r w:rsidR="00AB0612">
        <w:rPr>
          <w:rFonts w:hint="cs"/>
          <w:rtl/>
        </w:rPr>
        <w:t xml:space="preserve">...». </w:t>
      </w:r>
    </w:p>
    <w:p w:rsidR="002C75C9" w:rsidRDefault="002C75C9" w:rsidP="002C75C9">
      <w:pPr>
        <w:pStyle w:val="libNormal"/>
        <w:rPr>
          <w:rtl/>
        </w:rPr>
      </w:pPr>
      <w:r w:rsidRPr="00D01645">
        <w:rPr>
          <w:rStyle w:val="libBold2Char"/>
          <w:rFonts w:hint="cs"/>
          <w:rtl/>
        </w:rPr>
        <w:t>أقول</w:t>
      </w:r>
      <w:r>
        <w:rPr>
          <w:rFonts w:hint="cs"/>
          <w:rtl/>
        </w:rPr>
        <w:t xml:space="preserve">: أمّا قوله: </w:t>
      </w:r>
      <w:r w:rsidR="00557ECF">
        <w:rPr>
          <w:rFonts w:hint="cs"/>
          <w:rtl/>
        </w:rPr>
        <w:t>«</w:t>
      </w:r>
      <w:r>
        <w:rPr>
          <w:rFonts w:hint="cs"/>
          <w:rtl/>
        </w:rPr>
        <w:t>و لكنني قبل ذلك أودّ أن أفند النظرية التي تقول بالجواز</w:t>
      </w:r>
      <w:r w:rsidR="00AB0612">
        <w:rPr>
          <w:rFonts w:hint="cs"/>
          <w:rtl/>
        </w:rPr>
        <w:t xml:space="preserve">...». </w:t>
      </w:r>
      <w:r>
        <w:rPr>
          <w:rFonts w:hint="cs"/>
          <w:rtl/>
        </w:rPr>
        <w:t>فإنّه يقال للدكتور: إنّ من لم يعرف شروط الزواج الدائم،</w:t>
      </w:r>
      <w:r w:rsidR="00557ECF">
        <w:rPr>
          <w:rFonts w:hint="cs"/>
          <w:rtl/>
        </w:rPr>
        <w:t xml:space="preserve"> و</w:t>
      </w:r>
      <w:r>
        <w:rPr>
          <w:rFonts w:hint="cs"/>
          <w:rtl/>
        </w:rPr>
        <w:t>عدّة المطلّقة،</w:t>
      </w:r>
      <w:r w:rsidR="00557ECF">
        <w:rPr>
          <w:rFonts w:hint="cs"/>
          <w:rtl/>
        </w:rPr>
        <w:t xml:space="preserve"> و</w:t>
      </w:r>
      <w:r>
        <w:rPr>
          <w:rFonts w:hint="cs"/>
          <w:rtl/>
        </w:rPr>
        <w:t>رفع الفاعل، فهو أقل من أن يعرف كيف يفند الآراء الفقهية، فالدكتور يعتقد أنّ عدة المطلّقة ثلاثة أشهر</w:t>
      </w:r>
      <w:r w:rsidR="00557ECF">
        <w:rPr>
          <w:rFonts w:hint="cs"/>
          <w:rtl/>
        </w:rPr>
        <w:t xml:space="preserve"> و</w:t>
      </w:r>
      <w:r>
        <w:rPr>
          <w:rFonts w:hint="cs"/>
          <w:rtl/>
        </w:rPr>
        <w:t>عشرة أيام، مخالفاً في ذلك النصّ القرآني القائل إنّ عدّة المطلّقة ثلاثة قروء</w:t>
      </w:r>
      <w:r w:rsidR="00AB0612">
        <w:rPr>
          <w:rFonts w:hint="cs"/>
          <w:rtl/>
        </w:rPr>
        <w:t xml:space="preserve">. </w:t>
      </w:r>
      <w:r w:rsidR="00557ECF">
        <w:rPr>
          <w:rFonts w:hint="cs"/>
          <w:rtl/>
        </w:rPr>
        <w:t>و</w:t>
      </w:r>
      <w:r>
        <w:rPr>
          <w:rFonts w:hint="cs"/>
          <w:rtl/>
        </w:rPr>
        <w:t>من لا يفرّق بين المسائل الفقهية</w:t>
      </w:r>
      <w:r w:rsidR="00557ECF">
        <w:rPr>
          <w:rFonts w:hint="cs"/>
          <w:rtl/>
        </w:rPr>
        <w:t xml:space="preserve"> و</w:t>
      </w:r>
      <w:r>
        <w:rPr>
          <w:rFonts w:hint="cs"/>
          <w:rtl/>
        </w:rPr>
        <w:t xml:space="preserve">بين النظريات في قوله: </w:t>
      </w:r>
      <w:r w:rsidR="00557ECF">
        <w:rPr>
          <w:rFonts w:hint="cs"/>
          <w:rtl/>
        </w:rPr>
        <w:t>«</w:t>
      </w:r>
      <w:r w:rsidR="00AB0612">
        <w:rPr>
          <w:rFonts w:hint="cs"/>
          <w:rtl/>
        </w:rPr>
        <w:t xml:space="preserve">.... </w:t>
      </w:r>
      <w:r>
        <w:rPr>
          <w:rFonts w:hint="cs"/>
          <w:rtl/>
        </w:rPr>
        <w:t>إنّ النظرية الفقهية</w:t>
      </w:r>
      <w:r w:rsidR="00AB0612">
        <w:rPr>
          <w:rFonts w:hint="cs"/>
          <w:rtl/>
        </w:rPr>
        <w:t>...»</w:t>
      </w:r>
      <w:r>
        <w:rPr>
          <w:rFonts w:hint="cs"/>
          <w:rtl/>
        </w:rPr>
        <w:t>، هل يستطيع معرفة القواعد</w:t>
      </w:r>
      <w:r w:rsidR="00557ECF">
        <w:rPr>
          <w:rFonts w:hint="cs"/>
          <w:rtl/>
        </w:rPr>
        <w:t xml:space="preserve"> و</w:t>
      </w:r>
      <w:r>
        <w:rPr>
          <w:rFonts w:hint="cs"/>
          <w:rtl/>
        </w:rPr>
        <w:t>الأصول التي تقع في طريق استنباط الحكم الشرعي، مع أنّه لا توجد في الشريعة الإسلامية نظريات فقهية،</w:t>
      </w:r>
      <w:r w:rsidR="00557ECF">
        <w:rPr>
          <w:rFonts w:hint="cs"/>
          <w:rtl/>
        </w:rPr>
        <w:t xml:space="preserve"> و</w:t>
      </w:r>
      <w:r>
        <w:rPr>
          <w:rFonts w:hint="cs"/>
          <w:rtl/>
        </w:rPr>
        <w:t>لهذا عرفوا علم الأصول، بأنّه العلم بالقواعد التي يمكن أن تقع في طريق الاستنباط، أو التي ينتهى إليها في مقام العمل</w:t>
      </w:r>
      <w:r w:rsidR="00AB0612">
        <w:rPr>
          <w:rFonts w:hint="cs"/>
          <w:rtl/>
        </w:rPr>
        <w:t xml:space="preserve">. </w:t>
      </w:r>
      <w:r>
        <w:rPr>
          <w:rFonts w:hint="cs"/>
          <w:rtl/>
        </w:rPr>
        <w:t>كما توجد بعض القواعد الفقهية، كقاعدة لا ضرر</w:t>
      </w:r>
      <w:r w:rsidR="00557ECF">
        <w:rPr>
          <w:rFonts w:hint="cs"/>
          <w:rtl/>
        </w:rPr>
        <w:t xml:space="preserve"> و</w:t>
      </w:r>
      <w:r>
        <w:rPr>
          <w:rFonts w:hint="cs"/>
          <w:rtl/>
        </w:rPr>
        <w:t>لا ضرار،</w:t>
      </w:r>
      <w:r w:rsidR="00557ECF">
        <w:rPr>
          <w:rFonts w:hint="cs"/>
          <w:rtl/>
        </w:rPr>
        <w:t xml:space="preserve"> و</w:t>
      </w:r>
      <w:r>
        <w:rPr>
          <w:rFonts w:hint="cs"/>
          <w:rtl/>
        </w:rPr>
        <w:t xml:space="preserve">قاعدة على </w:t>
      </w:r>
    </w:p>
    <w:p w:rsidR="00D01645" w:rsidRDefault="00D01645" w:rsidP="00D01645">
      <w:pPr>
        <w:pStyle w:val="libLine"/>
        <w:rPr>
          <w:rtl/>
        </w:rPr>
      </w:pPr>
      <w:r>
        <w:rPr>
          <w:rFonts w:hint="cs"/>
          <w:rtl/>
        </w:rPr>
        <w:t>____________________</w:t>
      </w:r>
    </w:p>
    <w:p w:rsidR="00D01645" w:rsidRDefault="00D01645" w:rsidP="00D01645">
      <w:pPr>
        <w:pStyle w:val="libFootnote0"/>
        <w:rPr>
          <w:rFonts w:hint="cs"/>
          <w:rtl/>
        </w:rPr>
      </w:pPr>
      <w:r>
        <w:rPr>
          <w:rFonts w:hint="cs"/>
          <w:rtl/>
        </w:rPr>
        <w:t>= مشتمل على إيجاب وقبول...». فالدكتور الموسوي قد حكم على جدّه ببدعة الزواج المؤقت المخلة بالذوق والكرامة</w:t>
      </w:r>
    </w:p>
    <w:p w:rsidR="00557ECF" w:rsidRDefault="00557ECF" w:rsidP="002C75C9">
      <w:pPr>
        <w:pStyle w:val="libNormal"/>
        <w:rPr>
          <w:rtl/>
        </w:rPr>
      </w:pPr>
      <w:r>
        <w:rPr>
          <w:rtl/>
        </w:rPr>
        <w:br w:type="page"/>
      </w:r>
    </w:p>
    <w:p w:rsidR="00456460" w:rsidRDefault="002C75C9" w:rsidP="00D01645">
      <w:pPr>
        <w:pStyle w:val="libNormal0"/>
        <w:rPr>
          <w:rtl/>
        </w:rPr>
      </w:pPr>
      <w:r>
        <w:rPr>
          <w:rFonts w:hint="cs"/>
          <w:rtl/>
        </w:rPr>
        <w:lastRenderedPageBreak/>
        <w:t>اليد ما أخذت حتى تؤدّي</w:t>
      </w:r>
      <w:r w:rsidR="00557ECF">
        <w:rPr>
          <w:rFonts w:hint="cs"/>
          <w:rtl/>
        </w:rPr>
        <w:t xml:space="preserve"> و</w:t>
      </w:r>
      <w:r>
        <w:rPr>
          <w:rFonts w:hint="cs"/>
          <w:rtl/>
        </w:rPr>
        <w:t>غير ذلك من القواعد</w:t>
      </w:r>
      <w:r w:rsidR="00557ECF">
        <w:rPr>
          <w:rFonts w:hint="cs"/>
          <w:rtl/>
        </w:rPr>
        <w:t xml:space="preserve"> و</w:t>
      </w:r>
      <w:r>
        <w:rPr>
          <w:rFonts w:hint="cs"/>
          <w:rtl/>
        </w:rPr>
        <w:t>الأصول التي يرجع إليها في مقام التحليل</w:t>
      </w:r>
      <w:r w:rsidR="00557ECF">
        <w:rPr>
          <w:rFonts w:hint="cs"/>
          <w:rtl/>
        </w:rPr>
        <w:t xml:space="preserve"> و</w:t>
      </w:r>
      <w:r>
        <w:rPr>
          <w:rFonts w:hint="cs"/>
          <w:rtl/>
        </w:rPr>
        <w:t>التحريم</w:t>
      </w:r>
      <w:r w:rsidR="00AB0612">
        <w:rPr>
          <w:rFonts w:hint="cs"/>
          <w:rtl/>
        </w:rPr>
        <w:t xml:space="preserve">. </w:t>
      </w:r>
      <w:r>
        <w:rPr>
          <w:rFonts w:hint="cs"/>
          <w:rtl/>
        </w:rPr>
        <w:t>أمّا وجود نظريات تقول بالتحليل</w:t>
      </w:r>
      <w:r w:rsidR="00557ECF">
        <w:rPr>
          <w:rFonts w:hint="cs"/>
          <w:rtl/>
        </w:rPr>
        <w:t xml:space="preserve"> و</w:t>
      </w:r>
      <w:r>
        <w:rPr>
          <w:rFonts w:hint="cs"/>
          <w:rtl/>
        </w:rPr>
        <w:t>التحريم، فهو سوء فهم،</w:t>
      </w:r>
      <w:r w:rsidR="00557ECF">
        <w:rPr>
          <w:rFonts w:hint="cs"/>
          <w:rtl/>
        </w:rPr>
        <w:t xml:space="preserve"> و</w:t>
      </w:r>
      <w:r>
        <w:rPr>
          <w:rFonts w:hint="cs"/>
          <w:rtl/>
        </w:rPr>
        <w:t>عدم معرفة بقضايا الفقه</w:t>
      </w:r>
      <w:r w:rsidR="00557ECF">
        <w:rPr>
          <w:rFonts w:hint="cs"/>
          <w:rtl/>
        </w:rPr>
        <w:t xml:space="preserve"> و</w:t>
      </w:r>
      <w:r>
        <w:rPr>
          <w:rFonts w:hint="cs"/>
          <w:rtl/>
        </w:rPr>
        <w:t>أصوله</w:t>
      </w:r>
      <w:r w:rsidR="00AB0612">
        <w:rPr>
          <w:rFonts w:hint="cs"/>
          <w:rtl/>
        </w:rPr>
        <w:t xml:space="preserve">. </w:t>
      </w:r>
      <w:r w:rsidR="00557ECF">
        <w:rPr>
          <w:rFonts w:hint="cs"/>
          <w:rtl/>
        </w:rPr>
        <w:t>و</w:t>
      </w:r>
      <w:r>
        <w:rPr>
          <w:rFonts w:hint="cs"/>
          <w:rtl/>
        </w:rPr>
        <w:t>لهذا كان من المفروض أن لا يحشر الدكتور نفسه في زمرة العلماء</w:t>
      </w:r>
      <w:r w:rsidR="00557ECF">
        <w:rPr>
          <w:rFonts w:hint="cs"/>
          <w:rtl/>
        </w:rPr>
        <w:t xml:space="preserve"> و</w:t>
      </w:r>
      <w:r>
        <w:rPr>
          <w:rFonts w:hint="cs"/>
          <w:rtl/>
        </w:rPr>
        <w:t>الفقهاء</w:t>
      </w:r>
      <w:r w:rsidR="00AB0612">
        <w:rPr>
          <w:rFonts w:hint="cs"/>
          <w:rtl/>
        </w:rPr>
        <w:t xml:space="preserve">. </w:t>
      </w:r>
      <w:r>
        <w:rPr>
          <w:rFonts w:hint="cs"/>
          <w:rtl/>
        </w:rPr>
        <w:t>لئلا يقع في مثل هذه المخالفات التي لا تخفى على طلبة العلم، فكيف بمن يدّعي الاجتهاد</w:t>
      </w:r>
      <w:r w:rsidR="00557ECF">
        <w:rPr>
          <w:rFonts w:hint="cs"/>
          <w:rtl/>
        </w:rPr>
        <w:t xml:space="preserve"> و</w:t>
      </w:r>
      <w:r>
        <w:rPr>
          <w:rFonts w:hint="cs"/>
          <w:rtl/>
        </w:rPr>
        <w:t>التصحيح</w:t>
      </w:r>
      <w:r w:rsidR="00AB0612">
        <w:rPr>
          <w:rFonts w:hint="cs"/>
          <w:rtl/>
        </w:rPr>
        <w:t xml:space="preserve">. </w:t>
      </w:r>
    </w:p>
    <w:p w:rsidR="002C75C9" w:rsidRDefault="00456460" w:rsidP="002C75C9">
      <w:pPr>
        <w:pStyle w:val="libNormal"/>
        <w:rPr>
          <w:rtl/>
        </w:rPr>
      </w:pPr>
      <w:r>
        <w:rPr>
          <w:rtl/>
        </w:rPr>
        <w:t>و</w:t>
      </w:r>
      <w:r w:rsidR="002C75C9">
        <w:rPr>
          <w:rFonts w:hint="cs"/>
          <w:rtl/>
        </w:rPr>
        <w:t xml:space="preserve">أمّا قوله في صفحة </w:t>
      </w:r>
      <w:r w:rsidR="00557ECF">
        <w:rPr>
          <w:rFonts w:hint="cs"/>
          <w:rtl/>
        </w:rPr>
        <w:t>«</w:t>
      </w:r>
      <w:r w:rsidR="002C75C9">
        <w:rPr>
          <w:rFonts w:hint="cs"/>
          <w:rtl/>
        </w:rPr>
        <w:t>109</w:t>
      </w:r>
      <w:r w:rsidR="00557ECF">
        <w:rPr>
          <w:rFonts w:hint="cs"/>
          <w:rtl/>
        </w:rPr>
        <w:t>»</w:t>
      </w:r>
      <w:r w:rsidR="002C75C9">
        <w:rPr>
          <w:rFonts w:hint="cs"/>
          <w:rtl/>
        </w:rPr>
        <w:t xml:space="preserve">: </w:t>
      </w:r>
      <w:r w:rsidR="00557ECF">
        <w:rPr>
          <w:rFonts w:hint="cs"/>
          <w:rtl/>
        </w:rPr>
        <w:t>«</w:t>
      </w:r>
      <w:r w:rsidR="002C75C9">
        <w:rPr>
          <w:rFonts w:hint="cs"/>
          <w:rtl/>
        </w:rPr>
        <w:t>إنّ النظرية الفقهية القائلة بأنّ المتعة حرّمت بأمر من الخليفة عمر بن الخطاب، يفندها عمل الإمام علي الذي أقرّ التحريم في مدّة خلافته</w:t>
      </w:r>
      <w:r w:rsidR="00557ECF">
        <w:rPr>
          <w:rFonts w:hint="cs"/>
          <w:rtl/>
        </w:rPr>
        <w:t xml:space="preserve"> و</w:t>
      </w:r>
      <w:r w:rsidR="002C75C9">
        <w:rPr>
          <w:rFonts w:hint="cs"/>
          <w:rtl/>
        </w:rPr>
        <w:t>لم يأمر بالجواز</w:t>
      </w:r>
      <w:r w:rsidR="00AB0612">
        <w:rPr>
          <w:rFonts w:hint="cs"/>
          <w:rtl/>
        </w:rPr>
        <w:t xml:space="preserve">...». </w:t>
      </w:r>
      <w:r w:rsidR="002C75C9">
        <w:rPr>
          <w:rFonts w:hint="cs"/>
          <w:rtl/>
        </w:rPr>
        <w:t>فهو افتراء على الإمام علي (ع)، بل افتراء على جميع المسلمين، كما سنشير إلى ذلك، فالمسلمون جميعاً قالوا بإباحتها</w:t>
      </w:r>
      <w:r w:rsidR="00557ECF">
        <w:rPr>
          <w:rFonts w:hint="cs"/>
          <w:rtl/>
        </w:rPr>
        <w:t xml:space="preserve"> و</w:t>
      </w:r>
      <w:r w:rsidR="002C75C9">
        <w:rPr>
          <w:rFonts w:hint="cs"/>
          <w:rtl/>
        </w:rPr>
        <w:t>مشروعيتها،</w:t>
      </w:r>
      <w:r w:rsidR="00557ECF">
        <w:rPr>
          <w:rFonts w:hint="cs"/>
          <w:rtl/>
        </w:rPr>
        <w:t xml:space="preserve"> و</w:t>
      </w:r>
      <w:r w:rsidR="002C75C9">
        <w:rPr>
          <w:rFonts w:hint="cs"/>
          <w:rtl/>
        </w:rPr>
        <w:t>إنّما الخلاف في تحريمها، فأقرّه قوم</w:t>
      </w:r>
      <w:r w:rsidR="00557ECF">
        <w:rPr>
          <w:rFonts w:hint="cs"/>
          <w:rtl/>
        </w:rPr>
        <w:t xml:space="preserve"> و</w:t>
      </w:r>
      <w:r w:rsidR="002C75C9">
        <w:rPr>
          <w:rFonts w:hint="cs"/>
          <w:rtl/>
        </w:rPr>
        <w:t>نفاه آخرون</w:t>
      </w:r>
      <w:r w:rsidR="00AB0612">
        <w:rPr>
          <w:rFonts w:hint="cs"/>
          <w:rtl/>
        </w:rPr>
        <w:t xml:space="preserve">. </w:t>
      </w:r>
    </w:p>
    <w:p w:rsidR="002C75C9" w:rsidRDefault="002C75C9" w:rsidP="002C75C9">
      <w:pPr>
        <w:pStyle w:val="libNormal"/>
        <w:rPr>
          <w:rtl/>
        </w:rPr>
      </w:pPr>
      <w:r>
        <w:rPr>
          <w:rFonts w:hint="cs"/>
          <w:rtl/>
        </w:rPr>
        <w:t>ثم من أين علم الدكتور الموسوي، أنّ إقرار الإمام علي دليل على التحريم،</w:t>
      </w:r>
      <w:r w:rsidR="00557ECF">
        <w:rPr>
          <w:rFonts w:hint="cs"/>
          <w:rtl/>
        </w:rPr>
        <w:t xml:space="preserve"> و</w:t>
      </w:r>
      <w:r>
        <w:rPr>
          <w:rFonts w:hint="cs"/>
          <w:rtl/>
        </w:rPr>
        <w:t>الدكتور لا يعرف أبسط قواعد النحو؟</w:t>
      </w:r>
      <w:r w:rsidR="00557ECF">
        <w:rPr>
          <w:rFonts w:hint="cs"/>
          <w:rtl/>
        </w:rPr>
        <w:t xml:space="preserve"> و</w:t>
      </w:r>
      <w:r>
        <w:rPr>
          <w:rFonts w:hint="cs"/>
          <w:rtl/>
        </w:rPr>
        <w:t xml:space="preserve">لهذا ترك الجدل الفقهي في قوله صفحة </w:t>
      </w:r>
      <w:r w:rsidR="00557ECF">
        <w:rPr>
          <w:rFonts w:hint="cs"/>
          <w:rtl/>
        </w:rPr>
        <w:t>«</w:t>
      </w:r>
      <w:r>
        <w:rPr>
          <w:rFonts w:hint="cs"/>
          <w:rtl/>
        </w:rPr>
        <w:t>109</w:t>
      </w:r>
      <w:r w:rsidR="00557ECF">
        <w:rPr>
          <w:rFonts w:hint="cs"/>
          <w:rtl/>
        </w:rPr>
        <w:t>»</w:t>
      </w:r>
      <w:r>
        <w:rPr>
          <w:rFonts w:hint="cs"/>
          <w:rtl/>
        </w:rPr>
        <w:t>:</w:t>
      </w:r>
    </w:p>
    <w:p w:rsidR="002C75C9" w:rsidRDefault="00557ECF" w:rsidP="002C75C9">
      <w:pPr>
        <w:pStyle w:val="libNormal"/>
        <w:rPr>
          <w:rtl/>
        </w:rPr>
      </w:pPr>
      <w:r>
        <w:rPr>
          <w:rFonts w:hint="cs"/>
          <w:rtl/>
        </w:rPr>
        <w:t>«</w:t>
      </w:r>
      <w:r w:rsidR="002C75C9">
        <w:rPr>
          <w:rFonts w:hint="cs"/>
          <w:rtl/>
        </w:rPr>
        <w:t>و كما قلنا قبل قليل سأترك الجدل الفقهي جانباً لنلقي نظرة فاحصة على المتعة من زوايا أخرى</w:t>
      </w:r>
      <w:r w:rsidR="00AB0612">
        <w:rPr>
          <w:rFonts w:hint="cs"/>
          <w:rtl/>
        </w:rPr>
        <w:t>...»</w:t>
      </w:r>
      <w:r w:rsidR="002C75C9">
        <w:rPr>
          <w:rFonts w:hint="cs"/>
          <w:rtl/>
        </w:rPr>
        <w:t xml:space="preserve"> إلى آخر مفترياته التي لا تنهض دليلاً حتى على العامة من الناس</w:t>
      </w:r>
      <w:r w:rsidR="00AB0612">
        <w:rPr>
          <w:rFonts w:hint="cs"/>
          <w:rtl/>
        </w:rPr>
        <w:t xml:space="preserve">. </w:t>
      </w:r>
      <w:r w:rsidR="002C75C9">
        <w:rPr>
          <w:rFonts w:hint="cs"/>
          <w:rtl/>
        </w:rPr>
        <w:t xml:space="preserve">كقوله في صفحة </w:t>
      </w:r>
      <w:r>
        <w:rPr>
          <w:rFonts w:hint="cs"/>
          <w:rtl/>
        </w:rPr>
        <w:t>«</w:t>
      </w:r>
      <w:r w:rsidR="002C75C9">
        <w:rPr>
          <w:rFonts w:hint="cs"/>
          <w:rtl/>
        </w:rPr>
        <w:t>110</w:t>
      </w:r>
      <w:r>
        <w:rPr>
          <w:rFonts w:hint="cs"/>
          <w:rtl/>
        </w:rPr>
        <w:t>»</w:t>
      </w:r>
      <w:r w:rsidR="002C75C9">
        <w:rPr>
          <w:rFonts w:hint="cs"/>
          <w:rtl/>
        </w:rPr>
        <w:t>:</w:t>
      </w:r>
    </w:p>
    <w:p w:rsidR="002C75C9" w:rsidRDefault="00557ECF" w:rsidP="002C75C9">
      <w:pPr>
        <w:pStyle w:val="libNormal"/>
        <w:rPr>
          <w:rtl/>
        </w:rPr>
      </w:pPr>
      <w:r>
        <w:rPr>
          <w:rFonts w:hint="cs"/>
          <w:rtl/>
        </w:rPr>
        <w:t>«</w:t>
      </w:r>
      <w:r w:rsidR="002C75C9">
        <w:rPr>
          <w:rFonts w:hint="cs"/>
          <w:rtl/>
        </w:rPr>
        <w:t>لقد أراد بعض فقهائنا</w:t>
      </w:r>
      <w:r w:rsidR="00D01645">
        <w:rPr>
          <w:rFonts w:hint="cs"/>
          <w:rtl/>
        </w:rPr>
        <w:t xml:space="preserve"> </w:t>
      </w:r>
      <w:r w:rsidR="002C75C9">
        <w:rPr>
          <w:rFonts w:hint="cs"/>
          <w:rtl/>
        </w:rPr>
        <w:t>-</w:t>
      </w:r>
      <w:r w:rsidR="00D01645">
        <w:rPr>
          <w:rFonts w:hint="cs"/>
          <w:rtl/>
        </w:rPr>
        <w:t xml:space="preserve"> </w:t>
      </w:r>
      <w:r w:rsidR="002C75C9">
        <w:rPr>
          <w:rFonts w:hint="cs"/>
          <w:rtl/>
        </w:rPr>
        <w:t>سامحهم الله</w:t>
      </w:r>
      <w:r w:rsidR="00D01645">
        <w:rPr>
          <w:rFonts w:hint="cs"/>
          <w:rtl/>
        </w:rPr>
        <w:t xml:space="preserve"> </w:t>
      </w:r>
      <w:r w:rsidR="002C75C9">
        <w:rPr>
          <w:rFonts w:hint="cs"/>
          <w:rtl/>
        </w:rPr>
        <w:t>-</w:t>
      </w:r>
      <w:r w:rsidR="00D01645">
        <w:rPr>
          <w:rFonts w:hint="cs"/>
          <w:rtl/>
        </w:rPr>
        <w:t xml:space="preserve"> </w:t>
      </w:r>
      <w:r w:rsidR="002C75C9">
        <w:rPr>
          <w:rFonts w:hint="cs"/>
          <w:rtl/>
        </w:rPr>
        <w:t>أن يصوروا المتعة</w:t>
      </w:r>
      <w:r>
        <w:rPr>
          <w:rFonts w:hint="cs"/>
          <w:rtl/>
        </w:rPr>
        <w:t xml:space="preserve"> و</w:t>
      </w:r>
      <w:r w:rsidR="002C75C9">
        <w:rPr>
          <w:rFonts w:hint="cs"/>
          <w:rtl/>
        </w:rPr>
        <w:t xml:space="preserve">كأنّها فضل من الله حيث شرّع قانوناً شرعياً يمنع الرجل من الوقوع </w:t>
      </w:r>
    </w:p>
    <w:p w:rsidR="00557ECF" w:rsidRDefault="00557ECF" w:rsidP="002C75C9">
      <w:pPr>
        <w:pStyle w:val="libNormal"/>
        <w:rPr>
          <w:rtl/>
        </w:rPr>
      </w:pPr>
      <w:r>
        <w:rPr>
          <w:rtl/>
        </w:rPr>
        <w:br w:type="page"/>
      </w:r>
    </w:p>
    <w:p w:rsidR="002C75C9" w:rsidRDefault="002C75C9" w:rsidP="00D01645">
      <w:pPr>
        <w:pStyle w:val="libNormal0"/>
        <w:rPr>
          <w:rtl/>
        </w:rPr>
      </w:pPr>
      <w:r>
        <w:rPr>
          <w:rFonts w:hint="cs"/>
          <w:rtl/>
        </w:rPr>
        <w:lastRenderedPageBreak/>
        <w:t>في البغاء،</w:t>
      </w:r>
      <w:r w:rsidR="00557ECF">
        <w:rPr>
          <w:rFonts w:hint="cs"/>
          <w:rtl/>
        </w:rPr>
        <w:t xml:space="preserve"> و</w:t>
      </w:r>
      <w:r>
        <w:rPr>
          <w:rFonts w:hint="cs"/>
          <w:rtl/>
        </w:rPr>
        <w:t>لكن غرب عن بالهم أنّ الإسلام ليس دين الرجال فحسب، بل أنزل للناس كافة بما فيها النساء،</w:t>
      </w:r>
      <w:r w:rsidR="00557ECF">
        <w:rPr>
          <w:rFonts w:hint="cs"/>
          <w:rtl/>
        </w:rPr>
        <w:t xml:space="preserve"> و</w:t>
      </w:r>
      <w:r>
        <w:rPr>
          <w:rFonts w:hint="cs"/>
          <w:rtl/>
        </w:rPr>
        <w:t>إنّ القوانين الإلهية</w:t>
      </w:r>
      <w:r w:rsidR="00557ECF">
        <w:rPr>
          <w:rFonts w:hint="cs"/>
          <w:rtl/>
        </w:rPr>
        <w:t xml:space="preserve"> و</w:t>
      </w:r>
      <w:r>
        <w:rPr>
          <w:rFonts w:hint="cs"/>
          <w:rtl/>
        </w:rPr>
        <w:t>الشرائع السماوية لم تنزل لإرضاء شهوات الناس</w:t>
      </w:r>
      <w:r w:rsidR="00557ECF">
        <w:rPr>
          <w:rFonts w:hint="cs"/>
          <w:rtl/>
        </w:rPr>
        <w:t xml:space="preserve"> و</w:t>
      </w:r>
      <w:r>
        <w:rPr>
          <w:rFonts w:hint="cs"/>
          <w:rtl/>
        </w:rPr>
        <w:t>إشباع غرائزهم تحت غطاء الشرعية</w:t>
      </w:r>
      <w:r w:rsidR="00557ECF">
        <w:rPr>
          <w:rFonts w:hint="cs"/>
          <w:rtl/>
        </w:rPr>
        <w:t xml:space="preserve"> و</w:t>
      </w:r>
      <w:r>
        <w:rPr>
          <w:rFonts w:hint="cs"/>
          <w:rtl/>
        </w:rPr>
        <w:t>القانون</w:t>
      </w:r>
      <w:r w:rsidR="00557ECF">
        <w:rPr>
          <w:rFonts w:hint="cs"/>
          <w:rtl/>
        </w:rPr>
        <w:t>»</w:t>
      </w:r>
      <w:r w:rsidR="00AB0612">
        <w:rPr>
          <w:rFonts w:hint="cs"/>
          <w:rtl/>
        </w:rPr>
        <w:t xml:space="preserve">. </w:t>
      </w:r>
    </w:p>
    <w:p w:rsidR="00456460" w:rsidRDefault="002C75C9" w:rsidP="002C75C9">
      <w:pPr>
        <w:pStyle w:val="libNormal"/>
        <w:rPr>
          <w:rtl/>
        </w:rPr>
      </w:pPr>
      <w:r w:rsidRPr="00D01645">
        <w:rPr>
          <w:rStyle w:val="libBold2Char"/>
          <w:rFonts w:hint="cs"/>
          <w:rtl/>
        </w:rPr>
        <w:t>أقول</w:t>
      </w:r>
      <w:r>
        <w:rPr>
          <w:rFonts w:hint="cs"/>
          <w:rtl/>
        </w:rPr>
        <w:t>: أمّا قوله: لقد أراد بعض فقهائنا، فهو قول باطل،</w:t>
      </w:r>
      <w:r w:rsidR="00557ECF">
        <w:rPr>
          <w:rFonts w:hint="cs"/>
          <w:rtl/>
        </w:rPr>
        <w:t xml:space="preserve"> و</w:t>
      </w:r>
      <w:r>
        <w:rPr>
          <w:rFonts w:hint="cs"/>
          <w:rtl/>
        </w:rPr>
        <w:t>كلام زور، لأنّ القول بإباحة المتعة</w:t>
      </w:r>
      <w:r w:rsidR="00557ECF">
        <w:rPr>
          <w:rFonts w:hint="cs"/>
          <w:rtl/>
        </w:rPr>
        <w:t xml:space="preserve"> و</w:t>
      </w:r>
      <w:r>
        <w:rPr>
          <w:rFonts w:hint="cs"/>
          <w:rtl/>
        </w:rPr>
        <w:t>شرعيّتها ممّا أجمع عليه المسلمون، سواء أكانوا من فقهاء الشيعة، أم من فقهاء أهل السنّة</w:t>
      </w:r>
      <w:r w:rsidR="00AB0612">
        <w:rPr>
          <w:rFonts w:hint="cs"/>
          <w:rtl/>
        </w:rPr>
        <w:t xml:space="preserve">. </w:t>
      </w:r>
    </w:p>
    <w:p w:rsidR="002C75C9" w:rsidRDefault="00456460" w:rsidP="002C75C9">
      <w:pPr>
        <w:pStyle w:val="libNormal"/>
        <w:rPr>
          <w:rtl/>
        </w:rPr>
      </w:pPr>
      <w:r>
        <w:rPr>
          <w:rtl/>
        </w:rPr>
        <w:t>و</w:t>
      </w:r>
      <w:r w:rsidR="002C75C9">
        <w:rPr>
          <w:rFonts w:hint="cs"/>
          <w:rtl/>
        </w:rPr>
        <w:t>إليك ما ورد في مشروعيتها من مصادر أهل السنّة دون الشيعة، لتعلم أيّها القارئ مفتريات الدكتور الموسوي:</w:t>
      </w:r>
    </w:p>
    <w:p w:rsidR="002C75C9" w:rsidRPr="00CB6510" w:rsidRDefault="002C75C9" w:rsidP="00D01645">
      <w:pPr>
        <w:pStyle w:val="Heading2"/>
        <w:rPr>
          <w:rtl/>
        </w:rPr>
      </w:pPr>
      <w:bookmarkStart w:id="36" w:name="_Toc462749562"/>
      <w:r w:rsidRPr="00CB6510">
        <w:rPr>
          <w:rFonts w:hint="cs"/>
          <w:rtl/>
        </w:rPr>
        <w:t>إباحة الزواج المؤقت في القرآن الكريم</w:t>
      </w:r>
      <w:r w:rsidR="00557ECF">
        <w:rPr>
          <w:rFonts w:hint="cs"/>
          <w:rtl/>
        </w:rPr>
        <w:t xml:space="preserve"> و</w:t>
      </w:r>
      <w:r w:rsidRPr="00CB6510">
        <w:rPr>
          <w:rFonts w:hint="cs"/>
          <w:rtl/>
        </w:rPr>
        <w:t>السنّة النبوية</w:t>
      </w:r>
      <w:bookmarkEnd w:id="36"/>
    </w:p>
    <w:p w:rsidR="002C75C9" w:rsidRPr="00CB6510" w:rsidRDefault="002C75C9" w:rsidP="002C75C9">
      <w:pPr>
        <w:pStyle w:val="libNormal"/>
        <w:rPr>
          <w:rtl/>
        </w:rPr>
      </w:pPr>
      <w:r w:rsidRPr="00CB6510">
        <w:rPr>
          <w:rFonts w:hint="cs"/>
          <w:rtl/>
        </w:rPr>
        <w:t>هذا</w:t>
      </w:r>
      <w:r w:rsidR="00557ECF">
        <w:rPr>
          <w:rFonts w:hint="cs"/>
          <w:rtl/>
        </w:rPr>
        <w:t xml:space="preserve"> و</w:t>
      </w:r>
      <w:r w:rsidRPr="00CB6510">
        <w:rPr>
          <w:rFonts w:hint="cs"/>
          <w:rtl/>
        </w:rPr>
        <w:t>قد دلّت الأدلة القطعية التي لا يمكن لأحد ردّها</w:t>
      </w:r>
      <w:r w:rsidR="00557ECF">
        <w:rPr>
          <w:rFonts w:hint="cs"/>
          <w:rtl/>
        </w:rPr>
        <w:t xml:space="preserve"> و</w:t>
      </w:r>
      <w:r w:rsidRPr="00CB6510">
        <w:rPr>
          <w:rFonts w:hint="cs"/>
          <w:rtl/>
        </w:rPr>
        <w:t>لا إنكارها</w:t>
      </w:r>
      <w:r w:rsidR="00557ECF">
        <w:rPr>
          <w:rFonts w:hint="cs"/>
          <w:rtl/>
        </w:rPr>
        <w:t xml:space="preserve"> و</w:t>
      </w:r>
      <w:r w:rsidRPr="00CB6510">
        <w:rPr>
          <w:rFonts w:hint="cs"/>
          <w:rtl/>
        </w:rPr>
        <w:t>لا التشكيك فيها، من الكتاب</w:t>
      </w:r>
      <w:r w:rsidR="00557ECF">
        <w:rPr>
          <w:rFonts w:hint="cs"/>
          <w:rtl/>
        </w:rPr>
        <w:t xml:space="preserve"> و</w:t>
      </w:r>
      <w:r w:rsidRPr="00CB6510">
        <w:rPr>
          <w:rFonts w:hint="cs"/>
          <w:rtl/>
        </w:rPr>
        <w:t>السنّة</w:t>
      </w:r>
      <w:r w:rsidR="00557ECF">
        <w:rPr>
          <w:rFonts w:hint="cs"/>
          <w:rtl/>
        </w:rPr>
        <w:t xml:space="preserve"> و</w:t>
      </w:r>
      <w:r w:rsidRPr="00CB6510">
        <w:rPr>
          <w:rFonts w:hint="cs"/>
          <w:rtl/>
        </w:rPr>
        <w:t>إجماع المسلمين</w:t>
      </w:r>
      <w:r w:rsidR="00557ECF">
        <w:rPr>
          <w:rFonts w:hint="cs"/>
          <w:rtl/>
        </w:rPr>
        <w:t xml:space="preserve"> و</w:t>
      </w:r>
      <w:r w:rsidRPr="00CB6510">
        <w:rPr>
          <w:rFonts w:hint="cs"/>
          <w:rtl/>
        </w:rPr>
        <w:t>أقول أئمتهم على أنّ المتعة كانت مشروعة في صدر الإسلام</w:t>
      </w:r>
      <w:r w:rsidR="00557ECF">
        <w:rPr>
          <w:rFonts w:hint="cs"/>
          <w:rtl/>
        </w:rPr>
        <w:t xml:space="preserve"> و</w:t>
      </w:r>
      <w:r w:rsidRPr="00CB6510">
        <w:rPr>
          <w:rFonts w:hint="cs"/>
          <w:rtl/>
        </w:rPr>
        <w:t>مباحة بنصّ القرآن،</w:t>
      </w:r>
      <w:r w:rsidR="00557ECF">
        <w:rPr>
          <w:rFonts w:hint="cs"/>
          <w:rtl/>
        </w:rPr>
        <w:t xml:space="preserve"> و</w:t>
      </w:r>
      <w:r w:rsidRPr="00CB6510">
        <w:rPr>
          <w:rFonts w:hint="cs"/>
          <w:rtl/>
        </w:rPr>
        <w:t>إنّ كثيراً من الصحابة الكرام فعلوها في حياة النبي (ص) بأمره</w:t>
      </w:r>
      <w:r w:rsidR="00557ECF">
        <w:rPr>
          <w:rFonts w:hint="cs"/>
          <w:rtl/>
        </w:rPr>
        <w:t xml:space="preserve"> و</w:t>
      </w:r>
      <w:r w:rsidRPr="00CB6510">
        <w:rPr>
          <w:rFonts w:hint="cs"/>
          <w:rtl/>
        </w:rPr>
        <w:t>إذنه</w:t>
      </w:r>
      <w:r w:rsidR="00557ECF">
        <w:rPr>
          <w:rFonts w:hint="cs"/>
          <w:rtl/>
        </w:rPr>
        <w:t xml:space="preserve"> و</w:t>
      </w:r>
      <w:r w:rsidRPr="00CB6510">
        <w:rPr>
          <w:rFonts w:hint="cs"/>
          <w:rtl/>
        </w:rPr>
        <w:t>ترخيصه، كما فعلوها بعد وفاته،</w:t>
      </w:r>
      <w:r w:rsidR="00557ECF">
        <w:rPr>
          <w:rFonts w:hint="cs"/>
          <w:rtl/>
        </w:rPr>
        <w:t xml:space="preserve"> و</w:t>
      </w:r>
      <w:r w:rsidRPr="00CB6510">
        <w:rPr>
          <w:rFonts w:hint="cs"/>
          <w:rtl/>
        </w:rPr>
        <w:t>لم ينزل قرآن يحرّمها،</w:t>
      </w:r>
      <w:r w:rsidR="00557ECF">
        <w:rPr>
          <w:rFonts w:hint="cs"/>
          <w:rtl/>
        </w:rPr>
        <w:t xml:space="preserve"> و</w:t>
      </w:r>
      <w:r w:rsidRPr="00CB6510">
        <w:rPr>
          <w:rFonts w:hint="cs"/>
          <w:rtl/>
        </w:rPr>
        <w:t>لم ينه عنها (ص) حتى مات،</w:t>
      </w:r>
      <w:r w:rsidR="00557ECF">
        <w:rPr>
          <w:rFonts w:hint="cs"/>
          <w:rtl/>
        </w:rPr>
        <w:t xml:space="preserve"> و</w:t>
      </w:r>
      <w:r w:rsidRPr="00CB6510">
        <w:rPr>
          <w:rFonts w:hint="cs"/>
          <w:rtl/>
        </w:rPr>
        <w:t>إن نسخها عند من يقول بنسخها، نسخ لحكم شرعي ثابت بنصّ القرآن، لاختلاف من يقول بالنسخ، فمنهم من يقول: إنّها نسخت بالسنّة، مع أنّ السنّة من أخبار الآحاد، لا ينسخ الحكم الثابت بنصّ من القرآن، فكيف ينسخ ما هو ظنّي الصدور،</w:t>
      </w:r>
      <w:r w:rsidR="00557ECF">
        <w:rPr>
          <w:rFonts w:hint="cs"/>
          <w:rtl/>
        </w:rPr>
        <w:t xml:space="preserve"> و</w:t>
      </w:r>
      <w:r w:rsidRPr="00CB6510">
        <w:rPr>
          <w:rFonts w:hint="cs"/>
          <w:rtl/>
        </w:rPr>
        <w:t>هو الخبر الواحد، لما هو قطعي الصدور،</w:t>
      </w:r>
      <w:r w:rsidR="00557ECF">
        <w:rPr>
          <w:rFonts w:hint="cs"/>
          <w:rtl/>
        </w:rPr>
        <w:t xml:space="preserve"> و</w:t>
      </w:r>
      <w:r w:rsidRPr="00CB6510">
        <w:rPr>
          <w:rFonts w:hint="cs"/>
          <w:rtl/>
        </w:rPr>
        <w:t>هو الكتاب الكريم</w:t>
      </w:r>
      <w:r w:rsidR="00AB0612">
        <w:rPr>
          <w:rFonts w:hint="cs"/>
          <w:rtl/>
        </w:rPr>
        <w:t xml:space="preserve">. </w:t>
      </w:r>
      <w:r w:rsidR="00557ECF">
        <w:rPr>
          <w:rFonts w:hint="cs"/>
          <w:rtl/>
        </w:rPr>
        <w:t>و</w:t>
      </w:r>
      <w:r w:rsidRPr="00CB6510">
        <w:rPr>
          <w:rFonts w:hint="cs"/>
          <w:rtl/>
        </w:rPr>
        <w:t xml:space="preserve">تارة يقولون بأنّ آية المتعة نسخت </w:t>
      </w:r>
    </w:p>
    <w:p w:rsidR="00557ECF" w:rsidRDefault="00557ECF" w:rsidP="002C75C9">
      <w:pPr>
        <w:pStyle w:val="libNormal"/>
        <w:rPr>
          <w:rtl/>
        </w:rPr>
      </w:pPr>
      <w:r>
        <w:rPr>
          <w:rtl/>
        </w:rPr>
        <w:br w:type="page"/>
      </w:r>
    </w:p>
    <w:p w:rsidR="00456460" w:rsidRDefault="002C75C9" w:rsidP="00D01645">
      <w:pPr>
        <w:pStyle w:val="libNormal0"/>
        <w:rPr>
          <w:rtl/>
        </w:rPr>
      </w:pPr>
      <w:r w:rsidRPr="00CB6510">
        <w:rPr>
          <w:rFonts w:hint="cs"/>
          <w:rtl/>
        </w:rPr>
        <w:lastRenderedPageBreak/>
        <w:t>بآية أخرى</w:t>
      </w:r>
      <w:r w:rsidR="00AB0612">
        <w:rPr>
          <w:rFonts w:hint="cs"/>
          <w:rtl/>
        </w:rPr>
        <w:t xml:space="preserve">. </w:t>
      </w:r>
      <w:r w:rsidR="00557ECF">
        <w:rPr>
          <w:rFonts w:hint="cs"/>
          <w:rtl/>
        </w:rPr>
        <w:t>و</w:t>
      </w:r>
      <w:r w:rsidRPr="00CB6510">
        <w:rPr>
          <w:rFonts w:hint="cs"/>
          <w:rtl/>
        </w:rPr>
        <w:t>هذا الاختلاف دليل على عدم نسخها،</w:t>
      </w:r>
      <w:r w:rsidR="00557ECF">
        <w:rPr>
          <w:rFonts w:hint="cs"/>
          <w:rtl/>
        </w:rPr>
        <w:t xml:space="preserve"> و</w:t>
      </w:r>
      <w:r w:rsidRPr="00CB6510">
        <w:rPr>
          <w:rFonts w:hint="cs"/>
          <w:rtl/>
        </w:rPr>
        <w:t>أنّها ثابتة</w:t>
      </w:r>
      <w:r w:rsidR="00557ECF">
        <w:rPr>
          <w:rFonts w:hint="cs"/>
          <w:rtl/>
        </w:rPr>
        <w:t xml:space="preserve"> و</w:t>
      </w:r>
      <w:r w:rsidRPr="00CB6510">
        <w:rPr>
          <w:rFonts w:hint="cs"/>
          <w:rtl/>
        </w:rPr>
        <w:t>مباحة إلى يوم القيامة، كإباحة الزواج الدائم</w:t>
      </w:r>
      <w:r w:rsidR="00557ECF">
        <w:rPr>
          <w:rFonts w:hint="cs"/>
          <w:rtl/>
        </w:rPr>
        <w:t xml:space="preserve"> و</w:t>
      </w:r>
      <w:r w:rsidRPr="00CB6510">
        <w:rPr>
          <w:rFonts w:hint="cs"/>
          <w:rtl/>
        </w:rPr>
        <w:t>ملك اليمين</w:t>
      </w:r>
      <w:r w:rsidR="00AB0612">
        <w:rPr>
          <w:rFonts w:hint="cs"/>
          <w:rtl/>
        </w:rPr>
        <w:t xml:space="preserve">. </w:t>
      </w:r>
    </w:p>
    <w:p w:rsidR="002C75C9" w:rsidRPr="00CB6510" w:rsidRDefault="00456460" w:rsidP="00D01645">
      <w:pPr>
        <w:pStyle w:val="libNormal"/>
        <w:rPr>
          <w:rtl/>
        </w:rPr>
      </w:pPr>
      <w:r>
        <w:rPr>
          <w:rtl/>
        </w:rPr>
        <w:t>و</w:t>
      </w:r>
      <w:r w:rsidR="002C75C9" w:rsidRPr="00CB6510">
        <w:rPr>
          <w:rFonts w:hint="cs"/>
          <w:rtl/>
        </w:rPr>
        <w:t xml:space="preserve">حسبك في إباحتها القرآن الكريم حيث يقول: </w:t>
      </w:r>
      <w:r w:rsidR="002C75C9" w:rsidRPr="00E42F61">
        <w:rPr>
          <w:rStyle w:val="libAlaemChar"/>
          <w:rFonts w:hint="cs"/>
          <w:rtl/>
        </w:rPr>
        <w:t>(</w:t>
      </w:r>
      <w:r w:rsidR="00D01645" w:rsidRPr="00D01645">
        <w:rPr>
          <w:rStyle w:val="libAieChar"/>
          <w:rtl/>
        </w:rPr>
        <w:t>فَمَا اسْتَمْتَعْتُم بِهِ مِنْهُنَّ فَآتُوهُنَّ أُجُورَهُنَّ فَرِيضَةً</w:t>
      </w:r>
      <w:r w:rsidR="002C75C9" w:rsidRPr="00E42F61">
        <w:rPr>
          <w:rStyle w:val="libAlaemChar"/>
          <w:rFonts w:hint="cs"/>
          <w:rtl/>
        </w:rPr>
        <w:t>)</w:t>
      </w:r>
      <w:r w:rsidR="002C75C9" w:rsidRPr="00CB6510">
        <w:rPr>
          <w:rFonts w:hint="cs"/>
          <w:rtl/>
        </w:rPr>
        <w:t xml:space="preserve"> </w:t>
      </w:r>
      <w:r w:rsidR="002C75C9" w:rsidRPr="0041407B">
        <w:rPr>
          <w:rStyle w:val="libFootnotenumChar"/>
          <w:rFonts w:hint="cs"/>
          <w:rtl/>
        </w:rPr>
        <w:t>(1)</w:t>
      </w:r>
      <w:r w:rsidR="00AB0612">
        <w:rPr>
          <w:rFonts w:hint="cs"/>
          <w:rtl/>
        </w:rPr>
        <w:t xml:space="preserve">. </w:t>
      </w:r>
      <w:r w:rsidR="00557ECF">
        <w:rPr>
          <w:rFonts w:hint="cs"/>
          <w:rtl/>
        </w:rPr>
        <w:t>و</w:t>
      </w:r>
      <w:r w:rsidR="002C75C9" w:rsidRPr="00CB6510">
        <w:rPr>
          <w:rFonts w:hint="cs"/>
          <w:rtl/>
        </w:rPr>
        <w:t>السنّة النبويّة</w:t>
      </w:r>
      <w:r w:rsidR="00557ECF">
        <w:rPr>
          <w:rFonts w:hint="cs"/>
          <w:rtl/>
        </w:rPr>
        <w:t xml:space="preserve"> و</w:t>
      </w:r>
      <w:r w:rsidR="002C75C9" w:rsidRPr="00CB6510">
        <w:rPr>
          <w:rFonts w:hint="cs"/>
          <w:rtl/>
        </w:rPr>
        <w:t>الروايات التي رواها علماء أهل السنّة في صحاحهم</w:t>
      </w:r>
      <w:r w:rsidR="00557ECF">
        <w:rPr>
          <w:rFonts w:hint="cs"/>
          <w:rtl/>
        </w:rPr>
        <w:t xml:space="preserve"> و</w:t>
      </w:r>
      <w:r w:rsidR="002C75C9" w:rsidRPr="00CB6510">
        <w:rPr>
          <w:rFonts w:hint="cs"/>
          <w:rtl/>
        </w:rPr>
        <w:t>تفاسيرهم، كالبخاري</w:t>
      </w:r>
      <w:r w:rsidR="00557ECF">
        <w:rPr>
          <w:rFonts w:hint="cs"/>
          <w:rtl/>
        </w:rPr>
        <w:t xml:space="preserve"> و</w:t>
      </w:r>
      <w:r w:rsidR="002C75C9" w:rsidRPr="00CB6510">
        <w:rPr>
          <w:rFonts w:hint="cs"/>
          <w:rtl/>
        </w:rPr>
        <w:t>مسلم</w:t>
      </w:r>
      <w:r w:rsidR="00557ECF">
        <w:rPr>
          <w:rFonts w:hint="cs"/>
          <w:rtl/>
        </w:rPr>
        <w:t xml:space="preserve"> و</w:t>
      </w:r>
      <w:r w:rsidR="002C75C9" w:rsidRPr="00CB6510">
        <w:rPr>
          <w:rFonts w:hint="cs"/>
          <w:rtl/>
        </w:rPr>
        <w:t>أحمد بن حنبل،</w:t>
      </w:r>
      <w:r w:rsidR="00557ECF">
        <w:rPr>
          <w:rFonts w:hint="cs"/>
          <w:rtl/>
        </w:rPr>
        <w:t xml:space="preserve"> و</w:t>
      </w:r>
      <w:r w:rsidR="002C75C9" w:rsidRPr="00CB6510">
        <w:rPr>
          <w:rFonts w:hint="cs"/>
          <w:rtl/>
        </w:rPr>
        <w:t>النسائي،</w:t>
      </w:r>
      <w:r w:rsidR="00557ECF">
        <w:rPr>
          <w:rFonts w:hint="cs"/>
          <w:rtl/>
        </w:rPr>
        <w:t xml:space="preserve"> و</w:t>
      </w:r>
      <w:r w:rsidR="002C75C9" w:rsidRPr="00CB6510">
        <w:rPr>
          <w:rFonts w:hint="cs"/>
          <w:rtl/>
        </w:rPr>
        <w:t>الدارمي،</w:t>
      </w:r>
      <w:r w:rsidR="00557ECF">
        <w:rPr>
          <w:rFonts w:hint="cs"/>
          <w:rtl/>
        </w:rPr>
        <w:t xml:space="preserve"> و</w:t>
      </w:r>
      <w:r w:rsidR="002C75C9" w:rsidRPr="00CB6510">
        <w:rPr>
          <w:rFonts w:hint="cs"/>
          <w:rtl/>
        </w:rPr>
        <w:t>الفخر رازي،</w:t>
      </w:r>
      <w:r w:rsidR="00557ECF">
        <w:rPr>
          <w:rFonts w:hint="cs"/>
          <w:rtl/>
        </w:rPr>
        <w:t xml:space="preserve"> و</w:t>
      </w:r>
      <w:r w:rsidR="002C75C9" w:rsidRPr="00CB6510">
        <w:rPr>
          <w:rFonts w:hint="cs"/>
          <w:rtl/>
        </w:rPr>
        <w:t>السيوطي،</w:t>
      </w:r>
      <w:r w:rsidR="00557ECF">
        <w:rPr>
          <w:rFonts w:hint="cs"/>
          <w:rtl/>
        </w:rPr>
        <w:t xml:space="preserve"> و</w:t>
      </w:r>
      <w:r w:rsidR="002C75C9" w:rsidRPr="00CB6510">
        <w:rPr>
          <w:rFonts w:hint="cs"/>
          <w:rtl/>
        </w:rPr>
        <w:t>الطبري،</w:t>
      </w:r>
      <w:r w:rsidR="00557ECF">
        <w:rPr>
          <w:rFonts w:hint="cs"/>
          <w:rtl/>
        </w:rPr>
        <w:t xml:space="preserve"> و</w:t>
      </w:r>
      <w:r w:rsidR="002C75C9" w:rsidRPr="00CB6510">
        <w:rPr>
          <w:rFonts w:hint="cs"/>
          <w:rtl/>
        </w:rPr>
        <w:t>القرطبي،</w:t>
      </w:r>
      <w:r w:rsidR="00557ECF">
        <w:rPr>
          <w:rFonts w:hint="cs"/>
          <w:rtl/>
        </w:rPr>
        <w:t xml:space="preserve"> و</w:t>
      </w:r>
      <w:r w:rsidR="002C75C9" w:rsidRPr="00CB6510">
        <w:rPr>
          <w:rFonts w:hint="cs"/>
          <w:rtl/>
        </w:rPr>
        <w:t>الترمذي،</w:t>
      </w:r>
      <w:r w:rsidR="00557ECF">
        <w:rPr>
          <w:rFonts w:hint="cs"/>
          <w:rtl/>
        </w:rPr>
        <w:t xml:space="preserve"> و</w:t>
      </w:r>
      <w:r w:rsidR="002C75C9" w:rsidRPr="00CB6510">
        <w:rPr>
          <w:rFonts w:hint="cs"/>
          <w:rtl/>
        </w:rPr>
        <w:t>غير هؤلاء من أعلام أهل السنّة الدالة على إباحتها من النبي (ص)</w:t>
      </w:r>
      <w:r w:rsidR="00557ECF">
        <w:rPr>
          <w:rFonts w:hint="cs"/>
          <w:rtl/>
        </w:rPr>
        <w:t xml:space="preserve"> و</w:t>
      </w:r>
      <w:r w:rsidR="002C75C9" w:rsidRPr="00CB6510">
        <w:rPr>
          <w:rFonts w:hint="cs"/>
          <w:rtl/>
        </w:rPr>
        <w:t>استمرار هذه الإباحة إلى يوم الدين،</w:t>
      </w:r>
      <w:r w:rsidR="00557ECF">
        <w:rPr>
          <w:rFonts w:hint="cs"/>
          <w:rtl/>
        </w:rPr>
        <w:t xml:space="preserve"> و</w:t>
      </w:r>
      <w:r w:rsidR="002C75C9" w:rsidRPr="00CB6510">
        <w:rPr>
          <w:rFonts w:hint="cs"/>
          <w:rtl/>
        </w:rPr>
        <w:t>إليك ما جاء في إباحة زواج المتعة من مصادر أهل السنّة:</w:t>
      </w:r>
    </w:p>
    <w:p w:rsidR="002C75C9" w:rsidRPr="00CB6510" w:rsidRDefault="002C75C9" w:rsidP="00D01645">
      <w:pPr>
        <w:pStyle w:val="Heading3"/>
        <w:rPr>
          <w:rtl/>
        </w:rPr>
      </w:pPr>
      <w:bookmarkStart w:id="37" w:name="_Toc462749563"/>
      <w:r w:rsidRPr="00CB6510">
        <w:rPr>
          <w:rFonts w:hint="cs"/>
          <w:rtl/>
        </w:rPr>
        <w:t>1-</w:t>
      </w:r>
      <w:r w:rsidR="00D01645">
        <w:rPr>
          <w:rFonts w:hint="cs"/>
          <w:rtl/>
        </w:rPr>
        <w:t xml:space="preserve"> </w:t>
      </w:r>
      <w:r w:rsidRPr="00CB6510">
        <w:rPr>
          <w:rFonts w:hint="cs"/>
          <w:rtl/>
        </w:rPr>
        <w:t>التفسير الكبير للفخر الرازي</w:t>
      </w:r>
      <w:r w:rsidR="00557ECF">
        <w:rPr>
          <w:rFonts w:hint="cs"/>
          <w:rtl/>
        </w:rPr>
        <w:t xml:space="preserve"> و</w:t>
      </w:r>
      <w:r w:rsidRPr="00CB6510">
        <w:rPr>
          <w:rFonts w:hint="cs"/>
          <w:rtl/>
        </w:rPr>
        <w:t>إباحة المتعة:</w:t>
      </w:r>
      <w:bookmarkEnd w:id="37"/>
    </w:p>
    <w:p w:rsidR="002C75C9" w:rsidRPr="00CB6510" w:rsidRDefault="002C75C9" w:rsidP="002C75C9">
      <w:pPr>
        <w:pStyle w:val="libNormal"/>
        <w:rPr>
          <w:rtl/>
        </w:rPr>
      </w:pPr>
      <w:r w:rsidRPr="00CB6510">
        <w:rPr>
          <w:rFonts w:hint="cs"/>
          <w:rtl/>
        </w:rPr>
        <w:t xml:space="preserve">روى الفخر الرازي في تفسير آية المتعة عن عمران بن الحصين أنّه قال: </w:t>
      </w:r>
      <w:r w:rsidR="00557ECF">
        <w:rPr>
          <w:rFonts w:hint="cs"/>
          <w:rtl/>
        </w:rPr>
        <w:t>«</w:t>
      </w:r>
      <w:r w:rsidRPr="00CB6510">
        <w:rPr>
          <w:rFonts w:hint="cs"/>
          <w:rtl/>
        </w:rPr>
        <w:t>نزلت آية المتعة في كتاب الله تعالى</w:t>
      </w:r>
      <w:r w:rsidR="00557ECF">
        <w:rPr>
          <w:rFonts w:hint="cs"/>
          <w:rtl/>
        </w:rPr>
        <w:t xml:space="preserve"> و</w:t>
      </w:r>
      <w:r w:rsidRPr="00CB6510">
        <w:rPr>
          <w:rFonts w:hint="cs"/>
          <w:rtl/>
        </w:rPr>
        <w:t>لم ينزل بعدها آية تنسخها،</w:t>
      </w:r>
      <w:r w:rsidR="00557ECF">
        <w:rPr>
          <w:rFonts w:hint="cs"/>
          <w:rtl/>
        </w:rPr>
        <w:t xml:space="preserve"> و</w:t>
      </w:r>
      <w:r w:rsidRPr="00CB6510">
        <w:rPr>
          <w:rFonts w:hint="cs"/>
          <w:rtl/>
        </w:rPr>
        <w:t>أمرنا بها رسول الله (ص)</w:t>
      </w:r>
      <w:r w:rsidR="00557ECF">
        <w:rPr>
          <w:rFonts w:hint="cs"/>
          <w:rtl/>
        </w:rPr>
        <w:t xml:space="preserve"> و</w:t>
      </w:r>
      <w:r w:rsidRPr="00CB6510">
        <w:rPr>
          <w:rFonts w:hint="cs"/>
          <w:rtl/>
        </w:rPr>
        <w:t>تمتّعنا بها،</w:t>
      </w:r>
      <w:r w:rsidR="00557ECF">
        <w:rPr>
          <w:rFonts w:hint="cs"/>
          <w:rtl/>
        </w:rPr>
        <w:t xml:space="preserve"> و</w:t>
      </w:r>
      <w:r w:rsidRPr="00CB6510">
        <w:rPr>
          <w:rFonts w:hint="cs"/>
          <w:rtl/>
        </w:rPr>
        <w:t>مات</w:t>
      </w:r>
      <w:r w:rsidR="00557ECF">
        <w:rPr>
          <w:rFonts w:hint="cs"/>
          <w:rtl/>
        </w:rPr>
        <w:t xml:space="preserve"> و</w:t>
      </w:r>
      <w:r w:rsidRPr="00CB6510">
        <w:rPr>
          <w:rFonts w:hint="cs"/>
          <w:rtl/>
        </w:rPr>
        <w:t>لم ينهنا عنه، ثم قال رجل برأيه ما شاء</w:t>
      </w:r>
      <w:r w:rsidR="00557ECF">
        <w:rPr>
          <w:rFonts w:hint="cs"/>
          <w:rtl/>
        </w:rPr>
        <w:t>»</w:t>
      </w:r>
      <w:r w:rsidRPr="00CB6510">
        <w:rPr>
          <w:rFonts w:hint="cs"/>
          <w:rtl/>
        </w:rPr>
        <w:t xml:space="preserve"> </w:t>
      </w:r>
      <w:r w:rsidRPr="0041407B">
        <w:rPr>
          <w:rStyle w:val="libFootnotenumChar"/>
          <w:rFonts w:hint="cs"/>
          <w:rtl/>
        </w:rPr>
        <w:t>(2)</w:t>
      </w:r>
      <w:r w:rsidR="00AB0612">
        <w:rPr>
          <w:rFonts w:hint="cs"/>
          <w:rtl/>
        </w:rPr>
        <w:t xml:space="preserve">. </w:t>
      </w:r>
      <w:r w:rsidR="00557ECF">
        <w:rPr>
          <w:rFonts w:hint="cs"/>
          <w:rtl/>
        </w:rPr>
        <w:t>«</w:t>
      </w:r>
      <w:r w:rsidRPr="00CB6510">
        <w:rPr>
          <w:rFonts w:hint="cs"/>
          <w:rtl/>
        </w:rPr>
        <w:t xml:space="preserve">و روى محمد بن جرير الطبري في تفسيره عن علي بن أبي طالب (رض) أنّه قال: لولا أنّ </w:t>
      </w:r>
    </w:p>
    <w:p w:rsidR="002C75C9" w:rsidRDefault="002C75C9" w:rsidP="0041407B">
      <w:pPr>
        <w:pStyle w:val="libLine"/>
      </w:pPr>
      <w:r>
        <w:rPr>
          <w:rFonts w:hint="cs"/>
          <w:rtl/>
        </w:rPr>
        <w:t>_____________________</w:t>
      </w:r>
    </w:p>
    <w:p w:rsidR="002C75C9" w:rsidRPr="00CB6510" w:rsidRDefault="002C75C9" w:rsidP="002C75C9">
      <w:pPr>
        <w:pStyle w:val="libFootnote0"/>
        <w:rPr>
          <w:rtl/>
        </w:rPr>
      </w:pPr>
      <w:r w:rsidRPr="00CB6510">
        <w:rPr>
          <w:rFonts w:hint="cs"/>
          <w:rtl/>
        </w:rPr>
        <w:t>(1) سورة النساء: الآية24</w:t>
      </w:r>
      <w:r w:rsidR="00AB0612">
        <w:rPr>
          <w:rFonts w:hint="cs"/>
          <w:rtl/>
        </w:rPr>
        <w:t xml:space="preserve">. </w:t>
      </w:r>
    </w:p>
    <w:p w:rsidR="002C75C9" w:rsidRPr="00CB6510" w:rsidRDefault="002C75C9" w:rsidP="002C75C9">
      <w:pPr>
        <w:pStyle w:val="libFootnote0"/>
        <w:rPr>
          <w:rtl/>
        </w:rPr>
      </w:pPr>
      <w:r w:rsidRPr="00CB6510">
        <w:rPr>
          <w:rFonts w:hint="cs"/>
          <w:rtl/>
        </w:rPr>
        <w:t>(2) الفخر الرازي: التفسير الكبير-ح10-ص49-50</w:t>
      </w:r>
      <w:r w:rsidR="00AB0612">
        <w:rPr>
          <w:rFonts w:hint="cs"/>
          <w:rtl/>
        </w:rPr>
        <w:t xml:space="preserve">. </w:t>
      </w:r>
      <w:r w:rsidRPr="00CB6510">
        <w:rPr>
          <w:rFonts w:hint="cs"/>
          <w:rtl/>
        </w:rPr>
        <w:t>ط1-المطبعة البهية المصرية-1938</w:t>
      </w:r>
      <w:r w:rsidR="00AB0612">
        <w:rPr>
          <w:rFonts w:hint="cs"/>
          <w:rtl/>
        </w:rPr>
        <w:t xml:space="preserve">. </w:t>
      </w:r>
    </w:p>
    <w:p w:rsidR="00557ECF" w:rsidRDefault="00557ECF" w:rsidP="002C75C9">
      <w:pPr>
        <w:pStyle w:val="libNormal"/>
        <w:rPr>
          <w:rtl/>
        </w:rPr>
      </w:pPr>
      <w:r>
        <w:rPr>
          <w:rtl/>
        </w:rPr>
        <w:br w:type="page"/>
      </w:r>
    </w:p>
    <w:p w:rsidR="002C75C9" w:rsidRPr="00CB6510" w:rsidRDefault="002C75C9" w:rsidP="00D01645">
      <w:pPr>
        <w:pStyle w:val="libNormal0"/>
      </w:pPr>
      <w:r w:rsidRPr="00CB6510">
        <w:rPr>
          <w:rFonts w:hint="cs"/>
          <w:rtl/>
        </w:rPr>
        <w:lastRenderedPageBreak/>
        <w:t>عمر نهى الناس عن المتعة ما زنى إلّا شقي</w:t>
      </w:r>
      <w:r w:rsidR="00557ECF">
        <w:rPr>
          <w:rFonts w:hint="cs"/>
          <w:rtl/>
        </w:rPr>
        <w:t>»</w:t>
      </w:r>
      <w:r w:rsidRPr="00CB6510">
        <w:rPr>
          <w:rFonts w:hint="cs"/>
          <w:rtl/>
        </w:rPr>
        <w:t xml:space="preserve"> </w:t>
      </w:r>
      <w:r w:rsidRPr="0041407B">
        <w:rPr>
          <w:rStyle w:val="libFootnotenumChar"/>
          <w:rFonts w:hint="cs"/>
          <w:rtl/>
        </w:rPr>
        <w:t>(1)</w:t>
      </w:r>
      <w:r w:rsidR="00AB0612">
        <w:rPr>
          <w:rFonts w:hint="cs"/>
          <w:rtl/>
        </w:rPr>
        <w:t xml:space="preserve">. </w:t>
      </w:r>
    </w:p>
    <w:p w:rsidR="002C75C9" w:rsidRPr="00CB6510" w:rsidRDefault="002C75C9" w:rsidP="002C75C9">
      <w:pPr>
        <w:pStyle w:val="libNormal"/>
        <w:rPr>
          <w:rtl/>
        </w:rPr>
      </w:pPr>
      <w:r w:rsidRPr="00CB6510">
        <w:rPr>
          <w:rFonts w:hint="cs"/>
          <w:rtl/>
        </w:rPr>
        <w:t xml:space="preserve">يقول الفخر الرازي: </w:t>
      </w:r>
      <w:r w:rsidR="00557ECF">
        <w:rPr>
          <w:rFonts w:hint="cs"/>
          <w:rtl/>
        </w:rPr>
        <w:t>«</w:t>
      </w:r>
      <w:r w:rsidRPr="00CB6510">
        <w:rPr>
          <w:rFonts w:hint="cs"/>
          <w:rtl/>
        </w:rPr>
        <w:t>و القول الثاني: أنّ المراد بهذه الآية، حكم المتعة،</w:t>
      </w:r>
      <w:r w:rsidR="00557ECF">
        <w:rPr>
          <w:rFonts w:hint="cs"/>
          <w:rtl/>
        </w:rPr>
        <w:t xml:space="preserve"> و</w:t>
      </w:r>
      <w:r w:rsidRPr="00CB6510">
        <w:rPr>
          <w:rFonts w:hint="cs"/>
          <w:rtl/>
        </w:rPr>
        <w:t>هي عبارة عن أن يستأجر الرجل المرأة بمال معلوم إلى أجل معيّن فيجامعها،</w:t>
      </w:r>
      <w:r w:rsidR="00557ECF">
        <w:rPr>
          <w:rFonts w:hint="cs"/>
          <w:rtl/>
        </w:rPr>
        <w:t xml:space="preserve"> و</w:t>
      </w:r>
      <w:r w:rsidRPr="00CB6510">
        <w:rPr>
          <w:rFonts w:hint="cs"/>
          <w:rtl/>
        </w:rPr>
        <w:t>اتّفقوا على أنّها كانت مباحة في ابتداء الإسلام، روى أنّ النبي (ص) لما قدم مكّة في عمرته تزين نساء مكة، فشكا أصحاب الرسول (ص) طول العزوبة، فقال: استمتعوا من هذه النساء،</w:t>
      </w:r>
      <w:r w:rsidR="00557ECF">
        <w:rPr>
          <w:rFonts w:hint="cs"/>
          <w:rtl/>
        </w:rPr>
        <w:t xml:space="preserve"> و</w:t>
      </w:r>
      <w:r w:rsidRPr="00CB6510">
        <w:rPr>
          <w:rFonts w:hint="cs"/>
          <w:rtl/>
        </w:rPr>
        <w:t>اختلفوا في أنّها هل نسخت أم لا؟</w:t>
      </w:r>
      <w:r w:rsidR="00AB0612">
        <w:rPr>
          <w:rFonts w:hint="cs"/>
          <w:rtl/>
        </w:rPr>
        <w:t>...»</w:t>
      </w:r>
      <w:r w:rsidRPr="0041407B">
        <w:rPr>
          <w:rStyle w:val="libFootnotenumChar"/>
          <w:rFonts w:hint="cs"/>
          <w:rtl/>
        </w:rPr>
        <w:t>(2)</w:t>
      </w:r>
      <w:r w:rsidR="00AB0612">
        <w:rPr>
          <w:rFonts w:hint="cs"/>
          <w:rtl/>
        </w:rPr>
        <w:t xml:space="preserve">. </w:t>
      </w:r>
      <w:r w:rsidR="00557ECF">
        <w:rPr>
          <w:rFonts w:hint="cs"/>
          <w:rtl/>
        </w:rPr>
        <w:t>و</w:t>
      </w:r>
      <w:r w:rsidRPr="00CB6510">
        <w:rPr>
          <w:rFonts w:hint="cs"/>
          <w:rtl/>
        </w:rPr>
        <w:t>هذا الاختلاف دليل على عدم نسخها، خصوصاً-كما سوف يأتي- من رواية البخاري في صحيحه، أنّ آية المتعة نزلت في كتاب الله،</w:t>
      </w:r>
      <w:r w:rsidR="00557ECF">
        <w:rPr>
          <w:rFonts w:hint="cs"/>
          <w:rtl/>
        </w:rPr>
        <w:t xml:space="preserve"> و</w:t>
      </w:r>
      <w:r w:rsidRPr="00CB6510">
        <w:rPr>
          <w:rFonts w:hint="cs"/>
          <w:rtl/>
        </w:rPr>
        <w:t>لم ينزل قرآن يحرّمها</w:t>
      </w:r>
      <w:r w:rsidR="00557ECF">
        <w:rPr>
          <w:rFonts w:hint="cs"/>
          <w:rtl/>
        </w:rPr>
        <w:t xml:space="preserve"> و</w:t>
      </w:r>
      <w:r w:rsidRPr="00CB6510">
        <w:rPr>
          <w:rFonts w:hint="cs"/>
          <w:rtl/>
        </w:rPr>
        <w:t>لم ينه عنها رسول الله (ص) حتى مات</w:t>
      </w:r>
      <w:r w:rsidR="00AB0612">
        <w:rPr>
          <w:rFonts w:hint="cs"/>
          <w:rtl/>
        </w:rPr>
        <w:t xml:space="preserve">. </w:t>
      </w:r>
    </w:p>
    <w:p w:rsidR="00456460" w:rsidRDefault="002C75C9" w:rsidP="002C75C9">
      <w:pPr>
        <w:pStyle w:val="libNormal"/>
        <w:rPr>
          <w:rtl/>
        </w:rPr>
      </w:pPr>
      <w:r w:rsidRPr="00CB6510">
        <w:rPr>
          <w:rFonts w:hint="cs"/>
          <w:rtl/>
        </w:rPr>
        <w:t xml:space="preserve">يقول الفخر الرازي: </w:t>
      </w:r>
      <w:r w:rsidR="00557ECF">
        <w:rPr>
          <w:rFonts w:hint="cs"/>
          <w:rtl/>
        </w:rPr>
        <w:t>«</w:t>
      </w:r>
      <w:r w:rsidRPr="00CB6510">
        <w:rPr>
          <w:rFonts w:hint="cs"/>
          <w:rtl/>
        </w:rPr>
        <w:t xml:space="preserve"> روي عن عمر أنّه قال في خطبته: متعتان كانتا على عهد رسول الله (ص) أنا أنهى عنهما</w:t>
      </w:r>
      <w:r w:rsidR="00557ECF">
        <w:rPr>
          <w:rFonts w:hint="cs"/>
          <w:rtl/>
        </w:rPr>
        <w:t xml:space="preserve"> و</w:t>
      </w:r>
      <w:r w:rsidRPr="00CB6510">
        <w:rPr>
          <w:rFonts w:hint="cs"/>
          <w:rtl/>
        </w:rPr>
        <w:t>أعاقب عليهما، ذكر هذا الكلام في مجمع الصحابة،</w:t>
      </w:r>
      <w:r w:rsidR="00557ECF">
        <w:rPr>
          <w:rFonts w:hint="cs"/>
          <w:rtl/>
        </w:rPr>
        <w:t xml:space="preserve"> و</w:t>
      </w:r>
      <w:r w:rsidRPr="00CB6510">
        <w:rPr>
          <w:rFonts w:hint="cs"/>
          <w:rtl/>
        </w:rPr>
        <w:t>ما أنكر عليه أحد</w:t>
      </w:r>
      <w:r w:rsidR="00557ECF">
        <w:rPr>
          <w:rFonts w:hint="cs"/>
          <w:rtl/>
        </w:rPr>
        <w:t>»</w:t>
      </w:r>
      <w:r w:rsidRPr="0041407B">
        <w:rPr>
          <w:rStyle w:val="libFootnotenumChar"/>
          <w:rFonts w:hint="cs"/>
          <w:rtl/>
        </w:rPr>
        <w:t>(3)</w:t>
      </w:r>
      <w:r w:rsidR="00AB0612">
        <w:rPr>
          <w:rFonts w:hint="cs"/>
          <w:rtl/>
        </w:rPr>
        <w:t xml:space="preserve">. </w:t>
      </w:r>
    </w:p>
    <w:p w:rsidR="002C75C9" w:rsidRPr="00CB6510" w:rsidRDefault="00456460" w:rsidP="002C75C9">
      <w:pPr>
        <w:pStyle w:val="libNormal"/>
        <w:rPr>
          <w:rtl/>
        </w:rPr>
      </w:pPr>
      <w:r>
        <w:rPr>
          <w:rtl/>
        </w:rPr>
        <w:t>و</w:t>
      </w:r>
      <w:r w:rsidR="002C75C9" w:rsidRPr="00CB6510">
        <w:rPr>
          <w:rFonts w:hint="cs"/>
          <w:rtl/>
        </w:rPr>
        <w:t xml:space="preserve">قد </w:t>
      </w:r>
      <w:r w:rsidR="00557ECF">
        <w:rPr>
          <w:rFonts w:hint="cs"/>
          <w:rtl/>
        </w:rPr>
        <w:t>«</w:t>
      </w:r>
      <w:r w:rsidR="002C75C9" w:rsidRPr="00CB6510">
        <w:rPr>
          <w:rFonts w:hint="cs"/>
          <w:rtl/>
        </w:rPr>
        <w:t xml:space="preserve">روي أنّ أبيّ بن كعب كان يقرأ: </w:t>
      </w:r>
      <w:r w:rsidR="00557ECF">
        <w:rPr>
          <w:rFonts w:hint="cs"/>
          <w:rtl/>
        </w:rPr>
        <w:t>«</w:t>
      </w:r>
      <w:r w:rsidR="002C75C9" w:rsidRPr="00CB6510">
        <w:rPr>
          <w:rFonts w:hint="cs"/>
          <w:rtl/>
        </w:rPr>
        <w:t>فما استمتعتم به منهن إلى أجل مسمى فآتوهن أجورهن</w:t>
      </w:r>
      <w:r w:rsidR="00557ECF">
        <w:rPr>
          <w:rFonts w:hint="cs"/>
          <w:rtl/>
        </w:rPr>
        <w:t>»</w:t>
      </w:r>
      <w:r w:rsidR="00AB0612">
        <w:rPr>
          <w:rFonts w:hint="cs"/>
          <w:rtl/>
        </w:rPr>
        <w:t xml:space="preserve">. </w:t>
      </w:r>
      <w:r w:rsidR="00557ECF">
        <w:rPr>
          <w:rFonts w:hint="cs"/>
          <w:rtl/>
        </w:rPr>
        <w:t>و</w:t>
      </w:r>
      <w:r w:rsidR="002C75C9" w:rsidRPr="00CB6510">
        <w:rPr>
          <w:rFonts w:hint="cs"/>
          <w:rtl/>
        </w:rPr>
        <w:t>هذا أيضاً هو قراءة ابن عباس</w:t>
      </w:r>
      <w:r w:rsidR="00AB0612">
        <w:rPr>
          <w:rFonts w:hint="cs"/>
          <w:rtl/>
        </w:rPr>
        <w:t xml:space="preserve">. </w:t>
      </w:r>
      <w:r w:rsidR="00557ECF">
        <w:rPr>
          <w:rFonts w:hint="cs"/>
          <w:rtl/>
        </w:rPr>
        <w:t>و</w:t>
      </w:r>
      <w:r w:rsidR="002C75C9" w:rsidRPr="00CB6510">
        <w:rPr>
          <w:rFonts w:hint="cs"/>
          <w:rtl/>
        </w:rPr>
        <w:t xml:space="preserve">الأمّة ما أنكرت عليهما في هذه القراءة، فكان ذلك إجماعاً </w:t>
      </w:r>
    </w:p>
    <w:p w:rsidR="002C75C9" w:rsidRDefault="002C75C9" w:rsidP="0041407B">
      <w:pPr>
        <w:pStyle w:val="libLine"/>
      </w:pPr>
      <w:r>
        <w:rPr>
          <w:rFonts w:hint="cs"/>
          <w:rtl/>
        </w:rPr>
        <w:t>_____________________</w:t>
      </w:r>
    </w:p>
    <w:p w:rsidR="002C75C9" w:rsidRPr="00CB6510" w:rsidRDefault="002C75C9" w:rsidP="002C75C9">
      <w:pPr>
        <w:pStyle w:val="libFootnote0"/>
        <w:rPr>
          <w:rtl/>
        </w:rPr>
      </w:pPr>
      <w:r w:rsidRPr="00CB6510">
        <w:rPr>
          <w:rFonts w:hint="cs"/>
          <w:rtl/>
        </w:rPr>
        <w:t>(1) نفس المصدر: ص50</w:t>
      </w:r>
      <w:r w:rsidR="00AB0612">
        <w:rPr>
          <w:rFonts w:hint="cs"/>
          <w:rtl/>
        </w:rPr>
        <w:t xml:space="preserve">. </w:t>
      </w:r>
    </w:p>
    <w:p w:rsidR="002C75C9" w:rsidRPr="00CB6510" w:rsidRDefault="002C75C9" w:rsidP="002C75C9">
      <w:pPr>
        <w:pStyle w:val="libFootnote0"/>
        <w:rPr>
          <w:rtl/>
        </w:rPr>
      </w:pPr>
      <w:r w:rsidRPr="00CB6510">
        <w:rPr>
          <w:rFonts w:hint="cs"/>
          <w:rtl/>
        </w:rPr>
        <w:t>(2) نفس المصدر: ص49</w:t>
      </w:r>
      <w:r w:rsidR="00AB0612">
        <w:rPr>
          <w:rFonts w:hint="cs"/>
          <w:rtl/>
        </w:rPr>
        <w:t xml:space="preserve">. </w:t>
      </w:r>
    </w:p>
    <w:p w:rsidR="002C75C9" w:rsidRPr="00CB6510" w:rsidRDefault="002C75C9" w:rsidP="002C75C9">
      <w:pPr>
        <w:pStyle w:val="libFootnote0"/>
        <w:rPr>
          <w:rtl/>
        </w:rPr>
      </w:pPr>
      <w:r w:rsidRPr="00CB6510">
        <w:rPr>
          <w:rFonts w:hint="cs"/>
          <w:rtl/>
        </w:rPr>
        <w:t>(3) نفس المصدر: ص50</w:t>
      </w:r>
      <w:r w:rsidR="00AB0612">
        <w:rPr>
          <w:rFonts w:hint="cs"/>
          <w:rtl/>
        </w:rPr>
        <w:t xml:space="preserve">. </w:t>
      </w:r>
    </w:p>
    <w:p w:rsidR="00557ECF" w:rsidRDefault="00557ECF" w:rsidP="002C75C9">
      <w:pPr>
        <w:pStyle w:val="libNormal"/>
        <w:rPr>
          <w:rtl/>
        </w:rPr>
      </w:pPr>
      <w:r>
        <w:rPr>
          <w:rtl/>
        </w:rPr>
        <w:br w:type="page"/>
      </w:r>
    </w:p>
    <w:p w:rsidR="00456460" w:rsidRDefault="002C75C9" w:rsidP="00D01645">
      <w:pPr>
        <w:pStyle w:val="libNormal0"/>
        <w:rPr>
          <w:rtl/>
        </w:rPr>
      </w:pPr>
      <w:r w:rsidRPr="00CB6510">
        <w:rPr>
          <w:rFonts w:hint="cs"/>
          <w:rtl/>
        </w:rPr>
        <w:lastRenderedPageBreak/>
        <w:t>من الأمّة على صحة هذه القراءة</w:t>
      </w:r>
      <w:r w:rsidR="00AB0612">
        <w:rPr>
          <w:rFonts w:hint="cs"/>
          <w:rtl/>
        </w:rPr>
        <w:t>....»</w:t>
      </w:r>
      <w:r w:rsidRPr="00CB6510">
        <w:rPr>
          <w:rFonts w:hint="cs"/>
          <w:rtl/>
        </w:rPr>
        <w:t xml:space="preserve"> </w:t>
      </w:r>
      <w:r w:rsidRPr="0041407B">
        <w:rPr>
          <w:rStyle w:val="libFootnotenumChar"/>
          <w:rFonts w:hint="cs"/>
          <w:rtl/>
        </w:rPr>
        <w:t>(1)</w:t>
      </w:r>
      <w:r w:rsidR="00AB0612">
        <w:rPr>
          <w:rFonts w:hint="cs"/>
          <w:rtl/>
        </w:rPr>
        <w:t xml:space="preserve">. </w:t>
      </w:r>
    </w:p>
    <w:p w:rsidR="002C75C9" w:rsidRPr="00CB6510" w:rsidRDefault="00456460" w:rsidP="002C75C9">
      <w:pPr>
        <w:pStyle w:val="libNormal"/>
        <w:rPr>
          <w:rtl/>
        </w:rPr>
      </w:pPr>
      <w:r>
        <w:rPr>
          <w:rtl/>
        </w:rPr>
        <w:t>و</w:t>
      </w:r>
      <w:r w:rsidR="002C75C9" w:rsidRPr="00CB6510">
        <w:rPr>
          <w:rFonts w:hint="cs"/>
          <w:rtl/>
        </w:rPr>
        <w:t xml:space="preserve">يقول الفخر الرازي أيضاً: </w:t>
      </w:r>
      <w:r w:rsidR="00557ECF">
        <w:rPr>
          <w:rFonts w:hint="cs"/>
          <w:rtl/>
        </w:rPr>
        <w:t>«</w:t>
      </w:r>
      <w:r w:rsidR="002C75C9" w:rsidRPr="00CB6510">
        <w:rPr>
          <w:rFonts w:hint="cs"/>
          <w:rtl/>
        </w:rPr>
        <w:t>الحجة الثانية على جواز نكاح المتعة</w:t>
      </w:r>
      <w:r w:rsidR="00557ECF">
        <w:rPr>
          <w:rFonts w:hint="cs"/>
          <w:rtl/>
        </w:rPr>
        <w:t>»</w:t>
      </w:r>
      <w:r w:rsidR="002C75C9" w:rsidRPr="00CB6510">
        <w:rPr>
          <w:rFonts w:hint="cs"/>
          <w:rtl/>
        </w:rPr>
        <w:t>، أنّ الأمّة مجمعة على أنّ نكاح المتعة كان جائزاً في الإسلام،</w:t>
      </w:r>
      <w:r w:rsidR="00557ECF">
        <w:rPr>
          <w:rFonts w:hint="cs"/>
          <w:rtl/>
        </w:rPr>
        <w:t xml:space="preserve"> و</w:t>
      </w:r>
      <w:r w:rsidR="002C75C9" w:rsidRPr="00CB6510">
        <w:rPr>
          <w:rFonts w:hint="cs"/>
          <w:rtl/>
        </w:rPr>
        <w:t>لا خلاف بين أحد من الأمّة فيه، إنّما الخلاف في طريان الناسخ، فنقول: لو كان الناسخ موجوداً لكان ذلك الناسخ إمّا أن يكون معلوماً بالتواتر، أو بالآحاد، فإن كان معلوماً بالتواتر، كان علي بن أبي طالب</w:t>
      </w:r>
      <w:r w:rsidR="00557ECF">
        <w:rPr>
          <w:rFonts w:hint="cs"/>
          <w:rtl/>
        </w:rPr>
        <w:t xml:space="preserve"> و</w:t>
      </w:r>
      <w:r w:rsidR="002C75C9" w:rsidRPr="00CB6510">
        <w:rPr>
          <w:rFonts w:hint="cs"/>
          <w:rtl/>
        </w:rPr>
        <w:t>عبد الله بن عباس</w:t>
      </w:r>
      <w:r w:rsidR="00557ECF">
        <w:rPr>
          <w:rFonts w:hint="cs"/>
          <w:rtl/>
        </w:rPr>
        <w:t xml:space="preserve"> و</w:t>
      </w:r>
      <w:r w:rsidR="002C75C9" w:rsidRPr="00CB6510">
        <w:rPr>
          <w:rFonts w:hint="cs"/>
          <w:rtl/>
        </w:rPr>
        <w:t>عمران بن الحصين، منكرين لما عرف ثبوته بالتواتر من دين محمد (ص)،</w:t>
      </w:r>
      <w:r w:rsidR="00557ECF">
        <w:rPr>
          <w:rFonts w:hint="cs"/>
          <w:rtl/>
        </w:rPr>
        <w:t xml:space="preserve"> و</w:t>
      </w:r>
      <w:r w:rsidR="002C75C9" w:rsidRPr="00CB6510">
        <w:rPr>
          <w:rFonts w:hint="cs"/>
          <w:rtl/>
        </w:rPr>
        <w:t>ذلك يوجب تكفيرهم،</w:t>
      </w:r>
      <w:r w:rsidR="00557ECF">
        <w:rPr>
          <w:rFonts w:hint="cs"/>
          <w:rtl/>
        </w:rPr>
        <w:t xml:space="preserve"> و</w:t>
      </w:r>
      <w:r w:rsidR="002C75C9" w:rsidRPr="00CB6510">
        <w:rPr>
          <w:rFonts w:hint="cs"/>
          <w:rtl/>
        </w:rPr>
        <w:t>هو باطل قطعاً،</w:t>
      </w:r>
      <w:r w:rsidR="00557ECF">
        <w:rPr>
          <w:rFonts w:hint="cs"/>
          <w:rtl/>
        </w:rPr>
        <w:t xml:space="preserve"> و</w:t>
      </w:r>
      <w:r w:rsidR="002C75C9" w:rsidRPr="00CB6510">
        <w:rPr>
          <w:rFonts w:hint="cs"/>
          <w:rtl/>
        </w:rPr>
        <w:t>إن كان ثابتاً بالآحاد فهذا أيضاً باطل، لأنّه لما كان ثبوت إباحة المتعة معلوماً بالإجماع</w:t>
      </w:r>
      <w:r w:rsidR="00557ECF">
        <w:rPr>
          <w:rFonts w:hint="cs"/>
          <w:rtl/>
        </w:rPr>
        <w:t xml:space="preserve"> و</w:t>
      </w:r>
      <w:r w:rsidR="002C75C9" w:rsidRPr="00CB6510">
        <w:rPr>
          <w:rFonts w:hint="cs"/>
          <w:rtl/>
        </w:rPr>
        <w:t>التواتر، كان ثبوته معلوماً قطعاً، فلو نسخناه بخبر الواحد لزم جعل المظنون رافعاً للمقطوع،</w:t>
      </w:r>
      <w:r w:rsidR="00557ECF">
        <w:rPr>
          <w:rFonts w:hint="cs"/>
          <w:rtl/>
        </w:rPr>
        <w:t xml:space="preserve"> و</w:t>
      </w:r>
      <w:r w:rsidR="002C75C9" w:rsidRPr="00CB6510">
        <w:rPr>
          <w:rFonts w:hint="cs"/>
          <w:rtl/>
        </w:rPr>
        <w:t>إنّه باطل</w:t>
      </w:r>
      <w:r w:rsidR="00AB0612">
        <w:rPr>
          <w:rFonts w:hint="cs"/>
          <w:rtl/>
        </w:rPr>
        <w:t xml:space="preserve">. </w:t>
      </w:r>
      <w:r w:rsidR="002C75C9" w:rsidRPr="00CB6510">
        <w:rPr>
          <w:rFonts w:hint="cs"/>
          <w:rtl/>
        </w:rPr>
        <w:t>قالوا:</w:t>
      </w:r>
      <w:r w:rsidR="00557ECF">
        <w:rPr>
          <w:rFonts w:hint="cs"/>
          <w:rtl/>
        </w:rPr>
        <w:t xml:space="preserve"> و</w:t>
      </w:r>
      <w:r w:rsidR="002C75C9" w:rsidRPr="00CB6510">
        <w:rPr>
          <w:rFonts w:hint="cs"/>
          <w:rtl/>
        </w:rPr>
        <w:t>ممّا يدل أيضاً على بطلان القول بهذا النسخ أنّ بعض الروايات تقول: إنّ النبي (ص) نهى عن المتعة</w:t>
      </w:r>
      <w:r w:rsidR="00557ECF">
        <w:rPr>
          <w:rFonts w:hint="cs"/>
          <w:rtl/>
        </w:rPr>
        <w:t xml:space="preserve"> و</w:t>
      </w:r>
      <w:r w:rsidR="002C75C9" w:rsidRPr="00CB6510">
        <w:rPr>
          <w:rFonts w:hint="cs"/>
          <w:rtl/>
        </w:rPr>
        <w:t>عن لحوم الحمر الأهلية يوم خيبر،</w:t>
      </w:r>
      <w:r w:rsidR="00557ECF">
        <w:rPr>
          <w:rFonts w:hint="cs"/>
          <w:rtl/>
        </w:rPr>
        <w:t xml:space="preserve"> و</w:t>
      </w:r>
      <w:r w:rsidR="002C75C9" w:rsidRPr="00CB6510">
        <w:rPr>
          <w:rFonts w:hint="cs"/>
          <w:rtl/>
        </w:rPr>
        <w:t>أكثر الروايات أنّه عليه الصلاة</w:t>
      </w:r>
      <w:r w:rsidR="00557ECF">
        <w:rPr>
          <w:rFonts w:hint="cs"/>
          <w:rtl/>
        </w:rPr>
        <w:t xml:space="preserve"> و</w:t>
      </w:r>
      <w:r w:rsidR="002C75C9" w:rsidRPr="00CB6510">
        <w:rPr>
          <w:rFonts w:hint="cs"/>
          <w:rtl/>
        </w:rPr>
        <w:t>السلام أباح المتعة في حجة الوداع</w:t>
      </w:r>
      <w:r w:rsidR="00557ECF">
        <w:rPr>
          <w:rFonts w:hint="cs"/>
          <w:rtl/>
        </w:rPr>
        <w:t xml:space="preserve"> و</w:t>
      </w:r>
      <w:r w:rsidR="002C75C9" w:rsidRPr="00CB6510">
        <w:rPr>
          <w:rFonts w:hint="cs"/>
          <w:rtl/>
        </w:rPr>
        <w:t>في يوم الفتح،</w:t>
      </w:r>
      <w:r w:rsidR="00557ECF">
        <w:rPr>
          <w:rFonts w:hint="cs"/>
          <w:rtl/>
        </w:rPr>
        <w:t xml:space="preserve"> و</w:t>
      </w:r>
      <w:r w:rsidR="002C75C9" w:rsidRPr="00CB6510">
        <w:rPr>
          <w:rFonts w:hint="cs"/>
          <w:rtl/>
        </w:rPr>
        <w:t>هذان اليومان متأخران عن يوم خيبر،</w:t>
      </w:r>
      <w:r w:rsidR="00557ECF">
        <w:rPr>
          <w:rFonts w:hint="cs"/>
          <w:rtl/>
        </w:rPr>
        <w:t xml:space="preserve"> و</w:t>
      </w:r>
      <w:r w:rsidR="002C75C9" w:rsidRPr="00CB6510">
        <w:rPr>
          <w:rFonts w:hint="cs"/>
          <w:rtl/>
        </w:rPr>
        <w:t xml:space="preserve">ذلك يدلّ على فساد ما روي أنّه </w:t>
      </w:r>
      <w:r w:rsidR="009F2FC6" w:rsidRPr="009F2FC6">
        <w:rPr>
          <w:rStyle w:val="libAlaemChar"/>
          <w:rFonts w:hint="cs"/>
          <w:rtl/>
        </w:rPr>
        <w:t>عليه‌السلام</w:t>
      </w:r>
      <w:r w:rsidR="002C75C9" w:rsidRPr="00CB6510">
        <w:rPr>
          <w:rFonts w:hint="cs"/>
          <w:rtl/>
        </w:rPr>
        <w:t xml:space="preserve"> فسخ المتعة يوم خيبر، لأنّ الناسخ يمتنع تقدمه على المنسوخ،</w:t>
      </w:r>
      <w:r w:rsidR="00557ECF">
        <w:rPr>
          <w:rFonts w:hint="cs"/>
          <w:rtl/>
        </w:rPr>
        <w:t xml:space="preserve"> و</w:t>
      </w:r>
      <w:r w:rsidR="002C75C9" w:rsidRPr="00CB6510">
        <w:rPr>
          <w:rFonts w:hint="cs"/>
          <w:rtl/>
        </w:rPr>
        <w:t>قول من يقول: إنّه حصل التحليل مراراً</w:t>
      </w:r>
      <w:r w:rsidR="00557ECF">
        <w:rPr>
          <w:rFonts w:hint="cs"/>
          <w:rtl/>
        </w:rPr>
        <w:t xml:space="preserve"> و</w:t>
      </w:r>
      <w:r w:rsidR="002C75C9" w:rsidRPr="00CB6510">
        <w:rPr>
          <w:rFonts w:hint="cs"/>
          <w:rtl/>
        </w:rPr>
        <w:t>النسخ مراراً ضعيف، لم يقل به أحد من المعتبرين، إلّا الذين أرادوا إزالة التناقض عن هذه الروايات</w:t>
      </w:r>
      <w:r w:rsidR="00557ECF">
        <w:rPr>
          <w:rFonts w:hint="cs"/>
          <w:rtl/>
        </w:rPr>
        <w:t>»</w:t>
      </w:r>
      <w:r w:rsidR="002C75C9" w:rsidRPr="00CB6510">
        <w:rPr>
          <w:rFonts w:hint="cs"/>
          <w:rtl/>
        </w:rPr>
        <w:t xml:space="preserve"> </w:t>
      </w:r>
      <w:r w:rsidR="002C75C9" w:rsidRPr="0041407B">
        <w:rPr>
          <w:rStyle w:val="libFootnotenumChar"/>
          <w:rFonts w:hint="cs"/>
          <w:rtl/>
        </w:rPr>
        <w:t>(2)</w:t>
      </w:r>
      <w:r w:rsidR="00AB0612">
        <w:rPr>
          <w:rFonts w:hint="cs"/>
          <w:rtl/>
        </w:rPr>
        <w:t xml:space="preserve">. </w:t>
      </w:r>
    </w:p>
    <w:p w:rsidR="002C75C9" w:rsidRDefault="002C75C9" w:rsidP="0041407B">
      <w:pPr>
        <w:pStyle w:val="libLine"/>
      </w:pPr>
      <w:r>
        <w:rPr>
          <w:rFonts w:hint="cs"/>
          <w:rtl/>
        </w:rPr>
        <w:t>_____________________</w:t>
      </w:r>
    </w:p>
    <w:p w:rsidR="002C75C9" w:rsidRPr="00CB6510" w:rsidRDefault="002C75C9" w:rsidP="002C75C9">
      <w:pPr>
        <w:pStyle w:val="libFootnote0"/>
        <w:rPr>
          <w:rtl/>
        </w:rPr>
      </w:pPr>
      <w:r w:rsidRPr="00CB6510">
        <w:rPr>
          <w:rFonts w:hint="cs"/>
          <w:rtl/>
        </w:rPr>
        <w:t>(1) نفس المصدر: ص51</w:t>
      </w:r>
      <w:r w:rsidR="00AB0612">
        <w:rPr>
          <w:rFonts w:hint="cs"/>
          <w:rtl/>
        </w:rPr>
        <w:t xml:space="preserve">. </w:t>
      </w:r>
    </w:p>
    <w:p w:rsidR="002C75C9" w:rsidRPr="00CB6510" w:rsidRDefault="002C75C9" w:rsidP="002C75C9">
      <w:pPr>
        <w:pStyle w:val="libFootnote0"/>
        <w:rPr>
          <w:rtl/>
        </w:rPr>
      </w:pPr>
      <w:r w:rsidRPr="00CB6510">
        <w:rPr>
          <w:rFonts w:hint="cs"/>
          <w:rtl/>
        </w:rPr>
        <w:t>(2) نفس المصدر: ص52-53</w:t>
      </w:r>
      <w:r w:rsidR="00AB0612">
        <w:rPr>
          <w:rFonts w:hint="cs"/>
          <w:rtl/>
        </w:rPr>
        <w:t xml:space="preserve">. </w:t>
      </w:r>
    </w:p>
    <w:p w:rsidR="00557ECF" w:rsidRDefault="00557ECF" w:rsidP="002C75C9">
      <w:pPr>
        <w:pStyle w:val="libNormal"/>
        <w:rPr>
          <w:rtl/>
        </w:rPr>
      </w:pPr>
      <w:r>
        <w:rPr>
          <w:rtl/>
        </w:rPr>
        <w:br w:type="page"/>
      </w:r>
    </w:p>
    <w:p w:rsidR="002C75C9" w:rsidRPr="00CB6510" w:rsidRDefault="00557ECF" w:rsidP="002C75C9">
      <w:pPr>
        <w:pStyle w:val="libNormal"/>
        <w:rPr>
          <w:rtl/>
        </w:rPr>
      </w:pPr>
      <w:r>
        <w:rPr>
          <w:rFonts w:hint="cs"/>
          <w:rtl/>
        </w:rPr>
        <w:lastRenderedPageBreak/>
        <w:t>«</w:t>
      </w:r>
      <w:r w:rsidR="002C75C9" w:rsidRPr="00CB6510">
        <w:rPr>
          <w:rFonts w:hint="cs"/>
          <w:rtl/>
        </w:rPr>
        <w:t>الحجة الثالثة: ما روي أنّ عمر قال على المنبر: متعتان كانتا مشروعتين في عهد رسول الله (ص)،</w:t>
      </w:r>
      <w:r>
        <w:rPr>
          <w:rFonts w:hint="cs"/>
          <w:rtl/>
        </w:rPr>
        <w:t xml:space="preserve"> و</w:t>
      </w:r>
      <w:r w:rsidR="002C75C9" w:rsidRPr="00CB6510">
        <w:rPr>
          <w:rFonts w:hint="cs"/>
          <w:rtl/>
        </w:rPr>
        <w:t>أنا أنهى عنهما: متعة الحج،</w:t>
      </w:r>
      <w:r>
        <w:rPr>
          <w:rFonts w:hint="cs"/>
          <w:rtl/>
        </w:rPr>
        <w:t xml:space="preserve"> و</w:t>
      </w:r>
      <w:r w:rsidR="002C75C9" w:rsidRPr="00CB6510">
        <w:rPr>
          <w:rFonts w:hint="cs"/>
          <w:rtl/>
        </w:rPr>
        <w:t>متعة النكاح،</w:t>
      </w:r>
      <w:r>
        <w:rPr>
          <w:rFonts w:hint="cs"/>
          <w:rtl/>
        </w:rPr>
        <w:t xml:space="preserve"> و</w:t>
      </w:r>
      <w:r w:rsidR="002C75C9" w:rsidRPr="00CB6510">
        <w:rPr>
          <w:rFonts w:hint="cs"/>
          <w:rtl/>
        </w:rPr>
        <w:t>هذا منه تنصيص على أنّ متعة النكاح موجودة في عهد الرسول (ص)</w:t>
      </w:r>
      <w:r>
        <w:rPr>
          <w:rFonts w:hint="cs"/>
          <w:rtl/>
        </w:rPr>
        <w:t xml:space="preserve"> و</w:t>
      </w:r>
      <w:r w:rsidR="002C75C9" w:rsidRPr="00CB6510">
        <w:rPr>
          <w:rFonts w:hint="cs"/>
          <w:rtl/>
        </w:rPr>
        <w:t>قوله:</w:t>
      </w:r>
      <w:r>
        <w:rPr>
          <w:rFonts w:hint="cs"/>
          <w:rtl/>
        </w:rPr>
        <w:t xml:space="preserve"> و</w:t>
      </w:r>
      <w:r w:rsidR="002C75C9" w:rsidRPr="00CB6510">
        <w:rPr>
          <w:rFonts w:hint="cs"/>
          <w:rtl/>
        </w:rPr>
        <w:t>أنا أنهى عنهما، يدل على أنّ الرسول (ص) ما نسخه،</w:t>
      </w:r>
      <w:r>
        <w:rPr>
          <w:rFonts w:hint="cs"/>
          <w:rtl/>
        </w:rPr>
        <w:t xml:space="preserve"> و</w:t>
      </w:r>
      <w:r w:rsidR="002C75C9" w:rsidRPr="00CB6510">
        <w:rPr>
          <w:rFonts w:hint="cs"/>
          <w:rtl/>
        </w:rPr>
        <w:t>إنّما عمر هو الذي نسخه،</w:t>
      </w:r>
      <w:r>
        <w:rPr>
          <w:rFonts w:hint="cs"/>
          <w:rtl/>
        </w:rPr>
        <w:t xml:space="preserve"> و</w:t>
      </w:r>
      <w:r w:rsidR="002C75C9" w:rsidRPr="00CB6510">
        <w:rPr>
          <w:rFonts w:hint="cs"/>
          <w:rtl/>
        </w:rPr>
        <w:t>إذا ثبت هذا فنقول: هذا الكلام يدل على أنّ حلّ المتعة كان ثابتاً في عهد الرسول (ص)،</w:t>
      </w:r>
      <w:r>
        <w:rPr>
          <w:rFonts w:hint="cs"/>
          <w:rtl/>
        </w:rPr>
        <w:t xml:space="preserve"> و</w:t>
      </w:r>
      <w:r w:rsidR="002C75C9" w:rsidRPr="00CB6510">
        <w:rPr>
          <w:rFonts w:hint="cs"/>
          <w:rtl/>
        </w:rPr>
        <w:t xml:space="preserve">أنّه </w:t>
      </w:r>
      <w:r w:rsidR="009F2FC6" w:rsidRPr="009F2FC6">
        <w:rPr>
          <w:rStyle w:val="libAlaemChar"/>
          <w:rFonts w:hint="cs"/>
          <w:rtl/>
        </w:rPr>
        <w:t>عليه‌السلام</w:t>
      </w:r>
      <w:r w:rsidR="002C75C9" w:rsidRPr="00CB6510">
        <w:rPr>
          <w:rFonts w:hint="cs"/>
          <w:rtl/>
        </w:rPr>
        <w:t xml:space="preserve"> ما نسخه،</w:t>
      </w:r>
      <w:r>
        <w:rPr>
          <w:rFonts w:hint="cs"/>
          <w:rtl/>
        </w:rPr>
        <w:t xml:space="preserve"> و</w:t>
      </w:r>
      <w:r w:rsidR="002C75C9" w:rsidRPr="00CB6510">
        <w:rPr>
          <w:rFonts w:hint="cs"/>
          <w:rtl/>
        </w:rPr>
        <w:t>أنّه ليس ناسخ إلّا نسخ عمر،</w:t>
      </w:r>
      <w:r>
        <w:rPr>
          <w:rFonts w:hint="cs"/>
          <w:rtl/>
        </w:rPr>
        <w:t xml:space="preserve"> و</w:t>
      </w:r>
      <w:r w:rsidR="002C75C9" w:rsidRPr="00CB6510">
        <w:rPr>
          <w:rFonts w:hint="cs"/>
          <w:rtl/>
        </w:rPr>
        <w:t>إذا ثبت هذا وجب أن لا يصير منسوخاً، لأنّ ما كان ثابتاً في زمن الرسول (ص)</w:t>
      </w:r>
      <w:r>
        <w:rPr>
          <w:rFonts w:hint="cs"/>
          <w:rtl/>
        </w:rPr>
        <w:t xml:space="preserve"> و</w:t>
      </w:r>
      <w:r w:rsidR="002C75C9" w:rsidRPr="00CB6510">
        <w:rPr>
          <w:rFonts w:hint="cs"/>
          <w:rtl/>
        </w:rPr>
        <w:t>ما نسخه الرسول، يمتنع أن يصير منسوخاً بنسخ عمر،</w:t>
      </w:r>
      <w:r>
        <w:rPr>
          <w:rFonts w:hint="cs"/>
          <w:rtl/>
        </w:rPr>
        <w:t xml:space="preserve"> و</w:t>
      </w:r>
      <w:r w:rsidR="002C75C9" w:rsidRPr="00CB6510">
        <w:rPr>
          <w:rFonts w:hint="cs"/>
          <w:rtl/>
        </w:rPr>
        <w:t>هذا هو الحجة التي احتج بها عمران بن الحصين حيث قال: إنّ الله أنزل في المتعة آية،</w:t>
      </w:r>
      <w:r>
        <w:rPr>
          <w:rFonts w:hint="cs"/>
          <w:rtl/>
        </w:rPr>
        <w:t xml:space="preserve"> و</w:t>
      </w:r>
      <w:r w:rsidR="002C75C9" w:rsidRPr="00CB6510">
        <w:rPr>
          <w:rFonts w:hint="cs"/>
          <w:rtl/>
        </w:rPr>
        <w:t>ما نسخها بآية أخرى،</w:t>
      </w:r>
      <w:r>
        <w:rPr>
          <w:rFonts w:hint="cs"/>
          <w:rtl/>
        </w:rPr>
        <w:t xml:space="preserve"> و</w:t>
      </w:r>
      <w:r w:rsidR="002C75C9" w:rsidRPr="00CB6510">
        <w:rPr>
          <w:rFonts w:hint="cs"/>
          <w:rtl/>
        </w:rPr>
        <w:t>أمرنا رسول الله (ص) بالمتعة،</w:t>
      </w:r>
      <w:r>
        <w:rPr>
          <w:rFonts w:hint="cs"/>
          <w:rtl/>
        </w:rPr>
        <w:t xml:space="preserve"> و</w:t>
      </w:r>
      <w:r w:rsidR="002C75C9" w:rsidRPr="00CB6510">
        <w:rPr>
          <w:rFonts w:hint="cs"/>
          <w:rtl/>
        </w:rPr>
        <w:t>ما نهانا عنها، ثم قال رجل برأيه ما شاء، يريد أنّ عمر نهى عنها</w:t>
      </w:r>
      <w:r>
        <w:rPr>
          <w:rFonts w:hint="cs"/>
          <w:rtl/>
        </w:rPr>
        <w:t>»</w:t>
      </w:r>
      <w:r w:rsidR="002C75C9" w:rsidRPr="00CB6510">
        <w:rPr>
          <w:rFonts w:hint="cs"/>
          <w:rtl/>
        </w:rPr>
        <w:t xml:space="preserve"> </w:t>
      </w:r>
      <w:r w:rsidR="002C75C9" w:rsidRPr="0041407B">
        <w:rPr>
          <w:rStyle w:val="libFootnotenumChar"/>
          <w:rFonts w:hint="cs"/>
          <w:rtl/>
        </w:rPr>
        <w:t>(1)</w:t>
      </w:r>
      <w:r w:rsidR="00AB0612">
        <w:rPr>
          <w:rFonts w:hint="cs"/>
          <w:rtl/>
        </w:rPr>
        <w:t xml:space="preserve">. </w:t>
      </w:r>
    </w:p>
    <w:p w:rsidR="002C75C9" w:rsidRPr="00CB6510" w:rsidRDefault="002C75C9" w:rsidP="002C75C9">
      <w:pPr>
        <w:pStyle w:val="libNormal"/>
        <w:rPr>
          <w:rtl/>
        </w:rPr>
      </w:pPr>
      <w:r w:rsidRPr="00D01645">
        <w:rPr>
          <w:rStyle w:val="libBold2Char"/>
          <w:rFonts w:hint="cs"/>
          <w:rtl/>
        </w:rPr>
        <w:t>أقول</w:t>
      </w:r>
      <w:r w:rsidRPr="00CB6510">
        <w:rPr>
          <w:rFonts w:hint="cs"/>
          <w:rtl/>
        </w:rPr>
        <w:t>:</w:t>
      </w:r>
      <w:r w:rsidR="00557ECF">
        <w:rPr>
          <w:rFonts w:hint="cs"/>
          <w:rtl/>
        </w:rPr>
        <w:t xml:space="preserve"> و</w:t>
      </w:r>
      <w:r w:rsidRPr="00CB6510">
        <w:rPr>
          <w:rFonts w:hint="cs"/>
          <w:rtl/>
        </w:rPr>
        <w:t>بعد كل هذا، يحاول الفخر الرازي، أن يثبت بأنّ المتعة،</w:t>
      </w:r>
      <w:r w:rsidR="00557ECF">
        <w:rPr>
          <w:rFonts w:hint="cs"/>
          <w:rtl/>
        </w:rPr>
        <w:t xml:space="preserve"> و</w:t>
      </w:r>
      <w:r w:rsidRPr="00CB6510">
        <w:rPr>
          <w:rFonts w:hint="cs"/>
          <w:rtl/>
        </w:rPr>
        <w:t>إن كانت مباحة في عهد رسول الله (ص)، إلّا أنها نسخت بعد ذلك،</w:t>
      </w:r>
      <w:r w:rsidR="00557ECF">
        <w:rPr>
          <w:rFonts w:hint="cs"/>
          <w:rtl/>
        </w:rPr>
        <w:t xml:space="preserve"> و</w:t>
      </w:r>
      <w:r w:rsidRPr="00CB6510">
        <w:rPr>
          <w:rFonts w:hint="cs"/>
          <w:rtl/>
        </w:rPr>
        <w:t>هذه المحاولة لا تنهض دليلاً أمام النصوص الصريحة التي رواها أصحاب الصحاح من أعلام أهل السنّة، كالبخاري</w:t>
      </w:r>
      <w:r w:rsidR="00557ECF">
        <w:rPr>
          <w:rFonts w:hint="cs"/>
          <w:rtl/>
        </w:rPr>
        <w:t xml:space="preserve"> و</w:t>
      </w:r>
      <w:r w:rsidRPr="00CB6510">
        <w:rPr>
          <w:rFonts w:hint="cs"/>
          <w:rtl/>
        </w:rPr>
        <w:t>مسلم</w:t>
      </w:r>
      <w:r w:rsidR="00557ECF">
        <w:rPr>
          <w:rFonts w:hint="cs"/>
          <w:rtl/>
        </w:rPr>
        <w:t xml:space="preserve"> و</w:t>
      </w:r>
      <w:r w:rsidRPr="00CB6510">
        <w:rPr>
          <w:rFonts w:hint="cs"/>
          <w:rtl/>
        </w:rPr>
        <w:t>الإمام أحمد،</w:t>
      </w:r>
      <w:r w:rsidR="00557ECF">
        <w:rPr>
          <w:rFonts w:hint="cs"/>
          <w:rtl/>
        </w:rPr>
        <w:t xml:space="preserve"> و</w:t>
      </w:r>
      <w:r w:rsidRPr="00CB6510">
        <w:rPr>
          <w:rFonts w:hint="cs"/>
          <w:rtl/>
        </w:rPr>
        <w:t>غير هؤلاء، كما سنشير إليهم، على أنّ الذي نهى عنها، هو الخليفة عمر بن الخطاب</w:t>
      </w:r>
      <w:r w:rsidR="00AB0612">
        <w:rPr>
          <w:rFonts w:hint="cs"/>
          <w:rtl/>
        </w:rPr>
        <w:t xml:space="preserve">. </w:t>
      </w:r>
      <w:r w:rsidR="00557ECF">
        <w:rPr>
          <w:rFonts w:hint="cs"/>
          <w:rtl/>
        </w:rPr>
        <w:t>و</w:t>
      </w:r>
      <w:r w:rsidRPr="00CB6510">
        <w:rPr>
          <w:rFonts w:hint="cs"/>
          <w:rtl/>
        </w:rPr>
        <w:t>الأدلة التي استدل بها الفخر الرازي أوهى من بيت العنكبوت</w:t>
      </w:r>
      <w:r w:rsidR="00AB0612">
        <w:rPr>
          <w:rFonts w:hint="cs"/>
          <w:rtl/>
        </w:rPr>
        <w:t xml:space="preserve">. </w:t>
      </w:r>
      <w:r w:rsidRPr="00CB6510">
        <w:rPr>
          <w:rFonts w:hint="cs"/>
          <w:rtl/>
        </w:rPr>
        <w:t xml:space="preserve">فراجع لتعلم </w:t>
      </w:r>
    </w:p>
    <w:p w:rsidR="002C75C9" w:rsidRDefault="002C75C9" w:rsidP="0041407B">
      <w:pPr>
        <w:pStyle w:val="libLine"/>
      </w:pPr>
      <w:r>
        <w:rPr>
          <w:rFonts w:hint="cs"/>
          <w:rtl/>
        </w:rPr>
        <w:t>_____________________</w:t>
      </w:r>
    </w:p>
    <w:p w:rsidR="002C75C9" w:rsidRPr="00CB6510" w:rsidRDefault="002C75C9" w:rsidP="002C75C9">
      <w:pPr>
        <w:pStyle w:val="libFootnote0"/>
        <w:rPr>
          <w:rtl/>
        </w:rPr>
      </w:pPr>
      <w:r w:rsidRPr="00CB6510">
        <w:rPr>
          <w:rFonts w:hint="cs"/>
          <w:rtl/>
        </w:rPr>
        <w:t>(1) نفس المصدر: ص52-53</w:t>
      </w:r>
      <w:r w:rsidR="00AB0612">
        <w:rPr>
          <w:rFonts w:hint="cs"/>
          <w:rtl/>
        </w:rPr>
        <w:t xml:space="preserve">. </w:t>
      </w:r>
    </w:p>
    <w:p w:rsidR="00557ECF" w:rsidRDefault="00557ECF" w:rsidP="002C75C9">
      <w:pPr>
        <w:pStyle w:val="libNormal"/>
        <w:rPr>
          <w:rtl/>
        </w:rPr>
      </w:pPr>
      <w:r>
        <w:rPr>
          <w:rtl/>
        </w:rPr>
        <w:br w:type="page"/>
      </w:r>
    </w:p>
    <w:p w:rsidR="002C75C9" w:rsidRDefault="002C75C9" w:rsidP="00D01645">
      <w:pPr>
        <w:pStyle w:val="libNormal0"/>
        <w:rPr>
          <w:rtl/>
        </w:rPr>
      </w:pPr>
      <w:r>
        <w:rPr>
          <w:rFonts w:hint="cs"/>
          <w:rtl/>
        </w:rPr>
        <w:lastRenderedPageBreak/>
        <w:t xml:space="preserve">صحة ذلك </w:t>
      </w:r>
      <w:r w:rsidRPr="0041407B">
        <w:rPr>
          <w:rStyle w:val="libFootnotenumChar"/>
          <w:rFonts w:hint="cs"/>
          <w:rtl/>
        </w:rPr>
        <w:t>(1)</w:t>
      </w:r>
      <w:r w:rsidR="00AB0612">
        <w:rPr>
          <w:rFonts w:hint="cs"/>
          <w:rtl/>
        </w:rPr>
        <w:t xml:space="preserve">. </w:t>
      </w:r>
    </w:p>
    <w:p w:rsidR="002C75C9" w:rsidRDefault="002C75C9" w:rsidP="00D01645">
      <w:pPr>
        <w:pStyle w:val="Heading3"/>
        <w:rPr>
          <w:rtl/>
        </w:rPr>
      </w:pPr>
      <w:bookmarkStart w:id="38" w:name="_Toc462749564"/>
      <w:r>
        <w:rPr>
          <w:rFonts w:hint="cs"/>
          <w:rtl/>
        </w:rPr>
        <w:t>2-</w:t>
      </w:r>
      <w:r w:rsidR="00D01645">
        <w:rPr>
          <w:rFonts w:hint="cs"/>
          <w:rtl/>
        </w:rPr>
        <w:t xml:space="preserve"> </w:t>
      </w:r>
      <w:r>
        <w:rPr>
          <w:rFonts w:hint="cs"/>
          <w:rtl/>
        </w:rPr>
        <w:t>روايات الطبري في تفسيره</w:t>
      </w:r>
      <w:r w:rsidR="00557ECF">
        <w:rPr>
          <w:rFonts w:hint="cs"/>
          <w:rtl/>
        </w:rPr>
        <w:t xml:space="preserve"> و</w:t>
      </w:r>
      <w:r>
        <w:rPr>
          <w:rFonts w:hint="cs"/>
          <w:rtl/>
        </w:rPr>
        <w:t>إباحة المتعة:</w:t>
      </w:r>
      <w:bookmarkEnd w:id="38"/>
    </w:p>
    <w:p w:rsidR="00456460" w:rsidRDefault="002C75C9" w:rsidP="002C75C9">
      <w:pPr>
        <w:pStyle w:val="libNormal"/>
        <w:rPr>
          <w:rtl/>
        </w:rPr>
      </w:pPr>
      <w:r>
        <w:rPr>
          <w:rFonts w:hint="cs"/>
          <w:rtl/>
        </w:rPr>
        <w:t xml:space="preserve">روى الطبري في تفسيره عن </w:t>
      </w:r>
      <w:r w:rsidR="00557ECF">
        <w:rPr>
          <w:rFonts w:hint="cs"/>
          <w:rtl/>
        </w:rPr>
        <w:t>«</w:t>
      </w:r>
      <w:r>
        <w:rPr>
          <w:rFonts w:hint="cs"/>
          <w:rtl/>
        </w:rPr>
        <w:t>محمد بن الحسين قال: ثنا أحمد بن مفضل قال: ثنا أسباط عن السدي، فما استمتعتم به منهن إلى أجل مسمى فآتوهن أجورهن فريضة</w:t>
      </w:r>
      <w:r w:rsidR="00AB0612">
        <w:rPr>
          <w:rFonts w:hint="cs"/>
          <w:rtl/>
        </w:rPr>
        <w:t xml:space="preserve">... </w:t>
      </w:r>
      <w:r>
        <w:rPr>
          <w:rFonts w:hint="cs"/>
          <w:rtl/>
        </w:rPr>
        <w:t>فهذه المتعة</w:t>
      </w:r>
      <w:r w:rsidR="00557ECF">
        <w:rPr>
          <w:rFonts w:hint="cs"/>
          <w:rtl/>
        </w:rPr>
        <w:t>»</w:t>
      </w:r>
      <w:r w:rsidR="00AB0612">
        <w:rPr>
          <w:rFonts w:hint="cs"/>
          <w:rtl/>
        </w:rPr>
        <w:t xml:space="preserve">. </w:t>
      </w:r>
      <w:r w:rsidR="00557ECF">
        <w:rPr>
          <w:rFonts w:hint="cs"/>
          <w:rtl/>
        </w:rPr>
        <w:t>«</w:t>
      </w:r>
      <w:r>
        <w:rPr>
          <w:rFonts w:hint="cs"/>
          <w:rtl/>
        </w:rPr>
        <w:t>و عن مجاهد، فما استمتعتم به منهن، قال: يعني نكاح المتعة</w:t>
      </w:r>
      <w:r w:rsidR="00557ECF">
        <w:rPr>
          <w:rFonts w:hint="cs"/>
          <w:rtl/>
        </w:rPr>
        <w:t>»</w:t>
      </w:r>
      <w:r w:rsidR="00AB0612">
        <w:rPr>
          <w:rFonts w:hint="cs"/>
          <w:rtl/>
        </w:rPr>
        <w:t xml:space="preserve">. </w:t>
      </w:r>
      <w:r>
        <w:rPr>
          <w:rFonts w:hint="cs"/>
          <w:rtl/>
        </w:rPr>
        <w:t>يقول الطبري: حدثنا أبو كريب، قال: ثنا يحيى بن عيسى، قال: ثنا نصير بن أبي الأشعث قال: ثنا حبيب بن ثابت عن أبيه قال: أعطاني ابن عباس مصحفاً، فقال هذا على قراءة أبيّ، قال أبو بكر، قال يحيى: قرأت المصحف عند نصير فيه: فما استمتعتم به منهن إلى أجل مسمى</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r w:rsidR="00557ECF">
        <w:rPr>
          <w:rFonts w:hint="cs"/>
          <w:rtl/>
        </w:rPr>
        <w:t>و</w:t>
      </w:r>
      <w:r>
        <w:rPr>
          <w:rFonts w:hint="cs"/>
          <w:rtl/>
        </w:rPr>
        <w:t>عن أبي نضرة قال: سألت ابن عباس عن متعة النساء، قال: أما تقرأ سورة النساء، قال: قلت بلى، قال: فما تقرأ فيها، فما استمتعتم به منهن إلى أجل مسمى، قلت لا لو قرأتها هكذا ما سألتك، قال: فإنّها كذا</w:t>
      </w:r>
      <w:r w:rsidR="00557ECF">
        <w:rPr>
          <w:rFonts w:hint="cs"/>
          <w:rtl/>
        </w:rPr>
        <w:t>»</w:t>
      </w:r>
      <w:r>
        <w:rPr>
          <w:rFonts w:hint="cs"/>
          <w:rtl/>
        </w:rPr>
        <w:t xml:space="preserve"> </w:t>
      </w:r>
      <w:r w:rsidRPr="0041407B">
        <w:rPr>
          <w:rStyle w:val="libFootnotenumChar"/>
          <w:rFonts w:hint="cs"/>
          <w:rtl/>
        </w:rPr>
        <w:t>(3)</w:t>
      </w:r>
      <w:r w:rsidR="00AB0612">
        <w:rPr>
          <w:rFonts w:hint="cs"/>
          <w:rtl/>
        </w:rPr>
        <w:t xml:space="preserve">. </w:t>
      </w:r>
    </w:p>
    <w:p w:rsidR="002C75C9" w:rsidRDefault="00456460" w:rsidP="002C75C9">
      <w:pPr>
        <w:pStyle w:val="libNormal"/>
        <w:rPr>
          <w:rtl/>
        </w:rPr>
      </w:pPr>
      <w:r>
        <w:rPr>
          <w:rtl/>
        </w:rPr>
        <w:t>و</w:t>
      </w:r>
      <w:r w:rsidR="002C75C9">
        <w:rPr>
          <w:rFonts w:hint="cs"/>
          <w:rtl/>
        </w:rPr>
        <w:t>عن محمد بن المثنى قال: ثنا محمد بن جعفر، قال: ثنا شعبة عن الحكم، قال:سألته عن هذه الآية،</w:t>
      </w:r>
      <w:r w:rsidR="00557ECF">
        <w:rPr>
          <w:rFonts w:hint="cs"/>
          <w:rtl/>
        </w:rPr>
        <w:t xml:space="preserve"> و</w:t>
      </w:r>
      <w:r w:rsidR="002C75C9">
        <w:rPr>
          <w:rFonts w:hint="cs"/>
          <w:rtl/>
        </w:rPr>
        <w:t xml:space="preserve">المحصنات من النساء إلّا ما ملكت أيمانهم، إلى هذا الموضع، فما استمتعتم به </w:t>
      </w:r>
    </w:p>
    <w:p w:rsidR="002C75C9" w:rsidRDefault="002C75C9" w:rsidP="0041407B">
      <w:pPr>
        <w:pStyle w:val="libLine"/>
      </w:pPr>
      <w:r>
        <w:rPr>
          <w:rFonts w:hint="cs"/>
          <w:rtl/>
        </w:rPr>
        <w:t>_____________________</w:t>
      </w:r>
    </w:p>
    <w:p w:rsidR="002C75C9" w:rsidRDefault="002C75C9" w:rsidP="002C75C9">
      <w:pPr>
        <w:pStyle w:val="libFootnote0"/>
        <w:rPr>
          <w:rtl/>
        </w:rPr>
      </w:pPr>
      <w:r>
        <w:rPr>
          <w:rFonts w:hint="cs"/>
          <w:rtl/>
        </w:rPr>
        <w:t>(1) نفس المصدر: ص53</w:t>
      </w:r>
      <w:r w:rsidR="00AB0612">
        <w:rPr>
          <w:rFonts w:hint="cs"/>
          <w:rtl/>
        </w:rPr>
        <w:t xml:space="preserve">. </w:t>
      </w:r>
    </w:p>
    <w:p w:rsidR="002C75C9" w:rsidRDefault="002C75C9" w:rsidP="002C75C9">
      <w:pPr>
        <w:pStyle w:val="libFootnote0"/>
        <w:rPr>
          <w:rtl/>
        </w:rPr>
      </w:pPr>
      <w:r>
        <w:rPr>
          <w:rFonts w:hint="cs"/>
          <w:rtl/>
        </w:rPr>
        <w:t>(2) ابن جرير الطبري: جامع البيان-ح5-ص9-ط2-1972-بولاق-مصر</w:t>
      </w:r>
      <w:r w:rsidR="00AB0612">
        <w:rPr>
          <w:rFonts w:hint="cs"/>
          <w:rtl/>
        </w:rPr>
        <w:t xml:space="preserve">. </w:t>
      </w:r>
    </w:p>
    <w:p w:rsidR="002C75C9" w:rsidRDefault="002C75C9" w:rsidP="002C75C9">
      <w:pPr>
        <w:pStyle w:val="libFootnote0"/>
        <w:rPr>
          <w:rtl/>
        </w:rPr>
      </w:pPr>
      <w:r>
        <w:rPr>
          <w:rFonts w:hint="cs"/>
          <w:rtl/>
        </w:rPr>
        <w:t>(3) نفس المصدر:ص9</w:t>
      </w:r>
      <w:r w:rsidR="00AB0612">
        <w:rPr>
          <w:rFonts w:hint="cs"/>
          <w:rtl/>
        </w:rPr>
        <w:t xml:space="preserve">. </w:t>
      </w:r>
    </w:p>
    <w:p w:rsidR="00557ECF" w:rsidRDefault="00557ECF" w:rsidP="002C75C9">
      <w:pPr>
        <w:pStyle w:val="libNormal"/>
        <w:rPr>
          <w:rtl/>
        </w:rPr>
      </w:pPr>
      <w:r>
        <w:rPr>
          <w:rtl/>
        </w:rPr>
        <w:br w:type="page"/>
      </w:r>
    </w:p>
    <w:p w:rsidR="00456460" w:rsidRDefault="002C75C9" w:rsidP="00EC4638">
      <w:pPr>
        <w:pStyle w:val="libNormal0"/>
        <w:rPr>
          <w:rtl/>
        </w:rPr>
      </w:pPr>
      <w:r>
        <w:rPr>
          <w:rFonts w:hint="cs"/>
          <w:rtl/>
        </w:rPr>
        <w:lastRenderedPageBreak/>
        <w:t>منهن، أمنسوخة هي، قال: لا، قال الحكم،</w:t>
      </w:r>
      <w:r w:rsidR="00557ECF">
        <w:rPr>
          <w:rFonts w:hint="cs"/>
          <w:rtl/>
        </w:rPr>
        <w:t xml:space="preserve"> و</w:t>
      </w:r>
      <w:r>
        <w:rPr>
          <w:rFonts w:hint="cs"/>
          <w:rtl/>
        </w:rPr>
        <w:t>قال علي رضي الله عنه: لولا أنّ عمر نهى عن المتعة ما زنى إلّا شقي</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r w:rsidR="00456460">
        <w:rPr>
          <w:rtl/>
        </w:rPr>
        <w:t>و</w:t>
      </w:r>
      <w:r>
        <w:rPr>
          <w:rFonts w:hint="cs"/>
          <w:rtl/>
        </w:rPr>
        <w:t xml:space="preserve">عن عمرو بن مرّة أنّه سمع سعيد بن جبير يقرأ: </w:t>
      </w:r>
      <w:r w:rsidR="00557ECF">
        <w:rPr>
          <w:rFonts w:hint="cs"/>
          <w:rtl/>
        </w:rPr>
        <w:t>«</w:t>
      </w:r>
      <w:r>
        <w:rPr>
          <w:rFonts w:hint="cs"/>
          <w:rtl/>
        </w:rPr>
        <w:t>فما استمتعتم به منهن إلى أجل مسمى فآتوهن أجورهن</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2C75C9" w:rsidRDefault="00456460" w:rsidP="002C75C9">
      <w:pPr>
        <w:pStyle w:val="libNormal"/>
        <w:rPr>
          <w:rtl/>
        </w:rPr>
      </w:pPr>
      <w:r>
        <w:rPr>
          <w:rtl/>
        </w:rPr>
        <w:t>و</w:t>
      </w:r>
      <w:r w:rsidR="002C75C9">
        <w:rPr>
          <w:rFonts w:hint="cs"/>
          <w:rtl/>
        </w:rPr>
        <w:t xml:space="preserve">أمّا قول الطبري: </w:t>
      </w:r>
      <w:r w:rsidR="00557ECF">
        <w:rPr>
          <w:rFonts w:hint="cs"/>
          <w:rtl/>
        </w:rPr>
        <w:t>«</w:t>
      </w:r>
      <w:r w:rsidR="002C75C9">
        <w:rPr>
          <w:rFonts w:hint="cs"/>
          <w:rtl/>
        </w:rPr>
        <w:t>و أمّا ما روي عن أبيّ بن كعب</w:t>
      </w:r>
      <w:r w:rsidR="00557ECF">
        <w:rPr>
          <w:rFonts w:hint="cs"/>
          <w:rtl/>
        </w:rPr>
        <w:t xml:space="preserve"> و</w:t>
      </w:r>
      <w:r w:rsidR="002C75C9">
        <w:rPr>
          <w:rFonts w:hint="cs"/>
          <w:rtl/>
        </w:rPr>
        <w:t>ابن عباس من قراءتهما، فما استمتعتم به منهن إلى أجل مسمى،فقراءة بخلاف ما جاءت به مصاحف المسلمين،</w:t>
      </w:r>
      <w:r w:rsidR="00557ECF">
        <w:rPr>
          <w:rFonts w:hint="cs"/>
          <w:rtl/>
        </w:rPr>
        <w:t xml:space="preserve"> و</w:t>
      </w:r>
      <w:r w:rsidR="002C75C9">
        <w:rPr>
          <w:rFonts w:hint="cs"/>
          <w:rtl/>
        </w:rPr>
        <w:t>غير جائز لأحد أن يلحق في كتاب الله تعالى شيئاً لم يأت به الخبر القاطع</w:t>
      </w:r>
      <w:r w:rsidR="00AB0612">
        <w:rPr>
          <w:rFonts w:hint="cs"/>
          <w:rtl/>
        </w:rPr>
        <w:t>...»</w:t>
      </w:r>
      <w:r w:rsidR="002C75C9">
        <w:rPr>
          <w:rFonts w:hint="cs"/>
          <w:rtl/>
        </w:rPr>
        <w:t xml:space="preserve"> </w:t>
      </w:r>
      <w:r w:rsidR="002C75C9" w:rsidRPr="0041407B">
        <w:rPr>
          <w:rStyle w:val="libFootnotenumChar"/>
          <w:rFonts w:hint="cs"/>
          <w:rtl/>
        </w:rPr>
        <w:t>(3)</w:t>
      </w:r>
      <w:r w:rsidR="00AB0612">
        <w:rPr>
          <w:rFonts w:hint="cs"/>
          <w:rtl/>
        </w:rPr>
        <w:t xml:space="preserve">. </w:t>
      </w:r>
      <w:r w:rsidR="002C75C9">
        <w:rPr>
          <w:rFonts w:hint="cs"/>
          <w:rtl/>
        </w:rPr>
        <w:t>فهو قول باطل لأمرين:</w:t>
      </w:r>
    </w:p>
    <w:p w:rsidR="002C75C9" w:rsidRDefault="002C75C9" w:rsidP="002C75C9">
      <w:pPr>
        <w:pStyle w:val="libNormal"/>
        <w:rPr>
          <w:rtl/>
        </w:rPr>
      </w:pPr>
      <w:r w:rsidRPr="00EC4638">
        <w:rPr>
          <w:rStyle w:val="libBold2Char"/>
          <w:rFonts w:hint="cs"/>
          <w:rtl/>
        </w:rPr>
        <w:t>الأول</w:t>
      </w:r>
      <w:r>
        <w:rPr>
          <w:rFonts w:hint="cs"/>
          <w:rtl/>
        </w:rPr>
        <w:t>: إنّ وجود الزيادة في آية المتعة ليس من أجزاء الآية، بل هي من قبيل الشرح</w:t>
      </w:r>
      <w:r w:rsidR="00557ECF">
        <w:rPr>
          <w:rFonts w:hint="cs"/>
          <w:rtl/>
        </w:rPr>
        <w:t xml:space="preserve"> و</w:t>
      </w:r>
      <w:r>
        <w:rPr>
          <w:rFonts w:hint="cs"/>
          <w:rtl/>
        </w:rPr>
        <w:t>البيان</w:t>
      </w:r>
      <w:r w:rsidR="00557ECF">
        <w:rPr>
          <w:rFonts w:hint="cs"/>
          <w:rtl/>
        </w:rPr>
        <w:t xml:space="preserve"> و</w:t>
      </w:r>
      <w:r>
        <w:rPr>
          <w:rFonts w:hint="cs"/>
          <w:rtl/>
        </w:rPr>
        <w:t>التفسير لمعنى الآية،</w:t>
      </w:r>
      <w:r w:rsidR="00557ECF">
        <w:rPr>
          <w:rFonts w:hint="cs"/>
          <w:rtl/>
        </w:rPr>
        <w:t xml:space="preserve"> و</w:t>
      </w:r>
      <w:r>
        <w:rPr>
          <w:rFonts w:hint="cs"/>
          <w:rtl/>
        </w:rPr>
        <w:t>هذا يدلّ على إباحة زواج المتعة،</w:t>
      </w:r>
      <w:r w:rsidR="00557ECF">
        <w:rPr>
          <w:rFonts w:hint="cs"/>
          <w:rtl/>
        </w:rPr>
        <w:t xml:space="preserve"> و</w:t>
      </w:r>
      <w:r>
        <w:rPr>
          <w:rFonts w:hint="cs"/>
          <w:rtl/>
        </w:rPr>
        <w:t>إنّها غير منسوخة</w:t>
      </w:r>
      <w:r w:rsidR="00557ECF">
        <w:rPr>
          <w:rFonts w:hint="cs"/>
          <w:rtl/>
        </w:rPr>
        <w:t xml:space="preserve"> و</w:t>
      </w:r>
      <w:r>
        <w:rPr>
          <w:rFonts w:hint="cs"/>
          <w:rtl/>
        </w:rPr>
        <w:t>لا محرّمة</w:t>
      </w:r>
      <w:r w:rsidR="00AB0612">
        <w:rPr>
          <w:rFonts w:hint="cs"/>
          <w:rtl/>
        </w:rPr>
        <w:t xml:space="preserve">. </w:t>
      </w:r>
    </w:p>
    <w:p w:rsidR="002C75C9" w:rsidRDefault="002C75C9" w:rsidP="002C75C9">
      <w:pPr>
        <w:pStyle w:val="libNormal"/>
        <w:rPr>
          <w:rtl/>
        </w:rPr>
      </w:pPr>
      <w:r w:rsidRPr="00EC4638">
        <w:rPr>
          <w:rStyle w:val="libBold2Char"/>
          <w:rFonts w:hint="cs"/>
          <w:rtl/>
        </w:rPr>
        <w:t>الثاني</w:t>
      </w:r>
      <w:r>
        <w:rPr>
          <w:rFonts w:hint="cs"/>
          <w:rtl/>
        </w:rPr>
        <w:t>: أمّا قراءة أبيّ بن كعب</w:t>
      </w:r>
      <w:r w:rsidR="00557ECF">
        <w:rPr>
          <w:rFonts w:hint="cs"/>
          <w:rtl/>
        </w:rPr>
        <w:t xml:space="preserve"> و</w:t>
      </w:r>
      <w:r>
        <w:rPr>
          <w:rFonts w:hint="cs"/>
          <w:rtl/>
        </w:rPr>
        <w:t>ابن عباس، فهي المنظور لها دون غيرها من القراءات،</w:t>
      </w:r>
      <w:r w:rsidR="00557ECF">
        <w:rPr>
          <w:rFonts w:hint="cs"/>
          <w:rtl/>
        </w:rPr>
        <w:t xml:space="preserve"> و</w:t>
      </w:r>
      <w:r>
        <w:rPr>
          <w:rFonts w:hint="cs"/>
          <w:rtl/>
        </w:rPr>
        <w:t>ذلك بمقتضى ما ورد عن النبي (ص) من الأخذ عنهما،</w:t>
      </w:r>
      <w:r w:rsidR="00557ECF">
        <w:rPr>
          <w:rFonts w:hint="cs"/>
          <w:rtl/>
        </w:rPr>
        <w:t xml:space="preserve"> و</w:t>
      </w:r>
      <w:r>
        <w:rPr>
          <w:rFonts w:hint="cs"/>
          <w:rtl/>
        </w:rPr>
        <w:t>أنّ النبي (ص) كان يخصّ أبيّ بن كعب بالقراءة، كما جاء في الصحاح،</w:t>
      </w:r>
      <w:r w:rsidR="00557ECF">
        <w:rPr>
          <w:rFonts w:hint="cs"/>
          <w:rtl/>
        </w:rPr>
        <w:t xml:space="preserve"> و</w:t>
      </w:r>
      <w:r>
        <w:rPr>
          <w:rFonts w:hint="cs"/>
          <w:rtl/>
        </w:rPr>
        <w:t>سوف يأتي الكلام عنه في تحريف القرآن،</w:t>
      </w:r>
      <w:r w:rsidR="00557ECF">
        <w:rPr>
          <w:rFonts w:hint="cs"/>
          <w:rtl/>
        </w:rPr>
        <w:t xml:space="preserve"> و</w:t>
      </w:r>
      <w:r>
        <w:rPr>
          <w:rFonts w:hint="cs"/>
          <w:rtl/>
        </w:rPr>
        <w:t>على هذا يقال: إمّا أن تكون هذه الزيادة من جملة الآية، أو أنها من قبيل الشرح</w:t>
      </w:r>
      <w:r w:rsidR="00557ECF">
        <w:rPr>
          <w:rFonts w:hint="cs"/>
          <w:rtl/>
        </w:rPr>
        <w:t xml:space="preserve"> و</w:t>
      </w:r>
      <w:r>
        <w:rPr>
          <w:rFonts w:hint="cs"/>
          <w:rtl/>
        </w:rPr>
        <w:t xml:space="preserve">البيان، فإن قيل بالأول، يلزمه أن </w:t>
      </w:r>
    </w:p>
    <w:p w:rsidR="002C75C9" w:rsidRDefault="002C75C9" w:rsidP="0041407B">
      <w:pPr>
        <w:pStyle w:val="libLine"/>
      </w:pPr>
      <w:r>
        <w:rPr>
          <w:rFonts w:hint="cs"/>
          <w:rtl/>
        </w:rPr>
        <w:t>_____________________</w:t>
      </w:r>
    </w:p>
    <w:p w:rsidR="002C75C9" w:rsidRDefault="002C75C9" w:rsidP="002C75C9">
      <w:pPr>
        <w:pStyle w:val="libFootnote0"/>
        <w:rPr>
          <w:rtl/>
        </w:rPr>
      </w:pPr>
      <w:r>
        <w:rPr>
          <w:rFonts w:hint="cs"/>
          <w:rtl/>
        </w:rPr>
        <w:t>(1) نفس المصدر:ص9</w:t>
      </w:r>
      <w:r w:rsidR="00AB0612">
        <w:rPr>
          <w:rFonts w:hint="cs"/>
          <w:rtl/>
        </w:rPr>
        <w:t xml:space="preserve">. </w:t>
      </w:r>
    </w:p>
    <w:p w:rsidR="002C75C9" w:rsidRDefault="002C75C9" w:rsidP="002C75C9">
      <w:pPr>
        <w:pStyle w:val="libFootnote0"/>
        <w:rPr>
          <w:rtl/>
        </w:rPr>
      </w:pPr>
      <w:r>
        <w:rPr>
          <w:rFonts w:hint="cs"/>
          <w:rtl/>
        </w:rPr>
        <w:t>(2) نفس المصدر: ص10</w:t>
      </w:r>
      <w:r w:rsidR="00AB0612">
        <w:rPr>
          <w:rFonts w:hint="cs"/>
          <w:rtl/>
        </w:rPr>
        <w:t xml:space="preserve">. </w:t>
      </w:r>
    </w:p>
    <w:p w:rsidR="002C75C9" w:rsidRDefault="002C75C9" w:rsidP="002C75C9">
      <w:pPr>
        <w:pStyle w:val="libFootnote0"/>
        <w:rPr>
          <w:rtl/>
        </w:rPr>
      </w:pPr>
      <w:r>
        <w:rPr>
          <w:rFonts w:hint="cs"/>
          <w:rtl/>
        </w:rPr>
        <w:t>(3) نفس المصدر: ص10</w:t>
      </w:r>
      <w:r w:rsidR="00AB0612">
        <w:rPr>
          <w:rFonts w:hint="cs"/>
          <w:rtl/>
        </w:rPr>
        <w:t xml:space="preserve">. </w:t>
      </w:r>
    </w:p>
    <w:p w:rsidR="00557ECF" w:rsidRDefault="00557ECF" w:rsidP="002C75C9">
      <w:pPr>
        <w:pStyle w:val="libNormal"/>
        <w:rPr>
          <w:rtl/>
        </w:rPr>
      </w:pPr>
      <w:r>
        <w:rPr>
          <w:rtl/>
        </w:rPr>
        <w:br w:type="page"/>
      </w:r>
    </w:p>
    <w:p w:rsidR="002C75C9" w:rsidRDefault="002C75C9" w:rsidP="00EC4638">
      <w:pPr>
        <w:pStyle w:val="libNormal0"/>
        <w:rPr>
          <w:rtl/>
        </w:rPr>
      </w:pPr>
      <w:r>
        <w:rPr>
          <w:rFonts w:hint="cs"/>
          <w:rtl/>
        </w:rPr>
        <w:lastRenderedPageBreak/>
        <w:t>يكون أبيّ بن كعب،</w:t>
      </w:r>
      <w:r w:rsidR="00557ECF">
        <w:rPr>
          <w:rFonts w:hint="cs"/>
          <w:rtl/>
        </w:rPr>
        <w:t xml:space="preserve"> و</w:t>
      </w:r>
      <w:r>
        <w:rPr>
          <w:rFonts w:hint="cs"/>
          <w:rtl/>
        </w:rPr>
        <w:t>ابن عباس حبر الأمّة، قد حرّفا القرآن الموجب لخروجهما عن الإسلام،</w:t>
      </w:r>
      <w:r w:rsidR="00557ECF">
        <w:rPr>
          <w:rFonts w:hint="cs"/>
          <w:rtl/>
        </w:rPr>
        <w:t xml:space="preserve"> و</w:t>
      </w:r>
      <w:r>
        <w:rPr>
          <w:rFonts w:hint="cs"/>
          <w:rtl/>
        </w:rPr>
        <w:t>هذا القول باطل بإجماع المسلمين، فيتعيّن القول الثاني،</w:t>
      </w:r>
      <w:r w:rsidR="00557ECF">
        <w:rPr>
          <w:rFonts w:hint="cs"/>
          <w:rtl/>
        </w:rPr>
        <w:t xml:space="preserve"> و</w:t>
      </w:r>
      <w:r>
        <w:rPr>
          <w:rFonts w:hint="cs"/>
          <w:rtl/>
        </w:rPr>
        <w:t>هو أنّ هذه الزيادة من قبيل البيان</w:t>
      </w:r>
      <w:r w:rsidR="00557ECF">
        <w:rPr>
          <w:rFonts w:hint="cs"/>
          <w:rtl/>
        </w:rPr>
        <w:t xml:space="preserve"> و</w:t>
      </w:r>
      <w:r>
        <w:rPr>
          <w:rFonts w:hint="cs"/>
          <w:rtl/>
        </w:rPr>
        <w:t>التفسير لمعنى الآية الكريمة، فتثبت إذن إباحة المتعة</w:t>
      </w:r>
      <w:r w:rsidR="00557ECF">
        <w:rPr>
          <w:rFonts w:hint="cs"/>
          <w:rtl/>
        </w:rPr>
        <w:t xml:space="preserve"> و</w:t>
      </w:r>
      <w:r>
        <w:rPr>
          <w:rFonts w:hint="cs"/>
          <w:rtl/>
        </w:rPr>
        <w:t>أنّها غير منسوخة</w:t>
      </w:r>
      <w:r w:rsidR="00557ECF">
        <w:rPr>
          <w:rFonts w:hint="cs"/>
          <w:rtl/>
        </w:rPr>
        <w:t xml:space="preserve"> و</w:t>
      </w:r>
      <w:r>
        <w:rPr>
          <w:rFonts w:hint="cs"/>
          <w:rtl/>
        </w:rPr>
        <w:t>لا محرّمة</w:t>
      </w:r>
      <w:r w:rsidR="00AB0612">
        <w:rPr>
          <w:rFonts w:hint="cs"/>
          <w:rtl/>
        </w:rPr>
        <w:t xml:space="preserve">. </w:t>
      </w:r>
    </w:p>
    <w:p w:rsidR="002C75C9" w:rsidRDefault="002C75C9" w:rsidP="00EC4638">
      <w:pPr>
        <w:pStyle w:val="Heading3"/>
        <w:rPr>
          <w:rtl/>
        </w:rPr>
      </w:pPr>
      <w:bookmarkStart w:id="39" w:name="_Toc462749565"/>
      <w:r>
        <w:rPr>
          <w:rFonts w:hint="cs"/>
          <w:rtl/>
        </w:rPr>
        <w:t>3-</w:t>
      </w:r>
      <w:r w:rsidR="00EC4638">
        <w:rPr>
          <w:rFonts w:hint="cs"/>
          <w:rtl/>
        </w:rPr>
        <w:t xml:space="preserve"> </w:t>
      </w:r>
      <w:r>
        <w:rPr>
          <w:rFonts w:hint="cs"/>
          <w:rtl/>
        </w:rPr>
        <w:t>روايات النيسابوري في تفسيره في إباحة المتعة:</w:t>
      </w:r>
      <w:bookmarkEnd w:id="39"/>
    </w:p>
    <w:p w:rsidR="002C75C9" w:rsidRDefault="002C75C9" w:rsidP="002C75C9">
      <w:pPr>
        <w:pStyle w:val="libNormal"/>
        <w:rPr>
          <w:rtl/>
        </w:rPr>
      </w:pPr>
      <w:r>
        <w:rPr>
          <w:rFonts w:hint="cs"/>
          <w:rtl/>
        </w:rPr>
        <w:t>يقول النيسابوري في تفسيره غرائب القرآن، بهامش جامع البيان:</w:t>
      </w:r>
    </w:p>
    <w:p w:rsidR="002C75C9" w:rsidRDefault="00557ECF" w:rsidP="002C75C9">
      <w:pPr>
        <w:pStyle w:val="libNormal"/>
        <w:rPr>
          <w:rtl/>
        </w:rPr>
      </w:pPr>
      <w:r>
        <w:rPr>
          <w:rFonts w:hint="cs"/>
          <w:rtl/>
        </w:rPr>
        <w:t>«</w:t>
      </w:r>
      <w:r w:rsidR="002C75C9">
        <w:rPr>
          <w:rFonts w:hint="cs"/>
          <w:rtl/>
        </w:rPr>
        <w:t>إتفقوا على أنّها</w:t>
      </w:r>
      <w:r w:rsidR="00EC4638">
        <w:rPr>
          <w:rFonts w:hint="cs"/>
          <w:rtl/>
        </w:rPr>
        <w:t xml:space="preserve"> </w:t>
      </w:r>
      <w:r w:rsidR="002C75C9">
        <w:rPr>
          <w:rFonts w:hint="cs"/>
          <w:rtl/>
        </w:rPr>
        <w:t>-</w:t>
      </w:r>
      <w:r w:rsidR="00EC4638">
        <w:rPr>
          <w:rFonts w:hint="cs"/>
          <w:rtl/>
        </w:rPr>
        <w:t xml:space="preserve"> </w:t>
      </w:r>
      <w:r w:rsidR="002C75C9">
        <w:rPr>
          <w:rFonts w:hint="cs"/>
          <w:rtl/>
        </w:rPr>
        <w:t>أي المتعة</w:t>
      </w:r>
      <w:r w:rsidR="00EC4638">
        <w:rPr>
          <w:rFonts w:hint="cs"/>
          <w:rtl/>
        </w:rPr>
        <w:t xml:space="preserve"> </w:t>
      </w:r>
      <w:r w:rsidR="002C75C9">
        <w:rPr>
          <w:rFonts w:hint="cs"/>
          <w:rtl/>
        </w:rPr>
        <w:t>-</w:t>
      </w:r>
      <w:r w:rsidR="00EC4638">
        <w:rPr>
          <w:rFonts w:hint="cs"/>
          <w:rtl/>
        </w:rPr>
        <w:t xml:space="preserve"> </w:t>
      </w:r>
      <w:r w:rsidR="002C75C9">
        <w:rPr>
          <w:rFonts w:hint="cs"/>
          <w:rtl/>
        </w:rPr>
        <w:t>كانت مباحة في أول الإسلام، ثم السواد الأعظم من الأمّة على أنّها صارت منسوخة،</w:t>
      </w:r>
      <w:r>
        <w:rPr>
          <w:rFonts w:hint="cs"/>
          <w:rtl/>
        </w:rPr>
        <w:t xml:space="preserve"> و</w:t>
      </w:r>
      <w:r w:rsidR="002C75C9">
        <w:rPr>
          <w:rFonts w:hint="cs"/>
          <w:rtl/>
        </w:rPr>
        <w:t>ذهب الباقون</w:t>
      </w:r>
      <w:r>
        <w:rPr>
          <w:rFonts w:hint="cs"/>
          <w:rtl/>
        </w:rPr>
        <w:t xml:space="preserve"> و</w:t>
      </w:r>
      <w:r w:rsidR="002C75C9">
        <w:rPr>
          <w:rFonts w:hint="cs"/>
          <w:rtl/>
        </w:rPr>
        <w:t>منهم الشيعة إلى أنّها ثابتة كما كانت،</w:t>
      </w:r>
      <w:r>
        <w:rPr>
          <w:rFonts w:hint="cs"/>
          <w:rtl/>
        </w:rPr>
        <w:t xml:space="preserve"> و</w:t>
      </w:r>
      <w:r w:rsidR="002C75C9">
        <w:rPr>
          <w:rFonts w:hint="cs"/>
          <w:rtl/>
        </w:rPr>
        <w:t>يروى هذا عن ابن عباس</w:t>
      </w:r>
      <w:r>
        <w:rPr>
          <w:rFonts w:hint="cs"/>
          <w:rtl/>
        </w:rPr>
        <w:t xml:space="preserve"> و</w:t>
      </w:r>
      <w:r w:rsidR="002C75C9">
        <w:rPr>
          <w:rFonts w:hint="cs"/>
          <w:rtl/>
        </w:rPr>
        <w:t>عمران بن الحصين، قال عمّارة: سألت ابن عباس عن المتعة أسفاح هي أم نكاح، قال: لا سفاح</w:t>
      </w:r>
      <w:r>
        <w:rPr>
          <w:rFonts w:hint="cs"/>
          <w:rtl/>
        </w:rPr>
        <w:t xml:space="preserve"> و</w:t>
      </w:r>
      <w:r w:rsidR="002C75C9">
        <w:rPr>
          <w:rFonts w:hint="cs"/>
          <w:rtl/>
        </w:rPr>
        <w:t>لا نكاح، قلت فما هي، قال: هي متعة كما يقال</w:t>
      </w:r>
      <w:r w:rsidR="00AB0612">
        <w:rPr>
          <w:rFonts w:hint="cs"/>
          <w:rtl/>
        </w:rPr>
        <w:t>....»</w:t>
      </w:r>
      <w:r w:rsidR="002C75C9">
        <w:rPr>
          <w:rFonts w:hint="cs"/>
          <w:rtl/>
        </w:rPr>
        <w:t xml:space="preserve"> </w:t>
      </w:r>
      <w:r w:rsidR="002C75C9" w:rsidRPr="0041407B">
        <w:rPr>
          <w:rStyle w:val="libFootnotenumChar"/>
          <w:rFonts w:hint="cs"/>
          <w:rtl/>
        </w:rPr>
        <w:t>(1)</w:t>
      </w:r>
      <w:r w:rsidR="00AB0612">
        <w:rPr>
          <w:rFonts w:hint="cs"/>
          <w:rtl/>
        </w:rPr>
        <w:t xml:space="preserve">. </w:t>
      </w:r>
    </w:p>
    <w:p w:rsidR="002C75C9" w:rsidRDefault="002C75C9" w:rsidP="00EC4638">
      <w:pPr>
        <w:pStyle w:val="libNormal"/>
        <w:rPr>
          <w:rtl/>
        </w:rPr>
      </w:pPr>
      <w:r w:rsidRPr="00EC4638">
        <w:rPr>
          <w:rStyle w:val="libBold2Char"/>
          <w:rFonts w:hint="cs"/>
          <w:rtl/>
        </w:rPr>
        <w:t>أقول</w:t>
      </w:r>
      <w:r>
        <w:rPr>
          <w:rFonts w:hint="cs"/>
          <w:rtl/>
        </w:rPr>
        <w:t>: لا أدري، أيوجد في الشريعة، أو في العرف، وسط بين السفاح</w:t>
      </w:r>
      <w:r w:rsidR="00EC4638">
        <w:rPr>
          <w:rFonts w:hint="cs"/>
          <w:rtl/>
        </w:rPr>
        <w:t xml:space="preserve"> </w:t>
      </w:r>
      <w:r>
        <w:rPr>
          <w:rFonts w:hint="cs"/>
          <w:rtl/>
        </w:rPr>
        <w:t>-</w:t>
      </w:r>
      <w:r w:rsidR="00EC4638">
        <w:rPr>
          <w:rFonts w:hint="cs"/>
          <w:rtl/>
        </w:rPr>
        <w:t xml:space="preserve"> </w:t>
      </w:r>
      <w:r>
        <w:rPr>
          <w:rFonts w:hint="cs"/>
          <w:rtl/>
        </w:rPr>
        <w:t>أي زنا</w:t>
      </w:r>
      <w:r w:rsidR="00EC4638">
        <w:rPr>
          <w:rFonts w:hint="cs"/>
          <w:rtl/>
        </w:rPr>
        <w:t xml:space="preserve"> </w:t>
      </w:r>
      <w:r>
        <w:rPr>
          <w:rFonts w:hint="cs"/>
          <w:rtl/>
        </w:rPr>
        <w:t>-</w:t>
      </w:r>
      <w:r w:rsidR="00EC4638">
        <w:rPr>
          <w:rFonts w:hint="cs"/>
          <w:rtl/>
        </w:rPr>
        <w:t xml:space="preserve"> </w:t>
      </w:r>
      <w:r>
        <w:rPr>
          <w:rFonts w:hint="cs"/>
          <w:rtl/>
        </w:rPr>
        <w:t>وبين النكاح الصحيح</w:t>
      </w:r>
      <w:r w:rsidR="00AB0612">
        <w:rPr>
          <w:rFonts w:hint="cs"/>
          <w:rtl/>
        </w:rPr>
        <w:t xml:space="preserve">. </w:t>
      </w:r>
      <w:r>
        <w:rPr>
          <w:rFonts w:hint="cs"/>
          <w:rtl/>
        </w:rPr>
        <w:t>فالنكاح إمّا أن يكون صحيحاً، أو غير صحيح، فيدخل في السفاح،</w:t>
      </w:r>
      <w:r w:rsidR="00557ECF">
        <w:rPr>
          <w:rFonts w:hint="cs"/>
          <w:rtl/>
        </w:rPr>
        <w:t xml:space="preserve"> و</w:t>
      </w:r>
      <w:r>
        <w:rPr>
          <w:rFonts w:hint="cs"/>
          <w:rtl/>
        </w:rPr>
        <w:t xml:space="preserve">لا وسط بينهما، فزواج المتعة، لا يخلو، إمّا أن يكون نكاحاً صحيحاً، </w:t>
      </w:r>
    </w:p>
    <w:p w:rsidR="002C75C9" w:rsidRDefault="002C75C9" w:rsidP="0041407B">
      <w:pPr>
        <w:pStyle w:val="libLine"/>
      </w:pPr>
      <w:r>
        <w:rPr>
          <w:rFonts w:hint="cs"/>
          <w:rtl/>
        </w:rPr>
        <w:t>_____________________</w:t>
      </w:r>
    </w:p>
    <w:p w:rsidR="002C75C9" w:rsidRDefault="002C75C9" w:rsidP="002C75C9">
      <w:pPr>
        <w:pStyle w:val="libFootnote0"/>
        <w:rPr>
          <w:rtl/>
        </w:rPr>
      </w:pPr>
      <w:r>
        <w:rPr>
          <w:rFonts w:hint="cs"/>
          <w:rtl/>
        </w:rPr>
        <w:t>(1) النيسابوري: تفسير غرائب القرآن-بهامش جامع البيان للطبري-ح5-ص16017</w:t>
      </w:r>
      <w:r w:rsidR="00AB0612">
        <w:rPr>
          <w:rFonts w:hint="cs"/>
          <w:rtl/>
        </w:rPr>
        <w:t xml:space="preserve">. </w:t>
      </w:r>
    </w:p>
    <w:p w:rsidR="00557ECF" w:rsidRDefault="00557ECF" w:rsidP="002C75C9">
      <w:pPr>
        <w:pStyle w:val="libNormal"/>
        <w:rPr>
          <w:rtl/>
        </w:rPr>
      </w:pPr>
      <w:r>
        <w:rPr>
          <w:rtl/>
        </w:rPr>
        <w:br w:type="page"/>
      </w:r>
    </w:p>
    <w:p w:rsidR="00456460" w:rsidRDefault="002C75C9" w:rsidP="00EC4638">
      <w:pPr>
        <w:pStyle w:val="libNormal0"/>
        <w:rPr>
          <w:rtl/>
        </w:rPr>
      </w:pPr>
      <w:r>
        <w:rPr>
          <w:rFonts w:hint="cs"/>
          <w:rtl/>
        </w:rPr>
        <w:lastRenderedPageBreak/>
        <w:t>فتثبت مشروعيته</w:t>
      </w:r>
      <w:r w:rsidR="00557ECF">
        <w:rPr>
          <w:rFonts w:hint="cs"/>
          <w:rtl/>
        </w:rPr>
        <w:t xml:space="preserve"> و</w:t>
      </w:r>
      <w:r>
        <w:rPr>
          <w:rFonts w:hint="cs"/>
          <w:rtl/>
        </w:rPr>
        <w:t>عدم نسخه، لصحة هذا النكاح،</w:t>
      </w:r>
      <w:r w:rsidR="00557ECF">
        <w:rPr>
          <w:rFonts w:hint="cs"/>
          <w:rtl/>
        </w:rPr>
        <w:t xml:space="preserve"> و</w:t>
      </w:r>
      <w:r>
        <w:rPr>
          <w:rFonts w:hint="cs"/>
          <w:rtl/>
        </w:rPr>
        <w:t>إن كان زنا، فكيف يبيح الإسلام الزنا؟ نعوذ بالله من شطحات العقول</w:t>
      </w:r>
      <w:r w:rsidR="00AB0612">
        <w:rPr>
          <w:rFonts w:hint="cs"/>
          <w:rtl/>
        </w:rPr>
        <w:t xml:space="preserve">. </w:t>
      </w:r>
    </w:p>
    <w:p w:rsidR="00456460" w:rsidRDefault="00456460" w:rsidP="002C75C9">
      <w:pPr>
        <w:pStyle w:val="libNormal"/>
        <w:rPr>
          <w:rtl/>
        </w:rPr>
      </w:pPr>
      <w:r>
        <w:rPr>
          <w:rtl/>
        </w:rPr>
        <w:t>و</w:t>
      </w:r>
      <w:r w:rsidR="002C75C9">
        <w:rPr>
          <w:rFonts w:hint="cs"/>
          <w:rtl/>
        </w:rPr>
        <w:t>لا يجوز إدخاله في وطء الشبهة، لأنّ هذا النوع من الوطء لا يكون إلّا إذا اعتقد الزوج بأنّ هذه المرأة زوجته، ثم وطأها، فتبين أنّها أجنبية،</w:t>
      </w:r>
      <w:r w:rsidR="00557ECF">
        <w:rPr>
          <w:rFonts w:hint="cs"/>
          <w:rtl/>
        </w:rPr>
        <w:t xml:space="preserve"> و</w:t>
      </w:r>
      <w:r w:rsidR="002C75C9">
        <w:rPr>
          <w:rFonts w:hint="cs"/>
          <w:rtl/>
        </w:rPr>
        <w:t>هذا بخلاف زواج المتعة، المتوقف على الإيجاب</w:t>
      </w:r>
      <w:r w:rsidR="00557ECF">
        <w:rPr>
          <w:rFonts w:hint="cs"/>
          <w:rtl/>
        </w:rPr>
        <w:t xml:space="preserve"> و</w:t>
      </w:r>
      <w:r w:rsidR="002C75C9">
        <w:rPr>
          <w:rFonts w:hint="cs"/>
          <w:rtl/>
        </w:rPr>
        <w:t>القبول،</w:t>
      </w:r>
      <w:r w:rsidR="00557ECF">
        <w:rPr>
          <w:rFonts w:hint="cs"/>
          <w:rtl/>
        </w:rPr>
        <w:t xml:space="preserve"> و</w:t>
      </w:r>
      <w:r w:rsidR="002C75C9">
        <w:rPr>
          <w:rFonts w:hint="cs"/>
          <w:rtl/>
        </w:rPr>
        <w:t>رضا الطرفين</w:t>
      </w:r>
      <w:r w:rsidR="00557ECF">
        <w:rPr>
          <w:rFonts w:hint="cs"/>
          <w:rtl/>
        </w:rPr>
        <w:t xml:space="preserve"> و</w:t>
      </w:r>
      <w:r w:rsidR="002C75C9">
        <w:rPr>
          <w:rFonts w:hint="cs"/>
          <w:rtl/>
        </w:rPr>
        <w:t>جميع شروط الزواج الدائم</w:t>
      </w:r>
      <w:r w:rsidR="00AB0612">
        <w:rPr>
          <w:rFonts w:hint="cs"/>
          <w:rtl/>
        </w:rPr>
        <w:t xml:space="preserve">. </w:t>
      </w:r>
    </w:p>
    <w:p w:rsidR="002C75C9" w:rsidRDefault="00456460" w:rsidP="002C75C9">
      <w:pPr>
        <w:pStyle w:val="libNormal"/>
        <w:rPr>
          <w:rtl/>
        </w:rPr>
      </w:pPr>
      <w:r>
        <w:rPr>
          <w:rtl/>
        </w:rPr>
        <w:t>و</w:t>
      </w:r>
      <w:r w:rsidR="002C75C9">
        <w:rPr>
          <w:rFonts w:hint="cs"/>
          <w:rtl/>
        </w:rPr>
        <w:t xml:space="preserve">من أغرب ما يروى عن ابن عباس: </w:t>
      </w:r>
      <w:r w:rsidR="00557ECF">
        <w:rPr>
          <w:rFonts w:hint="cs"/>
          <w:rtl/>
        </w:rPr>
        <w:t>«</w:t>
      </w:r>
      <w:r w:rsidR="002C75C9">
        <w:rPr>
          <w:rFonts w:hint="cs"/>
          <w:rtl/>
        </w:rPr>
        <w:t>إنّ الناس لما ذكروا الإشعار في فتيا ابن عباس في المتعة، قال: قاتلهم الله، إنّي ما أفتيت بإباحتها على الإطلاق، لكني قلت إنّها تحلّ للمضطر كما تحلّ الميتة</w:t>
      </w:r>
      <w:r w:rsidR="00557ECF">
        <w:rPr>
          <w:rFonts w:hint="cs"/>
          <w:rtl/>
        </w:rPr>
        <w:t xml:space="preserve"> و</w:t>
      </w:r>
      <w:r w:rsidR="002C75C9">
        <w:rPr>
          <w:rFonts w:hint="cs"/>
          <w:rtl/>
        </w:rPr>
        <w:t>الدم</w:t>
      </w:r>
      <w:r w:rsidR="00557ECF">
        <w:rPr>
          <w:rFonts w:hint="cs"/>
          <w:rtl/>
        </w:rPr>
        <w:t xml:space="preserve"> و</w:t>
      </w:r>
      <w:r w:rsidR="002C75C9">
        <w:rPr>
          <w:rFonts w:hint="cs"/>
          <w:rtl/>
        </w:rPr>
        <w:t>لحم الخنزير له</w:t>
      </w:r>
      <w:r w:rsidR="00557ECF">
        <w:rPr>
          <w:rFonts w:hint="cs"/>
          <w:rtl/>
        </w:rPr>
        <w:t>»</w:t>
      </w:r>
      <w:r w:rsidR="002C75C9">
        <w:rPr>
          <w:rFonts w:hint="cs"/>
          <w:rtl/>
        </w:rPr>
        <w:t xml:space="preserve"> </w:t>
      </w:r>
      <w:r w:rsidR="002C75C9" w:rsidRPr="0041407B">
        <w:rPr>
          <w:rStyle w:val="libFootnotenumChar"/>
          <w:rFonts w:hint="cs"/>
          <w:rtl/>
        </w:rPr>
        <w:t>(1)</w:t>
      </w:r>
      <w:r w:rsidR="00AB0612">
        <w:rPr>
          <w:rFonts w:hint="cs"/>
          <w:rtl/>
        </w:rPr>
        <w:t xml:space="preserve">. </w:t>
      </w:r>
    </w:p>
    <w:p w:rsidR="00456460" w:rsidRDefault="002C75C9" w:rsidP="002C75C9">
      <w:pPr>
        <w:pStyle w:val="libNormal"/>
        <w:rPr>
          <w:rtl/>
        </w:rPr>
      </w:pPr>
      <w:r w:rsidRPr="00EC4638">
        <w:rPr>
          <w:rStyle w:val="libBold2Char"/>
          <w:rFonts w:hint="cs"/>
          <w:rtl/>
        </w:rPr>
        <w:t>أقول</w:t>
      </w:r>
      <w:r>
        <w:rPr>
          <w:rFonts w:hint="cs"/>
          <w:rtl/>
        </w:rPr>
        <w:t>: إنّ من ينظر إلى هذه الرواية،</w:t>
      </w:r>
      <w:r w:rsidR="00557ECF">
        <w:rPr>
          <w:rFonts w:hint="cs"/>
          <w:rtl/>
        </w:rPr>
        <w:t xml:space="preserve"> و</w:t>
      </w:r>
      <w:r>
        <w:rPr>
          <w:rFonts w:hint="cs"/>
          <w:rtl/>
        </w:rPr>
        <w:t>إسنادها إلى ابن عباس، يأخذه العجب من هذه الفتيا،أيجوز لا بن عباس أن يفتي بجواز الزنا في حال الضرورة، كما يجوز أكل الميتة</w:t>
      </w:r>
      <w:r w:rsidR="00557ECF">
        <w:rPr>
          <w:rFonts w:hint="cs"/>
          <w:rtl/>
        </w:rPr>
        <w:t xml:space="preserve"> و</w:t>
      </w:r>
      <w:r>
        <w:rPr>
          <w:rFonts w:hint="cs"/>
          <w:rtl/>
        </w:rPr>
        <w:t>لحم الخنزير للمضطر؟ أو أن فتوى ابن عباس بإباحتها، لأنّها مباحة في أصل الشريعة كالزواج الدائم</w:t>
      </w:r>
      <w:r w:rsidR="00557ECF">
        <w:rPr>
          <w:rFonts w:hint="cs"/>
          <w:rtl/>
        </w:rPr>
        <w:t xml:space="preserve"> و</w:t>
      </w:r>
      <w:r>
        <w:rPr>
          <w:rFonts w:hint="cs"/>
          <w:rtl/>
        </w:rPr>
        <w:t>ملك اليمين، فبماذا يجيب الحاكم العادل</w:t>
      </w:r>
      <w:r w:rsidR="00AB0612">
        <w:rPr>
          <w:rFonts w:hint="cs"/>
          <w:rtl/>
        </w:rPr>
        <w:t xml:space="preserve">. </w:t>
      </w:r>
      <w:r>
        <w:rPr>
          <w:rFonts w:hint="cs"/>
          <w:rtl/>
        </w:rPr>
        <w:t>أيباح الزنا للمضطر؟ مع أن الزاني لا يزني إلّا</w:t>
      </w:r>
      <w:r w:rsidR="00557ECF">
        <w:rPr>
          <w:rFonts w:hint="cs"/>
          <w:rtl/>
        </w:rPr>
        <w:t xml:space="preserve"> و</w:t>
      </w:r>
      <w:r>
        <w:rPr>
          <w:rFonts w:hint="cs"/>
          <w:rtl/>
        </w:rPr>
        <w:t>هو مضطر إليه، فينتفي حينئذٍ الزنا من الشريعة الإسلامية</w:t>
      </w:r>
      <w:r w:rsidR="00AB0612">
        <w:rPr>
          <w:rFonts w:hint="cs"/>
          <w:rtl/>
        </w:rPr>
        <w:t xml:space="preserve">. </w:t>
      </w:r>
    </w:p>
    <w:p w:rsidR="002C75C9" w:rsidRDefault="00456460" w:rsidP="002C75C9">
      <w:pPr>
        <w:pStyle w:val="libNormal"/>
        <w:rPr>
          <w:rtl/>
        </w:rPr>
      </w:pPr>
      <w:r>
        <w:rPr>
          <w:rtl/>
        </w:rPr>
        <w:t>و</w:t>
      </w:r>
      <w:r w:rsidR="002C75C9">
        <w:rPr>
          <w:rFonts w:hint="cs"/>
          <w:rtl/>
        </w:rPr>
        <w:t>ممّا يدلّ على إباحة المتعة</w:t>
      </w:r>
      <w:r w:rsidR="00557ECF">
        <w:rPr>
          <w:rFonts w:hint="cs"/>
          <w:rtl/>
        </w:rPr>
        <w:t xml:space="preserve"> و</w:t>
      </w:r>
      <w:r w:rsidR="002C75C9">
        <w:rPr>
          <w:rFonts w:hint="cs"/>
          <w:rtl/>
        </w:rPr>
        <w:t xml:space="preserve">عدم نسخها ما روي عن </w:t>
      </w:r>
      <w:r w:rsidR="00557ECF">
        <w:rPr>
          <w:rFonts w:hint="cs"/>
          <w:rtl/>
        </w:rPr>
        <w:t>«</w:t>
      </w:r>
      <w:r w:rsidR="002C75C9">
        <w:rPr>
          <w:rFonts w:hint="cs"/>
          <w:rtl/>
        </w:rPr>
        <w:t>عمران بن الحصين فإنّه قال: نزلت آية المتعة في كتاب الله</w:t>
      </w:r>
      <w:r w:rsidR="00557ECF">
        <w:rPr>
          <w:rFonts w:hint="cs"/>
          <w:rtl/>
        </w:rPr>
        <w:t xml:space="preserve"> و</w:t>
      </w:r>
      <w:r w:rsidR="002C75C9">
        <w:rPr>
          <w:rFonts w:hint="cs"/>
          <w:rtl/>
        </w:rPr>
        <w:t>لم ينزل بعدها آية تنسخها،</w:t>
      </w:r>
      <w:r w:rsidR="00557ECF">
        <w:rPr>
          <w:rFonts w:hint="cs"/>
          <w:rtl/>
        </w:rPr>
        <w:t xml:space="preserve"> و</w:t>
      </w:r>
      <w:r w:rsidR="002C75C9">
        <w:rPr>
          <w:rFonts w:hint="cs"/>
          <w:rtl/>
        </w:rPr>
        <w:t>أمرنا بها رسول الله (ص)</w:t>
      </w:r>
      <w:r w:rsidR="00557ECF">
        <w:rPr>
          <w:rFonts w:hint="cs"/>
          <w:rtl/>
        </w:rPr>
        <w:t xml:space="preserve"> و</w:t>
      </w:r>
      <w:r w:rsidR="002C75C9">
        <w:rPr>
          <w:rFonts w:hint="cs"/>
          <w:rtl/>
        </w:rPr>
        <w:t xml:space="preserve">تمّتعنا معه، </w:t>
      </w:r>
    </w:p>
    <w:p w:rsidR="002C75C9" w:rsidRDefault="002C75C9" w:rsidP="0041407B">
      <w:pPr>
        <w:pStyle w:val="libLine"/>
      </w:pPr>
      <w:r>
        <w:rPr>
          <w:rFonts w:hint="cs"/>
          <w:rtl/>
        </w:rPr>
        <w:t>_____________________</w:t>
      </w:r>
    </w:p>
    <w:p w:rsidR="002C75C9" w:rsidRDefault="002C75C9" w:rsidP="002C75C9">
      <w:pPr>
        <w:pStyle w:val="libFootnote0"/>
        <w:rPr>
          <w:rtl/>
        </w:rPr>
      </w:pPr>
      <w:r>
        <w:rPr>
          <w:rFonts w:hint="cs"/>
          <w:rtl/>
        </w:rPr>
        <w:t>(1) نفس المصدر:ص17</w:t>
      </w:r>
      <w:r w:rsidR="00AB0612">
        <w:rPr>
          <w:rFonts w:hint="cs"/>
          <w:rtl/>
        </w:rPr>
        <w:t xml:space="preserve">. </w:t>
      </w:r>
    </w:p>
    <w:p w:rsidR="00456460" w:rsidRDefault="00557ECF" w:rsidP="002C75C9">
      <w:pPr>
        <w:pStyle w:val="libNormal"/>
        <w:rPr>
          <w:rtl/>
        </w:rPr>
      </w:pPr>
      <w:r>
        <w:rPr>
          <w:rtl/>
        </w:rPr>
        <w:br w:type="page"/>
      </w:r>
    </w:p>
    <w:p w:rsidR="002C75C9" w:rsidRDefault="00456460" w:rsidP="00EC4638">
      <w:pPr>
        <w:pStyle w:val="libNormal0"/>
        <w:rPr>
          <w:rtl/>
        </w:rPr>
      </w:pPr>
      <w:r>
        <w:rPr>
          <w:rtl/>
        </w:rPr>
        <w:lastRenderedPageBreak/>
        <w:t>و</w:t>
      </w:r>
      <w:r w:rsidR="002C75C9">
        <w:rPr>
          <w:rFonts w:hint="cs"/>
          <w:rtl/>
        </w:rPr>
        <w:t>مات</w:t>
      </w:r>
      <w:r w:rsidR="00557ECF">
        <w:rPr>
          <w:rFonts w:hint="cs"/>
          <w:rtl/>
        </w:rPr>
        <w:t xml:space="preserve"> و</w:t>
      </w:r>
      <w:r w:rsidR="002C75C9">
        <w:rPr>
          <w:rFonts w:hint="cs"/>
          <w:rtl/>
        </w:rPr>
        <w:t>لم ينهنا عنها، ثم قال رجل برأيه ما شاء يريدان عمر نهى عنها</w:t>
      </w:r>
      <w:r w:rsidR="00557ECF">
        <w:rPr>
          <w:rFonts w:hint="cs"/>
          <w:rtl/>
        </w:rPr>
        <w:t>»</w:t>
      </w:r>
      <w:r w:rsidR="002C75C9">
        <w:rPr>
          <w:rFonts w:hint="cs"/>
          <w:rtl/>
        </w:rPr>
        <w:t xml:space="preserve"> </w:t>
      </w:r>
      <w:r w:rsidR="002C75C9" w:rsidRPr="0041407B">
        <w:rPr>
          <w:rStyle w:val="libFootnotenumChar"/>
          <w:rFonts w:hint="cs"/>
          <w:rtl/>
        </w:rPr>
        <w:t>(1)</w:t>
      </w:r>
      <w:r w:rsidR="00AB0612">
        <w:rPr>
          <w:rFonts w:hint="cs"/>
          <w:rtl/>
        </w:rPr>
        <w:t xml:space="preserve">. </w:t>
      </w:r>
      <w:r w:rsidR="00557ECF">
        <w:rPr>
          <w:rFonts w:hint="cs"/>
          <w:rtl/>
        </w:rPr>
        <w:t>و</w:t>
      </w:r>
      <w:r w:rsidR="002C75C9">
        <w:rPr>
          <w:rFonts w:hint="cs"/>
          <w:rtl/>
        </w:rPr>
        <w:t>هذه الرواية أخرجها البخاري في صحيحه كما سوف يتّضح</w:t>
      </w:r>
      <w:r w:rsidR="00AB0612">
        <w:rPr>
          <w:rFonts w:hint="cs"/>
          <w:rtl/>
        </w:rPr>
        <w:t xml:space="preserve">. </w:t>
      </w:r>
      <w:r w:rsidR="00557ECF">
        <w:rPr>
          <w:rFonts w:hint="cs"/>
          <w:rtl/>
        </w:rPr>
        <w:t>و</w:t>
      </w:r>
      <w:r w:rsidR="002C75C9">
        <w:rPr>
          <w:rFonts w:hint="cs"/>
          <w:rtl/>
        </w:rPr>
        <w:t xml:space="preserve">لهذا كان أبيّ بن كعب يقرأ: </w:t>
      </w:r>
      <w:r w:rsidR="00557ECF">
        <w:rPr>
          <w:rFonts w:hint="cs"/>
          <w:rtl/>
        </w:rPr>
        <w:t>«</w:t>
      </w:r>
      <w:r w:rsidR="002C75C9">
        <w:rPr>
          <w:rFonts w:hint="cs"/>
          <w:rtl/>
        </w:rPr>
        <w:t>فما استمتعتم بع منهن إلى أجل مسمى فآتوهن أجورهن،</w:t>
      </w:r>
      <w:r w:rsidR="00557ECF">
        <w:rPr>
          <w:rFonts w:hint="cs"/>
          <w:rtl/>
        </w:rPr>
        <w:t xml:space="preserve"> و</w:t>
      </w:r>
      <w:r w:rsidR="002C75C9">
        <w:rPr>
          <w:rFonts w:hint="cs"/>
          <w:rtl/>
        </w:rPr>
        <w:t>به قرأ ابن عباس أيضاً،</w:t>
      </w:r>
      <w:r w:rsidR="00557ECF">
        <w:rPr>
          <w:rFonts w:hint="cs"/>
          <w:rtl/>
        </w:rPr>
        <w:t xml:space="preserve"> و</w:t>
      </w:r>
      <w:r w:rsidR="002C75C9">
        <w:rPr>
          <w:rFonts w:hint="cs"/>
          <w:rtl/>
        </w:rPr>
        <w:t>الصحابة ما أنكروا عليهما فكان إجماعاً</w:t>
      </w:r>
      <w:r w:rsidR="00AB0612">
        <w:rPr>
          <w:rFonts w:hint="cs"/>
          <w:rtl/>
        </w:rPr>
        <w:t xml:space="preserve">... </w:t>
      </w:r>
      <w:r w:rsidR="00557ECF">
        <w:rPr>
          <w:rFonts w:hint="cs"/>
          <w:rtl/>
        </w:rPr>
        <w:t>و</w:t>
      </w:r>
      <w:r w:rsidR="002C75C9">
        <w:rPr>
          <w:rFonts w:hint="cs"/>
          <w:rtl/>
        </w:rPr>
        <w:t>ممّا يدل على ثبوت المتعة ما جاء في الروايات أنّ النبي (ص) نهى عن المتعة</w:t>
      </w:r>
      <w:r w:rsidR="00557ECF">
        <w:rPr>
          <w:rFonts w:hint="cs"/>
          <w:rtl/>
        </w:rPr>
        <w:t xml:space="preserve"> و</w:t>
      </w:r>
      <w:r w:rsidR="002C75C9">
        <w:rPr>
          <w:rFonts w:hint="cs"/>
          <w:rtl/>
        </w:rPr>
        <w:t>عن لحوم الحمر الأهلية يوم خيبر،</w:t>
      </w:r>
      <w:r w:rsidR="00557ECF">
        <w:rPr>
          <w:rFonts w:hint="cs"/>
          <w:rtl/>
        </w:rPr>
        <w:t xml:space="preserve"> و</w:t>
      </w:r>
      <w:r w:rsidR="002C75C9">
        <w:rPr>
          <w:rFonts w:hint="cs"/>
          <w:rtl/>
        </w:rPr>
        <w:t>أكثر الروايات أنّه (ص) أباح المتعة في حجة الوداع</w:t>
      </w:r>
      <w:r w:rsidR="00557ECF">
        <w:rPr>
          <w:rFonts w:hint="cs"/>
          <w:rtl/>
        </w:rPr>
        <w:t xml:space="preserve"> و</w:t>
      </w:r>
      <w:r w:rsidR="002C75C9">
        <w:rPr>
          <w:rFonts w:hint="cs"/>
          <w:rtl/>
        </w:rPr>
        <w:t>في يوم الفتح،</w:t>
      </w:r>
      <w:r w:rsidR="00557ECF">
        <w:rPr>
          <w:rFonts w:hint="cs"/>
          <w:rtl/>
        </w:rPr>
        <w:t xml:space="preserve"> و</w:t>
      </w:r>
      <w:r w:rsidR="002C75C9">
        <w:rPr>
          <w:rFonts w:hint="cs"/>
          <w:rtl/>
        </w:rPr>
        <w:t>ذلك أنّ أصحابه شكوا إليه</w:t>
      </w:r>
      <w:r w:rsidR="00AB0612">
        <w:rPr>
          <w:rFonts w:hint="cs"/>
          <w:rtl/>
        </w:rPr>
        <w:t>...»</w:t>
      </w:r>
      <w:r w:rsidR="002C75C9">
        <w:rPr>
          <w:rFonts w:hint="cs"/>
          <w:rtl/>
        </w:rPr>
        <w:t xml:space="preserve"> </w:t>
      </w:r>
      <w:r w:rsidR="002C75C9" w:rsidRPr="0041407B">
        <w:rPr>
          <w:rStyle w:val="libFootnotenumChar"/>
          <w:rFonts w:hint="cs"/>
          <w:rtl/>
        </w:rPr>
        <w:t>(2)</w:t>
      </w:r>
      <w:r w:rsidR="002C75C9">
        <w:rPr>
          <w:rFonts w:hint="cs"/>
          <w:rtl/>
        </w:rPr>
        <w:t xml:space="preserve"> إلخ</w:t>
      </w:r>
      <w:r w:rsidR="00AB0612">
        <w:rPr>
          <w:rFonts w:hint="cs"/>
          <w:rtl/>
        </w:rPr>
        <w:t xml:space="preserve">. </w:t>
      </w:r>
    </w:p>
    <w:p w:rsidR="00456460" w:rsidRDefault="002C75C9" w:rsidP="00EC4638">
      <w:pPr>
        <w:pStyle w:val="Heading3"/>
        <w:rPr>
          <w:rtl/>
        </w:rPr>
      </w:pPr>
      <w:bookmarkStart w:id="40" w:name="_Toc462749566"/>
      <w:r>
        <w:rPr>
          <w:rFonts w:hint="cs"/>
          <w:rtl/>
        </w:rPr>
        <w:t>4-</w:t>
      </w:r>
      <w:r w:rsidR="00EC4638">
        <w:rPr>
          <w:rFonts w:hint="cs"/>
          <w:rtl/>
        </w:rPr>
        <w:t xml:space="preserve"> </w:t>
      </w:r>
      <w:r>
        <w:rPr>
          <w:rFonts w:hint="cs"/>
          <w:rtl/>
        </w:rPr>
        <w:t>الدر المنثور للسيوطي</w:t>
      </w:r>
      <w:r w:rsidR="00557ECF">
        <w:rPr>
          <w:rFonts w:hint="cs"/>
          <w:rtl/>
        </w:rPr>
        <w:t xml:space="preserve"> و</w:t>
      </w:r>
      <w:r>
        <w:rPr>
          <w:rFonts w:hint="cs"/>
          <w:rtl/>
        </w:rPr>
        <w:t>روايات إباحة المتعة:</w:t>
      </w:r>
      <w:bookmarkEnd w:id="40"/>
    </w:p>
    <w:p w:rsidR="00456460" w:rsidRDefault="00456460" w:rsidP="002C75C9">
      <w:pPr>
        <w:pStyle w:val="libNormal"/>
        <w:rPr>
          <w:rtl/>
        </w:rPr>
      </w:pPr>
      <w:r>
        <w:rPr>
          <w:rtl/>
        </w:rPr>
        <w:t>و</w:t>
      </w:r>
      <w:r w:rsidR="002C75C9">
        <w:rPr>
          <w:rFonts w:hint="cs"/>
          <w:rtl/>
        </w:rPr>
        <w:t xml:space="preserve">في الدر المنثور في التفسير بالمأثور عن ابن عباس قال: </w:t>
      </w:r>
      <w:r w:rsidR="00557ECF">
        <w:rPr>
          <w:rFonts w:hint="cs"/>
          <w:rtl/>
        </w:rPr>
        <w:t>«</w:t>
      </w:r>
      <w:r w:rsidR="002C75C9">
        <w:rPr>
          <w:rFonts w:hint="cs"/>
          <w:rtl/>
        </w:rPr>
        <w:t>كانت المتعة في أول الإسلام،</w:t>
      </w:r>
      <w:r w:rsidR="00557ECF">
        <w:rPr>
          <w:rFonts w:hint="cs"/>
          <w:rtl/>
        </w:rPr>
        <w:t xml:space="preserve"> و</w:t>
      </w:r>
      <w:r w:rsidR="002C75C9">
        <w:rPr>
          <w:rFonts w:hint="cs"/>
          <w:rtl/>
        </w:rPr>
        <w:t>كانوا يقرأون هذه الآية: فما استمتعتم به منهن إلى أجل مسمى الآية، فكان الرجل يقدم البلدة ليس له بها معرفة فيتزوج بقدر ما يرى أنّه يفرغ من حاجته لتحفظ متاعه</w:t>
      </w:r>
      <w:r w:rsidR="00557ECF">
        <w:rPr>
          <w:rFonts w:hint="cs"/>
          <w:rtl/>
        </w:rPr>
        <w:t xml:space="preserve"> و</w:t>
      </w:r>
      <w:r w:rsidR="002C75C9">
        <w:rPr>
          <w:rFonts w:hint="cs"/>
          <w:rtl/>
        </w:rPr>
        <w:t>تصلح له شأنه</w:t>
      </w:r>
      <w:r w:rsidR="00AB0612">
        <w:rPr>
          <w:rFonts w:hint="cs"/>
          <w:rtl/>
        </w:rPr>
        <w:t>...»</w:t>
      </w:r>
      <w:r w:rsidR="002C75C9">
        <w:rPr>
          <w:rFonts w:hint="cs"/>
          <w:rtl/>
        </w:rPr>
        <w:t xml:space="preserve"> </w:t>
      </w:r>
      <w:r w:rsidR="002C75C9" w:rsidRPr="0041407B">
        <w:rPr>
          <w:rStyle w:val="libFootnotenumChar"/>
          <w:rFonts w:hint="cs"/>
          <w:rtl/>
        </w:rPr>
        <w:t>(3)</w:t>
      </w:r>
      <w:r w:rsidR="00AB0612">
        <w:rPr>
          <w:rFonts w:hint="cs"/>
          <w:rtl/>
        </w:rPr>
        <w:t xml:space="preserve">. </w:t>
      </w:r>
    </w:p>
    <w:p w:rsidR="002C75C9" w:rsidRDefault="00456460" w:rsidP="002C75C9">
      <w:pPr>
        <w:pStyle w:val="libNormal"/>
        <w:rPr>
          <w:rtl/>
        </w:rPr>
      </w:pPr>
      <w:r>
        <w:rPr>
          <w:rtl/>
        </w:rPr>
        <w:t>و</w:t>
      </w:r>
      <w:r w:rsidR="002C75C9">
        <w:rPr>
          <w:rFonts w:hint="cs"/>
          <w:rtl/>
        </w:rPr>
        <w:t>أخرج عبد بن حميد</w:t>
      </w:r>
      <w:r w:rsidR="00557ECF">
        <w:rPr>
          <w:rFonts w:hint="cs"/>
          <w:rtl/>
        </w:rPr>
        <w:t xml:space="preserve"> و</w:t>
      </w:r>
      <w:r w:rsidR="002C75C9">
        <w:rPr>
          <w:rFonts w:hint="cs"/>
          <w:rtl/>
        </w:rPr>
        <w:t>ابن جرير</w:t>
      </w:r>
      <w:r w:rsidR="00557ECF">
        <w:rPr>
          <w:rFonts w:hint="cs"/>
          <w:rtl/>
        </w:rPr>
        <w:t xml:space="preserve"> و</w:t>
      </w:r>
      <w:r w:rsidR="002C75C9">
        <w:rPr>
          <w:rFonts w:hint="cs"/>
          <w:rtl/>
        </w:rPr>
        <w:t>ابن الأنباري في المصاحف</w:t>
      </w:r>
      <w:r w:rsidR="00557ECF">
        <w:rPr>
          <w:rFonts w:hint="cs"/>
          <w:rtl/>
        </w:rPr>
        <w:t xml:space="preserve"> و</w:t>
      </w:r>
      <w:r w:rsidR="002C75C9">
        <w:rPr>
          <w:rFonts w:hint="cs"/>
          <w:rtl/>
        </w:rPr>
        <w:t>الحاكم</w:t>
      </w:r>
      <w:r w:rsidR="00557ECF">
        <w:rPr>
          <w:rFonts w:hint="cs"/>
          <w:rtl/>
        </w:rPr>
        <w:t xml:space="preserve"> و</w:t>
      </w:r>
      <w:r w:rsidR="002C75C9">
        <w:rPr>
          <w:rFonts w:hint="cs"/>
          <w:rtl/>
        </w:rPr>
        <w:t xml:space="preserve">صححه من طرق عن أبي نضرة قال: قرأت على ابن </w:t>
      </w:r>
    </w:p>
    <w:p w:rsidR="002C75C9" w:rsidRDefault="002C75C9" w:rsidP="0041407B">
      <w:pPr>
        <w:pStyle w:val="libLine"/>
      </w:pPr>
      <w:r>
        <w:rPr>
          <w:rFonts w:hint="cs"/>
          <w:rtl/>
        </w:rPr>
        <w:t>_____________________</w:t>
      </w:r>
    </w:p>
    <w:p w:rsidR="002C75C9" w:rsidRDefault="002C75C9" w:rsidP="002C75C9">
      <w:pPr>
        <w:pStyle w:val="libFootnote0"/>
        <w:rPr>
          <w:rtl/>
        </w:rPr>
      </w:pPr>
      <w:r>
        <w:rPr>
          <w:rFonts w:hint="cs"/>
          <w:rtl/>
        </w:rPr>
        <w:t>(1) نفس المصدر:ص17</w:t>
      </w:r>
      <w:r w:rsidR="00AB0612">
        <w:rPr>
          <w:rFonts w:hint="cs"/>
          <w:rtl/>
        </w:rPr>
        <w:t xml:space="preserve">. </w:t>
      </w:r>
    </w:p>
    <w:p w:rsidR="002C75C9" w:rsidRDefault="002C75C9" w:rsidP="002C75C9">
      <w:pPr>
        <w:pStyle w:val="libFootnote0"/>
        <w:rPr>
          <w:rtl/>
        </w:rPr>
      </w:pPr>
      <w:r>
        <w:rPr>
          <w:rFonts w:hint="cs"/>
          <w:rtl/>
        </w:rPr>
        <w:t>(2) نفس المصدر: ص18</w:t>
      </w:r>
      <w:r w:rsidR="00AB0612">
        <w:rPr>
          <w:rFonts w:hint="cs"/>
          <w:rtl/>
        </w:rPr>
        <w:t xml:space="preserve">. </w:t>
      </w:r>
    </w:p>
    <w:p w:rsidR="002C75C9" w:rsidRDefault="002C75C9" w:rsidP="002C75C9">
      <w:pPr>
        <w:pStyle w:val="libFootnote0"/>
        <w:rPr>
          <w:rtl/>
        </w:rPr>
      </w:pPr>
      <w:r>
        <w:rPr>
          <w:rFonts w:hint="cs"/>
          <w:rtl/>
        </w:rPr>
        <w:t>(3) السيوطي: الدر المنثور: ح8-ص140</w:t>
      </w:r>
      <w:r w:rsidR="00AB0612">
        <w:rPr>
          <w:rFonts w:hint="cs"/>
          <w:rtl/>
        </w:rPr>
        <w:t xml:space="preserve">. </w:t>
      </w:r>
    </w:p>
    <w:p w:rsidR="00557ECF" w:rsidRDefault="00557ECF" w:rsidP="002C75C9">
      <w:pPr>
        <w:pStyle w:val="libNormal"/>
        <w:rPr>
          <w:rtl/>
        </w:rPr>
      </w:pPr>
      <w:r>
        <w:rPr>
          <w:rtl/>
        </w:rPr>
        <w:br w:type="page"/>
      </w:r>
    </w:p>
    <w:p w:rsidR="002C75C9" w:rsidRDefault="002C75C9" w:rsidP="00EC4638">
      <w:pPr>
        <w:pStyle w:val="libNormal0"/>
        <w:rPr>
          <w:rtl/>
        </w:rPr>
      </w:pPr>
      <w:r>
        <w:rPr>
          <w:rFonts w:hint="cs"/>
          <w:rtl/>
        </w:rPr>
        <w:lastRenderedPageBreak/>
        <w:t>عباس: فما استمتعتم به منهن فآتوهن أجورهن فريضة، قال ابن عباس: فما استمتعتم به منهن إلى أجل مسمى، فقلت ما نقرؤها كذلك، فقال ابن عباس: والله لأنزلها الله كذلك</w:t>
      </w:r>
      <w:r w:rsidR="00AB0612">
        <w:rPr>
          <w:rFonts w:hint="cs"/>
          <w:rtl/>
        </w:rPr>
        <w:t xml:space="preserve">. </w:t>
      </w:r>
      <w:r w:rsidR="00557ECF">
        <w:rPr>
          <w:rFonts w:hint="cs"/>
          <w:rtl/>
        </w:rPr>
        <w:t>و</w:t>
      </w:r>
      <w:r>
        <w:rPr>
          <w:rFonts w:hint="cs"/>
          <w:rtl/>
        </w:rPr>
        <w:t>أخرج ابن أبي داود في المصاحف عن سعيد بن جبير، قال في قراءة أبّي بن كعب: فما استمتعتم به منهن إلى أجل مسمى</w:t>
      </w:r>
      <w:r w:rsidR="00AB0612">
        <w:rPr>
          <w:rFonts w:hint="cs"/>
          <w:rtl/>
        </w:rPr>
        <w:t xml:space="preserve">. </w:t>
      </w:r>
      <w:r w:rsidR="00557ECF">
        <w:rPr>
          <w:rFonts w:hint="cs"/>
          <w:rtl/>
        </w:rPr>
        <w:t>و</w:t>
      </w:r>
      <w:r>
        <w:rPr>
          <w:rFonts w:hint="cs"/>
          <w:rtl/>
        </w:rPr>
        <w:t>أخرج عبد الرزاق عن عطاء أنّه سمع ابن عباس يقرؤها فما استمتعتم به منهن إلى أجل فآتوهن أجورهن</w:t>
      </w:r>
      <w:r w:rsidR="00AB0612">
        <w:rPr>
          <w:rFonts w:hint="cs"/>
          <w:rtl/>
        </w:rPr>
        <w:t xml:space="preserve">... </w:t>
      </w:r>
      <w:r w:rsidR="00557ECF">
        <w:rPr>
          <w:rFonts w:hint="cs"/>
          <w:rtl/>
        </w:rPr>
        <w:t>و</w:t>
      </w:r>
      <w:r>
        <w:rPr>
          <w:rFonts w:hint="cs"/>
          <w:rtl/>
        </w:rPr>
        <w:t>أخرج عبد بن حميد</w:t>
      </w:r>
      <w:r w:rsidR="00557ECF">
        <w:rPr>
          <w:rFonts w:hint="cs"/>
          <w:rtl/>
        </w:rPr>
        <w:t xml:space="preserve"> و</w:t>
      </w:r>
      <w:r>
        <w:rPr>
          <w:rFonts w:hint="cs"/>
          <w:rtl/>
        </w:rPr>
        <w:t>ابن جرير عن مجاهد، فما استمتعتم به منهن، قال: يعني نكاح المتعة</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2C75C9" w:rsidRDefault="00557ECF" w:rsidP="002C75C9">
      <w:pPr>
        <w:pStyle w:val="libNormal"/>
        <w:rPr>
          <w:rtl/>
        </w:rPr>
      </w:pPr>
      <w:r>
        <w:rPr>
          <w:rFonts w:hint="cs"/>
          <w:rtl/>
        </w:rPr>
        <w:t>«</w:t>
      </w:r>
      <w:r w:rsidR="002C75C9">
        <w:rPr>
          <w:rFonts w:hint="cs"/>
          <w:rtl/>
        </w:rPr>
        <w:t>و أخرج عبد الرزاق</w:t>
      </w:r>
      <w:r>
        <w:rPr>
          <w:rFonts w:hint="cs"/>
          <w:rtl/>
        </w:rPr>
        <w:t xml:space="preserve"> و</w:t>
      </w:r>
      <w:r w:rsidR="002C75C9">
        <w:rPr>
          <w:rFonts w:hint="cs"/>
          <w:rtl/>
        </w:rPr>
        <w:t>ابن أبي شيبة</w:t>
      </w:r>
      <w:r>
        <w:rPr>
          <w:rFonts w:hint="cs"/>
          <w:rtl/>
        </w:rPr>
        <w:t xml:space="preserve"> و</w:t>
      </w:r>
      <w:r w:rsidR="002C75C9">
        <w:rPr>
          <w:rFonts w:hint="cs"/>
          <w:rtl/>
        </w:rPr>
        <w:t>البخاري</w:t>
      </w:r>
      <w:r>
        <w:rPr>
          <w:rFonts w:hint="cs"/>
          <w:rtl/>
        </w:rPr>
        <w:t xml:space="preserve"> و</w:t>
      </w:r>
      <w:r w:rsidR="002C75C9">
        <w:rPr>
          <w:rFonts w:hint="cs"/>
          <w:rtl/>
        </w:rPr>
        <w:t>مسلم عن ابن مسعود قال: كنّا نغزو مع رسول الله (ص)</w:t>
      </w:r>
      <w:r>
        <w:rPr>
          <w:rFonts w:hint="cs"/>
          <w:rtl/>
        </w:rPr>
        <w:t xml:space="preserve"> و</w:t>
      </w:r>
      <w:r w:rsidR="002C75C9">
        <w:rPr>
          <w:rFonts w:hint="cs"/>
          <w:rtl/>
        </w:rPr>
        <w:t>ليس معنا نساءنا، فقلنا ألا نستخصي فنهانا عن ذلك</w:t>
      </w:r>
      <w:r>
        <w:rPr>
          <w:rFonts w:hint="cs"/>
          <w:rtl/>
        </w:rPr>
        <w:t xml:space="preserve"> و</w:t>
      </w:r>
      <w:r w:rsidR="002C75C9">
        <w:rPr>
          <w:rFonts w:hint="cs"/>
          <w:rtl/>
        </w:rPr>
        <w:t>رخّص لنا أن نتزوج المرأة بالثوب إلى أجل، ثم قرأ عبد الله: يا أيّها الذين آمنوا لا تحرّموا طيبات ما أحلّ الله لكم</w:t>
      </w:r>
      <w:r>
        <w:rPr>
          <w:rFonts w:hint="cs"/>
          <w:rtl/>
        </w:rPr>
        <w:t>»</w:t>
      </w:r>
      <w:r w:rsidR="002C75C9">
        <w:rPr>
          <w:rFonts w:hint="cs"/>
          <w:rtl/>
        </w:rPr>
        <w:t xml:space="preserve"> </w:t>
      </w:r>
      <w:r w:rsidR="002C75C9" w:rsidRPr="0041407B">
        <w:rPr>
          <w:rStyle w:val="libFootnotenumChar"/>
          <w:rFonts w:hint="cs"/>
          <w:rtl/>
        </w:rPr>
        <w:t>(2)</w:t>
      </w:r>
      <w:r w:rsidR="00AB0612">
        <w:rPr>
          <w:rFonts w:hint="cs"/>
          <w:rtl/>
        </w:rPr>
        <w:t xml:space="preserve">. </w:t>
      </w:r>
    </w:p>
    <w:p w:rsidR="002C75C9" w:rsidRDefault="002C75C9" w:rsidP="002C75C9">
      <w:pPr>
        <w:pStyle w:val="libNormal"/>
        <w:rPr>
          <w:rtl/>
        </w:rPr>
      </w:pPr>
      <w:r w:rsidRPr="00EC4638">
        <w:rPr>
          <w:rStyle w:val="libBold2Char"/>
          <w:rFonts w:hint="cs"/>
          <w:rtl/>
        </w:rPr>
        <w:t>أقول</w:t>
      </w:r>
      <w:r>
        <w:rPr>
          <w:rFonts w:hint="cs"/>
          <w:rtl/>
        </w:rPr>
        <w:t>: إذا كانت المتعة من الطيبات التي أحلّها الله سبحانه للمؤمنين بنصّ القرآن،</w:t>
      </w:r>
      <w:r w:rsidR="00557ECF">
        <w:rPr>
          <w:rFonts w:hint="cs"/>
          <w:rtl/>
        </w:rPr>
        <w:t xml:space="preserve"> و</w:t>
      </w:r>
      <w:r>
        <w:rPr>
          <w:rFonts w:hint="cs"/>
          <w:rtl/>
        </w:rPr>
        <w:t>لا شيء من الطيبات بحرام، فتثبت استمرارية إباحة المتعة بالقياس المنطقي التالي:</w:t>
      </w:r>
    </w:p>
    <w:p w:rsidR="00456460" w:rsidRDefault="002C75C9" w:rsidP="002C75C9">
      <w:pPr>
        <w:pStyle w:val="libNormal"/>
        <w:rPr>
          <w:rtl/>
        </w:rPr>
      </w:pPr>
      <w:r>
        <w:rPr>
          <w:rFonts w:hint="cs"/>
          <w:rtl/>
        </w:rPr>
        <w:t>زواج المتعة من الطيبات</w:t>
      </w:r>
    </w:p>
    <w:p w:rsidR="002C75C9" w:rsidRDefault="00456460" w:rsidP="002C75C9">
      <w:pPr>
        <w:pStyle w:val="libNormal"/>
        <w:rPr>
          <w:rtl/>
        </w:rPr>
      </w:pPr>
      <w:r>
        <w:rPr>
          <w:rtl/>
        </w:rPr>
        <w:t>و</w:t>
      </w:r>
      <w:r w:rsidR="002C75C9">
        <w:rPr>
          <w:rFonts w:hint="cs"/>
          <w:rtl/>
        </w:rPr>
        <w:t>لا شيء من الطيبات بحرام</w:t>
      </w:r>
    </w:p>
    <w:p w:rsidR="002C75C9" w:rsidRDefault="002C75C9" w:rsidP="002C75C9">
      <w:pPr>
        <w:pStyle w:val="libNormal"/>
        <w:rPr>
          <w:rtl/>
        </w:rPr>
      </w:pPr>
      <w:r>
        <w:rPr>
          <w:rFonts w:hint="cs"/>
          <w:rtl/>
        </w:rPr>
        <w:t>فالنتيجة: لا شيء من زواج المتعة بحرام</w:t>
      </w:r>
    </w:p>
    <w:p w:rsidR="002C75C9" w:rsidRDefault="002C75C9" w:rsidP="0041407B">
      <w:pPr>
        <w:pStyle w:val="libLine"/>
      </w:pPr>
      <w:r>
        <w:rPr>
          <w:rFonts w:hint="cs"/>
          <w:rtl/>
        </w:rPr>
        <w:t>_____________________</w:t>
      </w:r>
    </w:p>
    <w:p w:rsidR="002C75C9" w:rsidRDefault="002C75C9" w:rsidP="002C75C9">
      <w:pPr>
        <w:pStyle w:val="libFootnote0"/>
        <w:rPr>
          <w:rtl/>
        </w:rPr>
      </w:pPr>
      <w:r>
        <w:rPr>
          <w:rFonts w:hint="cs"/>
          <w:rtl/>
        </w:rPr>
        <w:t>(1) نفس المصدر: ص140</w:t>
      </w:r>
      <w:r w:rsidR="00AB0612">
        <w:rPr>
          <w:rFonts w:hint="cs"/>
          <w:rtl/>
        </w:rPr>
        <w:t xml:space="preserve">. </w:t>
      </w:r>
    </w:p>
    <w:p w:rsidR="002C75C9" w:rsidRDefault="002C75C9" w:rsidP="002C75C9">
      <w:pPr>
        <w:pStyle w:val="libFootnote0"/>
        <w:rPr>
          <w:rtl/>
        </w:rPr>
      </w:pPr>
      <w:r>
        <w:rPr>
          <w:rFonts w:hint="cs"/>
          <w:rtl/>
        </w:rPr>
        <w:t>(2) نفس المصدر: ص140</w:t>
      </w:r>
      <w:r w:rsidR="00AB0612">
        <w:rPr>
          <w:rFonts w:hint="cs"/>
          <w:rtl/>
        </w:rPr>
        <w:t xml:space="preserve">. </w:t>
      </w:r>
    </w:p>
    <w:p w:rsidR="00557ECF" w:rsidRDefault="00557ECF" w:rsidP="002C75C9">
      <w:pPr>
        <w:pStyle w:val="libNormal"/>
        <w:rPr>
          <w:rtl/>
        </w:rPr>
      </w:pPr>
      <w:r>
        <w:rPr>
          <w:rtl/>
        </w:rPr>
        <w:br w:type="page"/>
      </w:r>
    </w:p>
    <w:p w:rsidR="00456460" w:rsidRDefault="002C75C9" w:rsidP="002C75C9">
      <w:pPr>
        <w:pStyle w:val="libNormal"/>
        <w:rPr>
          <w:rtl/>
        </w:rPr>
      </w:pPr>
      <w:r>
        <w:rPr>
          <w:rFonts w:hint="cs"/>
          <w:rtl/>
        </w:rPr>
        <w:lastRenderedPageBreak/>
        <w:t>فدليل الصغرى</w:t>
      </w:r>
      <w:r w:rsidR="00557ECF">
        <w:rPr>
          <w:rFonts w:hint="cs"/>
          <w:rtl/>
        </w:rPr>
        <w:t xml:space="preserve"> و</w:t>
      </w:r>
      <w:r>
        <w:rPr>
          <w:rFonts w:hint="cs"/>
          <w:rtl/>
        </w:rPr>
        <w:t xml:space="preserve">الكبرى قوله تعالى: </w:t>
      </w:r>
      <w:r w:rsidR="00557ECF">
        <w:rPr>
          <w:rFonts w:hint="cs"/>
          <w:rtl/>
        </w:rPr>
        <w:t>«</w:t>
      </w:r>
      <w:r>
        <w:rPr>
          <w:rFonts w:hint="cs"/>
          <w:rtl/>
        </w:rPr>
        <w:t>يا أيّها الذين آمنوا لا تحرّموا طيبات ما أحلّ الله لكم</w:t>
      </w:r>
      <w:r w:rsidR="00557ECF">
        <w:rPr>
          <w:rFonts w:hint="cs"/>
          <w:rtl/>
        </w:rPr>
        <w:t>» و</w:t>
      </w:r>
      <w:r>
        <w:rPr>
          <w:rFonts w:hint="cs"/>
          <w:rtl/>
        </w:rPr>
        <w:t>المتعة حلال بنصّ الآية: فما استمتعتم به منهن</w:t>
      </w:r>
      <w:r w:rsidR="00AB0612">
        <w:rPr>
          <w:rFonts w:hint="cs"/>
          <w:rtl/>
        </w:rPr>
        <w:t>...»</w:t>
      </w:r>
      <w:r>
        <w:rPr>
          <w:rFonts w:hint="cs"/>
          <w:rtl/>
        </w:rPr>
        <w:t>، فتثبت حلّية زواج المتعة</w:t>
      </w:r>
      <w:r w:rsidR="00557ECF">
        <w:rPr>
          <w:rFonts w:hint="cs"/>
          <w:rtl/>
        </w:rPr>
        <w:t xml:space="preserve"> و</w:t>
      </w:r>
      <w:r>
        <w:rPr>
          <w:rFonts w:hint="cs"/>
          <w:rtl/>
        </w:rPr>
        <w:t>عدم تحريمها</w:t>
      </w:r>
      <w:r w:rsidR="00AB0612">
        <w:rPr>
          <w:rFonts w:hint="cs"/>
          <w:rtl/>
        </w:rPr>
        <w:t xml:space="preserve">. </w:t>
      </w:r>
      <w:r w:rsidR="00557ECF">
        <w:rPr>
          <w:rFonts w:hint="cs"/>
          <w:rtl/>
        </w:rPr>
        <w:t>و</w:t>
      </w:r>
      <w:r>
        <w:rPr>
          <w:rFonts w:hint="cs"/>
          <w:rtl/>
        </w:rPr>
        <w:t>هذا القياس من الشكل الأول، الذي تكون الصغرى فيه موجبة، مع كليّة الكبرى،</w:t>
      </w:r>
      <w:r w:rsidR="00557ECF">
        <w:rPr>
          <w:rFonts w:hint="cs"/>
          <w:rtl/>
        </w:rPr>
        <w:t xml:space="preserve"> و</w:t>
      </w:r>
      <w:r>
        <w:rPr>
          <w:rFonts w:hint="cs"/>
          <w:rtl/>
        </w:rPr>
        <w:t>لهذا تكون النتيجة صحيحة</w:t>
      </w:r>
      <w:r w:rsidR="00AB0612">
        <w:rPr>
          <w:rFonts w:hint="cs"/>
          <w:rtl/>
        </w:rPr>
        <w:t xml:space="preserve">. </w:t>
      </w:r>
    </w:p>
    <w:p w:rsidR="00456460" w:rsidRDefault="00456460" w:rsidP="002C75C9">
      <w:pPr>
        <w:pStyle w:val="libNormal"/>
        <w:rPr>
          <w:rtl/>
        </w:rPr>
      </w:pPr>
      <w:r>
        <w:rPr>
          <w:rtl/>
        </w:rPr>
        <w:t>و</w:t>
      </w:r>
      <w:r w:rsidR="002C75C9">
        <w:rPr>
          <w:rFonts w:hint="cs"/>
          <w:rtl/>
        </w:rPr>
        <w:t>الغريب من السيوطي أن ينسب التحريم إلى النبي (ص) بعد إباحتها بآية الميراث تارة،</w:t>
      </w:r>
      <w:r w:rsidR="00557ECF">
        <w:rPr>
          <w:rFonts w:hint="cs"/>
          <w:rtl/>
        </w:rPr>
        <w:t xml:space="preserve"> و</w:t>
      </w:r>
      <w:r w:rsidR="002C75C9">
        <w:rPr>
          <w:rFonts w:hint="cs"/>
          <w:rtl/>
        </w:rPr>
        <w:t xml:space="preserve">بآية الطلاق تارة أخرى، في تفسيره </w:t>
      </w:r>
      <w:r w:rsidR="002C75C9" w:rsidRPr="0041407B">
        <w:rPr>
          <w:rStyle w:val="libFootnotenumChar"/>
          <w:rFonts w:hint="cs"/>
          <w:rtl/>
        </w:rPr>
        <w:t>(1)</w:t>
      </w:r>
      <w:r w:rsidR="00AB0612">
        <w:rPr>
          <w:rFonts w:hint="cs"/>
          <w:rtl/>
        </w:rPr>
        <w:t xml:space="preserve">. </w:t>
      </w:r>
      <w:r w:rsidR="00557ECF">
        <w:rPr>
          <w:rFonts w:hint="cs"/>
          <w:rtl/>
        </w:rPr>
        <w:t>و</w:t>
      </w:r>
      <w:r w:rsidR="002C75C9">
        <w:rPr>
          <w:rFonts w:hint="cs"/>
          <w:rtl/>
        </w:rPr>
        <w:t xml:space="preserve">هو ينسب التحريم في كتابه تاريخ الخلفاء إلى عمر بن الخطاب في أولياته حيث يقول: </w:t>
      </w:r>
      <w:r w:rsidR="00557ECF">
        <w:rPr>
          <w:rFonts w:hint="cs"/>
          <w:rtl/>
        </w:rPr>
        <w:t>«</w:t>
      </w:r>
      <w:r w:rsidR="00AB0612">
        <w:rPr>
          <w:rFonts w:hint="cs"/>
          <w:rtl/>
        </w:rPr>
        <w:t xml:space="preserve">... </w:t>
      </w:r>
      <w:r w:rsidR="002C75C9">
        <w:rPr>
          <w:rFonts w:hint="cs"/>
          <w:rtl/>
        </w:rPr>
        <w:t>و أول من سن قيام شهر رمضان،</w:t>
      </w:r>
      <w:r w:rsidR="00557ECF">
        <w:rPr>
          <w:rFonts w:hint="cs"/>
          <w:rtl/>
        </w:rPr>
        <w:t xml:space="preserve"> و</w:t>
      </w:r>
      <w:r w:rsidR="002C75C9">
        <w:rPr>
          <w:rFonts w:hint="cs"/>
          <w:rtl/>
        </w:rPr>
        <w:t>أول من عسّ باليل</w:t>
      </w:r>
      <w:r w:rsidR="00AB0612">
        <w:rPr>
          <w:rFonts w:hint="cs"/>
          <w:rtl/>
        </w:rPr>
        <w:t xml:space="preserve">... </w:t>
      </w:r>
      <w:r w:rsidR="00557ECF">
        <w:rPr>
          <w:rFonts w:hint="cs"/>
          <w:rtl/>
        </w:rPr>
        <w:t>و</w:t>
      </w:r>
      <w:r w:rsidR="002C75C9">
        <w:rPr>
          <w:rFonts w:hint="cs"/>
          <w:rtl/>
        </w:rPr>
        <w:t>أول من حرّم المتعة</w:t>
      </w:r>
      <w:r w:rsidR="00AB0612">
        <w:rPr>
          <w:rFonts w:hint="cs"/>
          <w:rtl/>
        </w:rPr>
        <w:t>...»</w:t>
      </w:r>
      <w:r w:rsidR="002C75C9">
        <w:rPr>
          <w:rFonts w:hint="cs"/>
          <w:rtl/>
        </w:rPr>
        <w:t xml:space="preserve"> </w:t>
      </w:r>
      <w:r w:rsidR="002C75C9" w:rsidRPr="0041407B">
        <w:rPr>
          <w:rStyle w:val="libFootnotenumChar"/>
          <w:rFonts w:hint="cs"/>
          <w:rtl/>
        </w:rPr>
        <w:t>(2)</w:t>
      </w:r>
      <w:r w:rsidR="00AB0612">
        <w:rPr>
          <w:rFonts w:hint="cs"/>
          <w:rtl/>
        </w:rPr>
        <w:t xml:space="preserve">. </w:t>
      </w:r>
      <w:r w:rsidR="00557ECF">
        <w:rPr>
          <w:rFonts w:hint="cs"/>
          <w:rtl/>
        </w:rPr>
        <w:t>و</w:t>
      </w:r>
      <w:r w:rsidR="002C75C9">
        <w:rPr>
          <w:rFonts w:hint="cs"/>
          <w:rtl/>
        </w:rPr>
        <w:t xml:space="preserve">يؤيّد ذلك قوله في تفسيره: </w:t>
      </w:r>
      <w:r w:rsidR="00557ECF">
        <w:rPr>
          <w:rFonts w:hint="cs"/>
          <w:rtl/>
        </w:rPr>
        <w:t>«</w:t>
      </w:r>
      <w:r w:rsidR="002C75C9">
        <w:rPr>
          <w:rFonts w:hint="cs"/>
          <w:rtl/>
        </w:rPr>
        <w:t>و أخرج ابن أبي شيبة عن سعيد بن المسيب قال: نهى عمر عن متعتين متعة النساء</w:t>
      </w:r>
      <w:r w:rsidR="00557ECF">
        <w:rPr>
          <w:rFonts w:hint="cs"/>
          <w:rtl/>
        </w:rPr>
        <w:t xml:space="preserve"> و</w:t>
      </w:r>
      <w:r w:rsidR="002C75C9">
        <w:rPr>
          <w:rFonts w:hint="cs"/>
          <w:rtl/>
        </w:rPr>
        <w:t>متعة الحج</w:t>
      </w:r>
      <w:r w:rsidR="00557ECF">
        <w:rPr>
          <w:rFonts w:hint="cs"/>
          <w:rtl/>
        </w:rPr>
        <w:t>»</w:t>
      </w:r>
      <w:r w:rsidR="002C75C9">
        <w:rPr>
          <w:rFonts w:hint="cs"/>
          <w:rtl/>
        </w:rPr>
        <w:t xml:space="preserve"> </w:t>
      </w:r>
      <w:r w:rsidR="002C75C9" w:rsidRPr="0041407B">
        <w:rPr>
          <w:rStyle w:val="libFootnotenumChar"/>
          <w:rFonts w:hint="cs"/>
          <w:rtl/>
        </w:rPr>
        <w:t>(3)</w:t>
      </w:r>
      <w:r w:rsidR="00AB0612">
        <w:rPr>
          <w:rFonts w:hint="cs"/>
          <w:rtl/>
        </w:rPr>
        <w:t xml:space="preserve">. </w:t>
      </w:r>
    </w:p>
    <w:p w:rsidR="002C75C9" w:rsidRDefault="00456460" w:rsidP="002C75C9">
      <w:pPr>
        <w:pStyle w:val="libNormal"/>
        <w:rPr>
          <w:rtl/>
        </w:rPr>
      </w:pPr>
      <w:r>
        <w:rPr>
          <w:rtl/>
        </w:rPr>
        <w:t>و</w:t>
      </w:r>
      <w:r w:rsidR="002C75C9">
        <w:rPr>
          <w:rFonts w:hint="cs"/>
          <w:rtl/>
        </w:rPr>
        <w:t xml:space="preserve">ممّا يدلّ على تناقض السيوطي قوله: </w:t>
      </w:r>
      <w:r w:rsidR="00557ECF">
        <w:rPr>
          <w:rFonts w:hint="cs"/>
          <w:rtl/>
        </w:rPr>
        <w:t>«</w:t>
      </w:r>
      <w:r w:rsidR="002C75C9">
        <w:rPr>
          <w:rFonts w:hint="cs"/>
          <w:rtl/>
        </w:rPr>
        <w:t>و أخرج عبد الرزاق</w:t>
      </w:r>
      <w:r w:rsidR="00557ECF">
        <w:rPr>
          <w:rFonts w:hint="cs"/>
          <w:rtl/>
        </w:rPr>
        <w:t xml:space="preserve"> و</w:t>
      </w:r>
      <w:r w:rsidR="002C75C9">
        <w:rPr>
          <w:rFonts w:hint="cs"/>
          <w:rtl/>
        </w:rPr>
        <w:t>أبو داود في ناسخه</w:t>
      </w:r>
      <w:r w:rsidR="00557ECF">
        <w:rPr>
          <w:rFonts w:hint="cs"/>
          <w:rtl/>
        </w:rPr>
        <w:t xml:space="preserve"> و</w:t>
      </w:r>
      <w:r w:rsidR="002C75C9">
        <w:rPr>
          <w:rFonts w:hint="cs"/>
          <w:rtl/>
        </w:rPr>
        <w:t>ابن جرير عن الحكم، أنّه سئل عن هذه الآية أمنسوخة، قال: لا،</w:t>
      </w:r>
      <w:r w:rsidR="00557ECF">
        <w:rPr>
          <w:rFonts w:hint="cs"/>
          <w:rtl/>
        </w:rPr>
        <w:t xml:space="preserve"> و</w:t>
      </w:r>
      <w:r w:rsidR="002C75C9">
        <w:rPr>
          <w:rFonts w:hint="cs"/>
          <w:rtl/>
        </w:rPr>
        <w:t>قال علي: لولا أنّ عمر نهى عن المتعة ما زنا إلّا شقي</w:t>
      </w:r>
      <w:r w:rsidR="00557ECF">
        <w:rPr>
          <w:rFonts w:hint="cs"/>
          <w:rtl/>
        </w:rPr>
        <w:t>»</w:t>
      </w:r>
      <w:r w:rsidR="002C75C9">
        <w:rPr>
          <w:rFonts w:hint="cs"/>
          <w:rtl/>
        </w:rPr>
        <w:t xml:space="preserve"> </w:t>
      </w:r>
      <w:r w:rsidR="002C75C9" w:rsidRPr="0041407B">
        <w:rPr>
          <w:rStyle w:val="libFootnotenumChar"/>
          <w:rFonts w:hint="cs"/>
          <w:rtl/>
        </w:rPr>
        <w:t>(4)</w:t>
      </w:r>
      <w:r w:rsidR="00AB0612">
        <w:rPr>
          <w:rFonts w:hint="cs"/>
          <w:rtl/>
        </w:rPr>
        <w:t xml:space="preserve">. </w:t>
      </w:r>
      <w:r w:rsidR="00557ECF">
        <w:rPr>
          <w:rFonts w:hint="cs"/>
          <w:rtl/>
        </w:rPr>
        <w:t>و</w:t>
      </w:r>
      <w:r w:rsidR="002C75C9">
        <w:rPr>
          <w:rFonts w:hint="cs"/>
          <w:rtl/>
        </w:rPr>
        <w:t xml:space="preserve">لهذا يحاول بعض الرواة أن يسند القول </w:t>
      </w:r>
    </w:p>
    <w:p w:rsidR="002C75C9" w:rsidRDefault="002C75C9" w:rsidP="0041407B">
      <w:pPr>
        <w:pStyle w:val="libLine"/>
      </w:pPr>
      <w:r>
        <w:rPr>
          <w:rFonts w:hint="cs"/>
          <w:rtl/>
        </w:rPr>
        <w:t>_____________________</w:t>
      </w:r>
    </w:p>
    <w:p w:rsidR="002C75C9" w:rsidRDefault="002C75C9" w:rsidP="002C75C9">
      <w:pPr>
        <w:pStyle w:val="libFootnote0"/>
        <w:rPr>
          <w:rtl/>
        </w:rPr>
      </w:pPr>
      <w:r>
        <w:rPr>
          <w:rFonts w:hint="cs"/>
          <w:rtl/>
        </w:rPr>
        <w:t>(1) نفس المصدر: ص140</w:t>
      </w:r>
      <w:r w:rsidR="00AB0612">
        <w:rPr>
          <w:rFonts w:hint="cs"/>
          <w:rtl/>
        </w:rPr>
        <w:t xml:space="preserve">. </w:t>
      </w:r>
    </w:p>
    <w:p w:rsidR="002C75C9" w:rsidRDefault="002C75C9" w:rsidP="002C75C9">
      <w:pPr>
        <w:pStyle w:val="libFootnote0"/>
        <w:rPr>
          <w:rtl/>
        </w:rPr>
      </w:pPr>
      <w:r>
        <w:rPr>
          <w:rFonts w:hint="cs"/>
          <w:rtl/>
        </w:rPr>
        <w:t>(2) السيوطي: تاريخ الخلفاء-ص136-137-ط3-القاهرة-1946</w:t>
      </w:r>
      <w:r w:rsidR="00AB0612">
        <w:rPr>
          <w:rFonts w:hint="cs"/>
          <w:rtl/>
        </w:rPr>
        <w:t xml:space="preserve">. </w:t>
      </w:r>
    </w:p>
    <w:p w:rsidR="002C75C9" w:rsidRDefault="002C75C9" w:rsidP="002C75C9">
      <w:pPr>
        <w:pStyle w:val="libFootnote0"/>
        <w:rPr>
          <w:rtl/>
        </w:rPr>
      </w:pPr>
      <w:r>
        <w:rPr>
          <w:rFonts w:hint="cs"/>
          <w:rtl/>
        </w:rPr>
        <w:t>(3) السيوطي: الدر المنثور-ح8-ص141</w:t>
      </w:r>
      <w:r w:rsidR="00AB0612">
        <w:rPr>
          <w:rFonts w:hint="cs"/>
          <w:rtl/>
        </w:rPr>
        <w:t xml:space="preserve">. </w:t>
      </w:r>
    </w:p>
    <w:p w:rsidR="002C75C9" w:rsidRDefault="002C75C9" w:rsidP="002C75C9">
      <w:pPr>
        <w:pStyle w:val="libFootnote0"/>
        <w:rPr>
          <w:rtl/>
        </w:rPr>
      </w:pPr>
      <w:r>
        <w:rPr>
          <w:rFonts w:hint="cs"/>
          <w:rtl/>
        </w:rPr>
        <w:t>(4) نفس المصدر: ص141</w:t>
      </w:r>
      <w:r w:rsidR="00AB0612">
        <w:rPr>
          <w:rFonts w:hint="cs"/>
          <w:rtl/>
        </w:rPr>
        <w:t xml:space="preserve">. </w:t>
      </w:r>
    </w:p>
    <w:p w:rsidR="00557ECF" w:rsidRDefault="00557ECF" w:rsidP="002C75C9">
      <w:pPr>
        <w:pStyle w:val="libNormal"/>
        <w:rPr>
          <w:rtl/>
        </w:rPr>
      </w:pPr>
      <w:r>
        <w:rPr>
          <w:rtl/>
        </w:rPr>
        <w:br w:type="page"/>
      </w:r>
    </w:p>
    <w:p w:rsidR="00456460" w:rsidRDefault="002C75C9" w:rsidP="00EC4638">
      <w:pPr>
        <w:pStyle w:val="libNormal0"/>
        <w:rPr>
          <w:rtl/>
        </w:rPr>
      </w:pPr>
      <w:r>
        <w:rPr>
          <w:rFonts w:hint="cs"/>
          <w:rtl/>
        </w:rPr>
        <w:lastRenderedPageBreak/>
        <w:t>بالتحريم إلى الإمام على (ع)، مع أن المشهور من مذهب الإمام علي (ع) إباحتها إلى يوم القيامة</w:t>
      </w:r>
      <w:r w:rsidR="00AB0612">
        <w:rPr>
          <w:rFonts w:hint="cs"/>
          <w:rtl/>
        </w:rPr>
        <w:t xml:space="preserve">. </w:t>
      </w:r>
    </w:p>
    <w:p w:rsidR="00456460" w:rsidRDefault="00456460" w:rsidP="002C75C9">
      <w:pPr>
        <w:pStyle w:val="libNormal"/>
        <w:rPr>
          <w:rtl/>
        </w:rPr>
      </w:pPr>
      <w:r>
        <w:rPr>
          <w:rtl/>
        </w:rPr>
        <w:t>و</w:t>
      </w:r>
      <w:r w:rsidR="002C75C9">
        <w:rPr>
          <w:rFonts w:hint="cs"/>
          <w:rtl/>
        </w:rPr>
        <w:t>الذي يدل على نهي عمر بن الخطاب عن المتعة ما أخرجه السيوطي أيضاً في تفسيره، عن نافع أنّ ابن عمر سئل عن المتعة، فقال: حرام، فقيل له، إن ابن عباس يفتي بها، قال: فهلا ترمرم بها في زمان عمر</w:t>
      </w:r>
      <w:r w:rsidR="00557ECF">
        <w:rPr>
          <w:rFonts w:hint="cs"/>
          <w:rtl/>
        </w:rPr>
        <w:t>»</w:t>
      </w:r>
      <w:r w:rsidR="002C75C9">
        <w:rPr>
          <w:rFonts w:hint="cs"/>
          <w:rtl/>
        </w:rPr>
        <w:t xml:space="preserve"> </w:t>
      </w:r>
      <w:r w:rsidR="002C75C9" w:rsidRPr="0041407B">
        <w:rPr>
          <w:rStyle w:val="libFootnotenumChar"/>
          <w:rFonts w:hint="cs"/>
          <w:rtl/>
        </w:rPr>
        <w:t>(1)</w:t>
      </w:r>
      <w:r w:rsidR="00AB0612">
        <w:rPr>
          <w:rFonts w:hint="cs"/>
          <w:rtl/>
        </w:rPr>
        <w:t xml:space="preserve">. </w:t>
      </w:r>
    </w:p>
    <w:p w:rsidR="002C75C9" w:rsidRDefault="00456460" w:rsidP="00EC4638">
      <w:pPr>
        <w:pStyle w:val="libNormal"/>
        <w:rPr>
          <w:rtl/>
        </w:rPr>
      </w:pPr>
      <w:r>
        <w:rPr>
          <w:rtl/>
        </w:rPr>
        <w:t>و</w:t>
      </w:r>
      <w:r w:rsidR="002C75C9">
        <w:rPr>
          <w:rFonts w:hint="cs"/>
          <w:rtl/>
        </w:rPr>
        <w:t>أخرج عبد الرزاق</w:t>
      </w:r>
      <w:r w:rsidR="00557ECF">
        <w:rPr>
          <w:rFonts w:hint="cs"/>
          <w:rtl/>
        </w:rPr>
        <w:t xml:space="preserve"> و</w:t>
      </w:r>
      <w:r w:rsidR="002C75C9">
        <w:rPr>
          <w:rFonts w:hint="cs"/>
          <w:rtl/>
        </w:rPr>
        <w:t>ابن المنذر من طريق عطاء عن ابن عباس قال: ما كانت المتعة إلّا رحمة من الله رحم بها أمّة محمد،</w:t>
      </w:r>
      <w:r w:rsidR="00557ECF">
        <w:rPr>
          <w:rFonts w:hint="cs"/>
          <w:rtl/>
        </w:rPr>
        <w:t xml:space="preserve"> و</w:t>
      </w:r>
      <w:r w:rsidR="002C75C9">
        <w:rPr>
          <w:rFonts w:hint="cs"/>
          <w:rtl/>
        </w:rPr>
        <w:t>لو لا نهيه عنها ما احتاج إلى الزنا إلّا شقي، قال:</w:t>
      </w:r>
      <w:r w:rsidR="00557ECF">
        <w:rPr>
          <w:rFonts w:hint="cs"/>
          <w:rtl/>
        </w:rPr>
        <w:t xml:space="preserve"> و</w:t>
      </w:r>
      <w:r w:rsidR="002C75C9">
        <w:rPr>
          <w:rFonts w:hint="cs"/>
          <w:rtl/>
        </w:rPr>
        <w:t>هي التي في سورة النساء، فما استمتعتم به منهن إلى كذا</w:t>
      </w:r>
      <w:r w:rsidR="00557ECF">
        <w:rPr>
          <w:rFonts w:hint="cs"/>
          <w:rtl/>
        </w:rPr>
        <w:t xml:space="preserve"> و</w:t>
      </w:r>
      <w:r w:rsidR="002C75C9">
        <w:rPr>
          <w:rFonts w:hint="cs"/>
          <w:rtl/>
        </w:rPr>
        <w:t>كذا</w:t>
      </w:r>
      <w:r w:rsidR="00AB0612">
        <w:rPr>
          <w:rFonts w:hint="cs"/>
          <w:rtl/>
        </w:rPr>
        <w:t xml:space="preserve">.... </w:t>
      </w:r>
      <w:r>
        <w:rPr>
          <w:rtl/>
        </w:rPr>
        <w:t>و</w:t>
      </w:r>
      <w:r w:rsidR="002C75C9">
        <w:rPr>
          <w:rFonts w:hint="cs"/>
          <w:rtl/>
        </w:rPr>
        <w:t>أخبر أنّه سمع ابن عباس يراها الآن حلالاً</w:t>
      </w:r>
      <w:r w:rsidR="00557ECF">
        <w:rPr>
          <w:rFonts w:hint="cs"/>
          <w:rtl/>
        </w:rPr>
        <w:t>»</w:t>
      </w:r>
      <w:r w:rsidR="002C75C9">
        <w:rPr>
          <w:rFonts w:hint="cs"/>
          <w:rtl/>
        </w:rPr>
        <w:t xml:space="preserve"> </w:t>
      </w:r>
      <w:r w:rsidR="002C75C9" w:rsidRPr="0041407B">
        <w:rPr>
          <w:rStyle w:val="libFootnotenumChar"/>
          <w:rFonts w:hint="cs"/>
          <w:rtl/>
        </w:rPr>
        <w:t>(2)</w:t>
      </w:r>
      <w:r w:rsidR="00AB0612">
        <w:rPr>
          <w:rFonts w:hint="cs"/>
          <w:rtl/>
        </w:rPr>
        <w:t xml:space="preserve">. </w:t>
      </w:r>
    </w:p>
    <w:p w:rsidR="002C75C9" w:rsidRDefault="002C75C9" w:rsidP="002C75C9">
      <w:pPr>
        <w:pStyle w:val="libNormal"/>
        <w:rPr>
          <w:rtl/>
        </w:rPr>
      </w:pPr>
      <w:r w:rsidRPr="00EC4638">
        <w:rPr>
          <w:rStyle w:val="libBold2Char"/>
          <w:rFonts w:hint="cs"/>
          <w:rtl/>
        </w:rPr>
        <w:t>أقول</w:t>
      </w:r>
      <w:r>
        <w:rPr>
          <w:rFonts w:hint="cs"/>
          <w:rtl/>
        </w:rPr>
        <w:t>: يظهر من هذه الرواية</w:t>
      </w:r>
      <w:r w:rsidR="00557ECF">
        <w:rPr>
          <w:rFonts w:hint="cs"/>
          <w:rtl/>
        </w:rPr>
        <w:t xml:space="preserve"> و</w:t>
      </w:r>
      <w:r>
        <w:rPr>
          <w:rFonts w:hint="cs"/>
          <w:rtl/>
        </w:rPr>
        <w:t>غيرها، أنّ المتعة كانت رحمة من الله لأمّة محمد (ص)،</w:t>
      </w:r>
      <w:r w:rsidR="00557ECF">
        <w:rPr>
          <w:rFonts w:hint="cs"/>
          <w:rtl/>
        </w:rPr>
        <w:t xml:space="preserve"> و</w:t>
      </w:r>
      <w:r>
        <w:rPr>
          <w:rFonts w:hint="cs"/>
          <w:rtl/>
        </w:rPr>
        <w:t>ليس من المعقول أن ينهى النبي (ص) عن هذه الرحمة،</w:t>
      </w:r>
      <w:r w:rsidR="00557ECF">
        <w:rPr>
          <w:rFonts w:hint="cs"/>
          <w:rtl/>
        </w:rPr>
        <w:t xml:space="preserve"> و</w:t>
      </w:r>
      <w:r>
        <w:rPr>
          <w:rFonts w:hint="cs"/>
          <w:rtl/>
        </w:rPr>
        <w:t>رحمة الله وسعت كل شيء</w:t>
      </w:r>
      <w:r w:rsidR="00AB0612">
        <w:rPr>
          <w:rFonts w:hint="cs"/>
          <w:rtl/>
        </w:rPr>
        <w:t xml:space="preserve">. </w:t>
      </w:r>
      <w:r>
        <w:rPr>
          <w:rFonts w:hint="cs"/>
          <w:rtl/>
        </w:rPr>
        <w:t>كما</w:t>
      </w:r>
      <w:r w:rsidR="00557ECF">
        <w:rPr>
          <w:rFonts w:hint="cs"/>
          <w:rtl/>
        </w:rPr>
        <w:t xml:space="preserve"> و</w:t>
      </w:r>
      <w:r>
        <w:rPr>
          <w:rFonts w:hint="cs"/>
          <w:rtl/>
        </w:rPr>
        <w:t>أنّ الروايات المتقدمة تسند التحريم إلى الخليفة عمر بن الخطاب،</w:t>
      </w:r>
      <w:r w:rsidR="00557ECF">
        <w:rPr>
          <w:rFonts w:hint="cs"/>
          <w:rtl/>
        </w:rPr>
        <w:t xml:space="preserve"> و</w:t>
      </w:r>
      <w:r>
        <w:rPr>
          <w:rFonts w:hint="cs"/>
          <w:rtl/>
        </w:rPr>
        <w:t>هذا ما رواه أيضاً البخاري</w:t>
      </w:r>
      <w:r w:rsidR="00557ECF">
        <w:rPr>
          <w:rFonts w:hint="cs"/>
          <w:rtl/>
        </w:rPr>
        <w:t xml:space="preserve"> و</w:t>
      </w:r>
      <w:r>
        <w:rPr>
          <w:rFonts w:hint="cs"/>
          <w:rtl/>
        </w:rPr>
        <w:t>مسلم في صحيحيهما،</w:t>
      </w:r>
      <w:r w:rsidR="00557ECF">
        <w:rPr>
          <w:rFonts w:hint="cs"/>
          <w:rtl/>
        </w:rPr>
        <w:t xml:space="preserve"> و</w:t>
      </w:r>
      <w:r>
        <w:rPr>
          <w:rFonts w:hint="cs"/>
          <w:rtl/>
        </w:rPr>
        <w:t>كذلك الإمام أحمد، كما سنشير إليه إن شاء الله</w:t>
      </w:r>
      <w:r w:rsidR="00AB0612">
        <w:rPr>
          <w:rFonts w:hint="cs"/>
          <w:rtl/>
        </w:rPr>
        <w:t xml:space="preserve">. </w:t>
      </w:r>
    </w:p>
    <w:p w:rsidR="002C75C9" w:rsidRDefault="002C75C9" w:rsidP="0041407B">
      <w:pPr>
        <w:pStyle w:val="libLine"/>
      </w:pPr>
      <w:r>
        <w:rPr>
          <w:rFonts w:hint="cs"/>
          <w:rtl/>
        </w:rPr>
        <w:t>_____________________</w:t>
      </w:r>
    </w:p>
    <w:p w:rsidR="002C75C9" w:rsidRDefault="002C75C9" w:rsidP="002C75C9">
      <w:pPr>
        <w:pStyle w:val="libFootnote0"/>
        <w:rPr>
          <w:rtl/>
        </w:rPr>
      </w:pPr>
      <w:r>
        <w:rPr>
          <w:rFonts w:hint="cs"/>
          <w:rtl/>
        </w:rPr>
        <w:t>(1) نفس المصدر: ص141</w:t>
      </w:r>
      <w:r w:rsidR="00AB0612">
        <w:rPr>
          <w:rFonts w:hint="cs"/>
          <w:rtl/>
        </w:rPr>
        <w:t xml:space="preserve">. </w:t>
      </w:r>
    </w:p>
    <w:p w:rsidR="002C75C9" w:rsidRDefault="002C75C9" w:rsidP="002C75C9">
      <w:pPr>
        <w:pStyle w:val="libFootnote0"/>
        <w:rPr>
          <w:rtl/>
        </w:rPr>
      </w:pPr>
      <w:r>
        <w:rPr>
          <w:rFonts w:hint="cs"/>
          <w:rtl/>
        </w:rPr>
        <w:t>(2) نفس المصدر: ص141</w:t>
      </w:r>
      <w:r w:rsidR="00AB0612">
        <w:rPr>
          <w:rFonts w:hint="cs"/>
          <w:rtl/>
        </w:rPr>
        <w:t xml:space="preserve">. </w:t>
      </w:r>
    </w:p>
    <w:p w:rsidR="00557ECF" w:rsidRDefault="00557ECF" w:rsidP="002C75C9">
      <w:pPr>
        <w:pStyle w:val="libNormal"/>
        <w:rPr>
          <w:rtl/>
        </w:rPr>
      </w:pPr>
      <w:r>
        <w:rPr>
          <w:rtl/>
        </w:rPr>
        <w:br w:type="page"/>
      </w:r>
    </w:p>
    <w:p w:rsidR="002C75C9" w:rsidRDefault="002C75C9" w:rsidP="00EC4638">
      <w:pPr>
        <w:pStyle w:val="Heading3"/>
        <w:rPr>
          <w:rtl/>
        </w:rPr>
      </w:pPr>
      <w:bookmarkStart w:id="41" w:name="_Toc462749567"/>
      <w:r>
        <w:rPr>
          <w:rFonts w:hint="cs"/>
          <w:rtl/>
        </w:rPr>
        <w:lastRenderedPageBreak/>
        <w:t>5-</w:t>
      </w:r>
      <w:r w:rsidR="00EC4638">
        <w:rPr>
          <w:rFonts w:hint="cs"/>
          <w:rtl/>
        </w:rPr>
        <w:t xml:space="preserve"> </w:t>
      </w:r>
      <w:r>
        <w:rPr>
          <w:rFonts w:hint="cs"/>
          <w:rtl/>
        </w:rPr>
        <w:t>الجامع لأحكام القرآن للقرطبي</w:t>
      </w:r>
      <w:r w:rsidR="00557ECF">
        <w:rPr>
          <w:rFonts w:hint="cs"/>
          <w:rtl/>
        </w:rPr>
        <w:t xml:space="preserve"> و</w:t>
      </w:r>
      <w:r>
        <w:rPr>
          <w:rFonts w:hint="cs"/>
          <w:rtl/>
        </w:rPr>
        <w:t>إباحة المتعة:</w:t>
      </w:r>
      <w:bookmarkEnd w:id="41"/>
    </w:p>
    <w:p w:rsidR="002C75C9" w:rsidRDefault="002C75C9" w:rsidP="002C75C9">
      <w:pPr>
        <w:pStyle w:val="libNormal"/>
        <w:rPr>
          <w:rtl/>
        </w:rPr>
      </w:pPr>
      <w:r>
        <w:rPr>
          <w:rFonts w:hint="cs"/>
          <w:rtl/>
        </w:rPr>
        <w:t xml:space="preserve">يقول القرطبي في تفسيره: </w:t>
      </w:r>
      <w:r w:rsidR="00557ECF">
        <w:rPr>
          <w:rFonts w:hint="cs"/>
          <w:rtl/>
        </w:rPr>
        <w:t>«</w:t>
      </w:r>
      <w:r>
        <w:rPr>
          <w:rFonts w:hint="cs"/>
          <w:rtl/>
        </w:rPr>
        <w:t>و قال الجمهور: المراد نكاح المتعة الذي كان في صدر الإسلام</w:t>
      </w:r>
      <w:r w:rsidR="00AB0612">
        <w:rPr>
          <w:rFonts w:hint="cs"/>
          <w:rtl/>
        </w:rPr>
        <w:t xml:space="preserve">. </w:t>
      </w:r>
      <w:r w:rsidR="00557ECF">
        <w:rPr>
          <w:rFonts w:hint="cs"/>
          <w:rtl/>
        </w:rPr>
        <w:t>و</w:t>
      </w:r>
      <w:r>
        <w:rPr>
          <w:rFonts w:hint="cs"/>
          <w:rtl/>
        </w:rPr>
        <w:t>قرأ ابن عباس</w:t>
      </w:r>
      <w:r w:rsidR="00557ECF">
        <w:rPr>
          <w:rFonts w:hint="cs"/>
          <w:rtl/>
        </w:rPr>
        <w:t xml:space="preserve"> و</w:t>
      </w:r>
      <w:r>
        <w:rPr>
          <w:rFonts w:hint="cs"/>
          <w:rtl/>
        </w:rPr>
        <w:t>أبي</w:t>
      </w:r>
      <w:r w:rsidR="00557ECF">
        <w:rPr>
          <w:rFonts w:hint="cs"/>
          <w:rtl/>
        </w:rPr>
        <w:t xml:space="preserve"> و</w:t>
      </w:r>
      <w:r>
        <w:rPr>
          <w:rFonts w:hint="cs"/>
          <w:rtl/>
        </w:rPr>
        <w:t xml:space="preserve">ابن جبير: </w:t>
      </w:r>
      <w:r w:rsidR="00557ECF">
        <w:rPr>
          <w:rFonts w:hint="cs"/>
          <w:rtl/>
        </w:rPr>
        <w:t>«</w:t>
      </w:r>
      <w:r>
        <w:rPr>
          <w:rFonts w:hint="cs"/>
          <w:rtl/>
        </w:rPr>
        <w:t>فما استمتعتم به منهن إلى أجل مسمى فآتوهن أجورهن</w:t>
      </w:r>
      <w:r w:rsidR="00557ECF">
        <w:rPr>
          <w:rFonts w:hint="cs"/>
          <w:rtl/>
        </w:rPr>
        <w:t>»</w:t>
      </w:r>
      <w:r w:rsidR="00AB0612">
        <w:rPr>
          <w:rFonts w:hint="cs"/>
          <w:rtl/>
        </w:rPr>
        <w:t xml:space="preserve">. </w:t>
      </w:r>
    </w:p>
    <w:p w:rsidR="002C75C9" w:rsidRDefault="002C75C9" w:rsidP="002C75C9">
      <w:pPr>
        <w:pStyle w:val="libNormal"/>
        <w:rPr>
          <w:rtl/>
        </w:rPr>
      </w:pPr>
      <w:r>
        <w:rPr>
          <w:rFonts w:hint="cs"/>
          <w:rtl/>
        </w:rPr>
        <w:t>ثم نهى عنها النبي (ص)</w:t>
      </w:r>
      <w:r w:rsidR="00EC4638">
        <w:rPr>
          <w:rFonts w:hint="cs"/>
          <w:rtl/>
        </w:rPr>
        <w:t xml:space="preserve"> </w:t>
      </w:r>
      <w:r>
        <w:rPr>
          <w:rFonts w:hint="cs"/>
          <w:rtl/>
        </w:rPr>
        <w:t>-</w:t>
      </w:r>
      <w:r w:rsidR="00EC4638">
        <w:rPr>
          <w:rFonts w:hint="cs"/>
          <w:rtl/>
        </w:rPr>
        <w:t xml:space="preserve"> </w:t>
      </w:r>
      <w:r>
        <w:rPr>
          <w:rFonts w:hint="cs"/>
          <w:rtl/>
        </w:rPr>
        <w:t>و قال سعيد بن المسيب: نسختها آية الميراث، إذا كانت المتعة لا ميراث فيها</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r w:rsidR="00557ECF">
        <w:rPr>
          <w:rFonts w:hint="cs"/>
          <w:rtl/>
        </w:rPr>
        <w:t>«</w:t>
      </w:r>
      <w:r>
        <w:rPr>
          <w:rFonts w:hint="cs"/>
          <w:rtl/>
        </w:rPr>
        <w:t>و روى عطاء عن ابن عباس قال: ما كانت المتعة إلّا رحمة من الله تعالى رحم بها عباده،</w:t>
      </w:r>
      <w:r w:rsidR="00557ECF">
        <w:rPr>
          <w:rFonts w:hint="cs"/>
          <w:rtl/>
        </w:rPr>
        <w:t xml:space="preserve"> و</w:t>
      </w:r>
      <w:r>
        <w:rPr>
          <w:rFonts w:hint="cs"/>
          <w:rtl/>
        </w:rPr>
        <w:t>لولا نهي عمر عنها ما زنى إلّا شقي</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2C75C9" w:rsidRDefault="002C75C9" w:rsidP="002C75C9">
      <w:pPr>
        <w:pStyle w:val="libNormal"/>
        <w:rPr>
          <w:rtl/>
        </w:rPr>
      </w:pPr>
      <w:r>
        <w:rPr>
          <w:rFonts w:hint="cs"/>
          <w:rtl/>
        </w:rPr>
        <w:t xml:space="preserve">يقول القرطبي: </w:t>
      </w:r>
      <w:r w:rsidR="00557ECF">
        <w:rPr>
          <w:rFonts w:hint="cs"/>
          <w:rtl/>
        </w:rPr>
        <w:t>«</w:t>
      </w:r>
      <w:r>
        <w:rPr>
          <w:rFonts w:hint="cs"/>
          <w:rtl/>
        </w:rPr>
        <w:t>و اختلف العلماء كم مرّة أبيحت</w:t>
      </w:r>
      <w:r w:rsidR="00557ECF">
        <w:rPr>
          <w:rFonts w:hint="cs"/>
          <w:rtl/>
        </w:rPr>
        <w:t xml:space="preserve"> و</w:t>
      </w:r>
      <w:r>
        <w:rPr>
          <w:rFonts w:hint="cs"/>
          <w:rtl/>
        </w:rPr>
        <w:t>نسخت، ففي صحيح مسلم عن عبد الله قال: كنّا نغزو مع رسول الله (ص) ليس لنا نساء، فقلنا: ألا نستخصي؟ فنهانا عن ذلك، ثم رخّص لنا أن ننكح المرأة بالثوب إلى أجل</w:t>
      </w:r>
      <w:r w:rsidR="00AB0612">
        <w:rPr>
          <w:rFonts w:hint="cs"/>
          <w:rtl/>
        </w:rPr>
        <w:t xml:space="preserve">. </w:t>
      </w:r>
      <w:r>
        <w:rPr>
          <w:rFonts w:hint="cs"/>
          <w:rtl/>
        </w:rPr>
        <w:t xml:space="preserve">قال أبو حاتم البستي في صحيحه: قولهم للنبي (ص) </w:t>
      </w:r>
      <w:r w:rsidR="00557ECF">
        <w:rPr>
          <w:rFonts w:hint="cs"/>
          <w:rtl/>
        </w:rPr>
        <w:t>«</w:t>
      </w:r>
      <w:r>
        <w:rPr>
          <w:rFonts w:hint="cs"/>
          <w:rtl/>
        </w:rPr>
        <w:t>ألا نستخصي</w:t>
      </w:r>
      <w:r w:rsidR="00557ECF">
        <w:rPr>
          <w:rFonts w:hint="cs"/>
          <w:rtl/>
        </w:rPr>
        <w:t>»</w:t>
      </w:r>
      <w:r>
        <w:rPr>
          <w:rFonts w:hint="cs"/>
          <w:rtl/>
        </w:rPr>
        <w:t xml:space="preserve"> دليل على أنّ المتعة كانت محظورة قبل أن أبيح لهم الاستمتاع، ولو لم تكن محظورة لم يكن لسؤالهم عن هذا معني، ثم رخّص لهم في الغزو أن ينكحوا المرأة بالثوب إلى أجل ثم نهى عنها عام خيبر، ثم أذن فيها عام الفتح، ثم حرّمها بعد ثلاث، فهي محرّمة إلى يوم القيامة</w:t>
      </w:r>
      <w:r w:rsidR="00AB0612">
        <w:rPr>
          <w:rFonts w:hint="cs"/>
          <w:rtl/>
        </w:rPr>
        <w:t xml:space="preserve">. </w:t>
      </w:r>
      <w:r w:rsidR="00557ECF">
        <w:rPr>
          <w:rFonts w:hint="cs"/>
          <w:rtl/>
        </w:rPr>
        <w:t>و</w:t>
      </w:r>
      <w:r>
        <w:rPr>
          <w:rFonts w:hint="cs"/>
          <w:rtl/>
        </w:rPr>
        <w:t>قال ابن العربي:</w:t>
      </w:r>
      <w:r w:rsidR="00557ECF">
        <w:rPr>
          <w:rFonts w:hint="cs"/>
          <w:rtl/>
        </w:rPr>
        <w:t xml:space="preserve"> و</w:t>
      </w:r>
      <w:r>
        <w:rPr>
          <w:rFonts w:hint="cs"/>
          <w:rtl/>
        </w:rPr>
        <w:t xml:space="preserve">أمّا متعة النساء فهي من غرائب الشريعة، لأنّها أبيحت في صدر الإسلام ثم حرّمت يوم خيبر، ثم أبيحت في غزوة </w:t>
      </w:r>
    </w:p>
    <w:p w:rsidR="002C75C9" w:rsidRDefault="002C75C9" w:rsidP="0041407B">
      <w:pPr>
        <w:pStyle w:val="libLine"/>
      </w:pPr>
      <w:r>
        <w:rPr>
          <w:rFonts w:hint="cs"/>
          <w:rtl/>
        </w:rPr>
        <w:t>_____________________</w:t>
      </w:r>
    </w:p>
    <w:p w:rsidR="002C75C9" w:rsidRDefault="002C75C9" w:rsidP="002C75C9">
      <w:pPr>
        <w:pStyle w:val="libFootnote0"/>
        <w:rPr>
          <w:rtl/>
        </w:rPr>
      </w:pPr>
      <w:r>
        <w:rPr>
          <w:rFonts w:hint="cs"/>
          <w:rtl/>
        </w:rPr>
        <w:t>(1) القرطبي: الجامع لأحكام القران-ح5-ص130</w:t>
      </w:r>
      <w:r w:rsidR="00AB0612">
        <w:rPr>
          <w:rFonts w:hint="cs"/>
          <w:rtl/>
        </w:rPr>
        <w:t xml:space="preserve">. </w:t>
      </w:r>
    </w:p>
    <w:p w:rsidR="002C75C9" w:rsidRDefault="002C75C9" w:rsidP="002C75C9">
      <w:pPr>
        <w:pStyle w:val="libFootnote0"/>
        <w:rPr>
          <w:rtl/>
        </w:rPr>
      </w:pPr>
      <w:r>
        <w:rPr>
          <w:rFonts w:hint="cs"/>
          <w:rtl/>
        </w:rPr>
        <w:t>(2) نفس المصدر:ص130</w:t>
      </w:r>
      <w:r w:rsidR="00AB0612">
        <w:rPr>
          <w:rFonts w:hint="cs"/>
          <w:rtl/>
        </w:rPr>
        <w:t xml:space="preserve">. </w:t>
      </w:r>
    </w:p>
    <w:p w:rsidR="00557ECF" w:rsidRDefault="00557ECF" w:rsidP="002C75C9">
      <w:pPr>
        <w:pStyle w:val="libNormal"/>
        <w:rPr>
          <w:rtl/>
        </w:rPr>
      </w:pPr>
      <w:r>
        <w:rPr>
          <w:rtl/>
        </w:rPr>
        <w:br w:type="page"/>
      </w:r>
    </w:p>
    <w:p w:rsidR="002C75C9" w:rsidRDefault="002C75C9" w:rsidP="00EC4638">
      <w:pPr>
        <w:pStyle w:val="libNormal0"/>
        <w:rPr>
          <w:rtl/>
        </w:rPr>
      </w:pPr>
      <w:r>
        <w:rPr>
          <w:rFonts w:hint="cs"/>
          <w:rtl/>
        </w:rPr>
        <w:lastRenderedPageBreak/>
        <w:t>أوطاس، ثم حرّمت بعد ذلك</w:t>
      </w:r>
      <w:r w:rsidR="00557ECF">
        <w:rPr>
          <w:rFonts w:hint="cs"/>
          <w:rtl/>
        </w:rPr>
        <w:t xml:space="preserve"> و</w:t>
      </w:r>
      <w:r>
        <w:rPr>
          <w:rFonts w:hint="cs"/>
          <w:rtl/>
        </w:rPr>
        <w:t>استقرّ الأمر على التحريم،</w:t>
      </w:r>
      <w:r w:rsidR="00557ECF">
        <w:rPr>
          <w:rFonts w:hint="cs"/>
          <w:rtl/>
        </w:rPr>
        <w:t xml:space="preserve"> و</w:t>
      </w:r>
      <w:r>
        <w:rPr>
          <w:rFonts w:hint="cs"/>
          <w:rtl/>
        </w:rPr>
        <w:t>ليس لها أخت في الشريعة إلّا مسألة القبلة، لأنّ النسخ طرأ عليها مرتين ثم استقرّت بعد ذلك</w:t>
      </w:r>
      <w:r w:rsidR="00AB0612">
        <w:rPr>
          <w:rFonts w:hint="cs"/>
          <w:rtl/>
        </w:rPr>
        <w:t xml:space="preserve">. </w:t>
      </w:r>
      <w:r w:rsidR="00557ECF">
        <w:rPr>
          <w:rFonts w:hint="cs"/>
          <w:rtl/>
        </w:rPr>
        <w:t>و</w:t>
      </w:r>
      <w:r>
        <w:rPr>
          <w:rFonts w:hint="cs"/>
          <w:rtl/>
        </w:rPr>
        <w:t>قال غيره ممّن جمع طرق الأحاديث فيها: إنّها تقتضي التحليل</w:t>
      </w:r>
      <w:r w:rsidR="00557ECF">
        <w:rPr>
          <w:rFonts w:hint="cs"/>
          <w:rtl/>
        </w:rPr>
        <w:t xml:space="preserve"> و</w:t>
      </w:r>
      <w:r>
        <w:rPr>
          <w:rFonts w:hint="cs"/>
          <w:rtl/>
        </w:rPr>
        <w:t>التحريم سبع مرات</w:t>
      </w:r>
      <w:r w:rsidR="00AB0612">
        <w:rPr>
          <w:rFonts w:hint="cs"/>
          <w:rtl/>
        </w:rPr>
        <w:t xml:space="preserve">.... </w:t>
      </w:r>
      <w:r>
        <w:rPr>
          <w:rFonts w:hint="cs"/>
          <w:rtl/>
        </w:rPr>
        <w:t>يقول القرطبي:</w:t>
      </w:r>
      <w:r w:rsidR="00557ECF">
        <w:rPr>
          <w:rFonts w:hint="cs"/>
          <w:rtl/>
        </w:rPr>
        <w:t xml:space="preserve"> و</w:t>
      </w:r>
      <w:r>
        <w:rPr>
          <w:rFonts w:hint="cs"/>
          <w:rtl/>
        </w:rPr>
        <w:t>هذه الطرق كلّها في صحيح مسلم</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2C75C9" w:rsidRDefault="002C75C9" w:rsidP="002C75C9">
      <w:pPr>
        <w:pStyle w:val="libNormal"/>
        <w:rPr>
          <w:rtl/>
        </w:rPr>
      </w:pPr>
      <w:r w:rsidRPr="00EC4638">
        <w:rPr>
          <w:rStyle w:val="libBold2Char"/>
          <w:rFonts w:hint="cs"/>
          <w:rtl/>
        </w:rPr>
        <w:t>أقول</w:t>
      </w:r>
      <w:r>
        <w:rPr>
          <w:rFonts w:hint="cs"/>
          <w:rtl/>
        </w:rPr>
        <w:t>: يستفاد من هذا الكلام أمور:</w:t>
      </w:r>
    </w:p>
    <w:p w:rsidR="002C75C9" w:rsidRDefault="002C75C9" w:rsidP="002C75C9">
      <w:pPr>
        <w:pStyle w:val="libNormal"/>
        <w:rPr>
          <w:rtl/>
        </w:rPr>
      </w:pPr>
      <w:r w:rsidRPr="00EC4638">
        <w:rPr>
          <w:rStyle w:val="libBold2Char"/>
          <w:rFonts w:hint="cs"/>
          <w:rtl/>
        </w:rPr>
        <w:t>الأول</w:t>
      </w:r>
      <w:r>
        <w:rPr>
          <w:rFonts w:hint="cs"/>
          <w:rtl/>
        </w:rPr>
        <w:t>: إباحة زواج المتعة بنصوص لا تقبل التأويل، كتاباً</w:t>
      </w:r>
      <w:r w:rsidR="00557ECF">
        <w:rPr>
          <w:rFonts w:hint="cs"/>
          <w:rtl/>
        </w:rPr>
        <w:t xml:space="preserve"> و</w:t>
      </w:r>
      <w:r>
        <w:rPr>
          <w:rFonts w:hint="cs"/>
          <w:rtl/>
        </w:rPr>
        <w:t>سنّة بإجماع المسلمين،</w:t>
      </w:r>
      <w:r w:rsidR="00557ECF">
        <w:rPr>
          <w:rFonts w:hint="cs"/>
          <w:rtl/>
        </w:rPr>
        <w:t xml:space="preserve"> و</w:t>
      </w:r>
      <w:r>
        <w:rPr>
          <w:rFonts w:hint="cs"/>
          <w:rtl/>
        </w:rPr>
        <w:t>أنّ المتعة لم تكن معروفة قبل ذلك،</w:t>
      </w:r>
      <w:r w:rsidR="00557ECF">
        <w:rPr>
          <w:rFonts w:hint="cs"/>
          <w:rtl/>
        </w:rPr>
        <w:t xml:space="preserve"> و</w:t>
      </w:r>
      <w:r>
        <w:rPr>
          <w:rFonts w:hint="cs"/>
          <w:rtl/>
        </w:rPr>
        <w:t>إنّما شرّعت في الإسلام</w:t>
      </w:r>
      <w:r w:rsidR="00AB0612">
        <w:rPr>
          <w:rFonts w:hint="cs"/>
          <w:rtl/>
        </w:rPr>
        <w:t xml:space="preserve">. </w:t>
      </w:r>
      <w:r w:rsidR="00557ECF">
        <w:rPr>
          <w:rFonts w:hint="cs"/>
          <w:rtl/>
        </w:rPr>
        <w:t>و</w:t>
      </w:r>
      <w:r>
        <w:rPr>
          <w:rFonts w:hint="cs"/>
          <w:rtl/>
        </w:rPr>
        <w:t xml:space="preserve">أمّا قول أبي حاتم: </w:t>
      </w:r>
      <w:r w:rsidR="00557ECF">
        <w:rPr>
          <w:rFonts w:hint="cs"/>
          <w:rtl/>
        </w:rPr>
        <w:t>«</w:t>
      </w:r>
      <w:r>
        <w:rPr>
          <w:rFonts w:hint="cs"/>
          <w:rtl/>
        </w:rPr>
        <w:t>إنّ المتعة كانت محظورة قبل أن أبيح لهم الاستمتاع، ولو لم تكن محظورة لم يكن لسؤالهم عن هذا معنى</w:t>
      </w:r>
      <w:r w:rsidR="00557ECF">
        <w:rPr>
          <w:rFonts w:hint="cs"/>
          <w:rtl/>
        </w:rPr>
        <w:t>»</w:t>
      </w:r>
      <w:r>
        <w:rPr>
          <w:rFonts w:hint="cs"/>
          <w:rtl/>
        </w:rPr>
        <w:t xml:space="preserve">، فهو قول بلا دليل، فإنّ مجرّد السؤال في قولهم </w:t>
      </w:r>
      <w:r w:rsidR="00557ECF">
        <w:rPr>
          <w:rFonts w:hint="cs"/>
          <w:rtl/>
        </w:rPr>
        <w:t>«</w:t>
      </w:r>
      <w:r>
        <w:rPr>
          <w:rFonts w:hint="cs"/>
          <w:rtl/>
        </w:rPr>
        <w:t>ألا نستخصي</w:t>
      </w:r>
      <w:r w:rsidR="00557ECF">
        <w:rPr>
          <w:rFonts w:hint="cs"/>
          <w:rtl/>
        </w:rPr>
        <w:t>»</w:t>
      </w:r>
      <w:r>
        <w:rPr>
          <w:rFonts w:hint="cs"/>
          <w:rtl/>
        </w:rPr>
        <w:t>، ليس فيه دليل على أنّ المتعة كانت موجودة،</w:t>
      </w:r>
      <w:r w:rsidR="00557ECF">
        <w:rPr>
          <w:rFonts w:hint="cs"/>
          <w:rtl/>
        </w:rPr>
        <w:t xml:space="preserve"> و</w:t>
      </w:r>
      <w:r>
        <w:rPr>
          <w:rFonts w:hint="cs"/>
          <w:rtl/>
        </w:rPr>
        <w:t>لكنّها محظورة، ولو سلّمنا وجودها قبل الإسلام، فهل هي من جملة الأنكحة المتعارفة عندهم؟ أم أنّها كانت سفاحاً، فعلى الأول، فهي نكاح صحيح أقرّه الإسلام</w:t>
      </w:r>
      <w:r w:rsidR="00557ECF">
        <w:rPr>
          <w:rFonts w:hint="cs"/>
          <w:rtl/>
        </w:rPr>
        <w:t xml:space="preserve"> و</w:t>
      </w:r>
      <w:r>
        <w:rPr>
          <w:rFonts w:hint="cs"/>
          <w:rtl/>
        </w:rPr>
        <w:t>أباحه للمسلمين،</w:t>
      </w:r>
      <w:r w:rsidR="00557ECF">
        <w:rPr>
          <w:rFonts w:hint="cs"/>
          <w:rtl/>
        </w:rPr>
        <w:t xml:space="preserve"> و</w:t>
      </w:r>
      <w:r>
        <w:rPr>
          <w:rFonts w:hint="cs"/>
          <w:rtl/>
        </w:rPr>
        <w:t xml:space="preserve">لهذا قال أبو عمر: </w:t>
      </w:r>
      <w:r w:rsidR="00557ECF">
        <w:rPr>
          <w:rFonts w:hint="cs"/>
          <w:rtl/>
        </w:rPr>
        <w:t>«</w:t>
      </w:r>
      <w:r>
        <w:rPr>
          <w:rFonts w:hint="cs"/>
          <w:rtl/>
        </w:rPr>
        <w:t>لم يختلف العلماء من السلف</w:t>
      </w:r>
      <w:r w:rsidR="00557ECF">
        <w:rPr>
          <w:rFonts w:hint="cs"/>
          <w:rtl/>
        </w:rPr>
        <w:t xml:space="preserve"> و</w:t>
      </w:r>
      <w:r>
        <w:rPr>
          <w:rFonts w:hint="cs"/>
          <w:rtl/>
        </w:rPr>
        <w:t>الخلف أن المتعة نكاح إلى أجل</w:t>
      </w:r>
      <w:r w:rsidR="00AB0612">
        <w:rPr>
          <w:rFonts w:hint="cs"/>
          <w:rtl/>
        </w:rPr>
        <w:t xml:space="preserve">...». </w:t>
      </w:r>
      <w:r w:rsidR="00557ECF">
        <w:rPr>
          <w:rFonts w:hint="cs"/>
          <w:rtl/>
        </w:rPr>
        <w:t>و</w:t>
      </w:r>
      <w:r>
        <w:rPr>
          <w:rFonts w:hint="cs"/>
          <w:rtl/>
        </w:rPr>
        <w:t xml:space="preserve">قال ابن عطية: </w:t>
      </w:r>
      <w:r w:rsidR="00557ECF">
        <w:rPr>
          <w:rFonts w:hint="cs"/>
          <w:rtl/>
        </w:rPr>
        <w:t>«</w:t>
      </w:r>
      <w:r>
        <w:rPr>
          <w:rFonts w:hint="cs"/>
          <w:rtl/>
        </w:rPr>
        <w:t>و كانت المتعة أن يتزوج الرجل المرأة بشاهدين</w:t>
      </w:r>
      <w:r w:rsidR="00557ECF">
        <w:rPr>
          <w:rFonts w:hint="cs"/>
          <w:rtl/>
        </w:rPr>
        <w:t xml:space="preserve"> و</w:t>
      </w:r>
      <w:r>
        <w:rPr>
          <w:rFonts w:hint="cs"/>
          <w:rtl/>
        </w:rPr>
        <w:t>إذن الولي إلى أجل مسمى</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r w:rsidR="00557ECF">
        <w:rPr>
          <w:rFonts w:hint="cs"/>
          <w:rtl/>
        </w:rPr>
        <w:t>و</w:t>
      </w:r>
      <w:r>
        <w:rPr>
          <w:rFonts w:hint="cs"/>
          <w:rtl/>
        </w:rPr>
        <w:t xml:space="preserve">على الثاني، أي كون المتعة سفاحاً، فكيف يرخّص النبي (ص) للمسلمين </w:t>
      </w:r>
    </w:p>
    <w:p w:rsidR="002C75C9" w:rsidRDefault="002C75C9" w:rsidP="0041407B">
      <w:pPr>
        <w:pStyle w:val="libLine"/>
      </w:pPr>
      <w:r>
        <w:rPr>
          <w:rFonts w:hint="cs"/>
          <w:rtl/>
        </w:rPr>
        <w:t>_____________________</w:t>
      </w:r>
    </w:p>
    <w:p w:rsidR="002C75C9" w:rsidRDefault="002C75C9" w:rsidP="002C75C9">
      <w:pPr>
        <w:pStyle w:val="libFootnote0"/>
        <w:rPr>
          <w:rtl/>
        </w:rPr>
      </w:pPr>
      <w:r>
        <w:rPr>
          <w:rFonts w:hint="cs"/>
          <w:rtl/>
        </w:rPr>
        <w:t>(1) نفس المصدر: ص130-131</w:t>
      </w:r>
      <w:r w:rsidR="00AB0612">
        <w:rPr>
          <w:rFonts w:hint="cs"/>
          <w:rtl/>
        </w:rPr>
        <w:t xml:space="preserve">. </w:t>
      </w:r>
    </w:p>
    <w:p w:rsidR="002C75C9" w:rsidRDefault="002C75C9" w:rsidP="002C75C9">
      <w:pPr>
        <w:pStyle w:val="libFootnote0"/>
        <w:rPr>
          <w:rtl/>
        </w:rPr>
      </w:pPr>
      <w:r>
        <w:rPr>
          <w:rFonts w:hint="cs"/>
          <w:rtl/>
        </w:rPr>
        <w:t>(2) نفس المصدر: ص132</w:t>
      </w:r>
      <w:r w:rsidR="00AB0612">
        <w:rPr>
          <w:rFonts w:hint="cs"/>
          <w:rtl/>
        </w:rPr>
        <w:t xml:space="preserve">. </w:t>
      </w:r>
    </w:p>
    <w:p w:rsidR="00557ECF" w:rsidRDefault="00557ECF" w:rsidP="002C75C9">
      <w:pPr>
        <w:pStyle w:val="libNormal"/>
        <w:rPr>
          <w:rtl/>
        </w:rPr>
      </w:pPr>
      <w:r>
        <w:rPr>
          <w:rtl/>
        </w:rPr>
        <w:br w:type="page"/>
      </w:r>
    </w:p>
    <w:p w:rsidR="002C75C9" w:rsidRDefault="002C75C9" w:rsidP="00EC4638">
      <w:pPr>
        <w:pStyle w:val="libNormal0"/>
        <w:rPr>
          <w:rtl/>
        </w:rPr>
      </w:pPr>
      <w:r>
        <w:rPr>
          <w:rFonts w:hint="cs"/>
          <w:rtl/>
        </w:rPr>
        <w:lastRenderedPageBreak/>
        <w:t>السفاح، مع أنها كانت رحمة رحم الله بها أمّة محمد</w:t>
      </w:r>
      <w:r w:rsidR="00AB0612">
        <w:rPr>
          <w:rFonts w:hint="cs"/>
          <w:rtl/>
        </w:rPr>
        <w:t xml:space="preserve">. </w:t>
      </w:r>
    </w:p>
    <w:p w:rsidR="002C75C9" w:rsidRDefault="002C75C9" w:rsidP="00EC4638">
      <w:pPr>
        <w:pStyle w:val="libNormal"/>
        <w:rPr>
          <w:rtl/>
        </w:rPr>
      </w:pPr>
      <w:r w:rsidRPr="00EC4638">
        <w:rPr>
          <w:rStyle w:val="libBold2Char"/>
          <w:rFonts w:hint="cs"/>
          <w:rtl/>
        </w:rPr>
        <w:t>الثاني</w:t>
      </w:r>
      <w:r>
        <w:rPr>
          <w:rFonts w:hint="cs"/>
          <w:rtl/>
        </w:rPr>
        <w:t>: إباحة المتعة، ثم تحريمها، ثم إباحتها، ثم تحريمها، مرّات متعددة، فتارة أباحها لهم (ص) في الغزو، ثم نهى عنها عام خيبر، ثم أباحها عام الفتح، ثم حرّمت، كل هذا الاختلاف يدلّ على عدم تحريمها، لأنّ إباحتها لهم، لا تخلو، إمّا أن تكون المتعة من الطيبات، أم لا، فإن كانت من الطيبات التي أحلّها الله سبحانه</w:t>
      </w:r>
      <w:r w:rsidR="00557ECF">
        <w:rPr>
          <w:rFonts w:hint="cs"/>
          <w:rtl/>
        </w:rPr>
        <w:t xml:space="preserve"> و</w:t>
      </w:r>
      <w:r>
        <w:rPr>
          <w:rFonts w:hint="cs"/>
          <w:rtl/>
        </w:rPr>
        <w:t>رحم بها عباده، فلا يصحّ النهي عنها</w:t>
      </w:r>
      <w:r w:rsidR="00AB0612">
        <w:rPr>
          <w:rFonts w:hint="cs"/>
          <w:rtl/>
        </w:rPr>
        <w:t xml:space="preserve">. </w:t>
      </w:r>
      <w:r w:rsidR="00557ECF">
        <w:rPr>
          <w:rFonts w:hint="cs"/>
          <w:rtl/>
        </w:rPr>
        <w:t>و</w:t>
      </w:r>
      <w:r>
        <w:rPr>
          <w:rFonts w:hint="cs"/>
          <w:rtl/>
        </w:rPr>
        <w:t>إن كانت من الخبائث</w:t>
      </w:r>
      <w:r w:rsidR="00557ECF">
        <w:rPr>
          <w:rFonts w:hint="cs"/>
          <w:rtl/>
        </w:rPr>
        <w:t xml:space="preserve"> و</w:t>
      </w:r>
      <w:r>
        <w:rPr>
          <w:rFonts w:hint="cs"/>
          <w:rtl/>
        </w:rPr>
        <w:t>الفواحش، فكيف يبيح النبي (ص) للمؤمنين الفواحش،</w:t>
      </w:r>
      <w:r w:rsidR="00557ECF">
        <w:rPr>
          <w:rFonts w:hint="cs"/>
          <w:rtl/>
        </w:rPr>
        <w:t xml:space="preserve"> و</w:t>
      </w:r>
      <w:r>
        <w:rPr>
          <w:rFonts w:hint="cs"/>
          <w:rtl/>
        </w:rPr>
        <w:t xml:space="preserve">الله يقول في محكم كتابه: </w:t>
      </w:r>
      <w:r w:rsidRPr="00E42F61">
        <w:rPr>
          <w:rStyle w:val="libAlaemChar"/>
          <w:rFonts w:hint="cs"/>
          <w:rtl/>
        </w:rPr>
        <w:t>(</w:t>
      </w:r>
      <w:r w:rsidR="00EC4638" w:rsidRPr="00EC4638">
        <w:rPr>
          <w:rStyle w:val="libAieChar"/>
          <w:rtl/>
        </w:rPr>
        <w:t>قُلْ إِنَّمَا حَرَّمَ رَبِّيَ الْفَوَاحِشَ مَا ظَهَرَ مِنْهَا وَمَا بَطَنَ وَالْإِثْمَ</w:t>
      </w:r>
      <w:r w:rsidRPr="00E42F61">
        <w:rPr>
          <w:rStyle w:val="libAlaemChar"/>
          <w:rFonts w:hint="cs"/>
          <w:rtl/>
        </w:rPr>
        <w:t>)</w:t>
      </w:r>
      <w:r>
        <w:rPr>
          <w:rFonts w:hint="cs"/>
          <w:rtl/>
        </w:rPr>
        <w:t xml:space="preserve"> </w:t>
      </w:r>
      <w:r w:rsidRPr="0041407B">
        <w:rPr>
          <w:rStyle w:val="libFootnotenumChar"/>
          <w:rFonts w:hint="cs"/>
          <w:rtl/>
        </w:rPr>
        <w:t>(1)</w:t>
      </w:r>
      <w:r w:rsidR="00AB0612">
        <w:rPr>
          <w:rFonts w:hint="cs"/>
          <w:rtl/>
        </w:rPr>
        <w:t xml:space="preserve">. </w:t>
      </w:r>
      <w:r w:rsidR="00557ECF">
        <w:rPr>
          <w:rFonts w:hint="cs"/>
          <w:rtl/>
        </w:rPr>
        <w:t>و</w:t>
      </w:r>
      <w:r>
        <w:rPr>
          <w:rFonts w:hint="cs"/>
          <w:rtl/>
        </w:rPr>
        <w:t xml:space="preserve">لهذا روي عن الإمام مالك فيما لو فعلها أحد: </w:t>
      </w:r>
      <w:r w:rsidR="00557ECF">
        <w:rPr>
          <w:rFonts w:hint="cs"/>
          <w:rtl/>
        </w:rPr>
        <w:t>«</w:t>
      </w:r>
      <w:r>
        <w:rPr>
          <w:rFonts w:hint="cs"/>
          <w:rtl/>
        </w:rPr>
        <w:t>لا يرجم، لأنّ نكاح المتعة ليس بحرام،</w:t>
      </w:r>
      <w:r w:rsidR="00557ECF">
        <w:rPr>
          <w:rFonts w:hint="cs"/>
          <w:rtl/>
        </w:rPr>
        <w:t xml:space="preserve"> و</w:t>
      </w:r>
      <w:r>
        <w:rPr>
          <w:rFonts w:hint="cs"/>
          <w:rtl/>
        </w:rPr>
        <w:t>لكن لأصل آخر لعلمائنا غريب انفردوا به دون سائر العلماء،</w:t>
      </w:r>
      <w:r w:rsidR="00557ECF">
        <w:rPr>
          <w:rFonts w:hint="cs"/>
          <w:rtl/>
        </w:rPr>
        <w:t xml:space="preserve"> و</w:t>
      </w:r>
      <w:r>
        <w:rPr>
          <w:rFonts w:hint="cs"/>
          <w:rtl/>
        </w:rPr>
        <w:t>هو أنّ ما حرّم بالسنّة هل هو مثل ما حرّم بالقرآن أم لا؟</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r w:rsidR="00456460">
        <w:rPr>
          <w:rtl/>
        </w:rPr>
        <w:t>و</w:t>
      </w:r>
      <w:r>
        <w:rPr>
          <w:rFonts w:hint="cs"/>
          <w:rtl/>
        </w:rPr>
        <w:t>هذا دليل على عدم تحريم المتعة</w:t>
      </w:r>
      <w:r w:rsidR="00AB0612">
        <w:rPr>
          <w:rFonts w:hint="cs"/>
          <w:rtl/>
        </w:rPr>
        <w:t xml:space="preserve">. </w:t>
      </w:r>
    </w:p>
    <w:p w:rsidR="002C75C9" w:rsidRDefault="002C75C9" w:rsidP="002C75C9">
      <w:pPr>
        <w:pStyle w:val="libNormal"/>
        <w:rPr>
          <w:rtl/>
        </w:rPr>
      </w:pPr>
      <w:r w:rsidRPr="00EC4638">
        <w:rPr>
          <w:rStyle w:val="libBold2Char"/>
          <w:rFonts w:hint="cs"/>
          <w:rtl/>
        </w:rPr>
        <w:t>الثالث</w:t>
      </w:r>
      <w:r>
        <w:rPr>
          <w:rFonts w:hint="cs"/>
          <w:rtl/>
        </w:rPr>
        <w:t>: تكرار النبي (ص) في إباحة المتعة</w:t>
      </w:r>
      <w:r w:rsidR="00557ECF">
        <w:rPr>
          <w:rFonts w:hint="cs"/>
          <w:rtl/>
        </w:rPr>
        <w:t xml:space="preserve"> و</w:t>
      </w:r>
      <w:r>
        <w:rPr>
          <w:rFonts w:hint="cs"/>
          <w:rtl/>
        </w:rPr>
        <w:t>تحريمها، يوجب العبث في الشريعة الإسلامية،</w:t>
      </w:r>
      <w:r w:rsidR="00557ECF">
        <w:rPr>
          <w:rFonts w:hint="cs"/>
          <w:rtl/>
        </w:rPr>
        <w:t xml:space="preserve"> و</w:t>
      </w:r>
      <w:r>
        <w:rPr>
          <w:rFonts w:hint="cs"/>
          <w:rtl/>
        </w:rPr>
        <w:t>عدم استقرار الأحكام الشرعية، مع أنّ حلال محمد حلال إلى يوم القيامة،</w:t>
      </w:r>
      <w:r w:rsidR="00557ECF">
        <w:rPr>
          <w:rFonts w:hint="cs"/>
          <w:rtl/>
        </w:rPr>
        <w:t xml:space="preserve"> و</w:t>
      </w:r>
      <w:r>
        <w:rPr>
          <w:rFonts w:hint="cs"/>
          <w:rtl/>
        </w:rPr>
        <w:t>حرامه حرام إلى يوم القيامة، فإذا كانت المتعة حلالاً،</w:t>
      </w:r>
      <w:r w:rsidR="00557ECF">
        <w:rPr>
          <w:rFonts w:hint="cs"/>
          <w:rtl/>
        </w:rPr>
        <w:t xml:space="preserve"> و</w:t>
      </w:r>
      <w:r>
        <w:rPr>
          <w:rFonts w:hint="cs"/>
          <w:rtl/>
        </w:rPr>
        <w:t>قد أباحها النبي (ص) يلزمه استمرار هذه الإباحة،</w:t>
      </w:r>
      <w:r w:rsidR="00557ECF">
        <w:rPr>
          <w:rFonts w:hint="cs"/>
          <w:rtl/>
        </w:rPr>
        <w:t xml:space="preserve"> و</w:t>
      </w:r>
      <w:r>
        <w:rPr>
          <w:rFonts w:hint="cs"/>
          <w:rtl/>
        </w:rPr>
        <w:t>ذلك للشك في تحريمها، فيرجع إلى أصل إباحتها</w:t>
      </w:r>
      <w:r w:rsidR="00AB0612">
        <w:rPr>
          <w:rFonts w:hint="cs"/>
          <w:rtl/>
        </w:rPr>
        <w:t xml:space="preserve">. </w:t>
      </w:r>
    </w:p>
    <w:p w:rsidR="002C75C9" w:rsidRDefault="002C75C9" w:rsidP="0041407B">
      <w:pPr>
        <w:pStyle w:val="libLine"/>
      </w:pPr>
      <w:r>
        <w:rPr>
          <w:rFonts w:hint="cs"/>
          <w:rtl/>
        </w:rPr>
        <w:t>_____________________</w:t>
      </w:r>
    </w:p>
    <w:p w:rsidR="002C75C9" w:rsidRDefault="002C75C9" w:rsidP="002C75C9">
      <w:pPr>
        <w:pStyle w:val="libFootnote0"/>
        <w:rPr>
          <w:rtl/>
        </w:rPr>
      </w:pPr>
      <w:r>
        <w:rPr>
          <w:rFonts w:hint="cs"/>
          <w:rtl/>
        </w:rPr>
        <w:t>(1) سورة الأعراف: الآية33</w:t>
      </w:r>
      <w:r w:rsidR="00AB0612">
        <w:rPr>
          <w:rFonts w:hint="cs"/>
          <w:rtl/>
        </w:rPr>
        <w:t xml:space="preserve">. </w:t>
      </w:r>
    </w:p>
    <w:p w:rsidR="002C75C9" w:rsidRDefault="002C75C9" w:rsidP="002C75C9">
      <w:pPr>
        <w:pStyle w:val="libFootnote0"/>
        <w:rPr>
          <w:rtl/>
        </w:rPr>
      </w:pPr>
      <w:r>
        <w:rPr>
          <w:rFonts w:hint="cs"/>
          <w:rtl/>
        </w:rPr>
        <w:t>(2) نفس المصدر: ص133</w:t>
      </w:r>
      <w:r w:rsidR="00AB0612">
        <w:rPr>
          <w:rFonts w:hint="cs"/>
          <w:rtl/>
        </w:rPr>
        <w:t xml:space="preserve">. </w:t>
      </w:r>
    </w:p>
    <w:p w:rsidR="00557ECF" w:rsidRDefault="00557ECF" w:rsidP="002C75C9">
      <w:pPr>
        <w:pStyle w:val="libNormal"/>
        <w:rPr>
          <w:rtl/>
        </w:rPr>
      </w:pPr>
      <w:r>
        <w:rPr>
          <w:rtl/>
        </w:rPr>
        <w:br w:type="page"/>
      </w:r>
    </w:p>
    <w:p w:rsidR="002C75C9" w:rsidRDefault="002C75C9" w:rsidP="002C75C9">
      <w:pPr>
        <w:pStyle w:val="libNormal"/>
        <w:rPr>
          <w:rtl/>
        </w:rPr>
      </w:pPr>
      <w:r w:rsidRPr="00EC4638">
        <w:rPr>
          <w:rStyle w:val="libBold2Char"/>
          <w:rFonts w:hint="cs"/>
          <w:rtl/>
        </w:rPr>
        <w:lastRenderedPageBreak/>
        <w:t>الرابع</w:t>
      </w:r>
      <w:r>
        <w:rPr>
          <w:rFonts w:hint="cs"/>
          <w:rtl/>
        </w:rPr>
        <w:t>:</w:t>
      </w:r>
      <w:r w:rsidR="00557ECF">
        <w:rPr>
          <w:rFonts w:hint="cs"/>
          <w:rtl/>
        </w:rPr>
        <w:t xml:space="preserve"> و</w:t>
      </w:r>
      <w:r>
        <w:rPr>
          <w:rFonts w:hint="cs"/>
          <w:rtl/>
        </w:rPr>
        <w:t>أمّا دعوى الإجماع</w:t>
      </w:r>
      <w:r w:rsidR="00557ECF">
        <w:rPr>
          <w:rFonts w:hint="cs"/>
          <w:rtl/>
        </w:rPr>
        <w:t xml:space="preserve"> و</w:t>
      </w:r>
      <w:r>
        <w:rPr>
          <w:rFonts w:hint="cs"/>
          <w:rtl/>
        </w:rPr>
        <w:t xml:space="preserve">انعقاده على تحريمها </w:t>
      </w:r>
      <w:r w:rsidRPr="0041407B">
        <w:rPr>
          <w:rStyle w:val="libFootnotenumChar"/>
          <w:rFonts w:hint="cs"/>
          <w:rtl/>
        </w:rPr>
        <w:t>(1)</w:t>
      </w:r>
      <w:r>
        <w:rPr>
          <w:rFonts w:hint="cs"/>
          <w:rtl/>
        </w:rPr>
        <w:t xml:space="preserve">، فدعوى باطلة، لمخالفة جمع من الصحابة لهذا الإجماع، يقول أبو بكر الطرسوسي: </w:t>
      </w:r>
      <w:r w:rsidR="00557ECF">
        <w:rPr>
          <w:rFonts w:hint="cs"/>
          <w:rtl/>
        </w:rPr>
        <w:t>«</w:t>
      </w:r>
      <w:r>
        <w:rPr>
          <w:rFonts w:hint="cs"/>
          <w:rtl/>
        </w:rPr>
        <w:t>و لم يرخّص في نكاح المتعة إلّا عمران بن الحصين</w:t>
      </w:r>
      <w:r w:rsidR="00557ECF">
        <w:rPr>
          <w:rFonts w:hint="cs"/>
          <w:rtl/>
        </w:rPr>
        <w:t xml:space="preserve"> و</w:t>
      </w:r>
      <w:r>
        <w:rPr>
          <w:rFonts w:hint="cs"/>
          <w:rtl/>
        </w:rPr>
        <w:t>ابن عباس</w:t>
      </w:r>
      <w:r w:rsidR="00557ECF">
        <w:rPr>
          <w:rFonts w:hint="cs"/>
          <w:rtl/>
        </w:rPr>
        <w:t xml:space="preserve"> و</w:t>
      </w:r>
      <w:r>
        <w:rPr>
          <w:rFonts w:hint="cs"/>
          <w:rtl/>
        </w:rPr>
        <w:t>بعض الصحابة</w:t>
      </w:r>
      <w:r w:rsidR="00557ECF">
        <w:rPr>
          <w:rFonts w:hint="cs"/>
          <w:rtl/>
        </w:rPr>
        <w:t xml:space="preserve"> و</w:t>
      </w:r>
      <w:r>
        <w:rPr>
          <w:rFonts w:hint="cs"/>
          <w:rtl/>
        </w:rPr>
        <w:t>طائفة من أهل البيت</w:t>
      </w:r>
      <w:r w:rsidR="00557ECF">
        <w:rPr>
          <w:rFonts w:hint="cs"/>
          <w:rtl/>
        </w:rPr>
        <w:t>»</w:t>
      </w:r>
      <w:r w:rsidR="00AB0612">
        <w:rPr>
          <w:rFonts w:hint="cs"/>
          <w:rtl/>
        </w:rPr>
        <w:t xml:space="preserve">... </w:t>
      </w:r>
      <w:r w:rsidR="00557ECF">
        <w:rPr>
          <w:rFonts w:hint="cs"/>
          <w:rtl/>
        </w:rPr>
        <w:t>«</w:t>
      </w:r>
      <w:r>
        <w:rPr>
          <w:rFonts w:hint="cs"/>
          <w:rtl/>
        </w:rPr>
        <w:t>و قال أبو عمر: أصحاب ابن عباس من أهل مكة</w:t>
      </w:r>
      <w:r w:rsidR="00557ECF">
        <w:rPr>
          <w:rFonts w:hint="cs"/>
          <w:rtl/>
        </w:rPr>
        <w:t xml:space="preserve"> و</w:t>
      </w:r>
      <w:r>
        <w:rPr>
          <w:rFonts w:hint="cs"/>
          <w:rtl/>
        </w:rPr>
        <w:t>اليمن كلهم يرون المتعة حلالاً على مذهب ابن عباس</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r w:rsidR="00557ECF">
        <w:rPr>
          <w:rFonts w:hint="cs"/>
          <w:rtl/>
        </w:rPr>
        <w:t>و</w:t>
      </w:r>
      <w:r>
        <w:rPr>
          <w:rFonts w:hint="cs"/>
          <w:rtl/>
        </w:rPr>
        <w:t>لأجل ذلك بطل الإجماع، خصوصاً</w:t>
      </w:r>
      <w:r w:rsidR="00557ECF">
        <w:rPr>
          <w:rFonts w:hint="cs"/>
          <w:rtl/>
        </w:rPr>
        <w:t xml:space="preserve"> و</w:t>
      </w:r>
      <w:r>
        <w:rPr>
          <w:rFonts w:hint="cs"/>
          <w:rtl/>
        </w:rPr>
        <w:t>أنّه لا إجماع في مقابل النص،</w:t>
      </w:r>
      <w:r w:rsidR="00557ECF">
        <w:rPr>
          <w:rFonts w:hint="cs"/>
          <w:rtl/>
        </w:rPr>
        <w:t xml:space="preserve"> و</w:t>
      </w:r>
      <w:r>
        <w:rPr>
          <w:rFonts w:hint="cs"/>
          <w:rtl/>
        </w:rPr>
        <w:t>قد ورد النصّ في إباحتها</w:t>
      </w:r>
      <w:r w:rsidR="00AB0612">
        <w:rPr>
          <w:rFonts w:hint="cs"/>
          <w:rtl/>
        </w:rPr>
        <w:t xml:space="preserve">. </w:t>
      </w:r>
    </w:p>
    <w:p w:rsidR="002C75C9" w:rsidRDefault="002C75C9" w:rsidP="00EC4638">
      <w:pPr>
        <w:pStyle w:val="Heading3"/>
        <w:rPr>
          <w:rtl/>
        </w:rPr>
      </w:pPr>
      <w:bookmarkStart w:id="42" w:name="_Toc462749568"/>
      <w:r>
        <w:rPr>
          <w:rFonts w:hint="cs"/>
          <w:rtl/>
        </w:rPr>
        <w:t>6-</w:t>
      </w:r>
      <w:r w:rsidR="00EC4638">
        <w:rPr>
          <w:rFonts w:hint="cs"/>
          <w:rtl/>
        </w:rPr>
        <w:t xml:space="preserve"> </w:t>
      </w:r>
      <w:r>
        <w:rPr>
          <w:rFonts w:hint="cs"/>
          <w:rtl/>
        </w:rPr>
        <w:t>تفسير البغوي</w:t>
      </w:r>
      <w:r w:rsidR="00557ECF">
        <w:rPr>
          <w:rFonts w:hint="cs"/>
          <w:rtl/>
        </w:rPr>
        <w:t xml:space="preserve"> و</w:t>
      </w:r>
      <w:r>
        <w:rPr>
          <w:rFonts w:hint="cs"/>
          <w:rtl/>
        </w:rPr>
        <w:t>إباحة المتعة:</w:t>
      </w:r>
      <w:bookmarkEnd w:id="42"/>
    </w:p>
    <w:p w:rsidR="002C75C9" w:rsidRDefault="002C75C9" w:rsidP="002C75C9">
      <w:pPr>
        <w:pStyle w:val="libNormal"/>
        <w:rPr>
          <w:rtl/>
        </w:rPr>
      </w:pPr>
      <w:r>
        <w:rPr>
          <w:rFonts w:hint="cs"/>
          <w:rtl/>
        </w:rPr>
        <w:t xml:space="preserve">يقول البغوي في تفسير قوله تعالى: </w:t>
      </w:r>
      <w:r w:rsidR="00557ECF">
        <w:rPr>
          <w:rFonts w:hint="cs"/>
          <w:rtl/>
        </w:rPr>
        <w:t>«</w:t>
      </w:r>
      <w:r>
        <w:rPr>
          <w:rFonts w:hint="cs"/>
          <w:rtl/>
        </w:rPr>
        <w:t>فما استمتعتم به منهن</w:t>
      </w:r>
      <w:r w:rsidR="00AB0612">
        <w:rPr>
          <w:rFonts w:hint="cs"/>
          <w:rtl/>
        </w:rPr>
        <w:t>...»</w:t>
      </w:r>
      <w:r>
        <w:rPr>
          <w:rFonts w:hint="cs"/>
          <w:rtl/>
        </w:rPr>
        <w:t xml:space="preserve">: </w:t>
      </w:r>
      <w:r w:rsidR="00557ECF">
        <w:rPr>
          <w:rFonts w:hint="cs"/>
          <w:rtl/>
        </w:rPr>
        <w:t>«</w:t>
      </w:r>
      <w:r>
        <w:rPr>
          <w:rFonts w:hint="cs"/>
          <w:rtl/>
        </w:rPr>
        <w:t>و قال آخرون: هو نكاح المتعة،</w:t>
      </w:r>
      <w:r w:rsidR="00557ECF">
        <w:rPr>
          <w:rFonts w:hint="cs"/>
          <w:rtl/>
        </w:rPr>
        <w:t xml:space="preserve"> و</w:t>
      </w:r>
      <w:r>
        <w:rPr>
          <w:rFonts w:hint="cs"/>
          <w:rtl/>
        </w:rPr>
        <w:t>هو أن تنكح إمرأة إلى مدّة</w:t>
      </w:r>
      <w:r w:rsidR="00AB0612">
        <w:rPr>
          <w:rFonts w:hint="cs"/>
          <w:rtl/>
        </w:rPr>
        <w:t xml:space="preserve">... </w:t>
      </w:r>
      <w:r w:rsidR="00557ECF">
        <w:rPr>
          <w:rFonts w:hint="cs"/>
          <w:rtl/>
        </w:rPr>
        <w:t>و</w:t>
      </w:r>
      <w:r>
        <w:rPr>
          <w:rFonts w:hint="cs"/>
          <w:rtl/>
        </w:rPr>
        <w:t>كان ذلك مباحاً في ابتداء الإسلام</w:t>
      </w:r>
      <w:r w:rsidR="00557ECF">
        <w:rPr>
          <w:rFonts w:hint="cs"/>
          <w:rtl/>
        </w:rPr>
        <w:t>»</w:t>
      </w:r>
      <w:r>
        <w:rPr>
          <w:rFonts w:hint="cs"/>
          <w:rtl/>
        </w:rPr>
        <w:t xml:space="preserve"> </w:t>
      </w:r>
      <w:r w:rsidRPr="0041407B">
        <w:rPr>
          <w:rStyle w:val="libFootnotenumChar"/>
          <w:rFonts w:hint="cs"/>
          <w:rtl/>
        </w:rPr>
        <w:t>(3)</w:t>
      </w:r>
      <w:r w:rsidR="00AB0612">
        <w:rPr>
          <w:rFonts w:hint="cs"/>
          <w:rtl/>
        </w:rPr>
        <w:t xml:space="preserve">. </w:t>
      </w:r>
    </w:p>
    <w:p w:rsidR="002C75C9" w:rsidRDefault="002C75C9" w:rsidP="002C75C9">
      <w:pPr>
        <w:pStyle w:val="libNormal"/>
        <w:rPr>
          <w:rtl/>
        </w:rPr>
      </w:pPr>
      <w:r>
        <w:rPr>
          <w:rFonts w:hint="cs"/>
          <w:rtl/>
        </w:rPr>
        <w:t xml:space="preserve">يقول البغوي: </w:t>
      </w:r>
      <w:r w:rsidR="00557ECF">
        <w:rPr>
          <w:rFonts w:hint="cs"/>
          <w:rtl/>
        </w:rPr>
        <w:t>«</w:t>
      </w:r>
      <w:r>
        <w:rPr>
          <w:rFonts w:hint="cs"/>
          <w:rtl/>
        </w:rPr>
        <w:t>و كان ابن عباس يذهب إلى أنّ الآية محكمة،</w:t>
      </w:r>
      <w:r w:rsidR="00557ECF">
        <w:rPr>
          <w:rFonts w:hint="cs"/>
          <w:rtl/>
        </w:rPr>
        <w:t xml:space="preserve"> و</w:t>
      </w:r>
      <w:r>
        <w:rPr>
          <w:rFonts w:hint="cs"/>
          <w:rtl/>
        </w:rPr>
        <w:t>ترخّص في نكاح المتعة</w:t>
      </w:r>
      <w:r w:rsidR="00AB0612">
        <w:rPr>
          <w:rFonts w:hint="cs"/>
          <w:rtl/>
        </w:rPr>
        <w:t xml:space="preserve">. </w:t>
      </w:r>
      <w:r>
        <w:rPr>
          <w:rFonts w:hint="cs"/>
          <w:rtl/>
        </w:rPr>
        <w:t xml:space="preserve">روي عن أبي نضرة قال: سألت ابن عباس عن المتعة، فقال: أما تقرأ في سورة النساء: </w:t>
      </w:r>
      <w:r w:rsidR="00557ECF">
        <w:rPr>
          <w:rFonts w:hint="cs"/>
          <w:rtl/>
        </w:rPr>
        <w:t>«</w:t>
      </w:r>
      <w:r>
        <w:rPr>
          <w:rFonts w:hint="cs"/>
          <w:rtl/>
        </w:rPr>
        <w:t>فما استمتعتم به منهن إلى أجل مسمى</w:t>
      </w:r>
      <w:r w:rsidR="00557ECF">
        <w:rPr>
          <w:rFonts w:hint="cs"/>
          <w:rtl/>
        </w:rPr>
        <w:t>»</w:t>
      </w:r>
      <w:r>
        <w:rPr>
          <w:rFonts w:hint="cs"/>
          <w:rtl/>
        </w:rPr>
        <w:t xml:space="preserve">؟ قلت: لا أقرأها هكذا، قال ابن عباس: هكذا أنزل الله، ثلاث </w:t>
      </w:r>
    </w:p>
    <w:p w:rsidR="002C75C9" w:rsidRDefault="002C75C9" w:rsidP="0041407B">
      <w:pPr>
        <w:pStyle w:val="libLine"/>
      </w:pPr>
      <w:r>
        <w:rPr>
          <w:rFonts w:hint="cs"/>
          <w:rtl/>
        </w:rPr>
        <w:t>_____________________</w:t>
      </w:r>
    </w:p>
    <w:p w:rsidR="002C75C9" w:rsidRDefault="002C75C9" w:rsidP="002C75C9">
      <w:pPr>
        <w:pStyle w:val="libFootnote0"/>
        <w:rPr>
          <w:rtl/>
        </w:rPr>
      </w:pPr>
      <w:r>
        <w:rPr>
          <w:rFonts w:hint="cs"/>
          <w:rtl/>
        </w:rPr>
        <w:t>(1)نفس المصدر: ص133</w:t>
      </w:r>
      <w:r w:rsidR="00AB0612">
        <w:rPr>
          <w:rFonts w:hint="cs"/>
          <w:rtl/>
        </w:rPr>
        <w:t xml:space="preserve">. </w:t>
      </w:r>
    </w:p>
    <w:p w:rsidR="002C75C9" w:rsidRDefault="002C75C9" w:rsidP="002C75C9">
      <w:pPr>
        <w:pStyle w:val="libFootnote0"/>
        <w:rPr>
          <w:rtl/>
        </w:rPr>
      </w:pPr>
      <w:r>
        <w:rPr>
          <w:rFonts w:hint="cs"/>
          <w:rtl/>
        </w:rPr>
        <w:t>(2) نفس المصدر: ص133</w:t>
      </w:r>
      <w:r w:rsidR="00AB0612">
        <w:rPr>
          <w:rFonts w:hint="cs"/>
          <w:rtl/>
        </w:rPr>
        <w:t xml:space="preserve">. </w:t>
      </w:r>
    </w:p>
    <w:p w:rsidR="002C75C9" w:rsidRDefault="002C75C9" w:rsidP="002C75C9">
      <w:pPr>
        <w:pStyle w:val="libFootnote0"/>
        <w:rPr>
          <w:rtl/>
        </w:rPr>
      </w:pPr>
      <w:r>
        <w:rPr>
          <w:rFonts w:hint="cs"/>
          <w:rtl/>
        </w:rPr>
        <w:t>(3) تفسير البغوي: ح1-ص414</w:t>
      </w:r>
      <w:r w:rsidR="00AB0612">
        <w:rPr>
          <w:rFonts w:hint="cs"/>
          <w:rtl/>
        </w:rPr>
        <w:t xml:space="preserve">. </w:t>
      </w:r>
      <w:r>
        <w:rPr>
          <w:rFonts w:hint="cs"/>
          <w:rtl/>
        </w:rPr>
        <w:t>ط2-1987-دار المعرفة-بيروت</w:t>
      </w:r>
      <w:r w:rsidR="00AB0612">
        <w:rPr>
          <w:rFonts w:hint="cs"/>
          <w:rtl/>
        </w:rPr>
        <w:t xml:space="preserve">. </w:t>
      </w:r>
    </w:p>
    <w:p w:rsidR="00557ECF" w:rsidRDefault="00557ECF" w:rsidP="002C75C9">
      <w:pPr>
        <w:pStyle w:val="libNormal"/>
        <w:rPr>
          <w:rtl/>
        </w:rPr>
      </w:pPr>
      <w:r>
        <w:rPr>
          <w:rtl/>
        </w:rPr>
        <w:br w:type="page"/>
      </w:r>
    </w:p>
    <w:p w:rsidR="002C75C9" w:rsidRDefault="002C75C9" w:rsidP="00EC4638">
      <w:pPr>
        <w:pStyle w:val="libNormal0"/>
        <w:rPr>
          <w:rtl/>
        </w:rPr>
      </w:pPr>
      <w:r>
        <w:rPr>
          <w:rFonts w:hint="cs"/>
          <w:rtl/>
        </w:rPr>
        <w:lastRenderedPageBreak/>
        <w:t>مرات</w:t>
      </w:r>
      <w:r w:rsidR="00AB0612">
        <w:rPr>
          <w:rFonts w:hint="cs"/>
          <w:rtl/>
        </w:rPr>
        <w:t xml:space="preserve">...»... </w:t>
      </w:r>
      <w:r>
        <w:rPr>
          <w:rFonts w:hint="cs"/>
          <w:rtl/>
        </w:rPr>
        <w:t>قال الربيع بن سليمان: سمعت الشافعي يقول: لا أعلم في الإسلام شيئاً أحلّ ثم حرّم ثم أحلّ ثم حرّم غير المتعة</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2C75C9" w:rsidP="00EC4638">
      <w:pPr>
        <w:pStyle w:val="Heading3"/>
        <w:rPr>
          <w:rtl/>
        </w:rPr>
      </w:pPr>
      <w:bookmarkStart w:id="43" w:name="_Toc462749569"/>
      <w:r>
        <w:rPr>
          <w:rFonts w:hint="cs"/>
          <w:rtl/>
        </w:rPr>
        <w:t>7-</w:t>
      </w:r>
      <w:r w:rsidR="00EC4638">
        <w:rPr>
          <w:rFonts w:hint="cs"/>
          <w:rtl/>
        </w:rPr>
        <w:t xml:space="preserve"> </w:t>
      </w:r>
      <w:r>
        <w:rPr>
          <w:rFonts w:hint="cs"/>
          <w:rtl/>
        </w:rPr>
        <w:t>تفسير الخازن:</w:t>
      </w:r>
      <w:bookmarkEnd w:id="43"/>
    </w:p>
    <w:p w:rsidR="002C75C9" w:rsidRDefault="00456460" w:rsidP="002C75C9">
      <w:pPr>
        <w:pStyle w:val="libNormal"/>
        <w:rPr>
          <w:rtl/>
        </w:rPr>
      </w:pPr>
      <w:r>
        <w:rPr>
          <w:rtl/>
        </w:rPr>
        <w:t>و</w:t>
      </w:r>
      <w:r w:rsidR="002C75C9">
        <w:rPr>
          <w:rFonts w:hint="cs"/>
          <w:rtl/>
        </w:rPr>
        <w:t xml:space="preserve">أمّا الخازن فيقول في تفسيره: </w:t>
      </w:r>
      <w:r w:rsidR="00557ECF">
        <w:rPr>
          <w:rFonts w:hint="cs"/>
          <w:rtl/>
        </w:rPr>
        <w:t>«</w:t>
      </w:r>
      <w:r w:rsidR="002C75C9">
        <w:rPr>
          <w:rFonts w:hint="cs"/>
          <w:rtl/>
        </w:rPr>
        <w:t>و قال قوم المراد من حكم الآية هو نكاح المتعة،</w:t>
      </w:r>
      <w:r w:rsidR="00557ECF">
        <w:rPr>
          <w:rFonts w:hint="cs"/>
          <w:rtl/>
        </w:rPr>
        <w:t xml:space="preserve"> و</w:t>
      </w:r>
      <w:r w:rsidR="002C75C9">
        <w:rPr>
          <w:rFonts w:hint="cs"/>
          <w:rtl/>
        </w:rPr>
        <w:t>هو أن ينكح امرأة إلى مدّة معلومة بشيء معلوم، فإذا انقضت المدّة بانت منه بغير طلاق</w:t>
      </w:r>
      <w:r w:rsidR="00AB0612">
        <w:rPr>
          <w:rFonts w:hint="cs"/>
          <w:rtl/>
        </w:rPr>
        <w:t xml:space="preserve">... </w:t>
      </w:r>
      <w:r w:rsidR="00557ECF">
        <w:rPr>
          <w:rFonts w:hint="cs"/>
          <w:rtl/>
        </w:rPr>
        <w:t>و</w:t>
      </w:r>
      <w:r w:rsidR="002C75C9">
        <w:rPr>
          <w:rFonts w:hint="cs"/>
          <w:rtl/>
        </w:rPr>
        <w:t>كان هذا في ابتداء الإسلام ثم نهى رسول الله (ص) عن المتعة فحرّمها</w:t>
      </w:r>
      <w:r w:rsidR="00557ECF">
        <w:rPr>
          <w:rFonts w:hint="cs"/>
          <w:rtl/>
        </w:rPr>
        <w:t>»</w:t>
      </w:r>
      <w:r w:rsidR="002C75C9">
        <w:rPr>
          <w:rFonts w:hint="cs"/>
          <w:rtl/>
        </w:rPr>
        <w:t xml:space="preserve"> </w:t>
      </w:r>
      <w:r w:rsidR="002C75C9" w:rsidRPr="0041407B">
        <w:rPr>
          <w:rStyle w:val="libFootnotenumChar"/>
          <w:rFonts w:hint="cs"/>
          <w:rtl/>
        </w:rPr>
        <w:t>(2)</w:t>
      </w:r>
      <w:r w:rsidR="00AB0612">
        <w:rPr>
          <w:rFonts w:hint="cs"/>
          <w:rtl/>
        </w:rPr>
        <w:t xml:space="preserve">. </w:t>
      </w:r>
    </w:p>
    <w:p w:rsidR="002C75C9" w:rsidRDefault="002C75C9" w:rsidP="002C75C9">
      <w:pPr>
        <w:pStyle w:val="libNormal"/>
        <w:rPr>
          <w:rtl/>
        </w:rPr>
      </w:pPr>
      <w:r>
        <w:rPr>
          <w:rFonts w:hint="cs"/>
          <w:rtl/>
        </w:rPr>
        <w:t xml:space="preserve">ثم ذكر الروايات الواردة عن ابن عباس في قوله: </w:t>
      </w:r>
      <w:r w:rsidR="00557ECF">
        <w:rPr>
          <w:rFonts w:hint="cs"/>
          <w:rtl/>
        </w:rPr>
        <w:t>«</w:t>
      </w:r>
      <w:r>
        <w:rPr>
          <w:rFonts w:hint="cs"/>
          <w:rtl/>
        </w:rPr>
        <w:t>و اختلفت الروايات عن ابن عباس في المتعة، فروي عنه أن الآية محكمة،</w:t>
      </w:r>
      <w:r w:rsidR="00557ECF">
        <w:rPr>
          <w:rFonts w:hint="cs"/>
          <w:rtl/>
        </w:rPr>
        <w:t xml:space="preserve"> و</w:t>
      </w:r>
      <w:r>
        <w:rPr>
          <w:rFonts w:hint="cs"/>
          <w:rtl/>
        </w:rPr>
        <w:t>كان يرخّص في المتعة</w:t>
      </w:r>
      <w:r w:rsidR="00AB0612">
        <w:rPr>
          <w:rFonts w:hint="cs"/>
          <w:rtl/>
        </w:rPr>
        <w:t>...»</w:t>
      </w:r>
      <w:r>
        <w:rPr>
          <w:rFonts w:hint="cs"/>
          <w:rtl/>
        </w:rPr>
        <w:t xml:space="preserve"> </w:t>
      </w:r>
      <w:r w:rsidRPr="0041407B">
        <w:rPr>
          <w:rStyle w:val="libFootnotenumChar"/>
          <w:rFonts w:hint="cs"/>
          <w:rtl/>
        </w:rPr>
        <w:t>(3)</w:t>
      </w:r>
      <w:r w:rsidR="00AB0612">
        <w:rPr>
          <w:rFonts w:hint="cs"/>
          <w:rtl/>
        </w:rPr>
        <w:t xml:space="preserve">. </w:t>
      </w:r>
      <w:r>
        <w:rPr>
          <w:rFonts w:hint="cs"/>
          <w:rtl/>
        </w:rPr>
        <w:t>إلى آخر ما نقله الخازن في تفسيره، تركنا التعرّض لها للاختصار فراجع</w:t>
      </w:r>
      <w:r w:rsidR="00AB0612">
        <w:rPr>
          <w:rFonts w:hint="cs"/>
          <w:rtl/>
        </w:rPr>
        <w:t xml:space="preserve">. </w:t>
      </w:r>
    </w:p>
    <w:p w:rsidR="002C75C9" w:rsidRDefault="002C75C9" w:rsidP="00EC4638">
      <w:pPr>
        <w:pStyle w:val="Heading3"/>
        <w:rPr>
          <w:rtl/>
        </w:rPr>
      </w:pPr>
      <w:bookmarkStart w:id="44" w:name="_Toc462749570"/>
      <w:r>
        <w:rPr>
          <w:rFonts w:hint="cs"/>
          <w:rtl/>
        </w:rPr>
        <w:t>8-</w:t>
      </w:r>
      <w:r w:rsidR="00EC4638">
        <w:rPr>
          <w:rFonts w:hint="cs"/>
          <w:rtl/>
        </w:rPr>
        <w:t xml:space="preserve"> </w:t>
      </w:r>
      <w:r>
        <w:rPr>
          <w:rFonts w:hint="cs"/>
          <w:rtl/>
        </w:rPr>
        <w:t>تفسير ابن كثير:</w:t>
      </w:r>
      <w:bookmarkEnd w:id="44"/>
    </w:p>
    <w:p w:rsidR="002C75C9" w:rsidRDefault="002C75C9" w:rsidP="002C75C9">
      <w:pPr>
        <w:pStyle w:val="libNormal"/>
        <w:rPr>
          <w:rtl/>
        </w:rPr>
      </w:pPr>
      <w:r>
        <w:rPr>
          <w:rFonts w:hint="cs"/>
          <w:rtl/>
        </w:rPr>
        <w:t xml:space="preserve"> يقول ابن كثير في تفسير آية المتعة: </w:t>
      </w:r>
      <w:r w:rsidR="00557ECF">
        <w:rPr>
          <w:rFonts w:hint="cs"/>
          <w:rtl/>
        </w:rPr>
        <w:t>«</w:t>
      </w:r>
      <w:r>
        <w:rPr>
          <w:rFonts w:hint="cs"/>
          <w:rtl/>
        </w:rPr>
        <w:t>و قد استدلّ بعموم هذه الآية على نكاح المتعة،</w:t>
      </w:r>
      <w:r w:rsidR="00557ECF">
        <w:rPr>
          <w:rFonts w:hint="cs"/>
          <w:rtl/>
        </w:rPr>
        <w:t xml:space="preserve"> و</w:t>
      </w:r>
      <w:r>
        <w:rPr>
          <w:rFonts w:hint="cs"/>
          <w:rtl/>
        </w:rPr>
        <w:t>لا شكّ أنّه كان مشروعاً في ابتداء الإسلام، ثم نسخ بعد ذلك،</w:t>
      </w:r>
      <w:r w:rsidR="00557ECF">
        <w:rPr>
          <w:rFonts w:hint="cs"/>
          <w:rtl/>
        </w:rPr>
        <w:t xml:space="preserve"> و</w:t>
      </w:r>
      <w:r>
        <w:rPr>
          <w:rFonts w:hint="cs"/>
          <w:rtl/>
        </w:rPr>
        <w:t>قد ذهب الشافعي</w:t>
      </w:r>
      <w:r w:rsidR="00557ECF">
        <w:rPr>
          <w:rFonts w:hint="cs"/>
          <w:rtl/>
        </w:rPr>
        <w:t xml:space="preserve"> و</w:t>
      </w:r>
      <w:r>
        <w:rPr>
          <w:rFonts w:hint="cs"/>
          <w:rtl/>
        </w:rPr>
        <w:t xml:space="preserve">طائفة من </w:t>
      </w:r>
    </w:p>
    <w:p w:rsidR="002C75C9" w:rsidRDefault="002C75C9" w:rsidP="0041407B">
      <w:pPr>
        <w:pStyle w:val="libLine"/>
      </w:pPr>
      <w:r>
        <w:rPr>
          <w:rFonts w:hint="cs"/>
          <w:rtl/>
        </w:rPr>
        <w:t>_____________________</w:t>
      </w:r>
    </w:p>
    <w:p w:rsidR="002C75C9" w:rsidRDefault="002C75C9" w:rsidP="002C75C9">
      <w:pPr>
        <w:pStyle w:val="libFootnote0"/>
        <w:rPr>
          <w:rtl/>
        </w:rPr>
      </w:pPr>
      <w:r>
        <w:rPr>
          <w:rFonts w:hint="cs"/>
          <w:rtl/>
        </w:rPr>
        <w:t>(1) نفس المصدر: ص414</w:t>
      </w:r>
      <w:r w:rsidR="00AB0612">
        <w:rPr>
          <w:rFonts w:hint="cs"/>
          <w:rtl/>
        </w:rPr>
        <w:t xml:space="preserve">. </w:t>
      </w:r>
    </w:p>
    <w:p w:rsidR="002C75C9" w:rsidRDefault="002C75C9" w:rsidP="002C75C9">
      <w:pPr>
        <w:pStyle w:val="libFootnote0"/>
        <w:rPr>
          <w:rtl/>
        </w:rPr>
      </w:pPr>
      <w:r>
        <w:rPr>
          <w:rFonts w:hint="cs"/>
          <w:rtl/>
        </w:rPr>
        <w:t>(2) تفسير الخازن: ح1-ص366-دار الكتب العربية-مصر</w:t>
      </w:r>
      <w:r w:rsidR="00AB0612">
        <w:rPr>
          <w:rFonts w:hint="cs"/>
          <w:rtl/>
        </w:rPr>
        <w:t xml:space="preserve">. </w:t>
      </w:r>
    </w:p>
    <w:p w:rsidR="002C75C9" w:rsidRDefault="002C75C9" w:rsidP="002C75C9">
      <w:pPr>
        <w:pStyle w:val="libFootnote0"/>
        <w:rPr>
          <w:rtl/>
        </w:rPr>
      </w:pPr>
      <w:r>
        <w:rPr>
          <w:rFonts w:hint="cs"/>
          <w:rtl/>
        </w:rPr>
        <w:t>(3) نفس المصدر: ص366</w:t>
      </w:r>
      <w:r w:rsidR="00AB0612">
        <w:rPr>
          <w:rFonts w:hint="cs"/>
          <w:rtl/>
        </w:rPr>
        <w:t xml:space="preserve">. </w:t>
      </w:r>
    </w:p>
    <w:p w:rsidR="00557ECF" w:rsidRDefault="00557ECF" w:rsidP="001E7D0B">
      <w:pPr>
        <w:pStyle w:val="libNormal"/>
        <w:rPr>
          <w:rtl/>
          <w:lang w:bidi="fa-IR"/>
        </w:rPr>
      </w:pPr>
      <w:r>
        <w:rPr>
          <w:rtl/>
          <w:lang w:bidi="fa-IR"/>
        </w:rPr>
        <w:br w:type="page"/>
      </w:r>
    </w:p>
    <w:p w:rsidR="009B1456" w:rsidRPr="009B1456" w:rsidRDefault="009B1456" w:rsidP="00EC4638">
      <w:pPr>
        <w:pStyle w:val="libNormal0"/>
        <w:rPr>
          <w:rtl/>
        </w:rPr>
      </w:pPr>
      <w:r w:rsidRPr="009B1456">
        <w:rPr>
          <w:rFonts w:hint="cs"/>
          <w:rtl/>
        </w:rPr>
        <w:lastRenderedPageBreak/>
        <w:t>العلماء إلى أنّه أبيح ثم نسخ، ثم أبيح ثم نسخ مرتين،</w:t>
      </w:r>
      <w:r w:rsidR="00557ECF">
        <w:rPr>
          <w:rFonts w:hint="cs"/>
          <w:rtl/>
        </w:rPr>
        <w:t xml:space="preserve"> و</w:t>
      </w:r>
      <w:r w:rsidRPr="009B1456">
        <w:rPr>
          <w:rFonts w:hint="cs"/>
          <w:rtl/>
        </w:rPr>
        <w:t>قال آخرون: أكثر من ذلك</w:t>
      </w:r>
      <w:r w:rsidR="00AB0612">
        <w:rPr>
          <w:rFonts w:hint="cs"/>
          <w:rtl/>
        </w:rPr>
        <w:t xml:space="preserve">. </w:t>
      </w:r>
      <w:r w:rsidRPr="009B1456">
        <w:rPr>
          <w:rFonts w:hint="cs"/>
          <w:rtl/>
        </w:rPr>
        <w:t>و قال آخرون: إنّما أبيح مرة ثم نسخ</w:t>
      </w:r>
      <w:r w:rsidR="00AB0612">
        <w:rPr>
          <w:rFonts w:hint="cs"/>
          <w:rtl/>
        </w:rPr>
        <w:t xml:space="preserve">... </w:t>
      </w:r>
      <w:r w:rsidR="00557ECF">
        <w:rPr>
          <w:rFonts w:hint="cs"/>
          <w:rtl/>
        </w:rPr>
        <w:t>و</w:t>
      </w:r>
      <w:r w:rsidRPr="009B1456">
        <w:rPr>
          <w:rFonts w:hint="cs"/>
          <w:rtl/>
        </w:rPr>
        <w:t>قد روي عن ابن عباس</w:t>
      </w:r>
      <w:r w:rsidR="00557ECF">
        <w:rPr>
          <w:rFonts w:hint="cs"/>
          <w:rtl/>
        </w:rPr>
        <w:t xml:space="preserve"> و</w:t>
      </w:r>
      <w:r w:rsidRPr="009B1456">
        <w:rPr>
          <w:rFonts w:hint="cs"/>
          <w:rtl/>
        </w:rPr>
        <w:t>طائفة من الصحابة القول بإباحتها للضرورة،</w:t>
      </w:r>
      <w:r w:rsidR="00557ECF">
        <w:rPr>
          <w:rFonts w:hint="cs"/>
          <w:rtl/>
        </w:rPr>
        <w:t xml:space="preserve"> و</w:t>
      </w:r>
      <w:r w:rsidRPr="009B1456">
        <w:rPr>
          <w:rFonts w:hint="cs"/>
          <w:rtl/>
        </w:rPr>
        <w:t>هو رواية عن الإمام أحمد،</w:t>
      </w:r>
      <w:r w:rsidR="00557ECF">
        <w:rPr>
          <w:rFonts w:hint="cs"/>
          <w:rtl/>
        </w:rPr>
        <w:t xml:space="preserve"> و</w:t>
      </w:r>
      <w:r w:rsidRPr="009B1456">
        <w:rPr>
          <w:rFonts w:hint="cs"/>
          <w:rtl/>
        </w:rPr>
        <w:t>كان ابن عباس</w:t>
      </w:r>
      <w:r w:rsidR="00557ECF">
        <w:rPr>
          <w:rFonts w:hint="cs"/>
          <w:rtl/>
        </w:rPr>
        <w:t xml:space="preserve"> و</w:t>
      </w:r>
      <w:r w:rsidRPr="009B1456">
        <w:rPr>
          <w:rFonts w:hint="cs"/>
          <w:rtl/>
        </w:rPr>
        <w:t>أبّي بن كعب</w:t>
      </w:r>
      <w:r w:rsidR="00557ECF">
        <w:rPr>
          <w:rFonts w:hint="cs"/>
          <w:rtl/>
        </w:rPr>
        <w:t xml:space="preserve"> و</w:t>
      </w:r>
      <w:r w:rsidRPr="009B1456">
        <w:rPr>
          <w:rFonts w:hint="cs"/>
          <w:rtl/>
        </w:rPr>
        <w:t>سعيد بن جبير</w:t>
      </w:r>
      <w:r w:rsidR="00557ECF">
        <w:rPr>
          <w:rFonts w:hint="cs"/>
          <w:rtl/>
        </w:rPr>
        <w:t xml:space="preserve"> و</w:t>
      </w:r>
      <w:r w:rsidRPr="009B1456">
        <w:rPr>
          <w:rFonts w:hint="cs"/>
          <w:rtl/>
        </w:rPr>
        <w:t xml:space="preserve">السدي يقرأون: </w:t>
      </w:r>
      <w:r w:rsidR="00557ECF">
        <w:rPr>
          <w:rFonts w:hint="cs"/>
          <w:rtl/>
        </w:rPr>
        <w:t>«</w:t>
      </w:r>
      <w:r w:rsidRPr="009B1456">
        <w:rPr>
          <w:rFonts w:hint="cs"/>
          <w:rtl/>
        </w:rPr>
        <w:t>فما استمتعتم به منهن إلى أجل مسمى فآتوهن أجورهن فريضة</w:t>
      </w:r>
      <w:r w:rsidR="00557ECF">
        <w:rPr>
          <w:rFonts w:hint="cs"/>
          <w:rtl/>
        </w:rPr>
        <w:t>»</w:t>
      </w:r>
      <w:r w:rsidRPr="009B1456">
        <w:rPr>
          <w:rFonts w:hint="cs"/>
          <w:rtl/>
        </w:rPr>
        <w:t>،</w:t>
      </w:r>
      <w:r w:rsidR="00557ECF">
        <w:rPr>
          <w:rFonts w:hint="cs"/>
          <w:rtl/>
        </w:rPr>
        <w:t xml:space="preserve"> و</w:t>
      </w:r>
      <w:r w:rsidRPr="009B1456">
        <w:rPr>
          <w:rFonts w:hint="cs"/>
          <w:rtl/>
        </w:rPr>
        <w:t>قال مجاهد: نزلت في نكاح المتعة</w:t>
      </w:r>
      <w:r w:rsidR="00AB0612">
        <w:rPr>
          <w:rFonts w:hint="cs"/>
          <w:rtl/>
        </w:rPr>
        <w:t>...»</w:t>
      </w:r>
      <w:r w:rsidRPr="009B1456">
        <w:rPr>
          <w:rFonts w:hint="cs"/>
          <w:rtl/>
        </w:rPr>
        <w:t xml:space="preserve"> </w:t>
      </w:r>
      <w:r w:rsidRPr="0041407B">
        <w:rPr>
          <w:rStyle w:val="libFootnotenumChar"/>
          <w:rFonts w:hint="cs"/>
          <w:rtl/>
        </w:rPr>
        <w:t>(1)</w:t>
      </w:r>
      <w:r w:rsidR="00AB0612">
        <w:rPr>
          <w:rFonts w:hint="cs"/>
          <w:rtl/>
        </w:rPr>
        <w:t xml:space="preserve">. </w:t>
      </w:r>
    </w:p>
    <w:p w:rsidR="00456460" w:rsidRDefault="009B1456" w:rsidP="009B1456">
      <w:pPr>
        <w:pStyle w:val="libNormal"/>
      </w:pPr>
      <w:r w:rsidRPr="00EC4638">
        <w:rPr>
          <w:rStyle w:val="libBold2Char"/>
          <w:rFonts w:hint="cs"/>
          <w:rtl/>
        </w:rPr>
        <w:t>أقول</w:t>
      </w:r>
      <w:r>
        <w:rPr>
          <w:rFonts w:hint="cs"/>
          <w:rtl/>
        </w:rPr>
        <w:t xml:space="preserve">: أمّا قوله: </w:t>
      </w:r>
      <w:r w:rsidR="00557ECF">
        <w:rPr>
          <w:rFonts w:hint="cs"/>
          <w:rtl/>
        </w:rPr>
        <w:t>«</w:t>
      </w:r>
      <w:r>
        <w:rPr>
          <w:rFonts w:hint="cs"/>
          <w:rtl/>
        </w:rPr>
        <w:t>و قد روي عن ابن عباس</w:t>
      </w:r>
      <w:r w:rsidR="00557ECF">
        <w:rPr>
          <w:rFonts w:hint="cs"/>
          <w:rtl/>
        </w:rPr>
        <w:t xml:space="preserve"> و</w:t>
      </w:r>
      <w:r>
        <w:rPr>
          <w:rFonts w:hint="cs"/>
          <w:rtl/>
        </w:rPr>
        <w:t>طائفة من الصحابة القول بإباحتها للضرورة</w:t>
      </w:r>
      <w:r w:rsidR="00557ECF">
        <w:rPr>
          <w:rFonts w:hint="cs"/>
          <w:rtl/>
        </w:rPr>
        <w:t>»</w:t>
      </w:r>
      <w:r w:rsidR="00AB0612">
        <w:rPr>
          <w:rFonts w:hint="cs"/>
          <w:rtl/>
        </w:rPr>
        <w:t xml:space="preserve">. </w:t>
      </w:r>
      <w:r>
        <w:rPr>
          <w:rFonts w:hint="cs"/>
          <w:rtl/>
        </w:rPr>
        <w:t>يبطله استمرارية إباحتها بنصّ قراءة ابن عباس</w:t>
      </w:r>
      <w:r w:rsidR="00557ECF">
        <w:rPr>
          <w:rFonts w:hint="cs"/>
          <w:rtl/>
        </w:rPr>
        <w:t xml:space="preserve"> و</w:t>
      </w:r>
      <w:r>
        <w:rPr>
          <w:rFonts w:hint="cs"/>
          <w:rtl/>
        </w:rPr>
        <w:t>أبّي بن كعب</w:t>
      </w:r>
      <w:r w:rsidR="00557ECF">
        <w:rPr>
          <w:rFonts w:hint="cs"/>
          <w:rtl/>
        </w:rPr>
        <w:t xml:space="preserve"> و</w:t>
      </w:r>
      <w:r>
        <w:rPr>
          <w:rFonts w:hint="cs"/>
          <w:rtl/>
        </w:rPr>
        <w:t>سعيد بن جبير</w:t>
      </w:r>
      <w:r w:rsidR="00557ECF">
        <w:rPr>
          <w:rFonts w:hint="cs"/>
          <w:rtl/>
        </w:rPr>
        <w:t xml:space="preserve"> و</w:t>
      </w:r>
      <w:r>
        <w:rPr>
          <w:rFonts w:hint="cs"/>
          <w:rtl/>
        </w:rPr>
        <w:t xml:space="preserve">السدي، من ذكرهم للأجل في قولهم: </w:t>
      </w:r>
      <w:r w:rsidR="00557ECF">
        <w:rPr>
          <w:rFonts w:hint="cs"/>
          <w:rtl/>
        </w:rPr>
        <w:t>«</w:t>
      </w:r>
      <w:r>
        <w:rPr>
          <w:rFonts w:hint="cs"/>
          <w:rtl/>
        </w:rPr>
        <w:t>إلى أجل مسمى</w:t>
      </w:r>
      <w:r w:rsidR="00557ECF">
        <w:rPr>
          <w:rFonts w:hint="cs"/>
          <w:rtl/>
        </w:rPr>
        <w:t>»</w:t>
      </w:r>
      <w:r w:rsidR="00AB0612">
        <w:rPr>
          <w:rFonts w:hint="cs"/>
          <w:rtl/>
        </w:rPr>
        <w:t xml:space="preserve">. </w:t>
      </w:r>
    </w:p>
    <w:p w:rsidR="009B1456" w:rsidRDefault="00456460" w:rsidP="009B1456">
      <w:pPr>
        <w:pStyle w:val="libNormal"/>
        <w:rPr>
          <w:rtl/>
        </w:rPr>
      </w:pPr>
      <w:r>
        <w:rPr>
          <w:rtl/>
        </w:rPr>
        <w:t>و</w:t>
      </w:r>
      <w:r w:rsidR="009B1456">
        <w:rPr>
          <w:rFonts w:hint="cs"/>
          <w:rtl/>
        </w:rPr>
        <w:t xml:space="preserve">أمّا قول ابن كثير: </w:t>
      </w:r>
      <w:r w:rsidR="00557ECF">
        <w:rPr>
          <w:rFonts w:hint="cs"/>
          <w:rtl/>
        </w:rPr>
        <w:t>«</w:t>
      </w:r>
      <w:r w:rsidR="009B1456">
        <w:rPr>
          <w:rFonts w:hint="cs"/>
          <w:rtl/>
        </w:rPr>
        <w:t>و العمدة ما ثبت في الصحيحين عن أمير المؤمنين علي بن أبي طالب، قال: نهى رسول الله (ص) عن نكاح المتعة</w:t>
      </w:r>
      <w:r w:rsidR="00557ECF">
        <w:rPr>
          <w:rFonts w:hint="cs"/>
          <w:rtl/>
        </w:rPr>
        <w:t xml:space="preserve"> و</w:t>
      </w:r>
      <w:r w:rsidR="009B1456">
        <w:rPr>
          <w:rFonts w:hint="cs"/>
          <w:rtl/>
        </w:rPr>
        <w:t>عن لحوم الحمر الأهلية يوم خيبر</w:t>
      </w:r>
      <w:r w:rsidR="00557ECF">
        <w:rPr>
          <w:rFonts w:hint="cs"/>
          <w:rtl/>
        </w:rPr>
        <w:t>»</w:t>
      </w:r>
      <w:r w:rsidR="009B1456">
        <w:rPr>
          <w:rFonts w:hint="cs"/>
          <w:rtl/>
        </w:rPr>
        <w:t xml:space="preserve"> </w:t>
      </w:r>
      <w:r w:rsidR="009B1456" w:rsidRPr="0041407B">
        <w:rPr>
          <w:rStyle w:val="libFootnotenumChar"/>
          <w:rFonts w:hint="cs"/>
          <w:rtl/>
        </w:rPr>
        <w:t>(2)</w:t>
      </w:r>
      <w:r w:rsidR="00AB0612">
        <w:rPr>
          <w:rFonts w:hint="cs"/>
          <w:rtl/>
        </w:rPr>
        <w:t xml:space="preserve">. </w:t>
      </w:r>
      <w:r w:rsidR="009B1456">
        <w:rPr>
          <w:rFonts w:hint="cs"/>
          <w:rtl/>
        </w:rPr>
        <w:t>يبطله أيضاً ما ثبت في الصحيحين</w:t>
      </w:r>
      <w:r w:rsidR="00557ECF">
        <w:rPr>
          <w:rFonts w:hint="cs"/>
          <w:rtl/>
        </w:rPr>
        <w:t xml:space="preserve"> و</w:t>
      </w:r>
      <w:r w:rsidR="009B1456">
        <w:rPr>
          <w:rFonts w:hint="cs"/>
          <w:rtl/>
        </w:rPr>
        <w:t>غيرهما-كما سوف يتّضح-من أنّ آية المتعة نزلت في كتاب الله،</w:t>
      </w:r>
      <w:r w:rsidR="00557ECF">
        <w:rPr>
          <w:rFonts w:hint="cs"/>
          <w:rtl/>
        </w:rPr>
        <w:t xml:space="preserve"> و</w:t>
      </w:r>
      <w:r w:rsidR="009B1456">
        <w:rPr>
          <w:rFonts w:hint="cs"/>
          <w:rtl/>
        </w:rPr>
        <w:t>عمل بها الصحابة في زمن رسول الله (ص)</w:t>
      </w:r>
      <w:r w:rsidR="00557ECF">
        <w:rPr>
          <w:rFonts w:hint="cs"/>
          <w:rtl/>
        </w:rPr>
        <w:t xml:space="preserve"> و</w:t>
      </w:r>
      <w:r w:rsidR="009B1456">
        <w:rPr>
          <w:rFonts w:hint="cs"/>
          <w:rtl/>
        </w:rPr>
        <w:t>زمن أبي بكر،</w:t>
      </w:r>
      <w:r w:rsidR="00557ECF">
        <w:rPr>
          <w:rFonts w:hint="cs"/>
          <w:rtl/>
        </w:rPr>
        <w:t xml:space="preserve"> و</w:t>
      </w:r>
      <w:r w:rsidR="009B1456">
        <w:rPr>
          <w:rFonts w:hint="cs"/>
          <w:rtl/>
        </w:rPr>
        <w:t>شطر من خلافة عمر،</w:t>
      </w:r>
      <w:r w:rsidR="00557ECF">
        <w:rPr>
          <w:rFonts w:hint="cs"/>
          <w:rtl/>
        </w:rPr>
        <w:t xml:space="preserve"> و</w:t>
      </w:r>
      <w:r w:rsidR="009B1456">
        <w:rPr>
          <w:rFonts w:hint="cs"/>
          <w:rtl/>
        </w:rPr>
        <w:t>لم ينزل قرآن يحرّمها،</w:t>
      </w:r>
      <w:r w:rsidR="00557ECF">
        <w:rPr>
          <w:rFonts w:hint="cs"/>
          <w:rtl/>
        </w:rPr>
        <w:t xml:space="preserve"> و</w:t>
      </w:r>
      <w:r w:rsidR="009B1456">
        <w:rPr>
          <w:rFonts w:hint="cs"/>
          <w:rtl/>
        </w:rPr>
        <w:t>لم ينه عنها النبي (ص) حتى مات</w:t>
      </w:r>
      <w:r w:rsidR="00AB0612">
        <w:rPr>
          <w:rFonts w:hint="cs"/>
          <w:rtl/>
        </w:rPr>
        <w:t xml:space="preserve">. </w:t>
      </w:r>
      <w:r w:rsidR="009B1456">
        <w:rPr>
          <w:rFonts w:hint="cs"/>
          <w:rtl/>
        </w:rPr>
        <w:t>فإن كانت هذه الرواية صحيحة، فقد بطل القول بتحريمها من قبل النبي (ص)</w:t>
      </w:r>
      <w:r w:rsidR="00AB0612">
        <w:rPr>
          <w:rFonts w:hint="cs"/>
          <w:rtl/>
        </w:rPr>
        <w:t xml:space="preserve">. </w:t>
      </w:r>
      <w:r w:rsidR="00557ECF">
        <w:rPr>
          <w:rFonts w:hint="cs"/>
          <w:rtl/>
        </w:rPr>
        <w:t>و</w:t>
      </w:r>
      <w:r w:rsidR="009B1456">
        <w:rPr>
          <w:rFonts w:hint="cs"/>
          <w:rtl/>
        </w:rPr>
        <w:t xml:space="preserve">إن لم تكن </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تفسير ابن كثير: ح2-ص244-ط1-بيروت-1966</w:t>
      </w:r>
      <w:r w:rsidR="00AB0612">
        <w:rPr>
          <w:rFonts w:hint="cs"/>
          <w:rtl/>
        </w:rPr>
        <w:t xml:space="preserve">. </w:t>
      </w:r>
    </w:p>
    <w:p w:rsidR="009B1456" w:rsidRDefault="009B1456" w:rsidP="0010348C">
      <w:pPr>
        <w:pStyle w:val="libFootnote0"/>
        <w:rPr>
          <w:rtl/>
        </w:rPr>
      </w:pPr>
      <w:r>
        <w:rPr>
          <w:rFonts w:hint="cs"/>
          <w:rtl/>
        </w:rPr>
        <w:t>(2) نفس المصدر: ص245</w:t>
      </w:r>
      <w:r w:rsidR="00AB0612">
        <w:rPr>
          <w:rFonts w:hint="cs"/>
          <w:rtl/>
        </w:rPr>
        <w:t xml:space="preserve">. </w:t>
      </w:r>
    </w:p>
    <w:p w:rsidR="00557ECF" w:rsidRDefault="00557ECF" w:rsidP="009B1456">
      <w:pPr>
        <w:pStyle w:val="libNormal"/>
        <w:rPr>
          <w:rtl/>
        </w:rPr>
      </w:pPr>
      <w:r>
        <w:rPr>
          <w:rtl/>
        </w:rPr>
        <w:br w:type="page"/>
      </w:r>
    </w:p>
    <w:p w:rsidR="009B1456" w:rsidRDefault="009B1456" w:rsidP="00EC4638">
      <w:pPr>
        <w:pStyle w:val="libNormal0"/>
        <w:rPr>
          <w:rtl/>
        </w:rPr>
      </w:pPr>
      <w:r>
        <w:rPr>
          <w:rFonts w:hint="cs"/>
          <w:rtl/>
        </w:rPr>
        <w:lastRenderedPageBreak/>
        <w:t>صحيحة يلزمه عدم صحّة ما في الصحيحين،</w:t>
      </w:r>
      <w:r w:rsidR="00557ECF">
        <w:rPr>
          <w:rFonts w:hint="cs"/>
          <w:rtl/>
        </w:rPr>
        <w:t xml:space="preserve"> و</w:t>
      </w:r>
      <w:r>
        <w:rPr>
          <w:rFonts w:hint="cs"/>
          <w:rtl/>
        </w:rPr>
        <w:t>هذا ما لا يرتضيه ابن كثير</w:t>
      </w:r>
      <w:r w:rsidR="00AB0612">
        <w:rPr>
          <w:rFonts w:hint="cs"/>
          <w:rtl/>
        </w:rPr>
        <w:t xml:space="preserve">. </w:t>
      </w:r>
      <w:r>
        <w:rPr>
          <w:rFonts w:hint="cs"/>
          <w:rtl/>
        </w:rPr>
        <w:t>أمّا إذا قلنا بصحّة الروايتين، الرواية القائلة بإباحة المتعة</w:t>
      </w:r>
      <w:r w:rsidR="00557ECF">
        <w:rPr>
          <w:rFonts w:hint="cs"/>
          <w:rtl/>
        </w:rPr>
        <w:t xml:space="preserve"> و</w:t>
      </w:r>
      <w:r>
        <w:rPr>
          <w:rFonts w:hint="cs"/>
          <w:rtl/>
        </w:rPr>
        <w:t>عدم تحريمها،</w:t>
      </w:r>
      <w:r w:rsidR="00557ECF">
        <w:rPr>
          <w:rFonts w:hint="cs"/>
          <w:rtl/>
        </w:rPr>
        <w:t xml:space="preserve"> و</w:t>
      </w:r>
      <w:r>
        <w:rPr>
          <w:rFonts w:hint="cs"/>
          <w:rtl/>
        </w:rPr>
        <w:t>أنّ النبي (ص) لم ينه عنها،</w:t>
      </w:r>
      <w:r w:rsidR="00557ECF">
        <w:rPr>
          <w:rFonts w:hint="cs"/>
          <w:rtl/>
        </w:rPr>
        <w:t xml:space="preserve"> و</w:t>
      </w:r>
      <w:r>
        <w:rPr>
          <w:rFonts w:hint="cs"/>
          <w:rtl/>
        </w:rPr>
        <w:t>الرواية القائلة بتحريمها يوم خيبر، فمقتضى الجمع بين الروايتين المتعارضتين السقوط،</w:t>
      </w:r>
      <w:r w:rsidR="00557ECF">
        <w:rPr>
          <w:rFonts w:hint="cs"/>
          <w:rtl/>
        </w:rPr>
        <w:t xml:space="preserve"> و</w:t>
      </w:r>
      <w:r>
        <w:rPr>
          <w:rFonts w:hint="cs"/>
          <w:rtl/>
        </w:rPr>
        <w:t>الرجوع إلى الأصل،</w:t>
      </w:r>
      <w:r w:rsidR="00557ECF">
        <w:rPr>
          <w:rFonts w:hint="cs"/>
          <w:rtl/>
        </w:rPr>
        <w:t xml:space="preserve"> و</w:t>
      </w:r>
      <w:r>
        <w:rPr>
          <w:rFonts w:hint="cs"/>
          <w:rtl/>
        </w:rPr>
        <w:t>لّما كان الأصل فيها هو الإباحة بإجماع المسلمين، فيتعيّن القول بالإباحة</w:t>
      </w:r>
      <w:r w:rsidR="00AB0612">
        <w:rPr>
          <w:rFonts w:hint="cs"/>
          <w:rtl/>
        </w:rPr>
        <w:t xml:space="preserve">. </w:t>
      </w:r>
      <w:r>
        <w:rPr>
          <w:rFonts w:hint="cs"/>
          <w:rtl/>
        </w:rPr>
        <w:t>إضافة إلى ذلك، فإن رواية التحريم لا تقف في وجه روايات الإباحة، لتضاربها</w:t>
      </w:r>
      <w:r w:rsidR="00557ECF">
        <w:rPr>
          <w:rFonts w:hint="cs"/>
          <w:rtl/>
        </w:rPr>
        <w:t xml:space="preserve"> و</w:t>
      </w:r>
      <w:r>
        <w:rPr>
          <w:rFonts w:hint="cs"/>
          <w:rtl/>
        </w:rPr>
        <w:t>عدم استقرارها، ممّا يوهن تلك الروايات،</w:t>
      </w:r>
      <w:r w:rsidR="00557ECF">
        <w:rPr>
          <w:rFonts w:hint="cs"/>
          <w:rtl/>
        </w:rPr>
        <w:t xml:space="preserve"> و</w:t>
      </w:r>
      <w:r>
        <w:rPr>
          <w:rFonts w:hint="cs"/>
          <w:rtl/>
        </w:rPr>
        <w:t>يقوي روايات الإباحة لوجود العاضد من القرآن الكريم،</w:t>
      </w:r>
      <w:r w:rsidR="00557ECF">
        <w:rPr>
          <w:rFonts w:hint="cs"/>
          <w:rtl/>
        </w:rPr>
        <w:t xml:space="preserve"> و</w:t>
      </w:r>
      <w:r>
        <w:rPr>
          <w:rFonts w:hint="cs"/>
          <w:rtl/>
        </w:rPr>
        <w:t xml:space="preserve">هو قوله تعالى: </w:t>
      </w:r>
      <w:r w:rsidR="00557ECF">
        <w:rPr>
          <w:rFonts w:hint="cs"/>
          <w:rtl/>
        </w:rPr>
        <w:t>«</w:t>
      </w:r>
      <w:r>
        <w:rPr>
          <w:rFonts w:hint="cs"/>
          <w:rtl/>
        </w:rPr>
        <w:t>فما استمتعتم به منهن</w:t>
      </w:r>
      <w:r w:rsidR="00AB0612">
        <w:rPr>
          <w:rFonts w:hint="cs"/>
          <w:rtl/>
        </w:rPr>
        <w:t>...»</w:t>
      </w:r>
      <w:r w:rsidR="00557ECF">
        <w:rPr>
          <w:rFonts w:hint="cs"/>
          <w:rtl/>
        </w:rPr>
        <w:t xml:space="preserve"> و</w:t>
      </w:r>
      <w:r>
        <w:rPr>
          <w:rFonts w:hint="cs"/>
          <w:rtl/>
        </w:rPr>
        <w:t>هذا هو المجمع عليه،</w:t>
      </w:r>
      <w:r w:rsidR="00557ECF">
        <w:rPr>
          <w:rFonts w:hint="cs"/>
          <w:rtl/>
        </w:rPr>
        <w:t xml:space="preserve"> و</w:t>
      </w:r>
      <w:r>
        <w:rPr>
          <w:rFonts w:hint="cs"/>
          <w:rtl/>
        </w:rPr>
        <w:t>من هنا تثبت استمرارية إباحة المتعة</w:t>
      </w:r>
      <w:r w:rsidR="00557ECF">
        <w:rPr>
          <w:rFonts w:hint="cs"/>
          <w:rtl/>
        </w:rPr>
        <w:t xml:space="preserve"> و</w:t>
      </w:r>
      <w:r>
        <w:rPr>
          <w:rFonts w:hint="cs"/>
          <w:rtl/>
        </w:rPr>
        <w:t>عدم تحريمها</w:t>
      </w:r>
      <w:r w:rsidR="00AB0612">
        <w:rPr>
          <w:rFonts w:hint="cs"/>
          <w:rtl/>
        </w:rPr>
        <w:t xml:space="preserve">. </w:t>
      </w:r>
    </w:p>
    <w:p w:rsidR="009B1456" w:rsidRDefault="009B1456" w:rsidP="00EC4638">
      <w:pPr>
        <w:pStyle w:val="Heading3"/>
        <w:rPr>
          <w:rtl/>
        </w:rPr>
      </w:pPr>
      <w:bookmarkStart w:id="45" w:name="_Toc462749571"/>
      <w:r>
        <w:rPr>
          <w:rFonts w:hint="cs"/>
          <w:rtl/>
        </w:rPr>
        <w:t>9-</w:t>
      </w:r>
      <w:r w:rsidR="00EC4638">
        <w:rPr>
          <w:rFonts w:hint="cs"/>
          <w:rtl/>
        </w:rPr>
        <w:t xml:space="preserve"> </w:t>
      </w:r>
      <w:r>
        <w:rPr>
          <w:rFonts w:hint="cs"/>
          <w:rtl/>
        </w:rPr>
        <w:t>الصحيحان البخاري</w:t>
      </w:r>
      <w:r w:rsidR="00557ECF">
        <w:rPr>
          <w:rFonts w:hint="cs"/>
          <w:rtl/>
        </w:rPr>
        <w:t xml:space="preserve"> و</w:t>
      </w:r>
      <w:r>
        <w:rPr>
          <w:rFonts w:hint="cs"/>
          <w:rtl/>
        </w:rPr>
        <w:t>مسلم</w:t>
      </w:r>
      <w:r w:rsidR="00557ECF">
        <w:rPr>
          <w:rFonts w:hint="cs"/>
          <w:rtl/>
        </w:rPr>
        <w:t xml:space="preserve"> و</w:t>
      </w:r>
      <w:r>
        <w:rPr>
          <w:rFonts w:hint="cs"/>
          <w:rtl/>
        </w:rPr>
        <w:t>روايات إباحة المتعة:</w:t>
      </w:r>
      <w:bookmarkEnd w:id="45"/>
    </w:p>
    <w:p w:rsidR="009B1456" w:rsidRDefault="00456460" w:rsidP="009B1456">
      <w:pPr>
        <w:pStyle w:val="libNormal"/>
        <w:rPr>
          <w:rtl/>
        </w:rPr>
      </w:pPr>
      <w:r>
        <w:rPr>
          <w:rtl/>
        </w:rPr>
        <w:t>و</w:t>
      </w:r>
      <w:r w:rsidR="009B1456">
        <w:rPr>
          <w:rFonts w:hint="cs"/>
          <w:rtl/>
        </w:rPr>
        <w:t xml:space="preserve">حسبك على إباحة المتعة، ما أخرجه البخاري في صحيحه من كتاب التفسير: </w:t>
      </w:r>
      <w:r w:rsidR="00557ECF">
        <w:rPr>
          <w:rFonts w:hint="cs"/>
          <w:rtl/>
        </w:rPr>
        <w:t>«</w:t>
      </w:r>
      <w:r w:rsidR="009B1456">
        <w:rPr>
          <w:rFonts w:hint="cs"/>
          <w:rtl/>
        </w:rPr>
        <w:t>قال عمران بن الحصين: نزلت المتعة في كتاب الله، ففعلناها مع رسول الله (ص)</w:t>
      </w:r>
      <w:r w:rsidR="00557ECF">
        <w:rPr>
          <w:rFonts w:hint="cs"/>
          <w:rtl/>
        </w:rPr>
        <w:t xml:space="preserve"> و</w:t>
      </w:r>
      <w:r w:rsidR="009B1456">
        <w:rPr>
          <w:rFonts w:hint="cs"/>
          <w:rtl/>
        </w:rPr>
        <w:t>لم ينزل قرآن يحرّمها</w:t>
      </w:r>
      <w:r w:rsidR="00557ECF">
        <w:rPr>
          <w:rFonts w:hint="cs"/>
          <w:rtl/>
        </w:rPr>
        <w:t xml:space="preserve"> و</w:t>
      </w:r>
      <w:r w:rsidR="009B1456">
        <w:rPr>
          <w:rFonts w:hint="cs"/>
          <w:rtl/>
        </w:rPr>
        <w:t>لم ينه عنها حتى مات، قال رجل برأيه ما شاء، قال محمد يعني البخاري يقال عمر</w:t>
      </w:r>
      <w:r w:rsidR="00557ECF">
        <w:rPr>
          <w:rFonts w:hint="cs"/>
          <w:rtl/>
        </w:rPr>
        <w:t>»</w:t>
      </w:r>
      <w:r w:rsidR="009B1456">
        <w:rPr>
          <w:rFonts w:hint="cs"/>
          <w:rtl/>
        </w:rPr>
        <w:t xml:space="preserve"> </w:t>
      </w:r>
      <w:r w:rsidR="009B1456" w:rsidRPr="0041407B">
        <w:rPr>
          <w:rStyle w:val="libFootnotenumChar"/>
          <w:rFonts w:hint="cs"/>
          <w:rtl/>
        </w:rPr>
        <w:t>(1)</w:t>
      </w:r>
      <w:r w:rsidR="00AB0612">
        <w:rPr>
          <w:rFonts w:hint="cs"/>
          <w:rtl/>
        </w:rPr>
        <w:t xml:space="preserve">. </w:t>
      </w:r>
    </w:p>
    <w:p w:rsidR="009B1456" w:rsidRDefault="009B1456" w:rsidP="009B1456">
      <w:pPr>
        <w:pStyle w:val="libNormal"/>
        <w:rPr>
          <w:rtl/>
        </w:rPr>
      </w:pPr>
      <w:r w:rsidRPr="00EC4638">
        <w:rPr>
          <w:rStyle w:val="libBold2Char"/>
          <w:rFonts w:hint="cs"/>
          <w:rtl/>
        </w:rPr>
        <w:t>أقول</w:t>
      </w:r>
      <w:r>
        <w:rPr>
          <w:rFonts w:hint="cs"/>
          <w:rtl/>
        </w:rPr>
        <w:t>: هذا ما أخرجه البخاري في صحيحه،</w:t>
      </w:r>
      <w:r w:rsidR="00557ECF">
        <w:rPr>
          <w:rFonts w:hint="cs"/>
          <w:rtl/>
        </w:rPr>
        <w:t xml:space="preserve"> و</w:t>
      </w:r>
      <w:r>
        <w:rPr>
          <w:rFonts w:hint="cs"/>
          <w:rtl/>
        </w:rPr>
        <w:t xml:space="preserve">هو أصحّ الكتب بعد القرآن بإجماع من يعتد به من علماء أهل السنّة، فقد </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صحيح البخاري: ح3-ص71-ط1-المطبعة العامرة المليجية-1332ه</w:t>
      </w:r>
      <w:r w:rsidR="00AB0612">
        <w:rPr>
          <w:rFonts w:hint="cs"/>
          <w:rtl/>
        </w:rPr>
        <w:t xml:space="preserve">. </w:t>
      </w:r>
    </w:p>
    <w:p w:rsidR="00557ECF" w:rsidRDefault="00557ECF" w:rsidP="009B1456">
      <w:pPr>
        <w:pStyle w:val="libNormal"/>
        <w:rPr>
          <w:rtl/>
        </w:rPr>
      </w:pPr>
      <w:r>
        <w:rPr>
          <w:rtl/>
        </w:rPr>
        <w:br w:type="page"/>
      </w:r>
    </w:p>
    <w:p w:rsidR="00456460" w:rsidRDefault="009B1456" w:rsidP="00EC4638">
      <w:pPr>
        <w:pStyle w:val="libNormal0"/>
        <w:rPr>
          <w:rtl/>
        </w:rPr>
      </w:pPr>
      <w:r>
        <w:rPr>
          <w:rFonts w:hint="cs"/>
          <w:rtl/>
        </w:rPr>
        <w:lastRenderedPageBreak/>
        <w:t>نصّ بصريح العبارة التي لا تقبل التأويل على إباحة المتعة،</w:t>
      </w:r>
      <w:r w:rsidR="00557ECF">
        <w:rPr>
          <w:rFonts w:hint="cs"/>
          <w:rtl/>
        </w:rPr>
        <w:t xml:space="preserve"> و</w:t>
      </w:r>
      <w:r>
        <w:rPr>
          <w:rFonts w:hint="cs"/>
          <w:rtl/>
        </w:rPr>
        <w:t>استمرار هذه الإباحة إلى يوم القيامة، كما أنّ هذا الحديث نصّ في عدم نزول قرآن يحرّمها،</w:t>
      </w:r>
      <w:r w:rsidR="00557ECF">
        <w:rPr>
          <w:rFonts w:hint="cs"/>
          <w:rtl/>
        </w:rPr>
        <w:t xml:space="preserve"> و</w:t>
      </w:r>
      <w:r>
        <w:rPr>
          <w:rFonts w:hint="cs"/>
          <w:rtl/>
        </w:rPr>
        <w:t>أنّه نصّ في عدم نهي النبي (ص) عنها حتى التحق بالرفيق الأعلى، كما أنّه صريح أيضاً في أنّ المحرّم لها هو الخليفة عمر بن الخطاب</w:t>
      </w:r>
      <w:r w:rsidR="00AB0612">
        <w:rPr>
          <w:rFonts w:hint="cs"/>
          <w:rtl/>
        </w:rPr>
        <w:t xml:space="preserve">. </w:t>
      </w:r>
    </w:p>
    <w:p w:rsidR="00456460" w:rsidRDefault="00456460" w:rsidP="009B1456">
      <w:pPr>
        <w:pStyle w:val="libNormal"/>
        <w:rPr>
          <w:rtl/>
        </w:rPr>
      </w:pPr>
      <w:r>
        <w:rPr>
          <w:rtl/>
        </w:rPr>
        <w:t>و</w:t>
      </w:r>
      <w:r w:rsidR="009B1456">
        <w:rPr>
          <w:rFonts w:hint="cs"/>
          <w:rtl/>
        </w:rPr>
        <w:t xml:space="preserve">أخرج البخاري أيضاً في باب قوله تعالى: </w:t>
      </w:r>
      <w:r w:rsidR="00557ECF">
        <w:rPr>
          <w:rFonts w:hint="cs"/>
          <w:rtl/>
        </w:rPr>
        <w:t>«</w:t>
      </w:r>
      <w:r w:rsidR="009B1456">
        <w:rPr>
          <w:rFonts w:hint="cs"/>
          <w:rtl/>
        </w:rPr>
        <w:t>يا أيها الذين آمنوا لا تحرّموا طيبات ما أحلّ الله لكم</w:t>
      </w:r>
      <w:r w:rsidR="00557ECF">
        <w:rPr>
          <w:rFonts w:hint="cs"/>
          <w:rtl/>
        </w:rPr>
        <w:t>»</w:t>
      </w:r>
      <w:r w:rsidR="009B1456">
        <w:rPr>
          <w:rFonts w:hint="cs"/>
          <w:rtl/>
        </w:rPr>
        <w:t>، من كتاب التفسير عن إسماعيل عن قيس عن عبد الله-بن مسعود- قال: كنّا نغزو مع النبي (ص)</w:t>
      </w:r>
      <w:r w:rsidR="00557ECF">
        <w:rPr>
          <w:rFonts w:hint="cs"/>
          <w:rtl/>
        </w:rPr>
        <w:t xml:space="preserve"> و</w:t>
      </w:r>
      <w:r w:rsidR="009B1456">
        <w:rPr>
          <w:rFonts w:hint="cs"/>
          <w:rtl/>
        </w:rPr>
        <w:t xml:space="preserve">ليس معنا نساء، فقلنا ألا نستخصي فنهانا عن ذلك فرخّص لنا بعد ذلك أن نتزوج المرأة بالثوب، ثم قرأ عبد الله: </w:t>
      </w:r>
      <w:r w:rsidR="00557ECF">
        <w:rPr>
          <w:rFonts w:hint="cs"/>
          <w:rtl/>
        </w:rPr>
        <w:t>«</w:t>
      </w:r>
      <w:r w:rsidR="009B1456">
        <w:rPr>
          <w:rFonts w:hint="cs"/>
          <w:rtl/>
        </w:rPr>
        <w:t>يا أيها الذين آمنوا لا تحرّموا طيبات ما أحلّ الله لكم</w:t>
      </w:r>
      <w:r w:rsidR="00557ECF">
        <w:rPr>
          <w:rFonts w:hint="cs"/>
          <w:rtl/>
        </w:rPr>
        <w:t>»</w:t>
      </w:r>
      <w:r w:rsidR="009B1456">
        <w:rPr>
          <w:rFonts w:hint="cs"/>
          <w:rtl/>
        </w:rPr>
        <w:t xml:space="preserve"> </w:t>
      </w:r>
      <w:r w:rsidR="009B1456" w:rsidRPr="0041407B">
        <w:rPr>
          <w:rStyle w:val="libFootnotenumChar"/>
          <w:rFonts w:hint="cs"/>
          <w:rtl/>
        </w:rPr>
        <w:t>(1)</w:t>
      </w:r>
      <w:r w:rsidR="00AB0612">
        <w:rPr>
          <w:rFonts w:hint="cs"/>
          <w:rtl/>
        </w:rPr>
        <w:t xml:space="preserve">. </w:t>
      </w:r>
    </w:p>
    <w:p w:rsidR="009B1456" w:rsidRDefault="00456460" w:rsidP="009B1456">
      <w:pPr>
        <w:pStyle w:val="libNormal"/>
        <w:rPr>
          <w:rtl/>
        </w:rPr>
      </w:pPr>
      <w:r>
        <w:rPr>
          <w:rtl/>
        </w:rPr>
        <w:t>و</w:t>
      </w:r>
      <w:r w:rsidR="009B1456">
        <w:rPr>
          <w:rFonts w:hint="cs"/>
          <w:rtl/>
        </w:rPr>
        <w:t xml:space="preserve">قد أخرج الإمام مسلم في صحيحه في باب نكاح المتعة هذا الحديث عن قيس أيضاً قال: </w:t>
      </w:r>
      <w:r w:rsidR="00557ECF">
        <w:rPr>
          <w:rFonts w:hint="cs"/>
          <w:rtl/>
        </w:rPr>
        <w:t>«</w:t>
      </w:r>
      <w:r w:rsidR="009B1456">
        <w:rPr>
          <w:rFonts w:hint="cs"/>
          <w:rtl/>
        </w:rPr>
        <w:t>سمعت عبد الله يقول: كنّا نغزو مع رسول الله (ص) ليس لنا نساء، فقلنا ألا نستخصي فنهانا عن ذلك ثم رخّص لنا أن ننكح المرأة بالثوب إلى أجل ثم قرأ عبد الله، يا أيها الذين آمنوا لا تحرّموا طيبات ما أحلّ الله لكم</w:t>
      </w:r>
      <w:r w:rsidR="00557ECF">
        <w:rPr>
          <w:rFonts w:hint="cs"/>
          <w:rtl/>
        </w:rPr>
        <w:t xml:space="preserve"> و</w:t>
      </w:r>
      <w:r w:rsidR="009B1456">
        <w:rPr>
          <w:rFonts w:hint="cs"/>
          <w:rtl/>
        </w:rPr>
        <w:t>لا تعتدوا إن الله لا يحب المعتدين</w:t>
      </w:r>
      <w:r w:rsidR="00557ECF">
        <w:rPr>
          <w:rFonts w:hint="cs"/>
          <w:rtl/>
        </w:rPr>
        <w:t>»</w:t>
      </w:r>
      <w:r w:rsidR="009B1456">
        <w:rPr>
          <w:rFonts w:hint="cs"/>
          <w:rtl/>
        </w:rPr>
        <w:t xml:space="preserve"> </w:t>
      </w:r>
      <w:r w:rsidR="009B1456" w:rsidRPr="0041407B">
        <w:rPr>
          <w:rStyle w:val="libFootnotenumChar"/>
          <w:rFonts w:hint="cs"/>
          <w:rtl/>
        </w:rPr>
        <w:t>(2)</w:t>
      </w:r>
      <w:r w:rsidR="00AB0612">
        <w:rPr>
          <w:rFonts w:hint="cs"/>
          <w:rtl/>
        </w:rPr>
        <w:t xml:space="preserve">. </w:t>
      </w:r>
    </w:p>
    <w:p w:rsidR="009B1456" w:rsidRDefault="009B1456" w:rsidP="009B1456">
      <w:pPr>
        <w:pStyle w:val="libNormal"/>
        <w:rPr>
          <w:rtl/>
        </w:rPr>
      </w:pPr>
      <w:r w:rsidRPr="00EC4638">
        <w:rPr>
          <w:rStyle w:val="libBold2Char"/>
          <w:rFonts w:hint="cs"/>
          <w:rtl/>
        </w:rPr>
        <w:t>أقول</w:t>
      </w:r>
      <w:r>
        <w:rPr>
          <w:rFonts w:hint="cs"/>
          <w:rtl/>
        </w:rPr>
        <w:t>:</w:t>
      </w:r>
      <w:r w:rsidR="00557ECF">
        <w:rPr>
          <w:rFonts w:hint="cs"/>
          <w:rtl/>
        </w:rPr>
        <w:t xml:space="preserve"> و</w:t>
      </w:r>
      <w:r>
        <w:rPr>
          <w:rFonts w:hint="cs"/>
          <w:rtl/>
        </w:rPr>
        <w:t>هذا الحديث الذي رواه كل من البخاري</w:t>
      </w:r>
      <w:r w:rsidR="00557ECF">
        <w:rPr>
          <w:rFonts w:hint="cs"/>
          <w:rtl/>
        </w:rPr>
        <w:t xml:space="preserve"> و</w:t>
      </w:r>
      <w:r>
        <w:rPr>
          <w:rFonts w:hint="cs"/>
          <w:rtl/>
        </w:rPr>
        <w:t xml:space="preserve">مسلم في </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نفس المصدر:ص84</w:t>
      </w:r>
      <w:r w:rsidR="00AB0612">
        <w:rPr>
          <w:rFonts w:hint="cs"/>
          <w:rtl/>
        </w:rPr>
        <w:t xml:space="preserve">. </w:t>
      </w:r>
    </w:p>
    <w:p w:rsidR="009B1456" w:rsidRDefault="009B1456" w:rsidP="0010348C">
      <w:pPr>
        <w:pStyle w:val="libFootnote0"/>
        <w:rPr>
          <w:rtl/>
        </w:rPr>
      </w:pPr>
      <w:r>
        <w:rPr>
          <w:rFonts w:hint="cs"/>
          <w:rtl/>
        </w:rPr>
        <w:t>(2) صحيح مسلم: ح4-ص130</w:t>
      </w:r>
      <w:r w:rsidR="00AB0612">
        <w:rPr>
          <w:rFonts w:hint="cs"/>
          <w:rtl/>
        </w:rPr>
        <w:t xml:space="preserve">. </w:t>
      </w:r>
    </w:p>
    <w:p w:rsidR="00557ECF" w:rsidRDefault="00557ECF" w:rsidP="009B1456">
      <w:pPr>
        <w:pStyle w:val="libNormal"/>
        <w:rPr>
          <w:rtl/>
        </w:rPr>
      </w:pPr>
      <w:r>
        <w:rPr>
          <w:rtl/>
        </w:rPr>
        <w:br w:type="page"/>
      </w:r>
    </w:p>
    <w:p w:rsidR="00456460" w:rsidRDefault="009B1456" w:rsidP="00EC4638">
      <w:pPr>
        <w:pStyle w:val="libNormal0"/>
        <w:rPr>
          <w:rtl/>
        </w:rPr>
      </w:pPr>
      <w:r>
        <w:rPr>
          <w:rFonts w:hint="cs"/>
          <w:rtl/>
        </w:rPr>
        <w:lastRenderedPageBreak/>
        <w:t>صحيحيهما، نصّ في أنّ متعة النساء من الطيبات المباحة،</w:t>
      </w:r>
      <w:r w:rsidR="00557ECF">
        <w:rPr>
          <w:rFonts w:hint="cs"/>
          <w:rtl/>
        </w:rPr>
        <w:t xml:space="preserve"> و</w:t>
      </w:r>
      <w:r>
        <w:rPr>
          <w:rFonts w:hint="cs"/>
          <w:rtl/>
        </w:rPr>
        <w:t>أنّها رحمة رحم الله بها أمّة محمد (ص)</w:t>
      </w:r>
      <w:r w:rsidR="00AB0612">
        <w:rPr>
          <w:rFonts w:hint="cs"/>
          <w:rtl/>
        </w:rPr>
        <w:t xml:space="preserve">. </w:t>
      </w:r>
    </w:p>
    <w:p w:rsidR="00456460" w:rsidRDefault="00456460" w:rsidP="009B1456">
      <w:pPr>
        <w:pStyle w:val="libNormal"/>
        <w:rPr>
          <w:rtl/>
        </w:rPr>
      </w:pPr>
      <w:r>
        <w:rPr>
          <w:rtl/>
        </w:rPr>
        <w:t>و</w:t>
      </w:r>
      <w:r w:rsidR="009B1456">
        <w:rPr>
          <w:rFonts w:hint="cs"/>
          <w:rtl/>
        </w:rPr>
        <w:t xml:space="preserve">في رواية أخرى كما في صحيح مسلم عن أبي نضرة قال: </w:t>
      </w:r>
      <w:r w:rsidR="00557ECF">
        <w:rPr>
          <w:rFonts w:hint="cs"/>
          <w:rtl/>
        </w:rPr>
        <w:t>«</w:t>
      </w:r>
      <w:r w:rsidR="009B1456">
        <w:rPr>
          <w:rFonts w:hint="cs"/>
          <w:rtl/>
        </w:rPr>
        <w:t>كنت عند جابر بن عبد الله، فأتاه آتٍ فقال: ابن عباس</w:t>
      </w:r>
      <w:r w:rsidR="00557ECF">
        <w:rPr>
          <w:rFonts w:hint="cs"/>
          <w:rtl/>
        </w:rPr>
        <w:t xml:space="preserve"> و</w:t>
      </w:r>
      <w:r w:rsidR="009B1456">
        <w:rPr>
          <w:rFonts w:hint="cs"/>
          <w:rtl/>
        </w:rPr>
        <w:t>ابن الزبير اختلفا في المتعتين، فقال جابر: فعلناهما مع رسول الله (ص) ثم نهانا عمر فلم نعد لهما</w:t>
      </w:r>
      <w:r w:rsidR="00557ECF">
        <w:rPr>
          <w:rFonts w:hint="cs"/>
          <w:rtl/>
        </w:rPr>
        <w:t>»</w:t>
      </w:r>
      <w:r w:rsidR="009B1456">
        <w:rPr>
          <w:rFonts w:hint="cs"/>
          <w:rtl/>
        </w:rPr>
        <w:t xml:space="preserve"> </w:t>
      </w:r>
      <w:r w:rsidR="009B1456" w:rsidRPr="0041407B">
        <w:rPr>
          <w:rStyle w:val="libFootnotenumChar"/>
          <w:rFonts w:hint="cs"/>
          <w:rtl/>
        </w:rPr>
        <w:t>(1)</w:t>
      </w:r>
      <w:r w:rsidR="00AB0612">
        <w:rPr>
          <w:rFonts w:hint="cs"/>
          <w:rtl/>
        </w:rPr>
        <w:t xml:space="preserve">. </w:t>
      </w:r>
    </w:p>
    <w:p w:rsidR="00456460" w:rsidRDefault="00456460" w:rsidP="009B1456">
      <w:pPr>
        <w:pStyle w:val="libNormal"/>
        <w:rPr>
          <w:rtl/>
        </w:rPr>
      </w:pPr>
      <w:r>
        <w:rPr>
          <w:rtl/>
        </w:rPr>
        <w:t>و</w:t>
      </w:r>
      <w:r w:rsidR="009B1456">
        <w:rPr>
          <w:rFonts w:hint="cs"/>
          <w:rtl/>
        </w:rPr>
        <w:t xml:space="preserve">أخرج الإمام مسلم أيضاً في صحيحه: </w:t>
      </w:r>
      <w:r w:rsidR="00557ECF">
        <w:rPr>
          <w:rFonts w:hint="cs"/>
          <w:rtl/>
        </w:rPr>
        <w:t>«</w:t>
      </w:r>
      <w:r w:rsidR="00AB0612">
        <w:rPr>
          <w:rFonts w:hint="cs"/>
          <w:rtl/>
        </w:rPr>
        <w:t xml:space="preserve">... </w:t>
      </w:r>
      <w:r w:rsidR="009B1456">
        <w:rPr>
          <w:rFonts w:hint="cs"/>
          <w:rtl/>
        </w:rPr>
        <w:t>كان ابن عباس يأمر بالمتعة،</w:t>
      </w:r>
      <w:r w:rsidR="00557ECF">
        <w:rPr>
          <w:rFonts w:hint="cs"/>
          <w:rtl/>
        </w:rPr>
        <w:t xml:space="preserve"> و</w:t>
      </w:r>
      <w:r w:rsidR="009B1456">
        <w:rPr>
          <w:rFonts w:hint="cs"/>
          <w:rtl/>
        </w:rPr>
        <w:t>كان ابن الزبير ينهى عنها، قال: فذكرت ذلك لجابر بن عبد الله، فقال: على يديّ دار الحديث، تمتّعنا مع رسول الله (ص)، فلما قام عمر قال: إنّ الله كان يحلّ لرسوله ما شاء بما شاء</w:t>
      </w:r>
      <w:r w:rsidR="00557ECF">
        <w:rPr>
          <w:rFonts w:hint="cs"/>
          <w:rtl/>
        </w:rPr>
        <w:t xml:space="preserve"> و</w:t>
      </w:r>
      <w:r w:rsidR="009B1456">
        <w:rPr>
          <w:rFonts w:hint="cs"/>
          <w:rtl/>
        </w:rPr>
        <w:t>إنّ القرآن قد نزل منازله، فأتمّوا الحج</w:t>
      </w:r>
      <w:r w:rsidR="00557ECF">
        <w:rPr>
          <w:rFonts w:hint="cs"/>
          <w:rtl/>
        </w:rPr>
        <w:t xml:space="preserve"> و</w:t>
      </w:r>
      <w:r w:rsidR="009B1456">
        <w:rPr>
          <w:rFonts w:hint="cs"/>
          <w:rtl/>
        </w:rPr>
        <w:t>العمرة لله كما أمركم الله،</w:t>
      </w:r>
      <w:r w:rsidR="00557ECF">
        <w:rPr>
          <w:rFonts w:hint="cs"/>
          <w:rtl/>
        </w:rPr>
        <w:t xml:space="preserve"> و</w:t>
      </w:r>
      <w:r w:rsidR="009B1456">
        <w:rPr>
          <w:rFonts w:hint="cs"/>
          <w:rtl/>
        </w:rPr>
        <w:t>أبتوا نكاح هذه النساء، فإن أوتي برجل نكح امرأة إلى أجل إلّا رجمته بالحجارة</w:t>
      </w:r>
      <w:r w:rsidR="00557ECF">
        <w:rPr>
          <w:rFonts w:hint="cs"/>
          <w:rtl/>
        </w:rPr>
        <w:t>»</w:t>
      </w:r>
      <w:r w:rsidR="009B1456">
        <w:rPr>
          <w:rFonts w:hint="cs"/>
          <w:rtl/>
        </w:rPr>
        <w:t xml:space="preserve"> </w:t>
      </w:r>
      <w:r w:rsidR="009B1456" w:rsidRPr="0041407B">
        <w:rPr>
          <w:rStyle w:val="libFootnotenumChar"/>
          <w:rFonts w:hint="cs"/>
          <w:rtl/>
        </w:rPr>
        <w:t>(2)</w:t>
      </w:r>
      <w:r w:rsidR="00AB0612">
        <w:rPr>
          <w:rFonts w:hint="cs"/>
          <w:rtl/>
        </w:rPr>
        <w:t xml:space="preserve">. </w:t>
      </w:r>
    </w:p>
    <w:p w:rsidR="009B1456" w:rsidRDefault="00456460" w:rsidP="009B1456">
      <w:pPr>
        <w:pStyle w:val="libNormal"/>
        <w:rPr>
          <w:rtl/>
        </w:rPr>
      </w:pPr>
      <w:r>
        <w:rPr>
          <w:rtl/>
        </w:rPr>
        <w:t>و</w:t>
      </w:r>
      <w:r w:rsidR="009B1456">
        <w:rPr>
          <w:rFonts w:hint="cs"/>
          <w:rtl/>
        </w:rPr>
        <w:t>عن أبي موسى، أنّه كان يفتي بالمتعة، فقال له رجل: رويدك ببعض فتياك، فإنّك لا تدري ما أحدث أمير المؤمنين في النسك بعد حتى لقيه بعد فسأله، فقال عمر: قد علمت أنّ النبي (ص) قد فعله</w:t>
      </w:r>
      <w:r w:rsidR="00557ECF">
        <w:rPr>
          <w:rFonts w:hint="cs"/>
          <w:rtl/>
        </w:rPr>
        <w:t xml:space="preserve"> و</w:t>
      </w:r>
      <w:r w:rsidR="009B1456">
        <w:rPr>
          <w:rFonts w:hint="cs"/>
          <w:rtl/>
        </w:rPr>
        <w:t>أصحابه، ولكن كرهت أن يظلّوا معرسين بهن في الآراك ثم يروحون في الحج تقطر رؤوسهم</w:t>
      </w:r>
      <w:r w:rsidR="00557ECF">
        <w:rPr>
          <w:rFonts w:hint="cs"/>
          <w:rtl/>
        </w:rPr>
        <w:t>»</w:t>
      </w:r>
      <w:r w:rsidR="009B1456">
        <w:rPr>
          <w:rFonts w:hint="cs"/>
          <w:rtl/>
        </w:rPr>
        <w:t xml:space="preserve"> </w:t>
      </w:r>
      <w:r w:rsidR="009B1456" w:rsidRPr="0041407B">
        <w:rPr>
          <w:rStyle w:val="libFootnotenumChar"/>
          <w:rFonts w:hint="cs"/>
          <w:rtl/>
        </w:rPr>
        <w:t>(3)</w:t>
      </w:r>
      <w:r w:rsidR="00AB0612">
        <w:rPr>
          <w:rFonts w:hint="cs"/>
          <w:rtl/>
        </w:rPr>
        <w:t xml:space="preserve">. </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نفس المصدر: ص131</w:t>
      </w:r>
      <w:r w:rsidR="00AB0612">
        <w:rPr>
          <w:rFonts w:hint="cs"/>
          <w:rtl/>
        </w:rPr>
        <w:t xml:space="preserve">. </w:t>
      </w:r>
    </w:p>
    <w:p w:rsidR="009B1456" w:rsidRDefault="009B1456" w:rsidP="0010348C">
      <w:pPr>
        <w:pStyle w:val="libFootnote0"/>
        <w:rPr>
          <w:rtl/>
        </w:rPr>
      </w:pPr>
      <w:r>
        <w:rPr>
          <w:rFonts w:hint="cs"/>
          <w:rtl/>
        </w:rPr>
        <w:t>(2) نفس المصدر: ص38</w:t>
      </w:r>
      <w:r w:rsidR="00AB0612">
        <w:rPr>
          <w:rFonts w:hint="cs"/>
          <w:rtl/>
        </w:rPr>
        <w:t xml:space="preserve">. </w:t>
      </w:r>
    </w:p>
    <w:p w:rsidR="009B1456" w:rsidRDefault="009B1456" w:rsidP="0010348C">
      <w:pPr>
        <w:pStyle w:val="libFootnote0"/>
        <w:rPr>
          <w:rtl/>
        </w:rPr>
      </w:pPr>
      <w:r>
        <w:rPr>
          <w:rFonts w:hint="cs"/>
          <w:rtl/>
        </w:rPr>
        <w:t>(3) نفس المصدر: ص46،45</w:t>
      </w:r>
      <w:r w:rsidR="00AB0612">
        <w:rPr>
          <w:rFonts w:hint="cs"/>
          <w:rtl/>
        </w:rPr>
        <w:t xml:space="preserve">. </w:t>
      </w:r>
    </w:p>
    <w:p w:rsidR="00456460" w:rsidRDefault="00557ECF" w:rsidP="009B1456">
      <w:pPr>
        <w:pStyle w:val="libNormal"/>
        <w:rPr>
          <w:rtl/>
        </w:rPr>
      </w:pPr>
      <w:r>
        <w:rPr>
          <w:rtl/>
        </w:rPr>
        <w:br w:type="page"/>
      </w:r>
    </w:p>
    <w:p w:rsidR="00456460" w:rsidRDefault="00456460" w:rsidP="009B1456">
      <w:pPr>
        <w:pStyle w:val="libNormal"/>
        <w:rPr>
          <w:rtl/>
        </w:rPr>
      </w:pPr>
      <w:r>
        <w:rPr>
          <w:rtl/>
        </w:rPr>
        <w:lastRenderedPageBreak/>
        <w:t>و</w:t>
      </w:r>
      <w:r w:rsidR="009B1456">
        <w:rPr>
          <w:rFonts w:hint="cs"/>
          <w:rtl/>
        </w:rPr>
        <w:t xml:space="preserve">عن عطاء أنّه قال: </w:t>
      </w:r>
      <w:r w:rsidR="00557ECF">
        <w:rPr>
          <w:rFonts w:hint="cs"/>
          <w:rtl/>
        </w:rPr>
        <w:t>«</w:t>
      </w:r>
      <w:r w:rsidR="009B1456">
        <w:rPr>
          <w:rFonts w:hint="cs"/>
          <w:rtl/>
        </w:rPr>
        <w:t>قدم جابر بن عبد الله معتمراً، فجئناه في منزله فسأله القوم عن أشياء ثم ذكروا المتعة فقال: نعم، استمتعنا على عهد رسول الله (ص)</w:t>
      </w:r>
      <w:r w:rsidR="00557ECF">
        <w:rPr>
          <w:rFonts w:hint="cs"/>
          <w:rtl/>
        </w:rPr>
        <w:t xml:space="preserve"> و</w:t>
      </w:r>
      <w:r w:rsidR="009B1456">
        <w:rPr>
          <w:rFonts w:hint="cs"/>
          <w:rtl/>
        </w:rPr>
        <w:t>أبي بكر</w:t>
      </w:r>
      <w:r w:rsidR="00557ECF">
        <w:rPr>
          <w:rFonts w:hint="cs"/>
          <w:rtl/>
        </w:rPr>
        <w:t xml:space="preserve"> و</w:t>
      </w:r>
      <w:r w:rsidR="009B1456">
        <w:rPr>
          <w:rFonts w:hint="cs"/>
          <w:rtl/>
        </w:rPr>
        <w:t>عمر</w:t>
      </w:r>
      <w:r w:rsidR="00557ECF">
        <w:rPr>
          <w:rFonts w:hint="cs"/>
          <w:rtl/>
        </w:rPr>
        <w:t>»</w:t>
      </w:r>
      <w:r w:rsidR="009B1456">
        <w:rPr>
          <w:rFonts w:hint="cs"/>
          <w:rtl/>
        </w:rPr>
        <w:t xml:space="preserve"> </w:t>
      </w:r>
      <w:r w:rsidR="009B1456" w:rsidRPr="0041407B">
        <w:rPr>
          <w:rStyle w:val="libFootnotenumChar"/>
          <w:rFonts w:hint="cs"/>
          <w:rtl/>
        </w:rPr>
        <w:t>(1)</w:t>
      </w:r>
      <w:r w:rsidR="00AB0612">
        <w:rPr>
          <w:rFonts w:hint="cs"/>
          <w:rtl/>
        </w:rPr>
        <w:t xml:space="preserve">. </w:t>
      </w:r>
    </w:p>
    <w:p w:rsidR="009B1456" w:rsidRDefault="00456460" w:rsidP="009B1456">
      <w:pPr>
        <w:pStyle w:val="libNormal"/>
        <w:rPr>
          <w:rtl/>
        </w:rPr>
      </w:pPr>
      <w:r>
        <w:rPr>
          <w:rtl/>
        </w:rPr>
        <w:t>و</w:t>
      </w:r>
      <w:r w:rsidR="009B1456">
        <w:rPr>
          <w:rFonts w:hint="cs"/>
          <w:rtl/>
        </w:rPr>
        <w:t xml:space="preserve">في رواية جابر بن عبد الله، كما في الصحيح أيضاً، قال: </w:t>
      </w:r>
      <w:r w:rsidR="00557ECF">
        <w:rPr>
          <w:rFonts w:hint="cs"/>
          <w:rtl/>
        </w:rPr>
        <w:t>«</w:t>
      </w:r>
      <w:r w:rsidR="009B1456">
        <w:rPr>
          <w:rFonts w:hint="cs"/>
          <w:rtl/>
        </w:rPr>
        <w:t>كنّا نستمتع بالقبضة من التمر</w:t>
      </w:r>
      <w:r w:rsidR="00557ECF">
        <w:rPr>
          <w:rFonts w:hint="cs"/>
          <w:rtl/>
        </w:rPr>
        <w:t xml:space="preserve"> و</w:t>
      </w:r>
      <w:r w:rsidR="009B1456">
        <w:rPr>
          <w:rFonts w:hint="cs"/>
          <w:rtl/>
        </w:rPr>
        <w:t>الدقيق الأيام على عهد رسول الله (ص)</w:t>
      </w:r>
      <w:r w:rsidR="00557ECF">
        <w:rPr>
          <w:rFonts w:hint="cs"/>
          <w:rtl/>
        </w:rPr>
        <w:t xml:space="preserve"> و</w:t>
      </w:r>
      <w:r w:rsidR="009B1456">
        <w:rPr>
          <w:rFonts w:hint="cs"/>
          <w:rtl/>
        </w:rPr>
        <w:t>أبي بكر حتى نهى عنه عمر في شأن عمرو بن حريث</w:t>
      </w:r>
      <w:r w:rsidR="00557ECF">
        <w:rPr>
          <w:rFonts w:hint="cs"/>
          <w:rtl/>
        </w:rPr>
        <w:t>»</w:t>
      </w:r>
      <w:r w:rsidR="009B1456" w:rsidRPr="0041407B">
        <w:rPr>
          <w:rStyle w:val="libFootnotenumChar"/>
          <w:rFonts w:hint="cs"/>
          <w:rtl/>
        </w:rPr>
        <w:t>(2)</w:t>
      </w:r>
      <w:r w:rsidR="00AB0612">
        <w:rPr>
          <w:rFonts w:hint="cs"/>
          <w:rtl/>
        </w:rPr>
        <w:t xml:space="preserve">. </w:t>
      </w:r>
    </w:p>
    <w:p w:rsidR="009B1456" w:rsidRDefault="009B1456" w:rsidP="009B1456">
      <w:pPr>
        <w:pStyle w:val="libNormal"/>
        <w:rPr>
          <w:rtl/>
        </w:rPr>
      </w:pPr>
      <w:r w:rsidRPr="00EC4638">
        <w:rPr>
          <w:rStyle w:val="libBold2Char"/>
          <w:rFonts w:hint="cs"/>
          <w:rtl/>
        </w:rPr>
        <w:t>أقول</w:t>
      </w:r>
      <w:r>
        <w:rPr>
          <w:rFonts w:hint="cs"/>
          <w:rtl/>
        </w:rPr>
        <w:t>: هذا ما أخرجه البخاري</w:t>
      </w:r>
      <w:r w:rsidR="00557ECF">
        <w:rPr>
          <w:rFonts w:hint="cs"/>
          <w:rtl/>
        </w:rPr>
        <w:t xml:space="preserve"> و</w:t>
      </w:r>
      <w:r>
        <w:rPr>
          <w:rFonts w:hint="cs"/>
          <w:rtl/>
        </w:rPr>
        <w:t>مسلم في صحيحيهما، من أن المتعة من الأمور التي وردت فيها النصوص الصريحة على إباحتها،</w:t>
      </w:r>
      <w:r w:rsidR="00557ECF">
        <w:rPr>
          <w:rFonts w:hint="cs"/>
          <w:rtl/>
        </w:rPr>
        <w:t xml:space="preserve"> و</w:t>
      </w:r>
      <w:r>
        <w:rPr>
          <w:rFonts w:hint="cs"/>
          <w:rtl/>
        </w:rPr>
        <w:t>أنّ الصحابة فعلوها في عهد رسول الله (ص)</w:t>
      </w:r>
      <w:r w:rsidR="00557ECF">
        <w:rPr>
          <w:rFonts w:hint="cs"/>
          <w:rtl/>
        </w:rPr>
        <w:t xml:space="preserve"> و</w:t>
      </w:r>
      <w:r>
        <w:rPr>
          <w:rFonts w:hint="cs"/>
          <w:rtl/>
        </w:rPr>
        <w:t>أبي بكر</w:t>
      </w:r>
      <w:r w:rsidR="00557ECF">
        <w:rPr>
          <w:rFonts w:hint="cs"/>
          <w:rtl/>
        </w:rPr>
        <w:t xml:space="preserve"> و</w:t>
      </w:r>
      <w:r>
        <w:rPr>
          <w:rFonts w:hint="cs"/>
          <w:rtl/>
        </w:rPr>
        <w:t>عمر حتى نهاهم عنها عمر في شأن ابن حريث،</w:t>
      </w:r>
      <w:r w:rsidR="00557ECF">
        <w:rPr>
          <w:rFonts w:hint="cs"/>
          <w:rtl/>
        </w:rPr>
        <w:t xml:space="preserve"> و</w:t>
      </w:r>
      <w:r>
        <w:rPr>
          <w:rFonts w:hint="cs"/>
          <w:rtl/>
        </w:rPr>
        <w:t>أنّها كانت من الطيبات،</w:t>
      </w:r>
      <w:r w:rsidR="00557ECF">
        <w:rPr>
          <w:rFonts w:hint="cs"/>
          <w:rtl/>
        </w:rPr>
        <w:t xml:space="preserve"> و</w:t>
      </w:r>
      <w:r>
        <w:rPr>
          <w:rFonts w:hint="cs"/>
          <w:rtl/>
        </w:rPr>
        <w:t>لا يعقل أن يحرّم الله سبحانه على عباده ما أحلّه لهم من الطيبات، أو يمنع رحمته عنهم،</w:t>
      </w:r>
      <w:r w:rsidR="00557ECF">
        <w:rPr>
          <w:rFonts w:hint="cs"/>
          <w:rtl/>
        </w:rPr>
        <w:t xml:space="preserve"> و</w:t>
      </w:r>
      <w:r>
        <w:rPr>
          <w:rFonts w:hint="cs"/>
          <w:rtl/>
        </w:rPr>
        <w:t>من حيث أنّه قد ثبت أنّ نكاح المتعة من الطيبات، وأنّها رحمة من الله رحم بها عباده، علمنا أنّها حلال إلى يوم القيامة بمقتضى تلك النصوص الصريحة الدّالة على إباحتها</w:t>
      </w:r>
      <w:r w:rsidR="00557ECF">
        <w:rPr>
          <w:rFonts w:hint="cs"/>
          <w:rtl/>
        </w:rPr>
        <w:t xml:space="preserve"> و</w:t>
      </w:r>
      <w:r>
        <w:rPr>
          <w:rFonts w:hint="cs"/>
          <w:rtl/>
        </w:rPr>
        <w:t>عدم تحريمها من النبي (ص)</w:t>
      </w:r>
      <w:r w:rsidR="00AB0612">
        <w:rPr>
          <w:rFonts w:hint="cs"/>
          <w:rtl/>
        </w:rPr>
        <w:t xml:space="preserve">. </w:t>
      </w:r>
    </w:p>
    <w:p w:rsidR="009B1456" w:rsidRDefault="009B1456" w:rsidP="00EC4638">
      <w:pPr>
        <w:pStyle w:val="Heading3"/>
        <w:rPr>
          <w:rtl/>
        </w:rPr>
      </w:pPr>
      <w:bookmarkStart w:id="46" w:name="_Toc462749572"/>
      <w:r>
        <w:rPr>
          <w:rFonts w:hint="cs"/>
          <w:rtl/>
        </w:rPr>
        <w:t>10-</w:t>
      </w:r>
      <w:r w:rsidR="0010348C">
        <w:rPr>
          <w:rFonts w:hint="cs"/>
          <w:rtl/>
        </w:rPr>
        <w:t xml:space="preserve"> </w:t>
      </w:r>
      <w:r>
        <w:rPr>
          <w:rFonts w:hint="cs"/>
          <w:rtl/>
        </w:rPr>
        <w:t>مسند الإمام أحمد،</w:t>
      </w:r>
      <w:r w:rsidR="00557ECF">
        <w:rPr>
          <w:rFonts w:hint="cs"/>
          <w:rtl/>
        </w:rPr>
        <w:t xml:space="preserve"> و</w:t>
      </w:r>
      <w:r>
        <w:rPr>
          <w:rFonts w:hint="cs"/>
          <w:rtl/>
        </w:rPr>
        <w:t>مآثر الأناقة للقلقشندي:</w:t>
      </w:r>
      <w:bookmarkEnd w:id="46"/>
    </w:p>
    <w:p w:rsidR="009B1456" w:rsidRDefault="009B1456" w:rsidP="009B1456">
      <w:pPr>
        <w:pStyle w:val="libNormal"/>
        <w:rPr>
          <w:rtl/>
        </w:rPr>
      </w:pPr>
      <w:r>
        <w:rPr>
          <w:rFonts w:hint="cs"/>
          <w:rtl/>
        </w:rPr>
        <w:t>روى الإمام أحمد في مسنده عن عمران بن الحصين قال:</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نفس المصدر: ص131</w:t>
      </w:r>
      <w:r w:rsidR="00AB0612">
        <w:rPr>
          <w:rFonts w:hint="cs"/>
          <w:rtl/>
        </w:rPr>
        <w:t xml:space="preserve">. </w:t>
      </w:r>
    </w:p>
    <w:p w:rsidR="009B1456" w:rsidRDefault="009B1456" w:rsidP="0010348C">
      <w:pPr>
        <w:pStyle w:val="libFootnote0"/>
        <w:rPr>
          <w:rtl/>
        </w:rPr>
      </w:pPr>
      <w:r>
        <w:rPr>
          <w:rFonts w:hint="cs"/>
          <w:rtl/>
        </w:rPr>
        <w:t>(2) نفس المصدر: ص131</w:t>
      </w:r>
      <w:r w:rsidR="00AB0612">
        <w:rPr>
          <w:rFonts w:hint="cs"/>
          <w:rtl/>
        </w:rPr>
        <w:t xml:space="preserve">. </w:t>
      </w:r>
    </w:p>
    <w:p w:rsidR="00557ECF" w:rsidRDefault="00557ECF" w:rsidP="009B1456">
      <w:pPr>
        <w:pStyle w:val="libNormal"/>
        <w:rPr>
          <w:rtl/>
        </w:rPr>
      </w:pPr>
      <w:r>
        <w:rPr>
          <w:rtl/>
        </w:rPr>
        <w:br w:type="page"/>
      </w:r>
    </w:p>
    <w:p w:rsidR="00456460" w:rsidRDefault="00557ECF" w:rsidP="00EC4638">
      <w:pPr>
        <w:pStyle w:val="libNormal0"/>
        <w:rPr>
          <w:rtl/>
        </w:rPr>
      </w:pPr>
      <w:r>
        <w:rPr>
          <w:rFonts w:hint="cs"/>
          <w:rtl/>
        </w:rPr>
        <w:lastRenderedPageBreak/>
        <w:t>«</w:t>
      </w:r>
      <w:r w:rsidR="009B1456">
        <w:rPr>
          <w:rFonts w:hint="cs"/>
          <w:rtl/>
        </w:rPr>
        <w:t>نزلت آية المتعة في كتاب الله تبارك</w:t>
      </w:r>
      <w:r>
        <w:rPr>
          <w:rFonts w:hint="cs"/>
          <w:rtl/>
        </w:rPr>
        <w:t xml:space="preserve"> و</w:t>
      </w:r>
      <w:r w:rsidR="009B1456">
        <w:rPr>
          <w:rFonts w:hint="cs"/>
          <w:rtl/>
        </w:rPr>
        <w:t>تعالى</w:t>
      </w:r>
      <w:r>
        <w:rPr>
          <w:rFonts w:hint="cs"/>
          <w:rtl/>
        </w:rPr>
        <w:t xml:space="preserve"> و</w:t>
      </w:r>
      <w:r w:rsidR="009B1456">
        <w:rPr>
          <w:rFonts w:hint="cs"/>
          <w:rtl/>
        </w:rPr>
        <w:t>عملنا بها مع رسول الله (ص) فلم تنزل آية تنسخها</w:t>
      </w:r>
      <w:r>
        <w:rPr>
          <w:rFonts w:hint="cs"/>
          <w:rtl/>
        </w:rPr>
        <w:t xml:space="preserve"> و</w:t>
      </w:r>
      <w:r w:rsidR="009B1456">
        <w:rPr>
          <w:rFonts w:hint="cs"/>
          <w:rtl/>
        </w:rPr>
        <w:t>لم ينه عنها النبي (ص) حتى مات</w:t>
      </w:r>
      <w:r>
        <w:rPr>
          <w:rFonts w:hint="cs"/>
          <w:rtl/>
        </w:rPr>
        <w:t>»</w:t>
      </w:r>
      <w:r w:rsidR="009B1456">
        <w:rPr>
          <w:rFonts w:hint="cs"/>
          <w:rtl/>
        </w:rPr>
        <w:t xml:space="preserve"> </w:t>
      </w:r>
      <w:r w:rsidR="009B1456" w:rsidRPr="0041407B">
        <w:rPr>
          <w:rStyle w:val="libFootnotenumChar"/>
          <w:rFonts w:hint="cs"/>
          <w:rtl/>
        </w:rPr>
        <w:t>(1)</w:t>
      </w:r>
      <w:r w:rsidR="00AB0612">
        <w:rPr>
          <w:rFonts w:hint="cs"/>
          <w:rtl/>
        </w:rPr>
        <w:t xml:space="preserve">. </w:t>
      </w:r>
    </w:p>
    <w:p w:rsidR="00456460" w:rsidRDefault="00456460" w:rsidP="009B1456">
      <w:pPr>
        <w:pStyle w:val="libNormal"/>
        <w:rPr>
          <w:rtl/>
        </w:rPr>
      </w:pPr>
      <w:r>
        <w:rPr>
          <w:rtl/>
        </w:rPr>
        <w:t>و</w:t>
      </w:r>
      <w:r w:rsidR="009B1456">
        <w:rPr>
          <w:rFonts w:hint="cs"/>
          <w:rtl/>
        </w:rPr>
        <w:t xml:space="preserve">في المسند أيضاً عن أبي النضر قال: </w:t>
      </w:r>
      <w:r w:rsidR="00557ECF">
        <w:rPr>
          <w:rFonts w:hint="cs"/>
          <w:rtl/>
        </w:rPr>
        <w:t>«</w:t>
      </w:r>
      <w:r w:rsidR="009B1456">
        <w:rPr>
          <w:rFonts w:hint="cs"/>
          <w:rtl/>
        </w:rPr>
        <w:t>قلت لجابر بن عبد الله أنّ ابن الزبير ينهى عن المتعة</w:t>
      </w:r>
      <w:r w:rsidR="00557ECF">
        <w:rPr>
          <w:rFonts w:hint="cs"/>
          <w:rtl/>
        </w:rPr>
        <w:t xml:space="preserve"> و</w:t>
      </w:r>
      <w:r w:rsidR="009B1456">
        <w:rPr>
          <w:rFonts w:hint="cs"/>
          <w:rtl/>
        </w:rPr>
        <w:t>ابن عباس يأمر بها، قال: فقال لي: على يدي جرى الحديث، تمّتعنا مع رسول الله (ص)، قال عفان:</w:t>
      </w:r>
      <w:r w:rsidR="00557ECF">
        <w:rPr>
          <w:rFonts w:hint="cs"/>
          <w:rtl/>
        </w:rPr>
        <w:t xml:space="preserve"> و</w:t>
      </w:r>
      <w:r w:rsidR="009B1456">
        <w:rPr>
          <w:rFonts w:hint="cs"/>
          <w:rtl/>
        </w:rPr>
        <w:t>مع أبي بكر، فلما وليّ عمر خطب الناس فقال: إنّ القرآن هو القرآن،</w:t>
      </w:r>
      <w:r w:rsidR="00557ECF">
        <w:rPr>
          <w:rFonts w:hint="cs"/>
          <w:rtl/>
        </w:rPr>
        <w:t xml:space="preserve"> و</w:t>
      </w:r>
      <w:r w:rsidR="009B1456">
        <w:rPr>
          <w:rFonts w:hint="cs"/>
          <w:rtl/>
        </w:rPr>
        <w:t>أن رسول الله (ص) هو الرسول،</w:t>
      </w:r>
      <w:r w:rsidR="00557ECF">
        <w:rPr>
          <w:rFonts w:hint="cs"/>
          <w:rtl/>
        </w:rPr>
        <w:t xml:space="preserve"> و</w:t>
      </w:r>
      <w:r w:rsidR="009B1456">
        <w:rPr>
          <w:rFonts w:hint="cs"/>
          <w:rtl/>
        </w:rPr>
        <w:t>إنهما كانتا متعتان على عهد رسول الله (ص) إحداهما متعة الحج،</w:t>
      </w:r>
      <w:r w:rsidR="00557ECF">
        <w:rPr>
          <w:rFonts w:hint="cs"/>
          <w:rtl/>
        </w:rPr>
        <w:t xml:space="preserve"> و</w:t>
      </w:r>
      <w:r w:rsidR="009B1456">
        <w:rPr>
          <w:rFonts w:hint="cs"/>
          <w:rtl/>
        </w:rPr>
        <w:t>الأخرى متعة النساء</w:t>
      </w:r>
      <w:r w:rsidR="00557ECF">
        <w:rPr>
          <w:rFonts w:hint="cs"/>
          <w:rtl/>
        </w:rPr>
        <w:t>»</w:t>
      </w:r>
      <w:r w:rsidR="009B1456">
        <w:rPr>
          <w:rFonts w:hint="cs"/>
          <w:rtl/>
        </w:rPr>
        <w:t xml:space="preserve"> </w:t>
      </w:r>
      <w:r w:rsidR="009B1456" w:rsidRPr="0041407B">
        <w:rPr>
          <w:rStyle w:val="libFootnotenumChar"/>
          <w:rFonts w:hint="cs"/>
          <w:rtl/>
        </w:rPr>
        <w:t>(2)</w:t>
      </w:r>
      <w:r w:rsidR="00AB0612">
        <w:rPr>
          <w:rFonts w:hint="cs"/>
          <w:rtl/>
        </w:rPr>
        <w:t xml:space="preserve">. </w:t>
      </w:r>
    </w:p>
    <w:p w:rsidR="009B1456" w:rsidRDefault="00456460" w:rsidP="009B1456">
      <w:pPr>
        <w:pStyle w:val="libNormal"/>
        <w:rPr>
          <w:rtl/>
        </w:rPr>
      </w:pPr>
      <w:r>
        <w:rPr>
          <w:rtl/>
        </w:rPr>
        <w:t>و</w:t>
      </w:r>
      <w:r w:rsidR="009B1456">
        <w:rPr>
          <w:rFonts w:hint="cs"/>
          <w:rtl/>
        </w:rPr>
        <w:t>عن عبد الملك عن عطاء عن جابر بن عبد الله قال: كنّا نتمتع على عهد رسول الله (ص)</w:t>
      </w:r>
      <w:r w:rsidR="00557ECF">
        <w:rPr>
          <w:rFonts w:hint="cs"/>
          <w:rtl/>
        </w:rPr>
        <w:t xml:space="preserve"> و</w:t>
      </w:r>
      <w:r w:rsidR="009B1456">
        <w:rPr>
          <w:rFonts w:hint="cs"/>
          <w:rtl/>
        </w:rPr>
        <w:t>أبي بكر</w:t>
      </w:r>
      <w:r w:rsidR="00557ECF">
        <w:rPr>
          <w:rFonts w:hint="cs"/>
          <w:rtl/>
        </w:rPr>
        <w:t xml:space="preserve"> و</w:t>
      </w:r>
      <w:r w:rsidR="009B1456">
        <w:rPr>
          <w:rFonts w:hint="cs"/>
          <w:rtl/>
        </w:rPr>
        <w:t>عمر حتى نهانا عمر أخيراً يعني النساء</w:t>
      </w:r>
      <w:r w:rsidR="00557ECF">
        <w:rPr>
          <w:rFonts w:hint="cs"/>
          <w:rtl/>
        </w:rPr>
        <w:t>»</w:t>
      </w:r>
      <w:r w:rsidR="009B1456">
        <w:rPr>
          <w:rFonts w:hint="cs"/>
          <w:rtl/>
        </w:rPr>
        <w:t xml:space="preserve"> </w:t>
      </w:r>
      <w:r w:rsidR="009B1456" w:rsidRPr="0041407B">
        <w:rPr>
          <w:rStyle w:val="libFootnotenumChar"/>
          <w:rFonts w:hint="cs"/>
          <w:rtl/>
        </w:rPr>
        <w:t>(3)</w:t>
      </w:r>
      <w:r w:rsidR="00AB0612">
        <w:rPr>
          <w:rFonts w:hint="cs"/>
          <w:rtl/>
        </w:rPr>
        <w:t xml:space="preserve">. </w:t>
      </w:r>
    </w:p>
    <w:p w:rsidR="009B1456" w:rsidRDefault="009B1456" w:rsidP="009B1456">
      <w:pPr>
        <w:pStyle w:val="libNormal"/>
        <w:rPr>
          <w:rtl/>
        </w:rPr>
      </w:pPr>
      <w:r>
        <w:rPr>
          <w:rFonts w:hint="cs"/>
          <w:rtl/>
        </w:rPr>
        <w:t xml:space="preserve">يقول القلقشندي في مآثر الأناقة في معالم الخلافة في أوليات الخليفة عمر: </w:t>
      </w:r>
      <w:r w:rsidR="00557ECF">
        <w:rPr>
          <w:rFonts w:hint="cs"/>
          <w:rtl/>
        </w:rPr>
        <w:t>«</w:t>
      </w:r>
      <w:r>
        <w:rPr>
          <w:rFonts w:hint="cs"/>
          <w:rtl/>
        </w:rPr>
        <w:t>و هو أول من حرّم المتعة بالنساء،</w:t>
      </w:r>
      <w:r w:rsidR="00557ECF">
        <w:rPr>
          <w:rFonts w:hint="cs"/>
          <w:rtl/>
        </w:rPr>
        <w:t xml:space="preserve"> و</w:t>
      </w:r>
      <w:r>
        <w:rPr>
          <w:rFonts w:hint="cs"/>
          <w:rtl/>
        </w:rPr>
        <w:t>هي أن تنكح المرأة على شيء إلى أجل،</w:t>
      </w:r>
      <w:r w:rsidR="00557ECF">
        <w:rPr>
          <w:rFonts w:hint="cs"/>
          <w:rtl/>
        </w:rPr>
        <w:t xml:space="preserve"> و</w:t>
      </w:r>
      <w:r>
        <w:rPr>
          <w:rFonts w:hint="cs"/>
          <w:rtl/>
        </w:rPr>
        <w:t>كانت مباحة قبل ذلك</w:t>
      </w:r>
      <w:r w:rsidR="00557ECF">
        <w:rPr>
          <w:rFonts w:hint="cs"/>
          <w:rtl/>
        </w:rPr>
        <w:t>»</w:t>
      </w:r>
      <w:r>
        <w:rPr>
          <w:rFonts w:hint="cs"/>
          <w:rtl/>
        </w:rPr>
        <w:t xml:space="preserve"> </w:t>
      </w:r>
      <w:r w:rsidRPr="0041407B">
        <w:rPr>
          <w:rStyle w:val="libFootnotenumChar"/>
          <w:rFonts w:hint="cs"/>
          <w:rtl/>
        </w:rPr>
        <w:t>(4)</w:t>
      </w:r>
      <w:r w:rsidR="00AB0612">
        <w:rPr>
          <w:rFonts w:hint="cs"/>
          <w:rtl/>
        </w:rPr>
        <w:t xml:space="preserve">. </w:t>
      </w:r>
      <w:r w:rsidR="00557ECF">
        <w:rPr>
          <w:rFonts w:hint="cs"/>
          <w:rtl/>
        </w:rPr>
        <w:t>و</w:t>
      </w:r>
      <w:r>
        <w:rPr>
          <w:rFonts w:hint="cs"/>
          <w:rtl/>
        </w:rPr>
        <w:t>قد جاء عن السيوطي مثل ذلك في تاريخ الخلفاء كما مرّ</w:t>
      </w:r>
      <w:r w:rsidR="00AB0612">
        <w:rPr>
          <w:rFonts w:hint="cs"/>
          <w:rtl/>
        </w:rPr>
        <w:t xml:space="preserve">. </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الإمام أحمد: المسند-ح4-ص436</w:t>
      </w:r>
      <w:r w:rsidR="00AB0612">
        <w:rPr>
          <w:rFonts w:hint="cs"/>
          <w:rtl/>
        </w:rPr>
        <w:t xml:space="preserve">. </w:t>
      </w:r>
      <w:r w:rsidR="00557ECF">
        <w:rPr>
          <w:rFonts w:hint="cs"/>
          <w:rtl/>
        </w:rPr>
        <w:t>و</w:t>
      </w:r>
      <w:r>
        <w:rPr>
          <w:rFonts w:hint="cs"/>
          <w:rtl/>
        </w:rPr>
        <w:t>انظر السيد محسن الأمين: نقض الوشيعة-ص290</w:t>
      </w:r>
      <w:r w:rsidR="00AB0612">
        <w:rPr>
          <w:rFonts w:hint="cs"/>
          <w:rtl/>
        </w:rPr>
        <w:t xml:space="preserve">. </w:t>
      </w:r>
    </w:p>
    <w:p w:rsidR="009B1456" w:rsidRDefault="009B1456" w:rsidP="0010348C">
      <w:pPr>
        <w:pStyle w:val="libFootnote0"/>
        <w:rPr>
          <w:rtl/>
        </w:rPr>
      </w:pPr>
      <w:r>
        <w:rPr>
          <w:rFonts w:hint="cs"/>
          <w:rtl/>
        </w:rPr>
        <w:t>(2) الإمام أحمد: نفس المصدر: ح1-ص52-ط1983</w:t>
      </w:r>
      <w:r w:rsidR="00AB0612">
        <w:rPr>
          <w:rFonts w:hint="cs"/>
          <w:rtl/>
        </w:rPr>
        <w:t xml:space="preserve">. </w:t>
      </w:r>
    </w:p>
    <w:p w:rsidR="009B1456" w:rsidRDefault="009B1456" w:rsidP="0010348C">
      <w:pPr>
        <w:pStyle w:val="libFootnote0"/>
        <w:rPr>
          <w:rtl/>
        </w:rPr>
      </w:pPr>
      <w:r>
        <w:rPr>
          <w:rFonts w:hint="cs"/>
          <w:rtl/>
        </w:rPr>
        <w:t>(3) نفس المصدر: ح3-ص304</w:t>
      </w:r>
      <w:r w:rsidR="00AB0612">
        <w:rPr>
          <w:rFonts w:hint="cs"/>
          <w:rtl/>
        </w:rPr>
        <w:t xml:space="preserve">. </w:t>
      </w:r>
    </w:p>
    <w:p w:rsidR="009B1456" w:rsidRDefault="009B1456" w:rsidP="0010348C">
      <w:pPr>
        <w:pStyle w:val="libFootnote0"/>
        <w:rPr>
          <w:rtl/>
        </w:rPr>
      </w:pPr>
      <w:r>
        <w:rPr>
          <w:rFonts w:hint="cs"/>
          <w:rtl/>
        </w:rPr>
        <w:t>(4) القلقشندي: مآثر الأناقة في معالم الخلاقة-ح3-ص338</w:t>
      </w:r>
      <w:r w:rsidR="00AB0612">
        <w:rPr>
          <w:rFonts w:hint="cs"/>
          <w:rtl/>
        </w:rPr>
        <w:t xml:space="preserve">. </w:t>
      </w:r>
    </w:p>
    <w:p w:rsidR="00557ECF" w:rsidRDefault="00557ECF" w:rsidP="009B1456">
      <w:pPr>
        <w:pStyle w:val="libNormal"/>
        <w:rPr>
          <w:rtl/>
        </w:rPr>
      </w:pPr>
      <w:r>
        <w:rPr>
          <w:rtl/>
        </w:rPr>
        <w:br w:type="page"/>
      </w:r>
    </w:p>
    <w:p w:rsidR="009B1456" w:rsidRDefault="009B1456" w:rsidP="00EC4638">
      <w:pPr>
        <w:pStyle w:val="Heading2"/>
        <w:rPr>
          <w:rtl/>
        </w:rPr>
      </w:pPr>
      <w:bookmarkStart w:id="47" w:name="_Toc462749573"/>
      <w:r>
        <w:rPr>
          <w:rFonts w:hint="cs"/>
          <w:rtl/>
        </w:rPr>
        <w:lastRenderedPageBreak/>
        <w:t>ما يقوله آل كاشف الغطاء في نكاح المتعة:</w:t>
      </w:r>
      <w:bookmarkEnd w:id="47"/>
    </w:p>
    <w:p w:rsidR="00456460" w:rsidRDefault="009B1456" w:rsidP="009B1456">
      <w:pPr>
        <w:pStyle w:val="libNormal"/>
        <w:rPr>
          <w:rtl/>
        </w:rPr>
      </w:pPr>
      <w:r>
        <w:rPr>
          <w:rFonts w:hint="cs"/>
          <w:rtl/>
        </w:rPr>
        <w:t xml:space="preserve">يقول محمد الحسين آل كاشف الغطاء: </w:t>
      </w:r>
      <w:r w:rsidR="00557ECF">
        <w:rPr>
          <w:rFonts w:hint="cs"/>
          <w:rtl/>
        </w:rPr>
        <w:t>«</w:t>
      </w:r>
      <w:r>
        <w:rPr>
          <w:rFonts w:hint="cs"/>
          <w:rtl/>
        </w:rPr>
        <w:t>إنّ من ضروريات مذهب الإسلام التي لا ينكرها من له أدنى إلمام بشرائع هذا الدين الحنيف</w:t>
      </w:r>
      <w:r w:rsidR="00EC4638">
        <w:rPr>
          <w:rFonts w:hint="cs"/>
          <w:rtl/>
        </w:rPr>
        <w:t xml:space="preserve"> </w:t>
      </w:r>
      <w:r>
        <w:rPr>
          <w:rFonts w:hint="cs"/>
          <w:rtl/>
        </w:rPr>
        <w:t>-</w:t>
      </w:r>
      <w:r w:rsidR="00EC4638">
        <w:rPr>
          <w:rFonts w:hint="cs"/>
          <w:rtl/>
        </w:rPr>
        <w:t xml:space="preserve"> </w:t>
      </w:r>
      <w:r>
        <w:rPr>
          <w:rFonts w:hint="cs"/>
          <w:rtl/>
        </w:rPr>
        <w:t>إنّ المتعة</w:t>
      </w:r>
      <w:r w:rsidR="00EC4638">
        <w:rPr>
          <w:rFonts w:hint="cs"/>
          <w:rtl/>
        </w:rPr>
        <w:t xml:space="preserve"> </w:t>
      </w:r>
      <w:r>
        <w:rPr>
          <w:rFonts w:hint="cs"/>
          <w:rtl/>
        </w:rPr>
        <w:t>-</w:t>
      </w:r>
      <w:r w:rsidR="00EC4638">
        <w:rPr>
          <w:rFonts w:hint="cs"/>
          <w:rtl/>
        </w:rPr>
        <w:t xml:space="preserve"> </w:t>
      </w:r>
      <w:r>
        <w:rPr>
          <w:rFonts w:hint="cs"/>
          <w:rtl/>
        </w:rPr>
        <w:t>يعني العقد إلى أجل مسمى، قد شرّعها رسول الله (ص)</w:t>
      </w:r>
      <w:r w:rsidR="00557ECF">
        <w:rPr>
          <w:rFonts w:hint="cs"/>
          <w:rtl/>
        </w:rPr>
        <w:t xml:space="preserve"> و</w:t>
      </w:r>
      <w:r>
        <w:rPr>
          <w:rFonts w:hint="cs"/>
          <w:rtl/>
        </w:rPr>
        <w:t>أباحها</w:t>
      </w:r>
      <w:r w:rsidR="00557ECF">
        <w:rPr>
          <w:rFonts w:hint="cs"/>
          <w:rtl/>
        </w:rPr>
        <w:t xml:space="preserve"> و</w:t>
      </w:r>
      <w:r>
        <w:rPr>
          <w:rFonts w:hint="cs"/>
          <w:rtl/>
        </w:rPr>
        <w:t>عمل بها جماعة من الصحابة في حياته، بل</w:t>
      </w:r>
      <w:r w:rsidR="00557ECF">
        <w:rPr>
          <w:rFonts w:hint="cs"/>
          <w:rtl/>
        </w:rPr>
        <w:t xml:space="preserve"> و</w:t>
      </w:r>
      <w:r>
        <w:rPr>
          <w:rFonts w:hint="cs"/>
          <w:rtl/>
        </w:rPr>
        <w:t>بعد وفاته،</w:t>
      </w:r>
      <w:r w:rsidR="00557ECF">
        <w:rPr>
          <w:rFonts w:hint="cs"/>
          <w:rtl/>
        </w:rPr>
        <w:t xml:space="preserve"> و</w:t>
      </w:r>
      <w:r>
        <w:rPr>
          <w:rFonts w:hint="cs"/>
          <w:rtl/>
        </w:rPr>
        <w:t>قد اتّفق المفسّرون أنّ جماعة من عظماء الصحابة كعبد الله بن عباس،</w:t>
      </w:r>
      <w:r w:rsidR="00557ECF">
        <w:rPr>
          <w:rFonts w:hint="cs"/>
          <w:rtl/>
        </w:rPr>
        <w:t xml:space="preserve"> و</w:t>
      </w:r>
      <w:r>
        <w:rPr>
          <w:rFonts w:hint="cs"/>
          <w:rtl/>
        </w:rPr>
        <w:t>جابر بن عبد الله الأنصاري،</w:t>
      </w:r>
      <w:r w:rsidR="00557ECF">
        <w:rPr>
          <w:rFonts w:hint="cs"/>
          <w:rtl/>
        </w:rPr>
        <w:t xml:space="preserve"> و</w:t>
      </w:r>
      <w:r>
        <w:rPr>
          <w:rFonts w:hint="cs"/>
          <w:rtl/>
        </w:rPr>
        <w:t>عمران بن الحصين،</w:t>
      </w:r>
      <w:r w:rsidR="00557ECF">
        <w:rPr>
          <w:rFonts w:hint="cs"/>
          <w:rtl/>
        </w:rPr>
        <w:t xml:space="preserve"> و</w:t>
      </w:r>
      <w:r>
        <w:rPr>
          <w:rFonts w:hint="cs"/>
          <w:rtl/>
        </w:rPr>
        <w:t>ابن مسعود،</w:t>
      </w:r>
      <w:r w:rsidR="00557ECF">
        <w:rPr>
          <w:rFonts w:hint="cs"/>
          <w:rtl/>
        </w:rPr>
        <w:t xml:space="preserve"> و</w:t>
      </w:r>
      <w:r>
        <w:rPr>
          <w:rFonts w:hint="cs"/>
          <w:rtl/>
        </w:rPr>
        <w:t>أبيّ بن كعب</w:t>
      </w:r>
      <w:r w:rsidR="00557ECF">
        <w:rPr>
          <w:rFonts w:hint="cs"/>
          <w:rtl/>
        </w:rPr>
        <w:t xml:space="preserve"> و</w:t>
      </w:r>
      <w:r>
        <w:rPr>
          <w:rFonts w:hint="cs"/>
          <w:rtl/>
        </w:rPr>
        <w:t>غيرهم كانوا يفتون بإباحتها،</w:t>
      </w:r>
      <w:r w:rsidR="00557ECF">
        <w:rPr>
          <w:rFonts w:hint="cs"/>
          <w:rtl/>
        </w:rPr>
        <w:t xml:space="preserve"> و</w:t>
      </w:r>
      <w:r>
        <w:rPr>
          <w:rFonts w:hint="cs"/>
          <w:rtl/>
        </w:rPr>
        <w:t xml:space="preserve">يقرأون الآية المتقدمة هكذا: </w:t>
      </w:r>
      <w:r w:rsidR="00557ECF">
        <w:rPr>
          <w:rFonts w:hint="cs"/>
          <w:rtl/>
        </w:rPr>
        <w:t>«</w:t>
      </w:r>
      <w:r>
        <w:rPr>
          <w:rFonts w:hint="cs"/>
          <w:rtl/>
        </w:rPr>
        <w:t>فما استمتعتم به منهن إلى أجل مسمى</w:t>
      </w:r>
      <w:r w:rsidR="00557ECF">
        <w:rPr>
          <w:rFonts w:hint="cs"/>
          <w:rtl/>
        </w:rPr>
        <w:t>»</w:t>
      </w:r>
      <w:r>
        <w:rPr>
          <w:rFonts w:hint="cs"/>
          <w:rtl/>
        </w:rPr>
        <w:t>،</w:t>
      </w:r>
      <w:r w:rsidR="00557ECF">
        <w:rPr>
          <w:rFonts w:hint="cs"/>
          <w:rtl/>
        </w:rPr>
        <w:t xml:space="preserve"> و</w:t>
      </w:r>
      <w:r>
        <w:rPr>
          <w:rFonts w:hint="cs"/>
          <w:rtl/>
        </w:rPr>
        <w:t>ممّا ينبغي القطع به أنّ ليس مرادهم التحريف في كتابه جلّ شأنه</w:t>
      </w:r>
      <w:r w:rsidR="00557ECF">
        <w:rPr>
          <w:rFonts w:hint="cs"/>
          <w:rtl/>
        </w:rPr>
        <w:t xml:space="preserve"> و</w:t>
      </w:r>
      <w:r>
        <w:rPr>
          <w:rFonts w:hint="cs"/>
          <w:rtl/>
        </w:rPr>
        <w:t>النقص منه (معاذ الله)، بل المراد بيان معنى الآية على نحو التفسير الذي أخذوه من الصادع بالوحي</w:t>
      </w:r>
      <w:r w:rsidR="00557ECF">
        <w:rPr>
          <w:rFonts w:hint="cs"/>
          <w:rtl/>
        </w:rPr>
        <w:t xml:space="preserve"> و</w:t>
      </w:r>
      <w:r>
        <w:rPr>
          <w:rFonts w:hint="cs"/>
          <w:rtl/>
        </w:rPr>
        <w:t>من أنزل عليه ذلك الكتاب الذي لا ريب فيه</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9B1456" w:rsidRDefault="00456460" w:rsidP="009B1456">
      <w:pPr>
        <w:pStyle w:val="libNormal"/>
        <w:rPr>
          <w:rtl/>
        </w:rPr>
      </w:pPr>
      <w:r>
        <w:rPr>
          <w:rtl/>
        </w:rPr>
        <w:t>و</w:t>
      </w:r>
      <w:r w:rsidR="009B1456">
        <w:rPr>
          <w:rFonts w:hint="cs"/>
          <w:rtl/>
        </w:rPr>
        <w:t xml:space="preserve">يقول أيضاً: </w:t>
      </w:r>
      <w:r w:rsidR="00557ECF">
        <w:rPr>
          <w:rFonts w:hint="cs"/>
          <w:rtl/>
        </w:rPr>
        <w:t>«</w:t>
      </w:r>
      <w:r w:rsidR="009B1456">
        <w:rPr>
          <w:rFonts w:hint="cs"/>
          <w:rtl/>
        </w:rPr>
        <w:t>و على أي فالإجماع بل الضرورة في الإسلام قائمة على ثبوت مشروعيتها</w:t>
      </w:r>
      <w:r w:rsidR="00557ECF">
        <w:rPr>
          <w:rFonts w:hint="cs"/>
          <w:rtl/>
        </w:rPr>
        <w:t xml:space="preserve"> و</w:t>
      </w:r>
      <w:r w:rsidR="009B1456">
        <w:rPr>
          <w:rFonts w:hint="cs"/>
          <w:rtl/>
        </w:rPr>
        <w:t>تحقق العمل بها، غاية ما هناك أنّ المانعين يدّعون أنّها نسخت</w:t>
      </w:r>
      <w:r w:rsidR="00557ECF">
        <w:rPr>
          <w:rFonts w:hint="cs"/>
          <w:rtl/>
        </w:rPr>
        <w:t xml:space="preserve"> و</w:t>
      </w:r>
      <w:r w:rsidR="009B1456">
        <w:rPr>
          <w:rFonts w:hint="cs"/>
          <w:rtl/>
        </w:rPr>
        <w:t>حرّمت بعد ما أبيحت</w:t>
      </w:r>
      <w:r w:rsidR="00557ECF">
        <w:rPr>
          <w:rFonts w:hint="cs"/>
          <w:rtl/>
        </w:rPr>
        <w:t xml:space="preserve"> و</w:t>
      </w:r>
      <w:r w:rsidR="009B1456">
        <w:rPr>
          <w:rFonts w:hint="cs"/>
          <w:rtl/>
        </w:rPr>
        <w:t>حصل هنا الاضطراب في النقل</w:t>
      </w:r>
      <w:r w:rsidR="00557ECF">
        <w:rPr>
          <w:rFonts w:hint="cs"/>
          <w:rtl/>
        </w:rPr>
        <w:t xml:space="preserve"> و</w:t>
      </w:r>
      <w:r w:rsidR="009B1456">
        <w:rPr>
          <w:rFonts w:hint="cs"/>
          <w:rtl/>
        </w:rPr>
        <w:t>الاختلاف الذي لا يفيد ظنّاً فضلاً عن القطع،</w:t>
      </w:r>
      <w:r w:rsidR="00557ECF">
        <w:rPr>
          <w:rFonts w:hint="cs"/>
          <w:rtl/>
        </w:rPr>
        <w:t xml:space="preserve"> و</w:t>
      </w:r>
      <w:r w:rsidR="009B1456">
        <w:rPr>
          <w:rFonts w:hint="cs"/>
          <w:rtl/>
        </w:rPr>
        <w:t>معلوم حسب قواعد الفن أنّ الحكم القطعي لا ينسخه إلّا دليل قطعي</w:t>
      </w:r>
      <w:r w:rsidR="00AB0612">
        <w:rPr>
          <w:rFonts w:hint="cs"/>
          <w:rtl/>
        </w:rPr>
        <w:t xml:space="preserve">. </w:t>
      </w:r>
    </w:p>
    <w:p w:rsidR="009B1456" w:rsidRDefault="009B1456" w:rsidP="009B1456">
      <w:pPr>
        <w:pStyle w:val="libNormal"/>
        <w:rPr>
          <w:rtl/>
        </w:rPr>
      </w:pPr>
      <w:r>
        <w:rPr>
          <w:rFonts w:hint="cs"/>
          <w:rtl/>
        </w:rPr>
        <w:t>فتارة يزعمون أنّها نسخت بالسنّة</w:t>
      </w:r>
      <w:r w:rsidR="00557ECF">
        <w:rPr>
          <w:rFonts w:hint="cs"/>
          <w:rtl/>
        </w:rPr>
        <w:t xml:space="preserve"> و</w:t>
      </w:r>
      <w:r>
        <w:rPr>
          <w:rFonts w:hint="cs"/>
          <w:rtl/>
        </w:rPr>
        <w:t xml:space="preserve">أن النبي (ص) حرّمها بعد </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آل كاشف الغطاء: أصل الشيعة-ص102-طبعة1955</w:t>
      </w:r>
      <w:r w:rsidR="00AB0612">
        <w:rPr>
          <w:rFonts w:hint="cs"/>
          <w:rtl/>
        </w:rPr>
        <w:t xml:space="preserve">. </w:t>
      </w:r>
    </w:p>
    <w:p w:rsidR="00557ECF" w:rsidRDefault="00557ECF" w:rsidP="009B1456">
      <w:pPr>
        <w:pStyle w:val="libNormal"/>
        <w:rPr>
          <w:rtl/>
        </w:rPr>
      </w:pPr>
      <w:r>
        <w:rPr>
          <w:rtl/>
        </w:rPr>
        <w:br w:type="page"/>
      </w:r>
    </w:p>
    <w:p w:rsidR="00456460" w:rsidRDefault="009B1456" w:rsidP="00EC4638">
      <w:pPr>
        <w:pStyle w:val="libNormal0"/>
        <w:rPr>
          <w:rtl/>
        </w:rPr>
      </w:pPr>
      <w:r>
        <w:rPr>
          <w:rFonts w:hint="cs"/>
          <w:rtl/>
        </w:rPr>
        <w:lastRenderedPageBreak/>
        <w:t>ما أباحها،</w:t>
      </w:r>
      <w:r w:rsidR="00557ECF">
        <w:rPr>
          <w:rFonts w:hint="cs"/>
          <w:rtl/>
        </w:rPr>
        <w:t xml:space="preserve"> و</w:t>
      </w:r>
      <w:r>
        <w:rPr>
          <w:rFonts w:hint="cs"/>
          <w:rtl/>
        </w:rPr>
        <w:t>أخرى يزعمون أنّها قد نسخت بالكتاب،</w:t>
      </w:r>
      <w:r w:rsidR="00557ECF">
        <w:rPr>
          <w:rFonts w:hint="cs"/>
          <w:rtl/>
        </w:rPr>
        <w:t xml:space="preserve"> و</w:t>
      </w:r>
      <w:r>
        <w:rPr>
          <w:rFonts w:hint="cs"/>
          <w:rtl/>
        </w:rPr>
        <w:t>هنا وقع الخلاف</w:t>
      </w:r>
      <w:r w:rsidR="00557ECF">
        <w:rPr>
          <w:rFonts w:hint="cs"/>
          <w:rtl/>
        </w:rPr>
        <w:t xml:space="preserve"> و</w:t>
      </w:r>
      <w:r>
        <w:rPr>
          <w:rFonts w:hint="cs"/>
          <w:rtl/>
        </w:rPr>
        <w:t>الاختلاف أيضاً، فبين قائل أنّها نسخت بآية الطلاق</w:t>
      </w:r>
      <w:r w:rsidR="00AB0612">
        <w:rPr>
          <w:rFonts w:hint="cs"/>
          <w:rtl/>
        </w:rPr>
        <w:t xml:space="preserve">... </w:t>
      </w:r>
      <w:r w:rsidR="00557ECF">
        <w:rPr>
          <w:rFonts w:hint="cs"/>
          <w:rtl/>
        </w:rPr>
        <w:t>و</w:t>
      </w:r>
      <w:r>
        <w:rPr>
          <w:rFonts w:hint="cs"/>
          <w:rtl/>
        </w:rPr>
        <w:t>آخر يقول: نسختها آية مواريث الأزواج</w:t>
      </w:r>
      <w:r w:rsidR="00AB0612">
        <w:rPr>
          <w:rFonts w:hint="cs"/>
          <w:rtl/>
        </w:rPr>
        <w:t xml:space="preserve">... </w:t>
      </w:r>
      <w:r>
        <w:rPr>
          <w:rFonts w:hint="cs"/>
          <w:rtl/>
        </w:rPr>
        <w:t>،</w:t>
      </w:r>
      <w:r w:rsidR="00557ECF">
        <w:rPr>
          <w:rFonts w:hint="cs"/>
          <w:rtl/>
        </w:rPr>
        <w:t xml:space="preserve"> و</w:t>
      </w:r>
      <w:r>
        <w:rPr>
          <w:rFonts w:hint="cs"/>
          <w:rtl/>
        </w:rPr>
        <w:t>أجدني في غنى عن بيان بطلان هذه الأوهام</w:t>
      </w:r>
      <w:r w:rsidR="00557ECF">
        <w:rPr>
          <w:rFonts w:hint="cs"/>
          <w:rtl/>
        </w:rPr>
        <w:t xml:space="preserve"> و</w:t>
      </w:r>
      <w:r>
        <w:rPr>
          <w:rFonts w:hint="cs"/>
          <w:rtl/>
        </w:rPr>
        <w:t>سخافتها</w:t>
      </w:r>
      <w:r w:rsidR="00557ECF">
        <w:rPr>
          <w:rFonts w:hint="cs"/>
          <w:rtl/>
        </w:rPr>
        <w:t xml:space="preserve"> و</w:t>
      </w:r>
      <w:r>
        <w:rPr>
          <w:rFonts w:hint="cs"/>
          <w:rtl/>
        </w:rPr>
        <w:t>أنّه لا تنافي</w:t>
      </w:r>
      <w:r w:rsidR="00557ECF">
        <w:rPr>
          <w:rFonts w:hint="cs"/>
          <w:rtl/>
        </w:rPr>
        <w:t xml:space="preserve"> و</w:t>
      </w:r>
      <w:r>
        <w:rPr>
          <w:rFonts w:hint="cs"/>
          <w:rtl/>
        </w:rPr>
        <w:t>لا تدافع بين هذه الآيات</w:t>
      </w:r>
      <w:r w:rsidR="00557ECF">
        <w:rPr>
          <w:rFonts w:hint="cs"/>
          <w:rtl/>
        </w:rPr>
        <w:t xml:space="preserve"> و</w:t>
      </w:r>
      <w:r>
        <w:rPr>
          <w:rFonts w:hint="cs"/>
          <w:rtl/>
        </w:rPr>
        <w:t>تلك الآية حتى يكون بعضها ناسخاً لبعض،</w:t>
      </w:r>
      <w:r w:rsidR="00557ECF">
        <w:rPr>
          <w:rFonts w:hint="cs"/>
          <w:rtl/>
        </w:rPr>
        <w:t xml:space="preserve"> و</w:t>
      </w:r>
      <w:r>
        <w:rPr>
          <w:rFonts w:hint="cs"/>
          <w:rtl/>
        </w:rPr>
        <w:t>سيأتي له مزيد توضيح في بيان أنّها زوجة حقيقية</w:t>
      </w:r>
      <w:r w:rsidR="00557ECF">
        <w:rPr>
          <w:rFonts w:hint="cs"/>
          <w:rtl/>
        </w:rPr>
        <w:t xml:space="preserve"> و</w:t>
      </w:r>
      <w:r>
        <w:rPr>
          <w:rFonts w:hint="cs"/>
          <w:rtl/>
        </w:rPr>
        <w:t>لها جميع أحكامها</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9B1456">
      <w:pPr>
        <w:pStyle w:val="libNormal"/>
        <w:rPr>
          <w:rtl/>
        </w:rPr>
      </w:pPr>
      <w:r>
        <w:rPr>
          <w:rtl/>
        </w:rPr>
        <w:t>و</w:t>
      </w:r>
      <w:r w:rsidR="009B1456">
        <w:rPr>
          <w:rFonts w:hint="cs"/>
          <w:rtl/>
        </w:rPr>
        <w:t xml:space="preserve">يقول: </w:t>
      </w:r>
      <w:r w:rsidR="00557ECF">
        <w:rPr>
          <w:rFonts w:hint="cs"/>
          <w:rtl/>
        </w:rPr>
        <w:t>«</w:t>
      </w:r>
      <w:r w:rsidR="009B1456">
        <w:rPr>
          <w:rFonts w:hint="cs"/>
          <w:rtl/>
        </w:rPr>
        <w:t>و أمّا ثالثاً: فنسخ آية المتعة بآية الأزواج مستحيل، لأنّ آية المتعة في سورة النساء</w:t>
      </w:r>
      <w:r w:rsidR="00557ECF">
        <w:rPr>
          <w:rFonts w:hint="cs"/>
          <w:rtl/>
        </w:rPr>
        <w:t xml:space="preserve"> و</w:t>
      </w:r>
      <w:r w:rsidR="009B1456">
        <w:rPr>
          <w:rFonts w:hint="cs"/>
          <w:rtl/>
        </w:rPr>
        <w:t>هي مدنية،</w:t>
      </w:r>
      <w:r w:rsidR="00557ECF">
        <w:rPr>
          <w:rFonts w:hint="cs"/>
          <w:rtl/>
        </w:rPr>
        <w:t xml:space="preserve"> و</w:t>
      </w:r>
      <w:r w:rsidR="009B1456">
        <w:rPr>
          <w:rFonts w:hint="cs"/>
          <w:rtl/>
        </w:rPr>
        <w:t>آية الأزواج في سورة المؤمنين</w:t>
      </w:r>
      <w:r w:rsidR="00557ECF">
        <w:rPr>
          <w:rFonts w:hint="cs"/>
          <w:rtl/>
        </w:rPr>
        <w:t xml:space="preserve"> و</w:t>
      </w:r>
      <w:r w:rsidR="009B1456">
        <w:rPr>
          <w:rFonts w:hint="cs"/>
          <w:rtl/>
        </w:rPr>
        <w:t>المعارج</w:t>
      </w:r>
      <w:r w:rsidR="00557ECF">
        <w:rPr>
          <w:rFonts w:hint="cs"/>
          <w:rtl/>
        </w:rPr>
        <w:t xml:space="preserve"> و</w:t>
      </w:r>
      <w:r w:rsidR="009B1456">
        <w:rPr>
          <w:rFonts w:hint="cs"/>
          <w:rtl/>
        </w:rPr>
        <w:t>كلاهما مكيتان،</w:t>
      </w:r>
      <w:r w:rsidR="00557ECF">
        <w:rPr>
          <w:rFonts w:hint="cs"/>
          <w:rtl/>
        </w:rPr>
        <w:t xml:space="preserve"> و</w:t>
      </w:r>
      <w:r w:rsidR="009B1456">
        <w:rPr>
          <w:rFonts w:hint="cs"/>
          <w:rtl/>
        </w:rPr>
        <w:t>يستحيل تقدم الناسخ على المنسوخ</w:t>
      </w:r>
      <w:r w:rsidR="00AB0612">
        <w:rPr>
          <w:rFonts w:hint="cs"/>
          <w:rtl/>
        </w:rPr>
        <w:t xml:space="preserve">. </w:t>
      </w:r>
    </w:p>
    <w:p w:rsidR="00456460" w:rsidRDefault="00456460" w:rsidP="009B1456">
      <w:pPr>
        <w:pStyle w:val="libNormal"/>
        <w:rPr>
          <w:rtl/>
        </w:rPr>
      </w:pPr>
      <w:r>
        <w:rPr>
          <w:rtl/>
        </w:rPr>
        <w:t>و</w:t>
      </w:r>
      <w:r w:rsidR="009B1456">
        <w:rPr>
          <w:rFonts w:hint="cs"/>
          <w:rtl/>
        </w:rPr>
        <w:t xml:space="preserve">أمّا رابعاً: فقد روى جماعة من أكابر علماء السنّة أنّ آية المتعة غير منسوخة، منهم الزمخشري في </w:t>
      </w:r>
      <w:r w:rsidR="00557ECF">
        <w:rPr>
          <w:rFonts w:hint="cs"/>
          <w:rtl/>
        </w:rPr>
        <w:t>«</w:t>
      </w:r>
      <w:r w:rsidR="009B1456">
        <w:rPr>
          <w:rFonts w:hint="cs"/>
          <w:rtl/>
        </w:rPr>
        <w:t>الكشاف</w:t>
      </w:r>
      <w:r w:rsidR="00557ECF">
        <w:rPr>
          <w:rFonts w:hint="cs"/>
          <w:rtl/>
        </w:rPr>
        <w:t>»</w:t>
      </w:r>
      <w:r w:rsidR="009B1456">
        <w:rPr>
          <w:rFonts w:hint="cs"/>
          <w:rtl/>
        </w:rPr>
        <w:t xml:space="preserve"> حيث نقل عن ابن عباس أنّ آية المتعة من المحكمات،</w:t>
      </w:r>
      <w:r w:rsidR="00557ECF">
        <w:rPr>
          <w:rFonts w:hint="cs"/>
          <w:rtl/>
        </w:rPr>
        <w:t xml:space="preserve"> و</w:t>
      </w:r>
      <w:r w:rsidR="009B1456">
        <w:rPr>
          <w:rFonts w:hint="cs"/>
          <w:rtl/>
        </w:rPr>
        <w:t>نقل غيره أنّ الحكم بن عيينة سئل: أن آية المتعة هل هي منسوخة؟ فقال: لا</w:t>
      </w:r>
      <w:r w:rsidR="00557ECF">
        <w:rPr>
          <w:rFonts w:hint="cs"/>
          <w:rtl/>
        </w:rPr>
        <w:t>»</w:t>
      </w:r>
      <w:r w:rsidR="009B1456">
        <w:rPr>
          <w:rFonts w:hint="cs"/>
          <w:rtl/>
        </w:rPr>
        <w:t xml:space="preserve"> </w:t>
      </w:r>
      <w:r w:rsidR="009B1456" w:rsidRPr="0041407B">
        <w:rPr>
          <w:rStyle w:val="libFootnotenumChar"/>
          <w:rFonts w:hint="cs"/>
          <w:rtl/>
        </w:rPr>
        <w:t>(2)</w:t>
      </w:r>
      <w:r w:rsidR="00AB0612">
        <w:rPr>
          <w:rFonts w:hint="cs"/>
          <w:rtl/>
        </w:rPr>
        <w:t xml:space="preserve">. </w:t>
      </w:r>
      <w:r w:rsidR="00557ECF">
        <w:rPr>
          <w:rFonts w:hint="cs"/>
          <w:rtl/>
        </w:rPr>
        <w:t>و</w:t>
      </w:r>
      <w:r w:rsidR="009B1456">
        <w:rPr>
          <w:rFonts w:hint="cs"/>
          <w:rtl/>
        </w:rPr>
        <w:t>كل ذلك مرّ الكلام عنه مفصلاً</w:t>
      </w:r>
      <w:r w:rsidR="00AB0612">
        <w:rPr>
          <w:rFonts w:hint="cs"/>
          <w:rtl/>
        </w:rPr>
        <w:t xml:space="preserve">. </w:t>
      </w:r>
    </w:p>
    <w:p w:rsidR="009B1456" w:rsidRDefault="00456460" w:rsidP="009B1456">
      <w:pPr>
        <w:pStyle w:val="libNormal"/>
        <w:rPr>
          <w:rtl/>
        </w:rPr>
      </w:pPr>
      <w:r>
        <w:rPr>
          <w:rtl/>
        </w:rPr>
        <w:t>و</w:t>
      </w:r>
      <w:r w:rsidR="009B1456">
        <w:rPr>
          <w:rFonts w:hint="cs"/>
          <w:rtl/>
        </w:rPr>
        <w:t xml:space="preserve">يقول آل كاشف الغطاء أيضاً: </w:t>
      </w:r>
      <w:r w:rsidR="00557ECF">
        <w:rPr>
          <w:rFonts w:hint="cs"/>
          <w:rtl/>
        </w:rPr>
        <w:t>«</w:t>
      </w:r>
      <w:r w:rsidR="009B1456">
        <w:rPr>
          <w:rFonts w:hint="cs"/>
          <w:rtl/>
        </w:rPr>
        <w:t>ولكن من توسّع في تصفّح أسفارهم</w:t>
      </w:r>
      <w:r w:rsidR="00EC4638">
        <w:rPr>
          <w:rFonts w:hint="cs"/>
          <w:rtl/>
        </w:rPr>
        <w:t xml:space="preserve"> </w:t>
      </w:r>
      <w:r w:rsidR="009B1456">
        <w:rPr>
          <w:rFonts w:hint="cs"/>
          <w:rtl/>
        </w:rPr>
        <w:t>-</w:t>
      </w:r>
      <w:r w:rsidR="00EC4638">
        <w:rPr>
          <w:rFonts w:hint="cs"/>
          <w:rtl/>
        </w:rPr>
        <w:t xml:space="preserve"> </w:t>
      </w:r>
      <w:r w:rsidR="009B1456">
        <w:rPr>
          <w:rFonts w:hint="cs"/>
          <w:rtl/>
        </w:rPr>
        <w:t>أي أهل السنّة</w:t>
      </w:r>
      <w:r w:rsidR="00EC4638">
        <w:rPr>
          <w:rFonts w:hint="cs"/>
          <w:rtl/>
        </w:rPr>
        <w:t xml:space="preserve"> </w:t>
      </w:r>
      <w:r w:rsidR="009B1456">
        <w:rPr>
          <w:rFonts w:hint="cs"/>
          <w:rtl/>
        </w:rPr>
        <w:t>-</w:t>
      </w:r>
      <w:r w:rsidR="00557ECF">
        <w:rPr>
          <w:rFonts w:hint="cs"/>
          <w:rtl/>
        </w:rPr>
        <w:t xml:space="preserve"> و</w:t>
      </w:r>
      <w:r w:rsidR="009B1456">
        <w:rPr>
          <w:rFonts w:hint="cs"/>
          <w:rtl/>
        </w:rPr>
        <w:t>مأثور أحاديثهم</w:t>
      </w:r>
      <w:r w:rsidR="00557ECF">
        <w:rPr>
          <w:rFonts w:hint="cs"/>
          <w:rtl/>
        </w:rPr>
        <w:t xml:space="preserve"> و</w:t>
      </w:r>
      <w:r w:rsidR="009B1456">
        <w:rPr>
          <w:rFonts w:hint="cs"/>
          <w:rtl/>
        </w:rPr>
        <w:t>أخبارهم، يجد القضية أوسع بكثير، ففي بعضها أنّ النسخ كان في حجة الوداع العاشرة من الهجرة،</w:t>
      </w:r>
      <w:r w:rsidR="00557ECF">
        <w:rPr>
          <w:rFonts w:hint="cs"/>
          <w:rtl/>
        </w:rPr>
        <w:t xml:space="preserve"> و</w:t>
      </w:r>
      <w:r w:rsidR="009B1456">
        <w:rPr>
          <w:rFonts w:hint="cs"/>
          <w:rtl/>
        </w:rPr>
        <w:t xml:space="preserve">أخرى، أنّه في غزوة تبوك التاسعة من </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نفس المصدر: ص103</w:t>
      </w:r>
      <w:r w:rsidR="00AB0612">
        <w:rPr>
          <w:rFonts w:hint="cs"/>
          <w:rtl/>
        </w:rPr>
        <w:t xml:space="preserve">. </w:t>
      </w:r>
    </w:p>
    <w:p w:rsidR="009B1456" w:rsidRDefault="009B1456" w:rsidP="0010348C">
      <w:pPr>
        <w:pStyle w:val="libFootnote0"/>
        <w:rPr>
          <w:rtl/>
        </w:rPr>
      </w:pPr>
      <w:r>
        <w:rPr>
          <w:rFonts w:hint="cs"/>
          <w:rtl/>
        </w:rPr>
        <w:t>(2) نفس المصدر: ص104</w:t>
      </w:r>
      <w:r w:rsidR="00AB0612">
        <w:rPr>
          <w:rFonts w:hint="cs"/>
          <w:rtl/>
        </w:rPr>
        <w:t xml:space="preserve">. </w:t>
      </w:r>
    </w:p>
    <w:p w:rsidR="00557ECF" w:rsidRDefault="00557ECF" w:rsidP="009B1456">
      <w:pPr>
        <w:pStyle w:val="libNormal"/>
        <w:rPr>
          <w:rtl/>
        </w:rPr>
      </w:pPr>
      <w:r>
        <w:rPr>
          <w:rtl/>
        </w:rPr>
        <w:br w:type="page"/>
      </w:r>
    </w:p>
    <w:p w:rsidR="009B1456" w:rsidRDefault="009B1456" w:rsidP="00EC4638">
      <w:pPr>
        <w:pStyle w:val="libNormal0"/>
        <w:rPr>
          <w:rtl/>
        </w:rPr>
      </w:pPr>
      <w:r>
        <w:rPr>
          <w:rFonts w:hint="cs"/>
          <w:rtl/>
        </w:rPr>
        <w:lastRenderedPageBreak/>
        <w:t>الهجرة،</w:t>
      </w:r>
      <w:r w:rsidR="00557ECF">
        <w:rPr>
          <w:rFonts w:hint="cs"/>
          <w:rtl/>
        </w:rPr>
        <w:t xml:space="preserve"> و</w:t>
      </w:r>
      <w:r>
        <w:rPr>
          <w:rFonts w:hint="cs"/>
          <w:rtl/>
        </w:rPr>
        <w:t>قيل في غزوة أوطاس، أو غزوة حنين</w:t>
      </w:r>
      <w:r w:rsidR="00557ECF">
        <w:rPr>
          <w:rFonts w:hint="cs"/>
          <w:rtl/>
        </w:rPr>
        <w:t xml:space="preserve"> و</w:t>
      </w:r>
      <w:r>
        <w:rPr>
          <w:rFonts w:hint="cs"/>
          <w:rtl/>
        </w:rPr>
        <w:t>هما في الثامنة في شوال،</w:t>
      </w:r>
      <w:r w:rsidR="00557ECF">
        <w:rPr>
          <w:rFonts w:hint="cs"/>
          <w:rtl/>
        </w:rPr>
        <w:t xml:space="preserve"> و</w:t>
      </w:r>
      <w:r>
        <w:rPr>
          <w:rFonts w:hint="cs"/>
          <w:rtl/>
        </w:rPr>
        <w:t>قيل يوم فتح مكة</w:t>
      </w:r>
      <w:r w:rsidR="00557ECF">
        <w:rPr>
          <w:rFonts w:hint="cs"/>
          <w:rtl/>
        </w:rPr>
        <w:t xml:space="preserve"> و</w:t>
      </w:r>
      <w:r>
        <w:rPr>
          <w:rFonts w:hint="cs"/>
          <w:rtl/>
        </w:rPr>
        <w:t>هو في شهر رمضان من الثامنة أيضاً،</w:t>
      </w:r>
      <w:r w:rsidR="00557ECF">
        <w:rPr>
          <w:rFonts w:hint="cs"/>
          <w:rtl/>
        </w:rPr>
        <w:t xml:space="preserve"> و</w:t>
      </w:r>
      <w:r>
        <w:rPr>
          <w:rFonts w:hint="cs"/>
          <w:rtl/>
        </w:rPr>
        <w:t>قالوا: إنّه أباحها في فتح مكة ثم حرّمها هناك بعد أيام،</w:t>
      </w:r>
      <w:r w:rsidR="00557ECF">
        <w:rPr>
          <w:rFonts w:hint="cs"/>
          <w:rtl/>
        </w:rPr>
        <w:t xml:space="preserve"> و</w:t>
      </w:r>
      <w:r>
        <w:rPr>
          <w:rFonts w:hint="cs"/>
          <w:rtl/>
        </w:rPr>
        <w:t>الشائع</w:t>
      </w:r>
      <w:r w:rsidR="00557ECF">
        <w:rPr>
          <w:rFonts w:hint="cs"/>
          <w:rtl/>
        </w:rPr>
        <w:t xml:space="preserve"> و</w:t>
      </w:r>
      <w:r>
        <w:rPr>
          <w:rFonts w:hint="cs"/>
          <w:rtl/>
        </w:rPr>
        <w:t xml:space="preserve">عليه الأكثر أنّه نسخها في غزوة خيبر السابعة من الهجرة أو في </w:t>
      </w:r>
      <w:r w:rsidR="00557ECF">
        <w:rPr>
          <w:rFonts w:hint="cs"/>
          <w:rtl/>
        </w:rPr>
        <w:t>«</w:t>
      </w:r>
      <w:r>
        <w:rPr>
          <w:rFonts w:hint="cs"/>
          <w:rtl/>
        </w:rPr>
        <w:t>عمرة القضاء</w:t>
      </w:r>
      <w:r w:rsidR="00557ECF">
        <w:rPr>
          <w:rFonts w:hint="cs"/>
          <w:rtl/>
        </w:rPr>
        <w:t>» و</w:t>
      </w:r>
      <w:r>
        <w:rPr>
          <w:rFonts w:hint="cs"/>
          <w:rtl/>
        </w:rPr>
        <w:t>هي في ذي الحجة من تلك السنة،</w:t>
      </w:r>
      <w:r w:rsidR="00557ECF">
        <w:rPr>
          <w:rFonts w:hint="cs"/>
          <w:rtl/>
        </w:rPr>
        <w:t xml:space="preserve"> و</w:t>
      </w:r>
      <w:r>
        <w:rPr>
          <w:rFonts w:hint="cs"/>
          <w:rtl/>
        </w:rPr>
        <w:t>من كل هذه المزاعم يلزم أن تكون قد أبيحت</w:t>
      </w:r>
      <w:r w:rsidR="00557ECF">
        <w:rPr>
          <w:rFonts w:hint="cs"/>
          <w:rtl/>
        </w:rPr>
        <w:t xml:space="preserve"> و</w:t>
      </w:r>
      <w:r>
        <w:rPr>
          <w:rFonts w:hint="cs"/>
          <w:rtl/>
        </w:rPr>
        <w:t>نسخت خمس أو ست مرّات لا مرتين أو ثلاث كما ذكره النووي</w:t>
      </w:r>
      <w:r w:rsidR="00557ECF">
        <w:rPr>
          <w:rFonts w:hint="cs"/>
          <w:rtl/>
        </w:rPr>
        <w:t xml:space="preserve"> و</w:t>
      </w:r>
      <w:r>
        <w:rPr>
          <w:rFonts w:hint="cs"/>
          <w:rtl/>
        </w:rPr>
        <w:t>غيره في (شرح مسلم)، فما هذا التلاعب بالدين يا علماء المسلمين؟</w:t>
      </w:r>
      <w:r w:rsidR="00557ECF">
        <w:rPr>
          <w:rFonts w:hint="cs"/>
          <w:rtl/>
        </w:rPr>
        <w:t xml:space="preserve"> و</w:t>
      </w:r>
      <w:r>
        <w:rPr>
          <w:rFonts w:hint="cs"/>
          <w:rtl/>
        </w:rPr>
        <w:t>بعد هذا كله، فهل بيقى قدر جناح بعوضة من الثقة في وقوع النسخ بمثل هذه الأساطير المدحوضة باضطرابها أولاً،</w:t>
      </w:r>
      <w:r w:rsidR="00557ECF">
        <w:rPr>
          <w:rFonts w:hint="cs"/>
          <w:rtl/>
        </w:rPr>
        <w:t xml:space="preserve"> و</w:t>
      </w:r>
      <w:r>
        <w:rPr>
          <w:rFonts w:hint="cs"/>
          <w:rtl/>
        </w:rPr>
        <w:t>بأنّ الكتاب لا ينسخ بأخبار الآحاد ثانياً،</w:t>
      </w:r>
      <w:r w:rsidR="00557ECF">
        <w:rPr>
          <w:rFonts w:hint="cs"/>
          <w:rtl/>
        </w:rPr>
        <w:t xml:space="preserve"> و</w:t>
      </w:r>
      <w:r>
        <w:rPr>
          <w:rFonts w:hint="cs"/>
          <w:rtl/>
        </w:rPr>
        <w:t>بأنّها معارضة بأخبار كثيرة من طرقهم صريحة في عدم نسخها ثالثاً</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9B1456" w:rsidRDefault="00557ECF" w:rsidP="009B1456">
      <w:pPr>
        <w:pStyle w:val="libNormal"/>
        <w:rPr>
          <w:rtl/>
        </w:rPr>
      </w:pPr>
      <w:r>
        <w:rPr>
          <w:rFonts w:hint="cs"/>
          <w:rtl/>
        </w:rPr>
        <w:t>«</w:t>
      </w:r>
      <w:r w:rsidR="009B1456">
        <w:rPr>
          <w:rFonts w:hint="cs"/>
          <w:rtl/>
        </w:rPr>
        <w:t>و أعجب من الجميع نسبة النهي عنها إلى أمير المؤمنين علي بن أبي طالب (</w:t>
      </w:r>
      <w:r w:rsidR="009F2FC6" w:rsidRPr="009F2FC6">
        <w:rPr>
          <w:rStyle w:val="libAlaemChar"/>
          <w:rFonts w:hint="cs"/>
          <w:rtl/>
        </w:rPr>
        <w:t>عليه‌السلام</w:t>
      </w:r>
      <w:r w:rsidR="009B1456">
        <w:rPr>
          <w:rFonts w:hint="cs"/>
          <w:rtl/>
        </w:rPr>
        <w:t>)، مع أن حلّية المتعة قد صارت شعاراً لأهل البيت</w:t>
      </w:r>
      <w:r>
        <w:rPr>
          <w:rFonts w:hint="cs"/>
          <w:rtl/>
        </w:rPr>
        <w:t xml:space="preserve"> و</w:t>
      </w:r>
      <w:r w:rsidR="009B1456">
        <w:rPr>
          <w:rFonts w:hint="cs"/>
          <w:rtl/>
        </w:rPr>
        <w:t>شارة لهم،</w:t>
      </w:r>
      <w:r>
        <w:rPr>
          <w:rFonts w:hint="cs"/>
          <w:rtl/>
        </w:rPr>
        <w:t xml:space="preserve"> و</w:t>
      </w:r>
      <w:r w:rsidR="009B1456">
        <w:rPr>
          <w:rFonts w:hint="cs"/>
          <w:rtl/>
        </w:rPr>
        <w:t>علي (</w:t>
      </w:r>
      <w:r w:rsidR="009F2FC6" w:rsidRPr="009F2FC6">
        <w:rPr>
          <w:rStyle w:val="libAlaemChar"/>
          <w:rFonts w:hint="cs"/>
          <w:rtl/>
        </w:rPr>
        <w:t>عليه‌السلام</w:t>
      </w:r>
      <w:r w:rsidR="009B1456">
        <w:rPr>
          <w:rFonts w:hint="cs"/>
          <w:rtl/>
        </w:rPr>
        <w:t>) بالخصوص قد تظافر النقل عنه بإنكار حرمة المتعة،</w:t>
      </w:r>
      <w:r>
        <w:rPr>
          <w:rFonts w:hint="cs"/>
          <w:rtl/>
        </w:rPr>
        <w:t xml:space="preserve"> و</w:t>
      </w:r>
      <w:r w:rsidR="009B1456">
        <w:rPr>
          <w:rFonts w:hint="cs"/>
          <w:rtl/>
        </w:rPr>
        <w:t>من كلماته المأثورة التي جرت مجرى الأمثال قوله: لولا نهي عمر عن المتعة ما زنى إلّا شقا أو شقي</w:t>
      </w:r>
      <w:r>
        <w:rPr>
          <w:rFonts w:hint="cs"/>
          <w:rtl/>
        </w:rPr>
        <w:t>»</w:t>
      </w:r>
      <w:r w:rsidR="009B1456">
        <w:rPr>
          <w:rFonts w:hint="cs"/>
          <w:rtl/>
        </w:rPr>
        <w:t xml:space="preserve"> </w:t>
      </w:r>
      <w:r w:rsidR="009B1456" w:rsidRPr="0041407B">
        <w:rPr>
          <w:rStyle w:val="libFootnotenumChar"/>
          <w:rFonts w:hint="cs"/>
          <w:rtl/>
        </w:rPr>
        <w:t>(2)</w:t>
      </w:r>
      <w:r w:rsidR="00AB0612">
        <w:rPr>
          <w:rFonts w:hint="cs"/>
          <w:rtl/>
        </w:rPr>
        <w:t xml:space="preserve">. </w:t>
      </w:r>
      <w:r>
        <w:rPr>
          <w:rFonts w:hint="cs"/>
          <w:rtl/>
        </w:rPr>
        <w:t>و</w:t>
      </w:r>
      <w:r w:rsidR="009B1456">
        <w:rPr>
          <w:rFonts w:hint="cs"/>
          <w:rtl/>
        </w:rPr>
        <w:t>كل ذلك مرّ في مصادر علماء أهل السنّة</w:t>
      </w:r>
      <w:r>
        <w:rPr>
          <w:rFonts w:hint="cs"/>
          <w:rtl/>
        </w:rPr>
        <w:t xml:space="preserve"> و</w:t>
      </w:r>
      <w:r w:rsidR="009B1456">
        <w:rPr>
          <w:rFonts w:hint="cs"/>
          <w:rtl/>
        </w:rPr>
        <w:t>حفّاظهم</w:t>
      </w:r>
      <w:r w:rsidR="00AB0612">
        <w:rPr>
          <w:rFonts w:hint="cs"/>
          <w:rtl/>
        </w:rPr>
        <w:t xml:space="preserve">. </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نفس المصدر: ص105</w:t>
      </w:r>
      <w:r w:rsidR="00AB0612">
        <w:rPr>
          <w:rFonts w:hint="cs"/>
          <w:rtl/>
        </w:rPr>
        <w:t xml:space="preserve">. </w:t>
      </w:r>
    </w:p>
    <w:p w:rsidR="009B1456" w:rsidRDefault="009B1456" w:rsidP="0010348C">
      <w:pPr>
        <w:pStyle w:val="libFootnote0"/>
        <w:rPr>
          <w:rtl/>
        </w:rPr>
      </w:pPr>
      <w:r>
        <w:rPr>
          <w:rFonts w:hint="cs"/>
          <w:rtl/>
        </w:rPr>
        <w:t>(2) نفس المصدر: ص106-107</w:t>
      </w:r>
      <w:r w:rsidR="00AB0612">
        <w:rPr>
          <w:rFonts w:hint="cs"/>
          <w:rtl/>
        </w:rPr>
        <w:t xml:space="preserve">. </w:t>
      </w:r>
    </w:p>
    <w:p w:rsidR="00557ECF" w:rsidRDefault="00557ECF" w:rsidP="009B1456">
      <w:pPr>
        <w:pStyle w:val="libNormal"/>
        <w:rPr>
          <w:rtl/>
        </w:rPr>
      </w:pPr>
      <w:r>
        <w:rPr>
          <w:rtl/>
        </w:rPr>
        <w:br w:type="page"/>
      </w:r>
    </w:p>
    <w:p w:rsidR="009B1456" w:rsidRDefault="009B1456" w:rsidP="00EC4638">
      <w:pPr>
        <w:pStyle w:val="Heading2"/>
        <w:rPr>
          <w:rtl/>
        </w:rPr>
      </w:pPr>
      <w:bookmarkStart w:id="48" w:name="_Toc462749574"/>
      <w:r>
        <w:rPr>
          <w:rFonts w:hint="cs"/>
          <w:rtl/>
        </w:rPr>
        <w:lastRenderedPageBreak/>
        <w:t>إنكار الدكتور الموسوي إباحة المتعة:</w:t>
      </w:r>
      <w:bookmarkEnd w:id="48"/>
    </w:p>
    <w:p w:rsidR="009B1456" w:rsidRDefault="009B1456" w:rsidP="009B1456">
      <w:pPr>
        <w:pStyle w:val="libNormal"/>
        <w:rPr>
          <w:rtl/>
        </w:rPr>
      </w:pPr>
      <w:r>
        <w:rPr>
          <w:rFonts w:hint="cs"/>
          <w:rtl/>
        </w:rPr>
        <w:t xml:space="preserve">يقول الدكتور في صفحة </w:t>
      </w:r>
      <w:r w:rsidR="00557ECF">
        <w:rPr>
          <w:rFonts w:hint="cs"/>
          <w:rtl/>
        </w:rPr>
        <w:t>«</w:t>
      </w:r>
      <w:r>
        <w:rPr>
          <w:rFonts w:hint="cs"/>
          <w:rtl/>
        </w:rPr>
        <w:t>109</w:t>
      </w:r>
      <w:r w:rsidR="00EC4638">
        <w:rPr>
          <w:rFonts w:hint="cs"/>
          <w:rtl/>
        </w:rPr>
        <w:t xml:space="preserve"> </w:t>
      </w:r>
      <w:r>
        <w:rPr>
          <w:rFonts w:hint="cs"/>
          <w:rtl/>
        </w:rPr>
        <w:t>-</w:t>
      </w:r>
      <w:r w:rsidR="00EC4638">
        <w:rPr>
          <w:rFonts w:hint="cs"/>
          <w:rtl/>
        </w:rPr>
        <w:t xml:space="preserve"> </w:t>
      </w:r>
      <w:r>
        <w:rPr>
          <w:rFonts w:hint="cs"/>
          <w:rtl/>
        </w:rPr>
        <w:t>110</w:t>
      </w:r>
      <w:r w:rsidR="00557ECF">
        <w:rPr>
          <w:rFonts w:hint="cs"/>
          <w:rtl/>
        </w:rPr>
        <w:t>»</w:t>
      </w:r>
      <w:r>
        <w:rPr>
          <w:rFonts w:hint="cs"/>
          <w:rtl/>
        </w:rPr>
        <w:t>:</w:t>
      </w:r>
    </w:p>
    <w:p w:rsidR="009B1456" w:rsidRDefault="00557ECF" w:rsidP="009B1456">
      <w:pPr>
        <w:pStyle w:val="libNormal"/>
        <w:rPr>
          <w:rtl/>
        </w:rPr>
      </w:pPr>
      <w:r>
        <w:rPr>
          <w:rFonts w:hint="cs"/>
          <w:rtl/>
        </w:rPr>
        <w:t>«</w:t>
      </w:r>
      <w:r w:rsidR="009B1456">
        <w:rPr>
          <w:rFonts w:hint="cs"/>
          <w:rtl/>
        </w:rPr>
        <w:t>إنّ المرأة التي شرّفها الله أن تكون أمّا تنجب أعظم الرجال</w:t>
      </w:r>
      <w:r>
        <w:rPr>
          <w:rFonts w:hint="cs"/>
          <w:rtl/>
        </w:rPr>
        <w:t xml:space="preserve"> و</w:t>
      </w:r>
      <w:r w:rsidR="009B1456">
        <w:rPr>
          <w:rFonts w:hint="cs"/>
          <w:rtl/>
        </w:rPr>
        <w:t>النساء على السواء</w:t>
      </w:r>
      <w:r>
        <w:rPr>
          <w:rFonts w:hint="cs"/>
          <w:rtl/>
        </w:rPr>
        <w:t xml:space="preserve"> و</w:t>
      </w:r>
      <w:r w:rsidR="009B1456">
        <w:rPr>
          <w:rFonts w:hint="cs"/>
          <w:rtl/>
        </w:rPr>
        <w:t xml:space="preserve">منحها مرتبة لم يمنحها لغيرها حيث جعل الجنّة تحت أقدامها كما قال الرسول الكريم (ص): </w:t>
      </w:r>
      <w:r>
        <w:rPr>
          <w:rFonts w:hint="cs"/>
          <w:rtl/>
        </w:rPr>
        <w:t>«</w:t>
      </w:r>
      <w:r w:rsidR="009B1456">
        <w:rPr>
          <w:rFonts w:hint="cs"/>
          <w:rtl/>
        </w:rPr>
        <w:t>الجنّة تحت أقدام الأمهات</w:t>
      </w:r>
      <w:r>
        <w:rPr>
          <w:rFonts w:hint="cs"/>
          <w:rtl/>
        </w:rPr>
        <w:t>»</w:t>
      </w:r>
      <w:r w:rsidR="00AB0612">
        <w:rPr>
          <w:rFonts w:hint="cs"/>
          <w:rtl/>
        </w:rPr>
        <w:t xml:space="preserve">. </w:t>
      </w:r>
      <w:r w:rsidR="009B1456">
        <w:rPr>
          <w:rFonts w:hint="cs"/>
          <w:rtl/>
        </w:rPr>
        <w:t>هل يليق بها أن تقضي أوقاتها بين أحضان الرجال واحداً بعد الآخر باسم شريعة محمد</w:t>
      </w:r>
      <w:r>
        <w:rPr>
          <w:rFonts w:hint="cs"/>
          <w:rtl/>
        </w:rPr>
        <w:t>»</w:t>
      </w:r>
      <w:r w:rsidR="00AB0612">
        <w:rPr>
          <w:rFonts w:hint="cs"/>
          <w:rtl/>
        </w:rPr>
        <w:t xml:space="preserve">. </w:t>
      </w:r>
    </w:p>
    <w:p w:rsidR="00456460" w:rsidRDefault="009B1456" w:rsidP="009B1456">
      <w:pPr>
        <w:pStyle w:val="libNormal"/>
        <w:rPr>
          <w:rtl/>
        </w:rPr>
      </w:pPr>
      <w:r>
        <w:rPr>
          <w:rFonts w:hint="cs"/>
          <w:rtl/>
        </w:rPr>
        <w:t>إنّ الإسلام جاء ليخرج الناس من إباحية الجاهلية،</w:t>
      </w:r>
      <w:r w:rsidR="00557ECF">
        <w:rPr>
          <w:rFonts w:hint="cs"/>
          <w:rtl/>
        </w:rPr>
        <w:t xml:space="preserve"> و</w:t>
      </w:r>
      <w:r>
        <w:rPr>
          <w:rFonts w:hint="cs"/>
          <w:rtl/>
        </w:rPr>
        <w:t>يقيدهم بالفضيلة</w:t>
      </w:r>
      <w:r w:rsidR="00557ECF">
        <w:rPr>
          <w:rFonts w:hint="cs"/>
          <w:rtl/>
        </w:rPr>
        <w:t xml:space="preserve"> و</w:t>
      </w:r>
      <w:r>
        <w:rPr>
          <w:rFonts w:hint="cs"/>
          <w:rtl/>
        </w:rPr>
        <w:t>الأخلاق، لا أن يمنح الجاهلية</w:t>
      </w:r>
      <w:r w:rsidR="00557ECF">
        <w:rPr>
          <w:rFonts w:hint="cs"/>
          <w:rtl/>
        </w:rPr>
        <w:t xml:space="preserve"> و</w:t>
      </w:r>
      <w:r>
        <w:rPr>
          <w:rFonts w:hint="cs"/>
          <w:rtl/>
        </w:rPr>
        <w:t>مظاهرها قداسة التشريع</w:t>
      </w:r>
      <w:r w:rsidR="00557ECF">
        <w:rPr>
          <w:rFonts w:hint="cs"/>
          <w:rtl/>
        </w:rPr>
        <w:t xml:space="preserve"> و</w:t>
      </w:r>
      <w:r>
        <w:rPr>
          <w:rFonts w:hint="cs"/>
          <w:rtl/>
        </w:rPr>
        <w:t>القانون الإلهي</w:t>
      </w:r>
      <w:r w:rsidR="00557ECF">
        <w:rPr>
          <w:rFonts w:hint="cs"/>
          <w:rtl/>
        </w:rPr>
        <w:t>»</w:t>
      </w:r>
      <w:r w:rsidR="00AB0612">
        <w:rPr>
          <w:rFonts w:hint="cs"/>
          <w:rtl/>
        </w:rPr>
        <w:t xml:space="preserve">. </w:t>
      </w:r>
    </w:p>
    <w:p w:rsidR="009B1456" w:rsidRDefault="00456460" w:rsidP="009B1456">
      <w:pPr>
        <w:pStyle w:val="libNormal"/>
        <w:rPr>
          <w:rtl/>
        </w:rPr>
      </w:pPr>
      <w:r>
        <w:rPr>
          <w:rtl/>
        </w:rPr>
        <w:t>و</w:t>
      </w:r>
      <w:r w:rsidR="009B1456">
        <w:rPr>
          <w:rFonts w:hint="cs"/>
          <w:rtl/>
        </w:rPr>
        <w:t xml:space="preserve">يقول في صفحة </w:t>
      </w:r>
      <w:r w:rsidR="00557ECF">
        <w:rPr>
          <w:rFonts w:hint="cs"/>
          <w:rtl/>
        </w:rPr>
        <w:t>«</w:t>
      </w:r>
      <w:r w:rsidR="009B1456">
        <w:rPr>
          <w:rFonts w:hint="cs"/>
          <w:rtl/>
        </w:rPr>
        <w:t>107</w:t>
      </w:r>
      <w:r w:rsidR="00557ECF">
        <w:rPr>
          <w:rFonts w:hint="cs"/>
          <w:rtl/>
        </w:rPr>
        <w:t>»</w:t>
      </w:r>
      <w:r w:rsidR="009B1456">
        <w:rPr>
          <w:rFonts w:hint="cs"/>
          <w:rtl/>
        </w:rPr>
        <w:t xml:space="preserve">: </w:t>
      </w:r>
      <w:r w:rsidR="00557ECF">
        <w:rPr>
          <w:rFonts w:hint="cs"/>
          <w:rtl/>
        </w:rPr>
        <w:t>«</w:t>
      </w:r>
      <w:r w:rsidR="009B1456">
        <w:rPr>
          <w:rFonts w:hint="cs"/>
          <w:rtl/>
        </w:rPr>
        <w:t>كيف تستطيع أمّة تحترم شرف الأمهات اللواتي جعل الله الجنّة تحت أقدامهن</w:t>
      </w:r>
      <w:r w:rsidR="00557ECF">
        <w:rPr>
          <w:rFonts w:hint="cs"/>
          <w:rtl/>
        </w:rPr>
        <w:t xml:space="preserve"> و</w:t>
      </w:r>
      <w:r w:rsidR="009B1456">
        <w:rPr>
          <w:rFonts w:hint="cs"/>
          <w:rtl/>
        </w:rPr>
        <w:t>هي تبيح المتعة أو تعمل بها</w:t>
      </w:r>
      <w:r w:rsidR="00557ECF">
        <w:rPr>
          <w:rFonts w:hint="cs"/>
          <w:rtl/>
        </w:rPr>
        <w:t>»</w:t>
      </w:r>
      <w:r w:rsidR="00AB0612">
        <w:rPr>
          <w:rFonts w:hint="cs"/>
          <w:rtl/>
        </w:rPr>
        <w:t xml:space="preserve">. </w:t>
      </w:r>
    </w:p>
    <w:p w:rsidR="009B1456" w:rsidRDefault="009B1456" w:rsidP="009B1456">
      <w:pPr>
        <w:pStyle w:val="libNormal"/>
        <w:rPr>
          <w:rtl/>
        </w:rPr>
      </w:pPr>
      <w:r w:rsidRPr="00EC4638">
        <w:rPr>
          <w:rStyle w:val="libBold2Char"/>
          <w:rFonts w:hint="cs"/>
          <w:rtl/>
        </w:rPr>
        <w:t>أقول</w:t>
      </w:r>
      <w:r>
        <w:rPr>
          <w:rFonts w:hint="cs"/>
          <w:rtl/>
        </w:rPr>
        <w:t>: هذا ما يقوله الدكتور، حيث أنكر إباحة المتعة،</w:t>
      </w:r>
      <w:r w:rsidR="00557ECF">
        <w:rPr>
          <w:rFonts w:hint="cs"/>
          <w:rtl/>
        </w:rPr>
        <w:t xml:space="preserve"> و</w:t>
      </w:r>
      <w:r>
        <w:rPr>
          <w:rFonts w:hint="cs"/>
          <w:rtl/>
        </w:rPr>
        <w:t>شدّد الإنكار على من أباحها</w:t>
      </w:r>
      <w:r w:rsidR="00557ECF">
        <w:rPr>
          <w:rFonts w:hint="cs"/>
          <w:rtl/>
        </w:rPr>
        <w:t xml:space="preserve"> و</w:t>
      </w:r>
      <w:r>
        <w:rPr>
          <w:rFonts w:hint="cs"/>
          <w:rtl/>
        </w:rPr>
        <w:t>عمل بها، مع أنّ أمر المتعة</w:t>
      </w:r>
      <w:r w:rsidR="00557ECF">
        <w:rPr>
          <w:rFonts w:hint="cs"/>
          <w:rtl/>
        </w:rPr>
        <w:t xml:space="preserve"> و</w:t>
      </w:r>
      <w:r>
        <w:rPr>
          <w:rFonts w:hint="cs"/>
          <w:rtl/>
        </w:rPr>
        <w:t>حلّيتها بعد نصّ القرآن</w:t>
      </w:r>
      <w:r w:rsidR="00557ECF">
        <w:rPr>
          <w:rFonts w:hint="cs"/>
          <w:rtl/>
        </w:rPr>
        <w:t xml:space="preserve"> و</w:t>
      </w:r>
      <w:r>
        <w:rPr>
          <w:rFonts w:hint="cs"/>
          <w:rtl/>
        </w:rPr>
        <w:t>عمل النبي (ص)</w:t>
      </w:r>
      <w:r w:rsidR="00557ECF">
        <w:rPr>
          <w:rFonts w:hint="cs"/>
          <w:rtl/>
        </w:rPr>
        <w:t xml:space="preserve"> و</w:t>
      </w:r>
      <w:r>
        <w:rPr>
          <w:rFonts w:hint="cs"/>
          <w:rtl/>
        </w:rPr>
        <w:t>الصحابة طوال زمن النبي</w:t>
      </w:r>
      <w:r w:rsidR="00557ECF">
        <w:rPr>
          <w:rFonts w:hint="cs"/>
          <w:rtl/>
        </w:rPr>
        <w:t xml:space="preserve"> و</w:t>
      </w:r>
      <w:r>
        <w:rPr>
          <w:rFonts w:hint="cs"/>
          <w:rtl/>
        </w:rPr>
        <w:t>مدة خلافة أبي بكر</w:t>
      </w:r>
      <w:r w:rsidR="00557ECF">
        <w:rPr>
          <w:rFonts w:hint="cs"/>
          <w:rtl/>
        </w:rPr>
        <w:t xml:space="preserve"> و</w:t>
      </w:r>
      <w:r>
        <w:rPr>
          <w:rFonts w:hint="cs"/>
          <w:rtl/>
        </w:rPr>
        <w:t>شطر من خلافة عمر، أوضح من أن تحتاج إلى إنكار الدكتور الموسوي، لأنّها ثابتة بالضرورة من دين النبي (ص)، لما تقدم من النصوص الصريحة التي لا تقبل التشكيك على إباحتها</w:t>
      </w:r>
      <w:r w:rsidR="00557ECF">
        <w:rPr>
          <w:rFonts w:hint="cs"/>
          <w:rtl/>
        </w:rPr>
        <w:t xml:space="preserve"> و</w:t>
      </w:r>
      <w:r>
        <w:rPr>
          <w:rFonts w:hint="cs"/>
          <w:rtl/>
        </w:rPr>
        <w:t>حلّيتها</w:t>
      </w:r>
      <w:r w:rsidR="00557ECF">
        <w:rPr>
          <w:rFonts w:hint="cs"/>
          <w:rtl/>
        </w:rPr>
        <w:t xml:space="preserve"> و</w:t>
      </w:r>
      <w:r>
        <w:rPr>
          <w:rFonts w:hint="cs"/>
          <w:rtl/>
        </w:rPr>
        <w:t>استمرار هذه الحلّية إلى يوم القيامة</w:t>
      </w:r>
      <w:r w:rsidR="00AB0612">
        <w:rPr>
          <w:rFonts w:hint="cs"/>
          <w:rtl/>
        </w:rPr>
        <w:t xml:space="preserve">. </w:t>
      </w:r>
      <w:r>
        <w:rPr>
          <w:rFonts w:hint="cs"/>
          <w:rtl/>
        </w:rPr>
        <w:t>فعلى رأي الدكتور أنّ النبي (ص) لم يحترم شرف الأمهات، لأنّه أباح المتعة،</w:t>
      </w:r>
      <w:r w:rsidR="00557ECF">
        <w:rPr>
          <w:rFonts w:hint="cs"/>
          <w:rtl/>
        </w:rPr>
        <w:t xml:space="preserve"> و</w:t>
      </w:r>
      <w:r>
        <w:rPr>
          <w:rFonts w:hint="cs"/>
          <w:rtl/>
        </w:rPr>
        <w:t xml:space="preserve">أنّ </w:t>
      </w:r>
    </w:p>
    <w:p w:rsidR="00557ECF" w:rsidRDefault="00557ECF" w:rsidP="009B1456">
      <w:pPr>
        <w:pStyle w:val="libNormal"/>
        <w:rPr>
          <w:rtl/>
        </w:rPr>
      </w:pPr>
      <w:r>
        <w:rPr>
          <w:rtl/>
        </w:rPr>
        <w:br w:type="page"/>
      </w:r>
    </w:p>
    <w:p w:rsidR="009B1456" w:rsidRDefault="009B1456" w:rsidP="00EC4638">
      <w:pPr>
        <w:pStyle w:val="libNormal0"/>
        <w:rPr>
          <w:rtl/>
        </w:rPr>
      </w:pPr>
      <w:r>
        <w:rPr>
          <w:rFonts w:hint="cs"/>
          <w:rtl/>
        </w:rPr>
        <w:lastRenderedPageBreak/>
        <w:t>الصحابة الكرام لم يحترموا شرف الأمهات، لأنّهم عملوا بها</w:t>
      </w:r>
      <w:r w:rsidR="00557ECF">
        <w:rPr>
          <w:rFonts w:hint="cs"/>
          <w:rtl/>
        </w:rPr>
        <w:t xml:space="preserve"> و</w:t>
      </w:r>
      <w:r>
        <w:rPr>
          <w:rFonts w:hint="cs"/>
          <w:rtl/>
        </w:rPr>
        <w:t>قالوا بإباحتها، أمثال ابن عباس،</w:t>
      </w:r>
      <w:r w:rsidR="00557ECF">
        <w:rPr>
          <w:rFonts w:hint="cs"/>
          <w:rtl/>
        </w:rPr>
        <w:t xml:space="preserve"> و</w:t>
      </w:r>
      <w:r>
        <w:rPr>
          <w:rFonts w:hint="cs"/>
          <w:rtl/>
        </w:rPr>
        <w:t>ابن مسعود،</w:t>
      </w:r>
      <w:r w:rsidR="00557ECF">
        <w:rPr>
          <w:rFonts w:hint="cs"/>
          <w:rtl/>
        </w:rPr>
        <w:t xml:space="preserve"> و</w:t>
      </w:r>
      <w:r>
        <w:rPr>
          <w:rFonts w:hint="cs"/>
          <w:rtl/>
        </w:rPr>
        <w:t>أبيّ بن كعب،</w:t>
      </w:r>
      <w:r w:rsidR="00557ECF">
        <w:rPr>
          <w:rFonts w:hint="cs"/>
          <w:rtl/>
        </w:rPr>
        <w:t xml:space="preserve"> و</w:t>
      </w:r>
      <w:r>
        <w:rPr>
          <w:rFonts w:hint="cs"/>
          <w:rtl/>
        </w:rPr>
        <w:t>عمران بن الحصين،</w:t>
      </w:r>
      <w:r w:rsidR="00557ECF">
        <w:rPr>
          <w:rFonts w:hint="cs"/>
          <w:rtl/>
        </w:rPr>
        <w:t xml:space="preserve"> و</w:t>
      </w:r>
      <w:r>
        <w:rPr>
          <w:rFonts w:hint="cs"/>
          <w:rtl/>
        </w:rPr>
        <w:t>غير هؤلاء من صحابة رسول الله (ص)،</w:t>
      </w:r>
      <w:r w:rsidR="00557ECF">
        <w:rPr>
          <w:rFonts w:hint="cs"/>
          <w:rtl/>
        </w:rPr>
        <w:t xml:space="preserve"> و</w:t>
      </w:r>
      <w:r>
        <w:rPr>
          <w:rFonts w:hint="cs"/>
          <w:rtl/>
        </w:rPr>
        <w:t>جميع أهل البيت</w:t>
      </w:r>
      <w:r w:rsidR="00557ECF">
        <w:rPr>
          <w:rFonts w:hint="cs"/>
          <w:rtl/>
        </w:rPr>
        <w:t xml:space="preserve"> و</w:t>
      </w:r>
      <w:r>
        <w:rPr>
          <w:rFonts w:hint="cs"/>
          <w:rtl/>
        </w:rPr>
        <w:t>التابعين لهم، كسعيد بن جبير،</w:t>
      </w:r>
      <w:r w:rsidR="00557ECF">
        <w:rPr>
          <w:rFonts w:hint="cs"/>
          <w:rtl/>
        </w:rPr>
        <w:t xml:space="preserve"> و</w:t>
      </w:r>
      <w:r>
        <w:rPr>
          <w:rFonts w:hint="cs"/>
          <w:rtl/>
        </w:rPr>
        <w:t>سعيد بن المسيب، فهؤلاء جميعاً عند الدكتور الموسوي لم يحترموا شرف الأمهات،</w:t>
      </w:r>
      <w:r w:rsidR="00557ECF">
        <w:rPr>
          <w:rFonts w:hint="cs"/>
          <w:rtl/>
        </w:rPr>
        <w:t xml:space="preserve"> و</w:t>
      </w:r>
      <w:r>
        <w:rPr>
          <w:rFonts w:hint="cs"/>
          <w:rtl/>
        </w:rPr>
        <w:t>لم يعرفوا أنّ الجنة تحت أقدامهن،</w:t>
      </w:r>
      <w:r w:rsidR="00557ECF">
        <w:rPr>
          <w:rFonts w:hint="cs"/>
          <w:rtl/>
        </w:rPr>
        <w:t xml:space="preserve"> و</w:t>
      </w:r>
      <w:r>
        <w:rPr>
          <w:rFonts w:hint="cs"/>
          <w:rtl/>
        </w:rPr>
        <w:t>غاب عنهم قول رسول الله (ص)، الجنّة تحت أقدام الأمهات،</w:t>
      </w:r>
      <w:r w:rsidR="00557ECF">
        <w:rPr>
          <w:rFonts w:hint="cs"/>
          <w:rtl/>
        </w:rPr>
        <w:t xml:space="preserve"> و</w:t>
      </w:r>
      <w:r>
        <w:rPr>
          <w:rFonts w:hint="cs"/>
          <w:rtl/>
        </w:rPr>
        <w:t>لم يخف ذلك عن الدكتور، بل إنّ غيرة الدكتور على شرف الأمهات فاقت غيرة رسول الله (ص)</w:t>
      </w:r>
      <w:r w:rsidR="00557ECF">
        <w:rPr>
          <w:rFonts w:hint="cs"/>
          <w:rtl/>
        </w:rPr>
        <w:t xml:space="preserve"> و</w:t>
      </w:r>
      <w:r>
        <w:rPr>
          <w:rFonts w:hint="cs"/>
          <w:rtl/>
        </w:rPr>
        <w:t>صحابته الكرام، حتى أهدروا كرامة الأمهات</w:t>
      </w:r>
      <w:r w:rsidR="00557ECF">
        <w:rPr>
          <w:rFonts w:hint="cs"/>
          <w:rtl/>
        </w:rPr>
        <w:t xml:space="preserve"> و</w:t>
      </w:r>
      <w:r w:rsidR="00AB0612">
        <w:rPr>
          <w:rFonts w:hint="cs"/>
          <w:rtl/>
        </w:rPr>
        <w:t>نالوا من شرفه</w:t>
      </w:r>
      <w:r>
        <w:rPr>
          <w:rFonts w:hint="cs"/>
          <w:rtl/>
        </w:rPr>
        <w:t>ن</w:t>
      </w:r>
      <w:r w:rsidR="00AB0612">
        <w:rPr>
          <w:rFonts w:hint="cs"/>
          <w:rtl/>
        </w:rPr>
        <w:t>ّ</w:t>
      </w:r>
      <w:r>
        <w:rPr>
          <w:rFonts w:hint="cs"/>
          <w:rtl/>
        </w:rPr>
        <w:t>، لأنّ النبي (ص)</w:t>
      </w:r>
      <w:r w:rsidR="00557ECF">
        <w:rPr>
          <w:rFonts w:hint="cs"/>
          <w:rtl/>
        </w:rPr>
        <w:t xml:space="preserve"> و</w:t>
      </w:r>
      <w:r>
        <w:rPr>
          <w:rFonts w:hint="cs"/>
          <w:rtl/>
        </w:rPr>
        <w:t>صحابته عملوا بها بعد إباحتها، حتى أنجبوا الذراري</w:t>
      </w:r>
      <w:r w:rsidR="00557ECF">
        <w:rPr>
          <w:rFonts w:hint="cs"/>
          <w:rtl/>
        </w:rPr>
        <w:t xml:space="preserve"> و</w:t>
      </w:r>
      <w:r>
        <w:rPr>
          <w:rFonts w:hint="cs"/>
          <w:rtl/>
        </w:rPr>
        <w:t>الأولاد،</w:t>
      </w:r>
      <w:r w:rsidR="00557ECF">
        <w:rPr>
          <w:rFonts w:hint="cs"/>
          <w:rtl/>
        </w:rPr>
        <w:t xml:space="preserve"> و</w:t>
      </w:r>
      <w:r>
        <w:rPr>
          <w:rFonts w:hint="cs"/>
          <w:rtl/>
        </w:rPr>
        <w:t>لهذا أساء الدكتور التعبير</w:t>
      </w:r>
      <w:r w:rsidR="00557ECF">
        <w:rPr>
          <w:rFonts w:hint="cs"/>
          <w:rtl/>
        </w:rPr>
        <w:t xml:space="preserve"> و</w:t>
      </w:r>
      <w:r>
        <w:rPr>
          <w:rFonts w:hint="cs"/>
          <w:rtl/>
        </w:rPr>
        <w:t>نال من أولئك العظام حيث وصفهم بأبشع الصفات،</w:t>
      </w:r>
      <w:r w:rsidR="00557ECF">
        <w:rPr>
          <w:rFonts w:hint="cs"/>
          <w:rtl/>
        </w:rPr>
        <w:t xml:space="preserve"> و</w:t>
      </w:r>
      <w:r>
        <w:rPr>
          <w:rFonts w:hint="cs"/>
          <w:rtl/>
        </w:rPr>
        <w:t>حطّ من قدرهم،</w:t>
      </w:r>
      <w:r w:rsidR="00557ECF">
        <w:rPr>
          <w:rFonts w:hint="cs"/>
          <w:rtl/>
        </w:rPr>
        <w:t xml:space="preserve"> و</w:t>
      </w:r>
      <w:r>
        <w:rPr>
          <w:rFonts w:hint="cs"/>
          <w:rtl/>
        </w:rPr>
        <w:t>اتّهمهم بالإباحية الجاهلية،</w:t>
      </w:r>
      <w:r w:rsidR="00557ECF">
        <w:rPr>
          <w:rFonts w:hint="cs"/>
          <w:rtl/>
        </w:rPr>
        <w:t xml:space="preserve"> و</w:t>
      </w:r>
      <w:r>
        <w:rPr>
          <w:rFonts w:hint="cs"/>
          <w:rtl/>
        </w:rPr>
        <w:t>أنّ أحضان الرجال كانت مأوى للنساء، حيث قضت النساء أوقاتها</w:t>
      </w:r>
      <w:r w:rsidR="00EC4638">
        <w:rPr>
          <w:rFonts w:hint="cs"/>
          <w:rtl/>
        </w:rPr>
        <w:t xml:space="preserve"> </w:t>
      </w:r>
      <w:r>
        <w:rPr>
          <w:rFonts w:hint="cs"/>
          <w:rtl/>
        </w:rPr>
        <w:t>-</w:t>
      </w:r>
      <w:r w:rsidR="00EC4638">
        <w:rPr>
          <w:rFonts w:hint="cs"/>
          <w:rtl/>
        </w:rPr>
        <w:t xml:space="preserve"> </w:t>
      </w:r>
      <w:r>
        <w:rPr>
          <w:rFonts w:hint="cs"/>
          <w:rtl/>
        </w:rPr>
        <w:t>كما يقول</w:t>
      </w:r>
      <w:r w:rsidR="00EC4638">
        <w:rPr>
          <w:rFonts w:hint="cs"/>
          <w:rtl/>
        </w:rPr>
        <w:t xml:space="preserve"> </w:t>
      </w:r>
      <w:r>
        <w:rPr>
          <w:rFonts w:hint="cs"/>
          <w:rtl/>
        </w:rPr>
        <w:t>-</w:t>
      </w:r>
      <w:r w:rsidR="00EC4638">
        <w:rPr>
          <w:rFonts w:hint="cs"/>
          <w:rtl/>
        </w:rPr>
        <w:t xml:space="preserve"> </w:t>
      </w:r>
      <w:r>
        <w:rPr>
          <w:rFonts w:hint="cs"/>
          <w:rtl/>
        </w:rPr>
        <w:t>بين أحضان الرجال واحداً بعد الآخر باسم شريعة محمد،</w:t>
      </w:r>
      <w:r w:rsidR="00557ECF">
        <w:rPr>
          <w:rFonts w:hint="cs"/>
          <w:rtl/>
        </w:rPr>
        <w:t xml:space="preserve"> و</w:t>
      </w:r>
      <w:r>
        <w:rPr>
          <w:rFonts w:hint="cs"/>
          <w:rtl/>
        </w:rPr>
        <w:t xml:space="preserve">قد تمادى أكثر من ذلك في قوله: </w:t>
      </w:r>
      <w:r w:rsidR="00557ECF">
        <w:rPr>
          <w:rFonts w:hint="cs"/>
          <w:rtl/>
        </w:rPr>
        <w:t>«</w:t>
      </w:r>
      <w:r>
        <w:rPr>
          <w:rFonts w:hint="cs"/>
          <w:rtl/>
        </w:rPr>
        <w:t>هل يعقل أن يناقض قانونه هذا بوضع قانون آخر فيه من الإباحية المطلقة ما تزلزل السموات</w:t>
      </w:r>
      <w:r w:rsidR="00557ECF">
        <w:rPr>
          <w:rFonts w:hint="cs"/>
          <w:rtl/>
        </w:rPr>
        <w:t xml:space="preserve"> و</w:t>
      </w:r>
      <w:r>
        <w:rPr>
          <w:rFonts w:hint="cs"/>
          <w:rtl/>
        </w:rPr>
        <w:t>الأرض</w:t>
      </w:r>
      <w:r w:rsidR="00557ECF">
        <w:rPr>
          <w:rFonts w:hint="cs"/>
          <w:rtl/>
        </w:rPr>
        <w:t xml:space="preserve"> و</w:t>
      </w:r>
      <w:r>
        <w:rPr>
          <w:rFonts w:hint="cs"/>
          <w:rtl/>
        </w:rPr>
        <w:t>يجعل للناس الخيار؟</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9B1456" w:rsidRDefault="009B1456" w:rsidP="009B1456">
      <w:pPr>
        <w:pStyle w:val="libNormal"/>
        <w:rPr>
          <w:rtl/>
        </w:rPr>
      </w:pPr>
      <w:r>
        <w:rPr>
          <w:rFonts w:hint="cs"/>
          <w:rtl/>
        </w:rPr>
        <w:t>هكذا يحاول الدكتور تشويه معالم الشريعة الإسلامية،</w:t>
      </w:r>
      <w:r w:rsidR="00557ECF">
        <w:rPr>
          <w:rFonts w:hint="cs"/>
          <w:rtl/>
        </w:rPr>
        <w:t xml:space="preserve"> و</w:t>
      </w:r>
      <w:r>
        <w:rPr>
          <w:rFonts w:hint="cs"/>
          <w:rtl/>
        </w:rPr>
        <w:t xml:space="preserve">مخالفة كل النصوص الواردة في حقيقة المتعة، لإشباع رغباته في النيل من </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انظر ص110 من كتابه الشيعة</w:t>
      </w:r>
      <w:r w:rsidR="00557ECF">
        <w:rPr>
          <w:rFonts w:hint="cs"/>
          <w:rtl/>
        </w:rPr>
        <w:t xml:space="preserve"> و</w:t>
      </w:r>
      <w:r>
        <w:rPr>
          <w:rFonts w:hint="cs"/>
          <w:rtl/>
        </w:rPr>
        <w:t>التصحيح</w:t>
      </w:r>
      <w:r w:rsidR="00AB0612">
        <w:rPr>
          <w:rFonts w:hint="cs"/>
          <w:rtl/>
        </w:rPr>
        <w:t xml:space="preserve">. </w:t>
      </w:r>
    </w:p>
    <w:p w:rsidR="00557ECF" w:rsidRDefault="00557ECF" w:rsidP="009B1456">
      <w:pPr>
        <w:pStyle w:val="libNormal"/>
        <w:rPr>
          <w:rtl/>
        </w:rPr>
      </w:pPr>
      <w:r>
        <w:rPr>
          <w:rtl/>
        </w:rPr>
        <w:br w:type="page"/>
      </w:r>
    </w:p>
    <w:p w:rsidR="009B1456" w:rsidRDefault="009B1456" w:rsidP="00EC4638">
      <w:pPr>
        <w:pStyle w:val="libNormal0"/>
        <w:rPr>
          <w:rtl/>
        </w:rPr>
      </w:pPr>
      <w:r>
        <w:rPr>
          <w:rFonts w:hint="cs"/>
          <w:rtl/>
        </w:rPr>
        <w:lastRenderedPageBreak/>
        <w:t>علماء الشيعة</w:t>
      </w:r>
      <w:r w:rsidR="00557ECF">
        <w:rPr>
          <w:rFonts w:hint="cs"/>
          <w:rtl/>
        </w:rPr>
        <w:t xml:space="preserve"> و</w:t>
      </w:r>
      <w:r>
        <w:rPr>
          <w:rFonts w:hint="cs"/>
          <w:rtl/>
        </w:rPr>
        <w:t>القضاء على ما هو الثابت من دين النبي (ص) بحجة التصحيح</w:t>
      </w:r>
      <w:r w:rsidR="00AB0612">
        <w:rPr>
          <w:rFonts w:hint="cs"/>
          <w:rtl/>
        </w:rPr>
        <w:t xml:space="preserve">. </w:t>
      </w:r>
      <w:r w:rsidR="00557ECF">
        <w:rPr>
          <w:rFonts w:hint="cs"/>
          <w:rtl/>
        </w:rPr>
        <w:t>و</w:t>
      </w:r>
      <w:r>
        <w:rPr>
          <w:rFonts w:hint="cs"/>
          <w:rtl/>
        </w:rPr>
        <w:t>نكتفي في الردّ على هذه المفتريات التي شنّع بها ما جاء في كتاب أصل الشيعة</w:t>
      </w:r>
      <w:r w:rsidR="00557ECF">
        <w:rPr>
          <w:rFonts w:hint="cs"/>
          <w:rtl/>
        </w:rPr>
        <w:t xml:space="preserve"> و</w:t>
      </w:r>
      <w:r>
        <w:rPr>
          <w:rFonts w:hint="cs"/>
          <w:rtl/>
        </w:rPr>
        <w:t>أصولها للشيخ محمد الحسين آل كاشف الغطاء ليرى القارئ حقيقة هذا الرجل الذي ينسب نفسه إلى طائفة الشيعة ظلماً</w:t>
      </w:r>
      <w:r w:rsidR="00557ECF">
        <w:rPr>
          <w:rFonts w:hint="cs"/>
          <w:rtl/>
        </w:rPr>
        <w:t xml:space="preserve"> و</w:t>
      </w:r>
      <w:r>
        <w:rPr>
          <w:rFonts w:hint="cs"/>
          <w:rtl/>
        </w:rPr>
        <w:t>بهتاناً</w:t>
      </w:r>
      <w:r w:rsidR="00AB0612">
        <w:rPr>
          <w:rFonts w:hint="cs"/>
          <w:rtl/>
        </w:rPr>
        <w:t xml:space="preserve">. </w:t>
      </w:r>
    </w:p>
    <w:p w:rsidR="009B1456" w:rsidRDefault="009B1456" w:rsidP="009B1456">
      <w:pPr>
        <w:pStyle w:val="libNormal"/>
        <w:rPr>
          <w:rtl/>
        </w:rPr>
      </w:pPr>
      <w:r>
        <w:rPr>
          <w:rFonts w:hint="cs"/>
          <w:rtl/>
        </w:rPr>
        <w:t xml:space="preserve">يقول آل كاشف الغطاء: </w:t>
      </w:r>
      <w:r w:rsidR="00557ECF">
        <w:rPr>
          <w:rFonts w:hint="cs"/>
          <w:rtl/>
        </w:rPr>
        <w:t>«</w:t>
      </w:r>
      <w:r>
        <w:rPr>
          <w:rFonts w:hint="cs"/>
          <w:rtl/>
        </w:rPr>
        <w:t>أمّا النظر من الوجهة الأخلاقية</w:t>
      </w:r>
      <w:r w:rsidR="00557ECF">
        <w:rPr>
          <w:rFonts w:hint="cs"/>
          <w:rtl/>
        </w:rPr>
        <w:t xml:space="preserve"> و</w:t>
      </w:r>
      <w:r>
        <w:rPr>
          <w:rFonts w:hint="cs"/>
          <w:rtl/>
        </w:rPr>
        <w:t>الاجتماعية:</w:t>
      </w:r>
    </w:p>
    <w:p w:rsidR="009B1456" w:rsidRDefault="009B1456" w:rsidP="009B1456">
      <w:pPr>
        <w:pStyle w:val="libNormal"/>
        <w:rPr>
          <w:rtl/>
        </w:rPr>
      </w:pPr>
      <w:r w:rsidRPr="00EC4638">
        <w:rPr>
          <w:rStyle w:val="libBold2Char"/>
          <w:rFonts w:hint="cs"/>
          <w:rtl/>
        </w:rPr>
        <w:t>فأقول</w:t>
      </w:r>
      <w:r>
        <w:rPr>
          <w:rFonts w:hint="cs"/>
          <w:rtl/>
        </w:rPr>
        <w:t>: أليس دين الإسلام هو الصوت الإلهي</w:t>
      </w:r>
      <w:r w:rsidR="00557ECF">
        <w:rPr>
          <w:rFonts w:hint="cs"/>
          <w:rtl/>
        </w:rPr>
        <w:t xml:space="preserve"> و</w:t>
      </w:r>
      <w:r>
        <w:rPr>
          <w:rFonts w:hint="cs"/>
          <w:rtl/>
        </w:rPr>
        <w:t>النغمة الربوبية الشجيّة التي هبّت على البشر بنسائم الرحمة</w:t>
      </w:r>
      <w:r w:rsidR="00AB0612">
        <w:rPr>
          <w:rFonts w:hint="cs"/>
          <w:rtl/>
        </w:rPr>
        <w:t xml:space="preserve">... </w:t>
      </w:r>
      <w:r>
        <w:rPr>
          <w:rFonts w:hint="cs"/>
          <w:rtl/>
        </w:rPr>
        <w:t>؟</w:t>
      </w:r>
      <w:r w:rsidR="00557ECF">
        <w:rPr>
          <w:rFonts w:hint="cs"/>
          <w:rtl/>
        </w:rPr>
        <w:t xml:space="preserve"> و</w:t>
      </w:r>
      <w:r>
        <w:rPr>
          <w:rFonts w:hint="cs"/>
          <w:rtl/>
        </w:rPr>
        <w:t>جاءت لسعادة الإنسان لا لشقائه</w:t>
      </w:r>
      <w:r w:rsidR="00557ECF">
        <w:rPr>
          <w:rFonts w:hint="cs"/>
          <w:rtl/>
        </w:rPr>
        <w:t xml:space="preserve"> و</w:t>
      </w:r>
      <w:r>
        <w:rPr>
          <w:rFonts w:hint="cs"/>
          <w:rtl/>
        </w:rPr>
        <w:t>لنعمته لا لبلائه، هو الدين الذي يتمشى مع الزمان في كل أطواره</w:t>
      </w:r>
      <w:r w:rsidR="00557ECF">
        <w:rPr>
          <w:rFonts w:hint="cs"/>
          <w:rtl/>
        </w:rPr>
        <w:t xml:space="preserve"> و</w:t>
      </w:r>
      <w:r>
        <w:rPr>
          <w:rFonts w:hint="cs"/>
          <w:rtl/>
        </w:rPr>
        <w:t>يدور مع الدهر في جميع أدواره،</w:t>
      </w:r>
      <w:r w:rsidR="00557ECF">
        <w:rPr>
          <w:rFonts w:hint="cs"/>
          <w:rtl/>
        </w:rPr>
        <w:t xml:space="preserve"> و</w:t>
      </w:r>
      <w:r>
        <w:rPr>
          <w:rFonts w:hint="cs"/>
          <w:rtl/>
        </w:rPr>
        <w:t>يسدّ حاجات البشر في نظم معاشهم</w:t>
      </w:r>
      <w:r w:rsidR="00557ECF">
        <w:rPr>
          <w:rFonts w:hint="cs"/>
          <w:rtl/>
        </w:rPr>
        <w:t xml:space="preserve"> و</w:t>
      </w:r>
      <w:r>
        <w:rPr>
          <w:rFonts w:hint="cs"/>
          <w:rtl/>
        </w:rPr>
        <w:t>معادهم</w:t>
      </w:r>
      <w:r w:rsidR="00557ECF">
        <w:rPr>
          <w:rFonts w:hint="cs"/>
          <w:rtl/>
        </w:rPr>
        <w:t xml:space="preserve"> و</w:t>
      </w:r>
      <w:r>
        <w:rPr>
          <w:rFonts w:hint="cs"/>
          <w:rtl/>
        </w:rPr>
        <w:t>جلب صلاحهم</w:t>
      </w:r>
      <w:r w:rsidR="00557ECF">
        <w:rPr>
          <w:rFonts w:hint="cs"/>
          <w:rtl/>
        </w:rPr>
        <w:t xml:space="preserve"> و</w:t>
      </w:r>
      <w:r>
        <w:rPr>
          <w:rFonts w:hint="cs"/>
          <w:rtl/>
        </w:rPr>
        <w:t>درء فسادهم، ما جاء دين الإسلام ليشق على البشر</w:t>
      </w:r>
      <w:r w:rsidR="00557ECF">
        <w:rPr>
          <w:rFonts w:hint="cs"/>
          <w:rtl/>
        </w:rPr>
        <w:t xml:space="preserve"> و</w:t>
      </w:r>
      <w:r>
        <w:rPr>
          <w:rFonts w:hint="cs"/>
          <w:rtl/>
        </w:rPr>
        <w:t>يلقيهم في حظيرة المشقة،</w:t>
      </w:r>
      <w:r w:rsidR="00557ECF">
        <w:rPr>
          <w:rFonts w:hint="cs"/>
          <w:rtl/>
        </w:rPr>
        <w:t xml:space="preserve"> و</w:t>
      </w:r>
      <w:r>
        <w:rPr>
          <w:rFonts w:hint="cs"/>
          <w:rtl/>
        </w:rPr>
        <w:t>عصارة البلاء</w:t>
      </w:r>
      <w:r w:rsidR="00557ECF">
        <w:rPr>
          <w:rFonts w:hint="cs"/>
          <w:rtl/>
        </w:rPr>
        <w:t xml:space="preserve"> و</w:t>
      </w:r>
      <w:r>
        <w:rPr>
          <w:rFonts w:hint="cs"/>
          <w:rtl/>
        </w:rPr>
        <w:t>المحنة</w:t>
      </w:r>
      <w:r w:rsidR="00AB0612">
        <w:rPr>
          <w:rFonts w:hint="cs"/>
          <w:rtl/>
        </w:rPr>
        <w:t xml:space="preserve">... </w:t>
      </w:r>
      <w:r>
        <w:rPr>
          <w:rFonts w:hint="cs"/>
          <w:rtl/>
        </w:rPr>
        <w:t>كلا بل جاء رحمة للعالمين،</w:t>
      </w:r>
      <w:r w:rsidR="00557ECF">
        <w:rPr>
          <w:rFonts w:hint="cs"/>
          <w:rtl/>
        </w:rPr>
        <w:t xml:space="preserve"> و</w:t>
      </w:r>
      <w:r>
        <w:rPr>
          <w:rFonts w:hint="cs"/>
          <w:rtl/>
        </w:rPr>
        <w:t>بركة على الخلق أجمعين،ممهداً سبل الهناء</w:t>
      </w:r>
      <w:r w:rsidR="00557ECF">
        <w:rPr>
          <w:rFonts w:hint="cs"/>
          <w:rtl/>
        </w:rPr>
        <w:t xml:space="preserve"> و</w:t>
      </w:r>
      <w:r>
        <w:rPr>
          <w:rFonts w:hint="cs"/>
          <w:rtl/>
        </w:rPr>
        <w:t>الراحة،</w:t>
      </w:r>
      <w:r w:rsidR="00557ECF">
        <w:rPr>
          <w:rFonts w:hint="cs"/>
          <w:rtl/>
        </w:rPr>
        <w:t xml:space="preserve"> و</w:t>
      </w:r>
      <w:r>
        <w:rPr>
          <w:rFonts w:hint="cs"/>
          <w:rtl/>
        </w:rPr>
        <w:t>وسائل الرخاء</w:t>
      </w:r>
      <w:r w:rsidR="00557ECF">
        <w:rPr>
          <w:rFonts w:hint="cs"/>
          <w:rtl/>
        </w:rPr>
        <w:t xml:space="preserve"> و</w:t>
      </w:r>
      <w:r>
        <w:rPr>
          <w:rFonts w:hint="cs"/>
          <w:rtl/>
        </w:rPr>
        <w:t>النعمة،</w:t>
      </w:r>
      <w:r w:rsidR="00557ECF">
        <w:rPr>
          <w:rFonts w:hint="cs"/>
          <w:rtl/>
        </w:rPr>
        <w:t xml:space="preserve"> و</w:t>
      </w:r>
      <w:r>
        <w:rPr>
          <w:rFonts w:hint="cs"/>
          <w:rtl/>
        </w:rPr>
        <w:t>لذا كان أكمل الأديان،</w:t>
      </w:r>
      <w:r w:rsidR="00557ECF">
        <w:rPr>
          <w:rFonts w:hint="cs"/>
          <w:rtl/>
        </w:rPr>
        <w:t xml:space="preserve"> و</w:t>
      </w:r>
      <w:r>
        <w:rPr>
          <w:rFonts w:hint="cs"/>
          <w:rtl/>
        </w:rPr>
        <w:t>خاتمة الشرائع، إذ لم يدع نقصاً في نواميس سعادة البشر، يأتي دين بعد يكمله، أو ثلمة في ناحية من نواحي الحياة فتأتي شريعة أخرى فتفسدها</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9B1456" w:rsidRDefault="00557ECF" w:rsidP="009B1456">
      <w:pPr>
        <w:pStyle w:val="libNormal"/>
        <w:rPr>
          <w:rtl/>
        </w:rPr>
      </w:pPr>
      <w:r>
        <w:rPr>
          <w:rFonts w:hint="cs"/>
          <w:rtl/>
        </w:rPr>
        <w:t>«</w:t>
      </w:r>
      <w:r w:rsidR="009B1456">
        <w:rPr>
          <w:rFonts w:hint="cs"/>
          <w:rtl/>
        </w:rPr>
        <w:t>ثم أليس الصانع الحكيم بباهر حكمته،</w:t>
      </w:r>
      <w:r>
        <w:rPr>
          <w:rFonts w:hint="cs"/>
          <w:rtl/>
        </w:rPr>
        <w:t xml:space="preserve"> و</w:t>
      </w:r>
      <w:r w:rsidR="009B1456">
        <w:rPr>
          <w:rFonts w:hint="cs"/>
          <w:rtl/>
        </w:rPr>
        <w:t>قاهر قدرته، قد أودع في هذا الهيكل الإنساني غريزة الشهوة،</w:t>
      </w:r>
      <w:r>
        <w:rPr>
          <w:rFonts w:hint="cs"/>
          <w:rtl/>
        </w:rPr>
        <w:t xml:space="preserve"> و</w:t>
      </w:r>
      <w:r w:rsidR="009B1456">
        <w:rPr>
          <w:rFonts w:hint="cs"/>
          <w:rtl/>
        </w:rPr>
        <w:t>شدّة الشوق</w:t>
      </w:r>
      <w:r>
        <w:rPr>
          <w:rFonts w:hint="cs"/>
          <w:rtl/>
        </w:rPr>
        <w:t xml:space="preserve"> و</w:t>
      </w:r>
      <w:r w:rsidR="009B1456">
        <w:rPr>
          <w:rFonts w:hint="cs"/>
          <w:rtl/>
        </w:rPr>
        <w:t xml:space="preserve">الشبق </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آل كاشف الغطاء: أصل الشيعة-ص112</w:t>
      </w:r>
      <w:r w:rsidR="00AB0612">
        <w:rPr>
          <w:rFonts w:hint="cs"/>
          <w:rtl/>
        </w:rPr>
        <w:t xml:space="preserve">. </w:t>
      </w:r>
    </w:p>
    <w:p w:rsidR="00557ECF" w:rsidRDefault="00557ECF" w:rsidP="009B1456">
      <w:pPr>
        <w:pStyle w:val="libNormal"/>
        <w:rPr>
          <w:rtl/>
        </w:rPr>
      </w:pPr>
      <w:r>
        <w:rPr>
          <w:rtl/>
        </w:rPr>
        <w:br w:type="page"/>
      </w:r>
    </w:p>
    <w:p w:rsidR="00456460" w:rsidRDefault="009B1456" w:rsidP="00EC4638">
      <w:pPr>
        <w:pStyle w:val="libNormal0"/>
        <w:rPr>
          <w:rtl/>
        </w:rPr>
      </w:pPr>
      <w:r>
        <w:rPr>
          <w:rFonts w:hint="cs"/>
          <w:rtl/>
        </w:rPr>
        <w:lastRenderedPageBreak/>
        <w:t>إلى الأزواج، لحكمة سامية،</w:t>
      </w:r>
      <w:r w:rsidR="00557ECF">
        <w:rPr>
          <w:rFonts w:hint="cs"/>
          <w:rtl/>
        </w:rPr>
        <w:t xml:space="preserve"> و</w:t>
      </w:r>
      <w:r>
        <w:rPr>
          <w:rFonts w:hint="cs"/>
          <w:rtl/>
        </w:rPr>
        <w:t>غاية شريفة،</w:t>
      </w:r>
      <w:r w:rsidR="00557ECF">
        <w:rPr>
          <w:rFonts w:hint="cs"/>
          <w:rtl/>
        </w:rPr>
        <w:t xml:space="preserve"> و</w:t>
      </w:r>
      <w:r>
        <w:rPr>
          <w:rFonts w:hint="cs"/>
          <w:rtl/>
        </w:rPr>
        <w:t>هي بقاء النسل</w:t>
      </w:r>
      <w:r w:rsidR="00557ECF">
        <w:rPr>
          <w:rFonts w:hint="cs"/>
          <w:rtl/>
        </w:rPr>
        <w:t xml:space="preserve"> و</w:t>
      </w:r>
      <w:r>
        <w:rPr>
          <w:rFonts w:hint="cs"/>
          <w:rtl/>
        </w:rPr>
        <w:t>حفظ النوع ولو خلي من تلك الغريزة،</w:t>
      </w:r>
      <w:r w:rsidR="00557ECF">
        <w:rPr>
          <w:rFonts w:hint="cs"/>
          <w:rtl/>
        </w:rPr>
        <w:t xml:space="preserve"> و</w:t>
      </w:r>
      <w:r>
        <w:rPr>
          <w:rFonts w:hint="cs"/>
          <w:rtl/>
        </w:rPr>
        <w:t>بطلت أو ضعفت فيه تلك الجبلة لم يبق للبشر على مرّ الأحقاب عين</w:t>
      </w:r>
      <w:r w:rsidR="00557ECF">
        <w:rPr>
          <w:rFonts w:hint="cs"/>
          <w:rtl/>
        </w:rPr>
        <w:t xml:space="preserve"> و</w:t>
      </w:r>
      <w:r>
        <w:rPr>
          <w:rFonts w:hint="cs"/>
          <w:rtl/>
        </w:rPr>
        <w:t>لا أثر</w:t>
      </w:r>
      <w:r w:rsidR="00AB0612">
        <w:rPr>
          <w:rFonts w:hint="cs"/>
          <w:rtl/>
        </w:rPr>
        <w:t xml:space="preserve">... </w:t>
      </w:r>
      <w:r>
        <w:rPr>
          <w:rFonts w:hint="cs"/>
          <w:rtl/>
        </w:rPr>
        <w:t>فالمسافر</w:t>
      </w:r>
      <w:r w:rsidR="00EC4638">
        <w:rPr>
          <w:rFonts w:hint="cs"/>
          <w:rtl/>
        </w:rPr>
        <w:t xml:space="preserve"> </w:t>
      </w:r>
      <w:r>
        <w:rPr>
          <w:rFonts w:hint="cs"/>
          <w:rtl/>
        </w:rPr>
        <w:t>-</w:t>
      </w:r>
      <w:r w:rsidR="00EC4638">
        <w:rPr>
          <w:rFonts w:hint="cs"/>
          <w:rtl/>
        </w:rPr>
        <w:t xml:space="preserve"> </w:t>
      </w:r>
      <w:r>
        <w:rPr>
          <w:rFonts w:hint="cs"/>
          <w:rtl/>
        </w:rPr>
        <w:t>مثلاً</w:t>
      </w:r>
      <w:r w:rsidR="00EC4638">
        <w:rPr>
          <w:rFonts w:hint="cs"/>
          <w:rtl/>
        </w:rPr>
        <w:t xml:space="preserve"> </w:t>
      </w:r>
      <w:r>
        <w:rPr>
          <w:rFonts w:hint="cs"/>
          <w:rtl/>
        </w:rPr>
        <w:t>-</w:t>
      </w:r>
      <w:r w:rsidR="00EC4638">
        <w:rPr>
          <w:rFonts w:hint="cs"/>
          <w:rtl/>
        </w:rPr>
        <w:t xml:space="preserve"> </w:t>
      </w:r>
      <w:r>
        <w:rPr>
          <w:rFonts w:hint="cs"/>
          <w:rtl/>
        </w:rPr>
        <w:t>لا سيما من تطول أسفارهم في طلب علم أو تجارة أو جهاد، أو مرابطة ثغر،</w:t>
      </w:r>
      <w:r w:rsidR="00557ECF">
        <w:rPr>
          <w:rFonts w:hint="cs"/>
          <w:rtl/>
        </w:rPr>
        <w:t xml:space="preserve"> و</w:t>
      </w:r>
      <w:r>
        <w:rPr>
          <w:rFonts w:hint="cs"/>
          <w:rtl/>
        </w:rPr>
        <w:t>هم في ميعة الشباب،</w:t>
      </w:r>
      <w:r w:rsidR="00557ECF">
        <w:rPr>
          <w:rFonts w:hint="cs"/>
          <w:rtl/>
        </w:rPr>
        <w:t xml:space="preserve"> و</w:t>
      </w:r>
      <w:r>
        <w:rPr>
          <w:rFonts w:hint="cs"/>
          <w:rtl/>
        </w:rPr>
        <w:t>ريعان العمر،</w:t>
      </w:r>
      <w:r w:rsidR="00557ECF">
        <w:rPr>
          <w:rFonts w:hint="cs"/>
          <w:rtl/>
        </w:rPr>
        <w:t xml:space="preserve"> و</w:t>
      </w:r>
      <w:r>
        <w:rPr>
          <w:rFonts w:hint="cs"/>
          <w:rtl/>
        </w:rPr>
        <w:t>تأجج سعير الشهوة، لا يخلو حالهم من أمرين: إمّا الصبر</w:t>
      </w:r>
      <w:r w:rsidR="00557ECF">
        <w:rPr>
          <w:rFonts w:hint="cs"/>
          <w:rtl/>
        </w:rPr>
        <w:t xml:space="preserve"> و</w:t>
      </w:r>
      <w:r>
        <w:rPr>
          <w:rFonts w:hint="cs"/>
          <w:rtl/>
        </w:rPr>
        <w:t>مجاهدة النفس الموجب للمشقة التي تجر إلى الوقوع في أمراض مزمنة،</w:t>
      </w:r>
      <w:r w:rsidR="00557ECF">
        <w:rPr>
          <w:rFonts w:hint="cs"/>
          <w:rtl/>
        </w:rPr>
        <w:t xml:space="preserve"> و</w:t>
      </w:r>
      <w:r>
        <w:rPr>
          <w:rFonts w:hint="cs"/>
          <w:rtl/>
        </w:rPr>
        <w:t>علل مهلكة مضافاً إلى ما فيه من قطع النسل،</w:t>
      </w:r>
      <w:r w:rsidR="00557ECF">
        <w:rPr>
          <w:rFonts w:hint="cs"/>
          <w:rtl/>
        </w:rPr>
        <w:t xml:space="preserve"> و</w:t>
      </w:r>
      <w:r>
        <w:rPr>
          <w:rFonts w:hint="cs"/>
          <w:rtl/>
        </w:rPr>
        <w:t>تضييع ذراري الحياة المودعة فيهم،</w:t>
      </w:r>
      <w:r w:rsidR="00557ECF">
        <w:rPr>
          <w:rFonts w:hint="cs"/>
          <w:rtl/>
        </w:rPr>
        <w:t xml:space="preserve"> و</w:t>
      </w:r>
      <w:r>
        <w:rPr>
          <w:rFonts w:hint="cs"/>
          <w:rtl/>
        </w:rPr>
        <w:t>في هذا نقص للحكمة،</w:t>
      </w:r>
      <w:r w:rsidR="00557ECF">
        <w:rPr>
          <w:rFonts w:hint="cs"/>
          <w:rtl/>
        </w:rPr>
        <w:t xml:space="preserve"> و</w:t>
      </w:r>
      <w:r>
        <w:rPr>
          <w:rFonts w:hint="cs"/>
          <w:rtl/>
        </w:rPr>
        <w:t>تفويت للغرض،</w:t>
      </w:r>
      <w:r w:rsidR="00557ECF">
        <w:rPr>
          <w:rFonts w:hint="cs"/>
          <w:rtl/>
        </w:rPr>
        <w:t xml:space="preserve"> و</w:t>
      </w:r>
      <w:r>
        <w:rPr>
          <w:rFonts w:hint="cs"/>
          <w:rtl/>
        </w:rPr>
        <w:t>إلقاء في العسر</w:t>
      </w:r>
      <w:r w:rsidR="00557ECF">
        <w:rPr>
          <w:rFonts w:hint="cs"/>
          <w:rtl/>
        </w:rPr>
        <w:t xml:space="preserve"> و</w:t>
      </w:r>
      <w:r>
        <w:rPr>
          <w:rFonts w:hint="cs"/>
          <w:rtl/>
        </w:rPr>
        <w:t>الحرج،</w:t>
      </w:r>
      <w:r w:rsidR="00557ECF">
        <w:rPr>
          <w:rFonts w:hint="cs"/>
          <w:rtl/>
        </w:rPr>
        <w:t xml:space="preserve"> و</w:t>
      </w:r>
      <w:r>
        <w:rPr>
          <w:rFonts w:hint="cs"/>
          <w:rtl/>
        </w:rPr>
        <w:t xml:space="preserve">عظيم المشقة التي تأباه شريعة الإسلام، الشريعة السمحة السهلة </w:t>
      </w:r>
      <w:r w:rsidR="00557ECF">
        <w:rPr>
          <w:rFonts w:hint="cs"/>
          <w:rtl/>
        </w:rPr>
        <w:t>«</w:t>
      </w:r>
      <w:r>
        <w:rPr>
          <w:rFonts w:hint="cs"/>
          <w:rtl/>
        </w:rPr>
        <w:t>يريد بكم اليسر</w:t>
      </w:r>
      <w:r w:rsidR="00557ECF">
        <w:rPr>
          <w:rFonts w:hint="cs"/>
          <w:rtl/>
        </w:rPr>
        <w:t xml:space="preserve"> و</w:t>
      </w:r>
      <w:r>
        <w:rPr>
          <w:rFonts w:hint="cs"/>
          <w:rtl/>
        </w:rPr>
        <w:t>لا يريد بكم العسر</w:t>
      </w:r>
      <w:r w:rsidR="00557ECF">
        <w:rPr>
          <w:rFonts w:hint="cs"/>
          <w:rtl/>
        </w:rPr>
        <w:t>»</w:t>
      </w:r>
      <w:r w:rsidR="00AB0612">
        <w:rPr>
          <w:rFonts w:hint="cs"/>
          <w:rtl/>
        </w:rPr>
        <w:t xml:space="preserve">. </w:t>
      </w:r>
    </w:p>
    <w:p w:rsidR="009B1456" w:rsidRDefault="00456460" w:rsidP="009B1456">
      <w:pPr>
        <w:pStyle w:val="libNormal"/>
        <w:rPr>
          <w:rtl/>
        </w:rPr>
      </w:pPr>
      <w:r>
        <w:rPr>
          <w:rtl/>
        </w:rPr>
        <w:t>و</w:t>
      </w:r>
      <w:r w:rsidR="009B1456">
        <w:rPr>
          <w:rFonts w:hint="cs"/>
          <w:rtl/>
        </w:rPr>
        <w:t>إمّا الوقوع في الزنا</w:t>
      </w:r>
      <w:r w:rsidR="00557ECF">
        <w:rPr>
          <w:rFonts w:hint="cs"/>
          <w:rtl/>
        </w:rPr>
        <w:t xml:space="preserve"> و</w:t>
      </w:r>
      <w:r w:rsidR="009B1456">
        <w:rPr>
          <w:rFonts w:hint="cs"/>
          <w:rtl/>
        </w:rPr>
        <w:t>العهار، الذي ملأ الممالك</w:t>
      </w:r>
      <w:r w:rsidR="00557ECF">
        <w:rPr>
          <w:rFonts w:hint="cs"/>
          <w:rtl/>
        </w:rPr>
        <w:t xml:space="preserve"> و</w:t>
      </w:r>
      <w:r w:rsidR="009B1456">
        <w:rPr>
          <w:rFonts w:hint="cs"/>
          <w:rtl/>
        </w:rPr>
        <w:t>الأقطار، بالمفاسد</w:t>
      </w:r>
      <w:r w:rsidR="00557ECF">
        <w:rPr>
          <w:rFonts w:hint="cs"/>
          <w:rtl/>
        </w:rPr>
        <w:t xml:space="preserve"> و</w:t>
      </w:r>
      <w:r w:rsidR="009B1456">
        <w:rPr>
          <w:rFonts w:hint="cs"/>
          <w:rtl/>
        </w:rPr>
        <w:t>المضار،</w:t>
      </w:r>
      <w:r w:rsidR="00557ECF">
        <w:rPr>
          <w:rFonts w:hint="cs"/>
          <w:rtl/>
        </w:rPr>
        <w:t xml:space="preserve"> و</w:t>
      </w:r>
      <w:r w:rsidR="009B1456">
        <w:rPr>
          <w:rFonts w:hint="cs"/>
          <w:rtl/>
        </w:rPr>
        <w:t>لعمر الله-و قسماً بشرف الحق-لو أنّ المسلمين أخذوا بقواعد الإسلام،</w:t>
      </w:r>
      <w:r w:rsidR="00557ECF">
        <w:rPr>
          <w:rFonts w:hint="cs"/>
          <w:rtl/>
        </w:rPr>
        <w:t xml:space="preserve"> و</w:t>
      </w:r>
      <w:r w:rsidR="009B1456">
        <w:rPr>
          <w:rFonts w:hint="cs"/>
          <w:rtl/>
        </w:rPr>
        <w:t>رجعوا إلى نواميس دينهم الحنيف</w:t>
      </w:r>
      <w:r w:rsidR="00557ECF">
        <w:rPr>
          <w:rFonts w:hint="cs"/>
          <w:rtl/>
        </w:rPr>
        <w:t xml:space="preserve"> و</w:t>
      </w:r>
      <w:r w:rsidR="009B1456">
        <w:rPr>
          <w:rFonts w:hint="cs"/>
          <w:rtl/>
        </w:rPr>
        <w:t xml:space="preserve">شرائعه الصحيحة </w:t>
      </w:r>
      <w:r w:rsidR="00557ECF">
        <w:rPr>
          <w:rFonts w:hint="cs"/>
          <w:rtl/>
        </w:rPr>
        <w:t>«</w:t>
      </w:r>
      <w:r w:rsidR="009B1456">
        <w:rPr>
          <w:rFonts w:hint="cs"/>
          <w:rtl/>
        </w:rPr>
        <w:t>لفتحنا عليهم بركات من السماء</w:t>
      </w:r>
      <w:r w:rsidR="00557ECF">
        <w:rPr>
          <w:rFonts w:hint="cs"/>
          <w:rtl/>
        </w:rPr>
        <w:t xml:space="preserve"> و</w:t>
      </w:r>
      <w:r w:rsidR="009B1456">
        <w:rPr>
          <w:rFonts w:hint="cs"/>
          <w:rtl/>
        </w:rPr>
        <w:t>الأرض</w:t>
      </w:r>
      <w:r w:rsidR="00557ECF">
        <w:rPr>
          <w:rFonts w:hint="cs"/>
          <w:rtl/>
        </w:rPr>
        <w:t>» و</w:t>
      </w:r>
      <w:r w:rsidR="009B1456">
        <w:rPr>
          <w:rFonts w:hint="cs"/>
          <w:rtl/>
        </w:rPr>
        <w:t>لعاد إليهم عزّهم الداثر</w:t>
      </w:r>
      <w:r w:rsidR="00557ECF">
        <w:rPr>
          <w:rFonts w:hint="cs"/>
          <w:rtl/>
        </w:rPr>
        <w:t xml:space="preserve"> و</w:t>
      </w:r>
      <w:r w:rsidR="009B1456">
        <w:rPr>
          <w:rFonts w:hint="cs"/>
          <w:rtl/>
        </w:rPr>
        <w:t>مجدهم الغابر</w:t>
      </w:r>
      <w:r w:rsidR="00557ECF">
        <w:rPr>
          <w:rFonts w:hint="cs"/>
          <w:rtl/>
        </w:rPr>
        <w:t>»</w:t>
      </w:r>
      <w:r w:rsidR="009B1456">
        <w:rPr>
          <w:rFonts w:hint="cs"/>
          <w:rtl/>
        </w:rPr>
        <w:t xml:space="preserve"> </w:t>
      </w:r>
      <w:r w:rsidR="009B1456" w:rsidRPr="0041407B">
        <w:rPr>
          <w:rStyle w:val="libFootnotenumChar"/>
          <w:rFonts w:hint="cs"/>
          <w:rtl/>
        </w:rPr>
        <w:t>(1)</w:t>
      </w:r>
      <w:r w:rsidR="00AB0612">
        <w:rPr>
          <w:rFonts w:hint="cs"/>
          <w:rtl/>
        </w:rPr>
        <w:t xml:space="preserve">. </w:t>
      </w:r>
    </w:p>
    <w:p w:rsidR="009B1456" w:rsidRDefault="009B1456" w:rsidP="009B1456">
      <w:pPr>
        <w:pStyle w:val="libNormal"/>
        <w:rPr>
          <w:rtl/>
        </w:rPr>
      </w:pPr>
      <w:r w:rsidRPr="00EC4638">
        <w:rPr>
          <w:rStyle w:val="libBold2Char"/>
          <w:rFonts w:hint="cs"/>
          <w:rtl/>
        </w:rPr>
        <w:t>أقول</w:t>
      </w:r>
      <w:r>
        <w:rPr>
          <w:rFonts w:hint="cs"/>
          <w:rtl/>
        </w:rPr>
        <w:t>: ليس أدل على ذلك، ما نجده في المستشفيات</w:t>
      </w:r>
      <w:r w:rsidR="00557ECF">
        <w:rPr>
          <w:rFonts w:hint="cs"/>
          <w:rtl/>
        </w:rPr>
        <w:t xml:space="preserve"> و</w:t>
      </w:r>
      <w:r>
        <w:rPr>
          <w:rFonts w:hint="cs"/>
          <w:rtl/>
        </w:rPr>
        <w:t>دور الحضانات من كثرة أولاد السفاح،</w:t>
      </w:r>
      <w:r w:rsidR="00557ECF">
        <w:rPr>
          <w:rFonts w:hint="cs"/>
          <w:rtl/>
        </w:rPr>
        <w:t xml:space="preserve"> و</w:t>
      </w:r>
      <w:r>
        <w:rPr>
          <w:rFonts w:hint="cs"/>
          <w:rtl/>
        </w:rPr>
        <w:t>أبناء الزنا، الذين لفظتهم الحياة، فباتوا لا يعرفون الليل من النهار،</w:t>
      </w:r>
      <w:r w:rsidR="00557ECF">
        <w:rPr>
          <w:rFonts w:hint="cs"/>
          <w:rtl/>
        </w:rPr>
        <w:t xml:space="preserve"> و</w:t>
      </w:r>
      <w:r>
        <w:rPr>
          <w:rFonts w:hint="cs"/>
          <w:rtl/>
        </w:rPr>
        <w:t>النور من الظلام،</w:t>
      </w:r>
      <w:r w:rsidR="00557ECF">
        <w:rPr>
          <w:rFonts w:hint="cs"/>
          <w:rtl/>
        </w:rPr>
        <w:t xml:space="preserve"> و</w:t>
      </w:r>
      <w:r>
        <w:rPr>
          <w:rFonts w:hint="cs"/>
          <w:rtl/>
        </w:rPr>
        <w:t>الحب</w:t>
      </w:r>
      <w:r w:rsidR="00557ECF">
        <w:rPr>
          <w:rFonts w:hint="cs"/>
          <w:rtl/>
        </w:rPr>
        <w:t xml:space="preserve"> و</w:t>
      </w:r>
      <w:r>
        <w:rPr>
          <w:rFonts w:hint="cs"/>
          <w:rtl/>
        </w:rPr>
        <w:t>الحنان، من الكره</w:t>
      </w:r>
      <w:r w:rsidR="00557ECF">
        <w:rPr>
          <w:rFonts w:hint="cs"/>
          <w:rtl/>
        </w:rPr>
        <w:t xml:space="preserve"> و</w:t>
      </w:r>
      <w:r>
        <w:rPr>
          <w:rFonts w:hint="cs"/>
          <w:rtl/>
        </w:rPr>
        <w:t>العصيان،</w:t>
      </w:r>
      <w:r w:rsidR="00557ECF">
        <w:rPr>
          <w:rFonts w:hint="cs"/>
          <w:rtl/>
        </w:rPr>
        <w:t xml:space="preserve"> و</w:t>
      </w:r>
      <w:r>
        <w:rPr>
          <w:rFonts w:hint="cs"/>
          <w:rtl/>
        </w:rPr>
        <w:t xml:space="preserve">لا ذنب لهم سوى تلك </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نفس المصدر: ص112-113</w:t>
      </w:r>
      <w:r w:rsidR="00AB0612">
        <w:rPr>
          <w:rFonts w:hint="cs"/>
          <w:rtl/>
        </w:rPr>
        <w:t xml:space="preserve">. </w:t>
      </w:r>
    </w:p>
    <w:p w:rsidR="00557ECF" w:rsidRDefault="00557ECF" w:rsidP="009B1456">
      <w:pPr>
        <w:pStyle w:val="libNormal"/>
        <w:rPr>
          <w:rtl/>
        </w:rPr>
      </w:pPr>
      <w:r>
        <w:rPr>
          <w:rtl/>
        </w:rPr>
        <w:br w:type="page"/>
      </w:r>
    </w:p>
    <w:p w:rsidR="009B1456" w:rsidRDefault="009B1456" w:rsidP="00EC4638">
      <w:pPr>
        <w:pStyle w:val="libNormal0"/>
        <w:rPr>
          <w:rtl/>
        </w:rPr>
      </w:pPr>
      <w:r>
        <w:rPr>
          <w:rFonts w:hint="cs"/>
          <w:rtl/>
        </w:rPr>
        <w:lastRenderedPageBreak/>
        <w:t>النزوات العابرات التي جاء بها الآباء</w:t>
      </w:r>
      <w:r w:rsidR="00557ECF">
        <w:rPr>
          <w:rFonts w:hint="cs"/>
          <w:rtl/>
        </w:rPr>
        <w:t xml:space="preserve"> و</w:t>
      </w:r>
      <w:r>
        <w:rPr>
          <w:rFonts w:hint="cs"/>
          <w:rtl/>
        </w:rPr>
        <w:t>الأمهات،</w:t>
      </w:r>
      <w:r w:rsidR="00557ECF">
        <w:rPr>
          <w:rFonts w:hint="cs"/>
          <w:rtl/>
        </w:rPr>
        <w:t xml:space="preserve"> و</w:t>
      </w:r>
      <w:r>
        <w:rPr>
          <w:rFonts w:hint="cs"/>
          <w:rtl/>
        </w:rPr>
        <w:t>شملتهم رعاية دور الحضانات لا يعرفون لهم أباً</w:t>
      </w:r>
      <w:r w:rsidR="00557ECF">
        <w:rPr>
          <w:rFonts w:hint="cs"/>
          <w:rtl/>
        </w:rPr>
        <w:t xml:space="preserve"> و</w:t>
      </w:r>
      <w:r>
        <w:rPr>
          <w:rFonts w:hint="cs"/>
          <w:rtl/>
        </w:rPr>
        <w:t>لا أماً،</w:t>
      </w:r>
      <w:r w:rsidR="00557ECF">
        <w:rPr>
          <w:rFonts w:hint="cs"/>
          <w:rtl/>
        </w:rPr>
        <w:t xml:space="preserve"> و</w:t>
      </w:r>
      <w:r>
        <w:rPr>
          <w:rFonts w:hint="cs"/>
          <w:rtl/>
        </w:rPr>
        <w:t>لا أخاً</w:t>
      </w:r>
      <w:r w:rsidR="00557ECF">
        <w:rPr>
          <w:rFonts w:hint="cs"/>
          <w:rtl/>
        </w:rPr>
        <w:t xml:space="preserve"> و</w:t>
      </w:r>
      <w:r>
        <w:rPr>
          <w:rFonts w:hint="cs"/>
          <w:rtl/>
        </w:rPr>
        <w:t>لا أختاً، يشكون إليهم شجونهم،</w:t>
      </w:r>
      <w:r w:rsidR="00557ECF">
        <w:rPr>
          <w:rFonts w:hint="cs"/>
          <w:rtl/>
        </w:rPr>
        <w:t xml:space="preserve"> و</w:t>
      </w:r>
      <w:r>
        <w:rPr>
          <w:rFonts w:hint="cs"/>
          <w:rtl/>
        </w:rPr>
        <w:t>يأخذون منهم عطفهم</w:t>
      </w:r>
      <w:r w:rsidR="00557ECF">
        <w:rPr>
          <w:rFonts w:hint="cs"/>
          <w:rtl/>
        </w:rPr>
        <w:t xml:space="preserve"> و</w:t>
      </w:r>
      <w:r>
        <w:rPr>
          <w:rFonts w:hint="cs"/>
          <w:rtl/>
        </w:rPr>
        <w:t>حنانهم، حنانيك اللهم</w:t>
      </w:r>
      <w:r w:rsidR="00557ECF">
        <w:rPr>
          <w:rFonts w:hint="cs"/>
          <w:rtl/>
        </w:rPr>
        <w:t xml:space="preserve"> و</w:t>
      </w:r>
      <w:r>
        <w:rPr>
          <w:rFonts w:hint="cs"/>
          <w:rtl/>
        </w:rPr>
        <w:t>رحمتك التي وسعت كل شيء، حيث شرعت شرعة الحياة لتلك الزهور اليانعة، عندما تخرج لهذه الدنيا فترى النور</w:t>
      </w:r>
      <w:r w:rsidR="00557ECF">
        <w:rPr>
          <w:rFonts w:hint="cs"/>
          <w:rtl/>
        </w:rPr>
        <w:t xml:space="preserve"> و</w:t>
      </w:r>
      <w:r>
        <w:rPr>
          <w:rFonts w:hint="cs"/>
          <w:rtl/>
        </w:rPr>
        <w:t>الضياء يملأ قلبها،</w:t>
      </w:r>
      <w:r w:rsidR="00557ECF">
        <w:rPr>
          <w:rFonts w:hint="cs"/>
          <w:rtl/>
        </w:rPr>
        <w:t xml:space="preserve"> و</w:t>
      </w:r>
      <w:r>
        <w:rPr>
          <w:rFonts w:hint="cs"/>
          <w:rtl/>
        </w:rPr>
        <w:t>حنان الآباء</w:t>
      </w:r>
      <w:r w:rsidR="00557ECF">
        <w:rPr>
          <w:rFonts w:hint="cs"/>
          <w:rtl/>
        </w:rPr>
        <w:t xml:space="preserve"> و</w:t>
      </w:r>
      <w:r>
        <w:rPr>
          <w:rFonts w:hint="cs"/>
          <w:rtl/>
        </w:rPr>
        <w:t>الأمهات يكلكل عليها</w:t>
      </w:r>
      <w:r w:rsidR="00AB0612">
        <w:rPr>
          <w:rFonts w:hint="cs"/>
          <w:rtl/>
        </w:rPr>
        <w:t xml:space="preserve">. </w:t>
      </w:r>
    </w:p>
    <w:p w:rsidR="009B1456" w:rsidRDefault="00557ECF" w:rsidP="009B1456">
      <w:pPr>
        <w:pStyle w:val="libNormal"/>
        <w:rPr>
          <w:rtl/>
        </w:rPr>
      </w:pPr>
      <w:r>
        <w:rPr>
          <w:rFonts w:hint="cs"/>
          <w:rtl/>
        </w:rPr>
        <w:t>«</w:t>
      </w:r>
      <w:r w:rsidR="009B1456">
        <w:rPr>
          <w:rFonts w:hint="cs"/>
          <w:rtl/>
        </w:rPr>
        <w:t>و من تلك الشرائع مشروعية المتعة، فلو أن المسلمين عملوا بها على أصولها الصحيحة من العقد</w:t>
      </w:r>
      <w:r>
        <w:rPr>
          <w:rFonts w:hint="cs"/>
          <w:rtl/>
        </w:rPr>
        <w:t xml:space="preserve"> و</w:t>
      </w:r>
      <w:r w:rsidR="009B1456">
        <w:rPr>
          <w:rFonts w:hint="cs"/>
          <w:rtl/>
        </w:rPr>
        <w:t>العدة</w:t>
      </w:r>
      <w:r>
        <w:rPr>
          <w:rFonts w:hint="cs"/>
          <w:rtl/>
        </w:rPr>
        <w:t xml:space="preserve"> و</w:t>
      </w:r>
      <w:r w:rsidR="009B1456">
        <w:rPr>
          <w:rFonts w:hint="cs"/>
          <w:rtl/>
        </w:rPr>
        <w:t>الضبط</w:t>
      </w:r>
      <w:r>
        <w:rPr>
          <w:rFonts w:hint="cs"/>
          <w:rtl/>
        </w:rPr>
        <w:t xml:space="preserve"> و</w:t>
      </w:r>
      <w:r w:rsidR="009B1456">
        <w:rPr>
          <w:rFonts w:hint="cs"/>
          <w:rtl/>
        </w:rPr>
        <w:t>حفظ النسل منها لا نسدت بيوت المواخير</w:t>
      </w:r>
      <w:r>
        <w:rPr>
          <w:rFonts w:hint="cs"/>
          <w:rtl/>
        </w:rPr>
        <w:t xml:space="preserve"> و</w:t>
      </w:r>
      <w:r w:rsidR="009B1456">
        <w:rPr>
          <w:rFonts w:hint="cs"/>
          <w:rtl/>
        </w:rPr>
        <w:t>أوصدت أبواب الزنا</w:t>
      </w:r>
      <w:r>
        <w:rPr>
          <w:rFonts w:hint="cs"/>
          <w:rtl/>
        </w:rPr>
        <w:t xml:space="preserve"> و</w:t>
      </w:r>
      <w:r w:rsidR="009B1456">
        <w:rPr>
          <w:rFonts w:hint="cs"/>
          <w:rtl/>
        </w:rPr>
        <w:t>العهار،</w:t>
      </w:r>
      <w:r>
        <w:rPr>
          <w:rFonts w:hint="cs"/>
          <w:rtl/>
        </w:rPr>
        <w:t xml:space="preserve"> و</w:t>
      </w:r>
      <w:r w:rsidR="009B1456">
        <w:rPr>
          <w:rFonts w:hint="cs"/>
          <w:rtl/>
        </w:rPr>
        <w:t>لا رتفعت أو قلّت ويلات هذا الشر على البشر،</w:t>
      </w:r>
      <w:r>
        <w:rPr>
          <w:rFonts w:hint="cs"/>
          <w:rtl/>
        </w:rPr>
        <w:t xml:space="preserve"> و</w:t>
      </w:r>
      <w:r w:rsidR="009B1456">
        <w:rPr>
          <w:rFonts w:hint="cs"/>
          <w:rtl/>
        </w:rPr>
        <w:t>لأصبح الكثير من تلك المومسات المتهتكات مصونات محصنات،</w:t>
      </w:r>
      <w:r>
        <w:rPr>
          <w:rFonts w:hint="cs"/>
          <w:rtl/>
        </w:rPr>
        <w:t xml:space="preserve"> و</w:t>
      </w:r>
      <w:r w:rsidR="009B1456">
        <w:rPr>
          <w:rFonts w:hint="cs"/>
          <w:rtl/>
        </w:rPr>
        <w:t>لتضاعف النسل</w:t>
      </w:r>
      <w:r>
        <w:rPr>
          <w:rFonts w:hint="cs"/>
          <w:rtl/>
        </w:rPr>
        <w:t xml:space="preserve"> و</w:t>
      </w:r>
      <w:r w:rsidR="009B1456">
        <w:rPr>
          <w:rFonts w:hint="cs"/>
          <w:rtl/>
        </w:rPr>
        <w:t>كثرت المواليد الطاهرة</w:t>
      </w:r>
      <w:r>
        <w:rPr>
          <w:rFonts w:hint="cs"/>
          <w:rtl/>
        </w:rPr>
        <w:t xml:space="preserve"> و</w:t>
      </w:r>
      <w:r w:rsidR="009B1456">
        <w:rPr>
          <w:rFonts w:hint="cs"/>
          <w:rtl/>
        </w:rPr>
        <w:t>الستراح الناس من اللقيط</w:t>
      </w:r>
      <w:r>
        <w:rPr>
          <w:rFonts w:hint="cs"/>
          <w:rtl/>
        </w:rPr>
        <w:t xml:space="preserve"> و</w:t>
      </w:r>
      <w:r w:rsidR="009B1456">
        <w:rPr>
          <w:rFonts w:hint="cs"/>
          <w:rtl/>
        </w:rPr>
        <w:t>النبيذ،</w:t>
      </w:r>
      <w:r>
        <w:rPr>
          <w:rFonts w:hint="cs"/>
          <w:rtl/>
        </w:rPr>
        <w:t xml:space="preserve"> و</w:t>
      </w:r>
      <w:r w:rsidR="009B1456">
        <w:rPr>
          <w:rFonts w:hint="cs"/>
          <w:rtl/>
        </w:rPr>
        <w:t>انتشرت صيانة الأخلاق</w:t>
      </w:r>
      <w:r>
        <w:rPr>
          <w:rFonts w:hint="cs"/>
          <w:rtl/>
        </w:rPr>
        <w:t xml:space="preserve"> و</w:t>
      </w:r>
      <w:r w:rsidR="009B1456">
        <w:rPr>
          <w:rFonts w:hint="cs"/>
          <w:rtl/>
        </w:rPr>
        <w:t>طهارة الأعراق</w:t>
      </w:r>
      <w:r w:rsidR="00AB0612">
        <w:rPr>
          <w:rFonts w:hint="cs"/>
          <w:rtl/>
        </w:rPr>
        <w:t xml:space="preserve">... </w:t>
      </w:r>
      <w:r>
        <w:rPr>
          <w:rFonts w:hint="cs"/>
          <w:rtl/>
        </w:rPr>
        <w:t>و</w:t>
      </w:r>
      <w:r w:rsidR="009B1456">
        <w:rPr>
          <w:rFonts w:hint="cs"/>
          <w:rtl/>
        </w:rPr>
        <w:t>لله در عالم بني هاشم</w:t>
      </w:r>
      <w:r>
        <w:rPr>
          <w:rFonts w:hint="cs"/>
          <w:rtl/>
        </w:rPr>
        <w:t xml:space="preserve"> و</w:t>
      </w:r>
      <w:r w:rsidR="009B1456">
        <w:rPr>
          <w:rFonts w:hint="cs"/>
          <w:rtl/>
        </w:rPr>
        <w:t xml:space="preserve">حبر الأمّة عبد الله بن عباس في كلمته الخالدة الشهيرة التي رواها ابن الأثير في </w:t>
      </w:r>
      <w:r>
        <w:rPr>
          <w:rFonts w:hint="cs"/>
          <w:rtl/>
        </w:rPr>
        <w:t>«</w:t>
      </w:r>
      <w:r w:rsidR="009B1456">
        <w:rPr>
          <w:rFonts w:hint="cs"/>
          <w:rtl/>
        </w:rPr>
        <w:t>النهاية</w:t>
      </w:r>
      <w:r>
        <w:rPr>
          <w:rFonts w:hint="cs"/>
          <w:rtl/>
        </w:rPr>
        <w:t>» و</w:t>
      </w:r>
      <w:r w:rsidR="009B1456">
        <w:rPr>
          <w:rFonts w:hint="cs"/>
          <w:rtl/>
        </w:rPr>
        <w:t xml:space="preserve">الزمخشري في </w:t>
      </w:r>
      <w:r>
        <w:rPr>
          <w:rFonts w:hint="cs"/>
          <w:rtl/>
        </w:rPr>
        <w:t>«</w:t>
      </w:r>
      <w:r w:rsidR="009B1456">
        <w:rPr>
          <w:rFonts w:hint="cs"/>
          <w:rtl/>
        </w:rPr>
        <w:t>الفايق</w:t>
      </w:r>
      <w:r>
        <w:rPr>
          <w:rFonts w:hint="cs"/>
          <w:rtl/>
        </w:rPr>
        <w:t>» و</w:t>
      </w:r>
      <w:r w:rsidR="009B1456">
        <w:rPr>
          <w:rFonts w:hint="cs"/>
          <w:rtl/>
        </w:rPr>
        <w:t>غيرهما حيث قال: ما كانت المتعة إلّا رحمة رحم الله بها أمّة محمد</w:t>
      </w:r>
      <w:r>
        <w:rPr>
          <w:rFonts w:hint="cs"/>
          <w:rtl/>
        </w:rPr>
        <w:t xml:space="preserve"> و</w:t>
      </w:r>
      <w:r w:rsidR="009B1456">
        <w:rPr>
          <w:rFonts w:hint="cs"/>
          <w:rtl/>
        </w:rPr>
        <w:t>لولا نهيه عنها ما زنى إلّا شقّي</w:t>
      </w:r>
      <w:r w:rsidR="00AB0612">
        <w:rPr>
          <w:rFonts w:hint="cs"/>
          <w:rtl/>
        </w:rPr>
        <w:t xml:space="preserve">... </w:t>
      </w:r>
      <w:r>
        <w:rPr>
          <w:rFonts w:hint="cs"/>
          <w:rtl/>
        </w:rPr>
        <w:t>و</w:t>
      </w:r>
      <w:r w:rsidR="009B1456">
        <w:rPr>
          <w:rFonts w:hint="cs"/>
          <w:rtl/>
        </w:rPr>
        <w:t>في الحق أنّها رحمة واسعة</w:t>
      </w:r>
      <w:r>
        <w:rPr>
          <w:rFonts w:hint="cs"/>
          <w:rtl/>
        </w:rPr>
        <w:t xml:space="preserve"> و</w:t>
      </w:r>
      <w:r w:rsidR="009B1456">
        <w:rPr>
          <w:rFonts w:hint="cs"/>
          <w:rtl/>
        </w:rPr>
        <w:t>بركة عظيمة، ولكن المسلمين فوتوها على أنفسهم،</w:t>
      </w:r>
      <w:r>
        <w:rPr>
          <w:rFonts w:hint="cs"/>
          <w:rtl/>
        </w:rPr>
        <w:t xml:space="preserve"> و</w:t>
      </w:r>
      <w:r w:rsidR="009B1456">
        <w:rPr>
          <w:rFonts w:hint="cs"/>
          <w:rtl/>
        </w:rPr>
        <w:t>حرموا من ثمراتها</w:t>
      </w:r>
      <w:r>
        <w:rPr>
          <w:rFonts w:hint="cs"/>
          <w:rtl/>
        </w:rPr>
        <w:t xml:space="preserve"> و</w:t>
      </w:r>
      <w:r w:rsidR="009B1456">
        <w:rPr>
          <w:rFonts w:hint="cs"/>
          <w:rtl/>
        </w:rPr>
        <w:t>خيراتها،</w:t>
      </w:r>
      <w:r>
        <w:rPr>
          <w:rFonts w:hint="cs"/>
          <w:rtl/>
        </w:rPr>
        <w:t xml:space="preserve"> و</w:t>
      </w:r>
      <w:r w:rsidR="009B1456">
        <w:rPr>
          <w:rFonts w:hint="cs"/>
          <w:rtl/>
        </w:rPr>
        <w:t>وقع الكثير في حمأة الخنا</w:t>
      </w:r>
      <w:r>
        <w:rPr>
          <w:rFonts w:hint="cs"/>
          <w:rtl/>
        </w:rPr>
        <w:t xml:space="preserve"> و</w:t>
      </w:r>
      <w:r w:rsidR="009B1456">
        <w:rPr>
          <w:rFonts w:hint="cs"/>
          <w:rtl/>
        </w:rPr>
        <w:t>الفساد</w:t>
      </w:r>
      <w:r>
        <w:rPr>
          <w:rFonts w:hint="cs"/>
          <w:rtl/>
        </w:rPr>
        <w:t xml:space="preserve"> و</w:t>
      </w:r>
      <w:r w:rsidR="009B1456">
        <w:rPr>
          <w:rFonts w:hint="cs"/>
          <w:rtl/>
        </w:rPr>
        <w:t>العار</w:t>
      </w:r>
      <w:r>
        <w:rPr>
          <w:rFonts w:hint="cs"/>
          <w:rtl/>
        </w:rPr>
        <w:t xml:space="preserve"> و</w:t>
      </w:r>
      <w:r w:rsidR="009B1456">
        <w:rPr>
          <w:rFonts w:hint="cs"/>
          <w:rtl/>
        </w:rPr>
        <w:t>النار</w:t>
      </w:r>
      <w:r>
        <w:rPr>
          <w:rFonts w:hint="cs"/>
          <w:rtl/>
        </w:rPr>
        <w:t xml:space="preserve"> و</w:t>
      </w:r>
      <w:r w:rsidR="009B1456">
        <w:rPr>
          <w:rFonts w:hint="cs"/>
          <w:rtl/>
        </w:rPr>
        <w:t>الخزي</w:t>
      </w:r>
      <w:r>
        <w:rPr>
          <w:rFonts w:hint="cs"/>
          <w:rtl/>
        </w:rPr>
        <w:t xml:space="preserve"> و</w:t>
      </w:r>
      <w:r w:rsidR="009B1456">
        <w:rPr>
          <w:rFonts w:hint="cs"/>
          <w:rtl/>
        </w:rPr>
        <w:t xml:space="preserve">البوار: </w:t>
      </w:r>
      <w:r>
        <w:rPr>
          <w:rFonts w:hint="cs"/>
          <w:rtl/>
        </w:rPr>
        <w:t>«</w:t>
      </w:r>
      <w:r w:rsidR="009B1456">
        <w:rPr>
          <w:rFonts w:hint="cs"/>
          <w:rtl/>
        </w:rPr>
        <w:t>أتستبدلون الذي هو أدنى بالذي هو خير</w:t>
      </w:r>
      <w:r>
        <w:rPr>
          <w:rFonts w:hint="cs"/>
          <w:rtl/>
        </w:rPr>
        <w:t>»</w:t>
      </w:r>
      <w:r w:rsidR="00AB0612">
        <w:rPr>
          <w:rFonts w:hint="cs"/>
          <w:rtl/>
        </w:rPr>
        <w:t xml:space="preserve">. </w:t>
      </w:r>
      <w:r w:rsidR="009B1456">
        <w:rPr>
          <w:rFonts w:hint="cs"/>
          <w:rtl/>
        </w:rPr>
        <w:t>فلا حول</w:t>
      </w:r>
      <w:r>
        <w:rPr>
          <w:rFonts w:hint="cs"/>
          <w:rtl/>
        </w:rPr>
        <w:t xml:space="preserve"> و</w:t>
      </w:r>
      <w:r w:rsidR="009B1456">
        <w:rPr>
          <w:rFonts w:hint="cs"/>
          <w:rtl/>
        </w:rPr>
        <w:t>لا قوة إلّا بالله</w:t>
      </w:r>
      <w:r>
        <w:rPr>
          <w:rFonts w:hint="cs"/>
          <w:rtl/>
        </w:rPr>
        <w:t>»</w:t>
      </w:r>
      <w:r w:rsidR="009B1456">
        <w:rPr>
          <w:rFonts w:hint="cs"/>
          <w:rtl/>
        </w:rPr>
        <w:t xml:space="preserve"> </w:t>
      </w:r>
      <w:r w:rsidR="009B1456" w:rsidRPr="0041407B">
        <w:rPr>
          <w:rStyle w:val="libFootnotenumChar"/>
          <w:rFonts w:hint="cs"/>
          <w:rtl/>
        </w:rPr>
        <w:t>(1)</w:t>
      </w:r>
      <w:r w:rsidR="00AB0612">
        <w:rPr>
          <w:rFonts w:hint="cs"/>
          <w:rtl/>
        </w:rPr>
        <w:t xml:space="preserve">. </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نفس المصدر: ص113-114</w:t>
      </w:r>
      <w:r w:rsidR="00AB0612">
        <w:rPr>
          <w:rFonts w:hint="cs"/>
          <w:rtl/>
        </w:rPr>
        <w:t xml:space="preserve">. </w:t>
      </w:r>
    </w:p>
    <w:p w:rsidR="00456460" w:rsidRDefault="00557ECF" w:rsidP="009B1456">
      <w:pPr>
        <w:pStyle w:val="libNormal"/>
        <w:rPr>
          <w:rtl/>
        </w:rPr>
      </w:pPr>
      <w:r>
        <w:rPr>
          <w:rtl/>
        </w:rPr>
        <w:br w:type="page"/>
      </w:r>
    </w:p>
    <w:p w:rsidR="009B1456" w:rsidRDefault="00456460" w:rsidP="009B1456">
      <w:pPr>
        <w:pStyle w:val="libNormal"/>
        <w:rPr>
          <w:rtl/>
        </w:rPr>
      </w:pPr>
      <w:r>
        <w:rPr>
          <w:rtl/>
        </w:rPr>
        <w:lastRenderedPageBreak/>
        <w:t>و</w:t>
      </w:r>
      <w:r w:rsidR="009B1456">
        <w:rPr>
          <w:rFonts w:hint="cs"/>
          <w:rtl/>
        </w:rPr>
        <w:t xml:space="preserve">أمّا قول الدكتور الموسوي: </w:t>
      </w:r>
      <w:r w:rsidR="00557ECF">
        <w:rPr>
          <w:rFonts w:hint="cs"/>
          <w:rtl/>
        </w:rPr>
        <w:t>«</w:t>
      </w:r>
      <w:r w:rsidR="009B1456">
        <w:rPr>
          <w:rFonts w:hint="cs"/>
          <w:rtl/>
        </w:rPr>
        <w:t>و هل يليق بها أن تقضي أوقاتها بين أحضان الرجال واحداً بعد الآخر</w:t>
      </w:r>
      <w:r w:rsidR="00557ECF">
        <w:rPr>
          <w:rFonts w:hint="cs"/>
          <w:rtl/>
        </w:rPr>
        <w:t>»</w:t>
      </w:r>
      <w:r w:rsidR="00AB0612">
        <w:rPr>
          <w:rFonts w:hint="cs"/>
          <w:rtl/>
        </w:rPr>
        <w:t xml:space="preserve">. </w:t>
      </w:r>
      <w:r w:rsidR="009B1456">
        <w:rPr>
          <w:rFonts w:hint="cs"/>
          <w:rtl/>
        </w:rPr>
        <w:t>فقد أجاب الشيخ محمد الحسين عن هذه الشناعات في قوله:</w:t>
      </w:r>
    </w:p>
    <w:p w:rsidR="009B1456" w:rsidRDefault="00557ECF" w:rsidP="009B1456">
      <w:pPr>
        <w:pStyle w:val="libNormal"/>
        <w:rPr>
          <w:rtl/>
        </w:rPr>
      </w:pPr>
      <w:r>
        <w:rPr>
          <w:rFonts w:hint="cs"/>
          <w:rtl/>
        </w:rPr>
        <w:t>«</w:t>
      </w:r>
      <w:r w:rsidR="009B1456">
        <w:rPr>
          <w:rFonts w:hint="cs"/>
          <w:rtl/>
        </w:rPr>
        <w:t xml:space="preserve">و أمّا قولك </w:t>
      </w:r>
      <w:r w:rsidR="009B1456" w:rsidRPr="0041407B">
        <w:rPr>
          <w:rStyle w:val="libFootnotenumChar"/>
          <w:rFonts w:hint="cs"/>
          <w:rtl/>
        </w:rPr>
        <w:t>(1)</w:t>
      </w:r>
      <w:r w:rsidR="009B1456">
        <w:rPr>
          <w:rFonts w:hint="cs"/>
          <w:rtl/>
        </w:rPr>
        <w:t>، فما قولكم في متعة الدورية التي يتناوبها</w:t>
      </w:r>
      <w:r>
        <w:rPr>
          <w:rFonts w:hint="cs"/>
          <w:rtl/>
        </w:rPr>
        <w:t xml:space="preserve"> و</w:t>
      </w:r>
      <w:r w:rsidR="009B1456">
        <w:rPr>
          <w:rFonts w:hint="cs"/>
          <w:rtl/>
        </w:rPr>
        <w:t>يتعاقبها الثلاثة</w:t>
      </w:r>
      <w:r>
        <w:rPr>
          <w:rFonts w:hint="cs"/>
          <w:rtl/>
        </w:rPr>
        <w:t xml:space="preserve"> و</w:t>
      </w:r>
      <w:r w:rsidR="009B1456">
        <w:rPr>
          <w:rFonts w:hint="cs"/>
          <w:rtl/>
        </w:rPr>
        <w:t>الأربعة بل</w:t>
      </w:r>
      <w:r>
        <w:rPr>
          <w:rFonts w:hint="cs"/>
          <w:rtl/>
        </w:rPr>
        <w:t xml:space="preserve"> و</w:t>
      </w:r>
      <w:r w:rsidR="009B1456">
        <w:rPr>
          <w:rFonts w:hint="cs"/>
          <w:rtl/>
        </w:rPr>
        <w:t>العشرة بحسب الساعات فمن يتبع الولد</w:t>
      </w:r>
      <w:r>
        <w:rPr>
          <w:rFonts w:hint="cs"/>
          <w:rtl/>
        </w:rPr>
        <w:t xml:space="preserve"> و</w:t>
      </w:r>
      <w:r w:rsidR="009B1456">
        <w:rPr>
          <w:rFonts w:hint="cs"/>
          <w:rtl/>
        </w:rPr>
        <w:t>بمن يلحق؟ فاللازم (أولاً) أن تدلنا على كتاب جاهل من الشيعة ذكر فيه تحليل هذا النحو من المتعة فضلاً عن عالم من علمائهم،</w:t>
      </w:r>
      <w:r>
        <w:rPr>
          <w:rFonts w:hint="cs"/>
          <w:rtl/>
        </w:rPr>
        <w:t xml:space="preserve"> و</w:t>
      </w:r>
      <w:r w:rsidR="009B1456">
        <w:rPr>
          <w:rFonts w:hint="cs"/>
          <w:rtl/>
        </w:rPr>
        <w:t>إذا لم تدلنا على كتابة منهم أو كتاب، فاللازم أن تحد حد المفتري الكذاب، كيف</w:t>
      </w:r>
      <w:r>
        <w:rPr>
          <w:rFonts w:hint="cs"/>
          <w:rtl/>
        </w:rPr>
        <w:t xml:space="preserve"> و</w:t>
      </w:r>
      <w:r w:rsidR="009B1456">
        <w:rPr>
          <w:rFonts w:hint="cs"/>
          <w:rtl/>
        </w:rPr>
        <w:t>إجماع الإمامية على لزوم العدّة في المتعة،</w:t>
      </w:r>
      <w:r>
        <w:rPr>
          <w:rFonts w:hint="cs"/>
          <w:rtl/>
        </w:rPr>
        <w:t xml:space="preserve"> و</w:t>
      </w:r>
      <w:r w:rsidR="009B1456">
        <w:rPr>
          <w:rFonts w:hint="cs"/>
          <w:rtl/>
        </w:rPr>
        <w:t>هي على الأقل خمسة</w:t>
      </w:r>
      <w:r>
        <w:rPr>
          <w:rFonts w:hint="cs"/>
          <w:rtl/>
        </w:rPr>
        <w:t xml:space="preserve"> و</w:t>
      </w:r>
      <w:r w:rsidR="009B1456">
        <w:rPr>
          <w:rFonts w:hint="cs"/>
          <w:rtl/>
        </w:rPr>
        <w:t>أربعون يوماً، فأين التناوب</w:t>
      </w:r>
      <w:r>
        <w:rPr>
          <w:rFonts w:hint="cs"/>
          <w:rtl/>
        </w:rPr>
        <w:t xml:space="preserve"> و</w:t>
      </w:r>
      <w:r w:rsidR="009B1456">
        <w:rPr>
          <w:rFonts w:hint="cs"/>
          <w:rtl/>
        </w:rPr>
        <w:t>التعاقب عليها حسب الساعات؟</w:t>
      </w:r>
      <w:r>
        <w:rPr>
          <w:rFonts w:hint="cs"/>
          <w:rtl/>
        </w:rPr>
        <w:t xml:space="preserve"> و</w:t>
      </w:r>
      <w:r w:rsidR="009B1456">
        <w:rPr>
          <w:rFonts w:hint="cs"/>
          <w:rtl/>
        </w:rPr>
        <w:t>إن كنت تريد أن بعض العوام</w:t>
      </w:r>
      <w:r>
        <w:rPr>
          <w:rFonts w:hint="cs"/>
          <w:rtl/>
        </w:rPr>
        <w:t xml:space="preserve"> و</w:t>
      </w:r>
      <w:r w:rsidR="009B1456">
        <w:rPr>
          <w:rFonts w:hint="cs"/>
          <w:rtl/>
        </w:rPr>
        <w:t>الجهلاء الذين لا يبالون بمقارنة المعاصي</w:t>
      </w:r>
      <w:r>
        <w:rPr>
          <w:rFonts w:hint="cs"/>
          <w:rtl/>
        </w:rPr>
        <w:t xml:space="preserve"> و</w:t>
      </w:r>
      <w:r w:rsidR="009B1456">
        <w:rPr>
          <w:rFonts w:hint="cs"/>
          <w:rtl/>
        </w:rPr>
        <w:t>انتهاك الحرمات قد يقع منهم ذلك، فهذا مع أنّه لا يختص بعوام الشيعة، بل لعلّه في غيرهم أكثر ولكن لا يصح أن يسمى هذا تحليلاً إذ التحليل ما يستند إلى فتوى علماء المذهب لا ما يرتكبه عصاتهم</w:t>
      </w:r>
      <w:r>
        <w:rPr>
          <w:rFonts w:hint="cs"/>
          <w:rtl/>
        </w:rPr>
        <w:t xml:space="preserve"> و</w:t>
      </w:r>
      <w:r w:rsidR="009B1456">
        <w:rPr>
          <w:rFonts w:hint="cs"/>
          <w:rtl/>
        </w:rPr>
        <w:t>قساتهم،</w:t>
      </w:r>
      <w:r>
        <w:rPr>
          <w:rFonts w:hint="cs"/>
          <w:rtl/>
        </w:rPr>
        <w:t xml:space="preserve"> و</w:t>
      </w:r>
      <w:r w:rsidR="009B1456">
        <w:rPr>
          <w:rFonts w:hint="cs"/>
          <w:rtl/>
        </w:rPr>
        <w:t>هذا النحو من المتعة عند علماء الشيعة من الزنا المحض الذي يجب فيه الحد</w:t>
      </w:r>
      <w:r w:rsidR="00AB0612">
        <w:rPr>
          <w:rFonts w:hint="cs"/>
          <w:rtl/>
        </w:rPr>
        <w:t>...»</w:t>
      </w:r>
      <w:r w:rsidR="009B1456">
        <w:rPr>
          <w:rFonts w:hint="cs"/>
          <w:rtl/>
        </w:rPr>
        <w:t xml:space="preserve"> </w:t>
      </w:r>
      <w:r w:rsidR="009B1456" w:rsidRPr="0041407B">
        <w:rPr>
          <w:rStyle w:val="libFootnotenumChar"/>
          <w:rFonts w:hint="cs"/>
          <w:rtl/>
        </w:rPr>
        <w:t>(2)</w:t>
      </w:r>
      <w:r w:rsidR="00AB0612">
        <w:rPr>
          <w:rFonts w:hint="cs"/>
          <w:rtl/>
        </w:rPr>
        <w:t xml:space="preserve">. </w:t>
      </w:r>
    </w:p>
    <w:p w:rsidR="009B1456" w:rsidRDefault="009B1456" w:rsidP="009B1456">
      <w:pPr>
        <w:pStyle w:val="libNormal"/>
        <w:rPr>
          <w:rtl/>
        </w:rPr>
      </w:pPr>
      <w:r w:rsidRPr="00EC4638">
        <w:rPr>
          <w:rStyle w:val="libBold2Char"/>
          <w:rFonts w:hint="cs"/>
          <w:rtl/>
        </w:rPr>
        <w:t>أقول</w:t>
      </w:r>
      <w:r>
        <w:rPr>
          <w:rFonts w:hint="cs"/>
          <w:rtl/>
        </w:rPr>
        <w:t>: أين هذا من كلام الدكتور الموسوي، أنّ المرأة تقضي أوقاتها بين أحضان الرجال واحداً بعد الآخر،</w:t>
      </w:r>
      <w:r w:rsidR="00557ECF">
        <w:rPr>
          <w:rFonts w:hint="cs"/>
          <w:rtl/>
        </w:rPr>
        <w:t xml:space="preserve"> و</w:t>
      </w:r>
      <w:r>
        <w:rPr>
          <w:rFonts w:hint="cs"/>
          <w:rtl/>
        </w:rPr>
        <w:t xml:space="preserve">الذي يبدو أنّ </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ردّاً على ما جاء في مجلة الاعتدال</w:t>
      </w:r>
      <w:r w:rsidR="00AB0612">
        <w:rPr>
          <w:rFonts w:hint="cs"/>
          <w:rtl/>
        </w:rPr>
        <w:t xml:space="preserve">. </w:t>
      </w:r>
    </w:p>
    <w:p w:rsidR="009B1456" w:rsidRDefault="009B1456" w:rsidP="0010348C">
      <w:pPr>
        <w:pStyle w:val="libFootnote0"/>
        <w:rPr>
          <w:rtl/>
        </w:rPr>
      </w:pPr>
      <w:r>
        <w:rPr>
          <w:rFonts w:hint="cs"/>
          <w:rtl/>
        </w:rPr>
        <w:t>(2) نفس المصدر: ص116</w:t>
      </w:r>
      <w:r w:rsidR="00AB0612">
        <w:rPr>
          <w:rFonts w:hint="cs"/>
          <w:rtl/>
        </w:rPr>
        <w:t xml:space="preserve">. </w:t>
      </w:r>
    </w:p>
    <w:p w:rsidR="00557ECF" w:rsidRDefault="00557ECF" w:rsidP="009B1456">
      <w:pPr>
        <w:pStyle w:val="libNormal"/>
        <w:rPr>
          <w:rtl/>
        </w:rPr>
      </w:pPr>
      <w:r>
        <w:rPr>
          <w:rtl/>
        </w:rPr>
        <w:br w:type="page"/>
      </w:r>
    </w:p>
    <w:p w:rsidR="009B1456" w:rsidRDefault="009B1456" w:rsidP="00EC4638">
      <w:pPr>
        <w:pStyle w:val="libNormal0"/>
        <w:rPr>
          <w:rtl/>
        </w:rPr>
      </w:pPr>
      <w:r>
        <w:rPr>
          <w:rFonts w:hint="cs"/>
          <w:rtl/>
        </w:rPr>
        <w:lastRenderedPageBreak/>
        <w:t>-</w:t>
      </w:r>
      <w:r w:rsidR="00EC4638">
        <w:rPr>
          <w:rFonts w:hint="cs"/>
          <w:rtl/>
        </w:rPr>
        <w:t xml:space="preserve"> </w:t>
      </w:r>
      <w:r>
        <w:rPr>
          <w:rFonts w:hint="cs"/>
          <w:rtl/>
        </w:rPr>
        <w:t>رجل الشريعة</w:t>
      </w:r>
      <w:r w:rsidR="00EC4638">
        <w:rPr>
          <w:rFonts w:hint="cs"/>
          <w:rtl/>
        </w:rPr>
        <w:t xml:space="preserve"> </w:t>
      </w:r>
      <w:r>
        <w:rPr>
          <w:rFonts w:hint="cs"/>
          <w:rtl/>
        </w:rPr>
        <w:t>-</w:t>
      </w:r>
      <w:r w:rsidR="00EC4638">
        <w:rPr>
          <w:rFonts w:hint="cs"/>
          <w:rtl/>
        </w:rPr>
        <w:t xml:space="preserve"> </w:t>
      </w:r>
      <w:r>
        <w:rPr>
          <w:rFonts w:hint="cs"/>
          <w:rtl/>
        </w:rPr>
        <w:t>لم يطلّع حتى على رسالة جدّه الإمام الأكبر السيد أبو الحسن ليرى شروط زواج المتعة عند علماء الشيعة، ولكنه أخذ دينه</w:t>
      </w:r>
      <w:r w:rsidR="00557ECF">
        <w:rPr>
          <w:rFonts w:hint="cs"/>
          <w:rtl/>
        </w:rPr>
        <w:t xml:space="preserve"> و</w:t>
      </w:r>
      <w:r>
        <w:rPr>
          <w:rFonts w:hint="cs"/>
          <w:rtl/>
        </w:rPr>
        <w:t>اعتقاده ممّن أراد التشويش على علماء الشيعة،</w:t>
      </w:r>
      <w:r w:rsidR="00557ECF">
        <w:rPr>
          <w:rFonts w:hint="cs"/>
          <w:rtl/>
        </w:rPr>
        <w:t xml:space="preserve"> و</w:t>
      </w:r>
      <w:r>
        <w:rPr>
          <w:rFonts w:hint="cs"/>
          <w:rtl/>
        </w:rPr>
        <w:t>إليك ما جاء في وسيلة النجاة عن شروط المتعة</w:t>
      </w:r>
      <w:r w:rsidR="00557ECF">
        <w:rPr>
          <w:rFonts w:hint="cs"/>
          <w:rtl/>
        </w:rPr>
        <w:t xml:space="preserve"> و</w:t>
      </w:r>
      <w:r>
        <w:rPr>
          <w:rFonts w:hint="cs"/>
          <w:rtl/>
        </w:rPr>
        <w:t>أنّها كازواج الدائم</w:t>
      </w:r>
      <w:r w:rsidR="00AB0612">
        <w:rPr>
          <w:rFonts w:hint="cs"/>
          <w:rtl/>
        </w:rPr>
        <w:t xml:space="preserve">. </w:t>
      </w:r>
    </w:p>
    <w:p w:rsidR="009B1456" w:rsidRDefault="009B1456" w:rsidP="00EC4638">
      <w:pPr>
        <w:pStyle w:val="Heading2"/>
        <w:rPr>
          <w:rtl/>
        </w:rPr>
      </w:pPr>
      <w:bookmarkStart w:id="49" w:name="_Toc462749575"/>
      <w:r>
        <w:rPr>
          <w:rFonts w:hint="cs"/>
          <w:rtl/>
        </w:rPr>
        <w:t>شروط زواج المتعة:</w:t>
      </w:r>
      <w:bookmarkEnd w:id="49"/>
    </w:p>
    <w:p w:rsidR="009B1456" w:rsidRDefault="009B1456" w:rsidP="009B1456">
      <w:pPr>
        <w:pStyle w:val="libNormal"/>
        <w:rPr>
          <w:rtl/>
        </w:rPr>
      </w:pPr>
      <w:r>
        <w:rPr>
          <w:rFonts w:hint="cs"/>
          <w:rtl/>
        </w:rPr>
        <w:t>يقول السيد أبو الحسن</w:t>
      </w:r>
      <w:r w:rsidR="00EC4638">
        <w:rPr>
          <w:rFonts w:hint="cs"/>
          <w:rtl/>
        </w:rPr>
        <w:t xml:space="preserve"> </w:t>
      </w:r>
      <w:r>
        <w:rPr>
          <w:rFonts w:hint="cs"/>
          <w:rtl/>
        </w:rPr>
        <w:t>-</w:t>
      </w:r>
      <w:r w:rsidR="00EC4638">
        <w:rPr>
          <w:rFonts w:hint="cs"/>
          <w:rtl/>
        </w:rPr>
        <w:t xml:space="preserve"> </w:t>
      </w:r>
      <w:r>
        <w:rPr>
          <w:rFonts w:hint="cs"/>
          <w:rtl/>
        </w:rPr>
        <w:t>جد الدكتور الموسوي</w:t>
      </w:r>
      <w:r w:rsidR="00EC4638">
        <w:rPr>
          <w:rFonts w:hint="cs"/>
          <w:rtl/>
        </w:rPr>
        <w:t xml:space="preserve"> </w:t>
      </w:r>
      <w:r>
        <w:rPr>
          <w:rFonts w:hint="cs"/>
          <w:rtl/>
        </w:rPr>
        <w:t>-:</w:t>
      </w:r>
    </w:p>
    <w:p w:rsidR="009B1456" w:rsidRDefault="00557ECF" w:rsidP="009B1456">
      <w:pPr>
        <w:pStyle w:val="libNormal"/>
        <w:rPr>
          <w:rtl/>
        </w:rPr>
      </w:pPr>
      <w:r>
        <w:rPr>
          <w:rFonts w:hint="cs"/>
          <w:rtl/>
        </w:rPr>
        <w:t>«</w:t>
      </w:r>
      <w:r w:rsidR="009B1456">
        <w:rPr>
          <w:rFonts w:hint="cs"/>
          <w:rtl/>
        </w:rPr>
        <w:t>القول في النكاح المنقطع</w:t>
      </w:r>
      <w:r>
        <w:rPr>
          <w:rFonts w:hint="cs"/>
          <w:rtl/>
        </w:rPr>
        <w:t>»</w:t>
      </w:r>
      <w:r w:rsidR="009B1456">
        <w:rPr>
          <w:rFonts w:hint="cs"/>
          <w:rtl/>
        </w:rPr>
        <w:t>:</w:t>
      </w:r>
      <w:r>
        <w:rPr>
          <w:rFonts w:hint="cs"/>
          <w:rtl/>
        </w:rPr>
        <w:t xml:space="preserve"> و</w:t>
      </w:r>
      <w:r w:rsidR="009B1456">
        <w:rPr>
          <w:rFonts w:hint="cs"/>
          <w:rtl/>
        </w:rPr>
        <w:t>يقال له المتعة</w:t>
      </w:r>
      <w:r>
        <w:rPr>
          <w:rFonts w:hint="cs"/>
          <w:rtl/>
        </w:rPr>
        <w:t xml:space="preserve"> و</w:t>
      </w:r>
      <w:r w:rsidR="009B1456">
        <w:rPr>
          <w:rFonts w:hint="cs"/>
          <w:rtl/>
        </w:rPr>
        <w:t>النكاح المؤجل:</w:t>
      </w:r>
    </w:p>
    <w:p w:rsidR="009B1456" w:rsidRDefault="009B1456" w:rsidP="009B1456">
      <w:pPr>
        <w:pStyle w:val="libNormal"/>
        <w:rPr>
          <w:rtl/>
        </w:rPr>
      </w:pPr>
      <w:r>
        <w:rPr>
          <w:rFonts w:hint="cs"/>
          <w:rtl/>
        </w:rPr>
        <w:t>1-</w:t>
      </w:r>
      <w:r w:rsidR="00EC4638">
        <w:rPr>
          <w:rFonts w:hint="cs"/>
          <w:rtl/>
        </w:rPr>
        <w:t xml:space="preserve"> </w:t>
      </w:r>
      <w:r>
        <w:rPr>
          <w:rFonts w:hint="cs"/>
          <w:rtl/>
        </w:rPr>
        <w:t>مسألة: النكاح المنقطع كالدائم في أنّه يحتاج إلى عقد مشتمل على إيجاب</w:t>
      </w:r>
      <w:r w:rsidR="00557ECF">
        <w:rPr>
          <w:rFonts w:hint="cs"/>
          <w:rtl/>
        </w:rPr>
        <w:t xml:space="preserve"> و</w:t>
      </w:r>
      <w:r>
        <w:rPr>
          <w:rFonts w:hint="cs"/>
          <w:rtl/>
        </w:rPr>
        <w:t>قبول لفظين،</w:t>
      </w:r>
      <w:r w:rsidR="00557ECF">
        <w:rPr>
          <w:rFonts w:hint="cs"/>
          <w:rtl/>
        </w:rPr>
        <w:t xml:space="preserve"> و</w:t>
      </w:r>
      <w:r>
        <w:rPr>
          <w:rFonts w:hint="cs"/>
          <w:rtl/>
        </w:rPr>
        <w:t>أنّه لا يكفي مجرّد الرضا القلبي به من الطرفين</w:t>
      </w:r>
      <w:r w:rsidR="00AB0612">
        <w:rPr>
          <w:rFonts w:hint="cs"/>
          <w:rtl/>
        </w:rPr>
        <w:t xml:space="preserve">... </w:t>
      </w:r>
    </w:p>
    <w:p w:rsidR="009B1456" w:rsidRDefault="009B1456" w:rsidP="009B1456">
      <w:pPr>
        <w:pStyle w:val="libNormal"/>
        <w:rPr>
          <w:rtl/>
        </w:rPr>
      </w:pPr>
      <w:r>
        <w:rPr>
          <w:rFonts w:hint="cs"/>
          <w:rtl/>
        </w:rPr>
        <w:t>2-</w:t>
      </w:r>
      <w:r w:rsidR="00EC4638">
        <w:rPr>
          <w:rFonts w:hint="cs"/>
          <w:rtl/>
        </w:rPr>
        <w:t xml:space="preserve"> </w:t>
      </w:r>
      <w:r>
        <w:rPr>
          <w:rFonts w:hint="cs"/>
          <w:rtl/>
        </w:rPr>
        <w:t>مسألة: ألفاظ الإيجاب في هذا العقد ثلاثة: متّعت،</w:t>
      </w:r>
      <w:r w:rsidR="00557ECF">
        <w:rPr>
          <w:rFonts w:hint="cs"/>
          <w:rtl/>
        </w:rPr>
        <w:t xml:space="preserve"> و</w:t>
      </w:r>
      <w:r>
        <w:rPr>
          <w:rFonts w:hint="cs"/>
          <w:rtl/>
        </w:rPr>
        <w:t>زوّجت،</w:t>
      </w:r>
      <w:r w:rsidR="00557ECF">
        <w:rPr>
          <w:rFonts w:hint="cs"/>
          <w:rtl/>
        </w:rPr>
        <w:t xml:space="preserve"> و</w:t>
      </w:r>
      <w:r>
        <w:rPr>
          <w:rFonts w:hint="cs"/>
          <w:rtl/>
        </w:rPr>
        <w:t>أنكحت، أيها حصل وقع الإيجاب به،</w:t>
      </w:r>
      <w:r w:rsidR="00557ECF">
        <w:rPr>
          <w:rFonts w:hint="cs"/>
          <w:rtl/>
        </w:rPr>
        <w:t xml:space="preserve"> و</w:t>
      </w:r>
      <w:r>
        <w:rPr>
          <w:rFonts w:hint="cs"/>
          <w:rtl/>
        </w:rPr>
        <w:t>لا ينعقد بغيرها</w:t>
      </w:r>
      <w:r w:rsidR="00AB0612">
        <w:rPr>
          <w:rFonts w:hint="cs"/>
          <w:rtl/>
        </w:rPr>
        <w:t xml:space="preserve">... </w:t>
      </w:r>
      <w:r>
        <w:rPr>
          <w:rFonts w:hint="cs"/>
          <w:rtl/>
        </w:rPr>
        <w:t>و القبول: كل لفظ دلّ على إنشاء الرضا بذلك الإيجاب، كقوله قبلت المتعة أو التزويج أو النكاح</w:t>
      </w:r>
      <w:r w:rsidR="00AB0612">
        <w:rPr>
          <w:rFonts w:hint="cs"/>
          <w:rtl/>
        </w:rPr>
        <w:t xml:space="preserve">... </w:t>
      </w:r>
    </w:p>
    <w:p w:rsidR="009B1456" w:rsidRDefault="009B1456" w:rsidP="009B1456">
      <w:pPr>
        <w:pStyle w:val="libNormal"/>
        <w:rPr>
          <w:rtl/>
        </w:rPr>
      </w:pPr>
      <w:r>
        <w:rPr>
          <w:rFonts w:hint="cs"/>
          <w:rtl/>
        </w:rPr>
        <w:t>3-</w:t>
      </w:r>
      <w:r w:rsidR="00EC4638">
        <w:rPr>
          <w:rFonts w:hint="cs"/>
          <w:rtl/>
        </w:rPr>
        <w:t xml:space="preserve"> </w:t>
      </w:r>
      <w:r>
        <w:rPr>
          <w:rFonts w:hint="cs"/>
          <w:rtl/>
        </w:rPr>
        <w:t>مسألة: لا يجوز تمتّع المسلمة بالكافر بجميع أصنافه،</w:t>
      </w:r>
      <w:r w:rsidR="00557ECF">
        <w:rPr>
          <w:rFonts w:hint="cs"/>
          <w:rtl/>
        </w:rPr>
        <w:t xml:space="preserve"> و</w:t>
      </w:r>
      <w:r>
        <w:rPr>
          <w:rFonts w:hint="cs"/>
          <w:rtl/>
        </w:rPr>
        <w:t>كذا لا يجوز تمتّع المسلم بغير الكتابية من أصناف الكفّار،</w:t>
      </w:r>
      <w:r w:rsidR="00557ECF">
        <w:rPr>
          <w:rFonts w:hint="cs"/>
          <w:rtl/>
        </w:rPr>
        <w:t xml:space="preserve"> و</w:t>
      </w:r>
      <w:r>
        <w:rPr>
          <w:rFonts w:hint="cs"/>
          <w:rtl/>
        </w:rPr>
        <w:t>لا بالمرتدّه</w:t>
      </w:r>
      <w:r w:rsidR="00AB0612">
        <w:rPr>
          <w:rFonts w:hint="cs"/>
          <w:rtl/>
        </w:rPr>
        <w:t xml:space="preserve">. </w:t>
      </w:r>
    </w:p>
    <w:p w:rsidR="009B1456" w:rsidRDefault="009B1456" w:rsidP="009B1456">
      <w:pPr>
        <w:pStyle w:val="libNormal"/>
        <w:rPr>
          <w:rtl/>
        </w:rPr>
      </w:pPr>
      <w:r>
        <w:rPr>
          <w:rFonts w:hint="cs"/>
          <w:rtl/>
        </w:rPr>
        <w:t>4-</w:t>
      </w:r>
      <w:r w:rsidR="00EC4638">
        <w:rPr>
          <w:rFonts w:hint="cs"/>
          <w:rtl/>
        </w:rPr>
        <w:t xml:space="preserve"> </w:t>
      </w:r>
      <w:r>
        <w:rPr>
          <w:rFonts w:hint="cs"/>
          <w:rtl/>
        </w:rPr>
        <w:t>مسألة: لا يتمتع بأمة-أي مملوكة-</w:t>
      </w:r>
      <w:r w:rsidR="00557ECF">
        <w:rPr>
          <w:rFonts w:hint="cs"/>
          <w:rtl/>
        </w:rPr>
        <w:t xml:space="preserve"> و</w:t>
      </w:r>
      <w:r>
        <w:rPr>
          <w:rFonts w:hint="cs"/>
          <w:rtl/>
        </w:rPr>
        <w:t>عنده حرّة إلّا بإذنها</w:t>
      </w:r>
      <w:r w:rsidR="00AB0612">
        <w:rPr>
          <w:rFonts w:hint="cs"/>
          <w:rtl/>
        </w:rPr>
        <w:t xml:space="preserve">... </w:t>
      </w:r>
    </w:p>
    <w:p w:rsidR="009B1456" w:rsidRDefault="009B1456" w:rsidP="009B1456">
      <w:pPr>
        <w:pStyle w:val="libNormal"/>
        <w:rPr>
          <w:rtl/>
        </w:rPr>
      </w:pPr>
      <w:r>
        <w:rPr>
          <w:rFonts w:hint="cs"/>
          <w:rtl/>
        </w:rPr>
        <w:t>5-</w:t>
      </w:r>
      <w:r w:rsidR="00EC4638">
        <w:rPr>
          <w:rFonts w:hint="cs"/>
          <w:rtl/>
        </w:rPr>
        <w:t xml:space="preserve"> </w:t>
      </w:r>
      <w:r>
        <w:rPr>
          <w:rFonts w:hint="cs"/>
          <w:rtl/>
        </w:rPr>
        <w:t>يشترط في النكاح المنقطع ذكر المهر، فلو أخلّ به بطل</w:t>
      </w:r>
      <w:r w:rsidR="00AB0612">
        <w:rPr>
          <w:rFonts w:hint="cs"/>
          <w:rtl/>
        </w:rPr>
        <w:t xml:space="preserve">... </w:t>
      </w:r>
    </w:p>
    <w:p w:rsidR="009B1456" w:rsidRDefault="009B1456" w:rsidP="009B1456">
      <w:pPr>
        <w:pStyle w:val="libNormal"/>
        <w:rPr>
          <w:rtl/>
        </w:rPr>
      </w:pPr>
      <w:r>
        <w:rPr>
          <w:rFonts w:hint="cs"/>
          <w:rtl/>
        </w:rPr>
        <w:t>6-</w:t>
      </w:r>
      <w:r w:rsidR="00EC4638">
        <w:rPr>
          <w:rFonts w:hint="cs"/>
          <w:rtl/>
        </w:rPr>
        <w:t xml:space="preserve"> </w:t>
      </w:r>
      <w:r>
        <w:rPr>
          <w:rFonts w:hint="cs"/>
          <w:rtl/>
        </w:rPr>
        <w:t xml:space="preserve">تمتلك المتمتّعة المهر بالعقد فيلزم عليه دفعه إليها بعده لو </w:t>
      </w:r>
    </w:p>
    <w:p w:rsidR="00557ECF" w:rsidRDefault="00557ECF" w:rsidP="009B1456">
      <w:pPr>
        <w:pStyle w:val="libNormal"/>
        <w:rPr>
          <w:rtl/>
        </w:rPr>
      </w:pPr>
      <w:r>
        <w:rPr>
          <w:rtl/>
        </w:rPr>
        <w:br w:type="page"/>
      </w:r>
    </w:p>
    <w:p w:rsidR="009B1456" w:rsidRDefault="009B1456" w:rsidP="00EC4638">
      <w:pPr>
        <w:pStyle w:val="libNormal0"/>
        <w:rPr>
          <w:rtl/>
        </w:rPr>
      </w:pPr>
      <w:r>
        <w:rPr>
          <w:rFonts w:hint="cs"/>
          <w:rtl/>
        </w:rPr>
        <w:lastRenderedPageBreak/>
        <w:t>طالبته</w:t>
      </w:r>
      <w:r w:rsidR="00AB0612">
        <w:rPr>
          <w:rFonts w:hint="cs"/>
          <w:rtl/>
        </w:rPr>
        <w:t xml:space="preserve">.... </w:t>
      </w:r>
      <w:r>
        <w:rPr>
          <w:rFonts w:hint="cs"/>
          <w:rtl/>
        </w:rPr>
        <w:t>فلو وهبها المدة، فإن كان قبل الدخول لزمه نصف المهر</w:t>
      </w:r>
      <w:r w:rsidR="00EC4638">
        <w:rPr>
          <w:rFonts w:hint="cs"/>
          <w:rtl/>
        </w:rPr>
        <w:t xml:space="preserve"> </w:t>
      </w:r>
      <w:r>
        <w:rPr>
          <w:rFonts w:hint="cs"/>
          <w:rtl/>
        </w:rPr>
        <w:t>-</w:t>
      </w:r>
      <w:r w:rsidR="00EC4638">
        <w:rPr>
          <w:rFonts w:hint="cs"/>
          <w:rtl/>
        </w:rPr>
        <w:t xml:space="preserve"> </w:t>
      </w:r>
      <w:r>
        <w:rPr>
          <w:rFonts w:hint="cs"/>
          <w:rtl/>
        </w:rPr>
        <w:t>كالدائم</w:t>
      </w:r>
      <w:r w:rsidR="00EC4638">
        <w:rPr>
          <w:rFonts w:hint="cs"/>
          <w:rtl/>
        </w:rPr>
        <w:t xml:space="preserve"> </w:t>
      </w:r>
      <w:r>
        <w:rPr>
          <w:rFonts w:hint="cs"/>
          <w:rtl/>
        </w:rPr>
        <w:t>-</w:t>
      </w:r>
      <w:r w:rsidR="00EC4638">
        <w:rPr>
          <w:rFonts w:hint="cs"/>
          <w:rtl/>
        </w:rPr>
        <w:t xml:space="preserve"> </w:t>
      </w:r>
      <w:r>
        <w:rPr>
          <w:rFonts w:hint="cs"/>
          <w:rtl/>
        </w:rPr>
        <w:t>وإن كان بعده لزمه الجميع</w:t>
      </w:r>
      <w:r w:rsidR="00AB0612">
        <w:rPr>
          <w:rFonts w:hint="cs"/>
          <w:rtl/>
        </w:rPr>
        <w:t xml:space="preserve">. </w:t>
      </w:r>
    </w:p>
    <w:p w:rsidR="009B1456" w:rsidRDefault="009B1456" w:rsidP="009B1456">
      <w:pPr>
        <w:pStyle w:val="libNormal"/>
        <w:rPr>
          <w:rtl/>
        </w:rPr>
      </w:pPr>
      <w:r>
        <w:rPr>
          <w:rFonts w:hint="cs"/>
          <w:rtl/>
        </w:rPr>
        <w:t>7-</w:t>
      </w:r>
      <w:r w:rsidR="00EC4638">
        <w:rPr>
          <w:rFonts w:hint="cs"/>
          <w:rtl/>
        </w:rPr>
        <w:t xml:space="preserve"> </w:t>
      </w:r>
      <w:r>
        <w:rPr>
          <w:rFonts w:hint="cs"/>
          <w:rtl/>
        </w:rPr>
        <w:t>يشترط في النكاح المنقطع ذكر الأجل، فلو لم يذكره متعمداً أو نسياناً بطل متعة</w:t>
      </w:r>
      <w:r w:rsidR="00557ECF">
        <w:rPr>
          <w:rFonts w:hint="cs"/>
          <w:rtl/>
        </w:rPr>
        <w:t xml:space="preserve"> و</w:t>
      </w:r>
      <w:r>
        <w:rPr>
          <w:rFonts w:hint="cs"/>
          <w:rtl/>
        </w:rPr>
        <w:t>انعقد دائماً على إشكال</w:t>
      </w:r>
      <w:r w:rsidR="00AB0612">
        <w:rPr>
          <w:rFonts w:hint="cs"/>
          <w:rtl/>
        </w:rPr>
        <w:t xml:space="preserve">... </w:t>
      </w:r>
    </w:p>
    <w:p w:rsidR="009B1456" w:rsidRDefault="009B1456" w:rsidP="009B1456">
      <w:pPr>
        <w:pStyle w:val="libNormal"/>
        <w:rPr>
          <w:rtl/>
        </w:rPr>
      </w:pPr>
      <w:r>
        <w:rPr>
          <w:rFonts w:hint="cs"/>
          <w:rtl/>
        </w:rPr>
        <w:t>8-</w:t>
      </w:r>
      <w:r w:rsidR="00EC4638">
        <w:rPr>
          <w:rFonts w:hint="cs"/>
          <w:rtl/>
        </w:rPr>
        <w:t xml:space="preserve"> </w:t>
      </w:r>
      <w:r>
        <w:rPr>
          <w:rFonts w:hint="cs"/>
          <w:rtl/>
        </w:rPr>
        <w:t>يجوز العزل للمتمتع من دون إذنها</w:t>
      </w:r>
      <w:r w:rsidR="00557ECF">
        <w:rPr>
          <w:rFonts w:hint="cs"/>
          <w:rtl/>
        </w:rPr>
        <w:t xml:space="preserve"> و</w:t>
      </w:r>
      <w:r>
        <w:rPr>
          <w:rFonts w:hint="cs"/>
          <w:rtl/>
        </w:rPr>
        <w:t>إن قلنا بعدم جوازه في الدائم، ولكن يلحق به الولد لو حملت</w:t>
      </w:r>
      <w:r w:rsidR="00557ECF">
        <w:rPr>
          <w:rFonts w:hint="cs"/>
          <w:rtl/>
        </w:rPr>
        <w:t xml:space="preserve"> و</w:t>
      </w:r>
      <w:r>
        <w:rPr>
          <w:rFonts w:hint="cs"/>
          <w:rtl/>
        </w:rPr>
        <w:t>إن عزل</w:t>
      </w:r>
      <w:r w:rsidR="00AB0612">
        <w:rPr>
          <w:rFonts w:hint="cs"/>
          <w:rtl/>
        </w:rPr>
        <w:t xml:space="preserve">. </w:t>
      </w:r>
    </w:p>
    <w:p w:rsidR="00456460" w:rsidRDefault="009B1456" w:rsidP="009B1456">
      <w:pPr>
        <w:pStyle w:val="libNormal"/>
        <w:rPr>
          <w:rtl/>
        </w:rPr>
      </w:pPr>
      <w:r>
        <w:rPr>
          <w:rFonts w:hint="cs"/>
          <w:rtl/>
        </w:rPr>
        <w:t>9-</w:t>
      </w:r>
      <w:r w:rsidR="00EC4638">
        <w:rPr>
          <w:rFonts w:hint="cs"/>
          <w:rtl/>
        </w:rPr>
        <w:t xml:space="preserve"> </w:t>
      </w:r>
      <w:r>
        <w:rPr>
          <w:rFonts w:hint="cs"/>
          <w:rtl/>
        </w:rPr>
        <w:t>لا يثبت بهذا العقد توارث بين الزوجين، ولو شرطا التوارث أو توريث أحدهما فالظاهر التواريث على حسب شرطهما</w:t>
      </w:r>
      <w:r w:rsidR="00AB0612">
        <w:rPr>
          <w:rFonts w:hint="cs"/>
          <w:rtl/>
        </w:rPr>
        <w:t xml:space="preserve">... </w:t>
      </w:r>
    </w:p>
    <w:p w:rsidR="00456460" w:rsidRDefault="00456460" w:rsidP="009B1456">
      <w:pPr>
        <w:pStyle w:val="libNormal"/>
        <w:rPr>
          <w:rtl/>
        </w:rPr>
      </w:pPr>
      <w:r>
        <w:rPr>
          <w:rtl/>
        </w:rPr>
        <w:t>و</w:t>
      </w:r>
      <w:r w:rsidR="009B1456">
        <w:rPr>
          <w:rFonts w:hint="cs"/>
          <w:rtl/>
        </w:rPr>
        <w:t>عدتها على الأشهر الأظهر حيضتان،</w:t>
      </w:r>
      <w:r w:rsidR="00557ECF">
        <w:rPr>
          <w:rFonts w:hint="cs"/>
          <w:rtl/>
        </w:rPr>
        <w:t xml:space="preserve"> و</w:t>
      </w:r>
      <w:r w:rsidR="009B1456">
        <w:rPr>
          <w:rFonts w:hint="cs"/>
          <w:rtl/>
        </w:rPr>
        <w:t>إن كانت في سن من تحيض</w:t>
      </w:r>
      <w:r w:rsidR="00557ECF">
        <w:rPr>
          <w:rFonts w:hint="cs"/>
          <w:rtl/>
        </w:rPr>
        <w:t xml:space="preserve"> و</w:t>
      </w:r>
      <w:r w:rsidR="009B1456">
        <w:rPr>
          <w:rFonts w:hint="cs"/>
          <w:rtl/>
        </w:rPr>
        <w:t>لا تحيض فعدّتها خمسة</w:t>
      </w:r>
      <w:r w:rsidR="00557ECF">
        <w:rPr>
          <w:rFonts w:hint="cs"/>
          <w:rtl/>
        </w:rPr>
        <w:t xml:space="preserve"> و</w:t>
      </w:r>
      <w:r w:rsidR="009B1456">
        <w:rPr>
          <w:rFonts w:hint="cs"/>
          <w:rtl/>
        </w:rPr>
        <w:t>أربعون يوماً</w:t>
      </w:r>
      <w:r w:rsidR="00AB0612">
        <w:rPr>
          <w:rFonts w:hint="cs"/>
          <w:rtl/>
        </w:rPr>
        <w:t xml:space="preserve">... </w:t>
      </w:r>
      <w:r w:rsidR="009B1456">
        <w:rPr>
          <w:rFonts w:hint="cs"/>
          <w:rtl/>
        </w:rPr>
        <w:t>هذا فيما إذا كانت حائلاً-أي غير حامل-و أمّا لو كانت حاملاً فعدّتها إلى أن تضع حملها كالمطلقة على إشكال، فالأحوط مراعاة أبعد الأجلين من وضع الحمل</w:t>
      </w:r>
      <w:r w:rsidR="00557ECF">
        <w:rPr>
          <w:rFonts w:hint="cs"/>
          <w:rtl/>
        </w:rPr>
        <w:t xml:space="preserve"> و</w:t>
      </w:r>
      <w:r w:rsidR="009B1456">
        <w:rPr>
          <w:rFonts w:hint="cs"/>
          <w:rtl/>
        </w:rPr>
        <w:t>من انقضاء خمسة</w:t>
      </w:r>
      <w:r w:rsidR="00557ECF">
        <w:rPr>
          <w:rFonts w:hint="cs"/>
          <w:rtl/>
        </w:rPr>
        <w:t xml:space="preserve"> و</w:t>
      </w:r>
      <w:r w:rsidR="009B1456">
        <w:rPr>
          <w:rFonts w:hint="cs"/>
          <w:rtl/>
        </w:rPr>
        <w:t>أربعين يوماً أو حيضتين</w:t>
      </w:r>
      <w:r w:rsidR="00AB0612">
        <w:rPr>
          <w:rFonts w:hint="cs"/>
          <w:rtl/>
        </w:rPr>
        <w:t xml:space="preserve">. </w:t>
      </w:r>
    </w:p>
    <w:p w:rsidR="009B1456" w:rsidRDefault="00456460" w:rsidP="009B1456">
      <w:pPr>
        <w:pStyle w:val="libNormal"/>
        <w:rPr>
          <w:rtl/>
        </w:rPr>
      </w:pPr>
      <w:r>
        <w:rPr>
          <w:rtl/>
        </w:rPr>
        <w:t>و</w:t>
      </w:r>
      <w:r w:rsidR="009B1456">
        <w:rPr>
          <w:rFonts w:hint="cs"/>
          <w:rtl/>
        </w:rPr>
        <w:t>أمّا عدّتها من الوفاة فهي أربعة أشهر</w:t>
      </w:r>
      <w:r w:rsidR="00557ECF">
        <w:rPr>
          <w:rFonts w:hint="cs"/>
          <w:rtl/>
        </w:rPr>
        <w:t xml:space="preserve"> و</w:t>
      </w:r>
      <w:r w:rsidR="009B1456">
        <w:rPr>
          <w:rFonts w:hint="cs"/>
          <w:rtl/>
        </w:rPr>
        <w:t>عشرة أيام إن كانت حائلاً،</w:t>
      </w:r>
      <w:r w:rsidR="00557ECF">
        <w:rPr>
          <w:rFonts w:hint="cs"/>
          <w:rtl/>
        </w:rPr>
        <w:t xml:space="preserve"> و</w:t>
      </w:r>
      <w:r w:rsidR="009B1456">
        <w:rPr>
          <w:rFonts w:hint="cs"/>
          <w:rtl/>
        </w:rPr>
        <w:t>أبعد الأجلين منها</w:t>
      </w:r>
      <w:r w:rsidR="00557ECF">
        <w:rPr>
          <w:rFonts w:hint="cs"/>
          <w:rtl/>
        </w:rPr>
        <w:t xml:space="preserve"> و</w:t>
      </w:r>
      <w:r w:rsidR="009B1456">
        <w:rPr>
          <w:rFonts w:hint="cs"/>
          <w:rtl/>
        </w:rPr>
        <w:t>من وضع حملها إن كانت حاملاً كالدائمة</w:t>
      </w:r>
      <w:r w:rsidR="00557ECF">
        <w:rPr>
          <w:rFonts w:hint="cs"/>
          <w:rtl/>
        </w:rPr>
        <w:t>»</w:t>
      </w:r>
      <w:r w:rsidR="009B1456">
        <w:rPr>
          <w:rFonts w:hint="cs"/>
          <w:rtl/>
        </w:rPr>
        <w:t xml:space="preserve"> </w:t>
      </w:r>
      <w:r w:rsidR="009B1456" w:rsidRPr="0041407B">
        <w:rPr>
          <w:rStyle w:val="libFootnotenumChar"/>
          <w:rFonts w:hint="cs"/>
          <w:rtl/>
        </w:rPr>
        <w:t>(1)</w:t>
      </w:r>
      <w:r w:rsidR="00AB0612">
        <w:rPr>
          <w:rFonts w:hint="cs"/>
          <w:rtl/>
        </w:rPr>
        <w:t xml:space="preserve">. </w:t>
      </w:r>
    </w:p>
    <w:p w:rsidR="009B1456" w:rsidRDefault="009B1456" w:rsidP="009B1456">
      <w:pPr>
        <w:pStyle w:val="libNormal"/>
        <w:rPr>
          <w:rtl/>
        </w:rPr>
      </w:pPr>
      <w:r w:rsidRPr="00EC4638">
        <w:rPr>
          <w:rStyle w:val="libBold2Char"/>
          <w:rFonts w:hint="cs"/>
          <w:rtl/>
        </w:rPr>
        <w:t>أقول</w:t>
      </w:r>
      <w:r>
        <w:rPr>
          <w:rFonts w:hint="cs"/>
          <w:rtl/>
        </w:rPr>
        <w:t>: هذه جملة من شروط زواج المتعة،</w:t>
      </w:r>
      <w:r w:rsidR="00557ECF">
        <w:rPr>
          <w:rFonts w:hint="cs"/>
          <w:rtl/>
        </w:rPr>
        <w:t xml:space="preserve"> و</w:t>
      </w:r>
      <w:r>
        <w:rPr>
          <w:rFonts w:hint="cs"/>
          <w:rtl/>
        </w:rPr>
        <w:t>أنّها كالزواج الدائم بلا خلاف عند علماء الشيعة، إلّا ما أخرجه الدليل،</w:t>
      </w:r>
      <w:r w:rsidR="00557ECF">
        <w:rPr>
          <w:rFonts w:hint="cs"/>
          <w:rtl/>
        </w:rPr>
        <w:t xml:space="preserve"> و</w:t>
      </w:r>
      <w:r>
        <w:rPr>
          <w:rFonts w:hint="cs"/>
          <w:rtl/>
        </w:rPr>
        <w:t xml:space="preserve">على هذا يظهر فساد ما يقوله الدكتور الموسوي في تصحيحه صفحة: </w:t>
      </w:r>
      <w:r w:rsidR="00557ECF">
        <w:rPr>
          <w:rFonts w:hint="cs"/>
          <w:rtl/>
        </w:rPr>
        <w:t>«</w:t>
      </w:r>
      <w:r>
        <w:rPr>
          <w:rFonts w:hint="cs"/>
          <w:rtl/>
        </w:rPr>
        <w:t>113</w:t>
      </w:r>
      <w:r w:rsidR="00557ECF">
        <w:rPr>
          <w:rFonts w:hint="cs"/>
          <w:rtl/>
        </w:rPr>
        <w:t>»:</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السيد أبو الحسن الموسوي: وسيلة النجاة-ح2-ص337-338-339</w:t>
      </w:r>
      <w:r w:rsidR="00AB0612">
        <w:rPr>
          <w:rFonts w:hint="cs"/>
          <w:rtl/>
        </w:rPr>
        <w:t xml:space="preserve">. </w:t>
      </w:r>
    </w:p>
    <w:p w:rsidR="00557ECF" w:rsidRDefault="00557ECF" w:rsidP="009B1456">
      <w:pPr>
        <w:pStyle w:val="libNormal"/>
        <w:rPr>
          <w:rtl/>
        </w:rPr>
      </w:pPr>
      <w:r>
        <w:rPr>
          <w:rtl/>
        </w:rPr>
        <w:br w:type="page"/>
      </w:r>
    </w:p>
    <w:p w:rsidR="00456460" w:rsidRDefault="00557ECF" w:rsidP="009B1456">
      <w:pPr>
        <w:pStyle w:val="libNormal"/>
        <w:rPr>
          <w:rtl/>
        </w:rPr>
      </w:pPr>
      <w:r>
        <w:rPr>
          <w:rFonts w:hint="cs"/>
          <w:rtl/>
        </w:rPr>
        <w:lastRenderedPageBreak/>
        <w:t>«</w:t>
      </w:r>
      <w:r w:rsidR="009B1456">
        <w:rPr>
          <w:rFonts w:hint="cs"/>
          <w:rtl/>
        </w:rPr>
        <w:t>و هكذا نرى بوضوح أنّ المسؤولية الأولى</w:t>
      </w:r>
      <w:r>
        <w:rPr>
          <w:rFonts w:hint="cs"/>
          <w:rtl/>
        </w:rPr>
        <w:t xml:space="preserve"> و</w:t>
      </w:r>
      <w:r w:rsidR="009B1456">
        <w:rPr>
          <w:rFonts w:hint="cs"/>
          <w:rtl/>
        </w:rPr>
        <w:t>الأخيرة في العمل بهذا الأمر المقيت تقع على عاتق الذين أباحوا أعراض المسلمات، ولكنهم أحصنوا أعراضهم</w:t>
      </w:r>
      <w:r>
        <w:rPr>
          <w:rFonts w:hint="cs"/>
          <w:rtl/>
        </w:rPr>
        <w:t xml:space="preserve"> و</w:t>
      </w:r>
      <w:r w:rsidR="009B1456">
        <w:rPr>
          <w:rFonts w:hint="cs"/>
          <w:rtl/>
        </w:rPr>
        <w:t>أهدروا شرف المؤمنات ولكنهم صانوا شرف بناتهم</w:t>
      </w:r>
      <w:r>
        <w:rPr>
          <w:rFonts w:hint="cs"/>
          <w:rtl/>
        </w:rPr>
        <w:t>»</w:t>
      </w:r>
      <w:r w:rsidR="00AB0612">
        <w:rPr>
          <w:rFonts w:hint="cs"/>
          <w:rtl/>
        </w:rPr>
        <w:t xml:space="preserve">. </w:t>
      </w:r>
    </w:p>
    <w:p w:rsidR="009B1456" w:rsidRDefault="00456460" w:rsidP="009B1456">
      <w:pPr>
        <w:pStyle w:val="libNormal"/>
        <w:rPr>
          <w:rtl/>
        </w:rPr>
      </w:pPr>
      <w:r>
        <w:rPr>
          <w:rtl/>
        </w:rPr>
        <w:t>و</w:t>
      </w:r>
      <w:r w:rsidR="009B1456">
        <w:rPr>
          <w:rFonts w:hint="cs"/>
          <w:rtl/>
        </w:rPr>
        <w:t>خاتمة المطاف في الزواج المؤقت أو المتعة، أنّ هذا الزواج كان مشروعاً بنصّ القرآن الكريم،</w:t>
      </w:r>
      <w:r w:rsidR="00557ECF">
        <w:rPr>
          <w:rFonts w:hint="cs"/>
          <w:rtl/>
        </w:rPr>
        <w:t xml:space="preserve"> و</w:t>
      </w:r>
      <w:r w:rsidR="009B1456">
        <w:rPr>
          <w:rFonts w:hint="cs"/>
          <w:rtl/>
        </w:rPr>
        <w:t>قد أباحه الرسول (ص)،</w:t>
      </w:r>
      <w:r w:rsidR="00557ECF">
        <w:rPr>
          <w:rFonts w:hint="cs"/>
          <w:rtl/>
        </w:rPr>
        <w:t xml:space="preserve"> و</w:t>
      </w:r>
      <w:r w:rsidR="009B1456">
        <w:rPr>
          <w:rFonts w:hint="cs"/>
          <w:rtl/>
        </w:rPr>
        <w:t>أجمع المسلمون على إباحته</w:t>
      </w:r>
      <w:r w:rsidR="00557ECF">
        <w:rPr>
          <w:rFonts w:hint="cs"/>
          <w:rtl/>
        </w:rPr>
        <w:t xml:space="preserve"> و</w:t>
      </w:r>
      <w:r w:rsidR="009B1456">
        <w:rPr>
          <w:rFonts w:hint="cs"/>
          <w:rtl/>
        </w:rPr>
        <w:t>العمل به في عصر صاحب الرسالة (ص)</w:t>
      </w:r>
      <w:r w:rsidR="00557ECF">
        <w:rPr>
          <w:rFonts w:hint="cs"/>
          <w:rtl/>
        </w:rPr>
        <w:t xml:space="preserve"> و</w:t>
      </w:r>
      <w:r w:rsidR="009B1456">
        <w:rPr>
          <w:rFonts w:hint="cs"/>
          <w:rtl/>
        </w:rPr>
        <w:t>عهد الخليفة أبي بكر</w:t>
      </w:r>
      <w:r w:rsidR="00557ECF">
        <w:rPr>
          <w:rFonts w:hint="cs"/>
          <w:rtl/>
        </w:rPr>
        <w:t xml:space="preserve"> و</w:t>
      </w:r>
      <w:r w:rsidR="009B1456">
        <w:rPr>
          <w:rFonts w:hint="cs"/>
          <w:rtl/>
        </w:rPr>
        <w:t>شطر من خلافة عمر فهو ثابت بالضرورة من دين المسلمين أجماعاً</w:t>
      </w:r>
      <w:r w:rsidR="00557ECF">
        <w:rPr>
          <w:rFonts w:hint="cs"/>
          <w:rtl/>
        </w:rPr>
        <w:t xml:space="preserve"> و</w:t>
      </w:r>
      <w:r w:rsidR="009B1456">
        <w:rPr>
          <w:rFonts w:hint="cs"/>
          <w:rtl/>
        </w:rPr>
        <w:t>قولاً واحداً، بالكتاب</w:t>
      </w:r>
      <w:r w:rsidR="00557ECF">
        <w:rPr>
          <w:rFonts w:hint="cs"/>
          <w:rtl/>
        </w:rPr>
        <w:t xml:space="preserve"> و</w:t>
      </w:r>
      <w:r w:rsidR="009B1456">
        <w:rPr>
          <w:rFonts w:hint="cs"/>
          <w:rtl/>
        </w:rPr>
        <w:t>السنّة،</w:t>
      </w:r>
      <w:r w:rsidR="00557ECF">
        <w:rPr>
          <w:rFonts w:hint="cs"/>
          <w:rtl/>
        </w:rPr>
        <w:t xml:space="preserve"> و</w:t>
      </w:r>
      <w:r w:rsidR="009B1456">
        <w:rPr>
          <w:rFonts w:hint="cs"/>
          <w:rtl/>
        </w:rPr>
        <w:t>قد حكم الدكتور الموسوي ببدعة هذا الزواج،</w:t>
      </w:r>
      <w:r w:rsidR="00557ECF">
        <w:rPr>
          <w:rFonts w:hint="cs"/>
          <w:rtl/>
        </w:rPr>
        <w:t xml:space="preserve"> و</w:t>
      </w:r>
      <w:r w:rsidR="009B1456">
        <w:rPr>
          <w:rFonts w:hint="cs"/>
          <w:rtl/>
        </w:rPr>
        <w:t>أنّه عادة جاهلية عمل بها الناس</w:t>
      </w:r>
      <w:r w:rsidR="00AB0612">
        <w:rPr>
          <w:rFonts w:hint="cs"/>
          <w:rtl/>
        </w:rPr>
        <w:t xml:space="preserve">. </w:t>
      </w:r>
      <w:r w:rsidR="009B1456">
        <w:rPr>
          <w:rFonts w:hint="cs"/>
          <w:rtl/>
        </w:rPr>
        <w:t xml:space="preserve">بل أنّها دعوة إلى الإباحية التي لا توجد حتى لدى المجتمعات الإباحية-كما يقول في صفحة </w:t>
      </w:r>
      <w:r w:rsidR="00557ECF">
        <w:rPr>
          <w:rFonts w:hint="cs"/>
          <w:rtl/>
        </w:rPr>
        <w:t>«</w:t>
      </w:r>
      <w:r w:rsidR="009B1456">
        <w:rPr>
          <w:rFonts w:hint="cs"/>
          <w:rtl/>
        </w:rPr>
        <w:t>109</w:t>
      </w:r>
      <w:r w:rsidR="00557ECF">
        <w:rPr>
          <w:rFonts w:hint="cs"/>
          <w:rtl/>
        </w:rPr>
        <w:t>»</w:t>
      </w:r>
      <w:r w:rsidR="009B1456">
        <w:rPr>
          <w:rFonts w:hint="cs"/>
          <w:rtl/>
        </w:rPr>
        <w:t>، في التاريخ القديم</w:t>
      </w:r>
      <w:r w:rsidR="00557ECF">
        <w:rPr>
          <w:rFonts w:hint="cs"/>
          <w:rtl/>
        </w:rPr>
        <w:t xml:space="preserve"> و</w:t>
      </w:r>
      <w:r w:rsidR="009B1456">
        <w:rPr>
          <w:rFonts w:hint="cs"/>
          <w:rtl/>
        </w:rPr>
        <w:t>الحديث،</w:t>
      </w:r>
      <w:r w:rsidR="00557ECF">
        <w:rPr>
          <w:rFonts w:hint="cs"/>
          <w:rtl/>
        </w:rPr>
        <w:t xml:space="preserve"> و</w:t>
      </w:r>
      <w:r w:rsidR="009B1456">
        <w:rPr>
          <w:rFonts w:hint="cs"/>
          <w:rtl/>
        </w:rPr>
        <w:t>حتى لويس الرابع عشر في قصره بفرساي</w:t>
      </w:r>
      <w:r w:rsidR="00557ECF">
        <w:rPr>
          <w:rFonts w:hint="cs"/>
          <w:rtl/>
        </w:rPr>
        <w:t xml:space="preserve"> و</w:t>
      </w:r>
      <w:r w:rsidR="009B1456">
        <w:rPr>
          <w:rFonts w:hint="cs"/>
          <w:rtl/>
        </w:rPr>
        <w:t>سلاطين الأتراك</w:t>
      </w:r>
      <w:r w:rsidR="00557ECF">
        <w:rPr>
          <w:rFonts w:hint="cs"/>
          <w:rtl/>
        </w:rPr>
        <w:t xml:space="preserve"> و</w:t>
      </w:r>
      <w:r w:rsidR="009B1456">
        <w:rPr>
          <w:rFonts w:hint="cs"/>
          <w:rtl/>
        </w:rPr>
        <w:t>ملوك الفرس في قصورهم لم يجسروا عليها</w:t>
      </w:r>
      <w:r w:rsidR="00557ECF">
        <w:rPr>
          <w:rFonts w:hint="cs"/>
          <w:rtl/>
        </w:rPr>
        <w:t>»</w:t>
      </w:r>
      <w:r w:rsidR="00AB0612">
        <w:rPr>
          <w:rFonts w:hint="cs"/>
          <w:rtl/>
        </w:rPr>
        <w:t xml:space="preserve">. </w:t>
      </w:r>
      <w:r w:rsidR="009B1456">
        <w:rPr>
          <w:rFonts w:hint="cs"/>
          <w:rtl/>
        </w:rPr>
        <w:t>ولكن النبي (ص)</w:t>
      </w:r>
      <w:r w:rsidR="00557ECF">
        <w:rPr>
          <w:rFonts w:hint="cs"/>
          <w:rtl/>
        </w:rPr>
        <w:t xml:space="preserve"> و</w:t>
      </w:r>
      <w:r w:rsidR="009B1456">
        <w:rPr>
          <w:rFonts w:hint="cs"/>
          <w:rtl/>
        </w:rPr>
        <w:t>صحابته الكرام أوجدوا هذه الإباحية</w:t>
      </w:r>
      <w:r w:rsidR="00557ECF">
        <w:rPr>
          <w:rFonts w:hint="cs"/>
          <w:rtl/>
        </w:rPr>
        <w:t xml:space="preserve"> و</w:t>
      </w:r>
      <w:r w:rsidR="009B1456">
        <w:rPr>
          <w:rFonts w:hint="cs"/>
          <w:rtl/>
        </w:rPr>
        <w:t>عملوا بها،</w:t>
      </w:r>
      <w:r w:rsidR="00557ECF">
        <w:rPr>
          <w:rFonts w:hint="cs"/>
          <w:rtl/>
        </w:rPr>
        <w:t xml:space="preserve"> و</w:t>
      </w:r>
      <w:r w:rsidR="009B1456">
        <w:rPr>
          <w:rFonts w:hint="cs"/>
          <w:rtl/>
        </w:rPr>
        <w:t>ذلك بمقتضى النصوص المتقدمة عند علماء أهل السنّة</w:t>
      </w:r>
      <w:r w:rsidR="00557ECF">
        <w:rPr>
          <w:rFonts w:hint="cs"/>
          <w:rtl/>
        </w:rPr>
        <w:t xml:space="preserve"> و</w:t>
      </w:r>
      <w:r w:rsidR="009B1456">
        <w:rPr>
          <w:rFonts w:hint="cs"/>
          <w:rtl/>
        </w:rPr>
        <w:t>حفّاظهم،</w:t>
      </w:r>
      <w:r w:rsidR="00557ECF">
        <w:rPr>
          <w:rFonts w:hint="cs"/>
          <w:rtl/>
        </w:rPr>
        <w:t xml:space="preserve"> و</w:t>
      </w:r>
      <w:r w:rsidR="009B1456">
        <w:rPr>
          <w:rFonts w:hint="cs"/>
          <w:rtl/>
        </w:rPr>
        <w:t>أنّ جدّه الإمام الأكبر أحد دعاة هذه الإباحية، نعوذ بالله من تخبيل إبليس</w:t>
      </w:r>
      <w:r w:rsidR="00AB0612">
        <w:rPr>
          <w:rFonts w:hint="cs"/>
          <w:rtl/>
        </w:rPr>
        <w:t xml:space="preserve">. </w:t>
      </w:r>
    </w:p>
    <w:p w:rsidR="009B1456" w:rsidRDefault="009B1456" w:rsidP="009B1456">
      <w:pPr>
        <w:pStyle w:val="libNormal"/>
        <w:rPr>
          <w:rtl/>
        </w:rPr>
      </w:pPr>
      <w:r>
        <w:rPr>
          <w:rFonts w:hint="cs"/>
          <w:rtl/>
        </w:rPr>
        <w:t>هذا</w:t>
      </w:r>
      <w:r w:rsidR="00557ECF">
        <w:rPr>
          <w:rFonts w:hint="cs"/>
          <w:rtl/>
        </w:rPr>
        <w:t xml:space="preserve"> و</w:t>
      </w:r>
      <w:r>
        <w:rPr>
          <w:rFonts w:hint="cs"/>
          <w:rtl/>
        </w:rPr>
        <w:t>يقال للدكتور الموسوي:</w:t>
      </w:r>
    </w:p>
    <w:p w:rsidR="009B1456" w:rsidRDefault="009B1456" w:rsidP="009B1456">
      <w:pPr>
        <w:pStyle w:val="libNormal"/>
        <w:rPr>
          <w:rtl/>
        </w:rPr>
      </w:pPr>
      <w:r>
        <w:rPr>
          <w:rFonts w:hint="cs"/>
          <w:rtl/>
        </w:rPr>
        <w:t>المتعة مباحة بنصّ القرآن عند جميع المسلمين،</w:t>
      </w:r>
      <w:r w:rsidR="00557ECF">
        <w:rPr>
          <w:rFonts w:hint="cs"/>
          <w:rtl/>
        </w:rPr>
        <w:t xml:space="preserve"> و</w:t>
      </w:r>
      <w:r>
        <w:rPr>
          <w:rFonts w:hint="cs"/>
          <w:rtl/>
        </w:rPr>
        <w:t xml:space="preserve">كل من أنكر النصّ فهو خارج عن الإسلام بنصّ الدكتور حيث يقول في </w:t>
      </w:r>
    </w:p>
    <w:p w:rsidR="00557ECF" w:rsidRDefault="00557ECF" w:rsidP="009B1456">
      <w:pPr>
        <w:pStyle w:val="libNormal"/>
        <w:rPr>
          <w:rtl/>
        </w:rPr>
      </w:pPr>
      <w:r>
        <w:rPr>
          <w:rtl/>
        </w:rPr>
        <w:br w:type="page"/>
      </w:r>
    </w:p>
    <w:p w:rsidR="009B1456" w:rsidRDefault="009B1456" w:rsidP="00EC4638">
      <w:pPr>
        <w:pStyle w:val="libNormal0"/>
        <w:rPr>
          <w:rtl/>
        </w:rPr>
      </w:pPr>
      <w:r>
        <w:rPr>
          <w:rFonts w:hint="cs"/>
          <w:rtl/>
        </w:rPr>
        <w:lastRenderedPageBreak/>
        <w:t xml:space="preserve">صفحة </w:t>
      </w:r>
      <w:r w:rsidR="00557ECF">
        <w:rPr>
          <w:rFonts w:hint="cs"/>
          <w:rtl/>
        </w:rPr>
        <w:t>«</w:t>
      </w:r>
      <w:r>
        <w:rPr>
          <w:rFonts w:hint="cs"/>
          <w:rtl/>
        </w:rPr>
        <w:t>73</w:t>
      </w:r>
      <w:r w:rsidR="00557ECF">
        <w:rPr>
          <w:rFonts w:hint="cs"/>
          <w:rtl/>
        </w:rPr>
        <w:t>»</w:t>
      </w:r>
      <w:r>
        <w:rPr>
          <w:rFonts w:hint="cs"/>
          <w:rtl/>
        </w:rPr>
        <w:t xml:space="preserve">: </w:t>
      </w:r>
      <w:r w:rsidR="00557ECF">
        <w:rPr>
          <w:rFonts w:hint="cs"/>
          <w:rtl/>
        </w:rPr>
        <w:t>«</w:t>
      </w:r>
      <w:r>
        <w:rPr>
          <w:rFonts w:hint="cs"/>
          <w:rtl/>
        </w:rPr>
        <w:t>إنّ فكرة ولاية الفقيه تتعارض مع نصّ الكتاب،</w:t>
      </w:r>
      <w:r w:rsidR="00557ECF">
        <w:rPr>
          <w:rFonts w:hint="cs"/>
          <w:rtl/>
        </w:rPr>
        <w:t xml:space="preserve"> و</w:t>
      </w:r>
      <w:r>
        <w:rPr>
          <w:rFonts w:hint="cs"/>
          <w:rtl/>
        </w:rPr>
        <w:t>من يعارض النصّ الإلهي يعتبر خارجاً عن الإسلام</w:t>
      </w:r>
      <w:r w:rsidR="00557ECF">
        <w:rPr>
          <w:rFonts w:hint="cs"/>
          <w:rtl/>
        </w:rPr>
        <w:t>»</w:t>
      </w:r>
      <w:r w:rsidR="00AB0612">
        <w:rPr>
          <w:rFonts w:hint="cs"/>
          <w:rtl/>
        </w:rPr>
        <w:t xml:space="preserve">. </w:t>
      </w:r>
    </w:p>
    <w:p w:rsidR="009B1456" w:rsidRDefault="009B1456" w:rsidP="009B1456">
      <w:pPr>
        <w:pStyle w:val="libNormal"/>
        <w:rPr>
          <w:rtl/>
        </w:rPr>
      </w:pPr>
      <w:r>
        <w:rPr>
          <w:rFonts w:hint="cs"/>
          <w:rtl/>
        </w:rPr>
        <w:t xml:space="preserve">أمّا النصّ الإلهي الذي خالفه الدكتور، فهو قوله تعالى: </w:t>
      </w:r>
      <w:r w:rsidR="00557ECF">
        <w:rPr>
          <w:rFonts w:hint="cs"/>
          <w:rtl/>
        </w:rPr>
        <w:t>«</w:t>
      </w:r>
      <w:r>
        <w:rPr>
          <w:rFonts w:hint="cs"/>
          <w:rtl/>
        </w:rPr>
        <w:t>فما استمتعتم به منهن</w:t>
      </w:r>
      <w:r w:rsidR="00AB0612">
        <w:rPr>
          <w:rFonts w:hint="cs"/>
          <w:rtl/>
        </w:rPr>
        <w:t xml:space="preserve">...». </w:t>
      </w:r>
      <w:r w:rsidR="00557ECF">
        <w:rPr>
          <w:rFonts w:hint="cs"/>
          <w:rtl/>
        </w:rPr>
        <w:t>و</w:t>
      </w:r>
      <w:r>
        <w:rPr>
          <w:rFonts w:hint="cs"/>
          <w:rtl/>
        </w:rPr>
        <w:t>أمّا النصوص المستفيضة من السنّة النبويّة على إباحتها،</w:t>
      </w:r>
      <w:r w:rsidR="00557ECF">
        <w:rPr>
          <w:rFonts w:hint="cs"/>
          <w:rtl/>
        </w:rPr>
        <w:t xml:space="preserve"> و</w:t>
      </w:r>
      <w:r>
        <w:rPr>
          <w:rFonts w:hint="cs"/>
          <w:rtl/>
        </w:rPr>
        <w:t>أنكرها الدكتور، فكما تقدم،</w:t>
      </w:r>
      <w:r w:rsidR="00557ECF">
        <w:rPr>
          <w:rFonts w:hint="cs"/>
          <w:rtl/>
        </w:rPr>
        <w:t xml:space="preserve"> و</w:t>
      </w:r>
      <w:r>
        <w:rPr>
          <w:rFonts w:hint="cs"/>
          <w:rtl/>
        </w:rPr>
        <w:t>أمّا مخالفة الدكتور للإجماع، فقد حكينا قيام الإجماع على إباحتها،</w:t>
      </w:r>
      <w:r w:rsidR="00557ECF">
        <w:rPr>
          <w:rFonts w:hint="cs"/>
          <w:rtl/>
        </w:rPr>
        <w:t xml:space="preserve"> و</w:t>
      </w:r>
      <w:r>
        <w:rPr>
          <w:rFonts w:hint="cs"/>
          <w:rtl/>
        </w:rPr>
        <w:t>على هذا فقد خالف الدكتور الموسوي: النصّ الإلهي،</w:t>
      </w:r>
      <w:r w:rsidR="00557ECF">
        <w:rPr>
          <w:rFonts w:hint="cs"/>
          <w:rtl/>
        </w:rPr>
        <w:t xml:space="preserve"> و</w:t>
      </w:r>
      <w:r>
        <w:rPr>
          <w:rFonts w:hint="cs"/>
          <w:rtl/>
        </w:rPr>
        <w:t>السنّة النبويّة،</w:t>
      </w:r>
      <w:r w:rsidR="00557ECF">
        <w:rPr>
          <w:rFonts w:hint="cs"/>
          <w:rtl/>
        </w:rPr>
        <w:t xml:space="preserve"> و</w:t>
      </w:r>
      <w:r>
        <w:rPr>
          <w:rFonts w:hint="cs"/>
          <w:rtl/>
        </w:rPr>
        <w:t>الإجماع</w:t>
      </w:r>
      <w:r w:rsidR="00AB0612">
        <w:rPr>
          <w:rFonts w:hint="cs"/>
          <w:rtl/>
        </w:rPr>
        <w:t xml:space="preserve">. </w:t>
      </w:r>
    </w:p>
    <w:p w:rsidR="00557ECF" w:rsidRDefault="00557ECF" w:rsidP="009B1456">
      <w:pPr>
        <w:pStyle w:val="libNormal"/>
        <w:rPr>
          <w:rtl/>
        </w:rPr>
      </w:pPr>
      <w:r>
        <w:rPr>
          <w:rtl/>
        </w:rPr>
        <w:br w:type="page"/>
      </w:r>
    </w:p>
    <w:p w:rsidR="009B1456" w:rsidRDefault="009B1456" w:rsidP="00EC4638">
      <w:pPr>
        <w:pStyle w:val="Heading1Center"/>
        <w:rPr>
          <w:rtl/>
        </w:rPr>
      </w:pPr>
      <w:bookmarkStart w:id="50" w:name="_Toc462749576"/>
      <w:r>
        <w:rPr>
          <w:rFonts w:hint="cs"/>
          <w:rtl/>
        </w:rPr>
        <w:lastRenderedPageBreak/>
        <w:t>صلاة الجمعة</w:t>
      </w:r>
      <w:bookmarkEnd w:id="50"/>
    </w:p>
    <w:p w:rsidR="00456460" w:rsidRDefault="009B1456" w:rsidP="009B1456">
      <w:pPr>
        <w:pStyle w:val="libNormal"/>
        <w:rPr>
          <w:rtl/>
        </w:rPr>
      </w:pPr>
      <w:r>
        <w:rPr>
          <w:rFonts w:hint="cs"/>
          <w:rtl/>
        </w:rPr>
        <w:t xml:space="preserve">يقول الدكتور الموسوي في صفحة </w:t>
      </w:r>
      <w:r w:rsidR="00557ECF">
        <w:rPr>
          <w:rFonts w:hint="cs"/>
          <w:rtl/>
        </w:rPr>
        <w:t>«</w:t>
      </w:r>
      <w:r>
        <w:rPr>
          <w:rFonts w:hint="cs"/>
          <w:rtl/>
        </w:rPr>
        <w:t>126</w:t>
      </w:r>
      <w:r w:rsidR="00557ECF">
        <w:rPr>
          <w:rFonts w:hint="cs"/>
          <w:rtl/>
        </w:rPr>
        <w:t>»</w:t>
      </w:r>
      <w:r>
        <w:rPr>
          <w:rFonts w:hint="cs"/>
          <w:rtl/>
        </w:rPr>
        <w:t xml:space="preserve">: </w:t>
      </w:r>
      <w:r w:rsidR="00557ECF">
        <w:rPr>
          <w:rFonts w:hint="cs"/>
          <w:rtl/>
        </w:rPr>
        <w:t>«</w:t>
      </w:r>
      <w:r>
        <w:rPr>
          <w:rFonts w:hint="cs"/>
          <w:rtl/>
        </w:rPr>
        <w:t xml:space="preserve">أعتقد جازماً أنّ فقهائنا </w:t>
      </w:r>
      <w:r w:rsidR="00557ECF">
        <w:rPr>
          <w:rFonts w:hint="cs"/>
          <w:rtl/>
        </w:rPr>
        <w:t>«</w:t>
      </w:r>
      <w:r>
        <w:rPr>
          <w:rFonts w:hint="cs"/>
          <w:rtl/>
        </w:rPr>
        <w:t>هكذا مكتوبة،</w:t>
      </w:r>
      <w:r w:rsidR="00557ECF">
        <w:rPr>
          <w:rFonts w:hint="cs"/>
          <w:rtl/>
        </w:rPr>
        <w:t xml:space="preserve"> و</w:t>
      </w:r>
      <w:r>
        <w:rPr>
          <w:rFonts w:hint="cs"/>
          <w:rtl/>
        </w:rPr>
        <w:t>الصحيح، فقهاءنا</w:t>
      </w:r>
      <w:r w:rsidR="00557ECF">
        <w:rPr>
          <w:rFonts w:hint="cs"/>
          <w:rtl/>
        </w:rPr>
        <w:t>»</w:t>
      </w:r>
      <w:r>
        <w:rPr>
          <w:rFonts w:hint="cs"/>
          <w:rtl/>
        </w:rPr>
        <w:t>، إجتهدوا أمام النصّ الصريح بسبب واحد ألا</w:t>
      </w:r>
      <w:r w:rsidR="00557ECF">
        <w:rPr>
          <w:rFonts w:hint="cs"/>
          <w:rtl/>
        </w:rPr>
        <w:t xml:space="preserve"> و</w:t>
      </w:r>
      <w:r>
        <w:rPr>
          <w:rFonts w:hint="cs"/>
          <w:rtl/>
        </w:rPr>
        <w:t>هو إيجاد الفرقة في الصف الإسلامي الكبير،</w:t>
      </w:r>
      <w:r w:rsidR="00557ECF">
        <w:rPr>
          <w:rFonts w:hint="cs"/>
          <w:rtl/>
        </w:rPr>
        <w:t xml:space="preserve"> و</w:t>
      </w:r>
      <w:r>
        <w:rPr>
          <w:rFonts w:hint="cs"/>
          <w:rtl/>
        </w:rPr>
        <w:t>حمل الشيعة على عدم التلاحم مع الفرق الإسلامية الأخرى في صلاة يوم الجمعة</w:t>
      </w:r>
      <w:r w:rsidR="00557ECF">
        <w:rPr>
          <w:rFonts w:hint="cs"/>
          <w:rtl/>
        </w:rPr>
        <w:t>»</w:t>
      </w:r>
      <w:r w:rsidR="00AB0612">
        <w:rPr>
          <w:rFonts w:hint="cs"/>
          <w:rtl/>
        </w:rPr>
        <w:t xml:space="preserve">. </w:t>
      </w:r>
    </w:p>
    <w:p w:rsidR="00456460" w:rsidRDefault="00456460" w:rsidP="009B1456">
      <w:pPr>
        <w:pStyle w:val="libNormal"/>
        <w:rPr>
          <w:rtl/>
        </w:rPr>
      </w:pPr>
      <w:r>
        <w:rPr>
          <w:rtl/>
        </w:rPr>
        <w:t>و</w:t>
      </w:r>
      <w:r w:rsidR="009B1456">
        <w:rPr>
          <w:rFonts w:hint="cs"/>
          <w:rtl/>
        </w:rPr>
        <w:t xml:space="preserve">يقول في صفحة </w:t>
      </w:r>
      <w:r w:rsidR="00557ECF">
        <w:rPr>
          <w:rFonts w:hint="cs"/>
          <w:rtl/>
        </w:rPr>
        <w:t>«</w:t>
      </w:r>
      <w:r w:rsidR="009B1456">
        <w:rPr>
          <w:rFonts w:hint="cs"/>
          <w:rtl/>
        </w:rPr>
        <w:t>127</w:t>
      </w:r>
      <w:r w:rsidR="00557ECF">
        <w:rPr>
          <w:rFonts w:hint="cs"/>
          <w:rtl/>
        </w:rPr>
        <w:t>»</w:t>
      </w:r>
      <w:r w:rsidR="009B1456">
        <w:rPr>
          <w:rFonts w:hint="cs"/>
          <w:rtl/>
        </w:rPr>
        <w:t xml:space="preserve"> بعد أن ذكر آية الجمعة في قوله تعالى: </w:t>
      </w:r>
      <w:r w:rsidR="00557ECF">
        <w:rPr>
          <w:rFonts w:hint="cs"/>
          <w:rtl/>
        </w:rPr>
        <w:t>«</w:t>
      </w:r>
      <w:r w:rsidR="009B1456">
        <w:rPr>
          <w:rFonts w:hint="cs"/>
          <w:rtl/>
        </w:rPr>
        <w:t>يا أيها الذين آمنوا إذا نودي للصلاة من يوم الجمعة</w:t>
      </w:r>
      <w:r w:rsidR="00AB0612">
        <w:rPr>
          <w:rFonts w:hint="cs"/>
          <w:rtl/>
        </w:rPr>
        <w:t>...»</w:t>
      </w:r>
      <w:r w:rsidR="009B1456">
        <w:rPr>
          <w:rFonts w:hint="cs"/>
          <w:rtl/>
        </w:rPr>
        <w:t>بهذا النصّ الصريح القاطع شرع الإسلام صلاة الجمعة</w:t>
      </w:r>
      <w:r w:rsidR="00557ECF">
        <w:rPr>
          <w:rFonts w:hint="cs"/>
          <w:rtl/>
        </w:rPr>
        <w:t xml:space="preserve"> و</w:t>
      </w:r>
      <w:r w:rsidR="009B1456">
        <w:rPr>
          <w:rFonts w:hint="cs"/>
          <w:rtl/>
        </w:rPr>
        <w:t>فرضها على كل من يؤمن بالله</w:t>
      </w:r>
      <w:r w:rsidR="00557ECF">
        <w:rPr>
          <w:rFonts w:hint="cs"/>
          <w:rtl/>
        </w:rPr>
        <w:t xml:space="preserve"> و</w:t>
      </w:r>
      <w:r w:rsidR="009B1456">
        <w:rPr>
          <w:rFonts w:hint="cs"/>
          <w:rtl/>
        </w:rPr>
        <w:t>رسوله</w:t>
      </w:r>
      <w:r w:rsidR="00557ECF">
        <w:rPr>
          <w:rFonts w:hint="cs"/>
          <w:rtl/>
        </w:rPr>
        <w:t xml:space="preserve"> و</w:t>
      </w:r>
      <w:r w:rsidR="009B1456">
        <w:rPr>
          <w:rFonts w:hint="cs"/>
          <w:rtl/>
        </w:rPr>
        <w:t>كتابه</w:t>
      </w:r>
      <w:r w:rsidR="00AB0612">
        <w:rPr>
          <w:rFonts w:hint="cs"/>
          <w:rtl/>
        </w:rPr>
        <w:t xml:space="preserve">. </w:t>
      </w:r>
      <w:r w:rsidR="009B1456">
        <w:rPr>
          <w:rFonts w:hint="cs"/>
          <w:rtl/>
        </w:rPr>
        <w:t>غير أنّ الأكثرية من فقهاء الشيعة -</w:t>
      </w:r>
      <w:r w:rsidR="00EC4638">
        <w:rPr>
          <w:rFonts w:hint="cs"/>
          <w:rtl/>
        </w:rPr>
        <w:t xml:space="preserve"> </w:t>
      </w:r>
      <w:r w:rsidR="009B1456">
        <w:rPr>
          <w:rFonts w:hint="cs"/>
          <w:rtl/>
        </w:rPr>
        <w:t>سامحهم الله</w:t>
      </w:r>
      <w:r w:rsidR="00EC4638">
        <w:rPr>
          <w:rFonts w:hint="cs"/>
          <w:rtl/>
        </w:rPr>
        <w:t xml:space="preserve"> </w:t>
      </w:r>
      <w:r w:rsidR="009B1456">
        <w:rPr>
          <w:rFonts w:hint="cs"/>
          <w:rtl/>
        </w:rPr>
        <w:t>-</w:t>
      </w:r>
      <w:r w:rsidR="00EC4638">
        <w:rPr>
          <w:rFonts w:hint="cs"/>
          <w:rtl/>
        </w:rPr>
        <w:t xml:space="preserve"> </w:t>
      </w:r>
      <w:r w:rsidR="009B1456">
        <w:rPr>
          <w:rFonts w:hint="cs"/>
          <w:rtl/>
        </w:rPr>
        <w:t>إجتهدوا أمام النصّ الصريح</w:t>
      </w:r>
      <w:r w:rsidR="00557ECF">
        <w:rPr>
          <w:rFonts w:hint="cs"/>
          <w:rtl/>
        </w:rPr>
        <w:t xml:space="preserve"> و</w:t>
      </w:r>
      <w:r w:rsidR="009B1456">
        <w:rPr>
          <w:rFonts w:hint="cs"/>
          <w:rtl/>
        </w:rPr>
        <w:t>قالوا بالخيار بين صلاة الظهر</w:t>
      </w:r>
      <w:r w:rsidR="00557ECF">
        <w:rPr>
          <w:rFonts w:hint="cs"/>
          <w:rtl/>
        </w:rPr>
        <w:t xml:space="preserve"> و</w:t>
      </w:r>
      <w:r w:rsidR="009B1456">
        <w:rPr>
          <w:rFonts w:hint="cs"/>
          <w:rtl/>
        </w:rPr>
        <w:t>الجمعة،</w:t>
      </w:r>
      <w:r w:rsidR="00557ECF">
        <w:rPr>
          <w:rFonts w:hint="cs"/>
          <w:rtl/>
        </w:rPr>
        <w:t xml:space="preserve"> و</w:t>
      </w:r>
      <w:r w:rsidR="009B1456">
        <w:rPr>
          <w:rFonts w:hint="cs"/>
          <w:rtl/>
        </w:rPr>
        <w:t>أضافوا أنّ شرط إقامة الجمعة إنّما هو حضور الإمام الذي هو الإمام المهدي</w:t>
      </w:r>
      <w:r w:rsidR="00AB0612">
        <w:rPr>
          <w:rFonts w:hint="cs"/>
          <w:rtl/>
        </w:rPr>
        <w:t xml:space="preserve">...». </w:t>
      </w:r>
    </w:p>
    <w:p w:rsidR="009B1456" w:rsidRDefault="00456460" w:rsidP="009B1456">
      <w:pPr>
        <w:pStyle w:val="libNormal"/>
        <w:rPr>
          <w:rtl/>
        </w:rPr>
      </w:pPr>
      <w:r>
        <w:rPr>
          <w:rtl/>
        </w:rPr>
        <w:t>و</w:t>
      </w:r>
      <w:r w:rsidR="009B1456">
        <w:rPr>
          <w:rFonts w:hint="cs"/>
          <w:rtl/>
        </w:rPr>
        <w:t xml:space="preserve">يقول أيضاً: </w:t>
      </w:r>
      <w:r w:rsidR="00557ECF">
        <w:rPr>
          <w:rFonts w:hint="cs"/>
          <w:rtl/>
        </w:rPr>
        <w:t>«</w:t>
      </w:r>
      <w:r w:rsidR="009B1456">
        <w:rPr>
          <w:rFonts w:hint="cs"/>
          <w:rtl/>
        </w:rPr>
        <w:t>و لا أريد أن أدخل أيضاً في جدول فقهي عقيم لم يحل منذ ألف عام عند فقهاء المسلمين، ولن يحل إذا ما أردنا أن نتحدث بلغة الروايات التي يستند عليها فقهاء الشيعة</w:t>
      </w:r>
      <w:r w:rsidR="00557ECF">
        <w:rPr>
          <w:rFonts w:hint="cs"/>
          <w:rtl/>
        </w:rPr>
        <w:t>»</w:t>
      </w:r>
      <w:r w:rsidR="00AB0612">
        <w:rPr>
          <w:rFonts w:hint="cs"/>
          <w:rtl/>
        </w:rPr>
        <w:t xml:space="preserve">. </w:t>
      </w:r>
    </w:p>
    <w:p w:rsidR="00557ECF" w:rsidRDefault="00557ECF" w:rsidP="009B1456">
      <w:pPr>
        <w:pStyle w:val="libNormal"/>
        <w:rPr>
          <w:rtl/>
        </w:rPr>
      </w:pPr>
      <w:r>
        <w:rPr>
          <w:rtl/>
        </w:rPr>
        <w:br w:type="page"/>
      </w:r>
    </w:p>
    <w:p w:rsidR="009B1456" w:rsidRDefault="00557ECF" w:rsidP="009B1456">
      <w:pPr>
        <w:pStyle w:val="libNormal"/>
        <w:rPr>
          <w:rtl/>
        </w:rPr>
      </w:pPr>
      <w:r>
        <w:rPr>
          <w:rFonts w:hint="cs"/>
          <w:rtl/>
        </w:rPr>
        <w:lastRenderedPageBreak/>
        <w:t>«</w:t>
      </w:r>
      <w:r w:rsidR="009B1456">
        <w:rPr>
          <w:rFonts w:hint="cs"/>
          <w:rtl/>
        </w:rPr>
        <w:t>إن كل ما قيل</w:t>
      </w:r>
      <w:r>
        <w:rPr>
          <w:rFonts w:hint="cs"/>
          <w:rtl/>
        </w:rPr>
        <w:t xml:space="preserve"> و</w:t>
      </w:r>
      <w:r w:rsidR="009B1456">
        <w:rPr>
          <w:rFonts w:hint="cs"/>
          <w:rtl/>
        </w:rPr>
        <w:t>يقال في إسقاط صلاة الجمعة في عهد غيبة الإمام يصطدم بنصّ صريح لا إجتهاد فيه</w:t>
      </w:r>
      <w:r>
        <w:rPr>
          <w:rFonts w:hint="cs"/>
          <w:rtl/>
        </w:rPr>
        <w:t xml:space="preserve"> و</w:t>
      </w:r>
      <w:r w:rsidR="009B1456">
        <w:rPr>
          <w:rFonts w:hint="cs"/>
          <w:rtl/>
        </w:rPr>
        <w:t>ذلك إذا كنّا ملتزمين بدستور الإسلام، فنحن أمام دستور ثابت</w:t>
      </w:r>
      <w:r>
        <w:rPr>
          <w:rFonts w:hint="cs"/>
          <w:rtl/>
        </w:rPr>
        <w:t xml:space="preserve"> و</w:t>
      </w:r>
      <w:r w:rsidR="009B1456">
        <w:rPr>
          <w:rFonts w:hint="cs"/>
          <w:rtl/>
        </w:rPr>
        <w:t>صريح</w:t>
      </w:r>
      <w:r>
        <w:rPr>
          <w:rFonts w:hint="cs"/>
          <w:rtl/>
        </w:rPr>
        <w:t xml:space="preserve"> و</w:t>
      </w:r>
      <w:r w:rsidR="009B1456">
        <w:rPr>
          <w:rFonts w:hint="cs"/>
          <w:rtl/>
        </w:rPr>
        <w:t>واضح لم يكن مقيداً بقيود أو مشروطاً بشروط،</w:t>
      </w:r>
      <w:r>
        <w:rPr>
          <w:rFonts w:hint="cs"/>
          <w:rtl/>
        </w:rPr>
        <w:t xml:space="preserve"> و</w:t>
      </w:r>
      <w:r w:rsidR="009B1456">
        <w:rPr>
          <w:rFonts w:hint="cs"/>
          <w:rtl/>
        </w:rPr>
        <w:t xml:space="preserve">لست أدري كيف استطاع فقهائنا </w:t>
      </w:r>
      <w:r>
        <w:rPr>
          <w:rFonts w:hint="cs"/>
          <w:rtl/>
        </w:rPr>
        <w:t>«</w:t>
      </w:r>
      <w:r w:rsidR="009B1456">
        <w:rPr>
          <w:rFonts w:hint="cs"/>
          <w:rtl/>
        </w:rPr>
        <w:t>هكذا مكتوبة،</w:t>
      </w:r>
      <w:r>
        <w:rPr>
          <w:rFonts w:hint="cs"/>
          <w:rtl/>
        </w:rPr>
        <w:t xml:space="preserve"> و</w:t>
      </w:r>
      <w:r w:rsidR="009B1456">
        <w:rPr>
          <w:rFonts w:hint="cs"/>
          <w:rtl/>
        </w:rPr>
        <w:t>الصحيح، فقهاؤنا</w:t>
      </w:r>
      <w:r>
        <w:rPr>
          <w:rFonts w:hint="cs"/>
          <w:rtl/>
        </w:rPr>
        <w:t>»</w:t>
      </w:r>
      <w:r w:rsidR="009B1456">
        <w:rPr>
          <w:rFonts w:hint="cs"/>
          <w:rtl/>
        </w:rPr>
        <w:t>، أن يحتهدوا في نصّ قرآني بليغ</w:t>
      </w:r>
      <w:r>
        <w:rPr>
          <w:rFonts w:hint="cs"/>
          <w:rtl/>
        </w:rPr>
        <w:t xml:space="preserve"> و</w:t>
      </w:r>
      <w:r w:rsidR="009B1456">
        <w:rPr>
          <w:rFonts w:hint="cs"/>
          <w:rtl/>
        </w:rPr>
        <w:t>واضح</w:t>
      </w:r>
      <w:r w:rsidR="00AB0612">
        <w:rPr>
          <w:rFonts w:hint="cs"/>
          <w:rtl/>
        </w:rPr>
        <w:t>...»</w:t>
      </w:r>
      <w:r w:rsidR="009B1456">
        <w:rPr>
          <w:rFonts w:hint="cs"/>
          <w:rtl/>
        </w:rPr>
        <w:t xml:space="preserve"> إلى آخر ما يقوله</w:t>
      </w:r>
      <w:r w:rsidR="00AB0612">
        <w:rPr>
          <w:rFonts w:hint="cs"/>
          <w:rtl/>
        </w:rPr>
        <w:t xml:space="preserve">... </w:t>
      </w:r>
    </w:p>
    <w:p w:rsidR="009B1456" w:rsidRDefault="009B1456" w:rsidP="009B1456">
      <w:pPr>
        <w:pStyle w:val="libNormal"/>
        <w:rPr>
          <w:rtl/>
        </w:rPr>
      </w:pPr>
      <w:r w:rsidRPr="00EC4638">
        <w:rPr>
          <w:rStyle w:val="libBold2Char"/>
          <w:rFonts w:hint="cs"/>
          <w:rtl/>
        </w:rPr>
        <w:t>أقول</w:t>
      </w:r>
      <w:r>
        <w:rPr>
          <w:rFonts w:hint="cs"/>
          <w:rtl/>
        </w:rPr>
        <w:t>:</w:t>
      </w:r>
      <w:r w:rsidR="00557ECF">
        <w:rPr>
          <w:rFonts w:hint="cs"/>
          <w:rtl/>
        </w:rPr>
        <w:t xml:space="preserve"> و</w:t>
      </w:r>
      <w:r>
        <w:rPr>
          <w:rFonts w:hint="cs"/>
          <w:rtl/>
        </w:rPr>
        <w:t>يرد على ذلك كله أمور:</w:t>
      </w:r>
    </w:p>
    <w:p w:rsidR="009B1456" w:rsidRDefault="009B1456" w:rsidP="009B1456">
      <w:pPr>
        <w:pStyle w:val="libNormal"/>
        <w:rPr>
          <w:rtl/>
        </w:rPr>
      </w:pPr>
      <w:r w:rsidRPr="00EC4638">
        <w:rPr>
          <w:rStyle w:val="libBold2Char"/>
          <w:rFonts w:hint="cs"/>
          <w:rtl/>
        </w:rPr>
        <w:t>الأول</w:t>
      </w:r>
      <w:r>
        <w:rPr>
          <w:rFonts w:hint="cs"/>
          <w:rtl/>
        </w:rPr>
        <w:t xml:space="preserve">: قوله </w:t>
      </w:r>
      <w:r w:rsidR="00557ECF">
        <w:rPr>
          <w:rFonts w:hint="cs"/>
          <w:rtl/>
        </w:rPr>
        <w:t>«</w:t>
      </w:r>
      <w:r>
        <w:rPr>
          <w:rFonts w:hint="cs"/>
          <w:rtl/>
        </w:rPr>
        <w:t xml:space="preserve">أعتقد جازماً أن </w:t>
      </w:r>
      <w:r w:rsidR="00557ECF">
        <w:rPr>
          <w:rFonts w:hint="cs"/>
          <w:rtl/>
        </w:rPr>
        <w:t>«</w:t>
      </w:r>
      <w:r>
        <w:rPr>
          <w:rFonts w:hint="cs"/>
          <w:rtl/>
        </w:rPr>
        <w:t>فقهائنا</w:t>
      </w:r>
      <w:r w:rsidR="00557ECF">
        <w:rPr>
          <w:rFonts w:hint="cs"/>
          <w:rtl/>
        </w:rPr>
        <w:t>»</w:t>
      </w:r>
      <w:r>
        <w:rPr>
          <w:rFonts w:hint="cs"/>
          <w:rtl/>
        </w:rPr>
        <w:t xml:space="preserve"> إجتهدوا أمام النصّ الصريح</w:t>
      </w:r>
      <w:r w:rsidR="00AB0612">
        <w:rPr>
          <w:rFonts w:hint="cs"/>
          <w:rtl/>
        </w:rPr>
        <w:t>...»</w:t>
      </w:r>
      <w:r>
        <w:rPr>
          <w:rFonts w:hint="cs"/>
          <w:rtl/>
        </w:rPr>
        <w:t>، فالذي لا يعرف المنصوب من المجرور،</w:t>
      </w:r>
      <w:r w:rsidR="00557ECF">
        <w:rPr>
          <w:rFonts w:hint="cs"/>
          <w:rtl/>
        </w:rPr>
        <w:t xml:space="preserve"> و</w:t>
      </w:r>
      <w:r>
        <w:rPr>
          <w:rFonts w:hint="cs"/>
          <w:rtl/>
        </w:rPr>
        <w:t>الفاعل من المفعول، فمن طريق أولى أنّه لا يعرف موارد الاجتهاد،</w:t>
      </w:r>
      <w:r w:rsidR="00557ECF">
        <w:rPr>
          <w:rFonts w:hint="cs"/>
          <w:rtl/>
        </w:rPr>
        <w:t xml:space="preserve"> و</w:t>
      </w:r>
      <w:r>
        <w:rPr>
          <w:rFonts w:hint="cs"/>
          <w:rtl/>
        </w:rPr>
        <w:t>متى يكون في مقابل النصّ، فلو أنّ الآية نصّ صريح في وجوب صلاة الجمعة على الإطلاق من دون قيد</w:t>
      </w:r>
      <w:r w:rsidR="00557ECF">
        <w:rPr>
          <w:rFonts w:hint="cs"/>
          <w:rtl/>
        </w:rPr>
        <w:t xml:space="preserve"> و</w:t>
      </w:r>
      <w:r>
        <w:rPr>
          <w:rFonts w:hint="cs"/>
          <w:rtl/>
        </w:rPr>
        <w:t>لا شرط، لما وقع فيها الخلاف، مع أنّ فقهاء الشيعة</w:t>
      </w:r>
      <w:r w:rsidR="00557ECF">
        <w:rPr>
          <w:rFonts w:hint="cs"/>
          <w:rtl/>
        </w:rPr>
        <w:t xml:space="preserve"> و</w:t>
      </w:r>
      <w:r>
        <w:rPr>
          <w:rFonts w:hint="cs"/>
          <w:rtl/>
        </w:rPr>
        <w:t xml:space="preserve">أهل السنّة متفقون على وجوب صلاة الجمعة بأصل الشرع، إلّا أنّهم اختلفوا في شروطها، ألا ترى أن الحج واجب بأصل الشرع في قوله تعالى: </w:t>
      </w:r>
      <w:r w:rsidR="00557ECF">
        <w:rPr>
          <w:rFonts w:hint="cs"/>
          <w:rtl/>
        </w:rPr>
        <w:t>«</w:t>
      </w:r>
      <w:r>
        <w:rPr>
          <w:rFonts w:hint="cs"/>
          <w:rtl/>
        </w:rPr>
        <w:t>و لله على الناس حج البيت من استطاع إليه سبيلا</w:t>
      </w:r>
      <w:r w:rsidR="00557ECF">
        <w:rPr>
          <w:rFonts w:hint="cs"/>
          <w:rtl/>
        </w:rPr>
        <w:t>»</w:t>
      </w:r>
      <w:r>
        <w:rPr>
          <w:rFonts w:hint="cs"/>
          <w:rtl/>
        </w:rPr>
        <w:t>،</w:t>
      </w:r>
      <w:r w:rsidR="00557ECF">
        <w:rPr>
          <w:rFonts w:hint="cs"/>
          <w:rtl/>
        </w:rPr>
        <w:t xml:space="preserve"> و</w:t>
      </w:r>
      <w:r>
        <w:rPr>
          <w:rFonts w:hint="cs"/>
          <w:rtl/>
        </w:rPr>
        <w:t xml:space="preserve">كذلك الصلاة، فإنّها واجبة بأصل الشرع في قوله تعالى: </w:t>
      </w:r>
      <w:r w:rsidR="00557ECF">
        <w:rPr>
          <w:rFonts w:hint="cs"/>
          <w:rtl/>
        </w:rPr>
        <w:t>«</w:t>
      </w:r>
      <w:r>
        <w:rPr>
          <w:rFonts w:hint="cs"/>
          <w:rtl/>
        </w:rPr>
        <w:t>و أن أقيموا الصلاة</w:t>
      </w:r>
      <w:r w:rsidR="00557ECF">
        <w:rPr>
          <w:rFonts w:hint="cs"/>
          <w:rtl/>
        </w:rPr>
        <w:t>»</w:t>
      </w:r>
      <w:r>
        <w:rPr>
          <w:rFonts w:hint="cs"/>
          <w:rtl/>
        </w:rPr>
        <w:t>، مع العلم بأنّ كل آية من هذه الآيات نصّ صريح في الوجوب،إلّا أنّ هذا الوجوب موقوف على بعض الشروط ليخرجه من حيز القوة إلى حيز الفعل</w:t>
      </w:r>
      <w:r w:rsidR="00AB0612">
        <w:rPr>
          <w:rFonts w:hint="cs"/>
          <w:rtl/>
        </w:rPr>
        <w:t xml:space="preserve">. </w:t>
      </w:r>
      <w:r>
        <w:rPr>
          <w:rFonts w:hint="cs"/>
          <w:rtl/>
        </w:rPr>
        <w:t>فالحج واجب بحسب الأمر</w:t>
      </w:r>
      <w:r w:rsidR="00557ECF">
        <w:rPr>
          <w:rFonts w:hint="cs"/>
          <w:rtl/>
        </w:rPr>
        <w:t xml:space="preserve"> و</w:t>
      </w:r>
      <w:r>
        <w:rPr>
          <w:rFonts w:hint="cs"/>
          <w:rtl/>
        </w:rPr>
        <w:t>الواقع، ولكن وجوبه الفعلي مشروط بالاستطاعة،</w:t>
      </w:r>
      <w:r w:rsidR="00557ECF">
        <w:rPr>
          <w:rFonts w:hint="cs"/>
          <w:rtl/>
        </w:rPr>
        <w:t xml:space="preserve"> و</w:t>
      </w:r>
      <w:r>
        <w:rPr>
          <w:rFonts w:hint="cs"/>
          <w:rtl/>
        </w:rPr>
        <w:t>الصلاة واجبة، ولكنها مشروطة بالبلوغ</w:t>
      </w:r>
      <w:r w:rsidR="00557ECF">
        <w:rPr>
          <w:rFonts w:hint="cs"/>
          <w:rtl/>
        </w:rPr>
        <w:t xml:space="preserve"> و</w:t>
      </w:r>
      <w:r>
        <w:rPr>
          <w:rFonts w:hint="cs"/>
          <w:rtl/>
        </w:rPr>
        <w:t>العقل</w:t>
      </w:r>
      <w:r w:rsidR="00557ECF">
        <w:rPr>
          <w:rFonts w:hint="cs"/>
          <w:rtl/>
        </w:rPr>
        <w:t xml:space="preserve"> و</w:t>
      </w:r>
      <w:r>
        <w:rPr>
          <w:rFonts w:hint="cs"/>
          <w:rtl/>
        </w:rPr>
        <w:t>دخول الوقت</w:t>
      </w:r>
      <w:r w:rsidR="00557ECF">
        <w:rPr>
          <w:rFonts w:hint="cs"/>
          <w:rtl/>
        </w:rPr>
        <w:t xml:space="preserve"> و</w:t>
      </w:r>
      <w:r>
        <w:rPr>
          <w:rFonts w:hint="cs"/>
          <w:rtl/>
        </w:rPr>
        <w:t>غيرها من الشروط المنجزة للصلاة،</w:t>
      </w:r>
      <w:r w:rsidR="00557ECF">
        <w:rPr>
          <w:rFonts w:hint="cs"/>
          <w:rtl/>
        </w:rPr>
        <w:t xml:space="preserve"> و</w:t>
      </w:r>
      <w:r>
        <w:rPr>
          <w:rFonts w:hint="cs"/>
          <w:rtl/>
        </w:rPr>
        <w:t xml:space="preserve">هكذا </w:t>
      </w:r>
    </w:p>
    <w:p w:rsidR="00557ECF" w:rsidRDefault="00557ECF" w:rsidP="009B1456">
      <w:pPr>
        <w:pStyle w:val="libNormal"/>
        <w:rPr>
          <w:rtl/>
        </w:rPr>
      </w:pPr>
      <w:r>
        <w:rPr>
          <w:rtl/>
        </w:rPr>
        <w:br w:type="page"/>
      </w:r>
    </w:p>
    <w:p w:rsidR="009B1456" w:rsidRDefault="009B1456" w:rsidP="00EC4638">
      <w:pPr>
        <w:pStyle w:val="libNormal0"/>
        <w:rPr>
          <w:rtl/>
        </w:rPr>
      </w:pPr>
      <w:r>
        <w:rPr>
          <w:rFonts w:hint="cs"/>
          <w:rtl/>
        </w:rPr>
        <w:lastRenderedPageBreak/>
        <w:t>بقية الواجبات،</w:t>
      </w:r>
      <w:r w:rsidR="00557ECF">
        <w:rPr>
          <w:rFonts w:hint="cs"/>
          <w:rtl/>
        </w:rPr>
        <w:t xml:space="preserve"> و</w:t>
      </w:r>
      <w:r>
        <w:rPr>
          <w:rFonts w:hint="cs"/>
          <w:rtl/>
        </w:rPr>
        <w:t>هذه الشروط لم يبينها الكتاب الكريم،</w:t>
      </w:r>
      <w:r w:rsidR="00557ECF">
        <w:rPr>
          <w:rFonts w:hint="cs"/>
          <w:rtl/>
        </w:rPr>
        <w:t xml:space="preserve"> و</w:t>
      </w:r>
      <w:r>
        <w:rPr>
          <w:rFonts w:hint="cs"/>
          <w:rtl/>
        </w:rPr>
        <w:t>قد تكفلت السنّة النبويّة في بيانها،</w:t>
      </w:r>
      <w:r w:rsidR="00557ECF">
        <w:rPr>
          <w:rFonts w:hint="cs"/>
          <w:rtl/>
        </w:rPr>
        <w:t xml:space="preserve"> و</w:t>
      </w:r>
      <w:r>
        <w:rPr>
          <w:rFonts w:hint="cs"/>
          <w:rtl/>
        </w:rPr>
        <w:t>منها صلاة الجمعة</w:t>
      </w:r>
      <w:r w:rsidR="00AB0612">
        <w:rPr>
          <w:rFonts w:hint="cs"/>
          <w:rtl/>
        </w:rPr>
        <w:t xml:space="preserve">. </w:t>
      </w:r>
    </w:p>
    <w:p w:rsidR="009B1456" w:rsidRDefault="009B1456" w:rsidP="009B1456">
      <w:pPr>
        <w:pStyle w:val="libNormal"/>
        <w:rPr>
          <w:rtl/>
        </w:rPr>
      </w:pPr>
      <w:r w:rsidRPr="00EC4638">
        <w:rPr>
          <w:rStyle w:val="libBold2Char"/>
          <w:rFonts w:hint="cs"/>
          <w:rtl/>
        </w:rPr>
        <w:t>الثاني</w:t>
      </w:r>
      <w:r>
        <w:rPr>
          <w:rFonts w:hint="cs"/>
          <w:rtl/>
        </w:rPr>
        <w:t>: إنّ الآية المذكورة مطلقة لم يبيّن فيها وقت صلاة الجمعة،</w:t>
      </w:r>
      <w:r w:rsidR="00557ECF">
        <w:rPr>
          <w:rFonts w:hint="cs"/>
          <w:rtl/>
        </w:rPr>
        <w:t xml:space="preserve"> و</w:t>
      </w:r>
      <w:r>
        <w:rPr>
          <w:rFonts w:hint="cs"/>
          <w:rtl/>
        </w:rPr>
        <w:t>لا عدد ركعاتها،</w:t>
      </w:r>
      <w:r w:rsidR="00557ECF">
        <w:rPr>
          <w:rFonts w:hint="cs"/>
          <w:rtl/>
        </w:rPr>
        <w:t xml:space="preserve"> و</w:t>
      </w:r>
      <w:r>
        <w:rPr>
          <w:rFonts w:hint="cs"/>
          <w:rtl/>
        </w:rPr>
        <w:t>غاية ما في الأمر هو إطلاق وجوب صلاة الجمعة،</w:t>
      </w:r>
      <w:r w:rsidR="00557ECF">
        <w:rPr>
          <w:rFonts w:hint="cs"/>
          <w:rtl/>
        </w:rPr>
        <w:t xml:space="preserve"> و</w:t>
      </w:r>
      <w:r>
        <w:rPr>
          <w:rFonts w:hint="cs"/>
          <w:rtl/>
        </w:rPr>
        <w:t>هذا لا خلاف فيه،</w:t>
      </w:r>
      <w:r w:rsidR="00557ECF">
        <w:rPr>
          <w:rFonts w:hint="cs"/>
          <w:rtl/>
        </w:rPr>
        <w:t xml:space="preserve"> و</w:t>
      </w:r>
      <w:r>
        <w:rPr>
          <w:rFonts w:hint="cs"/>
          <w:rtl/>
        </w:rPr>
        <w:t>إنّما الخلاف في تحقق شروط هذا الوجوب، فمنهم من أوجبها مطلقاً بلا قيد</w:t>
      </w:r>
      <w:r w:rsidR="00557ECF">
        <w:rPr>
          <w:rFonts w:hint="cs"/>
          <w:rtl/>
        </w:rPr>
        <w:t xml:space="preserve"> و</w:t>
      </w:r>
      <w:r>
        <w:rPr>
          <w:rFonts w:hint="cs"/>
          <w:rtl/>
        </w:rPr>
        <w:t>لا شرط،</w:t>
      </w:r>
      <w:r w:rsidR="00557ECF">
        <w:rPr>
          <w:rFonts w:hint="cs"/>
          <w:rtl/>
        </w:rPr>
        <w:t xml:space="preserve"> و</w:t>
      </w:r>
      <w:r>
        <w:rPr>
          <w:rFonts w:hint="cs"/>
          <w:rtl/>
        </w:rPr>
        <w:t>منهم من قال بالتخيير بين صلاة الجمعة</w:t>
      </w:r>
      <w:r w:rsidR="00557ECF">
        <w:rPr>
          <w:rFonts w:hint="cs"/>
          <w:rtl/>
        </w:rPr>
        <w:t xml:space="preserve"> و</w:t>
      </w:r>
      <w:r>
        <w:rPr>
          <w:rFonts w:hint="cs"/>
          <w:rtl/>
        </w:rPr>
        <w:t>الظهر عند عدم توفّر الشروط،</w:t>
      </w:r>
      <w:r w:rsidR="00557ECF">
        <w:rPr>
          <w:rFonts w:hint="cs"/>
          <w:rtl/>
        </w:rPr>
        <w:t xml:space="preserve"> و</w:t>
      </w:r>
      <w:r>
        <w:rPr>
          <w:rFonts w:hint="cs"/>
          <w:rtl/>
        </w:rPr>
        <w:t>أما مع توفّرها فيكون الوجوب عيناً،</w:t>
      </w:r>
      <w:r w:rsidR="00557ECF">
        <w:rPr>
          <w:rFonts w:hint="cs"/>
          <w:rtl/>
        </w:rPr>
        <w:t xml:space="preserve"> و</w:t>
      </w:r>
      <w:r>
        <w:rPr>
          <w:rFonts w:hint="cs"/>
          <w:rtl/>
        </w:rPr>
        <w:t>كل ذلك خفي على رجل الشريعة</w:t>
      </w:r>
      <w:r w:rsidR="00AB0612">
        <w:rPr>
          <w:rFonts w:hint="cs"/>
          <w:rtl/>
        </w:rPr>
        <w:t xml:space="preserve">. </w:t>
      </w:r>
    </w:p>
    <w:p w:rsidR="009B1456" w:rsidRDefault="009B1456" w:rsidP="009B1456">
      <w:pPr>
        <w:pStyle w:val="libNormal"/>
        <w:rPr>
          <w:rtl/>
        </w:rPr>
      </w:pPr>
      <w:r w:rsidRPr="00EC4638">
        <w:rPr>
          <w:rStyle w:val="libBold2Char"/>
          <w:rFonts w:hint="cs"/>
          <w:rtl/>
        </w:rPr>
        <w:t>الثالث</w:t>
      </w:r>
      <w:r>
        <w:rPr>
          <w:rFonts w:hint="cs"/>
          <w:rtl/>
        </w:rPr>
        <w:t>:</w:t>
      </w:r>
      <w:r w:rsidR="00557ECF">
        <w:rPr>
          <w:rFonts w:hint="cs"/>
          <w:rtl/>
        </w:rPr>
        <w:t xml:space="preserve"> و</w:t>
      </w:r>
      <w:r>
        <w:rPr>
          <w:rFonts w:hint="cs"/>
          <w:rtl/>
        </w:rPr>
        <w:t>أمّا استدلاله بآية الجمعة، فهو استدلال من لا يعرف قواعد</w:t>
      </w:r>
      <w:r w:rsidR="00557ECF">
        <w:rPr>
          <w:rFonts w:hint="cs"/>
          <w:rtl/>
        </w:rPr>
        <w:t xml:space="preserve"> و</w:t>
      </w:r>
      <w:r>
        <w:rPr>
          <w:rFonts w:hint="cs"/>
          <w:rtl/>
        </w:rPr>
        <w:t>أصول الاستدلال، مع أنّ الاستدلال بهذه الآية على وجوب صلاة الجمعة بالوجوب العيني، موقوف على معرفة جملة من مباحث علم الأصول، كمبحث الألفاظ المشتمل على عدّة مباحث، منها مثلاً، معرفة آراء العلماء في المعني الحرفي،</w:t>
      </w:r>
      <w:r w:rsidR="00557ECF">
        <w:rPr>
          <w:rFonts w:hint="cs"/>
          <w:rtl/>
        </w:rPr>
        <w:t xml:space="preserve"> و</w:t>
      </w:r>
      <w:r>
        <w:rPr>
          <w:rFonts w:hint="cs"/>
          <w:rtl/>
        </w:rPr>
        <w:t>الوضع،</w:t>
      </w:r>
      <w:r w:rsidR="00557ECF">
        <w:rPr>
          <w:rFonts w:hint="cs"/>
          <w:rtl/>
        </w:rPr>
        <w:t xml:space="preserve"> و</w:t>
      </w:r>
      <w:r>
        <w:rPr>
          <w:rFonts w:hint="cs"/>
          <w:rtl/>
        </w:rPr>
        <w:t>المشتق،</w:t>
      </w:r>
      <w:r w:rsidR="00557ECF">
        <w:rPr>
          <w:rFonts w:hint="cs"/>
          <w:rtl/>
        </w:rPr>
        <w:t xml:space="preserve"> و</w:t>
      </w:r>
      <w:r>
        <w:rPr>
          <w:rFonts w:hint="cs"/>
          <w:rtl/>
        </w:rPr>
        <w:t>الصحيح</w:t>
      </w:r>
      <w:r w:rsidR="00557ECF">
        <w:rPr>
          <w:rFonts w:hint="cs"/>
          <w:rtl/>
        </w:rPr>
        <w:t xml:space="preserve"> و</w:t>
      </w:r>
      <w:r>
        <w:rPr>
          <w:rFonts w:hint="cs"/>
          <w:rtl/>
        </w:rPr>
        <w:t>الأعمّ،</w:t>
      </w:r>
      <w:r w:rsidR="00557ECF">
        <w:rPr>
          <w:rFonts w:hint="cs"/>
          <w:rtl/>
        </w:rPr>
        <w:t xml:space="preserve"> و</w:t>
      </w:r>
      <w:r>
        <w:rPr>
          <w:rFonts w:hint="cs"/>
          <w:rtl/>
        </w:rPr>
        <w:t>مباحث الأوامر</w:t>
      </w:r>
      <w:r w:rsidR="00557ECF">
        <w:rPr>
          <w:rFonts w:hint="cs"/>
          <w:rtl/>
        </w:rPr>
        <w:t xml:space="preserve"> و</w:t>
      </w:r>
      <w:r>
        <w:rPr>
          <w:rFonts w:hint="cs"/>
          <w:rtl/>
        </w:rPr>
        <w:t>النواهي،</w:t>
      </w:r>
      <w:r w:rsidR="00557ECF">
        <w:rPr>
          <w:rFonts w:hint="cs"/>
          <w:rtl/>
        </w:rPr>
        <w:t xml:space="preserve"> و</w:t>
      </w:r>
      <w:r>
        <w:rPr>
          <w:rFonts w:hint="cs"/>
          <w:rtl/>
        </w:rPr>
        <w:t>أنّ الأمر هل هو ظاهر في الوجوب أم أعمّ من الوجوب</w:t>
      </w:r>
      <w:r w:rsidR="00557ECF">
        <w:rPr>
          <w:rFonts w:hint="cs"/>
          <w:rtl/>
        </w:rPr>
        <w:t xml:space="preserve"> و</w:t>
      </w:r>
      <w:r>
        <w:rPr>
          <w:rFonts w:hint="cs"/>
          <w:rtl/>
        </w:rPr>
        <w:t>الندب،</w:t>
      </w:r>
      <w:r w:rsidR="00557ECF">
        <w:rPr>
          <w:rFonts w:hint="cs"/>
          <w:rtl/>
        </w:rPr>
        <w:t xml:space="preserve"> و</w:t>
      </w:r>
      <w:r>
        <w:rPr>
          <w:rFonts w:hint="cs"/>
          <w:rtl/>
        </w:rPr>
        <w:t>أنّ الأمر هل يفيد التكرار أم لا،</w:t>
      </w:r>
      <w:r w:rsidR="00557ECF">
        <w:rPr>
          <w:rFonts w:hint="cs"/>
          <w:rtl/>
        </w:rPr>
        <w:t xml:space="preserve"> و</w:t>
      </w:r>
      <w:r>
        <w:rPr>
          <w:rFonts w:hint="cs"/>
          <w:rtl/>
        </w:rPr>
        <w:t>أنّه يدل على الفور أو التراخي،</w:t>
      </w:r>
      <w:r w:rsidR="00557ECF">
        <w:rPr>
          <w:rFonts w:hint="cs"/>
          <w:rtl/>
        </w:rPr>
        <w:t xml:space="preserve"> و</w:t>
      </w:r>
      <w:r>
        <w:rPr>
          <w:rFonts w:hint="cs"/>
          <w:rtl/>
        </w:rPr>
        <w:t>أنّ الأمر بالشيء هل يقتضي النهي عن ضده أم لا، كما يلزم معرفة الملازمات العقلية،</w:t>
      </w:r>
      <w:r w:rsidR="00557ECF">
        <w:rPr>
          <w:rFonts w:hint="cs"/>
          <w:rtl/>
        </w:rPr>
        <w:t xml:space="preserve"> و</w:t>
      </w:r>
      <w:r>
        <w:rPr>
          <w:rFonts w:hint="cs"/>
          <w:rtl/>
        </w:rPr>
        <w:t>المطلق</w:t>
      </w:r>
      <w:r w:rsidR="00557ECF">
        <w:rPr>
          <w:rFonts w:hint="cs"/>
          <w:rtl/>
        </w:rPr>
        <w:t xml:space="preserve"> و</w:t>
      </w:r>
      <w:r>
        <w:rPr>
          <w:rFonts w:hint="cs"/>
          <w:rtl/>
        </w:rPr>
        <w:t>المقيد،</w:t>
      </w:r>
      <w:r w:rsidR="00557ECF">
        <w:rPr>
          <w:rFonts w:hint="cs"/>
          <w:rtl/>
        </w:rPr>
        <w:t xml:space="preserve"> و</w:t>
      </w:r>
      <w:r>
        <w:rPr>
          <w:rFonts w:hint="cs"/>
          <w:rtl/>
        </w:rPr>
        <w:t>العام</w:t>
      </w:r>
      <w:r w:rsidR="00557ECF">
        <w:rPr>
          <w:rFonts w:hint="cs"/>
          <w:rtl/>
        </w:rPr>
        <w:t xml:space="preserve"> و</w:t>
      </w:r>
      <w:r>
        <w:rPr>
          <w:rFonts w:hint="cs"/>
          <w:rtl/>
        </w:rPr>
        <w:t>الخاص،</w:t>
      </w:r>
      <w:r w:rsidR="00557ECF">
        <w:rPr>
          <w:rFonts w:hint="cs"/>
          <w:rtl/>
        </w:rPr>
        <w:t xml:space="preserve"> و</w:t>
      </w:r>
      <w:r>
        <w:rPr>
          <w:rFonts w:hint="cs"/>
          <w:rtl/>
        </w:rPr>
        <w:t>متى يجب العمل بالمطلق أو العام، إلى غير ذلك من مباحث الألفاظ</w:t>
      </w:r>
      <w:r w:rsidR="00AB0612">
        <w:rPr>
          <w:rFonts w:hint="cs"/>
          <w:rtl/>
        </w:rPr>
        <w:t xml:space="preserve">. </w:t>
      </w:r>
      <w:r>
        <w:rPr>
          <w:rFonts w:hint="cs"/>
          <w:rtl/>
        </w:rPr>
        <w:t>كما</w:t>
      </w:r>
      <w:r w:rsidR="00557ECF">
        <w:rPr>
          <w:rFonts w:hint="cs"/>
          <w:rtl/>
        </w:rPr>
        <w:t xml:space="preserve"> و</w:t>
      </w:r>
      <w:r>
        <w:rPr>
          <w:rFonts w:hint="cs"/>
          <w:rtl/>
        </w:rPr>
        <w:t>أنّ الاستدلال بهذه الآية على وجوب صلاة الجمعة، موقوف أيضاً على القول بحجية الظهور،</w:t>
      </w:r>
      <w:r w:rsidR="00557ECF">
        <w:rPr>
          <w:rFonts w:hint="cs"/>
          <w:rtl/>
        </w:rPr>
        <w:t xml:space="preserve"> و</w:t>
      </w:r>
      <w:r>
        <w:rPr>
          <w:rFonts w:hint="cs"/>
          <w:rtl/>
        </w:rPr>
        <w:t xml:space="preserve">المتكفل ببيان ذلك مباحث الحجج، </w:t>
      </w:r>
    </w:p>
    <w:p w:rsidR="00557ECF" w:rsidRDefault="00557ECF" w:rsidP="009B1456">
      <w:pPr>
        <w:pStyle w:val="libNormal"/>
        <w:rPr>
          <w:rtl/>
        </w:rPr>
      </w:pPr>
      <w:r>
        <w:rPr>
          <w:rtl/>
        </w:rPr>
        <w:br w:type="page"/>
      </w:r>
    </w:p>
    <w:p w:rsidR="009B1456" w:rsidRDefault="009B1456" w:rsidP="00EC4638">
      <w:pPr>
        <w:pStyle w:val="libNormal0"/>
        <w:rPr>
          <w:rtl/>
        </w:rPr>
      </w:pPr>
      <w:r>
        <w:rPr>
          <w:rFonts w:hint="cs"/>
          <w:rtl/>
        </w:rPr>
        <w:lastRenderedPageBreak/>
        <w:t>كمبحث القطع،</w:t>
      </w:r>
      <w:r w:rsidR="00557ECF">
        <w:rPr>
          <w:rFonts w:hint="cs"/>
          <w:rtl/>
        </w:rPr>
        <w:t xml:space="preserve"> و</w:t>
      </w:r>
      <w:r>
        <w:rPr>
          <w:rFonts w:hint="cs"/>
          <w:rtl/>
        </w:rPr>
        <w:t>مباحث حجية الظن،</w:t>
      </w:r>
      <w:r w:rsidR="00557ECF">
        <w:rPr>
          <w:rFonts w:hint="cs"/>
          <w:rtl/>
        </w:rPr>
        <w:t xml:space="preserve"> و</w:t>
      </w:r>
      <w:r>
        <w:rPr>
          <w:rFonts w:hint="cs"/>
          <w:rtl/>
        </w:rPr>
        <w:t>الأصول العملية،</w:t>
      </w:r>
      <w:r w:rsidR="00557ECF">
        <w:rPr>
          <w:rFonts w:hint="cs"/>
          <w:rtl/>
        </w:rPr>
        <w:t xml:space="preserve"> و</w:t>
      </w:r>
      <w:r>
        <w:rPr>
          <w:rFonts w:hint="cs"/>
          <w:rtl/>
        </w:rPr>
        <w:t>ما يتعلق بهذه المباحث من قضايا النحو</w:t>
      </w:r>
      <w:r w:rsidR="00557ECF">
        <w:rPr>
          <w:rFonts w:hint="cs"/>
          <w:rtl/>
        </w:rPr>
        <w:t xml:space="preserve"> و</w:t>
      </w:r>
      <w:r>
        <w:rPr>
          <w:rFonts w:hint="cs"/>
          <w:rtl/>
        </w:rPr>
        <w:t>اللغة</w:t>
      </w:r>
      <w:r w:rsidR="00557ECF">
        <w:rPr>
          <w:rFonts w:hint="cs"/>
          <w:rtl/>
        </w:rPr>
        <w:t xml:space="preserve"> و</w:t>
      </w:r>
      <w:r>
        <w:rPr>
          <w:rFonts w:hint="cs"/>
          <w:rtl/>
        </w:rPr>
        <w:t>المعاني</w:t>
      </w:r>
      <w:r w:rsidR="00557ECF">
        <w:rPr>
          <w:rFonts w:hint="cs"/>
          <w:rtl/>
        </w:rPr>
        <w:t xml:space="preserve"> و</w:t>
      </w:r>
      <w:r>
        <w:rPr>
          <w:rFonts w:hint="cs"/>
          <w:rtl/>
        </w:rPr>
        <w:t>البيان</w:t>
      </w:r>
      <w:r w:rsidR="00557ECF">
        <w:rPr>
          <w:rFonts w:hint="cs"/>
          <w:rtl/>
        </w:rPr>
        <w:t xml:space="preserve"> و</w:t>
      </w:r>
      <w:r>
        <w:rPr>
          <w:rFonts w:hint="cs"/>
          <w:rtl/>
        </w:rPr>
        <w:t>التفسير</w:t>
      </w:r>
      <w:r w:rsidR="00557ECF">
        <w:rPr>
          <w:rFonts w:hint="cs"/>
          <w:rtl/>
        </w:rPr>
        <w:t xml:space="preserve"> و</w:t>
      </w:r>
      <w:r>
        <w:rPr>
          <w:rFonts w:hint="cs"/>
          <w:rtl/>
        </w:rPr>
        <w:t>علم الرجال</w:t>
      </w:r>
      <w:r w:rsidR="00557ECF">
        <w:rPr>
          <w:rFonts w:hint="cs"/>
          <w:rtl/>
        </w:rPr>
        <w:t xml:space="preserve"> و</w:t>
      </w:r>
      <w:r>
        <w:rPr>
          <w:rFonts w:hint="cs"/>
          <w:rtl/>
        </w:rPr>
        <w:t>الجرح</w:t>
      </w:r>
      <w:r w:rsidR="00557ECF">
        <w:rPr>
          <w:rFonts w:hint="cs"/>
          <w:rtl/>
        </w:rPr>
        <w:t xml:space="preserve"> و</w:t>
      </w:r>
      <w:r>
        <w:rPr>
          <w:rFonts w:hint="cs"/>
          <w:rtl/>
        </w:rPr>
        <w:t>التعديل،</w:t>
      </w:r>
      <w:r w:rsidR="00557ECF">
        <w:rPr>
          <w:rFonts w:hint="cs"/>
          <w:rtl/>
        </w:rPr>
        <w:t xml:space="preserve"> و</w:t>
      </w:r>
      <w:r>
        <w:rPr>
          <w:rFonts w:hint="cs"/>
          <w:rtl/>
        </w:rPr>
        <w:t>الفلسفة</w:t>
      </w:r>
      <w:r w:rsidR="00557ECF">
        <w:rPr>
          <w:rFonts w:hint="cs"/>
          <w:rtl/>
        </w:rPr>
        <w:t xml:space="preserve"> و</w:t>
      </w:r>
      <w:r>
        <w:rPr>
          <w:rFonts w:hint="cs"/>
          <w:rtl/>
        </w:rPr>
        <w:t>الكلام</w:t>
      </w:r>
      <w:r w:rsidR="00557ECF">
        <w:rPr>
          <w:rFonts w:hint="cs"/>
          <w:rtl/>
        </w:rPr>
        <w:t xml:space="preserve"> و</w:t>
      </w:r>
      <w:r>
        <w:rPr>
          <w:rFonts w:hint="cs"/>
          <w:rtl/>
        </w:rPr>
        <w:t>علوم المنطق،</w:t>
      </w:r>
      <w:r w:rsidR="00557ECF">
        <w:rPr>
          <w:rFonts w:hint="cs"/>
          <w:rtl/>
        </w:rPr>
        <w:t xml:space="preserve"> و</w:t>
      </w:r>
      <w:r>
        <w:rPr>
          <w:rFonts w:hint="cs"/>
          <w:rtl/>
        </w:rPr>
        <w:t>أنّى للدكتور الموسوي كل ذلك حتى أجاز لنفسه أن يستدل بالآية على وجوب صلاة الجمعة، فالآية لم تأت إلّا بإطلاق الأمر المتعلق بالصلاة يوم الجمعة من دون ذكر الشروط</w:t>
      </w:r>
      <w:r w:rsidR="00557ECF">
        <w:rPr>
          <w:rFonts w:hint="cs"/>
          <w:rtl/>
        </w:rPr>
        <w:t xml:space="preserve"> و</w:t>
      </w:r>
      <w:r>
        <w:rPr>
          <w:rFonts w:hint="cs"/>
          <w:rtl/>
        </w:rPr>
        <w:t>الواجبات التي يجب أن تتوفر في صلاة الجمعة، مع عدم ذكر الموانع التي تمنع من وجوبها</w:t>
      </w:r>
      <w:r w:rsidR="00AB0612">
        <w:rPr>
          <w:rFonts w:hint="cs"/>
          <w:rtl/>
        </w:rPr>
        <w:t xml:space="preserve">. </w:t>
      </w:r>
      <w:r>
        <w:rPr>
          <w:rFonts w:hint="cs"/>
          <w:rtl/>
        </w:rPr>
        <w:t>وجل هذه الشروط</w:t>
      </w:r>
      <w:r w:rsidR="00557ECF">
        <w:rPr>
          <w:rFonts w:hint="cs"/>
          <w:rtl/>
        </w:rPr>
        <w:t xml:space="preserve"> و</w:t>
      </w:r>
      <w:r>
        <w:rPr>
          <w:rFonts w:hint="cs"/>
          <w:rtl/>
        </w:rPr>
        <w:t>الموانع مستفاد من السنّة،</w:t>
      </w:r>
      <w:r w:rsidR="00557ECF">
        <w:rPr>
          <w:rFonts w:hint="cs"/>
          <w:rtl/>
        </w:rPr>
        <w:t xml:space="preserve"> و</w:t>
      </w:r>
      <w:r>
        <w:rPr>
          <w:rFonts w:hint="cs"/>
          <w:rtl/>
        </w:rPr>
        <w:t>الذي يستفاد من الكتاب العزيز وجوب السعي إلى صلاة الجمعة عند سماع النداء، مع أنّ جميع فقهاء المذاهب إشترطوا العدد</w:t>
      </w:r>
      <w:r w:rsidR="00557ECF">
        <w:rPr>
          <w:rFonts w:hint="cs"/>
          <w:rtl/>
        </w:rPr>
        <w:t xml:space="preserve"> و</w:t>
      </w:r>
      <w:r>
        <w:rPr>
          <w:rFonts w:hint="cs"/>
          <w:rtl/>
        </w:rPr>
        <w:t>الخطبتين</w:t>
      </w:r>
      <w:r w:rsidR="00557ECF">
        <w:rPr>
          <w:rFonts w:hint="cs"/>
          <w:rtl/>
        </w:rPr>
        <w:t xml:space="preserve"> و</w:t>
      </w:r>
      <w:r>
        <w:rPr>
          <w:rFonts w:hint="cs"/>
          <w:rtl/>
        </w:rPr>
        <w:t>الحضور،</w:t>
      </w:r>
      <w:r w:rsidR="00557ECF">
        <w:rPr>
          <w:rFonts w:hint="cs"/>
          <w:rtl/>
        </w:rPr>
        <w:t xml:space="preserve"> و</w:t>
      </w:r>
      <w:r>
        <w:rPr>
          <w:rFonts w:hint="cs"/>
          <w:rtl/>
        </w:rPr>
        <w:t>عدد المقيمين لصلاة الجمعة،</w:t>
      </w:r>
      <w:r w:rsidR="00557ECF">
        <w:rPr>
          <w:rFonts w:hint="cs"/>
          <w:rtl/>
        </w:rPr>
        <w:t xml:space="preserve"> و</w:t>
      </w:r>
      <w:r>
        <w:rPr>
          <w:rFonts w:hint="cs"/>
          <w:rtl/>
        </w:rPr>
        <w:t>كل ذلك لم يذكر في الآية</w:t>
      </w:r>
      <w:r w:rsidR="00AB0612">
        <w:rPr>
          <w:rFonts w:hint="cs"/>
          <w:rtl/>
        </w:rPr>
        <w:t xml:space="preserve">. </w:t>
      </w:r>
      <w:r>
        <w:rPr>
          <w:rFonts w:hint="cs"/>
          <w:rtl/>
        </w:rPr>
        <w:t>فلو كانت الآية صريحة كما يدّعي،</w:t>
      </w:r>
      <w:r w:rsidR="00557ECF">
        <w:rPr>
          <w:rFonts w:hint="cs"/>
          <w:rtl/>
        </w:rPr>
        <w:t xml:space="preserve"> و</w:t>
      </w:r>
      <w:r>
        <w:rPr>
          <w:rFonts w:hint="cs"/>
          <w:rtl/>
        </w:rPr>
        <w:t>أنّ فقهاء الشيعة إجتهدوا أمام النصّ الصريح، لما وقع فيها كل ذلك، نعم، الآية تدلّ على أصل الوجوب كبقية الواجبات،</w:t>
      </w:r>
      <w:r w:rsidR="00557ECF">
        <w:rPr>
          <w:rFonts w:hint="cs"/>
          <w:rtl/>
        </w:rPr>
        <w:t xml:space="preserve"> و</w:t>
      </w:r>
      <w:r>
        <w:rPr>
          <w:rFonts w:hint="cs"/>
          <w:rtl/>
        </w:rPr>
        <w:t>هذا لا خلاف فيه</w:t>
      </w:r>
      <w:r w:rsidR="00AB0612">
        <w:rPr>
          <w:rFonts w:hint="cs"/>
          <w:rtl/>
        </w:rPr>
        <w:t xml:space="preserve">. </w:t>
      </w:r>
    </w:p>
    <w:p w:rsidR="009B1456" w:rsidRDefault="009B1456" w:rsidP="009B1456">
      <w:pPr>
        <w:pStyle w:val="libNormal"/>
        <w:rPr>
          <w:rtl/>
        </w:rPr>
      </w:pPr>
      <w:r w:rsidRPr="00EC4638">
        <w:rPr>
          <w:rStyle w:val="libBold2Char"/>
          <w:rFonts w:hint="cs"/>
          <w:rtl/>
        </w:rPr>
        <w:t>الرابع</w:t>
      </w:r>
      <w:r>
        <w:rPr>
          <w:rFonts w:hint="cs"/>
          <w:rtl/>
        </w:rPr>
        <w:t>:</w:t>
      </w:r>
      <w:r w:rsidR="00557ECF">
        <w:rPr>
          <w:rFonts w:hint="cs"/>
          <w:rtl/>
        </w:rPr>
        <w:t xml:space="preserve"> و</w:t>
      </w:r>
      <w:r>
        <w:rPr>
          <w:rFonts w:hint="cs"/>
          <w:rtl/>
        </w:rPr>
        <w:t xml:space="preserve">أمّا قوله: </w:t>
      </w:r>
      <w:r w:rsidR="00557ECF">
        <w:rPr>
          <w:rFonts w:hint="cs"/>
          <w:rtl/>
        </w:rPr>
        <w:t>«</w:t>
      </w:r>
      <w:r>
        <w:rPr>
          <w:rFonts w:hint="cs"/>
          <w:rtl/>
        </w:rPr>
        <w:t>و لا أريد أن أدخل أيضاً في جدل فقهي عقيم لم يحلّ منذ ألف عام عند فقهاء المسلمين،</w:t>
      </w:r>
      <w:r w:rsidR="00557ECF">
        <w:rPr>
          <w:rFonts w:hint="cs"/>
          <w:rtl/>
        </w:rPr>
        <w:t xml:space="preserve"> و</w:t>
      </w:r>
      <w:r>
        <w:rPr>
          <w:rFonts w:hint="cs"/>
          <w:rtl/>
        </w:rPr>
        <w:t>لن يحل إذا ما أردنا أن نتحدث بلغة الروايات التي يستند عليها فقهاء الشيعة</w:t>
      </w:r>
      <w:r w:rsidR="00557ECF">
        <w:rPr>
          <w:rFonts w:hint="cs"/>
          <w:rtl/>
        </w:rPr>
        <w:t>»</w:t>
      </w:r>
      <w:r w:rsidR="00AB0612">
        <w:rPr>
          <w:rFonts w:hint="cs"/>
          <w:rtl/>
        </w:rPr>
        <w:t xml:space="preserve">. </w:t>
      </w:r>
      <w:r>
        <w:rPr>
          <w:rFonts w:hint="cs"/>
          <w:rtl/>
        </w:rPr>
        <w:t>فهو من أوضح الواضحات على ما يضمره الدكتور من محاولات لترك النصوص الشرعية،</w:t>
      </w:r>
      <w:r w:rsidR="00557ECF">
        <w:rPr>
          <w:rFonts w:hint="cs"/>
          <w:rtl/>
        </w:rPr>
        <w:t xml:space="preserve"> و</w:t>
      </w:r>
      <w:r>
        <w:rPr>
          <w:rFonts w:hint="cs"/>
          <w:rtl/>
        </w:rPr>
        <w:t>الرجوع إلى الهوى، مع أنّ السنّة النبويّة أحد المصادر التشريعية، بل أنّها أعظم مصدر تشريعي بعد القرآن،</w:t>
      </w:r>
      <w:r w:rsidR="00557ECF">
        <w:rPr>
          <w:rFonts w:hint="cs"/>
          <w:rtl/>
        </w:rPr>
        <w:t xml:space="preserve"> و</w:t>
      </w:r>
      <w:r>
        <w:rPr>
          <w:rFonts w:hint="cs"/>
          <w:rtl/>
        </w:rPr>
        <w:t>لما كان الدكتور من غير ذوي الاختصاص بهذا الفن، من حيث معرفة مداليل الروايات</w:t>
      </w:r>
      <w:r w:rsidR="00557ECF">
        <w:rPr>
          <w:rFonts w:hint="cs"/>
          <w:rtl/>
        </w:rPr>
        <w:t xml:space="preserve"> و</w:t>
      </w:r>
      <w:r>
        <w:rPr>
          <w:rFonts w:hint="cs"/>
          <w:rtl/>
        </w:rPr>
        <w:t xml:space="preserve">أسانيدها، حاول </w:t>
      </w:r>
    </w:p>
    <w:p w:rsidR="00557ECF" w:rsidRDefault="00557ECF" w:rsidP="009B1456">
      <w:pPr>
        <w:pStyle w:val="libNormal"/>
        <w:rPr>
          <w:rtl/>
        </w:rPr>
      </w:pPr>
      <w:r>
        <w:rPr>
          <w:rtl/>
        </w:rPr>
        <w:br w:type="page"/>
      </w:r>
    </w:p>
    <w:p w:rsidR="009B1456" w:rsidRDefault="009B1456" w:rsidP="00EC4638">
      <w:pPr>
        <w:pStyle w:val="libNormal0"/>
        <w:rPr>
          <w:rtl/>
        </w:rPr>
      </w:pPr>
      <w:r>
        <w:rPr>
          <w:rFonts w:hint="cs"/>
          <w:rtl/>
        </w:rPr>
        <w:lastRenderedPageBreak/>
        <w:t>التخلّص منها</w:t>
      </w:r>
      <w:r w:rsidR="00557ECF">
        <w:rPr>
          <w:rFonts w:hint="cs"/>
          <w:rtl/>
        </w:rPr>
        <w:t xml:space="preserve"> و</w:t>
      </w:r>
      <w:r>
        <w:rPr>
          <w:rFonts w:hint="cs"/>
          <w:rtl/>
        </w:rPr>
        <w:t>عدم الرجوع إليها في حلّ مسألة صلاة الجمعة</w:t>
      </w:r>
      <w:r w:rsidR="00AB0612">
        <w:rPr>
          <w:rFonts w:hint="cs"/>
          <w:rtl/>
        </w:rPr>
        <w:t xml:space="preserve">. </w:t>
      </w:r>
    </w:p>
    <w:p w:rsidR="00456460" w:rsidRDefault="009B1456" w:rsidP="009B1456">
      <w:pPr>
        <w:pStyle w:val="libNormal"/>
        <w:rPr>
          <w:rtl/>
        </w:rPr>
      </w:pPr>
      <w:r>
        <w:rPr>
          <w:rFonts w:hint="cs"/>
          <w:rtl/>
        </w:rPr>
        <w:t>ثم إنّ المسألة إذا لم تكن قابلة للحل،</w:t>
      </w:r>
      <w:r w:rsidR="00557ECF">
        <w:rPr>
          <w:rFonts w:hint="cs"/>
          <w:rtl/>
        </w:rPr>
        <w:t xml:space="preserve"> و</w:t>
      </w:r>
      <w:r>
        <w:rPr>
          <w:rFonts w:hint="cs"/>
          <w:rtl/>
        </w:rPr>
        <w:t>أنّ الدخول فيها دخول في جدل فقهي عقيم لم يحل منذ ألف عام عند فقهاء المسلمين، إلّا بترك الروايات الواردة عن النبي (ص)،</w:t>
      </w:r>
      <w:r w:rsidR="00557ECF">
        <w:rPr>
          <w:rFonts w:hint="cs"/>
          <w:rtl/>
        </w:rPr>
        <w:t xml:space="preserve"> و</w:t>
      </w:r>
      <w:r>
        <w:rPr>
          <w:rFonts w:hint="cs"/>
          <w:rtl/>
        </w:rPr>
        <w:t>الرجوع إلى الهوى، فلماذا إذن كل هذا التحامل</w:t>
      </w:r>
      <w:r w:rsidR="00557ECF">
        <w:rPr>
          <w:rFonts w:hint="cs"/>
          <w:rtl/>
        </w:rPr>
        <w:t xml:space="preserve"> و</w:t>
      </w:r>
      <w:r>
        <w:rPr>
          <w:rFonts w:hint="cs"/>
          <w:rtl/>
        </w:rPr>
        <w:t>التشنيع على فقهاء الشيعة؟</w:t>
      </w:r>
      <w:r w:rsidR="00557ECF">
        <w:rPr>
          <w:rFonts w:hint="cs"/>
          <w:rtl/>
        </w:rPr>
        <w:t xml:space="preserve"> و</w:t>
      </w:r>
      <w:r>
        <w:rPr>
          <w:rFonts w:hint="cs"/>
          <w:rtl/>
        </w:rPr>
        <w:t>هم لم ينكروا وجوبها،</w:t>
      </w:r>
      <w:r w:rsidR="00557ECF">
        <w:rPr>
          <w:rFonts w:hint="cs"/>
          <w:rtl/>
        </w:rPr>
        <w:t xml:space="preserve"> و</w:t>
      </w:r>
      <w:r>
        <w:rPr>
          <w:rFonts w:hint="cs"/>
          <w:rtl/>
        </w:rPr>
        <w:t>إذا كان فقهاء المسلمين منذ القديم لم يتمكنوا من حلّ المشكلة، فهل يستطيع الدكتور الموسوي حلّها؟ أو أنّه في تصحيحه يحاول إيجاد الفرقة</w:t>
      </w:r>
      <w:r w:rsidR="00557ECF">
        <w:rPr>
          <w:rFonts w:hint="cs"/>
          <w:rtl/>
        </w:rPr>
        <w:t xml:space="preserve"> و</w:t>
      </w:r>
      <w:r>
        <w:rPr>
          <w:rFonts w:hint="cs"/>
          <w:rtl/>
        </w:rPr>
        <w:t>الغلظة بين المذاهب الإسلامية بعد أن حاول الغيارى من علماء المسلمين القضاء على هذه الفرقة،</w:t>
      </w:r>
      <w:r w:rsidR="00557ECF">
        <w:rPr>
          <w:rFonts w:hint="cs"/>
          <w:rtl/>
        </w:rPr>
        <w:t xml:space="preserve"> و</w:t>
      </w:r>
      <w:r>
        <w:rPr>
          <w:rFonts w:hint="cs"/>
          <w:rtl/>
        </w:rPr>
        <w:t>أنّ مثل هذه الأمور لا أثر لها على وحدة المسلمين</w:t>
      </w:r>
      <w:r w:rsidR="00AB0612">
        <w:rPr>
          <w:rFonts w:hint="cs"/>
          <w:rtl/>
        </w:rPr>
        <w:t xml:space="preserve">. </w:t>
      </w:r>
      <w:r>
        <w:rPr>
          <w:rFonts w:hint="cs"/>
          <w:rtl/>
        </w:rPr>
        <w:t>ولكن الدكتور يريد أن يشعل نارها من جديد بحجة التصحيح</w:t>
      </w:r>
      <w:r w:rsidR="00AB0612">
        <w:rPr>
          <w:rFonts w:hint="cs"/>
          <w:rtl/>
        </w:rPr>
        <w:t xml:space="preserve">. </w:t>
      </w:r>
    </w:p>
    <w:p w:rsidR="009B1456" w:rsidRDefault="00456460" w:rsidP="009B1456">
      <w:pPr>
        <w:pStyle w:val="libNormal"/>
        <w:rPr>
          <w:rtl/>
        </w:rPr>
      </w:pPr>
      <w:r>
        <w:rPr>
          <w:rtl/>
        </w:rPr>
        <w:t>و</w:t>
      </w:r>
      <w:r w:rsidR="009B1456">
        <w:rPr>
          <w:rFonts w:hint="cs"/>
          <w:rtl/>
        </w:rPr>
        <w:t xml:space="preserve">أغرب من ذلك، أننا تصفحنا الرسالة العملية للإمام الأكبر السيد أبو الحسن </w:t>
      </w:r>
      <w:r w:rsidR="00557ECF">
        <w:rPr>
          <w:rFonts w:hint="cs"/>
          <w:rtl/>
        </w:rPr>
        <w:t>«</w:t>
      </w:r>
      <w:r w:rsidR="009B1456">
        <w:rPr>
          <w:rFonts w:hint="cs"/>
          <w:rtl/>
        </w:rPr>
        <w:t>وسيلة النجاة</w:t>
      </w:r>
      <w:r w:rsidR="00557ECF">
        <w:rPr>
          <w:rFonts w:hint="cs"/>
          <w:rtl/>
        </w:rPr>
        <w:t>»</w:t>
      </w:r>
      <w:r w:rsidR="009B1456">
        <w:rPr>
          <w:rFonts w:hint="cs"/>
          <w:rtl/>
        </w:rPr>
        <w:t xml:space="preserve"> فلم نر ذكراً لصلاة الجمعة فيها،</w:t>
      </w:r>
      <w:r w:rsidR="00557ECF">
        <w:rPr>
          <w:rFonts w:hint="cs"/>
          <w:rtl/>
        </w:rPr>
        <w:t xml:space="preserve"> و</w:t>
      </w:r>
      <w:r w:rsidR="009B1456">
        <w:rPr>
          <w:rFonts w:hint="cs"/>
          <w:rtl/>
        </w:rPr>
        <w:t>الذي يبدو من الإمام الأكبر-حسب تعبير الدكتور-أنّه يذهب إلى عدم وجوبها إلّا مع السلطان العادل،</w:t>
      </w:r>
      <w:r w:rsidR="00557ECF">
        <w:rPr>
          <w:rFonts w:hint="cs"/>
          <w:rtl/>
        </w:rPr>
        <w:t xml:space="preserve"> و</w:t>
      </w:r>
      <w:r w:rsidR="009B1456">
        <w:rPr>
          <w:rFonts w:hint="cs"/>
          <w:rtl/>
        </w:rPr>
        <w:t>مع عدم وجوده يحرم أقامتها،</w:t>
      </w:r>
      <w:r w:rsidR="00557ECF">
        <w:rPr>
          <w:rFonts w:hint="cs"/>
          <w:rtl/>
        </w:rPr>
        <w:t xml:space="preserve"> و</w:t>
      </w:r>
      <w:r w:rsidR="009B1456">
        <w:rPr>
          <w:rFonts w:hint="cs"/>
          <w:rtl/>
        </w:rPr>
        <w:t>الدكتور يدّعى أنّ جدّه قدّس سره أحد المصلحين الذين يحاولون التصحيح</w:t>
      </w:r>
      <w:r w:rsidR="00557ECF">
        <w:rPr>
          <w:rFonts w:hint="cs"/>
          <w:rtl/>
        </w:rPr>
        <w:t xml:space="preserve"> و</w:t>
      </w:r>
      <w:r w:rsidR="009B1456">
        <w:rPr>
          <w:rFonts w:hint="cs"/>
          <w:rtl/>
        </w:rPr>
        <w:t>القضاء على الفرقة، فبماذا يجيب؟</w:t>
      </w:r>
    </w:p>
    <w:p w:rsidR="009B1456" w:rsidRDefault="009B1456" w:rsidP="009B1456">
      <w:pPr>
        <w:pStyle w:val="libNormal"/>
        <w:rPr>
          <w:rtl/>
        </w:rPr>
      </w:pPr>
      <w:r w:rsidRPr="00EC4638">
        <w:rPr>
          <w:rStyle w:val="libBold2Char"/>
          <w:rFonts w:hint="cs"/>
          <w:rtl/>
        </w:rPr>
        <w:t>الخامس</w:t>
      </w:r>
      <w:r>
        <w:rPr>
          <w:rFonts w:hint="cs"/>
          <w:rtl/>
        </w:rPr>
        <w:t>: إنّ صلاة الجمعة عند فقهاء الشيعة واجبة بأصل الشرع بلا خلاف عندهم،</w:t>
      </w:r>
      <w:r w:rsidR="00557ECF">
        <w:rPr>
          <w:rFonts w:hint="cs"/>
          <w:rtl/>
        </w:rPr>
        <w:t xml:space="preserve"> و</w:t>
      </w:r>
      <w:r>
        <w:rPr>
          <w:rFonts w:hint="cs"/>
          <w:rtl/>
        </w:rPr>
        <w:t>لكنهم اختلفوا في شروطها-كغيرهم من المذاهب الأخرى-فمن شروط الوجوب عند بعضهم، السلطان العادل، فتجب عينا بوجوده،</w:t>
      </w:r>
      <w:r w:rsidR="00557ECF">
        <w:rPr>
          <w:rFonts w:hint="cs"/>
          <w:rtl/>
        </w:rPr>
        <w:t xml:space="preserve"> و</w:t>
      </w:r>
      <w:r>
        <w:rPr>
          <w:rFonts w:hint="cs"/>
          <w:rtl/>
        </w:rPr>
        <w:t xml:space="preserve">مع عدم وجود السلطان العادل، </w:t>
      </w:r>
    </w:p>
    <w:p w:rsidR="00557ECF" w:rsidRDefault="00557ECF" w:rsidP="009B1456">
      <w:pPr>
        <w:pStyle w:val="libNormal"/>
        <w:rPr>
          <w:rtl/>
        </w:rPr>
      </w:pPr>
      <w:r>
        <w:rPr>
          <w:rtl/>
        </w:rPr>
        <w:br w:type="page"/>
      </w:r>
    </w:p>
    <w:p w:rsidR="00456460" w:rsidRDefault="009B1456" w:rsidP="00EC4638">
      <w:pPr>
        <w:pStyle w:val="libNormal0"/>
        <w:rPr>
          <w:rtl/>
        </w:rPr>
      </w:pPr>
      <w:r>
        <w:rPr>
          <w:rFonts w:hint="cs"/>
          <w:rtl/>
        </w:rPr>
        <w:lastRenderedPageBreak/>
        <w:t>فمنهم من يذهب إلى الوجوب التخييري بين صلاة الجمعة</w:t>
      </w:r>
      <w:r w:rsidR="00557ECF">
        <w:rPr>
          <w:rFonts w:hint="cs"/>
          <w:rtl/>
        </w:rPr>
        <w:t xml:space="preserve"> و</w:t>
      </w:r>
      <w:r>
        <w:rPr>
          <w:rFonts w:hint="cs"/>
          <w:rtl/>
        </w:rPr>
        <w:t>بين الظهر،</w:t>
      </w:r>
      <w:r w:rsidR="00557ECF">
        <w:rPr>
          <w:rFonts w:hint="cs"/>
          <w:rtl/>
        </w:rPr>
        <w:t xml:space="preserve"> و</w:t>
      </w:r>
      <w:r>
        <w:rPr>
          <w:rFonts w:hint="cs"/>
          <w:rtl/>
        </w:rPr>
        <w:t>هذا هو الأغلب عند فقهاء الشيعة،</w:t>
      </w:r>
      <w:r w:rsidR="00557ECF">
        <w:rPr>
          <w:rFonts w:hint="cs"/>
          <w:rtl/>
        </w:rPr>
        <w:t xml:space="preserve"> و</w:t>
      </w:r>
      <w:r>
        <w:rPr>
          <w:rFonts w:hint="cs"/>
          <w:rtl/>
        </w:rPr>
        <w:t>قيل بعدم الوجوب</w:t>
      </w:r>
      <w:r w:rsidR="00AB0612">
        <w:rPr>
          <w:rFonts w:hint="cs"/>
          <w:rtl/>
        </w:rPr>
        <w:t xml:space="preserve">. </w:t>
      </w:r>
    </w:p>
    <w:p w:rsidR="009B1456" w:rsidRDefault="00456460" w:rsidP="009B1456">
      <w:pPr>
        <w:pStyle w:val="libNormal"/>
        <w:rPr>
          <w:rtl/>
        </w:rPr>
      </w:pPr>
      <w:r>
        <w:rPr>
          <w:rtl/>
        </w:rPr>
        <w:t>و</w:t>
      </w:r>
      <w:r w:rsidR="009B1456">
        <w:rPr>
          <w:rFonts w:hint="cs"/>
          <w:rtl/>
        </w:rPr>
        <w:t>اعتبار السلطان العادل في وجوب إقامة الجمعة، لم ينفرد به فقهاء الشيعة، فهو مذهب أبي حنيفة</w:t>
      </w:r>
      <w:r w:rsidR="00557ECF">
        <w:rPr>
          <w:rFonts w:hint="cs"/>
          <w:rtl/>
        </w:rPr>
        <w:t xml:space="preserve"> و</w:t>
      </w:r>
      <w:r w:rsidR="009B1456">
        <w:rPr>
          <w:rFonts w:hint="cs"/>
          <w:rtl/>
        </w:rPr>
        <w:t>مالك، حيث ذهبا إلى عدم انعقاد الجمعة إلّا بإذنه،</w:t>
      </w:r>
      <w:r w:rsidR="00557ECF">
        <w:rPr>
          <w:rFonts w:hint="cs"/>
          <w:rtl/>
        </w:rPr>
        <w:t xml:space="preserve"> و</w:t>
      </w:r>
      <w:r w:rsidR="009B1456">
        <w:rPr>
          <w:rFonts w:hint="cs"/>
          <w:rtl/>
        </w:rPr>
        <w:t>لا تصحّ إلّا في مصر جامع لهم سلطان،</w:t>
      </w:r>
      <w:r w:rsidR="00557ECF">
        <w:rPr>
          <w:rFonts w:hint="cs"/>
          <w:rtl/>
        </w:rPr>
        <w:t xml:space="preserve"> و</w:t>
      </w:r>
      <w:r w:rsidR="009B1456">
        <w:rPr>
          <w:rFonts w:hint="cs"/>
          <w:rtl/>
        </w:rPr>
        <w:t>هذا ما حكاه عنهما الشيخ عبد الرحمن الشافعي في ميزانه بهامش الجزء الأول ص71،</w:t>
      </w:r>
      <w:r w:rsidR="00557ECF">
        <w:rPr>
          <w:rFonts w:hint="cs"/>
          <w:rtl/>
        </w:rPr>
        <w:t xml:space="preserve"> و</w:t>
      </w:r>
      <w:r w:rsidR="009B1456">
        <w:rPr>
          <w:rFonts w:hint="cs"/>
          <w:rtl/>
        </w:rPr>
        <w:t xml:space="preserve">الشعراني في ص204 من ميزانه من جزئه الأول في صلاة الجمعة </w:t>
      </w:r>
      <w:r w:rsidR="009B1456" w:rsidRPr="0041407B">
        <w:rPr>
          <w:rStyle w:val="libFootnotenumChar"/>
          <w:rFonts w:hint="cs"/>
          <w:rtl/>
        </w:rPr>
        <w:t>(1)</w:t>
      </w:r>
      <w:r w:rsidR="00AB0612">
        <w:rPr>
          <w:rFonts w:hint="cs"/>
          <w:rtl/>
        </w:rPr>
        <w:t xml:space="preserve">. </w:t>
      </w:r>
    </w:p>
    <w:p w:rsidR="009B1456" w:rsidRDefault="009B1456" w:rsidP="009B1456">
      <w:pPr>
        <w:pStyle w:val="libNormal"/>
        <w:rPr>
          <w:rtl/>
        </w:rPr>
      </w:pPr>
      <w:r>
        <w:rPr>
          <w:rFonts w:hint="cs"/>
          <w:rtl/>
        </w:rPr>
        <w:t xml:space="preserve">يقول القزويني: </w:t>
      </w:r>
      <w:r w:rsidR="00557ECF">
        <w:rPr>
          <w:rFonts w:hint="cs"/>
          <w:rtl/>
        </w:rPr>
        <w:t>«</w:t>
      </w:r>
      <w:r>
        <w:rPr>
          <w:rFonts w:hint="cs"/>
          <w:rtl/>
        </w:rPr>
        <w:t>و الغريب من الذين يقيمون صلاة الجمعة انّهم ينددون بمن يقيمون صلاة الظهر دونها،</w:t>
      </w:r>
      <w:r w:rsidR="00557ECF">
        <w:rPr>
          <w:rFonts w:hint="cs"/>
          <w:rtl/>
        </w:rPr>
        <w:t xml:space="preserve"> و</w:t>
      </w:r>
      <w:r>
        <w:rPr>
          <w:rFonts w:hint="cs"/>
          <w:rtl/>
        </w:rPr>
        <w:t>يطعنون فيهم</w:t>
      </w:r>
      <w:r w:rsidR="00557ECF">
        <w:rPr>
          <w:rFonts w:hint="cs"/>
          <w:rtl/>
        </w:rPr>
        <w:t xml:space="preserve"> و</w:t>
      </w:r>
      <w:r>
        <w:rPr>
          <w:rFonts w:hint="cs"/>
          <w:rtl/>
        </w:rPr>
        <w:t>ينسبونهم إلى ترك فريضة</w:t>
      </w:r>
      <w:r w:rsidR="00557ECF">
        <w:rPr>
          <w:rFonts w:hint="cs"/>
          <w:rtl/>
        </w:rPr>
        <w:t xml:space="preserve"> و</w:t>
      </w:r>
      <w:r>
        <w:rPr>
          <w:rFonts w:hint="cs"/>
          <w:rtl/>
        </w:rPr>
        <w:t xml:space="preserve">يستدلون عليهم بقوله تعالى في آخر سورة الجمعة: </w:t>
      </w:r>
      <w:r w:rsidR="00557ECF">
        <w:rPr>
          <w:rFonts w:hint="cs"/>
          <w:rtl/>
        </w:rPr>
        <w:t>«</w:t>
      </w:r>
      <w:r>
        <w:rPr>
          <w:rFonts w:hint="cs"/>
          <w:rtl/>
        </w:rPr>
        <w:t>يا أيها الذين آمنوا إذا نودي للصلاة من يوم الجمعة فاسعوا إلى ذكر الله</w:t>
      </w:r>
      <w:r w:rsidR="00AB0612">
        <w:rPr>
          <w:rFonts w:hint="cs"/>
          <w:rtl/>
        </w:rPr>
        <w:t xml:space="preserve">...». </w:t>
      </w:r>
      <w:r>
        <w:rPr>
          <w:rFonts w:hint="cs"/>
          <w:rtl/>
        </w:rPr>
        <w:t>ولكن الذي فاتهم هو أنّ آية الجمعة واحدة نزلت في الصلاة من يومها، كما يدل عليه منطوقها، أعمّ من الصلاة التي يقيمونها،</w:t>
      </w:r>
      <w:r w:rsidR="00557ECF">
        <w:rPr>
          <w:rFonts w:hint="cs"/>
          <w:rtl/>
        </w:rPr>
        <w:t xml:space="preserve"> و</w:t>
      </w:r>
      <w:r>
        <w:rPr>
          <w:rFonts w:hint="cs"/>
          <w:rtl/>
        </w:rPr>
        <w:t>العام لا دلالة فيه على إرادة الخاص، فالآية لا تفيد سوى مشروعية هذه الصلاة، أمّا من حيث الكيف</w:t>
      </w:r>
      <w:r w:rsidR="00557ECF">
        <w:rPr>
          <w:rFonts w:hint="cs"/>
          <w:rtl/>
        </w:rPr>
        <w:t xml:space="preserve"> و</w:t>
      </w:r>
      <w:r>
        <w:rPr>
          <w:rFonts w:hint="cs"/>
          <w:rtl/>
        </w:rPr>
        <w:t>الكلم</w:t>
      </w:r>
      <w:r w:rsidR="00557ECF">
        <w:rPr>
          <w:rFonts w:hint="cs"/>
          <w:rtl/>
        </w:rPr>
        <w:t xml:space="preserve"> و</w:t>
      </w:r>
      <w:r>
        <w:rPr>
          <w:rFonts w:hint="cs"/>
          <w:rtl/>
        </w:rPr>
        <w:t>الأين</w:t>
      </w:r>
      <w:r w:rsidR="00557ECF">
        <w:rPr>
          <w:rFonts w:hint="cs"/>
          <w:rtl/>
        </w:rPr>
        <w:t xml:space="preserve"> و</w:t>
      </w:r>
      <w:r>
        <w:rPr>
          <w:rFonts w:hint="cs"/>
          <w:rtl/>
        </w:rPr>
        <w:t>متى، فلا دلالة فيها على شيء منها إطلاقاً،</w:t>
      </w:r>
      <w:r w:rsidR="00557ECF">
        <w:rPr>
          <w:rFonts w:hint="cs"/>
          <w:rtl/>
        </w:rPr>
        <w:t xml:space="preserve"> و</w:t>
      </w:r>
      <w:r>
        <w:rPr>
          <w:rFonts w:hint="cs"/>
          <w:rtl/>
        </w:rPr>
        <w:t xml:space="preserve">إذا تعدينا الآية إلى السنّة لرأينا أنّ وجوب هذه الصلاة مشروط </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أنظر القزويني: الشيعة في عقائدهم</w:t>
      </w:r>
      <w:r w:rsidR="00557ECF">
        <w:rPr>
          <w:rFonts w:hint="cs"/>
          <w:rtl/>
        </w:rPr>
        <w:t xml:space="preserve"> و</w:t>
      </w:r>
      <w:r>
        <w:rPr>
          <w:rFonts w:hint="cs"/>
          <w:rtl/>
        </w:rPr>
        <w:t>أحكامهم-ص113</w:t>
      </w:r>
      <w:r w:rsidR="00AB0612">
        <w:rPr>
          <w:rFonts w:hint="cs"/>
          <w:rtl/>
        </w:rPr>
        <w:t xml:space="preserve">. </w:t>
      </w:r>
      <w:r w:rsidR="00557ECF">
        <w:rPr>
          <w:rFonts w:hint="cs"/>
          <w:rtl/>
        </w:rPr>
        <w:t>و</w:t>
      </w:r>
      <w:r>
        <w:rPr>
          <w:rFonts w:hint="cs"/>
          <w:rtl/>
        </w:rPr>
        <w:t>السيد محسن الأمين: نقض الوشيعة-ص20</w:t>
      </w:r>
      <w:r w:rsidR="00AB0612">
        <w:rPr>
          <w:rFonts w:hint="cs"/>
          <w:rtl/>
        </w:rPr>
        <w:t xml:space="preserve">. </w:t>
      </w:r>
    </w:p>
    <w:p w:rsidR="00557ECF" w:rsidRDefault="00557ECF" w:rsidP="009B1456">
      <w:pPr>
        <w:pStyle w:val="libNormal"/>
        <w:rPr>
          <w:rtl/>
        </w:rPr>
      </w:pPr>
      <w:r>
        <w:rPr>
          <w:rtl/>
        </w:rPr>
        <w:br w:type="page"/>
      </w:r>
    </w:p>
    <w:p w:rsidR="00456460" w:rsidRDefault="009B1456" w:rsidP="00EC4638">
      <w:pPr>
        <w:pStyle w:val="libNormal0"/>
        <w:rPr>
          <w:rtl/>
        </w:rPr>
      </w:pPr>
      <w:r>
        <w:rPr>
          <w:rFonts w:hint="cs"/>
          <w:rtl/>
        </w:rPr>
        <w:lastRenderedPageBreak/>
        <w:t>بأمور كثيرة،</w:t>
      </w:r>
      <w:r w:rsidR="00557ECF">
        <w:rPr>
          <w:rFonts w:hint="cs"/>
          <w:rtl/>
        </w:rPr>
        <w:t xml:space="preserve"> و</w:t>
      </w:r>
      <w:r>
        <w:rPr>
          <w:rFonts w:hint="cs"/>
          <w:rtl/>
        </w:rPr>
        <w:t>أهمها السلطان العادل الذي يقيم الحدود بالشكل الذي أنزل الله في القرآن</w:t>
      </w:r>
      <w:r w:rsidR="00557ECF">
        <w:rPr>
          <w:rFonts w:hint="cs"/>
          <w:rtl/>
        </w:rPr>
        <w:t xml:space="preserve"> و</w:t>
      </w:r>
      <w:r>
        <w:rPr>
          <w:rFonts w:hint="cs"/>
          <w:rtl/>
        </w:rPr>
        <w:t>جاء به النبي (ص) الأمين</w:t>
      </w:r>
      <w:r w:rsidR="00AB0612">
        <w:rPr>
          <w:rFonts w:hint="cs"/>
          <w:rtl/>
        </w:rPr>
        <w:t xml:space="preserve">... </w:t>
      </w:r>
      <w:r>
        <w:rPr>
          <w:rFonts w:hint="cs"/>
          <w:rtl/>
        </w:rPr>
        <w:t>ولكن لماذا يا ترى لا نراهم يستدلون بعشرات الآيات النازلة في القتال في سبيل الله على وجوب فريضة الجهاد التي هي من أشرف الفرائض على كل حال،</w:t>
      </w:r>
      <w:r w:rsidR="00557ECF">
        <w:rPr>
          <w:rFonts w:hint="cs"/>
          <w:rtl/>
        </w:rPr>
        <w:t xml:space="preserve"> و</w:t>
      </w:r>
      <w:r>
        <w:rPr>
          <w:rFonts w:hint="cs"/>
          <w:rtl/>
        </w:rPr>
        <w:t>التي تقف دونها صلاتهم من يوم الجمعة،</w:t>
      </w:r>
      <w:r w:rsidR="00557ECF">
        <w:rPr>
          <w:rFonts w:hint="cs"/>
          <w:rtl/>
        </w:rPr>
        <w:t xml:space="preserve"> و</w:t>
      </w:r>
      <w:r>
        <w:rPr>
          <w:rFonts w:hint="cs"/>
          <w:rtl/>
        </w:rPr>
        <w:t>ما الفائدة العائدة على الإسلام</w:t>
      </w:r>
      <w:r w:rsidR="00557ECF">
        <w:rPr>
          <w:rFonts w:hint="cs"/>
          <w:rtl/>
        </w:rPr>
        <w:t xml:space="preserve"> و</w:t>
      </w:r>
      <w:r>
        <w:rPr>
          <w:rFonts w:hint="cs"/>
          <w:rtl/>
        </w:rPr>
        <w:t>المسلمين في إقامتهم لهذه الصلاة دون صلاة الظهر،</w:t>
      </w:r>
      <w:r w:rsidR="00557ECF">
        <w:rPr>
          <w:rFonts w:hint="cs"/>
          <w:rtl/>
        </w:rPr>
        <w:t xml:space="preserve"> و</w:t>
      </w:r>
      <w:r>
        <w:rPr>
          <w:rFonts w:hint="cs"/>
          <w:rtl/>
        </w:rPr>
        <w:t>ما هو الضرر الحاصل في إقامة الظهر دونها،</w:t>
      </w:r>
      <w:r w:rsidR="00557ECF">
        <w:rPr>
          <w:rFonts w:hint="cs"/>
          <w:rtl/>
        </w:rPr>
        <w:t xml:space="preserve"> و</w:t>
      </w:r>
      <w:r>
        <w:rPr>
          <w:rFonts w:hint="cs"/>
          <w:rtl/>
        </w:rPr>
        <w:t>ما فائدة صلاتهم إذا كانت لا تقيم الإسلام كل الإسلام في واقع الحياة،</w:t>
      </w:r>
      <w:r w:rsidR="00557ECF">
        <w:rPr>
          <w:rFonts w:hint="cs"/>
          <w:rtl/>
        </w:rPr>
        <w:t xml:space="preserve"> و</w:t>
      </w:r>
      <w:r>
        <w:rPr>
          <w:rFonts w:hint="cs"/>
          <w:rtl/>
        </w:rPr>
        <w:t>لا تستأصل شأفة الكافرين</w:t>
      </w:r>
      <w:r w:rsidR="00AB0612">
        <w:rPr>
          <w:rFonts w:hint="cs"/>
          <w:rtl/>
        </w:rPr>
        <w:t xml:space="preserve">... </w:t>
      </w:r>
      <w:r w:rsidR="00557ECF">
        <w:rPr>
          <w:rFonts w:hint="cs"/>
          <w:rtl/>
        </w:rPr>
        <w:t>و</w:t>
      </w:r>
      <w:r>
        <w:rPr>
          <w:rFonts w:hint="cs"/>
          <w:rtl/>
        </w:rPr>
        <w:t>هل لذلك وجه غير فرارهم من الموت</w:t>
      </w:r>
      <w:r w:rsidR="00557ECF">
        <w:rPr>
          <w:rFonts w:hint="cs"/>
          <w:rtl/>
        </w:rPr>
        <w:t xml:space="preserve"> و</w:t>
      </w:r>
      <w:r>
        <w:rPr>
          <w:rFonts w:hint="cs"/>
          <w:rtl/>
        </w:rPr>
        <w:t>خوفهم من أن يصابوا في الله معرة أو تنالهم في ذلك شوكة، ولو أضرت الجمعة التي يقيمونها بأموالهم</w:t>
      </w:r>
      <w:r w:rsidR="00557ECF">
        <w:rPr>
          <w:rFonts w:hint="cs"/>
          <w:rtl/>
        </w:rPr>
        <w:t xml:space="preserve"> و</w:t>
      </w:r>
      <w:r>
        <w:rPr>
          <w:rFonts w:hint="cs"/>
          <w:rtl/>
        </w:rPr>
        <w:t>أنفسهم لتركوها كما تركوا أشرف الفرائض</w:t>
      </w:r>
      <w:r w:rsidR="00557ECF">
        <w:rPr>
          <w:rFonts w:hint="cs"/>
          <w:rtl/>
        </w:rPr>
        <w:t xml:space="preserve"> و</w:t>
      </w:r>
      <w:r>
        <w:rPr>
          <w:rFonts w:hint="cs"/>
          <w:rtl/>
        </w:rPr>
        <w:t>هو الجهاد في إعلاء كلمة الدين</w:t>
      </w:r>
      <w:r w:rsidR="00557ECF">
        <w:rPr>
          <w:rFonts w:hint="cs"/>
          <w:rtl/>
        </w:rPr>
        <w:t xml:space="preserve"> و</w:t>
      </w:r>
      <w:r>
        <w:rPr>
          <w:rFonts w:hint="cs"/>
          <w:rtl/>
        </w:rPr>
        <w:t>تطبيق نظامة تطبيقاً كاملاً في شتى المجالات،</w:t>
      </w:r>
      <w:r w:rsidR="00557ECF">
        <w:rPr>
          <w:rFonts w:hint="cs"/>
          <w:rtl/>
        </w:rPr>
        <w:t xml:space="preserve"> و</w:t>
      </w:r>
      <w:r>
        <w:rPr>
          <w:rFonts w:hint="cs"/>
          <w:rtl/>
        </w:rPr>
        <w:t>إنكار ذلك مكابرة واضحة</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9B1456" w:rsidRDefault="00456460" w:rsidP="009B1456">
      <w:pPr>
        <w:pStyle w:val="libNormal"/>
        <w:rPr>
          <w:rtl/>
        </w:rPr>
      </w:pPr>
      <w:r>
        <w:rPr>
          <w:rtl/>
        </w:rPr>
        <w:t>و</w:t>
      </w:r>
      <w:r w:rsidR="009B1456">
        <w:rPr>
          <w:rFonts w:hint="cs"/>
          <w:rtl/>
        </w:rPr>
        <w:t xml:space="preserve">خير دليل على وجوب صلاة الجمعة عند فقهاء الشيعة ما يقوله الدكتور الموسوي في صفحة </w:t>
      </w:r>
      <w:r w:rsidR="00557ECF">
        <w:rPr>
          <w:rFonts w:hint="cs"/>
          <w:rtl/>
        </w:rPr>
        <w:t>«</w:t>
      </w:r>
      <w:r w:rsidR="009B1456">
        <w:rPr>
          <w:rFonts w:hint="cs"/>
          <w:rtl/>
        </w:rPr>
        <w:t>128</w:t>
      </w:r>
      <w:r w:rsidR="00557ECF">
        <w:rPr>
          <w:rFonts w:hint="cs"/>
          <w:rtl/>
        </w:rPr>
        <w:t>»</w:t>
      </w:r>
      <w:r w:rsidR="00AB0612">
        <w:rPr>
          <w:rFonts w:hint="cs"/>
          <w:rtl/>
        </w:rPr>
        <w:t xml:space="preserve">. </w:t>
      </w:r>
    </w:p>
    <w:p w:rsidR="009B1456" w:rsidRDefault="00557ECF" w:rsidP="009B1456">
      <w:pPr>
        <w:pStyle w:val="libNormal"/>
        <w:rPr>
          <w:rtl/>
        </w:rPr>
      </w:pPr>
      <w:r>
        <w:rPr>
          <w:rFonts w:hint="cs"/>
          <w:rtl/>
        </w:rPr>
        <w:t>«</w:t>
      </w:r>
      <w:r w:rsidR="009B1456">
        <w:rPr>
          <w:rFonts w:hint="cs"/>
          <w:rtl/>
        </w:rPr>
        <w:t>و بعد أن استلم الفقهاء السلطة في إيران أصبحت صلاة الجمعة في ضمن سياسة الدولة الأساسية</w:t>
      </w:r>
      <w:r>
        <w:rPr>
          <w:rFonts w:hint="cs"/>
          <w:rtl/>
        </w:rPr>
        <w:t xml:space="preserve"> و</w:t>
      </w:r>
      <w:r w:rsidR="009B1456">
        <w:rPr>
          <w:rFonts w:hint="cs"/>
          <w:rtl/>
        </w:rPr>
        <w:t xml:space="preserve">عيّنت ولاية الفقيه لكل مدينة إماماً يسمى </w:t>
      </w:r>
      <w:r>
        <w:rPr>
          <w:rFonts w:hint="cs"/>
          <w:rtl/>
        </w:rPr>
        <w:t>«</w:t>
      </w:r>
      <w:r w:rsidR="009B1456">
        <w:rPr>
          <w:rFonts w:hint="cs"/>
          <w:rtl/>
        </w:rPr>
        <w:t>إمام الجمعة</w:t>
      </w:r>
      <w:r w:rsidR="00AB0612">
        <w:rPr>
          <w:rFonts w:hint="cs"/>
          <w:rtl/>
        </w:rPr>
        <w:t xml:space="preserve">...». </w:t>
      </w:r>
      <w:r>
        <w:rPr>
          <w:rFonts w:hint="cs"/>
          <w:rtl/>
        </w:rPr>
        <w:t>و</w:t>
      </w:r>
      <w:r w:rsidR="009B1456">
        <w:rPr>
          <w:rFonts w:hint="cs"/>
          <w:rtl/>
        </w:rPr>
        <w:t xml:space="preserve">لكن الدكتور يسرع في تشويه الحقائق في قوله: </w:t>
      </w:r>
      <w:r>
        <w:rPr>
          <w:rFonts w:hint="cs"/>
          <w:rtl/>
        </w:rPr>
        <w:t>«</w:t>
      </w:r>
      <w:r w:rsidR="009B1456">
        <w:rPr>
          <w:rFonts w:hint="cs"/>
          <w:rtl/>
        </w:rPr>
        <w:t>كما كان يفعل الشاه من قبل</w:t>
      </w:r>
      <w:r>
        <w:rPr>
          <w:rFonts w:hint="cs"/>
          <w:rtl/>
        </w:rPr>
        <w:t xml:space="preserve"> و</w:t>
      </w:r>
      <w:r w:rsidR="009B1456">
        <w:rPr>
          <w:rFonts w:hint="cs"/>
          <w:rtl/>
        </w:rPr>
        <w:t xml:space="preserve">استحدثوا </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القزويني: المصدر السابق-ص114</w:t>
      </w:r>
      <w:r w:rsidR="00AB0612">
        <w:rPr>
          <w:rFonts w:hint="cs"/>
          <w:rtl/>
        </w:rPr>
        <w:t xml:space="preserve">. </w:t>
      </w:r>
    </w:p>
    <w:p w:rsidR="00557ECF" w:rsidRDefault="00557ECF" w:rsidP="009B1456">
      <w:pPr>
        <w:pStyle w:val="libNormal"/>
        <w:rPr>
          <w:rtl/>
        </w:rPr>
      </w:pPr>
      <w:r>
        <w:rPr>
          <w:rtl/>
        </w:rPr>
        <w:br w:type="page"/>
      </w:r>
    </w:p>
    <w:p w:rsidR="009B1456" w:rsidRDefault="009B1456" w:rsidP="00EC4638">
      <w:pPr>
        <w:pStyle w:val="libNormal0"/>
        <w:rPr>
          <w:rtl/>
        </w:rPr>
      </w:pPr>
      <w:r>
        <w:rPr>
          <w:rFonts w:hint="cs"/>
          <w:rtl/>
        </w:rPr>
        <w:lastRenderedPageBreak/>
        <w:t>تسمية جديدة لها</w:t>
      </w:r>
      <w:r w:rsidR="00557ECF">
        <w:rPr>
          <w:rFonts w:hint="cs"/>
          <w:rtl/>
        </w:rPr>
        <w:t xml:space="preserve"> و</w:t>
      </w:r>
      <w:r>
        <w:rPr>
          <w:rFonts w:hint="cs"/>
          <w:rtl/>
        </w:rPr>
        <w:t xml:space="preserve">هي </w:t>
      </w:r>
      <w:r w:rsidR="00557ECF">
        <w:rPr>
          <w:rFonts w:hint="cs"/>
          <w:rtl/>
        </w:rPr>
        <w:t>«</w:t>
      </w:r>
      <w:r>
        <w:rPr>
          <w:rFonts w:hint="cs"/>
          <w:rtl/>
        </w:rPr>
        <w:t>صلاة العبادي السياسي</w:t>
      </w:r>
      <w:r w:rsidR="00557ECF">
        <w:rPr>
          <w:rFonts w:hint="cs"/>
          <w:rtl/>
        </w:rPr>
        <w:t>»</w:t>
      </w:r>
      <w:r>
        <w:rPr>
          <w:rFonts w:hint="cs"/>
          <w:rtl/>
        </w:rPr>
        <w:t>،</w:t>
      </w:r>
      <w:r w:rsidR="00AB0612">
        <w:rPr>
          <w:rFonts w:hint="cs"/>
          <w:rtl/>
        </w:rPr>
        <w:t xml:space="preserve">.... </w:t>
      </w:r>
      <w:r>
        <w:rPr>
          <w:rFonts w:hint="cs"/>
          <w:rtl/>
        </w:rPr>
        <w:t>ولكن الذي يعنيني إنّ صلاة الجمعة لا زالت متروكة في كثير من المناطق</w:t>
      </w:r>
      <w:r w:rsidR="00AB0612">
        <w:rPr>
          <w:rFonts w:hint="cs"/>
          <w:rtl/>
        </w:rPr>
        <w:t xml:space="preserve">... </w:t>
      </w:r>
      <w:r w:rsidR="00557ECF">
        <w:rPr>
          <w:rFonts w:hint="cs"/>
          <w:rtl/>
        </w:rPr>
        <w:t>و</w:t>
      </w:r>
      <w:r>
        <w:rPr>
          <w:rFonts w:hint="cs"/>
          <w:rtl/>
        </w:rPr>
        <w:t>من هنا أودّ أن أطلب التصحيح</w:t>
      </w:r>
      <w:r w:rsidR="00557ECF">
        <w:rPr>
          <w:rFonts w:hint="cs"/>
          <w:rtl/>
        </w:rPr>
        <w:t xml:space="preserve"> و</w:t>
      </w:r>
      <w:r>
        <w:rPr>
          <w:rFonts w:hint="cs"/>
          <w:rtl/>
        </w:rPr>
        <w:t>القضاء على هذه الظاهرة التي تتناقض مع روح الإسلام</w:t>
      </w:r>
      <w:r w:rsidR="00557ECF">
        <w:rPr>
          <w:rFonts w:hint="cs"/>
          <w:rtl/>
        </w:rPr>
        <w:t xml:space="preserve"> و</w:t>
      </w:r>
      <w:r>
        <w:rPr>
          <w:rFonts w:hint="cs"/>
          <w:rtl/>
        </w:rPr>
        <w:t>أهدافه</w:t>
      </w:r>
      <w:r w:rsidR="00557ECF">
        <w:rPr>
          <w:rFonts w:hint="cs"/>
          <w:rtl/>
        </w:rPr>
        <w:t xml:space="preserve"> و</w:t>
      </w:r>
      <w:r>
        <w:rPr>
          <w:rFonts w:hint="cs"/>
          <w:rtl/>
        </w:rPr>
        <w:t>نصّ القرآن الكريم</w:t>
      </w:r>
      <w:r w:rsidR="00557ECF">
        <w:rPr>
          <w:rFonts w:hint="cs"/>
          <w:rtl/>
        </w:rPr>
        <w:t>»</w:t>
      </w:r>
      <w:r w:rsidR="00AB0612">
        <w:rPr>
          <w:rFonts w:hint="cs"/>
          <w:rtl/>
        </w:rPr>
        <w:t xml:space="preserve">. </w:t>
      </w:r>
      <w:r w:rsidR="00557ECF">
        <w:rPr>
          <w:rFonts w:hint="cs"/>
          <w:rtl/>
        </w:rPr>
        <w:t>و</w:t>
      </w:r>
      <w:r>
        <w:rPr>
          <w:rFonts w:hint="cs"/>
          <w:rtl/>
        </w:rPr>
        <w:t>جواب ذلك ما ذكرناه سابقاً فراجع</w:t>
      </w:r>
      <w:r w:rsidR="00AB0612">
        <w:rPr>
          <w:rFonts w:hint="cs"/>
          <w:rtl/>
        </w:rPr>
        <w:t xml:space="preserve">. </w:t>
      </w:r>
    </w:p>
    <w:p w:rsidR="00557ECF" w:rsidRDefault="00557ECF" w:rsidP="009B1456">
      <w:pPr>
        <w:pStyle w:val="libNormal"/>
        <w:rPr>
          <w:rtl/>
        </w:rPr>
      </w:pPr>
      <w:r>
        <w:rPr>
          <w:rtl/>
        </w:rPr>
        <w:br w:type="page"/>
      </w:r>
    </w:p>
    <w:p w:rsidR="009B1456" w:rsidRDefault="009B1456" w:rsidP="00EC4638">
      <w:pPr>
        <w:pStyle w:val="Heading1Center"/>
        <w:rPr>
          <w:rtl/>
        </w:rPr>
      </w:pPr>
      <w:bookmarkStart w:id="51" w:name="_Toc462749577"/>
      <w:r>
        <w:rPr>
          <w:rFonts w:hint="cs"/>
          <w:rtl/>
        </w:rPr>
        <w:lastRenderedPageBreak/>
        <w:t>تحريف القرآن</w:t>
      </w:r>
      <w:bookmarkEnd w:id="51"/>
    </w:p>
    <w:p w:rsidR="009B1456" w:rsidRDefault="009B1456" w:rsidP="009B1456">
      <w:pPr>
        <w:pStyle w:val="libNormal"/>
        <w:rPr>
          <w:rtl/>
        </w:rPr>
      </w:pPr>
      <w:r>
        <w:rPr>
          <w:rFonts w:hint="cs"/>
          <w:rtl/>
        </w:rPr>
        <w:t>إنّ ظاهرة القول بتحريف القرآن،</w:t>
      </w:r>
      <w:r w:rsidR="00557ECF">
        <w:rPr>
          <w:rFonts w:hint="cs"/>
          <w:rtl/>
        </w:rPr>
        <w:t xml:space="preserve"> و</w:t>
      </w:r>
      <w:r>
        <w:rPr>
          <w:rFonts w:hint="cs"/>
          <w:rtl/>
        </w:rPr>
        <w:t>نسبة ذلك إلى الشيعة، ظاهرة قديمة</w:t>
      </w:r>
      <w:r w:rsidR="00557ECF">
        <w:rPr>
          <w:rFonts w:hint="cs"/>
          <w:rtl/>
        </w:rPr>
        <w:t xml:space="preserve"> و</w:t>
      </w:r>
      <w:r>
        <w:rPr>
          <w:rFonts w:hint="cs"/>
          <w:rtl/>
        </w:rPr>
        <w:t>ليست من مبتدعات الدكتور موسى الموسوي، فقد سبقه في ذلك، أحمد أمين في كتابيه فجر الإسلام</w:t>
      </w:r>
      <w:r w:rsidR="00557ECF">
        <w:rPr>
          <w:rFonts w:hint="cs"/>
          <w:rtl/>
        </w:rPr>
        <w:t xml:space="preserve"> و</w:t>
      </w:r>
      <w:r>
        <w:rPr>
          <w:rFonts w:hint="cs"/>
          <w:rtl/>
        </w:rPr>
        <w:t>ضحاه،</w:t>
      </w:r>
      <w:r w:rsidR="00557ECF">
        <w:rPr>
          <w:rFonts w:hint="cs"/>
          <w:rtl/>
        </w:rPr>
        <w:t xml:space="preserve"> و</w:t>
      </w:r>
      <w:r>
        <w:rPr>
          <w:rFonts w:hint="cs"/>
          <w:rtl/>
        </w:rPr>
        <w:t>موسى جار الله التركستاني في كتابه الوشيعة،</w:t>
      </w:r>
      <w:r w:rsidR="00557ECF">
        <w:rPr>
          <w:rFonts w:hint="cs"/>
          <w:rtl/>
        </w:rPr>
        <w:t xml:space="preserve"> و</w:t>
      </w:r>
      <w:r>
        <w:rPr>
          <w:rFonts w:hint="cs"/>
          <w:rtl/>
        </w:rPr>
        <w:t>إحسان ظهير،</w:t>
      </w:r>
      <w:r w:rsidR="00557ECF">
        <w:rPr>
          <w:rFonts w:hint="cs"/>
          <w:rtl/>
        </w:rPr>
        <w:t xml:space="preserve"> و</w:t>
      </w:r>
      <w:r>
        <w:rPr>
          <w:rFonts w:hint="cs"/>
          <w:rtl/>
        </w:rPr>
        <w:t>غير هؤلاء ممن أراد تشويه عقيدة الشيعة من غير دليل</w:t>
      </w:r>
      <w:r w:rsidR="00557ECF">
        <w:rPr>
          <w:rFonts w:hint="cs"/>
          <w:rtl/>
        </w:rPr>
        <w:t xml:space="preserve"> و</w:t>
      </w:r>
      <w:r>
        <w:rPr>
          <w:rFonts w:hint="cs"/>
          <w:rtl/>
        </w:rPr>
        <w:t>لا برهان، سوى المفتريات،</w:t>
      </w:r>
      <w:r w:rsidR="00557ECF">
        <w:rPr>
          <w:rFonts w:hint="cs"/>
          <w:rtl/>
        </w:rPr>
        <w:t xml:space="preserve"> و</w:t>
      </w:r>
      <w:r>
        <w:rPr>
          <w:rFonts w:hint="cs"/>
          <w:rtl/>
        </w:rPr>
        <w:t>تبعهم في ذلك الدكتور الموسوي فزاد على هؤلاء في مفترياته على الشيعة بحجة التصحيح،</w:t>
      </w:r>
      <w:r w:rsidR="00557ECF">
        <w:rPr>
          <w:rFonts w:hint="cs"/>
          <w:rtl/>
        </w:rPr>
        <w:t xml:space="preserve"> و</w:t>
      </w:r>
      <w:r>
        <w:rPr>
          <w:rFonts w:hint="cs"/>
          <w:rtl/>
        </w:rPr>
        <w:t>قد ملأ كتابه منها من غير خجل</w:t>
      </w:r>
      <w:r w:rsidR="00557ECF">
        <w:rPr>
          <w:rFonts w:hint="cs"/>
          <w:rtl/>
        </w:rPr>
        <w:t xml:space="preserve"> و</w:t>
      </w:r>
      <w:r>
        <w:rPr>
          <w:rFonts w:hint="cs"/>
          <w:rtl/>
        </w:rPr>
        <w:t xml:space="preserve">لا حياء من صاحب الشريعة (ص)، فهو يقول في صفحة </w:t>
      </w:r>
      <w:r w:rsidR="00557ECF">
        <w:rPr>
          <w:rFonts w:hint="cs"/>
          <w:rtl/>
        </w:rPr>
        <w:t>«</w:t>
      </w:r>
      <w:r>
        <w:rPr>
          <w:rFonts w:hint="cs"/>
          <w:rtl/>
        </w:rPr>
        <w:t>131</w:t>
      </w:r>
      <w:r w:rsidR="00557ECF">
        <w:rPr>
          <w:rFonts w:hint="cs"/>
          <w:rtl/>
        </w:rPr>
        <w:t>»</w:t>
      </w:r>
      <w:r>
        <w:rPr>
          <w:rFonts w:hint="cs"/>
          <w:rtl/>
        </w:rPr>
        <w:t>:</w:t>
      </w:r>
    </w:p>
    <w:p w:rsidR="009B1456" w:rsidRDefault="00557ECF" w:rsidP="009B1456">
      <w:pPr>
        <w:pStyle w:val="libNormal"/>
        <w:rPr>
          <w:rtl/>
        </w:rPr>
      </w:pPr>
      <w:r>
        <w:rPr>
          <w:rFonts w:hint="cs"/>
          <w:rtl/>
        </w:rPr>
        <w:t>«</w:t>
      </w:r>
      <w:r w:rsidR="009B1456">
        <w:rPr>
          <w:rFonts w:hint="cs"/>
          <w:rtl/>
        </w:rPr>
        <w:t>لست أدري كيف يستطيع المرء أن يقول بتحريف القرآن</w:t>
      </w:r>
      <w:r>
        <w:rPr>
          <w:rFonts w:hint="cs"/>
          <w:rtl/>
        </w:rPr>
        <w:t xml:space="preserve"> و</w:t>
      </w:r>
      <w:r w:rsidR="009B1456">
        <w:rPr>
          <w:rFonts w:hint="cs"/>
          <w:rtl/>
        </w:rPr>
        <w:t>أمام نصّ صريح يدحض كل الأقوال حول التحريف،</w:t>
      </w:r>
      <w:r>
        <w:rPr>
          <w:rFonts w:hint="cs"/>
          <w:rtl/>
        </w:rPr>
        <w:t xml:space="preserve"> و</w:t>
      </w:r>
      <w:r w:rsidR="009B1456">
        <w:rPr>
          <w:rFonts w:hint="cs"/>
          <w:rtl/>
        </w:rPr>
        <w:t>لست أدري أيضاً كيف يستطيع أحد أن يكون مؤمناً بالقرآن</w:t>
      </w:r>
      <w:r>
        <w:rPr>
          <w:rFonts w:hint="cs"/>
          <w:rtl/>
        </w:rPr>
        <w:t xml:space="preserve"> و</w:t>
      </w:r>
      <w:r w:rsidR="009B1456">
        <w:rPr>
          <w:rFonts w:hint="cs"/>
          <w:rtl/>
        </w:rPr>
        <w:t>هو يدلي رأياً يناقض ما جاء في الآية الكريمة:</w:t>
      </w:r>
    </w:p>
    <w:p w:rsidR="009B1456" w:rsidRDefault="009B1456" w:rsidP="00EC4638">
      <w:pPr>
        <w:pStyle w:val="libNormal"/>
        <w:rPr>
          <w:rtl/>
        </w:rPr>
      </w:pPr>
      <w:r w:rsidRPr="00E42F61">
        <w:rPr>
          <w:rStyle w:val="libAlaemChar"/>
          <w:rFonts w:hint="cs"/>
          <w:rtl/>
        </w:rPr>
        <w:t>(</w:t>
      </w:r>
      <w:r w:rsidR="00EC4638" w:rsidRPr="00EC4638">
        <w:rPr>
          <w:rStyle w:val="libAieChar"/>
          <w:rtl/>
        </w:rPr>
        <w:t>إِنَّا نَحْنُ نَزَّلْنَا الذِّكْرَ وَإِنَّا لَهُ لَحَافِظُونَ</w:t>
      </w:r>
      <w:r w:rsidRPr="00E42F61">
        <w:rPr>
          <w:rStyle w:val="libAlaemChar"/>
          <w:rFonts w:hint="cs"/>
          <w:rtl/>
        </w:rPr>
        <w:t>)</w:t>
      </w:r>
      <w:r>
        <w:rPr>
          <w:rFonts w:hint="cs"/>
          <w:rtl/>
        </w:rPr>
        <w:t xml:space="preserve"> </w:t>
      </w:r>
      <w:r w:rsidRPr="0041407B">
        <w:rPr>
          <w:rStyle w:val="libFootnotenumChar"/>
          <w:rFonts w:hint="cs"/>
          <w:rtl/>
        </w:rPr>
        <w:t>(1)</w:t>
      </w:r>
      <w:r w:rsidR="00AB0612">
        <w:rPr>
          <w:rFonts w:hint="cs"/>
          <w:rtl/>
        </w:rPr>
        <w:t xml:space="preserve">. </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سورة الحجر: الآية</w:t>
      </w:r>
      <w:r w:rsidR="00EC4638">
        <w:rPr>
          <w:rFonts w:hint="cs"/>
          <w:rtl/>
        </w:rPr>
        <w:t xml:space="preserve"> </w:t>
      </w:r>
      <w:r>
        <w:rPr>
          <w:rFonts w:hint="cs"/>
          <w:rtl/>
        </w:rPr>
        <w:t>9</w:t>
      </w:r>
      <w:r w:rsidR="00AB0612">
        <w:rPr>
          <w:rFonts w:hint="cs"/>
          <w:rtl/>
        </w:rPr>
        <w:t xml:space="preserve">. </w:t>
      </w:r>
    </w:p>
    <w:p w:rsidR="00456460" w:rsidRDefault="00557ECF" w:rsidP="009B1456">
      <w:pPr>
        <w:pStyle w:val="libNormal"/>
        <w:rPr>
          <w:rtl/>
        </w:rPr>
      </w:pPr>
      <w:r>
        <w:rPr>
          <w:rtl/>
        </w:rPr>
        <w:br w:type="page"/>
      </w:r>
    </w:p>
    <w:p w:rsidR="009B1456" w:rsidRDefault="00456460" w:rsidP="009B1456">
      <w:pPr>
        <w:pStyle w:val="libNormal"/>
        <w:rPr>
          <w:rtl/>
        </w:rPr>
      </w:pPr>
      <w:r>
        <w:rPr>
          <w:rtl/>
        </w:rPr>
        <w:lastRenderedPageBreak/>
        <w:t>و</w:t>
      </w:r>
      <w:r w:rsidR="009B1456">
        <w:rPr>
          <w:rFonts w:hint="cs"/>
          <w:rtl/>
        </w:rPr>
        <w:t xml:space="preserve">يقول أيضاً: </w:t>
      </w:r>
      <w:r w:rsidR="00557ECF">
        <w:rPr>
          <w:rFonts w:hint="cs"/>
          <w:rtl/>
        </w:rPr>
        <w:t>«</w:t>
      </w:r>
      <w:r w:rsidR="009B1456">
        <w:rPr>
          <w:rFonts w:hint="cs"/>
          <w:rtl/>
        </w:rPr>
        <w:t>و القائلون بالتحريف يشكّلون عدداً من علماء الفرق الإسلامية كلها، إلّا أنّ علماء الشيعة</w:t>
      </w:r>
      <w:r w:rsidR="00557ECF">
        <w:rPr>
          <w:rFonts w:hint="cs"/>
          <w:rtl/>
        </w:rPr>
        <w:t xml:space="preserve"> و</w:t>
      </w:r>
      <w:r w:rsidR="009B1456">
        <w:rPr>
          <w:rFonts w:hint="cs"/>
          <w:rtl/>
        </w:rPr>
        <w:t>محدّثيهم يشكّلون الأكثرية</w:t>
      </w:r>
      <w:r w:rsidR="00AB0612">
        <w:rPr>
          <w:rFonts w:hint="cs"/>
          <w:rtl/>
        </w:rPr>
        <w:t xml:space="preserve">... </w:t>
      </w:r>
      <w:r w:rsidR="009B1456">
        <w:rPr>
          <w:rFonts w:hint="cs"/>
          <w:rtl/>
        </w:rPr>
        <w:t>ولكن ذهب آخرون إلى التحريف بإصرار</w:t>
      </w:r>
      <w:r w:rsidR="00557ECF">
        <w:rPr>
          <w:rFonts w:hint="cs"/>
          <w:rtl/>
        </w:rPr>
        <w:t xml:space="preserve"> و</w:t>
      </w:r>
      <w:r w:rsidR="009B1456">
        <w:rPr>
          <w:rFonts w:hint="cs"/>
          <w:rtl/>
        </w:rPr>
        <w:t xml:space="preserve">عناد منهم النوري الذي ألّف كتاباً أسماه </w:t>
      </w:r>
      <w:r w:rsidR="00557ECF">
        <w:rPr>
          <w:rFonts w:hint="cs"/>
          <w:rtl/>
        </w:rPr>
        <w:t>«</w:t>
      </w:r>
      <w:r w:rsidR="009B1456">
        <w:rPr>
          <w:rFonts w:hint="cs"/>
          <w:rtl/>
        </w:rPr>
        <w:t>فصل الخطاب في تحريف الكتاب</w:t>
      </w:r>
      <w:r w:rsidR="00557ECF">
        <w:rPr>
          <w:rFonts w:hint="cs"/>
          <w:rtl/>
        </w:rPr>
        <w:t>»</w:t>
      </w:r>
      <w:r w:rsidR="00AB0612">
        <w:rPr>
          <w:rFonts w:hint="cs"/>
          <w:rtl/>
        </w:rPr>
        <w:t xml:space="preserve">. </w:t>
      </w:r>
      <w:r w:rsidR="00557ECF">
        <w:rPr>
          <w:rFonts w:hint="cs"/>
          <w:rtl/>
        </w:rPr>
        <w:t>و</w:t>
      </w:r>
      <w:r w:rsidR="009B1456">
        <w:rPr>
          <w:rFonts w:hint="cs"/>
          <w:rtl/>
        </w:rPr>
        <w:t>ذكر الكتاب المذكور عبارات تزعم أنّها آيات قرآنية محرّفة</w:t>
      </w:r>
      <w:r w:rsidR="00AB0612">
        <w:rPr>
          <w:rFonts w:hint="cs"/>
          <w:rtl/>
        </w:rPr>
        <w:t xml:space="preserve">...». </w:t>
      </w:r>
    </w:p>
    <w:p w:rsidR="00456460" w:rsidRDefault="009B1456" w:rsidP="009B1456">
      <w:pPr>
        <w:pStyle w:val="libNormal"/>
        <w:rPr>
          <w:rtl/>
        </w:rPr>
      </w:pPr>
      <w:r w:rsidRPr="00EC4638">
        <w:rPr>
          <w:rStyle w:val="libBold2Char"/>
          <w:rFonts w:hint="cs"/>
          <w:rtl/>
        </w:rPr>
        <w:t>أقول</w:t>
      </w:r>
      <w:r>
        <w:rPr>
          <w:rFonts w:hint="cs"/>
          <w:rtl/>
        </w:rPr>
        <w:t>: لا شك أنّ من قال بتحريف القرآن، فقد افترى على الله الكذب،</w:t>
      </w:r>
      <w:r w:rsidR="00557ECF">
        <w:rPr>
          <w:rFonts w:hint="cs"/>
          <w:rtl/>
        </w:rPr>
        <w:t xml:space="preserve"> و</w:t>
      </w:r>
      <w:r>
        <w:rPr>
          <w:rFonts w:hint="cs"/>
          <w:rtl/>
        </w:rPr>
        <w:t>وجود بعض الروايات الدالة على التحريف، مع التسليم بها في كتب الشيعة، فإنّها لا تعبّر عن رأي الشيعة</w:t>
      </w:r>
      <w:r w:rsidR="00557ECF">
        <w:rPr>
          <w:rFonts w:hint="cs"/>
          <w:rtl/>
        </w:rPr>
        <w:t xml:space="preserve"> و</w:t>
      </w:r>
      <w:r>
        <w:rPr>
          <w:rFonts w:hint="cs"/>
          <w:rtl/>
        </w:rPr>
        <w:t>لا علمائهم، لأنّها من أخبار الآحاد التي لا تفيد علماً</w:t>
      </w:r>
      <w:r w:rsidR="00557ECF">
        <w:rPr>
          <w:rFonts w:hint="cs"/>
          <w:rtl/>
        </w:rPr>
        <w:t xml:space="preserve"> و</w:t>
      </w:r>
      <w:r>
        <w:rPr>
          <w:rFonts w:hint="cs"/>
          <w:rtl/>
        </w:rPr>
        <w:t>لا عملاً، خصوصاً</w:t>
      </w:r>
      <w:r w:rsidR="00557ECF">
        <w:rPr>
          <w:rFonts w:hint="cs"/>
          <w:rtl/>
        </w:rPr>
        <w:t xml:space="preserve"> و</w:t>
      </w:r>
      <w:r>
        <w:rPr>
          <w:rFonts w:hint="cs"/>
          <w:rtl/>
        </w:rPr>
        <w:t>أنّ علماء الشيعة قد نفوا وقوع التحريف في القرآن، كما اعترف الدكتور الموسوي بذلك</w:t>
      </w:r>
      <w:r w:rsidR="00AB0612">
        <w:rPr>
          <w:rFonts w:hint="cs"/>
          <w:rtl/>
        </w:rPr>
        <w:t xml:space="preserve">. </w:t>
      </w:r>
      <w:r>
        <w:rPr>
          <w:rFonts w:hint="cs"/>
          <w:rtl/>
        </w:rPr>
        <w:t>بالإضافة إلى أنّ الشيعة لا تعتقد بصحة ما في كتب الأحاديث من روايات، ولأجل ذلك فتحوا باب الاجتهاد لتنقيح تلك الروايات</w:t>
      </w:r>
      <w:r w:rsidR="00557ECF">
        <w:rPr>
          <w:rFonts w:hint="cs"/>
          <w:rtl/>
        </w:rPr>
        <w:t xml:space="preserve"> و</w:t>
      </w:r>
      <w:r>
        <w:rPr>
          <w:rFonts w:hint="cs"/>
          <w:rtl/>
        </w:rPr>
        <w:t>طرح ما يخالف الضرورة من دين المسلمين،</w:t>
      </w:r>
      <w:r w:rsidR="00557ECF">
        <w:rPr>
          <w:rFonts w:hint="cs"/>
          <w:rtl/>
        </w:rPr>
        <w:t xml:space="preserve"> و</w:t>
      </w:r>
      <w:r>
        <w:rPr>
          <w:rFonts w:hint="cs"/>
          <w:rtl/>
        </w:rPr>
        <w:t>لما كان القول بتحريف القرآن مخالفاً للضرورة عند علماء الشيعة، فاتهامهم بالتحريف من الباطل في القول،</w:t>
      </w:r>
      <w:r w:rsidR="00557ECF">
        <w:rPr>
          <w:rFonts w:hint="cs"/>
          <w:rtl/>
        </w:rPr>
        <w:t xml:space="preserve"> و</w:t>
      </w:r>
      <w:r>
        <w:rPr>
          <w:rFonts w:hint="cs"/>
          <w:rtl/>
        </w:rPr>
        <w:t>لهذا نجد الدكتور الموسوي ينفي القول بالتحريف عن أكثر علماء الشيعة، لأنّ الأكثرية منهم لا تقول به</w:t>
      </w:r>
      <w:r w:rsidR="00AB0612">
        <w:rPr>
          <w:rFonts w:hint="cs"/>
          <w:rtl/>
        </w:rPr>
        <w:t xml:space="preserve">. </w:t>
      </w:r>
    </w:p>
    <w:p w:rsidR="009B1456" w:rsidRDefault="00456460" w:rsidP="009B1456">
      <w:pPr>
        <w:pStyle w:val="libNormal"/>
        <w:rPr>
          <w:rtl/>
        </w:rPr>
      </w:pPr>
      <w:r>
        <w:rPr>
          <w:rtl/>
        </w:rPr>
        <w:t>و</w:t>
      </w:r>
      <w:r w:rsidR="009B1456">
        <w:rPr>
          <w:rFonts w:hint="cs"/>
          <w:rtl/>
        </w:rPr>
        <w:t>أمّا استشهاد الدكتور بالنوري، فاستشهاد باطل، لأنّ الشيخ النوري لا يمثّل رأي الشيعة</w:t>
      </w:r>
      <w:r w:rsidR="00557ECF">
        <w:rPr>
          <w:rFonts w:hint="cs"/>
          <w:rtl/>
        </w:rPr>
        <w:t xml:space="preserve"> و</w:t>
      </w:r>
      <w:r w:rsidR="009B1456">
        <w:rPr>
          <w:rFonts w:hint="cs"/>
          <w:rtl/>
        </w:rPr>
        <w:t>لا علمائهم في هذه المسألة،</w:t>
      </w:r>
      <w:r w:rsidR="00557ECF">
        <w:rPr>
          <w:rFonts w:hint="cs"/>
          <w:rtl/>
        </w:rPr>
        <w:t xml:space="preserve"> و</w:t>
      </w:r>
      <w:r w:rsidR="009B1456">
        <w:rPr>
          <w:rFonts w:hint="cs"/>
          <w:rtl/>
        </w:rPr>
        <w:t xml:space="preserve">إنّما هو رأي شخصى انفراد به على فرض صحته، ولكن </w:t>
      </w:r>
    </w:p>
    <w:p w:rsidR="00557ECF" w:rsidRDefault="00557ECF" w:rsidP="009B1456">
      <w:pPr>
        <w:pStyle w:val="libNormal"/>
        <w:rPr>
          <w:rtl/>
        </w:rPr>
      </w:pPr>
      <w:r>
        <w:rPr>
          <w:rtl/>
        </w:rPr>
        <w:br w:type="page"/>
      </w:r>
    </w:p>
    <w:p w:rsidR="009B1456" w:rsidRDefault="009B1456" w:rsidP="00EC4638">
      <w:pPr>
        <w:pStyle w:val="libNormal0"/>
        <w:rPr>
          <w:rtl/>
        </w:rPr>
      </w:pPr>
      <w:r>
        <w:rPr>
          <w:rFonts w:hint="cs"/>
          <w:rtl/>
        </w:rPr>
        <w:lastRenderedPageBreak/>
        <w:t>الصحيح، أنّ النوري، لا يؤمن بالتحريف، شأنه شأن جميع علماء الشيعة،</w:t>
      </w:r>
      <w:r w:rsidR="00557ECF">
        <w:rPr>
          <w:rFonts w:hint="cs"/>
          <w:rtl/>
        </w:rPr>
        <w:t xml:space="preserve"> و</w:t>
      </w:r>
      <w:r>
        <w:rPr>
          <w:rFonts w:hint="cs"/>
          <w:rtl/>
        </w:rPr>
        <w:t>إنّما هو مجرّد عرض للروايات</w:t>
      </w:r>
      <w:r w:rsidR="00557ECF">
        <w:rPr>
          <w:rFonts w:hint="cs"/>
          <w:rtl/>
        </w:rPr>
        <w:t xml:space="preserve"> و</w:t>
      </w:r>
      <w:r>
        <w:rPr>
          <w:rFonts w:hint="cs"/>
          <w:rtl/>
        </w:rPr>
        <w:t>مناقشتها،</w:t>
      </w:r>
      <w:r w:rsidR="00557ECF">
        <w:rPr>
          <w:rFonts w:hint="cs"/>
          <w:rtl/>
        </w:rPr>
        <w:t xml:space="preserve"> و</w:t>
      </w:r>
      <w:r>
        <w:rPr>
          <w:rFonts w:hint="cs"/>
          <w:rtl/>
        </w:rPr>
        <w:t xml:space="preserve">لهذا يقول الدكتور الموسوي كما في صفحة </w:t>
      </w:r>
      <w:r w:rsidR="00557ECF">
        <w:rPr>
          <w:rFonts w:hint="cs"/>
          <w:rtl/>
        </w:rPr>
        <w:t>«</w:t>
      </w:r>
      <w:r>
        <w:rPr>
          <w:rFonts w:hint="cs"/>
          <w:rtl/>
        </w:rPr>
        <w:t>132</w:t>
      </w:r>
      <w:r w:rsidR="00557ECF">
        <w:rPr>
          <w:rFonts w:hint="cs"/>
          <w:rtl/>
        </w:rPr>
        <w:t>»</w:t>
      </w:r>
      <w:r>
        <w:rPr>
          <w:rFonts w:hint="cs"/>
          <w:rtl/>
        </w:rPr>
        <w:t>:</w:t>
      </w:r>
    </w:p>
    <w:p w:rsidR="009B1456" w:rsidRDefault="00557ECF" w:rsidP="009B1456">
      <w:pPr>
        <w:pStyle w:val="libNormal"/>
        <w:rPr>
          <w:rtl/>
        </w:rPr>
      </w:pPr>
      <w:r>
        <w:rPr>
          <w:rFonts w:hint="cs"/>
          <w:rtl/>
        </w:rPr>
        <w:t>«</w:t>
      </w:r>
      <w:r w:rsidR="009B1456">
        <w:rPr>
          <w:rFonts w:hint="cs"/>
          <w:rtl/>
        </w:rPr>
        <w:t>و كما قلنا فإنّ الرأي السائد لدى الأكثرية من فقهاء الشيعة هو عدم التحريف، ولكن هذا الرأي يعقبه رأي آخر هو من الغرابة بمكان</w:t>
      </w:r>
      <w:r>
        <w:rPr>
          <w:rFonts w:hint="cs"/>
          <w:rtl/>
        </w:rPr>
        <w:t xml:space="preserve"> و</w:t>
      </w:r>
      <w:r w:rsidR="009B1456">
        <w:rPr>
          <w:rFonts w:hint="cs"/>
          <w:rtl/>
        </w:rPr>
        <w:t>لا توجد له أدلة هذا إلّا في الروايات التي يرويها رواة الشيعة،</w:t>
      </w:r>
      <w:r>
        <w:rPr>
          <w:rFonts w:hint="cs"/>
          <w:rtl/>
        </w:rPr>
        <w:t xml:space="preserve"> و</w:t>
      </w:r>
      <w:r w:rsidR="009B1456">
        <w:rPr>
          <w:rFonts w:hint="cs"/>
          <w:rtl/>
        </w:rPr>
        <w:t>نحن في حركتنا التصحيحية لا نستطيع أن نغفل آراء شاذّة كتلك،</w:t>
      </w:r>
      <w:r>
        <w:rPr>
          <w:rFonts w:hint="cs"/>
          <w:rtl/>
        </w:rPr>
        <w:t xml:space="preserve"> و</w:t>
      </w:r>
      <w:r w:rsidR="009B1456">
        <w:rPr>
          <w:rFonts w:hint="cs"/>
          <w:rtl/>
        </w:rPr>
        <w:t>علينا أن نشير إليها لكي يكون التصحيح جامعاً</w:t>
      </w:r>
      <w:r>
        <w:rPr>
          <w:rFonts w:hint="cs"/>
          <w:rtl/>
        </w:rPr>
        <w:t xml:space="preserve"> و</w:t>
      </w:r>
      <w:r w:rsidR="009B1456">
        <w:rPr>
          <w:rFonts w:hint="cs"/>
          <w:rtl/>
        </w:rPr>
        <w:t>مانعاً،</w:t>
      </w:r>
      <w:r>
        <w:rPr>
          <w:rFonts w:hint="cs"/>
          <w:rtl/>
        </w:rPr>
        <w:t xml:space="preserve"> و</w:t>
      </w:r>
      <w:r w:rsidR="009B1456">
        <w:rPr>
          <w:rFonts w:hint="cs"/>
          <w:rtl/>
        </w:rPr>
        <w:t>هنا نذكر رأياً لكبير علماء الشيعة</w:t>
      </w:r>
      <w:r>
        <w:rPr>
          <w:rFonts w:hint="cs"/>
          <w:rtl/>
        </w:rPr>
        <w:t xml:space="preserve"> و</w:t>
      </w:r>
      <w:r w:rsidR="009B1456">
        <w:rPr>
          <w:rFonts w:hint="cs"/>
          <w:rtl/>
        </w:rPr>
        <w:t xml:space="preserve">هو الإمام الخوئي الذي يقول في تفسيره </w:t>
      </w:r>
      <w:r>
        <w:rPr>
          <w:rFonts w:hint="cs"/>
          <w:rtl/>
        </w:rPr>
        <w:t>«</w:t>
      </w:r>
      <w:r w:rsidR="009B1456">
        <w:rPr>
          <w:rFonts w:hint="cs"/>
          <w:rtl/>
        </w:rPr>
        <w:t>البيان</w:t>
      </w:r>
      <w:r>
        <w:rPr>
          <w:rFonts w:hint="cs"/>
          <w:rtl/>
        </w:rPr>
        <w:t>»</w:t>
      </w:r>
      <w:r w:rsidR="009B1456">
        <w:rPr>
          <w:rFonts w:hint="cs"/>
          <w:rtl/>
        </w:rPr>
        <w:t xml:space="preserve"> ص259</w:t>
      </w:r>
      <w:r w:rsidR="00AB0612">
        <w:rPr>
          <w:rFonts w:hint="cs"/>
          <w:rtl/>
        </w:rPr>
        <w:t xml:space="preserve">. </w:t>
      </w:r>
      <w:r>
        <w:rPr>
          <w:rFonts w:hint="cs"/>
          <w:rtl/>
        </w:rPr>
        <w:t>و</w:t>
      </w:r>
      <w:r w:rsidR="009B1456">
        <w:rPr>
          <w:rFonts w:hint="cs"/>
          <w:rtl/>
        </w:rPr>
        <w:t>ذلك بعد أن استعرض آراء فقهاء المسلمين</w:t>
      </w:r>
      <w:r>
        <w:rPr>
          <w:rFonts w:hint="cs"/>
          <w:rtl/>
        </w:rPr>
        <w:t xml:space="preserve"> و</w:t>
      </w:r>
      <w:r w:rsidR="009B1456">
        <w:rPr>
          <w:rFonts w:hint="cs"/>
          <w:rtl/>
        </w:rPr>
        <w:t>محدّثيهم بما فيهم الشيعة حول التحريف في القرآن أو عدم وقوعه ما هو نصّه:</w:t>
      </w:r>
    </w:p>
    <w:p w:rsidR="009B1456" w:rsidRDefault="00557ECF" w:rsidP="00EC4638">
      <w:pPr>
        <w:pStyle w:val="libNormal"/>
        <w:rPr>
          <w:rtl/>
        </w:rPr>
      </w:pPr>
      <w:r>
        <w:rPr>
          <w:rFonts w:hint="cs"/>
          <w:rtl/>
        </w:rPr>
        <w:t>«</w:t>
      </w:r>
      <w:r w:rsidR="009B1456">
        <w:rPr>
          <w:rFonts w:hint="cs"/>
          <w:rtl/>
        </w:rPr>
        <w:t>وممّا ذكرناه قد تبين للقارئ أنّ حديث تحريف القرآن حديث خرافة لا يقول به إلّا من ضعف عقله أو من لم يتأمل في أطرافه حقّ التأمل أو من لجأ إليه</w:t>
      </w:r>
      <w:r w:rsidR="00AB0612">
        <w:rPr>
          <w:rFonts w:hint="cs"/>
          <w:rtl/>
        </w:rPr>
        <w:t xml:space="preserve">... </w:t>
      </w:r>
      <w:r>
        <w:rPr>
          <w:rFonts w:hint="cs"/>
          <w:rtl/>
        </w:rPr>
        <w:t>و</w:t>
      </w:r>
      <w:r w:rsidR="009B1456">
        <w:rPr>
          <w:rFonts w:hint="cs"/>
          <w:rtl/>
        </w:rPr>
        <w:t>أما العاقل المنصف المتدبر فلا يشك في بطلانه</w:t>
      </w:r>
      <w:r>
        <w:rPr>
          <w:rFonts w:hint="cs"/>
          <w:rtl/>
        </w:rPr>
        <w:t>»</w:t>
      </w:r>
      <w:r w:rsidR="00AB0612">
        <w:rPr>
          <w:rFonts w:hint="cs"/>
          <w:rtl/>
        </w:rPr>
        <w:t xml:space="preserve">. </w:t>
      </w:r>
      <w:r>
        <w:rPr>
          <w:rFonts w:hint="cs"/>
          <w:rtl/>
        </w:rPr>
        <w:t>و</w:t>
      </w:r>
      <w:r w:rsidR="009B1456">
        <w:rPr>
          <w:rFonts w:hint="cs"/>
          <w:rtl/>
        </w:rPr>
        <w:t>أمّا الرأي الثاني الذي أشرنا إليه فهو في ص222 من الكتاب المذكور</w:t>
      </w:r>
      <w:r>
        <w:rPr>
          <w:rFonts w:hint="cs"/>
          <w:rtl/>
        </w:rPr>
        <w:t xml:space="preserve"> و</w:t>
      </w:r>
      <w:r w:rsidR="009B1456">
        <w:rPr>
          <w:rFonts w:hint="cs"/>
          <w:rtl/>
        </w:rPr>
        <w:t>جاء فيه:</w:t>
      </w:r>
    </w:p>
    <w:p w:rsidR="009B1456" w:rsidRDefault="00557ECF" w:rsidP="009B1456">
      <w:pPr>
        <w:pStyle w:val="libNormal"/>
        <w:rPr>
          <w:rtl/>
        </w:rPr>
      </w:pPr>
      <w:r>
        <w:rPr>
          <w:rFonts w:hint="cs"/>
          <w:rtl/>
        </w:rPr>
        <w:t>«</w:t>
      </w:r>
      <w:r w:rsidR="009B1456">
        <w:rPr>
          <w:rFonts w:hint="cs"/>
          <w:rtl/>
        </w:rPr>
        <w:t>إنّ وجود مصحف لأمير المؤمنين (</w:t>
      </w:r>
      <w:r w:rsidR="009F2FC6" w:rsidRPr="009F2FC6">
        <w:rPr>
          <w:rStyle w:val="libAlaemChar"/>
          <w:rFonts w:hint="cs"/>
          <w:rtl/>
        </w:rPr>
        <w:t>عليه‌السلام</w:t>
      </w:r>
      <w:r w:rsidR="009B1456">
        <w:rPr>
          <w:rFonts w:hint="cs"/>
          <w:rtl/>
        </w:rPr>
        <w:t>) يغاير القرآن الموجود في ترتيب السور ممّا لا ينبغي الشك فيه،</w:t>
      </w:r>
      <w:r>
        <w:rPr>
          <w:rFonts w:hint="cs"/>
          <w:rtl/>
        </w:rPr>
        <w:t xml:space="preserve"> و</w:t>
      </w:r>
      <w:r w:rsidR="009B1456">
        <w:rPr>
          <w:rFonts w:hint="cs"/>
          <w:rtl/>
        </w:rPr>
        <w:t>تسالم العلماء الأعلام على وجوده، أغنانا عن التكلف لإثباته، كما أنّ اشتمال قرآنه (</w:t>
      </w:r>
      <w:r w:rsidR="009F2FC6" w:rsidRPr="009F2FC6">
        <w:rPr>
          <w:rStyle w:val="libAlaemChar"/>
          <w:rFonts w:hint="cs"/>
          <w:rtl/>
        </w:rPr>
        <w:t>عليه‌السلام</w:t>
      </w:r>
      <w:r w:rsidR="009B1456">
        <w:rPr>
          <w:rFonts w:hint="cs"/>
          <w:rtl/>
        </w:rPr>
        <w:t xml:space="preserve">) على الزيادات ليس في القرآن الموجود </w:t>
      </w:r>
    </w:p>
    <w:p w:rsidR="00456460" w:rsidRDefault="00557ECF" w:rsidP="009B1456">
      <w:pPr>
        <w:pStyle w:val="libNormal"/>
        <w:rPr>
          <w:rtl/>
        </w:rPr>
      </w:pPr>
      <w:r>
        <w:rPr>
          <w:rtl/>
        </w:rPr>
        <w:br w:type="page"/>
      </w:r>
    </w:p>
    <w:p w:rsidR="00456460" w:rsidRDefault="00456460" w:rsidP="00EC4638">
      <w:pPr>
        <w:pStyle w:val="libNormal0"/>
        <w:rPr>
          <w:rtl/>
        </w:rPr>
      </w:pPr>
      <w:r>
        <w:rPr>
          <w:rtl/>
        </w:rPr>
        <w:lastRenderedPageBreak/>
        <w:t>و</w:t>
      </w:r>
      <w:r w:rsidR="009B1456">
        <w:rPr>
          <w:rFonts w:hint="cs"/>
          <w:rtl/>
        </w:rPr>
        <w:t>إن كان صحيحاً إلّا أنّه لا دلالة في ذلك على أنّ هذه الزيادات كانت من القرآن،</w:t>
      </w:r>
      <w:r w:rsidR="00557ECF">
        <w:rPr>
          <w:rFonts w:hint="cs"/>
          <w:rtl/>
        </w:rPr>
        <w:t xml:space="preserve"> و</w:t>
      </w:r>
      <w:r w:rsidR="009B1456">
        <w:rPr>
          <w:rFonts w:hint="cs"/>
          <w:rtl/>
        </w:rPr>
        <w:t>قد أسقطت منه بالتحريف، بل الصحيح أنّ تلك الزيادات كانت تفسيراً بعنوان التأويل</w:t>
      </w:r>
      <w:r w:rsidR="00557ECF">
        <w:rPr>
          <w:rFonts w:hint="cs"/>
          <w:rtl/>
        </w:rPr>
        <w:t xml:space="preserve"> و</w:t>
      </w:r>
      <w:r w:rsidR="009B1456">
        <w:rPr>
          <w:rFonts w:hint="cs"/>
          <w:rtl/>
        </w:rPr>
        <w:t>ما يؤول إليه الكلام، أو بعنوان التنزيل من الله تعالى شرحاً للمراد</w:t>
      </w:r>
      <w:r w:rsidR="00557ECF">
        <w:rPr>
          <w:rFonts w:hint="cs"/>
          <w:rtl/>
        </w:rPr>
        <w:t>»</w:t>
      </w:r>
      <w:r w:rsidR="00AB0612">
        <w:rPr>
          <w:rFonts w:hint="cs"/>
          <w:rtl/>
        </w:rPr>
        <w:t xml:space="preserve">. </w:t>
      </w:r>
    </w:p>
    <w:p w:rsidR="009B1456" w:rsidRDefault="00456460" w:rsidP="009B1456">
      <w:pPr>
        <w:pStyle w:val="libNormal"/>
        <w:rPr>
          <w:rtl/>
        </w:rPr>
      </w:pPr>
      <w:r>
        <w:rPr>
          <w:rtl/>
        </w:rPr>
        <w:t>و</w:t>
      </w:r>
      <w:r w:rsidR="009B1456">
        <w:rPr>
          <w:rFonts w:hint="cs"/>
          <w:rtl/>
        </w:rPr>
        <w:t>بهذه العبارات يريد فقيهنا إثبات مصحف للإمام علي لا يختلف عن القرآن، ولكنه في الوقت نفسه يضيف جملة محيّرة</w:t>
      </w:r>
      <w:r w:rsidR="00557ECF">
        <w:rPr>
          <w:rFonts w:hint="cs"/>
          <w:rtl/>
        </w:rPr>
        <w:t xml:space="preserve"> و</w:t>
      </w:r>
      <w:r w:rsidR="009B1456">
        <w:rPr>
          <w:rFonts w:hint="cs"/>
          <w:rtl/>
        </w:rPr>
        <w:t>هي:</w:t>
      </w:r>
    </w:p>
    <w:p w:rsidR="00456460" w:rsidRDefault="00557ECF" w:rsidP="009B1456">
      <w:pPr>
        <w:pStyle w:val="libNormal"/>
        <w:rPr>
          <w:rtl/>
        </w:rPr>
      </w:pPr>
      <w:r>
        <w:rPr>
          <w:rFonts w:hint="cs"/>
          <w:rtl/>
        </w:rPr>
        <w:t>«</w:t>
      </w:r>
      <w:r w:rsidR="009B1456">
        <w:rPr>
          <w:rFonts w:hint="cs"/>
          <w:rtl/>
        </w:rPr>
        <w:t>أو بعنوان التنزيل من الله تعالى شرحاً للمراد</w:t>
      </w:r>
      <w:r>
        <w:rPr>
          <w:rFonts w:hint="cs"/>
          <w:rtl/>
        </w:rPr>
        <w:t>»</w:t>
      </w:r>
      <w:r w:rsidR="00AB0612">
        <w:rPr>
          <w:rFonts w:hint="cs"/>
          <w:rtl/>
        </w:rPr>
        <w:t xml:space="preserve">. </w:t>
      </w:r>
    </w:p>
    <w:p w:rsidR="009B1456" w:rsidRDefault="00456460" w:rsidP="009B1456">
      <w:pPr>
        <w:pStyle w:val="libNormal"/>
        <w:rPr>
          <w:rtl/>
        </w:rPr>
      </w:pPr>
      <w:r>
        <w:rPr>
          <w:rtl/>
        </w:rPr>
        <w:t>و</w:t>
      </w:r>
      <w:r w:rsidR="009B1456">
        <w:rPr>
          <w:rFonts w:hint="cs"/>
          <w:rtl/>
        </w:rPr>
        <w:t>لست أدري ما هذا الإصرار على تسمية شرح للقرآن أو تفسير له بالمصحف</w:t>
      </w:r>
      <w:r w:rsidR="00AB0612">
        <w:rPr>
          <w:rFonts w:hint="cs"/>
          <w:rtl/>
        </w:rPr>
        <w:t xml:space="preserve">. </w:t>
      </w:r>
      <w:r w:rsidR="009B1456">
        <w:rPr>
          <w:rFonts w:hint="cs"/>
          <w:rtl/>
        </w:rPr>
        <w:t>ثم ما هو هذا الإجماع الذي يدّعيه بقوله:</w:t>
      </w:r>
    </w:p>
    <w:p w:rsidR="00456460" w:rsidRDefault="00557ECF" w:rsidP="009B1456">
      <w:pPr>
        <w:pStyle w:val="libNormal"/>
        <w:rPr>
          <w:rtl/>
        </w:rPr>
      </w:pPr>
      <w:r>
        <w:rPr>
          <w:rFonts w:hint="cs"/>
          <w:rtl/>
        </w:rPr>
        <w:t>«</w:t>
      </w:r>
      <w:r w:rsidR="009B1456">
        <w:rPr>
          <w:rFonts w:hint="cs"/>
          <w:rtl/>
        </w:rPr>
        <w:t>تسالم العلماء الأعلام على وجوده أغنانا عن التكلّف لإثباته</w:t>
      </w:r>
      <w:r>
        <w:rPr>
          <w:rFonts w:hint="cs"/>
          <w:rtl/>
        </w:rPr>
        <w:t>»</w:t>
      </w:r>
      <w:r w:rsidR="00AB0612">
        <w:rPr>
          <w:rFonts w:hint="cs"/>
          <w:rtl/>
        </w:rPr>
        <w:t xml:space="preserve">. </w:t>
      </w:r>
    </w:p>
    <w:p w:rsidR="009B1456" w:rsidRDefault="00456460" w:rsidP="009B1456">
      <w:pPr>
        <w:pStyle w:val="libNormal"/>
        <w:rPr>
          <w:rtl/>
        </w:rPr>
      </w:pPr>
      <w:r>
        <w:rPr>
          <w:rtl/>
        </w:rPr>
        <w:t>و</w:t>
      </w:r>
      <w:r w:rsidR="009B1456">
        <w:rPr>
          <w:rFonts w:hint="cs"/>
          <w:rtl/>
        </w:rPr>
        <w:t>متى أجمعت العلماء على ذلك، اللهم إلّا نفر قليل استندوا على كلام ينسب إلى الإمام علي ذكره الطبرسي في الاحتجاج</w:t>
      </w:r>
      <w:r w:rsidR="00557ECF">
        <w:rPr>
          <w:rFonts w:hint="cs"/>
          <w:rtl/>
        </w:rPr>
        <w:t>»</w:t>
      </w:r>
      <w:r w:rsidR="00AB0612">
        <w:rPr>
          <w:rFonts w:hint="cs"/>
          <w:rtl/>
        </w:rPr>
        <w:t xml:space="preserve">. </w:t>
      </w:r>
    </w:p>
    <w:p w:rsidR="009B1456" w:rsidRDefault="009B1456" w:rsidP="009B1456">
      <w:pPr>
        <w:pStyle w:val="libNormal"/>
        <w:rPr>
          <w:rtl/>
        </w:rPr>
      </w:pPr>
      <w:r w:rsidRPr="00EC4638">
        <w:rPr>
          <w:rStyle w:val="libBold2Char"/>
          <w:rFonts w:hint="cs"/>
          <w:rtl/>
        </w:rPr>
        <w:t>أقول</w:t>
      </w:r>
      <w:r>
        <w:rPr>
          <w:rFonts w:hint="cs"/>
          <w:rtl/>
        </w:rPr>
        <w:t>: نقلنا كلام الدكتور هذا بطوله، ليرى المنصف ما في كلامه من تهافت</w:t>
      </w:r>
      <w:r w:rsidR="00557ECF">
        <w:rPr>
          <w:rFonts w:hint="cs"/>
          <w:rtl/>
        </w:rPr>
        <w:t xml:space="preserve"> و</w:t>
      </w:r>
      <w:r>
        <w:rPr>
          <w:rFonts w:hint="cs"/>
          <w:rtl/>
        </w:rPr>
        <w:t>تناقض</w:t>
      </w:r>
      <w:r w:rsidR="00557ECF">
        <w:rPr>
          <w:rFonts w:hint="cs"/>
          <w:rtl/>
        </w:rPr>
        <w:t xml:space="preserve"> و</w:t>
      </w:r>
      <w:r>
        <w:rPr>
          <w:rFonts w:hint="cs"/>
          <w:rtl/>
        </w:rPr>
        <w:t>مجانبة للحقّ</w:t>
      </w:r>
      <w:r w:rsidR="00557ECF">
        <w:rPr>
          <w:rFonts w:hint="cs"/>
          <w:rtl/>
        </w:rPr>
        <w:t xml:space="preserve"> و</w:t>
      </w:r>
      <w:r>
        <w:rPr>
          <w:rFonts w:hint="cs"/>
          <w:rtl/>
        </w:rPr>
        <w:t>الحقيقة، فتارة يدّعي أنّ الشيعة قالوا بالتحريف،</w:t>
      </w:r>
      <w:r w:rsidR="00557ECF">
        <w:rPr>
          <w:rFonts w:hint="cs"/>
          <w:rtl/>
        </w:rPr>
        <w:t xml:space="preserve"> و</w:t>
      </w:r>
      <w:r>
        <w:rPr>
          <w:rFonts w:hint="cs"/>
          <w:rtl/>
        </w:rPr>
        <w:t>تارة يقول: إن الرأي السائد لدى الأكثرية من فقهاء الشيعة هو عدم التحريف، ثم نقل عن السيد الخوئي، أنّ القول بالتحريف، أو أنّ حديث تحريف القرآن حديث خرافة،</w:t>
      </w:r>
      <w:r w:rsidR="00557ECF">
        <w:rPr>
          <w:rFonts w:hint="cs"/>
          <w:rtl/>
        </w:rPr>
        <w:t xml:space="preserve"> و</w:t>
      </w:r>
      <w:r>
        <w:rPr>
          <w:rFonts w:hint="cs"/>
          <w:rtl/>
        </w:rPr>
        <w:t xml:space="preserve">لا شكّ أنّ الخوئي لا يتكلم إلّا بلسان جميع الشيعة منذ القديم حتى وقتنا هذا، ولكن الدكتور الموسوي يحاول بأي شكل أن </w:t>
      </w:r>
    </w:p>
    <w:p w:rsidR="00557ECF" w:rsidRDefault="00557ECF" w:rsidP="009B1456">
      <w:pPr>
        <w:pStyle w:val="libNormal"/>
        <w:rPr>
          <w:rtl/>
        </w:rPr>
      </w:pPr>
      <w:r>
        <w:rPr>
          <w:rtl/>
        </w:rPr>
        <w:br w:type="page"/>
      </w:r>
    </w:p>
    <w:p w:rsidR="00456460" w:rsidRDefault="009B1456" w:rsidP="00EC4638">
      <w:pPr>
        <w:pStyle w:val="libNormal0"/>
        <w:rPr>
          <w:rtl/>
        </w:rPr>
      </w:pPr>
      <w:r>
        <w:rPr>
          <w:rFonts w:hint="cs"/>
          <w:rtl/>
        </w:rPr>
        <w:lastRenderedPageBreak/>
        <w:t>ينسب التحريف إلى علماء الشيعة،</w:t>
      </w:r>
      <w:r w:rsidR="00557ECF">
        <w:rPr>
          <w:rFonts w:hint="cs"/>
          <w:rtl/>
        </w:rPr>
        <w:t xml:space="preserve"> و</w:t>
      </w:r>
      <w:r>
        <w:rPr>
          <w:rFonts w:hint="cs"/>
          <w:rtl/>
        </w:rPr>
        <w:t>إن أدّى به إلى الجهل</w:t>
      </w:r>
      <w:r w:rsidR="00557ECF">
        <w:rPr>
          <w:rFonts w:hint="cs"/>
          <w:rtl/>
        </w:rPr>
        <w:t xml:space="preserve"> و</w:t>
      </w:r>
      <w:r>
        <w:rPr>
          <w:rFonts w:hint="cs"/>
          <w:rtl/>
        </w:rPr>
        <w:t>عدم الاطّلاع على ما قاله القوم في تحريف القرآن</w:t>
      </w:r>
      <w:r w:rsidR="00AB0612">
        <w:rPr>
          <w:rFonts w:hint="cs"/>
          <w:rtl/>
        </w:rPr>
        <w:t xml:space="preserve">. </w:t>
      </w:r>
    </w:p>
    <w:p w:rsidR="009B1456" w:rsidRDefault="00456460" w:rsidP="009B1456">
      <w:pPr>
        <w:pStyle w:val="libNormal"/>
        <w:rPr>
          <w:rtl/>
        </w:rPr>
      </w:pPr>
      <w:r>
        <w:rPr>
          <w:rtl/>
        </w:rPr>
        <w:t>و</w:t>
      </w:r>
      <w:r w:rsidR="009B1456">
        <w:rPr>
          <w:rFonts w:hint="cs"/>
          <w:rtl/>
        </w:rPr>
        <w:t>أمّا إنكار الدكتور لوجود مصحف للإمام علي (</w:t>
      </w:r>
      <w:r w:rsidR="009F2FC6" w:rsidRPr="009F2FC6">
        <w:rPr>
          <w:rStyle w:val="libAlaemChar"/>
          <w:rFonts w:hint="cs"/>
          <w:rtl/>
        </w:rPr>
        <w:t>عليه‌السلام</w:t>
      </w:r>
      <w:r w:rsidR="009B1456">
        <w:rPr>
          <w:rFonts w:hint="cs"/>
          <w:rtl/>
        </w:rPr>
        <w:t>)، فهو إنكار للضرورات التي لا تحتاج إلى إقامة دليل عليها</w:t>
      </w:r>
      <w:r w:rsidR="00557ECF">
        <w:rPr>
          <w:rFonts w:hint="cs"/>
          <w:rtl/>
        </w:rPr>
        <w:t xml:space="preserve"> و</w:t>
      </w:r>
      <w:r w:rsidR="009B1456">
        <w:rPr>
          <w:rFonts w:hint="cs"/>
          <w:rtl/>
        </w:rPr>
        <w:t>لا برهان،</w:t>
      </w:r>
      <w:r w:rsidR="00557ECF">
        <w:rPr>
          <w:rFonts w:hint="cs"/>
          <w:rtl/>
        </w:rPr>
        <w:t xml:space="preserve"> و</w:t>
      </w:r>
      <w:r w:rsidR="009B1456">
        <w:rPr>
          <w:rFonts w:hint="cs"/>
          <w:rtl/>
        </w:rPr>
        <w:t>هذا ما تسالم عليه علماء الحكمة، من أن الضروري ما كان ظاهراً بنفسه، لظهوره</w:t>
      </w:r>
      <w:r w:rsidR="00557ECF">
        <w:rPr>
          <w:rFonts w:hint="cs"/>
          <w:rtl/>
        </w:rPr>
        <w:t xml:space="preserve"> و</w:t>
      </w:r>
      <w:r w:rsidR="009B1456">
        <w:rPr>
          <w:rFonts w:hint="cs"/>
          <w:rtl/>
        </w:rPr>
        <w:t>وضوحه</w:t>
      </w:r>
      <w:r w:rsidR="00AB0612">
        <w:rPr>
          <w:rFonts w:hint="cs"/>
          <w:rtl/>
        </w:rPr>
        <w:t xml:space="preserve">. </w:t>
      </w:r>
      <w:r w:rsidR="009B1456">
        <w:rPr>
          <w:rFonts w:hint="cs"/>
          <w:rtl/>
        </w:rPr>
        <w:t>فالدكتور ينكر أن يكون هناك مصحف للإمام علي (ع)، كما ينكر أن يكون الإمام علي قد شرح</w:t>
      </w:r>
      <w:r w:rsidR="00557ECF">
        <w:rPr>
          <w:rFonts w:hint="cs"/>
          <w:rtl/>
        </w:rPr>
        <w:t xml:space="preserve"> و</w:t>
      </w:r>
      <w:r w:rsidR="009B1456">
        <w:rPr>
          <w:rFonts w:hint="cs"/>
          <w:rtl/>
        </w:rPr>
        <w:t>فسّر القرآن كما جاء عن النبي (ص)،</w:t>
      </w:r>
      <w:r w:rsidR="00557ECF">
        <w:rPr>
          <w:rFonts w:hint="cs"/>
          <w:rtl/>
        </w:rPr>
        <w:t xml:space="preserve"> و</w:t>
      </w:r>
      <w:r w:rsidR="009B1456">
        <w:rPr>
          <w:rFonts w:hint="cs"/>
          <w:rtl/>
        </w:rPr>
        <w:t>لا يخفى أنّ النبي (ص) قد بيّن ما في القرآن كما أمره الله سبحانه،</w:t>
      </w:r>
      <w:r w:rsidR="00557ECF">
        <w:rPr>
          <w:rFonts w:hint="cs"/>
          <w:rtl/>
        </w:rPr>
        <w:t xml:space="preserve"> و</w:t>
      </w:r>
      <w:r w:rsidR="009B1456">
        <w:rPr>
          <w:rFonts w:hint="cs"/>
          <w:rtl/>
        </w:rPr>
        <w:t xml:space="preserve">الأدلة متظافرة على ذلك عند علماء المسلمين، فقول الدكتور الموسوي: </w:t>
      </w:r>
      <w:r w:rsidR="00557ECF">
        <w:rPr>
          <w:rFonts w:hint="cs"/>
          <w:rtl/>
        </w:rPr>
        <w:t>«</w:t>
      </w:r>
      <w:r w:rsidR="009B1456">
        <w:rPr>
          <w:rFonts w:hint="cs"/>
          <w:rtl/>
        </w:rPr>
        <w:t>و متى أجمعت العلماء على ذلك</w:t>
      </w:r>
      <w:r w:rsidR="00557ECF">
        <w:rPr>
          <w:rFonts w:hint="cs"/>
          <w:rtl/>
        </w:rPr>
        <w:t>»</w:t>
      </w:r>
      <w:r w:rsidR="00AB0612">
        <w:rPr>
          <w:rFonts w:hint="cs"/>
          <w:rtl/>
        </w:rPr>
        <w:t xml:space="preserve">. </w:t>
      </w:r>
      <w:r w:rsidR="009B1456">
        <w:rPr>
          <w:rFonts w:hint="cs"/>
          <w:rtl/>
        </w:rPr>
        <w:t>قول باطل،</w:t>
      </w:r>
      <w:r w:rsidR="00557ECF">
        <w:rPr>
          <w:rFonts w:hint="cs"/>
          <w:rtl/>
        </w:rPr>
        <w:t xml:space="preserve"> و</w:t>
      </w:r>
      <w:r w:rsidR="009B1456">
        <w:rPr>
          <w:rFonts w:hint="cs"/>
          <w:rtl/>
        </w:rPr>
        <w:t>نحن نذكر ما جاء في مصادر أهل السنّة</w:t>
      </w:r>
      <w:r w:rsidR="00557ECF">
        <w:rPr>
          <w:rFonts w:hint="cs"/>
          <w:rtl/>
        </w:rPr>
        <w:t xml:space="preserve"> و</w:t>
      </w:r>
      <w:r w:rsidR="009B1456">
        <w:rPr>
          <w:rFonts w:hint="cs"/>
          <w:rtl/>
        </w:rPr>
        <w:t>حفّاظهم على وجود مصحف للإمام علي جمعه</w:t>
      </w:r>
      <w:r w:rsidR="00557ECF">
        <w:rPr>
          <w:rFonts w:hint="cs"/>
          <w:rtl/>
        </w:rPr>
        <w:t xml:space="preserve"> و</w:t>
      </w:r>
      <w:r w:rsidR="009B1456">
        <w:rPr>
          <w:rFonts w:hint="cs"/>
          <w:rtl/>
        </w:rPr>
        <w:t>شرحه على حسب تنزيله</w:t>
      </w:r>
      <w:r w:rsidR="00557ECF">
        <w:rPr>
          <w:rFonts w:hint="cs"/>
          <w:rtl/>
        </w:rPr>
        <w:t xml:space="preserve"> و</w:t>
      </w:r>
      <w:r w:rsidR="009B1456">
        <w:rPr>
          <w:rFonts w:hint="cs"/>
          <w:rtl/>
        </w:rPr>
        <w:t>تأويله، ليرى شبابنا المثقف، أنّ الشيعة لا تؤمن بشيء إلّا إذا كان ممّا أجمع عليه المسلمون،</w:t>
      </w:r>
      <w:r w:rsidR="00557ECF">
        <w:rPr>
          <w:rFonts w:hint="cs"/>
          <w:rtl/>
        </w:rPr>
        <w:t xml:space="preserve"> و</w:t>
      </w:r>
      <w:r w:rsidR="009B1456">
        <w:rPr>
          <w:rFonts w:hint="cs"/>
          <w:rtl/>
        </w:rPr>
        <w:t>إليك نبذة ممّا رواه علماء أهل السنّة من وجود مصحف للإمام علي (ع):</w:t>
      </w:r>
    </w:p>
    <w:p w:rsidR="00456460" w:rsidRDefault="009B1456" w:rsidP="00EC4638">
      <w:pPr>
        <w:pStyle w:val="Heading2"/>
        <w:rPr>
          <w:rtl/>
        </w:rPr>
      </w:pPr>
      <w:bookmarkStart w:id="52" w:name="_Toc462749578"/>
      <w:r>
        <w:rPr>
          <w:rFonts w:hint="cs"/>
          <w:rtl/>
        </w:rPr>
        <w:t>مصحف الإمام علي في كتب أهل السنّة</w:t>
      </w:r>
      <w:bookmarkEnd w:id="52"/>
    </w:p>
    <w:p w:rsidR="009B1456" w:rsidRDefault="00456460" w:rsidP="009B1456">
      <w:pPr>
        <w:pStyle w:val="libNormal"/>
        <w:rPr>
          <w:rtl/>
        </w:rPr>
      </w:pPr>
      <w:r>
        <w:rPr>
          <w:rtl/>
        </w:rPr>
        <w:t>و</w:t>
      </w:r>
      <w:r w:rsidR="009B1456">
        <w:rPr>
          <w:rFonts w:hint="cs"/>
          <w:rtl/>
        </w:rPr>
        <w:t>أمّا ما ورد في كتب أهل السنّة من وجود مصحف للإمام علي فروايات كثيرة نذكر منها على سبيل المثال:</w:t>
      </w:r>
    </w:p>
    <w:p w:rsidR="009B1456" w:rsidRDefault="009B1456" w:rsidP="009B1456">
      <w:pPr>
        <w:pStyle w:val="libNormal"/>
        <w:rPr>
          <w:rtl/>
        </w:rPr>
      </w:pPr>
      <w:r>
        <w:rPr>
          <w:rFonts w:hint="cs"/>
          <w:rtl/>
        </w:rPr>
        <w:t xml:space="preserve">يقول ابن حجر في صواعقه: </w:t>
      </w:r>
      <w:r w:rsidR="00557ECF">
        <w:rPr>
          <w:rFonts w:hint="cs"/>
          <w:rtl/>
        </w:rPr>
        <w:t>«</w:t>
      </w:r>
      <w:r>
        <w:rPr>
          <w:rFonts w:hint="cs"/>
          <w:rtl/>
        </w:rPr>
        <w:t xml:space="preserve">و أخرج ابن أبي داود عن محمد بن سيرين قال: لما توفي رسول الله (ص) أبطأ علي عن بيعة </w:t>
      </w:r>
    </w:p>
    <w:p w:rsidR="00557ECF" w:rsidRDefault="00557ECF" w:rsidP="009B1456">
      <w:pPr>
        <w:pStyle w:val="libNormal"/>
        <w:rPr>
          <w:rtl/>
        </w:rPr>
      </w:pPr>
      <w:r>
        <w:rPr>
          <w:rtl/>
        </w:rPr>
        <w:br w:type="page"/>
      </w:r>
    </w:p>
    <w:p w:rsidR="00456460" w:rsidRDefault="009B1456" w:rsidP="00EC4638">
      <w:pPr>
        <w:pStyle w:val="libNormal0"/>
        <w:rPr>
          <w:rtl/>
        </w:rPr>
      </w:pPr>
      <w:r>
        <w:rPr>
          <w:rFonts w:hint="cs"/>
          <w:rtl/>
        </w:rPr>
        <w:lastRenderedPageBreak/>
        <w:t>أبي بكر، فلقيه أبو بكر فقال: أكرهت إمارتي؟ فقال: لا، ولكن آليت لا أرتدي بردائي إلّا إلى الصلاة حتى أجمع القرآن، فزعموا أنّه كتبه على تنزيله قال محمد بن سيرين: لو أصبت ذلك الكتاب كان فيه العلم</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r w:rsidR="00557ECF">
        <w:rPr>
          <w:rFonts w:hint="cs"/>
          <w:rtl/>
        </w:rPr>
        <w:t>و</w:t>
      </w:r>
      <w:r>
        <w:rPr>
          <w:rFonts w:hint="cs"/>
          <w:rtl/>
        </w:rPr>
        <w:t>هذا دليل على أنّ الإمام عليّاً له مصحف كما يقول الإمام الخوئي،</w:t>
      </w:r>
      <w:r w:rsidR="00557ECF">
        <w:rPr>
          <w:rFonts w:hint="cs"/>
          <w:rtl/>
        </w:rPr>
        <w:t xml:space="preserve"> و</w:t>
      </w:r>
      <w:r>
        <w:rPr>
          <w:rFonts w:hint="cs"/>
          <w:rtl/>
        </w:rPr>
        <w:t>أنّ هذا المصحف فيه زيادات،</w:t>
      </w:r>
      <w:r w:rsidR="00557ECF">
        <w:rPr>
          <w:rFonts w:hint="cs"/>
          <w:rtl/>
        </w:rPr>
        <w:t xml:space="preserve"> و</w:t>
      </w:r>
      <w:r>
        <w:rPr>
          <w:rFonts w:hint="cs"/>
          <w:rtl/>
        </w:rPr>
        <w:t>أنّ تلك الزيادات من قبيل التفسير</w:t>
      </w:r>
      <w:r w:rsidR="00557ECF">
        <w:rPr>
          <w:rFonts w:hint="cs"/>
          <w:rtl/>
        </w:rPr>
        <w:t xml:space="preserve"> و</w:t>
      </w:r>
      <w:r>
        <w:rPr>
          <w:rFonts w:hint="cs"/>
          <w:rtl/>
        </w:rPr>
        <w:t>التأويل،</w:t>
      </w:r>
      <w:r w:rsidR="00557ECF">
        <w:rPr>
          <w:rFonts w:hint="cs"/>
          <w:rtl/>
        </w:rPr>
        <w:t xml:space="preserve"> و</w:t>
      </w:r>
      <w:r>
        <w:rPr>
          <w:rFonts w:hint="cs"/>
          <w:rtl/>
        </w:rPr>
        <w:t>لهذا قال ابن سيرين: لو أصبت ذلك الكتاب كان فيه العلم</w:t>
      </w:r>
      <w:r w:rsidR="00AB0612">
        <w:rPr>
          <w:rFonts w:hint="cs"/>
          <w:rtl/>
        </w:rPr>
        <w:t xml:space="preserve">. </w:t>
      </w:r>
      <w:r>
        <w:rPr>
          <w:rFonts w:hint="cs"/>
          <w:rtl/>
        </w:rPr>
        <w:t>فهل يبقى شكّ عند الدكتور في وجود هذا المصحف</w:t>
      </w:r>
      <w:r w:rsidR="00AB0612">
        <w:rPr>
          <w:rFonts w:hint="cs"/>
          <w:rtl/>
        </w:rPr>
        <w:t xml:space="preserve">. </w:t>
      </w:r>
    </w:p>
    <w:p w:rsidR="00456460" w:rsidRDefault="00456460" w:rsidP="00EC4638">
      <w:pPr>
        <w:pStyle w:val="libNormal"/>
        <w:rPr>
          <w:rtl/>
        </w:rPr>
      </w:pPr>
      <w:r>
        <w:rPr>
          <w:rtl/>
        </w:rPr>
        <w:t>و</w:t>
      </w:r>
      <w:r w:rsidR="009B1456">
        <w:rPr>
          <w:rFonts w:hint="cs"/>
          <w:rtl/>
        </w:rPr>
        <w:t xml:space="preserve">يقول السيوطي: </w:t>
      </w:r>
      <w:r w:rsidR="00557ECF">
        <w:rPr>
          <w:rFonts w:hint="cs"/>
          <w:rtl/>
        </w:rPr>
        <w:t>«</w:t>
      </w:r>
      <w:r w:rsidR="009B1456">
        <w:rPr>
          <w:rFonts w:hint="cs"/>
          <w:rtl/>
        </w:rPr>
        <w:t>و علي</w:t>
      </w:r>
      <w:r w:rsidR="00EC4638">
        <w:rPr>
          <w:rFonts w:hint="cs"/>
          <w:rtl/>
        </w:rPr>
        <w:t xml:space="preserve"> </w:t>
      </w:r>
      <w:r w:rsidR="009B1456">
        <w:rPr>
          <w:rFonts w:hint="cs"/>
          <w:rtl/>
        </w:rPr>
        <w:t>-</w:t>
      </w:r>
      <w:r w:rsidR="00EC4638">
        <w:rPr>
          <w:rFonts w:hint="cs"/>
          <w:rtl/>
        </w:rPr>
        <w:t xml:space="preserve"> </w:t>
      </w:r>
      <w:r w:rsidR="009B1456">
        <w:rPr>
          <w:rFonts w:hint="cs"/>
          <w:rtl/>
        </w:rPr>
        <w:t>رضي الله عنه</w:t>
      </w:r>
      <w:r w:rsidR="00EC4638">
        <w:rPr>
          <w:rFonts w:hint="cs"/>
          <w:rtl/>
        </w:rPr>
        <w:t xml:space="preserve"> </w:t>
      </w:r>
      <w:r w:rsidR="009B1456">
        <w:rPr>
          <w:rFonts w:hint="cs"/>
          <w:rtl/>
        </w:rPr>
        <w:t>-</w:t>
      </w:r>
      <w:r w:rsidR="00EC4638">
        <w:rPr>
          <w:rFonts w:hint="cs"/>
          <w:rtl/>
        </w:rPr>
        <w:t xml:space="preserve"> </w:t>
      </w:r>
      <w:r w:rsidR="009B1456">
        <w:rPr>
          <w:rFonts w:hint="cs"/>
          <w:rtl/>
        </w:rPr>
        <w:t>أحد العشرة المشهود لهم بالجنّة</w:t>
      </w:r>
      <w:r w:rsidR="00557ECF">
        <w:rPr>
          <w:rFonts w:hint="cs"/>
          <w:rtl/>
        </w:rPr>
        <w:t xml:space="preserve"> و</w:t>
      </w:r>
      <w:r w:rsidR="009B1456">
        <w:rPr>
          <w:rFonts w:hint="cs"/>
          <w:rtl/>
        </w:rPr>
        <w:t>أحد العلماء الربانييّن</w:t>
      </w:r>
      <w:r w:rsidR="00AB0612">
        <w:rPr>
          <w:rFonts w:hint="cs"/>
          <w:rtl/>
        </w:rPr>
        <w:t xml:space="preserve">... </w:t>
      </w:r>
      <w:r w:rsidR="009B1456">
        <w:rPr>
          <w:rFonts w:hint="cs"/>
          <w:rtl/>
        </w:rPr>
        <w:t>وأحد من جمع القرآن</w:t>
      </w:r>
      <w:r w:rsidR="00557ECF">
        <w:rPr>
          <w:rFonts w:hint="cs"/>
          <w:rtl/>
        </w:rPr>
        <w:t xml:space="preserve"> و</w:t>
      </w:r>
      <w:r w:rsidR="009B1456">
        <w:rPr>
          <w:rFonts w:hint="cs"/>
          <w:rtl/>
        </w:rPr>
        <w:t>عرضه على النبي عليه الصلاة</w:t>
      </w:r>
      <w:r w:rsidR="00557ECF">
        <w:rPr>
          <w:rFonts w:hint="cs"/>
          <w:rtl/>
        </w:rPr>
        <w:t xml:space="preserve"> و</w:t>
      </w:r>
      <w:r w:rsidR="009B1456">
        <w:rPr>
          <w:rFonts w:hint="cs"/>
          <w:rtl/>
        </w:rPr>
        <w:t>السلام</w:t>
      </w:r>
      <w:r w:rsidR="00557ECF">
        <w:rPr>
          <w:rFonts w:hint="cs"/>
          <w:rtl/>
        </w:rPr>
        <w:t>»</w:t>
      </w:r>
      <w:r w:rsidR="009B1456">
        <w:rPr>
          <w:rFonts w:hint="cs"/>
          <w:rtl/>
        </w:rPr>
        <w:t xml:space="preserve"> </w:t>
      </w:r>
      <w:r w:rsidR="009B1456" w:rsidRPr="0041407B">
        <w:rPr>
          <w:rStyle w:val="libFootnotenumChar"/>
          <w:rFonts w:hint="cs"/>
          <w:rtl/>
        </w:rPr>
        <w:t>(2)</w:t>
      </w:r>
      <w:r w:rsidR="00AB0612">
        <w:rPr>
          <w:rFonts w:hint="cs"/>
          <w:rtl/>
        </w:rPr>
        <w:t xml:space="preserve">. </w:t>
      </w:r>
    </w:p>
    <w:p w:rsidR="00456460" w:rsidRDefault="00456460" w:rsidP="009B1456">
      <w:pPr>
        <w:pStyle w:val="libNormal"/>
        <w:rPr>
          <w:rtl/>
        </w:rPr>
      </w:pPr>
      <w:r>
        <w:rPr>
          <w:rtl/>
        </w:rPr>
        <w:t>و</w:t>
      </w:r>
      <w:r w:rsidR="009B1456">
        <w:rPr>
          <w:rFonts w:hint="cs"/>
          <w:rtl/>
        </w:rPr>
        <w:t xml:space="preserve">عن أبي داود عن محمد بن سيرين قال: </w:t>
      </w:r>
      <w:r w:rsidR="00557ECF">
        <w:rPr>
          <w:rFonts w:hint="cs"/>
          <w:rtl/>
        </w:rPr>
        <w:t>«</w:t>
      </w:r>
      <w:r w:rsidR="009B1456">
        <w:rPr>
          <w:rFonts w:hint="cs"/>
          <w:rtl/>
        </w:rPr>
        <w:t>لما توفي النبي (ص) أبطأ علي عن بيعة أبي بكر فلقيه أبوبكر، فقال: أكرهت إمارتي؟ فقال: لا،</w:t>
      </w:r>
      <w:r w:rsidR="00557ECF">
        <w:rPr>
          <w:rFonts w:hint="cs"/>
          <w:rtl/>
        </w:rPr>
        <w:t xml:space="preserve"> و</w:t>
      </w:r>
      <w:r w:rsidR="009B1456">
        <w:rPr>
          <w:rFonts w:hint="cs"/>
          <w:rtl/>
        </w:rPr>
        <w:t>لكن أن لا أرتدي بردائي إلّا إلى الصلاة حتى أجمع القرآن، فزعموا أنّه كتبه على تنزيله</w:t>
      </w:r>
      <w:r w:rsidR="00AB0612">
        <w:rPr>
          <w:rFonts w:hint="cs"/>
          <w:rtl/>
        </w:rPr>
        <w:t>...»</w:t>
      </w:r>
      <w:r w:rsidR="009B1456">
        <w:rPr>
          <w:rFonts w:hint="cs"/>
          <w:rtl/>
        </w:rPr>
        <w:t xml:space="preserve"> </w:t>
      </w:r>
      <w:r w:rsidR="009B1456" w:rsidRPr="0041407B">
        <w:rPr>
          <w:rStyle w:val="libFootnotenumChar"/>
          <w:rFonts w:hint="cs"/>
          <w:rtl/>
        </w:rPr>
        <w:t>(3)</w:t>
      </w:r>
      <w:r w:rsidR="00AB0612">
        <w:rPr>
          <w:rFonts w:hint="cs"/>
          <w:rtl/>
        </w:rPr>
        <w:t xml:space="preserve">. </w:t>
      </w:r>
    </w:p>
    <w:p w:rsidR="009B1456" w:rsidRDefault="00456460" w:rsidP="009B1456">
      <w:pPr>
        <w:pStyle w:val="libNormal"/>
        <w:rPr>
          <w:rtl/>
        </w:rPr>
      </w:pPr>
      <w:r>
        <w:rPr>
          <w:rtl/>
        </w:rPr>
        <w:t>و</w:t>
      </w:r>
      <w:r w:rsidR="009B1456">
        <w:rPr>
          <w:rFonts w:hint="cs"/>
          <w:rtl/>
        </w:rPr>
        <w:t xml:space="preserve">في الرياض النضرة للمحب الطبري: </w:t>
      </w:r>
      <w:r w:rsidR="00557ECF">
        <w:rPr>
          <w:rFonts w:hint="cs"/>
          <w:rtl/>
        </w:rPr>
        <w:t>«</w:t>
      </w:r>
      <w:r w:rsidR="009B1456">
        <w:rPr>
          <w:rFonts w:hint="cs"/>
          <w:rtl/>
        </w:rPr>
        <w:t>عن محمد بن سيرين قال: لما بويع أبو بكر أبطأ علي في بيعته</w:t>
      </w:r>
      <w:r w:rsidR="00557ECF">
        <w:rPr>
          <w:rFonts w:hint="cs"/>
          <w:rtl/>
        </w:rPr>
        <w:t xml:space="preserve"> و</w:t>
      </w:r>
      <w:r w:rsidR="009B1456">
        <w:rPr>
          <w:rFonts w:hint="cs"/>
          <w:rtl/>
        </w:rPr>
        <w:t>جلس في بيته، قال:</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ابن حجر الهيتمي: الصواعق المحرقة-ص126-باب نبذ من كرامات الإمام علي</w:t>
      </w:r>
      <w:r w:rsidR="00AB0612">
        <w:rPr>
          <w:rFonts w:hint="cs"/>
          <w:rtl/>
        </w:rPr>
        <w:t xml:space="preserve">. </w:t>
      </w:r>
    </w:p>
    <w:p w:rsidR="009B1456" w:rsidRDefault="009B1456" w:rsidP="0010348C">
      <w:pPr>
        <w:pStyle w:val="libFootnote0"/>
        <w:rPr>
          <w:rtl/>
        </w:rPr>
      </w:pPr>
      <w:r>
        <w:rPr>
          <w:rFonts w:hint="cs"/>
          <w:rtl/>
        </w:rPr>
        <w:t>(2) السيوطي: تاريخ الخلفاء-ص166</w:t>
      </w:r>
      <w:r w:rsidR="00AB0612">
        <w:rPr>
          <w:rFonts w:hint="cs"/>
          <w:rtl/>
        </w:rPr>
        <w:t xml:space="preserve">. </w:t>
      </w:r>
    </w:p>
    <w:p w:rsidR="009B1456" w:rsidRDefault="009B1456" w:rsidP="0010348C">
      <w:pPr>
        <w:pStyle w:val="libFootnote0"/>
        <w:rPr>
          <w:rtl/>
        </w:rPr>
      </w:pPr>
      <w:r>
        <w:rPr>
          <w:rFonts w:hint="cs"/>
          <w:rtl/>
        </w:rPr>
        <w:t>(3) نفس المصدر:ص185</w:t>
      </w:r>
      <w:r w:rsidR="00AB0612">
        <w:rPr>
          <w:rFonts w:hint="cs"/>
          <w:rtl/>
        </w:rPr>
        <w:t xml:space="preserve">. </w:t>
      </w:r>
    </w:p>
    <w:p w:rsidR="00557ECF" w:rsidRDefault="00557ECF" w:rsidP="009B1456">
      <w:pPr>
        <w:pStyle w:val="libNormal"/>
        <w:rPr>
          <w:rtl/>
        </w:rPr>
      </w:pPr>
      <w:r>
        <w:rPr>
          <w:rtl/>
        </w:rPr>
        <w:br w:type="page"/>
      </w:r>
    </w:p>
    <w:p w:rsidR="00456460" w:rsidRDefault="009B1456" w:rsidP="00625F37">
      <w:pPr>
        <w:pStyle w:val="libNormal0"/>
        <w:rPr>
          <w:rtl/>
        </w:rPr>
      </w:pPr>
      <w:r>
        <w:rPr>
          <w:rFonts w:hint="cs"/>
          <w:rtl/>
        </w:rPr>
        <w:lastRenderedPageBreak/>
        <w:t>فبعث إليه أبو بكر</w:t>
      </w:r>
      <w:r w:rsidR="00AB0612">
        <w:rPr>
          <w:rFonts w:hint="cs"/>
          <w:rtl/>
        </w:rPr>
        <w:t xml:space="preserve">... </w:t>
      </w:r>
      <w:r>
        <w:rPr>
          <w:rFonts w:hint="cs"/>
          <w:rtl/>
        </w:rPr>
        <w:t>إلى قوله:</w:t>
      </w:r>
      <w:r w:rsidR="00557ECF">
        <w:rPr>
          <w:rFonts w:hint="cs"/>
          <w:rtl/>
        </w:rPr>
        <w:t xml:space="preserve"> و</w:t>
      </w:r>
      <w:r>
        <w:rPr>
          <w:rFonts w:hint="cs"/>
          <w:rtl/>
        </w:rPr>
        <w:t>لكن آليت أن لا أرتدي ردائي إلّا إلى الصلاة حتى أجمع القرآن</w:t>
      </w:r>
      <w:r w:rsidR="00AB0612">
        <w:rPr>
          <w:rFonts w:hint="cs"/>
          <w:rtl/>
        </w:rPr>
        <w:t xml:space="preserve">. </w:t>
      </w:r>
      <w:r>
        <w:rPr>
          <w:rFonts w:hint="cs"/>
          <w:rtl/>
        </w:rPr>
        <w:t>قال ابن سيرين: فبلغني أنّه كتبه علي على تنزيله، ولو أصيب ذلك الكتاب لوجد فيه علم كثير</w:t>
      </w:r>
      <w:r w:rsidR="00557ECF">
        <w:rPr>
          <w:rFonts w:hint="cs"/>
          <w:rtl/>
        </w:rPr>
        <w:t>»</w:t>
      </w:r>
      <w:r w:rsidRPr="0041407B">
        <w:rPr>
          <w:rStyle w:val="libFootnotenumChar"/>
          <w:rFonts w:hint="cs"/>
          <w:rtl/>
        </w:rPr>
        <w:t>(1)</w:t>
      </w:r>
      <w:r w:rsidR="00AB0612">
        <w:rPr>
          <w:rFonts w:hint="cs"/>
          <w:rtl/>
        </w:rPr>
        <w:t xml:space="preserve">. </w:t>
      </w:r>
    </w:p>
    <w:p w:rsidR="00456460" w:rsidRDefault="00456460" w:rsidP="009B1456">
      <w:pPr>
        <w:pStyle w:val="libNormal"/>
        <w:rPr>
          <w:rtl/>
        </w:rPr>
      </w:pPr>
      <w:r>
        <w:rPr>
          <w:rtl/>
        </w:rPr>
        <w:t>و</w:t>
      </w:r>
      <w:r w:rsidR="009B1456">
        <w:rPr>
          <w:rFonts w:hint="cs"/>
          <w:rtl/>
        </w:rPr>
        <w:t>في رواية أنّه لقيه عمر فقال: تخلّفت عن بيعة أبي بكر، فقال:</w:t>
      </w:r>
      <w:r w:rsidR="00557ECF">
        <w:rPr>
          <w:rFonts w:hint="cs"/>
          <w:rtl/>
        </w:rPr>
        <w:t xml:space="preserve"> و</w:t>
      </w:r>
      <w:r w:rsidR="009B1456">
        <w:rPr>
          <w:rFonts w:hint="cs"/>
          <w:rtl/>
        </w:rPr>
        <w:t>ذكر الحديث،</w:t>
      </w:r>
      <w:r w:rsidR="00557ECF">
        <w:rPr>
          <w:rFonts w:hint="cs"/>
          <w:rtl/>
        </w:rPr>
        <w:t xml:space="preserve"> و</w:t>
      </w:r>
      <w:r w:rsidR="009B1456">
        <w:rPr>
          <w:rFonts w:hint="cs"/>
          <w:rtl/>
        </w:rPr>
        <w:t>زاد بعد قوله: حتى أجمع القرآن، فإنّي خشيت أن يفلت ثم خرج فبايعه، أخرجه أبو عمر</w:t>
      </w:r>
      <w:r w:rsidR="00557ECF">
        <w:rPr>
          <w:rFonts w:hint="cs"/>
          <w:rtl/>
        </w:rPr>
        <w:t xml:space="preserve"> و</w:t>
      </w:r>
      <w:r w:rsidR="009B1456">
        <w:rPr>
          <w:rFonts w:hint="cs"/>
          <w:rtl/>
        </w:rPr>
        <w:t>غيره</w:t>
      </w:r>
      <w:r w:rsidR="00557ECF">
        <w:rPr>
          <w:rFonts w:hint="cs"/>
          <w:rtl/>
        </w:rPr>
        <w:t>»</w:t>
      </w:r>
      <w:r w:rsidR="009B1456">
        <w:rPr>
          <w:rFonts w:hint="cs"/>
          <w:rtl/>
        </w:rPr>
        <w:t xml:space="preserve"> </w:t>
      </w:r>
      <w:r w:rsidR="009B1456" w:rsidRPr="0041407B">
        <w:rPr>
          <w:rStyle w:val="libFootnotenumChar"/>
          <w:rFonts w:hint="cs"/>
          <w:rtl/>
        </w:rPr>
        <w:t>(2)</w:t>
      </w:r>
      <w:r w:rsidR="00AB0612">
        <w:rPr>
          <w:rFonts w:hint="cs"/>
          <w:rtl/>
        </w:rPr>
        <w:t xml:space="preserve">. </w:t>
      </w:r>
    </w:p>
    <w:p w:rsidR="009B1456" w:rsidRDefault="00456460" w:rsidP="009B1456">
      <w:pPr>
        <w:pStyle w:val="libNormal"/>
        <w:rPr>
          <w:rtl/>
        </w:rPr>
      </w:pPr>
      <w:r>
        <w:rPr>
          <w:rtl/>
        </w:rPr>
        <w:t>و</w:t>
      </w:r>
      <w:r w:rsidR="009B1456">
        <w:rPr>
          <w:rFonts w:hint="cs"/>
          <w:rtl/>
        </w:rPr>
        <w:t>أخرج الحافظ أبو نعيم الأصبهاني في حلية الأولياء عن علي قال؛</w:t>
      </w:r>
      <w:r w:rsidR="00557ECF">
        <w:rPr>
          <w:rFonts w:hint="cs"/>
          <w:rtl/>
        </w:rPr>
        <w:t>«</w:t>
      </w:r>
      <w:r w:rsidR="009B1456">
        <w:rPr>
          <w:rFonts w:hint="cs"/>
          <w:rtl/>
        </w:rPr>
        <w:t>لما قبض رسول الله (ص) أقسمت</w:t>
      </w:r>
      <w:r w:rsidR="00625F37">
        <w:rPr>
          <w:rFonts w:hint="cs"/>
          <w:rtl/>
        </w:rPr>
        <w:t xml:space="preserve"> </w:t>
      </w:r>
      <w:r w:rsidR="009B1456">
        <w:rPr>
          <w:rFonts w:hint="cs"/>
          <w:rtl/>
        </w:rPr>
        <w:t>-</w:t>
      </w:r>
      <w:r w:rsidR="00625F37">
        <w:rPr>
          <w:rFonts w:hint="cs"/>
          <w:rtl/>
        </w:rPr>
        <w:t xml:space="preserve"> </w:t>
      </w:r>
      <w:r w:rsidR="009B1456">
        <w:rPr>
          <w:rFonts w:hint="cs"/>
          <w:rtl/>
        </w:rPr>
        <w:t>أو حلفت</w:t>
      </w:r>
      <w:r w:rsidR="00625F37">
        <w:rPr>
          <w:rFonts w:hint="cs"/>
          <w:rtl/>
        </w:rPr>
        <w:t xml:space="preserve"> </w:t>
      </w:r>
      <w:r w:rsidR="009B1456">
        <w:rPr>
          <w:rFonts w:hint="cs"/>
          <w:rtl/>
        </w:rPr>
        <w:t>-</w:t>
      </w:r>
      <w:r w:rsidR="00625F37">
        <w:rPr>
          <w:rFonts w:hint="cs"/>
          <w:rtl/>
        </w:rPr>
        <w:t xml:space="preserve"> </w:t>
      </w:r>
      <w:r w:rsidR="009B1456">
        <w:rPr>
          <w:rFonts w:hint="cs"/>
          <w:rtl/>
        </w:rPr>
        <w:t>أن لا أضع ردائي عن ظهري حتى أجمع ما بين اللوحين، فما وضعت ردائي عن ظهري حتى جمعت القرآن</w:t>
      </w:r>
      <w:r w:rsidR="00557ECF">
        <w:rPr>
          <w:rFonts w:hint="cs"/>
          <w:rtl/>
        </w:rPr>
        <w:t>»</w:t>
      </w:r>
      <w:r w:rsidR="009B1456">
        <w:rPr>
          <w:rFonts w:hint="cs"/>
          <w:rtl/>
        </w:rPr>
        <w:t xml:space="preserve"> </w:t>
      </w:r>
      <w:r w:rsidR="009B1456" w:rsidRPr="0041407B">
        <w:rPr>
          <w:rStyle w:val="libFootnotenumChar"/>
          <w:rFonts w:hint="cs"/>
          <w:rtl/>
        </w:rPr>
        <w:t>(3)</w:t>
      </w:r>
      <w:r w:rsidR="00AB0612">
        <w:rPr>
          <w:rFonts w:hint="cs"/>
          <w:rtl/>
        </w:rPr>
        <w:t xml:space="preserve">. </w:t>
      </w:r>
    </w:p>
    <w:p w:rsidR="009B1456" w:rsidRDefault="009B1456" w:rsidP="009B1456">
      <w:pPr>
        <w:pStyle w:val="libNormal"/>
        <w:rPr>
          <w:rtl/>
        </w:rPr>
      </w:pPr>
      <w:r>
        <w:rPr>
          <w:rFonts w:hint="cs"/>
          <w:rtl/>
        </w:rPr>
        <w:t xml:space="preserve">يقول ابن أبي الحديد: </w:t>
      </w:r>
      <w:r w:rsidR="00557ECF">
        <w:rPr>
          <w:rFonts w:hint="cs"/>
          <w:rtl/>
        </w:rPr>
        <w:t>«</w:t>
      </w:r>
      <w:r>
        <w:rPr>
          <w:rFonts w:hint="cs"/>
          <w:rtl/>
        </w:rPr>
        <w:t>و أمّا قراءته القرآن</w:t>
      </w:r>
      <w:r w:rsidR="00557ECF">
        <w:rPr>
          <w:rFonts w:hint="cs"/>
          <w:rtl/>
        </w:rPr>
        <w:t xml:space="preserve"> و</w:t>
      </w:r>
      <w:r>
        <w:rPr>
          <w:rFonts w:hint="cs"/>
          <w:rtl/>
        </w:rPr>
        <w:t>الاشتغال به فهو المنظور إليه في هذا الباب، اتّفق الكل على أنّه كان يحفظ القرآن على عهد رسول الله (ص)</w:t>
      </w:r>
      <w:r w:rsidR="00557ECF">
        <w:rPr>
          <w:rFonts w:hint="cs"/>
          <w:rtl/>
        </w:rPr>
        <w:t xml:space="preserve"> و</w:t>
      </w:r>
      <w:r>
        <w:rPr>
          <w:rFonts w:hint="cs"/>
          <w:rtl/>
        </w:rPr>
        <w:t>لم يكن غيره يحفظه، ثم هو أول من جمعه، نقلوا كلهم أنّه تأخر عن بيعة أبي بكر</w:t>
      </w:r>
      <w:r w:rsidR="00AB0612">
        <w:rPr>
          <w:rFonts w:hint="cs"/>
          <w:rtl/>
        </w:rPr>
        <w:t xml:space="preserve">... </w:t>
      </w:r>
      <w:r>
        <w:rPr>
          <w:rFonts w:hint="cs"/>
          <w:rtl/>
        </w:rPr>
        <w:t xml:space="preserve">تشاغل بجمع القرآن،فهذا يدلّ على أنّه أول من جمع القرآن، لأنّه لو كان مجموعاً في حياة رسول الله (ص) لما احتاج إلى أن يتشاغل بجمعه </w:t>
      </w:r>
    </w:p>
    <w:p w:rsidR="0010348C" w:rsidRDefault="0010348C" w:rsidP="0041407B">
      <w:pPr>
        <w:pStyle w:val="libLine"/>
      </w:pPr>
      <w:r>
        <w:rPr>
          <w:rFonts w:hint="cs"/>
          <w:rtl/>
        </w:rPr>
        <w:t>_____________________</w:t>
      </w:r>
    </w:p>
    <w:p w:rsidR="009B1456" w:rsidRDefault="009B1456" w:rsidP="0010348C">
      <w:pPr>
        <w:pStyle w:val="libFootnote0"/>
        <w:rPr>
          <w:rtl/>
        </w:rPr>
      </w:pPr>
      <w:r>
        <w:rPr>
          <w:rFonts w:hint="cs"/>
          <w:rtl/>
        </w:rPr>
        <w:t>(1) المحبّ الطبري: الرياض النضرة-ح1-ص242-ط1-1984-بيروت</w:t>
      </w:r>
      <w:r w:rsidR="00AB0612">
        <w:rPr>
          <w:rFonts w:hint="cs"/>
          <w:rtl/>
        </w:rPr>
        <w:t xml:space="preserve">. </w:t>
      </w:r>
    </w:p>
    <w:p w:rsidR="009B1456" w:rsidRDefault="009B1456" w:rsidP="0010348C">
      <w:pPr>
        <w:pStyle w:val="libFootnote0"/>
        <w:rPr>
          <w:rtl/>
        </w:rPr>
      </w:pPr>
      <w:r>
        <w:rPr>
          <w:rFonts w:hint="cs"/>
          <w:rtl/>
        </w:rPr>
        <w:t>(2) نفس المصدر: ص243</w:t>
      </w:r>
      <w:r w:rsidR="00AB0612">
        <w:rPr>
          <w:rFonts w:hint="cs"/>
          <w:rtl/>
        </w:rPr>
        <w:t xml:space="preserve">. </w:t>
      </w:r>
    </w:p>
    <w:p w:rsidR="009B1456" w:rsidRPr="00EF3C95" w:rsidRDefault="009B1456" w:rsidP="0010348C">
      <w:pPr>
        <w:pStyle w:val="libFootnote0"/>
        <w:rPr>
          <w:rtl/>
        </w:rPr>
      </w:pPr>
      <w:r>
        <w:rPr>
          <w:rFonts w:hint="cs"/>
          <w:rtl/>
        </w:rPr>
        <w:t>(3) الحافظ الأصبهاني: حلية الأولياء-ح1-ص67-ط4-1985-دار الكتاب العربي</w:t>
      </w:r>
      <w:r w:rsidR="00AB0612">
        <w:rPr>
          <w:rFonts w:hint="cs"/>
          <w:rtl/>
        </w:rPr>
        <w:t xml:space="preserve">. </w:t>
      </w:r>
    </w:p>
    <w:p w:rsidR="00557ECF" w:rsidRDefault="00557ECF" w:rsidP="001E7D0B">
      <w:pPr>
        <w:pStyle w:val="libNormal"/>
        <w:rPr>
          <w:rtl/>
        </w:rPr>
      </w:pPr>
      <w:r>
        <w:rPr>
          <w:rtl/>
        </w:rPr>
        <w:br w:type="page"/>
      </w:r>
    </w:p>
    <w:p w:rsidR="00456460" w:rsidRDefault="009C498F" w:rsidP="00625F37">
      <w:pPr>
        <w:pStyle w:val="libNormal0"/>
        <w:rPr>
          <w:rtl/>
        </w:rPr>
      </w:pPr>
      <w:r>
        <w:rPr>
          <w:rFonts w:hint="cs"/>
          <w:rtl/>
        </w:rPr>
        <w:lastRenderedPageBreak/>
        <w:t>بعد وفاته (ص)</w:t>
      </w:r>
      <w:r w:rsidR="00AB0612">
        <w:rPr>
          <w:rFonts w:hint="cs"/>
          <w:rtl/>
        </w:rPr>
        <w:t xml:space="preserve">. </w:t>
      </w:r>
    </w:p>
    <w:p w:rsidR="00456460" w:rsidRDefault="00456460" w:rsidP="009C498F">
      <w:pPr>
        <w:pStyle w:val="libNormal"/>
        <w:rPr>
          <w:rtl/>
        </w:rPr>
      </w:pPr>
      <w:r>
        <w:rPr>
          <w:rtl/>
        </w:rPr>
        <w:t>و</w:t>
      </w:r>
      <w:r w:rsidR="009C498F">
        <w:rPr>
          <w:rFonts w:hint="cs"/>
          <w:rtl/>
        </w:rPr>
        <w:t xml:space="preserve">في رواية ابن النديم: </w:t>
      </w:r>
      <w:r w:rsidR="00557ECF">
        <w:rPr>
          <w:rFonts w:hint="cs"/>
          <w:rtl/>
        </w:rPr>
        <w:t>«</w:t>
      </w:r>
      <w:r w:rsidR="00AB0612">
        <w:rPr>
          <w:rFonts w:hint="cs"/>
          <w:rtl/>
        </w:rPr>
        <w:t xml:space="preserve">... </w:t>
      </w:r>
      <w:r w:rsidR="009C498F">
        <w:rPr>
          <w:rFonts w:hint="cs"/>
          <w:rtl/>
        </w:rPr>
        <w:t xml:space="preserve">عن علي </w:t>
      </w:r>
      <w:r w:rsidR="009F2FC6" w:rsidRPr="009F2FC6">
        <w:rPr>
          <w:rStyle w:val="libAlaemChar"/>
          <w:rFonts w:hint="cs"/>
          <w:rtl/>
        </w:rPr>
        <w:t>عليه‌السلام</w:t>
      </w:r>
      <w:r w:rsidR="009C498F">
        <w:rPr>
          <w:rFonts w:hint="cs"/>
          <w:rtl/>
        </w:rPr>
        <w:t xml:space="preserve"> أنّه رأى من الناس طيرة عند وفاة النبي (ص) فأقسم أن لا يضع عن ظهره رداءه حتى يجمع القرآن، فجلس في بيته ثلاثة أيام حتى جمع القرآن فهو أول مصحف جمع فيه القرآن من قلبه،</w:t>
      </w:r>
      <w:r w:rsidR="00557ECF">
        <w:rPr>
          <w:rFonts w:hint="cs"/>
          <w:rtl/>
        </w:rPr>
        <w:t xml:space="preserve"> و</w:t>
      </w:r>
      <w:r w:rsidR="009C498F">
        <w:rPr>
          <w:rFonts w:hint="cs"/>
          <w:rtl/>
        </w:rPr>
        <w:t>كان المصحف عند أهل جعفر،</w:t>
      </w:r>
      <w:r w:rsidR="00557ECF">
        <w:rPr>
          <w:rFonts w:hint="cs"/>
          <w:rtl/>
        </w:rPr>
        <w:t xml:space="preserve"> و</w:t>
      </w:r>
      <w:r w:rsidR="009C498F">
        <w:rPr>
          <w:rFonts w:hint="cs"/>
          <w:rtl/>
        </w:rPr>
        <w:t>رأيت أنا في زماننا عند أبي يعلي حمزة الحسني رحمه الله مصحفاً قد سقط منه أوراق بخط علي بن أبي طالب يتوارثه بنو حسن على مرّ الزمان،</w:t>
      </w:r>
      <w:r w:rsidR="00557ECF">
        <w:rPr>
          <w:rFonts w:hint="cs"/>
          <w:rtl/>
        </w:rPr>
        <w:t xml:space="preserve"> و</w:t>
      </w:r>
      <w:r w:rsidR="009C498F">
        <w:rPr>
          <w:rFonts w:hint="cs"/>
          <w:rtl/>
        </w:rPr>
        <w:t>هذا ترتيب السور من ذلك المصحف</w:t>
      </w:r>
      <w:r w:rsidR="00AB0612">
        <w:rPr>
          <w:rFonts w:hint="cs"/>
          <w:rtl/>
        </w:rPr>
        <w:t>...»</w:t>
      </w:r>
      <w:r w:rsidR="009C498F">
        <w:rPr>
          <w:rFonts w:hint="cs"/>
          <w:rtl/>
        </w:rPr>
        <w:t xml:space="preserve"> </w:t>
      </w:r>
      <w:r w:rsidR="009C498F" w:rsidRPr="0041407B">
        <w:rPr>
          <w:rStyle w:val="libFootnotenumChar"/>
          <w:rFonts w:hint="cs"/>
          <w:rtl/>
        </w:rPr>
        <w:t>(2)</w:t>
      </w:r>
      <w:r w:rsidR="00AB0612">
        <w:rPr>
          <w:rFonts w:hint="cs"/>
          <w:rtl/>
        </w:rPr>
        <w:t xml:space="preserve">. </w:t>
      </w:r>
      <w:r w:rsidR="00557ECF">
        <w:rPr>
          <w:rFonts w:hint="cs"/>
          <w:rtl/>
        </w:rPr>
        <w:t>و</w:t>
      </w:r>
      <w:r w:rsidR="009C498F">
        <w:rPr>
          <w:rFonts w:hint="cs"/>
          <w:rtl/>
        </w:rPr>
        <w:t xml:space="preserve">قد ذكر اليعقوبي الأجزاء التي جمعها علي بن أبي طالب حسب السور </w:t>
      </w:r>
      <w:r w:rsidR="009C498F" w:rsidRPr="0041407B">
        <w:rPr>
          <w:rStyle w:val="libFootnotenumChar"/>
          <w:rFonts w:hint="cs"/>
          <w:rtl/>
        </w:rPr>
        <w:t>(3)</w:t>
      </w:r>
      <w:r w:rsidR="00AB0612">
        <w:rPr>
          <w:rFonts w:hint="cs"/>
          <w:rtl/>
        </w:rPr>
        <w:t xml:space="preserve">. </w:t>
      </w:r>
    </w:p>
    <w:p w:rsidR="009C498F" w:rsidRDefault="00456460" w:rsidP="009C498F">
      <w:pPr>
        <w:pStyle w:val="libNormal"/>
        <w:rPr>
          <w:rtl/>
        </w:rPr>
      </w:pPr>
      <w:r>
        <w:rPr>
          <w:rtl/>
        </w:rPr>
        <w:t>و</w:t>
      </w:r>
      <w:r w:rsidR="009C498F">
        <w:rPr>
          <w:rFonts w:hint="cs"/>
          <w:rtl/>
        </w:rPr>
        <w:t xml:space="preserve">قد أخرج حديث مصحف الإمام علي كل من: المتقي الهندي في كنز العمال </w:t>
      </w:r>
      <w:r w:rsidR="009C498F" w:rsidRPr="0041407B">
        <w:rPr>
          <w:rStyle w:val="libFootnotenumChar"/>
          <w:rFonts w:hint="cs"/>
          <w:rtl/>
        </w:rPr>
        <w:t>(4)</w:t>
      </w:r>
      <w:r w:rsidR="009C498F">
        <w:rPr>
          <w:rFonts w:hint="cs"/>
          <w:rtl/>
        </w:rPr>
        <w:t>،</w:t>
      </w:r>
      <w:r w:rsidR="00557ECF">
        <w:rPr>
          <w:rFonts w:hint="cs"/>
          <w:rtl/>
        </w:rPr>
        <w:t xml:space="preserve"> و</w:t>
      </w:r>
      <w:r w:rsidR="009C498F">
        <w:rPr>
          <w:rFonts w:hint="cs"/>
          <w:rtl/>
        </w:rPr>
        <w:t xml:space="preserve">القندوزي في ينابيع المودة </w:t>
      </w:r>
      <w:r w:rsidR="009C498F" w:rsidRPr="0041407B">
        <w:rPr>
          <w:rStyle w:val="libFootnotenumChar"/>
          <w:rFonts w:hint="cs"/>
          <w:rtl/>
        </w:rPr>
        <w:t>(5)</w:t>
      </w:r>
      <w:r w:rsidR="009C498F">
        <w:rPr>
          <w:rFonts w:hint="cs"/>
          <w:rtl/>
        </w:rPr>
        <w:t>،</w:t>
      </w:r>
      <w:r w:rsidR="00557ECF">
        <w:rPr>
          <w:rFonts w:hint="cs"/>
          <w:rtl/>
        </w:rPr>
        <w:t xml:space="preserve"> و</w:t>
      </w:r>
      <w:r w:rsidR="009C498F">
        <w:rPr>
          <w:rFonts w:hint="cs"/>
          <w:rtl/>
        </w:rPr>
        <w:t xml:space="preserve">البلاذري في أنساب الأشراف </w:t>
      </w:r>
      <w:r w:rsidR="009C498F" w:rsidRPr="0041407B">
        <w:rPr>
          <w:rStyle w:val="libFootnotenumChar"/>
          <w:rFonts w:hint="cs"/>
          <w:rtl/>
        </w:rPr>
        <w:t>(6)</w:t>
      </w:r>
      <w:r w:rsidR="009C498F">
        <w:rPr>
          <w:rFonts w:hint="cs"/>
          <w:rtl/>
        </w:rPr>
        <w:t>،</w:t>
      </w:r>
      <w:r w:rsidR="00557ECF">
        <w:rPr>
          <w:rFonts w:hint="cs"/>
          <w:rtl/>
        </w:rPr>
        <w:t xml:space="preserve"> و</w:t>
      </w:r>
      <w:r w:rsidR="009C498F">
        <w:rPr>
          <w:rFonts w:hint="cs"/>
          <w:rtl/>
        </w:rPr>
        <w:t xml:space="preserve">قد جاء عن الصاحب بن عباد كما ينقله سبط بن الجوزي: </w:t>
      </w:r>
      <w:r w:rsidR="009C498F" w:rsidRPr="0041407B">
        <w:rPr>
          <w:rStyle w:val="libFootnotenumChar"/>
          <w:rFonts w:hint="cs"/>
          <w:rtl/>
        </w:rPr>
        <w:t>(7)</w:t>
      </w:r>
      <w:r w:rsidR="009C498F">
        <w:rPr>
          <w:rFonts w:hint="cs"/>
          <w:rtl/>
        </w:rPr>
        <w:t xml:space="preserve"> </w:t>
      </w:r>
    </w:p>
    <w:p w:rsidR="0010348C" w:rsidRDefault="0010348C" w:rsidP="0041407B">
      <w:pPr>
        <w:pStyle w:val="libLine"/>
      </w:pPr>
      <w:r>
        <w:rPr>
          <w:rFonts w:hint="cs"/>
          <w:rtl/>
        </w:rPr>
        <w:t>_____________________</w:t>
      </w:r>
    </w:p>
    <w:p w:rsidR="009C498F" w:rsidRDefault="009C498F" w:rsidP="0010348C">
      <w:pPr>
        <w:pStyle w:val="libFootnote0"/>
        <w:rPr>
          <w:rtl/>
        </w:rPr>
      </w:pPr>
      <w:r>
        <w:rPr>
          <w:rFonts w:hint="cs"/>
          <w:rtl/>
        </w:rPr>
        <w:t>(1) ابن أبي الحديد: شرح النهج-ح1-ص279-ط2-1965-دار إحياء الكتب العربية</w:t>
      </w:r>
      <w:r w:rsidR="00AB0612">
        <w:rPr>
          <w:rFonts w:hint="cs"/>
          <w:rtl/>
        </w:rPr>
        <w:t xml:space="preserve">. </w:t>
      </w:r>
    </w:p>
    <w:p w:rsidR="009C498F" w:rsidRDefault="009C498F" w:rsidP="0010348C">
      <w:pPr>
        <w:pStyle w:val="libFootnote0"/>
        <w:rPr>
          <w:rtl/>
        </w:rPr>
      </w:pPr>
      <w:r>
        <w:rPr>
          <w:rFonts w:hint="cs"/>
          <w:rtl/>
        </w:rPr>
        <w:t xml:space="preserve">(2) ابن النديم: الفهرست </w:t>
      </w:r>
      <w:r w:rsidR="00557ECF">
        <w:rPr>
          <w:rtl/>
        </w:rPr>
        <w:t>-</w:t>
      </w:r>
      <w:r>
        <w:rPr>
          <w:rFonts w:hint="cs"/>
          <w:rtl/>
        </w:rPr>
        <w:t>ص47-48</w:t>
      </w:r>
      <w:r w:rsidR="00AB0612">
        <w:rPr>
          <w:rFonts w:hint="cs"/>
          <w:rtl/>
        </w:rPr>
        <w:t xml:space="preserve">. </w:t>
      </w:r>
    </w:p>
    <w:p w:rsidR="009C498F" w:rsidRDefault="009C498F" w:rsidP="0010348C">
      <w:pPr>
        <w:pStyle w:val="libFootnote0"/>
        <w:rPr>
          <w:rtl/>
        </w:rPr>
      </w:pPr>
      <w:r>
        <w:rPr>
          <w:rFonts w:hint="cs"/>
          <w:rtl/>
        </w:rPr>
        <w:t>(3) تاريخ اليعقوبي: ج2-ص124</w:t>
      </w:r>
      <w:r w:rsidR="00AB0612">
        <w:rPr>
          <w:rFonts w:hint="cs"/>
          <w:rtl/>
        </w:rPr>
        <w:t xml:space="preserve">. </w:t>
      </w:r>
    </w:p>
    <w:p w:rsidR="009C498F" w:rsidRDefault="009C498F" w:rsidP="0010348C">
      <w:pPr>
        <w:pStyle w:val="libFootnote0"/>
        <w:rPr>
          <w:rtl/>
        </w:rPr>
      </w:pPr>
      <w:r>
        <w:rPr>
          <w:rFonts w:hint="cs"/>
          <w:rtl/>
        </w:rPr>
        <w:t>(4) المتقي الهندي: كنز العمال-ح2-ص373</w:t>
      </w:r>
      <w:r w:rsidR="00AB0612">
        <w:rPr>
          <w:rFonts w:hint="cs"/>
          <w:rtl/>
        </w:rPr>
        <w:t xml:space="preserve">. </w:t>
      </w:r>
    </w:p>
    <w:p w:rsidR="009C498F" w:rsidRDefault="009C498F" w:rsidP="0010348C">
      <w:pPr>
        <w:pStyle w:val="libFootnote0"/>
        <w:rPr>
          <w:rtl/>
        </w:rPr>
      </w:pPr>
      <w:r>
        <w:rPr>
          <w:rFonts w:hint="cs"/>
          <w:rtl/>
        </w:rPr>
        <w:t>(5) القندوزي: ينابيع المودة-ح1-ص149</w:t>
      </w:r>
      <w:r w:rsidR="00AB0612">
        <w:rPr>
          <w:rFonts w:hint="cs"/>
          <w:rtl/>
        </w:rPr>
        <w:t xml:space="preserve">. </w:t>
      </w:r>
    </w:p>
    <w:p w:rsidR="009C498F" w:rsidRDefault="009C498F" w:rsidP="0010348C">
      <w:pPr>
        <w:pStyle w:val="libFootnote0"/>
        <w:rPr>
          <w:rtl/>
        </w:rPr>
      </w:pPr>
      <w:r>
        <w:rPr>
          <w:rFonts w:hint="cs"/>
          <w:rtl/>
        </w:rPr>
        <w:t>(6) البلاذري: أنساب الأشراف-ح1-ص586-587-1959-دارالمعارف بمصر</w:t>
      </w:r>
      <w:r w:rsidR="00AB0612">
        <w:rPr>
          <w:rFonts w:hint="cs"/>
          <w:rtl/>
        </w:rPr>
        <w:t xml:space="preserve">. </w:t>
      </w:r>
    </w:p>
    <w:p w:rsidR="009C498F" w:rsidRDefault="009C498F" w:rsidP="0010348C">
      <w:pPr>
        <w:pStyle w:val="libFootnote0"/>
        <w:rPr>
          <w:rtl/>
        </w:rPr>
      </w:pPr>
      <w:r>
        <w:rPr>
          <w:rFonts w:hint="cs"/>
          <w:rtl/>
        </w:rPr>
        <w:t>(7) سبط بن الجوزي: تذكرة الخواص-ص148</w:t>
      </w:r>
      <w:r w:rsidR="00AB0612">
        <w:rPr>
          <w:rFonts w:hint="cs"/>
          <w:rtl/>
        </w:rPr>
        <w:t xml:space="preserve">. </w:t>
      </w:r>
    </w:p>
    <w:p w:rsidR="00557ECF" w:rsidRDefault="00557ECF" w:rsidP="001E7D0B">
      <w:pPr>
        <w:pStyle w:val="libNormal"/>
        <w:rPr>
          <w:rtl/>
        </w:rPr>
      </w:pPr>
      <w:r>
        <w:rPr>
          <w:rtl/>
        </w:rPr>
        <w:br w:type="page"/>
      </w:r>
    </w:p>
    <w:tbl>
      <w:tblPr>
        <w:tblStyle w:val="TableGrid"/>
        <w:bidiVisual/>
        <w:tblW w:w="4562" w:type="pct"/>
        <w:tblInd w:w="384" w:type="dxa"/>
        <w:tblLook w:val="01E0"/>
      </w:tblPr>
      <w:tblGrid>
        <w:gridCol w:w="3533"/>
        <w:gridCol w:w="272"/>
        <w:gridCol w:w="3505"/>
      </w:tblGrid>
      <w:tr w:rsidR="004824A5" w:rsidTr="00625F37">
        <w:trPr>
          <w:trHeight w:val="350"/>
        </w:trPr>
        <w:tc>
          <w:tcPr>
            <w:tcW w:w="3533" w:type="dxa"/>
            <w:shd w:val="clear" w:color="auto" w:fill="auto"/>
          </w:tcPr>
          <w:p w:rsidR="004824A5" w:rsidRDefault="004824A5" w:rsidP="009F2FC6">
            <w:pPr>
              <w:pStyle w:val="libPoem"/>
            </w:pPr>
            <w:r>
              <w:rPr>
                <w:rFonts w:hint="cs"/>
                <w:rtl/>
              </w:rPr>
              <w:lastRenderedPageBreak/>
              <w:t>هل مثل جمعك للقرآن تعرفه</w:t>
            </w:r>
            <w:r w:rsidRPr="00725071">
              <w:rPr>
                <w:rStyle w:val="libPoemTiniChar0"/>
                <w:rtl/>
              </w:rPr>
              <w:br/>
              <w:t> </w:t>
            </w:r>
          </w:p>
        </w:tc>
        <w:tc>
          <w:tcPr>
            <w:tcW w:w="272" w:type="dxa"/>
            <w:shd w:val="clear" w:color="auto" w:fill="auto"/>
          </w:tcPr>
          <w:p w:rsidR="004824A5" w:rsidRDefault="004824A5" w:rsidP="009F2FC6">
            <w:pPr>
              <w:pStyle w:val="libPoem"/>
              <w:rPr>
                <w:rtl/>
              </w:rPr>
            </w:pPr>
          </w:p>
        </w:tc>
        <w:tc>
          <w:tcPr>
            <w:tcW w:w="3505" w:type="dxa"/>
            <w:shd w:val="clear" w:color="auto" w:fill="auto"/>
          </w:tcPr>
          <w:p w:rsidR="004824A5" w:rsidRDefault="004824A5" w:rsidP="009F2FC6">
            <w:pPr>
              <w:pStyle w:val="libPoem"/>
            </w:pPr>
            <w:r>
              <w:rPr>
                <w:rFonts w:hint="cs"/>
                <w:rtl/>
              </w:rPr>
              <w:t>لفظاً</w:t>
            </w:r>
            <w:r w:rsidR="00557ECF">
              <w:rPr>
                <w:rFonts w:hint="cs"/>
                <w:rtl/>
              </w:rPr>
              <w:t xml:space="preserve"> و</w:t>
            </w:r>
            <w:r>
              <w:rPr>
                <w:rFonts w:hint="cs"/>
                <w:rtl/>
              </w:rPr>
              <w:t>معنى</w:t>
            </w:r>
            <w:r w:rsidR="00557ECF">
              <w:rPr>
                <w:rFonts w:hint="cs"/>
                <w:rtl/>
              </w:rPr>
              <w:t xml:space="preserve"> و</w:t>
            </w:r>
            <w:r>
              <w:rPr>
                <w:rFonts w:hint="cs"/>
                <w:rtl/>
              </w:rPr>
              <w:t>تأويلاً</w:t>
            </w:r>
            <w:r w:rsidR="00557ECF">
              <w:rPr>
                <w:rFonts w:hint="cs"/>
                <w:rtl/>
              </w:rPr>
              <w:t xml:space="preserve"> و</w:t>
            </w:r>
            <w:r>
              <w:rPr>
                <w:rFonts w:hint="cs"/>
                <w:rtl/>
              </w:rPr>
              <w:t>تبيينا</w:t>
            </w:r>
            <w:r w:rsidRPr="00725071">
              <w:rPr>
                <w:rStyle w:val="libPoemTiniChar0"/>
                <w:rtl/>
              </w:rPr>
              <w:br/>
              <w:t> </w:t>
            </w:r>
          </w:p>
        </w:tc>
      </w:tr>
    </w:tbl>
    <w:p w:rsidR="00456460" w:rsidRDefault="009C498F" w:rsidP="009C498F">
      <w:pPr>
        <w:pStyle w:val="libNormal"/>
        <w:rPr>
          <w:rtl/>
        </w:rPr>
      </w:pPr>
      <w:r>
        <w:rPr>
          <w:rFonts w:hint="cs"/>
          <w:rtl/>
        </w:rPr>
        <w:t xml:space="preserve">يقول جرجي زيدان: </w:t>
      </w:r>
      <w:r w:rsidR="00557ECF">
        <w:rPr>
          <w:rFonts w:hint="cs"/>
          <w:rtl/>
        </w:rPr>
        <w:t>«</w:t>
      </w:r>
      <w:r>
        <w:rPr>
          <w:rFonts w:hint="cs"/>
          <w:rtl/>
        </w:rPr>
        <w:t>و مع تشديد الصحابة في التعويل على مصحف عثمان دون سواه، فقد ظلّ عند بعض المسلمين نسخ من مصاحف أخرى أشهرها مصحف علي</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9C498F" w:rsidRDefault="00456460" w:rsidP="009C498F">
      <w:pPr>
        <w:pStyle w:val="libNormal"/>
        <w:rPr>
          <w:rtl/>
        </w:rPr>
      </w:pPr>
      <w:r>
        <w:rPr>
          <w:rtl/>
        </w:rPr>
        <w:t>و</w:t>
      </w:r>
      <w:r w:rsidR="009C498F">
        <w:rPr>
          <w:rFonts w:hint="cs"/>
          <w:rtl/>
        </w:rPr>
        <w:t xml:space="preserve">يقول دونلدسن: </w:t>
      </w:r>
      <w:r w:rsidR="00557ECF">
        <w:rPr>
          <w:rFonts w:hint="cs"/>
          <w:rtl/>
        </w:rPr>
        <w:t>«</w:t>
      </w:r>
      <w:r w:rsidR="009C498F">
        <w:rPr>
          <w:rFonts w:hint="cs"/>
          <w:rtl/>
        </w:rPr>
        <w:t>و تؤكد بعض الروايات أنّه كان عند علي نسخة من القرآن جمعها</w:t>
      </w:r>
      <w:r w:rsidR="00557ECF">
        <w:rPr>
          <w:rFonts w:hint="cs"/>
          <w:rtl/>
        </w:rPr>
        <w:t xml:space="preserve"> و</w:t>
      </w:r>
      <w:r w:rsidR="009C498F">
        <w:rPr>
          <w:rFonts w:hint="cs"/>
          <w:rtl/>
        </w:rPr>
        <w:t>رتّبها بنفسه</w:t>
      </w:r>
      <w:r w:rsidR="00557ECF">
        <w:rPr>
          <w:rFonts w:hint="cs"/>
          <w:rtl/>
        </w:rPr>
        <w:t xml:space="preserve"> و</w:t>
      </w:r>
      <w:r w:rsidR="009C498F">
        <w:rPr>
          <w:rFonts w:hint="cs"/>
          <w:rtl/>
        </w:rPr>
        <w:t>علّق عليها بعض الحواشي حسب ما كلّم الرسول (ص) به</w:t>
      </w:r>
      <w:r w:rsidR="00AB0612">
        <w:rPr>
          <w:rFonts w:hint="cs"/>
          <w:rtl/>
        </w:rPr>
        <w:t>...»</w:t>
      </w:r>
      <w:r w:rsidR="009C498F">
        <w:rPr>
          <w:rFonts w:hint="cs"/>
          <w:rtl/>
        </w:rPr>
        <w:t xml:space="preserve"> </w:t>
      </w:r>
      <w:r w:rsidR="009C498F" w:rsidRPr="0041407B">
        <w:rPr>
          <w:rStyle w:val="libFootnotenumChar"/>
          <w:rFonts w:hint="cs"/>
          <w:rtl/>
        </w:rPr>
        <w:t>(2)</w:t>
      </w:r>
      <w:r w:rsidR="00AB0612">
        <w:rPr>
          <w:rFonts w:hint="cs"/>
          <w:rtl/>
        </w:rPr>
        <w:t xml:space="preserve">. </w:t>
      </w:r>
    </w:p>
    <w:p w:rsidR="009C498F" w:rsidRDefault="009C498F" w:rsidP="009C498F">
      <w:pPr>
        <w:pStyle w:val="libNormal"/>
        <w:rPr>
          <w:rtl/>
        </w:rPr>
      </w:pPr>
      <w:r w:rsidRPr="00625F37">
        <w:rPr>
          <w:rStyle w:val="libBold2Char"/>
          <w:rFonts w:hint="cs"/>
          <w:rtl/>
        </w:rPr>
        <w:t>أقول</w:t>
      </w:r>
      <w:r>
        <w:rPr>
          <w:rFonts w:hint="cs"/>
          <w:rtl/>
        </w:rPr>
        <w:t>: بعد هذه الشواهد التي ذكرناها على سبيل المثال، هل يبقى عند الدكتور الموسوي وغيره، شك فيما يقوله الإمام الخوئي،</w:t>
      </w:r>
      <w:r w:rsidR="00557ECF">
        <w:rPr>
          <w:rFonts w:hint="cs"/>
          <w:rtl/>
        </w:rPr>
        <w:t xml:space="preserve"> و</w:t>
      </w:r>
      <w:r>
        <w:rPr>
          <w:rFonts w:hint="cs"/>
          <w:rtl/>
        </w:rPr>
        <w:t>هذه الروايات لو انضمت إلى غيرها من روايات أهل السنّة</w:t>
      </w:r>
      <w:r w:rsidR="00557ECF">
        <w:rPr>
          <w:rFonts w:hint="cs"/>
          <w:rtl/>
        </w:rPr>
        <w:t xml:space="preserve"> و</w:t>
      </w:r>
      <w:r>
        <w:rPr>
          <w:rFonts w:hint="cs"/>
          <w:rtl/>
        </w:rPr>
        <w:t xml:space="preserve">الشيعة، لحصل القطع على وجود مصحف الإمام علي (ع)، لتواتر تلك الروايات، فقول الدكتور: </w:t>
      </w:r>
      <w:r w:rsidR="00557ECF">
        <w:rPr>
          <w:rFonts w:hint="cs"/>
          <w:rtl/>
        </w:rPr>
        <w:t>«</w:t>
      </w:r>
      <w:r>
        <w:rPr>
          <w:rFonts w:hint="cs"/>
          <w:rtl/>
        </w:rPr>
        <w:t>و متى أجمعت العلماء على ذلك، اللهم إلّا نفر قليل استندوا على كلام ينسب إلى الإمام علي ذكره الطبرسي في الاحتجاج</w:t>
      </w:r>
      <w:r w:rsidR="00557ECF">
        <w:rPr>
          <w:rFonts w:hint="cs"/>
          <w:rtl/>
        </w:rPr>
        <w:t>»</w:t>
      </w:r>
      <w:r>
        <w:rPr>
          <w:rFonts w:hint="cs"/>
          <w:rtl/>
        </w:rPr>
        <w:t>، باطل بالضرورة، حيث أنّ العلماء من أهل السنّة أجمعوا على وجود مصحف الإمام علي كما قدمنا ذلك عن ابن أبي الحديد، فاسناد الدكتور الموسوي ذلك إلى الطبرسي ما هو إلّا من الجهل المركب،</w:t>
      </w:r>
      <w:r w:rsidR="00557ECF">
        <w:rPr>
          <w:rFonts w:hint="cs"/>
          <w:rtl/>
        </w:rPr>
        <w:t xml:space="preserve"> و</w:t>
      </w:r>
      <w:r>
        <w:rPr>
          <w:rFonts w:hint="cs"/>
          <w:rtl/>
        </w:rPr>
        <w:t xml:space="preserve">لهذا يظهر فساد ما يقوله في صفحة </w:t>
      </w:r>
      <w:r w:rsidR="00557ECF">
        <w:rPr>
          <w:rFonts w:hint="cs"/>
          <w:rtl/>
        </w:rPr>
        <w:t>«</w:t>
      </w:r>
      <w:r>
        <w:rPr>
          <w:rFonts w:hint="cs"/>
          <w:rtl/>
        </w:rPr>
        <w:t>134</w:t>
      </w:r>
      <w:r w:rsidR="00557ECF">
        <w:rPr>
          <w:rFonts w:hint="cs"/>
          <w:rtl/>
        </w:rPr>
        <w:t>»</w:t>
      </w:r>
      <w:r>
        <w:rPr>
          <w:rFonts w:hint="cs"/>
          <w:rtl/>
        </w:rPr>
        <w:t>:</w:t>
      </w:r>
    </w:p>
    <w:p w:rsidR="0010348C" w:rsidRDefault="0010348C" w:rsidP="0041407B">
      <w:pPr>
        <w:pStyle w:val="libLine"/>
      </w:pPr>
      <w:r>
        <w:rPr>
          <w:rFonts w:hint="cs"/>
          <w:rtl/>
        </w:rPr>
        <w:t>_____________________</w:t>
      </w:r>
    </w:p>
    <w:p w:rsidR="009C498F" w:rsidRDefault="009C498F" w:rsidP="0010348C">
      <w:pPr>
        <w:pStyle w:val="libFootnote0"/>
        <w:rPr>
          <w:rtl/>
        </w:rPr>
      </w:pPr>
      <w:r>
        <w:rPr>
          <w:rFonts w:hint="cs"/>
          <w:rtl/>
        </w:rPr>
        <w:t>(1) جرجي زيدان: تاريخ التمدن الإسلامي-ح3-ص66</w:t>
      </w:r>
      <w:r w:rsidR="00AB0612">
        <w:rPr>
          <w:rFonts w:hint="cs"/>
          <w:rtl/>
        </w:rPr>
        <w:t xml:space="preserve">. </w:t>
      </w:r>
    </w:p>
    <w:p w:rsidR="009C498F" w:rsidRDefault="009C498F" w:rsidP="0010348C">
      <w:pPr>
        <w:pStyle w:val="libFootnote0"/>
        <w:rPr>
          <w:rtl/>
        </w:rPr>
      </w:pPr>
      <w:r>
        <w:rPr>
          <w:rFonts w:hint="cs"/>
          <w:rtl/>
        </w:rPr>
        <w:t>(2) دونلدسن: عقيدة الشيعة-ص63</w:t>
      </w:r>
      <w:r w:rsidR="00AB0612">
        <w:rPr>
          <w:rFonts w:hint="cs"/>
          <w:rtl/>
        </w:rPr>
        <w:t xml:space="preserve">. </w:t>
      </w:r>
    </w:p>
    <w:p w:rsidR="00557ECF" w:rsidRDefault="00557ECF" w:rsidP="001E7D0B">
      <w:pPr>
        <w:pStyle w:val="libNormal"/>
        <w:rPr>
          <w:rtl/>
        </w:rPr>
      </w:pPr>
      <w:r>
        <w:rPr>
          <w:rtl/>
        </w:rPr>
        <w:br w:type="page"/>
      </w:r>
    </w:p>
    <w:p w:rsidR="009C498F" w:rsidRDefault="00557ECF" w:rsidP="009C498F">
      <w:pPr>
        <w:pStyle w:val="libNormal"/>
        <w:rPr>
          <w:rtl/>
        </w:rPr>
      </w:pPr>
      <w:r>
        <w:rPr>
          <w:rFonts w:hint="cs"/>
          <w:rtl/>
        </w:rPr>
        <w:lastRenderedPageBreak/>
        <w:t>«</w:t>
      </w:r>
      <w:r w:rsidR="009C498F">
        <w:rPr>
          <w:rFonts w:hint="cs"/>
          <w:rtl/>
        </w:rPr>
        <w:t>إن كل ما قيل</w:t>
      </w:r>
      <w:r>
        <w:rPr>
          <w:rFonts w:hint="cs"/>
          <w:rtl/>
        </w:rPr>
        <w:t xml:space="preserve"> و</w:t>
      </w:r>
      <w:r w:rsidR="009C498F">
        <w:rPr>
          <w:rFonts w:hint="cs"/>
          <w:rtl/>
        </w:rPr>
        <w:t>ذكر في الكتب الشيعية عن مصحف الإمام علي ليس أكثر من إضفاء حالة من الغلو على شخصية الإمام علي حسب زعم الذين كانوا وراء وضع هذه الأساطير</w:t>
      </w:r>
      <w:r>
        <w:rPr>
          <w:rFonts w:hint="cs"/>
          <w:rtl/>
        </w:rPr>
        <w:t xml:space="preserve"> و</w:t>
      </w:r>
      <w:r w:rsidR="009C498F">
        <w:rPr>
          <w:rFonts w:hint="cs"/>
          <w:rtl/>
        </w:rPr>
        <w:t>إثبات أن الإمام عليّاً إنّما هو تالي تلو</w:t>
      </w:r>
      <w:r>
        <w:rPr>
          <w:rFonts w:hint="cs"/>
          <w:rtl/>
        </w:rPr>
        <w:t xml:space="preserve"> و</w:t>
      </w:r>
      <w:r w:rsidR="009C498F">
        <w:rPr>
          <w:rFonts w:hint="cs"/>
          <w:rtl/>
        </w:rPr>
        <w:t>أحقّ بخلافة الرسول (ص) من غيره، ولذلك يحتفظ بمصحف خاص لا يحتفظ به غيره</w:t>
      </w:r>
      <w:r>
        <w:rPr>
          <w:rFonts w:hint="cs"/>
          <w:rtl/>
        </w:rPr>
        <w:t>»</w:t>
      </w:r>
      <w:r w:rsidR="00AB0612">
        <w:rPr>
          <w:rFonts w:hint="cs"/>
          <w:rtl/>
        </w:rPr>
        <w:t xml:space="preserve">. </w:t>
      </w:r>
    </w:p>
    <w:p w:rsidR="009C498F" w:rsidRDefault="009C498F" w:rsidP="009C498F">
      <w:pPr>
        <w:pStyle w:val="libNormal"/>
        <w:rPr>
          <w:rtl/>
        </w:rPr>
      </w:pPr>
      <w:r w:rsidRPr="00625F37">
        <w:rPr>
          <w:rStyle w:val="libBold2Char"/>
          <w:rFonts w:hint="cs"/>
          <w:rtl/>
        </w:rPr>
        <w:t>أقول</w:t>
      </w:r>
      <w:r>
        <w:rPr>
          <w:rFonts w:hint="cs"/>
          <w:rtl/>
        </w:rPr>
        <w:t>: إذا كان ما ذكر في الكتب الشيعية عن مصحف للإمام علي، يضفي هالة من الغلو على شخصية الإمام علي (</w:t>
      </w:r>
      <w:r w:rsidR="009F2FC6" w:rsidRPr="009F2FC6">
        <w:rPr>
          <w:rStyle w:val="libAlaemChar"/>
          <w:rFonts w:hint="cs"/>
          <w:rtl/>
        </w:rPr>
        <w:t>عليه‌السلام</w:t>
      </w:r>
      <w:r>
        <w:rPr>
          <w:rFonts w:hint="cs"/>
          <w:rtl/>
        </w:rPr>
        <w:t>)، فبماذا يعلّل الدكتور الموسوي، ما ذكرته كتب أهل السنّة من وجود مصحف للإمام؟</w:t>
      </w:r>
      <w:r w:rsidR="00557ECF">
        <w:rPr>
          <w:rFonts w:hint="cs"/>
          <w:rtl/>
        </w:rPr>
        <w:t xml:space="preserve"> و</w:t>
      </w:r>
      <w:r>
        <w:rPr>
          <w:rFonts w:hint="cs"/>
          <w:rtl/>
        </w:rPr>
        <w:t>أنّه لو أصيب لكان فيه العلم، أيتهم علماء أهل السنّة بالغلو في شخصية الإمام علي؟ فإن قال بذلك، فقد حكم على علماء أهل السنّة بالغلو،</w:t>
      </w:r>
      <w:r w:rsidR="00557ECF">
        <w:rPr>
          <w:rFonts w:hint="cs"/>
          <w:rtl/>
        </w:rPr>
        <w:t xml:space="preserve"> و</w:t>
      </w:r>
      <w:r>
        <w:rPr>
          <w:rFonts w:hint="cs"/>
          <w:rtl/>
        </w:rPr>
        <w:t>إن قال بأنّ ما ذكره الشيعة من وجود مصحف للإمام علي كان صحيحاً، فقد بطل قوله،</w:t>
      </w:r>
      <w:r w:rsidR="00557ECF">
        <w:rPr>
          <w:rFonts w:hint="cs"/>
          <w:rtl/>
        </w:rPr>
        <w:t xml:space="preserve"> و</w:t>
      </w:r>
      <w:r>
        <w:rPr>
          <w:rFonts w:hint="cs"/>
          <w:rtl/>
        </w:rPr>
        <w:t>ظهر فساد تصحيحه،</w:t>
      </w:r>
      <w:r w:rsidR="00557ECF">
        <w:rPr>
          <w:rFonts w:hint="cs"/>
          <w:rtl/>
        </w:rPr>
        <w:t xml:space="preserve"> و</w:t>
      </w:r>
      <w:r>
        <w:rPr>
          <w:rFonts w:hint="cs"/>
          <w:rtl/>
        </w:rPr>
        <w:t>هذا هو شأنه في كتابه الشيعة</w:t>
      </w:r>
      <w:r w:rsidR="00557ECF">
        <w:rPr>
          <w:rFonts w:hint="cs"/>
          <w:rtl/>
        </w:rPr>
        <w:t xml:space="preserve"> و</w:t>
      </w:r>
      <w:r>
        <w:rPr>
          <w:rFonts w:hint="cs"/>
          <w:rtl/>
        </w:rPr>
        <w:t>التصحيح، أو الصراع بين الشيعة</w:t>
      </w:r>
      <w:r w:rsidR="00557ECF">
        <w:rPr>
          <w:rFonts w:hint="cs"/>
          <w:rtl/>
        </w:rPr>
        <w:t xml:space="preserve"> و</w:t>
      </w:r>
      <w:r>
        <w:rPr>
          <w:rFonts w:hint="cs"/>
          <w:rtl/>
        </w:rPr>
        <w:t>التشيع</w:t>
      </w:r>
      <w:r w:rsidR="00AB0612">
        <w:rPr>
          <w:rFonts w:hint="cs"/>
          <w:rtl/>
        </w:rPr>
        <w:t xml:space="preserve">. </w:t>
      </w:r>
    </w:p>
    <w:p w:rsidR="009C498F" w:rsidRDefault="009C498F" w:rsidP="009C498F">
      <w:pPr>
        <w:pStyle w:val="libNormal"/>
        <w:rPr>
          <w:rtl/>
        </w:rPr>
      </w:pPr>
      <w:r>
        <w:rPr>
          <w:rFonts w:hint="cs"/>
          <w:rtl/>
        </w:rPr>
        <w:t xml:space="preserve">يقول الدكتور الموسوي في صفحة </w:t>
      </w:r>
      <w:r w:rsidR="00557ECF">
        <w:rPr>
          <w:rFonts w:hint="cs"/>
          <w:rtl/>
        </w:rPr>
        <w:t>«</w:t>
      </w:r>
      <w:r>
        <w:rPr>
          <w:rFonts w:hint="cs"/>
          <w:rtl/>
        </w:rPr>
        <w:t>133</w:t>
      </w:r>
      <w:r w:rsidR="00557ECF">
        <w:rPr>
          <w:rFonts w:hint="cs"/>
          <w:rtl/>
        </w:rPr>
        <w:t>»</w:t>
      </w:r>
      <w:r>
        <w:rPr>
          <w:rFonts w:hint="cs"/>
          <w:rtl/>
        </w:rPr>
        <w:t>:</w:t>
      </w:r>
    </w:p>
    <w:p w:rsidR="009C498F" w:rsidRDefault="00557ECF" w:rsidP="009C498F">
      <w:pPr>
        <w:pStyle w:val="libNormal"/>
        <w:rPr>
          <w:rtl/>
        </w:rPr>
      </w:pPr>
      <w:r>
        <w:rPr>
          <w:rFonts w:hint="cs"/>
          <w:rtl/>
        </w:rPr>
        <w:t>«</w:t>
      </w:r>
      <w:r w:rsidR="009C498F">
        <w:rPr>
          <w:rFonts w:hint="cs"/>
          <w:rtl/>
        </w:rPr>
        <w:t>إنّ فقهائنا-علمائنا-هكذا مكتوبة بالجر،</w:t>
      </w:r>
      <w:r>
        <w:rPr>
          <w:rFonts w:hint="cs"/>
          <w:rtl/>
        </w:rPr>
        <w:t xml:space="preserve"> و</w:t>
      </w:r>
      <w:r w:rsidR="009C498F">
        <w:rPr>
          <w:rFonts w:hint="cs"/>
          <w:rtl/>
        </w:rPr>
        <w:t>الصحيح بالنصب، فقهاءنا</w:t>
      </w:r>
      <w:r>
        <w:rPr>
          <w:rFonts w:hint="cs"/>
          <w:rtl/>
        </w:rPr>
        <w:t xml:space="preserve"> و</w:t>
      </w:r>
      <w:r w:rsidR="009C498F">
        <w:rPr>
          <w:rFonts w:hint="cs"/>
          <w:rtl/>
        </w:rPr>
        <w:t>علماءنا-يستدلون على وجود مصحف للإمام علي برواية يذكرها الطبرسي في كتاب الاحتجاج</w:t>
      </w:r>
      <w:r>
        <w:rPr>
          <w:rFonts w:hint="cs"/>
          <w:rtl/>
        </w:rPr>
        <w:t xml:space="preserve"> و</w:t>
      </w:r>
      <w:r w:rsidR="009C498F">
        <w:rPr>
          <w:rFonts w:hint="cs"/>
          <w:rtl/>
        </w:rPr>
        <w:t xml:space="preserve">هي أنّ الإمام قال: </w:t>
      </w:r>
      <w:r>
        <w:rPr>
          <w:rFonts w:hint="cs"/>
          <w:rtl/>
        </w:rPr>
        <w:t>«</w:t>
      </w:r>
      <w:r w:rsidR="009C498F">
        <w:rPr>
          <w:rFonts w:hint="cs"/>
          <w:rtl/>
        </w:rPr>
        <w:t>يا طلحة إنّ كل آية أنزلها الله تعالى على محمد (ص) عندي بإملاء رسول الله،</w:t>
      </w:r>
      <w:r>
        <w:rPr>
          <w:rFonts w:hint="cs"/>
          <w:rtl/>
        </w:rPr>
        <w:t xml:space="preserve"> و</w:t>
      </w:r>
      <w:r w:rsidR="009C498F">
        <w:rPr>
          <w:rFonts w:hint="cs"/>
          <w:rtl/>
        </w:rPr>
        <w:t>خط يدي،</w:t>
      </w:r>
      <w:r>
        <w:rPr>
          <w:rFonts w:hint="cs"/>
          <w:rtl/>
        </w:rPr>
        <w:t xml:space="preserve"> و</w:t>
      </w:r>
      <w:r w:rsidR="009C498F">
        <w:rPr>
          <w:rFonts w:hint="cs"/>
          <w:rtl/>
        </w:rPr>
        <w:t>تأويل كل آية أنزلها الله تعالى على محمد (ص)</w:t>
      </w:r>
      <w:r>
        <w:rPr>
          <w:rFonts w:hint="cs"/>
          <w:rtl/>
        </w:rPr>
        <w:t xml:space="preserve"> و</w:t>
      </w:r>
      <w:r w:rsidR="009C498F">
        <w:rPr>
          <w:rFonts w:hint="cs"/>
          <w:rtl/>
        </w:rPr>
        <w:t>كل حلال</w:t>
      </w:r>
      <w:r>
        <w:rPr>
          <w:rFonts w:hint="cs"/>
          <w:rtl/>
        </w:rPr>
        <w:t xml:space="preserve"> و</w:t>
      </w:r>
      <w:r w:rsidR="009C498F">
        <w:rPr>
          <w:rFonts w:hint="cs"/>
          <w:rtl/>
        </w:rPr>
        <w:t>حرام</w:t>
      </w:r>
      <w:r w:rsidR="00AB0612">
        <w:rPr>
          <w:rFonts w:hint="cs"/>
          <w:rtl/>
        </w:rPr>
        <w:t xml:space="preserve">...». </w:t>
      </w:r>
    </w:p>
    <w:p w:rsidR="00557ECF" w:rsidRDefault="00557ECF" w:rsidP="001E7D0B">
      <w:pPr>
        <w:pStyle w:val="libNormal"/>
        <w:rPr>
          <w:rtl/>
        </w:rPr>
      </w:pPr>
      <w:r>
        <w:rPr>
          <w:rtl/>
        </w:rPr>
        <w:br w:type="page"/>
      </w:r>
    </w:p>
    <w:p w:rsidR="009C498F" w:rsidRDefault="009C498F" w:rsidP="009C498F">
      <w:pPr>
        <w:pStyle w:val="libNormal"/>
        <w:rPr>
          <w:rtl/>
        </w:rPr>
      </w:pPr>
      <w:r w:rsidRPr="00625F37">
        <w:rPr>
          <w:rStyle w:val="libBold2Char"/>
          <w:rFonts w:hint="cs"/>
          <w:rtl/>
        </w:rPr>
        <w:lastRenderedPageBreak/>
        <w:t>أقول</w:t>
      </w:r>
      <w:r>
        <w:rPr>
          <w:rFonts w:hint="cs"/>
          <w:rtl/>
        </w:rPr>
        <w:t>: لما كان الدكتور الموسوي ليس من أهل التحقيق</w:t>
      </w:r>
      <w:r w:rsidR="00557ECF">
        <w:rPr>
          <w:rFonts w:hint="cs"/>
          <w:rtl/>
        </w:rPr>
        <w:t xml:space="preserve"> و</w:t>
      </w:r>
      <w:r>
        <w:rPr>
          <w:rFonts w:hint="cs"/>
          <w:rtl/>
        </w:rPr>
        <w:t>التدقيق، حاول إلصاق ذلك بالطبرسي في كتابه الاحتجاج</w:t>
      </w:r>
      <w:r w:rsidR="00AB0612">
        <w:rPr>
          <w:rFonts w:hint="cs"/>
          <w:rtl/>
        </w:rPr>
        <w:t xml:space="preserve">. </w:t>
      </w:r>
      <w:r>
        <w:rPr>
          <w:rFonts w:hint="cs"/>
          <w:rtl/>
        </w:rPr>
        <w:t>إن من لا يعرف أبسط قواعد النحو، فكيف يعرف طرق الاستدلال،</w:t>
      </w:r>
      <w:r w:rsidR="00557ECF">
        <w:rPr>
          <w:rFonts w:hint="cs"/>
          <w:rtl/>
        </w:rPr>
        <w:t xml:space="preserve"> و</w:t>
      </w:r>
      <w:r>
        <w:rPr>
          <w:rFonts w:hint="cs"/>
          <w:rtl/>
        </w:rPr>
        <w:t xml:space="preserve">لذا نجد الدكتور يقول: </w:t>
      </w:r>
      <w:r w:rsidR="00557ECF">
        <w:rPr>
          <w:rFonts w:hint="cs"/>
          <w:rtl/>
        </w:rPr>
        <w:t>«</w:t>
      </w:r>
      <w:r>
        <w:rPr>
          <w:rFonts w:hint="cs"/>
          <w:rtl/>
        </w:rPr>
        <w:t>إنّ فقهائنا</w:t>
      </w:r>
      <w:r w:rsidR="00557ECF">
        <w:rPr>
          <w:rFonts w:hint="cs"/>
          <w:rtl/>
        </w:rPr>
        <w:t xml:space="preserve"> و</w:t>
      </w:r>
      <w:r>
        <w:rPr>
          <w:rFonts w:hint="cs"/>
          <w:rtl/>
        </w:rPr>
        <w:t>علمائنا</w:t>
      </w:r>
      <w:r w:rsidR="00557ECF">
        <w:rPr>
          <w:rFonts w:hint="cs"/>
          <w:rtl/>
        </w:rPr>
        <w:t>»</w:t>
      </w:r>
      <w:r>
        <w:rPr>
          <w:rFonts w:hint="cs"/>
          <w:rtl/>
        </w:rPr>
        <w:t xml:space="preserve"> حيث جر كلمة فقهاء</w:t>
      </w:r>
      <w:r w:rsidR="00557ECF">
        <w:rPr>
          <w:rFonts w:hint="cs"/>
          <w:rtl/>
        </w:rPr>
        <w:t xml:space="preserve"> و</w:t>
      </w:r>
      <w:r>
        <w:rPr>
          <w:rFonts w:hint="cs"/>
          <w:rtl/>
        </w:rPr>
        <w:t>علماء،</w:t>
      </w:r>
      <w:r w:rsidR="00557ECF">
        <w:rPr>
          <w:rFonts w:hint="cs"/>
          <w:rtl/>
        </w:rPr>
        <w:t xml:space="preserve"> و</w:t>
      </w:r>
      <w:r>
        <w:rPr>
          <w:rFonts w:hint="cs"/>
          <w:rtl/>
        </w:rPr>
        <w:t>الصحيح، علماءنا</w:t>
      </w:r>
      <w:r w:rsidR="00557ECF">
        <w:rPr>
          <w:rFonts w:hint="cs"/>
          <w:rtl/>
        </w:rPr>
        <w:t xml:space="preserve"> و</w:t>
      </w:r>
      <w:r>
        <w:rPr>
          <w:rFonts w:hint="cs"/>
          <w:rtl/>
        </w:rPr>
        <w:t>فقهاءنا، فإذا كانت هذه حاله من المعرفة بالنحو، فما حاله إذن في معرفة طرق القوم في الاستدلال القائم على المقدمات العقلية</w:t>
      </w:r>
      <w:r w:rsidR="00557ECF">
        <w:rPr>
          <w:rFonts w:hint="cs"/>
          <w:rtl/>
        </w:rPr>
        <w:t xml:space="preserve"> و</w:t>
      </w:r>
      <w:r>
        <w:rPr>
          <w:rFonts w:hint="cs"/>
          <w:rtl/>
        </w:rPr>
        <w:t>البراهين المنطقية،</w:t>
      </w:r>
      <w:r w:rsidR="00557ECF">
        <w:rPr>
          <w:rFonts w:hint="cs"/>
          <w:rtl/>
        </w:rPr>
        <w:t xml:space="preserve"> و</w:t>
      </w:r>
      <w:r>
        <w:rPr>
          <w:rFonts w:hint="cs"/>
          <w:rtl/>
        </w:rPr>
        <w:t>من هنا نذكر جملة من الروايات التي وردت في كتب أهل السنّة الدالة على أنّ كل آية في القرآن، فالإمام علي عنده علم الظاهر</w:t>
      </w:r>
      <w:r w:rsidR="00557ECF">
        <w:rPr>
          <w:rFonts w:hint="cs"/>
          <w:rtl/>
        </w:rPr>
        <w:t xml:space="preserve"> و</w:t>
      </w:r>
      <w:r>
        <w:rPr>
          <w:rFonts w:hint="cs"/>
          <w:rtl/>
        </w:rPr>
        <w:t>الباطن منها، كما عنده علم التفسير،</w:t>
      </w:r>
      <w:r w:rsidR="00557ECF">
        <w:rPr>
          <w:rFonts w:hint="cs"/>
          <w:rtl/>
        </w:rPr>
        <w:t xml:space="preserve"> و</w:t>
      </w:r>
      <w:r>
        <w:rPr>
          <w:rFonts w:hint="cs"/>
          <w:rtl/>
        </w:rPr>
        <w:t>أنّه (ع) يعرف أين نزلت تلك الآيات</w:t>
      </w:r>
      <w:r w:rsidR="00557ECF">
        <w:rPr>
          <w:rFonts w:hint="cs"/>
          <w:rtl/>
        </w:rPr>
        <w:t xml:space="preserve"> و</w:t>
      </w:r>
      <w:r>
        <w:rPr>
          <w:rFonts w:hint="cs"/>
          <w:rtl/>
        </w:rPr>
        <w:t>فيمن نزلت،</w:t>
      </w:r>
      <w:r w:rsidR="00557ECF">
        <w:rPr>
          <w:rFonts w:hint="cs"/>
          <w:rtl/>
        </w:rPr>
        <w:t xml:space="preserve"> و</w:t>
      </w:r>
      <w:r>
        <w:rPr>
          <w:rFonts w:hint="cs"/>
          <w:rtl/>
        </w:rPr>
        <w:t>أنّ التأويل</w:t>
      </w:r>
      <w:r w:rsidR="00557ECF">
        <w:rPr>
          <w:rFonts w:hint="cs"/>
          <w:rtl/>
        </w:rPr>
        <w:t xml:space="preserve"> و</w:t>
      </w:r>
      <w:r>
        <w:rPr>
          <w:rFonts w:hint="cs"/>
          <w:rtl/>
        </w:rPr>
        <w:t>التفسير في الإسلام يرجع إليه (</w:t>
      </w:r>
      <w:r w:rsidR="009F2FC6" w:rsidRPr="009F2FC6">
        <w:rPr>
          <w:rStyle w:val="libAlaemChar"/>
          <w:rFonts w:hint="cs"/>
          <w:rtl/>
        </w:rPr>
        <w:t>عليه‌السلام</w:t>
      </w:r>
      <w:r>
        <w:rPr>
          <w:rFonts w:hint="cs"/>
          <w:rtl/>
        </w:rPr>
        <w:t>)</w:t>
      </w:r>
      <w:r w:rsidR="00AB0612">
        <w:rPr>
          <w:rFonts w:hint="cs"/>
          <w:rtl/>
        </w:rPr>
        <w:t xml:space="preserve">. </w:t>
      </w:r>
    </w:p>
    <w:p w:rsidR="00456460" w:rsidRDefault="00557ECF" w:rsidP="00625F37">
      <w:pPr>
        <w:pStyle w:val="Heading2"/>
        <w:rPr>
          <w:rtl/>
        </w:rPr>
      </w:pPr>
      <w:bookmarkStart w:id="53" w:name="_Toc462749579"/>
      <w:r>
        <w:rPr>
          <w:rFonts w:hint="cs"/>
          <w:rtl/>
        </w:rPr>
        <w:t>«</w:t>
      </w:r>
      <w:r w:rsidR="009C498F">
        <w:rPr>
          <w:rFonts w:hint="cs"/>
          <w:rtl/>
        </w:rPr>
        <w:t>الإمام علي</w:t>
      </w:r>
      <w:r>
        <w:rPr>
          <w:rFonts w:hint="cs"/>
          <w:rtl/>
        </w:rPr>
        <w:t xml:space="preserve"> و</w:t>
      </w:r>
      <w:r w:rsidR="009C498F">
        <w:rPr>
          <w:rFonts w:hint="cs"/>
          <w:rtl/>
        </w:rPr>
        <w:t>علوم القرآن</w:t>
      </w:r>
      <w:r>
        <w:rPr>
          <w:rFonts w:hint="cs"/>
          <w:rtl/>
        </w:rPr>
        <w:t>»</w:t>
      </w:r>
      <w:bookmarkEnd w:id="53"/>
    </w:p>
    <w:p w:rsidR="009C498F" w:rsidRDefault="00456460" w:rsidP="009C498F">
      <w:pPr>
        <w:pStyle w:val="libNormal"/>
        <w:rPr>
          <w:rtl/>
        </w:rPr>
      </w:pPr>
      <w:r>
        <w:rPr>
          <w:rtl/>
        </w:rPr>
        <w:t>و</w:t>
      </w:r>
      <w:r w:rsidR="009C498F">
        <w:rPr>
          <w:rFonts w:hint="cs"/>
          <w:rtl/>
        </w:rPr>
        <w:t>إليك أيها القارئ الكريم ما جاء عن أهل السنّة في أنّ الإمام عليّاً عنده علوم القرآن</w:t>
      </w:r>
      <w:r w:rsidR="00557ECF">
        <w:rPr>
          <w:rFonts w:hint="cs"/>
          <w:rtl/>
        </w:rPr>
        <w:t xml:space="preserve"> و</w:t>
      </w:r>
      <w:r w:rsidR="009C498F">
        <w:rPr>
          <w:rFonts w:hint="cs"/>
          <w:rtl/>
        </w:rPr>
        <w:t>ليس عند غيره ما عنده:</w:t>
      </w:r>
    </w:p>
    <w:p w:rsidR="009C498F" w:rsidRDefault="009C498F" w:rsidP="009C498F">
      <w:pPr>
        <w:pStyle w:val="libNormal"/>
        <w:rPr>
          <w:rtl/>
        </w:rPr>
      </w:pPr>
      <w:r>
        <w:rPr>
          <w:rFonts w:hint="cs"/>
          <w:rtl/>
        </w:rPr>
        <w:t xml:space="preserve">يقول ابن حجر الهيتمي: </w:t>
      </w:r>
      <w:r w:rsidR="00557ECF">
        <w:rPr>
          <w:rFonts w:hint="cs"/>
          <w:rtl/>
        </w:rPr>
        <w:t>«</w:t>
      </w:r>
      <w:r>
        <w:rPr>
          <w:rFonts w:hint="cs"/>
          <w:rtl/>
        </w:rPr>
        <w:t>أخرج ابن سعد عنه قال: والله ما نزلت آية إلّا</w:t>
      </w:r>
      <w:r w:rsidR="00557ECF">
        <w:rPr>
          <w:rFonts w:hint="cs"/>
          <w:rtl/>
        </w:rPr>
        <w:t xml:space="preserve"> و</w:t>
      </w:r>
      <w:r>
        <w:rPr>
          <w:rFonts w:hint="cs"/>
          <w:rtl/>
        </w:rPr>
        <w:t>قد علمت فيم نزلت</w:t>
      </w:r>
      <w:r w:rsidR="00557ECF">
        <w:rPr>
          <w:rFonts w:hint="cs"/>
          <w:rtl/>
        </w:rPr>
        <w:t xml:space="preserve"> و</w:t>
      </w:r>
      <w:r>
        <w:rPr>
          <w:rFonts w:hint="cs"/>
          <w:rtl/>
        </w:rPr>
        <w:t>أين نزلت</w:t>
      </w:r>
      <w:r w:rsidR="00557ECF">
        <w:rPr>
          <w:rFonts w:hint="cs"/>
          <w:rtl/>
        </w:rPr>
        <w:t xml:space="preserve"> و</w:t>
      </w:r>
      <w:r>
        <w:rPr>
          <w:rFonts w:hint="cs"/>
          <w:rtl/>
        </w:rPr>
        <w:t>على من نزلت، إنّ ربّي وهب لي قلباً عقولاً</w:t>
      </w:r>
      <w:r w:rsidR="00557ECF">
        <w:rPr>
          <w:rFonts w:hint="cs"/>
          <w:rtl/>
        </w:rPr>
        <w:t xml:space="preserve"> و</w:t>
      </w:r>
      <w:r>
        <w:rPr>
          <w:rFonts w:hint="cs"/>
          <w:rtl/>
        </w:rPr>
        <w:t>لساناً ناطقاً</w:t>
      </w:r>
      <w:r w:rsidR="00557ECF">
        <w:rPr>
          <w:rFonts w:hint="cs"/>
          <w:rtl/>
        </w:rPr>
        <w:t>» و</w:t>
      </w:r>
      <w:r>
        <w:rPr>
          <w:rFonts w:hint="cs"/>
          <w:rtl/>
        </w:rPr>
        <w:t>أخرج ابن سعد</w:t>
      </w:r>
      <w:r w:rsidR="00557ECF">
        <w:rPr>
          <w:rFonts w:hint="cs"/>
          <w:rtl/>
        </w:rPr>
        <w:t xml:space="preserve"> و</w:t>
      </w:r>
      <w:r>
        <w:rPr>
          <w:rFonts w:hint="cs"/>
          <w:rtl/>
        </w:rPr>
        <w:t>غيره عن أبي الطفيل قال: قال علي: سلوني عن كتاب الله، فإنّه ليس من آية إلّا</w:t>
      </w:r>
      <w:r w:rsidR="00557ECF">
        <w:rPr>
          <w:rFonts w:hint="cs"/>
          <w:rtl/>
        </w:rPr>
        <w:t xml:space="preserve"> و</w:t>
      </w:r>
      <w:r>
        <w:rPr>
          <w:rFonts w:hint="cs"/>
          <w:rtl/>
        </w:rPr>
        <w:t xml:space="preserve">قد عرفت بليل نزلت أم بنهار أم في سهل أم </w:t>
      </w:r>
    </w:p>
    <w:p w:rsidR="00557ECF" w:rsidRDefault="00557ECF" w:rsidP="001E7D0B">
      <w:pPr>
        <w:pStyle w:val="libNormal"/>
        <w:rPr>
          <w:rtl/>
        </w:rPr>
      </w:pPr>
      <w:r>
        <w:rPr>
          <w:rtl/>
        </w:rPr>
        <w:br w:type="page"/>
      </w:r>
    </w:p>
    <w:p w:rsidR="00456460" w:rsidRDefault="009C498F" w:rsidP="00625F37">
      <w:pPr>
        <w:pStyle w:val="libNormal0"/>
        <w:rPr>
          <w:rtl/>
        </w:rPr>
      </w:pPr>
      <w:r>
        <w:rPr>
          <w:rFonts w:hint="cs"/>
          <w:rtl/>
        </w:rPr>
        <w:lastRenderedPageBreak/>
        <w:t>جبل</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9C498F">
      <w:pPr>
        <w:pStyle w:val="libNormal"/>
        <w:rPr>
          <w:rtl/>
        </w:rPr>
      </w:pPr>
      <w:r>
        <w:rPr>
          <w:rtl/>
        </w:rPr>
        <w:t>و</w:t>
      </w:r>
      <w:r w:rsidR="009C498F">
        <w:rPr>
          <w:rFonts w:hint="cs"/>
          <w:rtl/>
        </w:rPr>
        <w:t xml:space="preserve">أخرج أبو نعيم في الحلية عن عبد الله بن مسعود قال: </w:t>
      </w:r>
      <w:r w:rsidR="00557ECF">
        <w:rPr>
          <w:rFonts w:hint="cs"/>
          <w:rtl/>
        </w:rPr>
        <w:t>«</w:t>
      </w:r>
      <w:r w:rsidR="009C498F">
        <w:rPr>
          <w:rFonts w:hint="cs"/>
          <w:rtl/>
        </w:rPr>
        <w:t>إنّ القرآن أنزل على سبعة أحرف ما منها حرف إلّا</w:t>
      </w:r>
      <w:r w:rsidR="00557ECF">
        <w:rPr>
          <w:rFonts w:hint="cs"/>
          <w:rtl/>
        </w:rPr>
        <w:t xml:space="preserve"> و</w:t>
      </w:r>
      <w:r w:rsidR="009C498F">
        <w:rPr>
          <w:rFonts w:hint="cs"/>
          <w:rtl/>
        </w:rPr>
        <w:t>له ظهر</w:t>
      </w:r>
      <w:r w:rsidR="00557ECF">
        <w:rPr>
          <w:rFonts w:hint="cs"/>
          <w:rtl/>
        </w:rPr>
        <w:t xml:space="preserve"> و</w:t>
      </w:r>
      <w:r w:rsidR="009C498F">
        <w:rPr>
          <w:rFonts w:hint="cs"/>
          <w:rtl/>
        </w:rPr>
        <w:t>بطن،</w:t>
      </w:r>
      <w:r w:rsidR="00557ECF">
        <w:rPr>
          <w:rFonts w:hint="cs"/>
          <w:rtl/>
        </w:rPr>
        <w:t xml:space="preserve"> و</w:t>
      </w:r>
      <w:r w:rsidR="009C498F">
        <w:rPr>
          <w:rFonts w:hint="cs"/>
          <w:rtl/>
        </w:rPr>
        <w:t>إنّ علي بن أبي طالب عنده علم الظاهر</w:t>
      </w:r>
      <w:r w:rsidR="00557ECF">
        <w:rPr>
          <w:rFonts w:hint="cs"/>
          <w:rtl/>
        </w:rPr>
        <w:t xml:space="preserve"> و</w:t>
      </w:r>
      <w:r w:rsidR="009C498F">
        <w:rPr>
          <w:rFonts w:hint="cs"/>
          <w:rtl/>
        </w:rPr>
        <w:t>الباطن</w:t>
      </w:r>
      <w:r w:rsidR="00557ECF">
        <w:rPr>
          <w:rFonts w:hint="cs"/>
          <w:rtl/>
        </w:rPr>
        <w:t>»</w:t>
      </w:r>
      <w:r w:rsidR="009C498F">
        <w:rPr>
          <w:rFonts w:hint="cs"/>
          <w:rtl/>
        </w:rPr>
        <w:t xml:space="preserve"> </w:t>
      </w:r>
      <w:r w:rsidR="009C498F" w:rsidRPr="0041407B">
        <w:rPr>
          <w:rStyle w:val="libFootnotenumChar"/>
          <w:rFonts w:hint="cs"/>
          <w:rtl/>
        </w:rPr>
        <w:t>(2)</w:t>
      </w:r>
      <w:r w:rsidR="00AB0612">
        <w:rPr>
          <w:rFonts w:hint="cs"/>
          <w:rtl/>
        </w:rPr>
        <w:t xml:space="preserve">. </w:t>
      </w:r>
      <w:r w:rsidR="00557ECF">
        <w:rPr>
          <w:rFonts w:hint="cs"/>
          <w:rtl/>
        </w:rPr>
        <w:t>و</w:t>
      </w:r>
      <w:r w:rsidR="009C498F">
        <w:rPr>
          <w:rFonts w:hint="cs"/>
          <w:rtl/>
        </w:rPr>
        <w:t xml:space="preserve">في رواية عن علي: </w:t>
      </w:r>
      <w:r w:rsidR="00557ECF">
        <w:rPr>
          <w:rFonts w:hint="cs"/>
          <w:rtl/>
        </w:rPr>
        <w:t>«</w:t>
      </w:r>
      <w:r w:rsidR="009C498F">
        <w:rPr>
          <w:rFonts w:hint="cs"/>
          <w:rtl/>
        </w:rPr>
        <w:t>قال: والله ما نزلت آية إلّا</w:t>
      </w:r>
      <w:r w:rsidR="00557ECF">
        <w:rPr>
          <w:rFonts w:hint="cs"/>
          <w:rtl/>
        </w:rPr>
        <w:t xml:space="preserve"> و</w:t>
      </w:r>
      <w:r w:rsidR="009C498F">
        <w:rPr>
          <w:rFonts w:hint="cs"/>
          <w:rtl/>
        </w:rPr>
        <w:t>قد علمت فيم نزلت</w:t>
      </w:r>
      <w:r w:rsidR="00557ECF">
        <w:rPr>
          <w:rFonts w:hint="cs"/>
          <w:rtl/>
        </w:rPr>
        <w:t xml:space="preserve"> و</w:t>
      </w:r>
      <w:r w:rsidR="009C498F">
        <w:rPr>
          <w:rFonts w:hint="cs"/>
          <w:rtl/>
        </w:rPr>
        <w:t>أين نزلت، إنّ ربّي وهب لي قلباً عقولاً</w:t>
      </w:r>
      <w:r w:rsidR="00557ECF">
        <w:rPr>
          <w:rFonts w:hint="cs"/>
          <w:rtl/>
        </w:rPr>
        <w:t xml:space="preserve"> و</w:t>
      </w:r>
      <w:r w:rsidR="009C498F">
        <w:rPr>
          <w:rFonts w:hint="cs"/>
          <w:rtl/>
        </w:rPr>
        <w:t xml:space="preserve">لساناً سؤولاً </w:t>
      </w:r>
      <w:r w:rsidR="009C498F" w:rsidRPr="0041407B">
        <w:rPr>
          <w:rStyle w:val="libFootnotenumChar"/>
          <w:rFonts w:hint="cs"/>
          <w:rtl/>
        </w:rPr>
        <w:t>(3)</w:t>
      </w:r>
      <w:r w:rsidR="00AB0612">
        <w:rPr>
          <w:rFonts w:hint="cs"/>
          <w:rtl/>
        </w:rPr>
        <w:t xml:space="preserve">. </w:t>
      </w:r>
    </w:p>
    <w:p w:rsidR="009C498F" w:rsidRDefault="00456460" w:rsidP="009C498F">
      <w:pPr>
        <w:pStyle w:val="libNormal"/>
        <w:rPr>
          <w:rtl/>
        </w:rPr>
      </w:pPr>
      <w:r>
        <w:rPr>
          <w:rtl/>
        </w:rPr>
        <w:t>و</w:t>
      </w:r>
      <w:r w:rsidR="009C498F">
        <w:rPr>
          <w:rFonts w:hint="cs"/>
          <w:rtl/>
        </w:rPr>
        <w:t>في الرياض النضرة للمحب الطبري عن أبي الطفيل قال: شهدت عليّاً يقول: سلوني والله لا تسألوني عن شيء إلّا أخبرتكم،</w:t>
      </w:r>
      <w:r w:rsidR="00557ECF">
        <w:rPr>
          <w:rFonts w:hint="cs"/>
          <w:rtl/>
        </w:rPr>
        <w:t xml:space="preserve"> و</w:t>
      </w:r>
      <w:r w:rsidR="009C498F">
        <w:rPr>
          <w:rFonts w:hint="cs"/>
          <w:rtl/>
        </w:rPr>
        <w:t>سلوني عن كتاب الله، فوالله ما من آية إلّا</w:t>
      </w:r>
      <w:r w:rsidR="00557ECF">
        <w:rPr>
          <w:rFonts w:hint="cs"/>
          <w:rtl/>
        </w:rPr>
        <w:t xml:space="preserve"> و</w:t>
      </w:r>
      <w:r w:rsidR="009C498F">
        <w:rPr>
          <w:rFonts w:hint="cs"/>
          <w:rtl/>
        </w:rPr>
        <w:t>أنا أعلم أبليل نزلت أم بنهار، في سهل أم في جبل</w:t>
      </w:r>
      <w:r w:rsidR="00557ECF">
        <w:rPr>
          <w:rFonts w:hint="cs"/>
          <w:rtl/>
        </w:rPr>
        <w:t>»</w:t>
      </w:r>
      <w:r w:rsidR="009C498F">
        <w:rPr>
          <w:rFonts w:hint="cs"/>
          <w:rtl/>
        </w:rPr>
        <w:t xml:space="preserve">، قال سعيد بن المسيب: </w:t>
      </w:r>
      <w:r w:rsidR="00557ECF">
        <w:rPr>
          <w:rFonts w:hint="cs"/>
          <w:rtl/>
        </w:rPr>
        <w:t>«</w:t>
      </w:r>
      <w:r w:rsidR="009C498F">
        <w:rPr>
          <w:rFonts w:hint="cs"/>
          <w:rtl/>
        </w:rPr>
        <w:t>لم يكن أحد من أصحاب رسول الله (ص) يقول: سلوني إلّا عليّاً</w:t>
      </w:r>
      <w:r w:rsidR="00557ECF">
        <w:rPr>
          <w:rFonts w:hint="cs"/>
          <w:rtl/>
        </w:rPr>
        <w:t>»</w:t>
      </w:r>
      <w:r w:rsidR="009C498F">
        <w:rPr>
          <w:rFonts w:hint="cs"/>
          <w:rtl/>
        </w:rPr>
        <w:t xml:space="preserve"> </w:t>
      </w:r>
      <w:r w:rsidR="009C498F" w:rsidRPr="0041407B">
        <w:rPr>
          <w:rStyle w:val="libFootnotenumChar"/>
          <w:rFonts w:hint="cs"/>
          <w:rtl/>
        </w:rPr>
        <w:t>(4)</w:t>
      </w:r>
      <w:r w:rsidR="00AB0612">
        <w:rPr>
          <w:rFonts w:hint="cs"/>
          <w:rtl/>
        </w:rPr>
        <w:t xml:space="preserve">. </w:t>
      </w:r>
      <w:r w:rsidR="00557ECF">
        <w:rPr>
          <w:rFonts w:hint="cs"/>
          <w:rtl/>
        </w:rPr>
        <w:t>و</w:t>
      </w:r>
      <w:r w:rsidR="009C498F">
        <w:rPr>
          <w:rFonts w:hint="cs"/>
          <w:rtl/>
        </w:rPr>
        <w:t>قد أخرج هذه الروايات جمع من علماء أهل السنّة</w:t>
      </w:r>
      <w:r w:rsidR="00557ECF">
        <w:rPr>
          <w:rFonts w:hint="cs"/>
          <w:rtl/>
        </w:rPr>
        <w:t xml:space="preserve"> و</w:t>
      </w:r>
      <w:r w:rsidR="009C498F">
        <w:rPr>
          <w:rFonts w:hint="cs"/>
          <w:rtl/>
        </w:rPr>
        <w:t>حفّاظهم</w:t>
      </w:r>
      <w:r w:rsidR="009C498F" w:rsidRPr="0041407B">
        <w:rPr>
          <w:rStyle w:val="libFootnotenumChar"/>
          <w:rFonts w:hint="cs"/>
          <w:rtl/>
        </w:rPr>
        <w:t>(5)</w:t>
      </w:r>
      <w:r w:rsidR="00AB0612">
        <w:rPr>
          <w:rFonts w:hint="cs"/>
          <w:rtl/>
        </w:rPr>
        <w:t xml:space="preserve">. </w:t>
      </w:r>
    </w:p>
    <w:p w:rsidR="009C498F" w:rsidRDefault="009C498F" w:rsidP="009C498F">
      <w:pPr>
        <w:pStyle w:val="libNormal"/>
        <w:rPr>
          <w:rtl/>
        </w:rPr>
      </w:pPr>
      <w:r>
        <w:rPr>
          <w:rFonts w:hint="cs"/>
          <w:rtl/>
        </w:rPr>
        <w:t xml:space="preserve">يقول طاش كبرى زاده: </w:t>
      </w:r>
      <w:r w:rsidR="00557ECF">
        <w:rPr>
          <w:rFonts w:hint="cs"/>
          <w:rtl/>
        </w:rPr>
        <w:t>«</w:t>
      </w:r>
      <w:r>
        <w:rPr>
          <w:rFonts w:hint="cs"/>
          <w:rtl/>
        </w:rPr>
        <w:t>و أمّا علي كرم الله وجهه فروي عنه الكثير، روي عنه أنّه قال</w:t>
      </w:r>
      <w:r w:rsidR="00557ECF">
        <w:rPr>
          <w:rFonts w:hint="cs"/>
          <w:rtl/>
        </w:rPr>
        <w:t xml:space="preserve"> و</w:t>
      </w:r>
      <w:r>
        <w:rPr>
          <w:rFonts w:hint="cs"/>
          <w:rtl/>
        </w:rPr>
        <w:t>هو يخطب، سلوني فوالله لا تسألوني عن شيء إلّا أخبرتكم به،</w:t>
      </w:r>
      <w:r w:rsidR="00557ECF">
        <w:rPr>
          <w:rFonts w:hint="cs"/>
          <w:rtl/>
        </w:rPr>
        <w:t xml:space="preserve"> و</w:t>
      </w:r>
      <w:r>
        <w:rPr>
          <w:rFonts w:hint="cs"/>
          <w:rtl/>
        </w:rPr>
        <w:t>سلوني عن كتاب الله فوالله ما من آية إلّا</w:t>
      </w:r>
      <w:r w:rsidR="00557ECF">
        <w:rPr>
          <w:rFonts w:hint="cs"/>
          <w:rtl/>
        </w:rPr>
        <w:t xml:space="preserve"> و</w:t>
      </w:r>
      <w:r>
        <w:rPr>
          <w:rFonts w:hint="cs"/>
          <w:rtl/>
        </w:rPr>
        <w:t>أنا أعلم أبليل نزلت أو بنهار، أم في سهل أم في جبل</w:t>
      </w:r>
      <w:r w:rsidR="00AB0612">
        <w:rPr>
          <w:rFonts w:hint="cs"/>
          <w:rtl/>
        </w:rPr>
        <w:t xml:space="preserve">. </w:t>
      </w:r>
      <w:r w:rsidR="00557ECF">
        <w:rPr>
          <w:rFonts w:hint="cs"/>
          <w:rtl/>
        </w:rPr>
        <w:t>و</w:t>
      </w:r>
      <w:r>
        <w:rPr>
          <w:rFonts w:hint="cs"/>
          <w:rtl/>
        </w:rPr>
        <w:t xml:space="preserve">روي عنه </w:t>
      </w:r>
    </w:p>
    <w:p w:rsidR="0010348C" w:rsidRDefault="0010348C" w:rsidP="0041407B">
      <w:pPr>
        <w:pStyle w:val="libLine"/>
      </w:pPr>
      <w:r>
        <w:rPr>
          <w:rFonts w:hint="cs"/>
          <w:rtl/>
        </w:rPr>
        <w:t>_____________________</w:t>
      </w:r>
    </w:p>
    <w:p w:rsidR="009C498F" w:rsidRDefault="009C498F" w:rsidP="0010348C">
      <w:pPr>
        <w:pStyle w:val="libFootnote0"/>
        <w:rPr>
          <w:rtl/>
        </w:rPr>
      </w:pPr>
      <w:r>
        <w:rPr>
          <w:rFonts w:hint="cs"/>
          <w:rtl/>
        </w:rPr>
        <w:t>(1) ابن حجر الهيتمي: الصواعق المحرقة-ص125-126</w:t>
      </w:r>
      <w:r w:rsidR="00AB0612">
        <w:rPr>
          <w:rFonts w:hint="cs"/>
          <w:rtl/>
        </w:rPr>
        <w:t xml:space="preserve">. </w:t>
      </w:r>
    </w:p>
    <w:p w:rsidR="009C498F" w:rsidRDefault="009C498F" w:rsidP="0010348C">
      <w:pPr>
        <w:pStyle w:val="libFootnote0"/>
        <w:rPr>
          <w:rtl/>
        </w:rPr>
      </w:pPr>
      <w:r>
        <w:rPr>
          <w:rFonts w:hint="cs"/>
          <w:rtl/>
        </w:rPr>
        <w:t>(2) أبو نعيم الأصبهاني: حلية الأولياء-ح1-ص65</w:t>
      </w:r>
      <w:r w:rsidR="00AB0612">
        <w:rPr>
          <w:rFonts w:hint="cs"/>
          <w:rtl/>
        </w:rPr>
        <w:t xml:space="preserve">. </w:t>
      </w:r>
    </w:p>
    <w:p w:rsidR="009C498F" w:rsidRDefault="009C498F" w:rsidP="0010348C">
      <w:pPr>
        <w:pStyle w:val="libFootnote0"/>
        <w:rPr>
          <w:rtl/>
        </w:rPr>
      </w:pPr>
      <w:r>
        <w:rPr>
          <w:rFonts w:hint="cs"/>
          <w:rtl/>
        </w:rPr>
        <w:t>(3) نفس المصدر: ص67-68</w:t>
      </w:r>
      <w:r w:rsidR="00AB0612">
        <w:rPr>
          <w:rFonts w:hint="cs"/>
          <w:rtl/>
        </w:rPr>
        <w:t xml:space="preserve">. </w:t>
      </w:r>
    </w:p>
    <w:p w:rsidR="009C498F" w:rsidRDefault="009C498F" w:rsidP="0010348C">
      <w:pPr>
        <w:pStyle w:val="libFootnote0"/>
        <w:rPr>
          <w:rtl/>
        </w:rPr>
      </w:pPr>
      <w:r>
        <w:rPr>
          <w:rFonts w:hint="cs"/>
          <w:rtl/>
        </w:rPr>
        <w:t>(4) المحب الطبري: الرياض النضرة-ح3-ص166-167</w:t>
      </w:r>
      <w:r w:rsidR="00AB0612">
        <w:rPr>
          <w:rFonts w:hint="cs"/>
          <w:rtl/>
        </w:rPr>
        <w:t xml:space="preserve">. </w:t>
      </w:r>
    </w:p>
    <w:p w:rsidR="009C498F" w:rsidRDefault="009C498F" w:rsidP="0010348C">
      <w:pPr>
        <w:pStyle w:val="libFootnote0"/>
        <w:rPr>
          <w:rtl/>
        </w:rPr>
      </w:pPr>
      <w:r>
        <w:rPr>
          <w:rFonts w:hint="cs"/>
          <w:rtl/>
        </w:rPr>
        <w:t>(5) انظر المتقي الهندي: كنز العمال-ح2-ص357</w:t>
      </w:r>
      <w:r w:rsidR="00AB0612">
        <w:rPr>
          <w:rFonts w:hint="cs"/>
          <w:rtl/>
        </w:rPr>
        <w:t xml:space="preserve">. </w:t>
      </w:r>
      <w:r w:rsidR="00557ECF">
        <w:rPr>
          <w:rFonts w:hint="cs"/>
          <w:rtl/>
        </w:rPr>
        <w:t>و</w:t>
      </w:r>
      <w:r>
        <w:rPr>
          <w:rFonts w:hint="cs"/>
          <w:rtl/>
        </w:rPr>
        <w:t>السيوطي: تاريخ الخلفاء-ص185</w:t>
      </w:r>
      <w:r w:rsidR="00AB0612">
        <w:rPr>
          <w:rFonts w:hint="cs"/>
          <w:rtl/>
        </w:rPr>
        <w:t xml:space="preserve">. </w:t>
      </w:r>
    </w:p>
    <w:p w:rsidR="00557ECF" w:rsidRDefault="00557ECF" w:rsidP="001E7D0B">
      <w:pPr>
        <w:pStyle w:val="libNormal"/>
        <w:rPr>
          <w:rtl/>
        </w:rPr>
      </w:pPr>
      <w:r>
        <w:rPr>
          <w:rtl/>
        </w:rPr>
        <w:br w:type="page"/>
      </w:r>
    </w:p>
    <w:p w:rsidR="009C498F" w:rsidRDefault="009C498F" w:rsidP="00625F37">
      <w:pPr>
        <w:pStyle w:val="libNormal0"/>
        <w:rPr>
          <w:rtl/>
        </w:rPr>
      </w:pPr>
      <w:r>
        <w:rPr>
          <w:rFonts w:hint="cs"/>
          <w:rtl/>
        </w:rPr>
        <w:lastRenderedPageBreak/>
        <w:t>أيضاً أنّه قال: والله ما نزلت آية إلّا</w:t>
      </w:r>
      <w:r w:rsidR="00557ECF">
        <w:rPr>
          <w:rFonts w:hint="cs"/>
          <w:rtl/>
        </w:rPr>
        <w:t xml:space="preserve"> و</w:t>
      </w:r>
      <w:r>
        <w:rPr>
          <w:rFonts w:hint="cs"/>
          <w:rtl/>
        </w:rPr>
        <w:t>قد علمت فيم أنزلت</w:t>
      </w:r>
      <w:r w:rsidR="00557ECF">
        <w:rPr>
          <w:rFonts w:hint="cs"/>
          <w:rtl/>
        </w:rPr>
        <w:t xml:space="preserve"> و</w:t>
      </w:r>
      <w:r>
        <w:rPr>
          <w:rFonts w:hint="cs"/>
          <w:rtl/>
        </w:rPr>
        <w:t>أين أنزلت، إنّ ربّي وهب لي قلباً عقولاً</w:t>
      </w:r>
      <w:r w:rsidR="00557ECF">
        <w:rPr>
          <w:rFonts w:hint="cs"/>
          <w:rtl/>
        </w:rPr>
        <w:t xml:space="preserve"> و</w:t>
      </w:r>
      <w:r>
        <w:rPr>
          <w:rFonts w:hint="cs"/>
          <w:rtl/>
        </w:rPr>
        <w:t>لساناً سؤولا</w:t>
      </w:r>
      <w:r w:rsidR="00AB0612">
        <w:rPr>
          <w:rFonts w:hint="cs"/>
          <w:rtl/>
        </w:rPr>
        <w:t xml:space="preserve">. </w:t>
      </w:r>
      <w:r w:rsidR="00557ECF">
        <w:rPr>
          <w:rFonts w:hint="cs"/>
          <w:rtl/>
        </w:rPr>
        <w:t>و</w:t>
      </w:r>
      <w:r>
        <w:rPr>
          <w:rFonts w:hint="cs"/>
          <w:rtl/>
        </w:rPr>
        <w:t>روي عن ابن مسعود أنّه قال: إنّ القرآن أنزل على سبعة أحرف ما منها حرف إلّا</w:t>
      </w:r>
      <w:r w:rsidR="00557ECF">
        <w:rPr>
          <w:rFonts w:hint="cs"/>
          <w:rtl/>
        </w:rPr>
        <w:t xml:space="preserve"> و</w:t>
      </w:r>
      <w:r>
        <w:rPr>
          <w:rFonts w:hint="cs"/>
          <w:rtl/>
        </w:rPr>
        <w:t>له ظهر</w:t>
      </w:r>
      <w:r w:rsidR="00557ECF">
        <w:rPr>
          <w:rFonts w:hint="cs"/>
          <w:rtl/>
        </w:rPr>
        <w:t xml:space="preserve"> و</w:t>
      </w:r>
      <w:r>
        <w:rPr>
          <w:rFonts w:hint="cs"/>
          <w:rtl/>
        </w:rPr>
        <w:t>بطن</w:t>
      </w:r>
      <w:r w:rsidR="00557ECF">
        <w:rPr>
          <w:rFonts w:hint="cs"/>
          <w:rtl/>
        </w:rPr>
        <w:t xml:space="preserve"> و</w:t>
      </w:r>
      <w:r>
        <w:rPr>
          <w:rFonts w:hint="cs"/>
          <w:rtl/>
        </w:rPr>
        <w:t>إنّ علي بن أبي طالب عنده منه الظاهر</w:t>
      </w:r>
      <w:r w:rsidR="00557ECF">
        <w:rPr>
          <w:rFonts w:hint="cs"/>
          <w:rtl/>
        </w:rPr>
        <w:t xml:space="preserve"> و</w:t>
      </w:r>
      <w:r>
        <w:rPr>
          <w:rFonts w:hint="cs"/>
          <w:rtl/>
        </w:rPr>
        <w:t>الباطن</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r w:rsidR="00557ECF">
        <w:rPr>
          <w:rFonts w:hint="cs"/>
          <w:rtl/>
        </w:rPr>
        <w:t>و</w:t>
      </w:r>
      <w:r>
        <w:rPr>
          <w:rFonts w:hint="cs"/>
          <w:rtl/>
        </w:rPr>
        <w:t xml:space="preserve">لهذا قال ابن مسعود: </w:t>
      </w:r>
      <w:r w:rsidR="00557ECF">
        <w:rPr>
          <w:rFonts w:hint="cs"/>
          <w:rtl/>
        </w:rPr>
        <w:t>«</w:t>
      </w:r>
      <w:r>
        <w:rPr>
          <w:rFonts w:hint="cs"/>
          <w:rtl/>
        </w:rPr>
        <w:t>قرأت سبعين سورة على رسول الله (ص)</w:t>
      </w:r>
      <w:r w:rsidR="00557ECF">
        <w:rPr>
          <w:rFonts w:hint="cs"/>
          <w:rtl/>
        </w:rPr>
        <w:t xml:space="preserve"> و</w:t>
      </w:r>
      <w:r>
        <w:rPr>
          <w:rFonts w:hint="cs"/>
          <w:rtl/>
        </w:rPr>
        <w:t>قرأت البقية على أعلم هذه الأمّة بعد نبينا (ص) علي بن أبي طالب</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9C498F" w:rsidRDefault="009C498F" w:rsidP="009C498F">
      <w:pPr>
        <w:pStyle w:val="libNormal"/>
      </w:pPr>
      <w:r>
        <w:rPr>
          <w:rFonts w:hint="cs"/>
          <w:rtl/>
        </w:rPr>
        <w:t>هذه نبذة ممّا رواه علماء أهل السنّة على سبيل المثال، من أنّ كل آية أنزلها الله سبحانه، فتأويلها عند الإمام علي (</w:t>
      </w:r>
      <w:r w:rsidR="009F2FC6" w:rsidRPr="009F2FC6">
        <w:rPr>
          <w:rStyle w:val="libAlaemChar"/>
          <w:rFonts w:hint="cs"/>
          <w:rtl/>
        </w:rPr>
        <w:t>عليه‌السلام</w:t>
      </w:r>
      <w:r>
        <w:rPr>
          <w:rFonts w:hint="cs"/>
          <w:rtl/>
        </w:rPr>
        <w:t>)،</w:t>
      </w:r>
      <w:r w:rsidR="00557ECF">
        <w:rPr>
          <w:rFonts w:hint="cs"/>
          <w:rtl/>
        </w:rPr>
        <w:t xml:space="preserve"> و</w:t>
      </w:r>
      <w:r>
        <w:rPr>
          <w:rFonts w:hint="cs"/>
          <w:rtl/>
        </w:rPr>
        <w:t>على هذا، فهل يبقى عند الدكتور الموسوي شك أو ريب من ذلك، حتى يدّعي أنّ الشيعة يستدلون على ذلك برواية يذكرها الطبرسي في الاحتجاج، حاشا لعلماء الشيعة أن يستدلوا على شيء إلّا إذا كان مجمعاً عليه عند المسلمين</w:t>
      </w:r>
      <w:r w:rsidR="00AB0612">
        <w:rPr>
          <w:rFonts w:hint="cs"/>
          <w:rtl/>
        </w:rPr>
        <w:t xml:space="preserve">. </w:t>
      </w:r>
    </w:p>
    <w:p w:rsidR="009C498F" w:rsidRDefault="00557ECF" w:rsidP="00625F37">
      <w:pPr>
        <w:pStyle w:val="Heading2"/>
        <w:rPr>
          <w:rtl/>
        </w:rPr>
      </w:pPr>
      <w:bookmarkStart w:id="54" w:name="_Toc462749580"/>
      <w:r>
        <w:rPr>
          <w:rFonts w:hint="cs"/>
          <w:rtl/>
        </w:rPr>
        <w:t>«</w:t>
      </w:r>
      <w:r w:rsidR="009C498F">
        <w:rPr>
          <w:rFonts w:hint="cs"/>
          <w:rtl/>
        </w:rPr>
        <w:t>نداء التصحيح من الدكتور الموسوي</w:t>
      </w:r>
      <w:r>
        <w:rPr>
          <w:rFonts w:hint="cs"/>
          <w:rtl/>
        </w:rPr>
        <w:t>»</w:t>
      </w:r>
      <w:bookmarkEnd w:id="54"/>
    </w:p>
    <w:p w:rsidR="009C498F" w:rsidRDefault="009C498F" w:rsidP="009C498F">
      <w:pPr>
        <w:pStyle w:val="libNormal"/>
        <w:rPr>
          <w:rtl/>
        </w:rPr>
      </w:pPr>
      <w:r>
        <w:rPr>
          <w:rFonts w:hint="cs"/>
          <w:rtl/>
        </w:rPr>
        <w:t xml:space="preserve">يقول الدكتور في صفحة </w:t>
      </w:r>
      <w:r w:rsidR="00557ECF">
        <w:rPr>
          <w:rFonts w:hint="cs"/>
          <w:rtl/>
        </w:rPr>
        <w:t>«</w:t>
      </w:r>
      <w:r>
        <w:rPr>
          <w:rFonts w:hint="cs"/>
          <w:rtl/>
        </w:rPr>
        <w:t>131</w:t>
      </w:r>
      <w:r w:rsidR="00557ECF">
        <w:rPr>
          <w:rFonts w:hint="cs"/>
          <w:rtl/>
        </w:rPr>
        <w:t>»</w:t>
      </w:r>
      <w:r>
        <w:rPr>
          <w:rFonts w:hint="cs"/>
          <w:rtl/>
        </w:rPr>
        <w:t xml:space="preserve">: </w:t>
      </w:r>
      <w:r w:rsidR="00557ECF">
        <w:rPr>
          <w:rFonts w:hint="cs"/>
          <w:rtl/>
        </w:rPr>
        <w:t>«</w:t>
      </w:r>
      <w:r>
        <w:rPr>
          <w:rFonts w:hint="cs"/>
          <w:rtl/>
        </w:rPr>
        <w:t>و من هنا نوّجه نداء التصحيح إلى كل الناشرين في البلاد الشيعية كي يقلعوا عن نشر كتب كهذه، لأنّها كتب تخالف كتاب الله</w:t>
      </w:r>
      <w:r w:rsidR="00AB0612">
        <w:rPr>
          <w:rFonts w:hint="cs"/>
          <w:rtl/>
        </w:rPr>
        <w:t xml:space="preserve">...». </w:t>
      </w:r>
    </w:p>
    <w:p w:rsidR="009C498F" w:rsidRDefault="009C498F" w:rsidP="009C498F">
      <w:pPr>
        <w:pStyle w:val="libNormal"/>
        <w:rPr>
          <w:rtl/>
        </w:rPr>
      </w:pPr>
      <w:r w:rsidRPr="00625F37">
        <w:rPr>
          <w:rStyle w:val="libBold2Char"/>
          <w:rFonts w:hint="cs"/>
          <w:rtl/>
        </w:rPr>
        <w:t>أقول</w:t>
      </w:r>
      <w:r>
        <w:rPr>
          <w:rFonts w:hint="cs"/>
          <w:rtl/>
        </w:rPr>
        <w:t xml:space="preserve">: إنّ نداء التصحيح من الدكتور الموسوي ينبغي أن </w:t>
      </w:r>
    </w:p>
    <w:p w:rsidR="0010348C" w:rsidRDefault="0010348C" w:rsidP="0041407B">
      <w:pPr>
        <w:pStyle w:val="libLine"/>
      </w:pPr>
      <w:r>
        <w:rPr>
          <w:rFonts w:hint="cs"/>
          <w:rtl/>
        </w:rPr>
        <w:t>_____________________</w:t>
      </w:r>
    </w:p>
    <w:p w:rsidR="009C498F" w:rsidRDefault="009C498F" w:rsidP="0010348C">
      <w:pPr>
        <w:pStyle w:val="libFootnote0"/>
        <w:rPr>
          <w:rtl/>
        </w:rPr>
      </w:pPr>
      <w:r>
        <w:rPr>
          <w:rFonts w:hint="cs"/>
          <w:rtl/>
        </w:rPr>
        <w:t>(1) طاش كبرى زاده: مفتاح السعادة-ح1-ص400</w:t>
      </w:r>
      <w:r w:rsidR="00AB0612">
        <w:rPr>
          <w:rFonts w:hint="cs"/>
          <w:rtl/>
        </w:rPr>
        <w:t xml:space="preserve">. </w:t>
      </w:r>
    </w:p>
    <w:p w:rsidR="009C498F" w:rsidRDefault="009C498F" w:rsidP="0010348C">
      <w:pPr>
        <w:pStyle w:val="libFootnote0"/>
        <w:rPr>
          <w:rtl/>
        </w:rPr>
      </w:pPr>
      <w:r>
        <w:rPr>
          <w:rFonts w:hint="cs"/>
          <w:rtl/>
        </w:rPr>
        <w:t>(2) القندوزي: ينابيع المودة-ح2-ص71</w:t>
      </w:r>
      <w:r w:rsidR="00AB0612">
        <w:rPr>
          <w:rFonts w:hint="cs"/>
          <w:rtl/>
        </w:rPr>
        <w:t xml:space="preserve">. </w:t>
      </w:r>
    </w:p>
    <w:p w:rsidR="00557ECF" w:rsidRDefault="00557ECF" w:rsidP="001E7D0B">
      <w:pPr>
        <w:pStyle w:val="libNormal"/>
        <w:rPr>
          <w:rtl/>
        </w:rPr>
      </w:pPr>
      <w:r>
        <w:rPr>
          <w:rtl/>
        </w:rPr>
        <w:br w:type="page"/>
      </w:r>
    </w:p>
    <w:p w:rsidR="009C498F" w:rsidRDefault="009C498F" w:rsidP="00625F37">
      <w:pPr>
        <w:pStyle w:val="libNormal0"/>
        <w:rPr>
          <w:rtl/>
        </w:rPr>
      </w:pPr>
      <w:r>
        <w:rPr>
          <w:rFonts w:hint="cs"/>
          <w:rtl/>
        </w:rPr>
        <w:lastRenderedPageBreak/>
        <w:t>يكون عامّاً بحيث يشمل جميع الكتب التي تدّعي وجود التحريف في كتاب الله سبحانه، لا فرق في ذلك بين كتب الشيعة</w:t>
      </w:r>
      <w:r w:rsidR="00557ECF">
        <w:rPr>
          <w:rFonts w:hint="cs"/>
          <w:rtl/>
        </w:rPr>
        <w:t xml:space="preserve"> و</w:t>
      </w:r>
      <w:r>
        <w:rPr>
          <w:rFonts w:hint="cs"/>
          <w:rtl/>
        </w:rPr>
        <w:t>غيرها من كتب أهل السنّة مادام التصحيح متوجهاً إلى الناشرين لهذه الكتب</w:t>
      </w:r>
      <w:r w:rsidR="00AB0612">
        <w:rPr>
          <w:rFonts w:hint="cs"/>
          <w:rtl/>
        </w:rPr>
        <w:t xml:space="preserve">. </w:t>
      </w:r>
      <w:r w:rsidR="00557ECF">
        <w:rPr>
          <w:rFonts w:hint="cs"/>
          <w:rtl/>
        </w:rPr>
        <w:t>و</w:t>
      </w:r>
      <w:r>
        <w:rPr>
          <w:rFonts w:hint="cs"/>
          <w:rtl/>
        </w:rPr>
        <w:t>من هنا نوّجه إلى الدكتور السؤال التالي:</w:t>
      </w:r>
    </w:p>
    <w:p w:rsidR="009C498F" w:rsidRDefault="009C498F" w:rsidP="009C498F">
      <w:pPr>
        <w:pStyle w:val="libNormal"/>
        <w:rPr>
          <w:rtl/>
        </w:rPr>
      </w:pPr>
      <w:r>
        <w:rPr>
          <w:rFonts w:hint="cs"/>
          <w:rtl/>
        </w:rPr>
        <w:t>إذا كان بعض كتب الشيعة فيها روايات تدلّ على وجود التحريف في القرآن،</w:t>
      </w:r>
      <w:r w:rsidR="00557ECF">
        <w:rPr>
          <w:rFonts w:hint="cs"/>
          <w:rtl/>
        </w:rPr>
        <w:t xml:space="preserve"> و</w:t>
      </w:r>
      <w:r>
        <w:rPr>
          <w:rFonts w:hint="cs"/>
          <w:rtl/>
        </w:rPr>
        <w:t>هذه الروايات لا تعد</w:t>
      </w:r>
      <w:r w:rsidR="00557ECF">
        <w:rPr>
          <w:rFonts w:hint="cs"/>
          <w:rtl/>
        </w:rPr>
        <w:t xml:space="preserve"> و</w:t>
      </w:r>
      <w:r>
        <w:rPr>
          <w:rFonts w:hint="cs"/>
          <w:rtl/>
        </w:rPr>
        <w:t>كونها روايات آحاد غير معمول بها عند أكثر فقهاء الشيعة كما يدّعي ذلك الدكتور،</w:t>
      </w:r>
      <w:r w:rsidR="00557ECF">
        <w:rPr>
          <w:rFonts w:hint="cs"/>
          <w:rtl/>
        </w:rPr>
        <w:t xml:space="preserve"> و</w:t>
      </w:r>
      <w:r>
        <w:rPr>
          <w:rFonts w:hint="cs"/>
          <w:rtl/>
        </w:rPr>
        <w:t>هي ساقطة بإجماع علماء الشيعة، فبماذا يقول الدكتور الموسوي في الصحيحين البخاري</w:t>
      </w:r>
      <w:r w:rsidR="00557ECF">
        <w:rPr>
          <w:rFonts w:hint="cs"/>
          <w:rtl/>
        </w:rPr>
        <w:t xml:space="preserve"> و</w:t>
      </w:r>
      <w:r>
        <w:rPr>
          <w:rFonts w:hint="cs"/>
          <w:rtl/>
        </w:rPr>
        <w:t>مسلم اللذين هما أصحّ الكتب بعد القرآن بإجماع من يعتدّ به عند أهل السنّة</w:t>
      </w:r>
      <w:r w:rsidR="00557ECF">
        <w:rPr>
          <w:rFonts w:hint="cs"/>
          <w:rtl/>
        </w:rPr>
        <w:t xml:space="preserve"> و</w:t>
      </w:r>
      <w:r>
        <w:rPr>
          <w:rFonts w:hint="cs"/>
          <w:rtl/>
        </w:rPr>
        <w:t>الجماعة؟</w:t>
      </w:r>
    </w:p>
    <w:p w:rsidR="00456460" w:rsidRDefault="009C498F" w:rsidP="009C498F">
      <w:pPr>
        <w:pStyle w:val="libNormal"/>
        <w:rPr>
          <w:rtl/>
        </w:rPr>
      </w:pPr>
      <w:r>
        <w:rPr>
          <w:rFonts w:hint="cs"/>
          <w:rtl/>
        </w:rPr>
        <w:t xml:space="preserve">يقول ابن حجر في صواعقه: </w:t>
      </w:r>
      <w:r w:rsidR="00557ECF">
        <w:rPr>
          <w:rFonts w:hint="cs"/>
          <w:rtl/>
        </w:rPr>
        <w:t>«</w:t>
      </w:r>
      <w:r>
        <w:rPr>
          <w:rFonts w:hint="cs"/>
          <w:rtl/>
        </w:rPr>
        <w:t>روى الشيخان البخاري</w:t>
      </w:r>
      <w:r w:rsidR="00557ECF">
        <w:rPr>
          <w:rFonts w:hint="cs"/>
          <w:rtl/>
        </w:rPr>
        <w:t xml:space="preserve"> و</w:t>
      </w:r>
      <w:r>
        <w:rPr>
          <w:rFonts w:hint="cs"/>
          <w:rtl/>
        </w:rPr>
        <w:t>مسلم في صحيحيهما اللذين هما أصحّ الكتب بعد القرآن بإجماع من يعتدّ به</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r>
        <w:rPr>
          <w:rFonts w:hint="cs"/>
          <w:rtl/>
        </w:rPr>
        <w:t>فلو ثبت فيهما القول بتحريف القرآن فهل تشمل دعوته التصحيحية إلى كل الناشرين في البلاد الإسلامية كي يقلعوا عن نشرهما؟</w:t>
      </w:r>
      <w:r w:rsidR="00557ECF">
        <w:rPr>
          <w:rFonts w:hint="cs"/>
          <w:rtl/>
        </w:rPr>
        <w:t xml:space="preserve"> و</w:t>
      </w:r>
      <w:r>
        <w:rPr>
          <w:rFonts w:hint="cs"/>
          <w:rtl/>
        </w:rPr>
        <w:t>ماذا يقول لو وجد في الصحيحين القول بالتحريف</w:t>
      </w:r>
      <w:r w:rsidR="00557ECF">
        <w:rPr>
          <w:rFonts w:hint="cs"/>
          <w:rtl/>
        </w:rPr>
        <w:t xml:space="preserve"> و</w:t>
      </w:r>
      <w:r>
        <w:rPr>
          <w:rFonts w:hint="cs"/>
          <w:rtl/>
        </w:rPr>
        <w:t>هما من الصحّة بمكان لا يمكن ردّهما أو تضعيف روايتهما؟ فبماذا يجيب الدكتور الموسوي؟</w:t>
      </w:r>
    </w:p>
    <w:p w:rsidR="009C498F" w:rsidRDefault="00456460" w:rsidP="009C498F">
      <w:pPr>
        <w:pStyle w:val="libNormal"/>
        <w:rPr>
          <w:rtl/>
        </w:rPr>
      </w:pPr>
      <w:r>
        <w:rPr>
          <w:rtl/>
        </w:rPr>
        <w:t>و</w:t>
      </w:r>
      <w:r w:rsidR="009C498F">
        <w:rPr>
          <w:rFonts w:hint="cs"/>
          <w:rtl/>
        </w:rPr>
        <w:t xml:space="preserve">أمّا كتب الشيعة التي تروى فيها بعض الروايات الدالة على وجود التحريف، فإنّها لا تخرج عن كونها من أخبار الآحاد، لا </w:t>
      </w:r>
    </w:p>
    <w:p w:rsidR="0010348C" w:rsidRDefault="0010348C" w:rsidP="0041407B">
      <w:pPr>
        <w:pStyle w:val="libLine"/>
      </w:pPr>
      <w:r>
        <w:rPr>
          <w:rFonts w:hint="cs"/>
          <w:rtl/>
        </w:rPr>
        <w:t>_____________________</w:t>
      </w:r>
    </w:p>
    <w:p w:rsidR="009C498F" w:rsidRDefault="009C498F" w:rsidP="0010348C">
      <w:pPr>
        <w:pStyle w:val="libFootnote0"/>
        <w:rPr>
          <w:rtl/>
        </w:rPr>
      </w:pPr>
      <w:r>
        <w:rPr>
          <w:rFonts w:hint="cs"/>
          <w:rtl/>
        </w:rPr>
        <w:t>(1) ابن حجر الهيتمي: الصواعق المحرقة-ص7</w:t>
      </w:r>
      <w:r w:rsidR="00AB0612">
        <w:rPr>
          <w:rFonts w:hint="cs"/>
          <w:rtl/>
        </w:rPr>
        <w:t xml:space="preserve">. </w:t>
      </w:r>
    </w:p>
    <w:p w:rsidR="00557ECF" w:rsidRDefault="00557ECF" w:rsidP="001E7D0B">
      <w:pPr>
        <w:pStyle w:val="libNormal"/>
        <w:rPr>
          <w:rtl/>
        </w:rPr>
      </w:pPr>
      <w:r>
        <w:rPr>
          <w:rtl/>
        </w:rPr>
        <w:br w:type="page"/>
      </w:r>
    </w:p>
    <w:p w:rsidR="009C498F" w:rsidRDefault="009C498F" w:rsidP="00625F37">
      <w:pPr>
        <w:pStyle w:val="libNormal0"/>
        <w:rPr>
          <w:rtl/>
        </w:rPr>
      </w:pPr>
      <w:r>
        <w:rPr>
          <w:rFonts w:hint="cs"/>
          <w:rtl/>
        </w:rPr>
        <w:lastRenderedPageBreak/>
        <w:t>تفيد علماً</w:t>
      </w:r>
      <w:r w:rsidR="00557ECF">
        <w:rPr>
          <w:rFonts w:hint="cs"/>
          <w:rtl/>
        </w:rPr>
        <w:t xml:space="preserve"> و</w:t>
      </w:r>
      <w:r>
        <w:rPr>
          <w:rFonts w:hint="cs"/>
          <w:rtl/>
        </w:rPr>
        <w:t>لا عملاً،</w:t>
      </w:r>
      <w:r w:rsidR="00557ECF">
        <w:rPr>
          <w:rFonts w:hint="cs"/>
          <w:rtl/>
        </w:rPr>
        <w:t xml:space="preserve"> و</w:t>
      </w:r>
      <w:r>
        <w:rPr>
          <w:rFonts w:hint="cs"/>
          <w:rtl/>
        </w:rPr>
        <w:t>قد طعن فيها جميع علماء الشيعة،</w:t>
      </w:r>
      <w:r w:rsidR="00557ECF">
        <w:rPr>
          <w:rFonts w:hint="cs"/>
          <w:rtl/>
        </w:rPr>
        <w:t xml:space="preserve"> و</w:t>
      </w:r>
      <w:r>
        <w:rPr>
          <w:rFonts w:hint="cs"/>
          <w:rtl/>
        </w:rPr>
        <w:t>وجود الواحد أو الإثنين ممّن قال بوجود التحريف لا يؤثّر في إجماع علماء الشيعة</w:t>
      </w:r>
      <w:r w:rsidR="00557ECF">
        <w:rPr>
          <w:rFonts w:hint="cs"/>
          <w:rtl/>
        </w:rPr>
        <w:t xml:space="preserve"> و</w:t>
      </w:r>
      <w:r>
        <w:rPr>
          <w:rFonts w:hint="cs"/>
          <w:rtl/>
        </w:rPr>
        <w:t>فقهائهم، كما لا يعبّر عن معتقداتهم في القرآن</w:t>
      </w:r>
      <w:r w:rsidR="00AB0612">
        <w:rPr>
          <w:rFonts w:hint="cs"/>
          <w:rtl/>
        </w:rPr>
        <w:t xml:space="preserve">. </w:t>
      </w:r>
      <w:r w:rsidR="00557ECF">
        <w:rPr>
          <w:rFonts w:hint="cs"/>
          <w:rtl/>
        </w:rPr>
        <w:t>و</w:t>
      </w:r>
      <w:r>
        <w:rPr>
          <w:rFonts w:hint="cs"/>
          <w:rtl/>
        </w:rPr>
        <w:t>هذا بخلاف ما في الصحيحين البخاري</w:t>
      </w:r>
      <w:r w:rsidR="00557ECF">
        <w:rPr>
          <w:rFonts w:hint="cs"/>
          <w:rtl/>
        </w:rPr>
        <w:t xml:space="preserve"> و</w:t>
      </w:r>
      <w:r>
        <w:rPr>
          <w:rFonts w:hint="cs"/>
          <w:rtl/>
        </w:rPr>
        <w:t>مسلم، حيث أجمع علماء أهل السنة على صحة رواياتهما،</w:t>
      </w:r>
      <w:r w:rsidR="00557ECF">
        <w:rPr>
          <w:rFonts w:hint="cs"/>
          <w:rtl/>
        </w:rPr>
        <w:t xml:space="preserve"> و</w:t>
      </w:r>
      <w:r>
        <w:rPr>
          <w:rFonts w:hint="cs"/>
          <w:rtl/>
        </w:rPr>
        <w:t>لهذا كان المائز بين الصحيحين،</w:t>
      </w:r>
      <w:r w:rsidR="00557ECF">
        <w:rPr>
          <w:rFonts w:hint="cs"/>
          <w:rtl/>
        </w:rPr>
        <w:t xml:space="preserve"> و</w:t>
      </w:r>
      <w:r>
        <w:rPr>
          <w:rFonts w:hint="cs"/>
          <w:rtl/>
        </w:rPr>
        <w:t>بين كتب الشيعة، هو، أنّ الصحيحين لا خلاف في صحة ما يروى فيهما، بخلاف ما يروى في كتب الشيعة، فهي تشمل على الغث</w:t>
      </w:r>
      <w:r w:rsidR="00557ECF">
        <w:rPr>
          <w:rFonts w:hint="cs"/>
          <w:rtl/>
        </w:rPr>
        <w:t xml:space="preserve"> و</w:t>
      </w:r>
      <w:r>
        <w:rPr>
          <w:rFonts w:hint="cs"/>
          <w:rtl/>
        </w:rPr>
        <w:t>السمين،</w:t>
      </w:r>
      <w:r w:rsidR="00557ECF">
        <w:rPr>
          <w:rFonts w:hint="cs"/>
          <w:rtl/>
        </w:rPr>
        <w:t xml:space="preserve"> و</w:t>
      </w:r>
      <w:r>
        <w:rPr>
          <w:rFonts w:hint="cs"/>
          <w:rtl/>
        </w:rPr>
        <w:t>الصحيح</w:t>
      </w:r>
      <w:r w:rsidR="00557ECF">
        <w:rPr>
          <w:rFonts w:hint="cs"/>
          <w:rtl/>
        </w:rPr>
        <w:t xml:space="preserve"> و</w:t>
      </w:r>
      <w:r>
        <w:rPr>
          <w:rFonts w:hint="cs"/>
          <w:rtl/>
        </w:rPr>
        <w:t>غير الصحيح، فليس عندهم من الكتب التي تتصف بالصحّة كما هو الحال في صحاح أهل السنّة،</w:t>
      </w:r>
      <w:r w:rsidR="00557ECF">
        <w:rPr>
          <w:rFonts w:hint="cs"/>
          <w:rtl/>
        </w:rPr>
        <w:t xml:space="preserve"> و</w:t>
      </w:r>
      <w:r>
        <w:rPr>
          <w:rFonts w:hint="cs"/>
          <w:rtl/>
        </w:rPr>
        <w:t>لأجل ذلك دون علماء الشيعة علم الدراية لمعرفة الصحيح من غير الصحيح بعد أن فتحوا باب الاجتهاد لتنقيح هذه الروايات</w:t>
      </w:r>
      <w:r w:rsidR="00AB0612">
        <w:rPr>
          <w:rFonts w:hint="cs"/>
          <w:rtl/>
        </w:rPr>
        <w:t xml:space="preserve">. </w:t>
      </w:r>
    </w:p>
    <w:p w:rsidR="009C498F" w:rsidRDefault="00557ECF" w:rsidP="00625F37">
      <w:pPr>
        <w:pStyle w:val="Heading2"/>
        <w:rPr>
          <w:rtl/>
        </w:rPr>
      </w:pPr>
      <w:bookmarkStart w:id="55" w:name="_Toc462749581"/>
      <w:r>
        <w:rPr>
          <w:rFonts w:hint="cs"/>
          <w:rtl/>
        </w:rPr>
        <w:t>«</w:t>
      </w:r>
      <w:r w:rsidR="009C498F">
        <w:rPr>
          <w:rFonts w:hint="cs"/>
          <w:rtl/>
        </w:rPr>
        <w:t>أهل السنّة</w:t>
      </w:r>
      <w:r>
        <w:rPr>
          <w:rFonts w:hint="cs"/>
          <w:rtl/>
        </w:rPr>
        <w:t xml:space="preserve"> و</w:t>
      </w:r>
      <w:r w:rsidR="009C498F">
        <w:rPr>
          <w:rFonts w:hint="cs"/>
          <w:rtl/>
        </w:rPr>
        <w:t>تحريف القرآن</w:t>
      </w:r>
      <w:r>
        <w:rPr>
          <w:rFonts w:hint="cs"/>
          <w:rtl/>
        </w:rPr>
        <w:t>»</w:t>
      </w:r>
      <w:bookmarkEnd w:id="55"/>
    </w:p>
    <w:p w:rsidR="00456460" w:rsidRDefault="009C498F" w:rsidP="009C498F">
      <w:pPr>
        <w:pStyle w:val="libNormal"/>
        <w:rPr>
          <w:rtl/>
        </w:rPr>
      </w:pPr>
      <w:r>
        <w:rPr>
          <w:rFonts w:hint="cs"/>
          <w:rtl/>
        </w:rPr>
        <w:t>يقول إحسان ظهير في كتابه الشيعة</w:t>
      </w:r>
      <w:r w:rsidR="00557ECF">
        <w:rPr>
          <w:rFonts w:hint="cs"/>
          <w:rtl/>
        </w:rPr>
        <w:t xml:space="preserve"> و</w:t>
      </w:r>
      <w:r>
        <w:rPr>
          <w:rFonts w:hint="cs"/>
          <w:rtl/>
        </w:rPr>
        <w:t xml:space="preserve">السنّة: </w:t>
      </w:r>
      <w:r w:rsidR="00557ECF">
        <w:rPr>
          <w:rFonts w:hint="cs"/>
          <w:rtl/>
        </w:rPr>
        <w:t>«</w:t>
      </w:r>
      <w:r>
        <w:rPr>
          <w:rFonts w:hint="cs"/>
          <w:rtl/>
        </w:rPr>
        <w:t>من أهمّ الخلافات التي تقع بين السنّة</w:t>
      </w:r>
      <w:r w:rsidR="00557ECF">
        <w:rPr>
          <w:rFonts w:hint="cs"/>
          <w:rtl/>
        </w:rPr>
        <w:t xml:space="preserve"> و</w:t>
      </w:r>
      <w:r>
        <w:rPr>
          <w:rFonts w:hint="cs"/>
          <w:rtl/>
        </w:rPr>
        <w:t>الشيعة، هو اعتقاد أهل السنّة كجميع طوائف المسلمين بأنّ القرآن المجيد الذي أنزله الله على نبينا محمد (ص) هو الكتاب الأخير المنزّل من عند الله إلى الناس كافة،</w:t>
      </w:r>
      <w:r w:rsidR="00557ECF">
        <w:rPr>
          <w:rFonts w:hint="cs"/>
          <w:rtl/>
        </w:rPr>
        <w:t xml:space="preserve"> و</w:t>
      </w:r>
      <w:r>
        <w:rPr>
          <w:rFonts w:hint="cs"/>
          <w:rtl/>
        </w:rPr>
        <w:t>انّه لا يتغير</w:t>
      </w:r>
      <w:r w:rsidR="00557ECF">
        <w:rPr>
          <w:rFonts w:hint="cs"/>
          <w:rtl/>
        </w:rPr>
        <w:t xml:space="preserve"> و</w:t>
      </w:r>
      <w:r>
        <w:rPr>
          <w:rFonts w:hint="cs"/>
          <w:rtl/>
        </w:rPr>
        <w:t>لم يتبدل</w:t>
      </w:r>
      <w:r w:rsidR="00557ECF">
        <w:rPr>
          <w:rFonts w:hint="cs"/>
          <w:rtl/>
        </w:rPr>
        <w:t xml:space="preserve"> و</w:t>
      </w:r>
      <w:r>
        <w:rPr>
          <w:rFonts w:hint="cs"/>
          <w:rtl/>
        </w:rPr>
        <w:t>ليس هذا فحسب بل أنّ لن يتغيّر</w:t>
      </w:r>
      <w:r w:rsidR="00557ECF">
        <w:rPr>
          <w:rFonts w:hint="cs"/>
          <w:rtl/>
        </w:rPr>
        <w:t xml:space="preserve"> و</w:t>
      </w:r>
      <w:r>
        <w:rPr>
          <w:rFonts w:hint="cs"/>
          <w:rtl/>
        </w:rPr>
        <w:t>لن يتحرف إلى أن تقوم الساعة</w:t>
      </w:r>
      <w:r w:rsidR="00AB0612">
        <w:rPr>
          <w:rFonts w:hint="cs"/>
          <w:rtl/>
        </w:rPr>
        <w:t xml:space="preserve">...». </w:t>
      </w:r>
    </w:p>
    <w:p w:rsidR="009C498F" w:rsidRDefault="00456460" w:rsidP="009C498F">
      <w:pPr>
        <w:pStyle w:val="libNormal"/>
        <w:rPr>
          <w:rtl/>
        </w:rPr>
      </w:pPr>
      <w:r>
        <w:rPr>
          <w:rtl/>
        </w:rPr>
        <w:t>و</w:t>
      </w:r>
      <w:r w:rsidR="009C498F">
        <w:rPr>
          <w:rFonts w:hint="cs"/>
          <w:rtl/>
        </w:rPr>
        <w:t xml:space="preserve">يقول أيضاً: </w:t>
      </w:r>
      <w:r w:rsidR="00557ECF">
        <w:rPr>
          <w:rFonts w:hint="cs"/>
          <w:rtl/>
        </w:rPr>
        <w:t>«</w:t>
      </w:r>
      <w:r w:rsidR="009C498F">
        <w:rPr>
          <w:rFonts w:hint="cs"/>
          <w:rtl/>
        </w:rPr>
        <w:t xml:space="preserve">و أمّا القول بأنّ مثل هذه الروايات توجد عند </w:t>
      </w:r>
    </w:p>
    <w:p w:rsidR="0010348C" w:rsidRDefault="0010348C" w:rsidP="0041407B">
      <w:pPr>
        <w:pStyle w:val="libLine"/>
      </w:pPr>
      <w:r>
        <w:rPr>
          <w:rFonts w:hint="cs"/>
          <w:rtl/>
        </w:rPr>
        <w:t>_____________________</w:t>
      </w:r>
    </w:p>
    <w:p w:rsidR="009C498F" w:rsidRDefault="009C498F" w:rsidP="0010348C">
      <w:pPr>
        <w:pStyle w:val="libFootnote0"/>
        <w:rPr>
          <w:rtl/>
        </w:rPr>
      </w:pPr>
      <w:r>
        <w:rPr>
          <w:rFonts w:hint="cs"/>
          <w:rtl/>
        </w:rPr>
        <w:t>(1) إحسان ظهير: الشيعة</w:t>
      </w:r>
      <w:r w:rsidR="00557ECF">
        <w:rPr>
          <w:rFonts w:hint="cs"/>
          <w:rtl/>
        </w:rPr>
        <w:t xml:space="preserve"> و</w:t>
      </w:r>
      <w:r>
        <w:rPr>
          <w:rFonts w:hint="cs"/>
          <w:rtl/>
        </w:rPr>
        <w:t>السنة-ص77</w:t>
      </w:r>
      <w:r w:rsidR="00AB0612">
        <w:rPr>
          <w:rFonts w:hint="cs"/>
          <w:rtl/>
        </w:rPr>
        <w:t xml:space="preserve">. </w:t>
      </w:r>
    </w:p>
    <w:p w:rsidR="00557ECF" w:rsidRDefault="00557ECF" w:rsidP="001E7D0B">
      <w:pPr>
        <w:pStyle w:val="libNormal"/>
        <w:rPr>
          <w:rtl/>
        </w:rPr>
      </w:pPr>
      <w:r>
        <w:rPr>
          <w:rtl/>
        </w:rPr>
        <w:br w:type="page"/>
      </w:r>
    </w:p>
    <w:p w:rsidR="009C498F" w:rsidRDefault="009C498F" w:rsidP="00625F37">
      <w:pPr>
        <w:pStyle w:val="libNormal0"/>
        <w:rPr>
          <w:rtl/>
        </w:rPr>
      </w:pPr>
      <w:r>
        <w:rPr>
          <w:rFonts w:hint="cs"/>
          <w:rtl/>
        </w:rPr>
        <w:lastRenderedPageBreak/>
        <w:t>السنّة فليس إلّا تحكم</w:t>
      </w:r>
      <w:r w:rsidR="00557ECF">
        <w:rPr>
          <w:rFonts w:hint="cs"/>
          <w:rtl/>
        </w:rPr>
        <w:t xml:space="preserve"> و</w:t>
      </w:r>
      <w:r>
        <w:rPr>
          <w:rFonts w:hint="cs"/>
          <w:rtl/>
        </w:rPr>
        <w:t>تجبر،</w:t>
      </w:r>
      <w:r w:rsidR="00557ECF">
        <w:rPr>
          <w:rFonts w:hint="cs"/>
          <w:rtl/>
        </w:rPr>
        <w:t xml:space="preserve"> و</w:t>
      </w:r>
      <w:r>
        <w:rPr>
          <w:rFonts w:hint="cs"/>
          <w:rtl/>
        </w:rPr>
        <w:t>الحق أنّه لا يوجد في كتب أهل السنّة المعتمد عليها عندهم رواية واحدة صحيحة تدلّ على أنّ القرآن الذي تركه رسول الله (ص) عند وفاته نقص منه أو زيد فيه، بل صرّح أكابر المسلمين بأنّ من يعتقد مثل هذا فقد خرج من الله الحنيفية البيضاء، كما أنّهم قضوا بأنّ الشيعة هم القائلون بهذا القول الخبيث</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9C498F" w:rsidRDefault="009C498F" w:rsidP="009C498F">
      <w:pPr>
        <w:pStyle w:val="libNormal"/>
        <w:rPr>
          <w:rtl/>
        </w:rPr>
      </w:pPr>
      <w:r w:rsidRPr="00625F37">
        <w:rPr>
          <w:rStyle w:val="libBold2Char"/>
          <w:rFonts w:hint="cs"/>
          <w:rtl/>
        </w:rPr>
        <w:t>أقول</w:t>
      </w:r>
      <w:r>
        <w:rPr>
          <w:rFonts w:hint="cs"/>
          <w:rtl/>
        </w:rPr>
        <w:t>: ليت الأستاذ إحسان ظهير لم يتعرّض لذلك، ويتهم الشيعة بتحريف القرآن من دون دليل أو برهان،</w:t>
      </w:r>
      <w:r w:rsidR="00557ECF">
        <w:rPr>
          <w:rFonts w:hint="cs"/>
          <w:rtl/>
        </w:rPr>
        <w:t xml:space="preserve"> و</w:t>
      </w:r>
      <w:r>
        <w:rPr>
          <w:rFonts w:hint="cs"/>
          <w:rtl/>
        </w:rPr>
        <w:t>هذا شأنه في كتابه الشيعة</w:t>
      </w:r>
      <w:r w:rsidR="00557ECF">
        <w:rPr>
          <w:rFonts w:hint="cs"/>
          <w:rtl/>
        </w:rPr>
        <w:t xml:space="preserve"> و</w:t>
      </w:r>
      <w:r>
        <w:rPr>
          <w:rFonts w:hint="cs"/>
          <w:rtl/>
        </w:rPr>
        <w:t>السنّة، معتمداً على بعض الروايات الشاذّة التي لا يقول بها الشيعة،</w:t>
      </w:r>
      <w:r w:rsidR="00557ECF">
        <w:rPr>
          <w:rFonts w:hint="cs"/>
          <w:rtl/>
        </w:rPr>
        <w:t xml:space="preserve"> و</w:t>
      </w:r>
      <w:r>
        <w:rPr>
          <w:rFonts w:hint="cs"/>
          <w:rtl/>
        </w:rPr>
        <w:t>لهذا فقد ألصق بهم كل وصمة</w:t>
      </w:r>
      <w:r w:rsidR="00557ECF">
        <w:rPr>
          <w:rFonts w:hint="cs"/>
          <w:rtl/>
        </w:rPr>
        <w:t xml:space="preserve"> و</w:t>
      </w:r>
      <w:r>
        <w:rPr>
          <w:rFonts w:hint="cs"/>
          <w:rtl/>
        </w:rPr>
        <w:t>نفاها عن أهل السنّة</w:t>
      </w:r>
      <w:r w:rsidR="00557ECF">
        <w:rPr>
          <w:rFonts w:hint="cs"/>
          <w:rtl/>
        </w:rPr>
        <w:t xml:space="preserve"> و</w:t>
      </w:r>
      <w:r>
        <w:rPr>
          <w:rFonts w:hint="cs"/>
          <w:rtl/>
        </w:rPr>
        <w:t>علمائهم،</w:t>
      </w:r>
      <w:r w:rsidR="00557ECF">
        <w:rPr>
          <w:rFonts w:hint="cs"/>
          <w:rtl/>
        </w:rPr>
        <w:t xml:space="preserve"> و</w:t>
      </w:r>
      <w:r>
        <w:rPr>
          <w:rFonts w:hint="cs"/>
          <w:rtl/>
        </w:rPr>
        <w:t>سار على منهاجه الدكتور موسى الموسوي</w:t>
      </w:r>
      <w:r w:rsidR="00AB0612">
        <w:rPr>
          <w:rFonts w:hint="cs"/>
          <w:rtl/>
        </w:rPr>
        <w:t xml:space="preserve">. </w:t>
      </w:r>
    </w:p>
    <w:p w:rsidR="009C498F" w:rsidRDefault="009C498F" w:rsidP="009C498F">
      <w:pPr>
        <w:pStyle w:val="libNormal"/>
        <w:rPr>
          <w:rtl/>
        </w:rPr>
      </w:pPr>
      <w:r>
        <w:rPr>
          <w:rFonts w:hint="cs"/>
          <w:rtl/>
        </w:rPr>
        <w:t>فالأستاذ إحسان ظهير</w:t>
      </w:r>
      <w:r w:rsidR="00557ECF">
        <w:rPr>
          <w:rFonts w:hint="cs"/>
          <w:rtl/>
        </w:rPr>
        <w:t xml:space="preserve"> و</w:t>
      </w:r>
      <w:r>
        <w:rPr>
          <w:rFonts w:hint="cs"/>
          <w:rtl/>
        </w:rPr>
        <w:t>غيره ممن تناول القول بتحريف القرآن اتهم الشيعة بهذا القول،</w:t>
      </w:r>
      <w:r w:rsidR="00557ECF">
        <w:rPr>
          <w:rFonts w:hint="cs"/>
          <w:rtl/>
        </w:rPr>
        <w:t xml:space="preserve"> و</w:t>
      </w:r>
      <w:r>
        <w:rPr>
          <w:rFonts w:hint="cs"/>
          <w:rtl/>
        </w:rPr>
        <w:t>نفاه عن أهل السنّة</w:t>
      </w:r>
      <w:r w:rsidR="00557ECF">
        <w:rPr>
          <w:rFonts w:hint="cs"/>
          <w:rtl/>
        </w:rPr>
        <w:t xml:space="preserve"> و</w:t>
      </w:r>
      <w:r>
        <w:rPr>
          <w:rFonts w:hint="cs"/>
          <w:rtl/>
        </w:rPr>
        <w:t>علمائهم،</w:t>
      </w:r>
      <w:r w:rsidR="00557ECF">
        <w:rPr>
          <w:rFonts w:hint="cs"/>
          <w:rtl/>
        </w:rPr>
        <w:t xml:space="preserve"> و</w:t>
      </w:r>
      <w:r>
        <w:rPr>
          <w:rFonts w:hint="cs"/>
          <w:rtl/>
        </w:rPr>
        <w:t>أنّه لا توجد روايات معتمدة صحيحة تدل على التحريف عند أهل السنّة،</w:t>
      </w:r>
      <w:r w:rsidR="00557ECF">
        <w:rPr>
          <w:rFonts w:hint="cs"/>
          <w:rtl/>
        </w:rPr>
        <w:t xml:space="preserve"> و</w:t>
      </w:r>
      <w:r>
        <w:rPr>
          <w:rFonts w:hint="cs"/>
          <w:rtl/>
        </w:rPr>
        <w:t>هذا القول باطل،</w:t>
      </w:r>
      <w:r w:rsidR="00557ECF">
        <w:rPr>
          <w:rFonts w:hint="cs"/>
          <w:rtl/>
        </w:rPr>
        <w:t xml:space="preserve"> و</w:t>
      </w:r>
      <w:r>
        <w:rPr>
          <w:rFonts w:hint="cs"/>
          <w:rtl/>
        </w:rPr>
        <w:t>إنّ قائله لا يريد إلّا الفساد في الأرض إمّا متعمداً</w:t>
      </w:r>
      <w:r w:rsidR="00557ECF">
        <w:rPr>
          <w:rFonts w:hint="cs"/>
          <w:rtl/>
        </w:rPr>
        <w:t xml:space="preserve"> و</w:t>
      </w:r>
      <w:r>
        <w:rPr>
          <w:rFonts w:hint="cs"/>
          <w:rtl/>
        </w:rPr>
        <w:t>إمّا جهلاً منه بما في كتب أهل السنّة المعتمدة</w:t>
      </w:r>
      <w:r w:rsidR="00557ECF">
        <w:rPr>
          <w:rFonts w:hint="cs"/>
          <w:rtl/>
        </w:rPr>
        <w:t xml:space="preserve"> و</w:t>
      </w:r>
      <w:r>
        <w:rPr>
          <w:rFonts w:hint="cs"/>
          <w:rtl/>
        </w:rPr>
        <w:t>فيه</w:t>
      </w:r>
      <w:r w:rsidR="00557ECF">
        <w:rPr>
          <w:rFonts w:hint="cs"/>
          <w:rtl/>
        </w:rPr>
        <w:t xml:space="preserve"> و</w:t>
      </w:r>
      <w:r>
        <w:rPr>
          <w:rFonts w:hint="cs"/>
          <w:rtl/>
        </w:rPr>
        <w:t>في غيره يقول الشاعر العربي:</w:t>
      </w:r>
    </w:p>
    <w:tbl>
      <w:tblPr>
        <w:tblStyle w:val="TableGrid"/>
        <w:bidiVisual/>
        <w:tblW w:w="4562" w:type="pct"/>
        <w:tblInd w:w="384" w:type="dxa"/>
        <w:tblLook w:val="01E0"/>
      </w:tblPr>
      <w:tblGrid>
        <w:gridCol w:w="3533"/>
        <w:gridCol w:w="272"/>
        <w:gridCol w:w="3505"/>
      </w:tblGrid>
      <w:tr w:rsidR="004824A5" w:rsidTr="009F2FC6">
        <w:trPr>
          <w:trHeight w:val="350"/>
        </w:trPr>
        <w:tc>
          <w:tcPr>
            <w:tcW w:w="3920" w:type="dxa"/>
            <w:shd w:val="clear" w:color="auto" w:fill="auto"/>
          </w:tcPr>
          <w:p w:rsidR="004824A5" w:rsidRDefault="004824A5" w:rsidP="009F2FC6">
            <w:pPr>
              <w:pStyle w:val="libPoem"/>
            </w:pPr>
            <w:r>
              <w:rPr>
                <w:rFonts w:hint="cs"/>
                <w:rtl/>
              </w:rPr>
              <w:t>لا تنه عن خُلُقٍ</w:t>
            </w:r>
            <w:r w:rsidR="00557ECF">
              <w:rPr>
                <w:rFonts w:hint="cs"/>
                <w:rtl/>
              </w:rPr>
              <w:t xml:space="preserve"> و</w:t>
            </w:r>
            <w:r>
              <w:rPr>
                <w:rFonts w:hint="cs"/>
                <w:rtl/>
              </w:rPr>
              <w:t>تأتي مثله</w:t>
            </w:r>
            <w:r w:rsidRPr="00725071">
              <w:rPr>
                <w:rStyle w:val="libPoemTiniChar0"/>
                <w:rtl/>
              </w:rPr>
              <w:br/>
              <w:t> </w:t>
            </w:r>
          </w:p>
        </w:tc>
        <w:tc>
          <w:tcPr>
            <w:tcW w:w="279" w:type="dxa"/>
            <w:shd w:val="clear" w:color="auto" w:fill="auto"/>
          </w:tcPr>
          <w:p w:rsidR="004824A5" w:rsidRDefault="004824A5" w:rsidP="009F2FC6">
            <w:pPr>
              <w:pStyle w:val="libPoem"/>
              <w:rPr>
                <w:rtl/>
              </w:rPr>
            </w:pPr>
          </w:p>
        </w:tc>
        <w:tc>
          <w:tcPr>
            <w:tcW w:w="3881" w:type="dxa"/>
            <w:shd w:val="clear" w:color="auto" w:fill="auto"/>
          </w:tcPr>
          <w:p w:rsidR="004824A5" w:rsidRDefault="004824A5" w:rsidP="009F2FC6">
            <w:pPr>
              <w:pStyle w:val="libPoem"/>
            </w:pPr>
            <w:r>
              <w:rPr>
                <w:rFonts w:hint="cs"/>
                <w:rtl/>
              </w:rPr>
              <w:t>عار عليك إذا فعلت عظيم</w:t>
            </w:r>
            <w:r w:rsidRPr="00725071">
              <w:rPr>
                <w:rStyle w:val="libPoemTiniChar0"/>
                <w:rtl/>
              </w:rPr>
              <w:br/>
              <w:t> </w:t>
            </w:r>
          </w:p>
        </w:tc>
      </w:tr>
    </w:tbl>
    <w:p w:rsidR="0010348C" w:rsidRDefault="0010348C" w:rsidP="0041407B">
      <w:pPr>
        <w:pStyle w:val="libLine"/>
      </w:pPr>
      <w:r>
        <w:rPr>
          <w:rFonts w:hint="cs"/>
          <w:rtl/>
        </w:rPr>
        <w:t>_____________________</w:t>
      </w:r>
    </w:p>
    <w:p w:rsidR="009C498F" w:rsidRDefault="009C498F" w:rsidP="0010348C">
      <w:pPr>
        <w:pStyle w:val="libFootnote0"/>
        <w:rPr>
          <w:rtl/>
        </w:rPr>
      </w:pPr>
      <w:r>
        <w:rPr>
          <w:rFonts w:hint="cs"/>
          <w:rtl/>
        </w:rPr>
        <w:t>(1) نفس المصدر: ص141</w:t>
      </w:r>
      <w:r w:rsidR="00AB0612">
        <w:rPr>
          <w:rFonts w:hint="cs"/>
          <w:rtl/>
        </w:rPr>
        <w:t xml:space="preserve">. </w:t>
      </w:r>
    </w:p>
    <w:p w:rsidR="00557ECF" w:rsidRDefault="00557ECF" w:rsidP="001E7D0B">
      <w:pPr>
        <w:pStyle w:val="libNormal"/>
        <w:rPr>
          <w:rtl/>
        </w:rPr>
      </w:pPr>
      <w:r>
        <w:rPr>
          <w:rtl/>
        </w:rPr>
        <w:br w:type="page"/>
      </w:r>
    </w:p>
    <w:p w:rsidR="009C498F" w:rsidRDefault="009C498F" w:rsidP="009C498F">
      <w:pPr>
        <w:pStyle w:val="libNormal"/>
        <w:rPr>
          <w:rtl/>
        </w:rPr>
      </w:pPr>
      <w:r>
        <w:rPr>
          <w:rFonts w:hint="cs"/>
          <w:rtl/>
        </w:rPr>
        <w:lastRenderedPageBreak/>
        <w:t>نقول للأستاذ إحسان ظهير، هناك روايات كثيرة وردت في صحاح أهل السنّة</w:t>
      </w:r>
      <w:r w:rsidR="00557ECF">
        <w:rPr>
          <w:rFonts w:hint="cs"/>
          <w:rtl/>
        </w:rPr>
        <w:t xml:space="preserve"> و</w:t>
      </w:r>
      <w:r>
        <w:rPr>
          <w:rFonts w:hint="cs"/>
          <w:rtl/>
        </w:rPr>
        <w:t>مسانيدهم تدل على وقوع التحريف في القرآن،</w:t>
      </w:r>
      <w:r w:rsidR="00557ECF">
        <w:rPr>
          <w:rFonts w:hint="cs"/>
          <w:rtl/>
        </w:rPr>
        <w:t xml:space="preserve"> و</w:t>
      </w:r>
      <w:r>
        <w:rPr>
          <w:rFonts w:hint="cs"/>
          <w:rtl/>
        </w:rPr>
        <w:t>أنّه قد وقع فيه اللحن</w:t>
      </w:r>
      <w:r w:rsidR="00557ECF">
        <w:rPr>
          <w:rFonts w:hint="cs"/>
          <w:rtl/>
        </w:rPr>
        <w:t xml:space="preserve"> و</w:t>
      </w:r>
      <w:r>
        <w:rPr>
          <w:rFonts w:hint="cs"/>
          <w:rtl/>
        </w:rPr>
        <w:t>النقصان فماذا تقول بها؟</w:t>
      </w:r>
      <w:r w:rsidR="00557ECF">
        <w:rPr>
          <w:rFonts w:hint="cs"/>
          <w:rtl/>
        </w:rPr>
        <w:t xml:space="preserve"> و</w:t>
      </w:r>
      <w:r>
        <w:rPr>
          <w:rFonts w:hint="cs"/>
          <w:rtl/>
        </w:rPr>
        <w:t>بماذا تجيب</w:t>
      </w:r>
      <w:r w:rsidR="00557ECF">
        <w:rPr>
          <w:rFonts w:hint="cs"/>
          <w:rtl/>
        </w:rPr>
        <w:t xml:space="preserve"> و</w:t>
      </w:r>
      <w:r>
        <w:rPr>
          <w:rFonts w:hint="cs"/>
          <w:rtl/>
        </w:rPr>
        <w:t>قد وردت في أصحّ الكتب بعد القرآن عند أهل السنّة؟</w:t>
      </w:r>
    </w:p>
    <w:p w:rsidR="009C498F" w:rsidRDefault="009C498F" w:rsidP="009C498F">
      <w:pPr>
        <w:pStyle w:val="libNormal"/>
        <w:rPr>
          <w:rtl/>
        </w:rPr>
      </w:pPr>
      <w:r>
        <w:rPr>
          <w:rFonts w:hint="cs"/>
          <w:rtl/>
        </w:rPr>
        <w:t xml:space="preserve">يقول الشيخ محمود أبو رية أحد مشايخ أهل السنّة: </w:t>
      </w:r>
      <w:r w:rsidR="00557ECF">
        <w:rPr>
          <w:rFonts w:hint="cs"/>
          <w:rtl/>
        </w:rPr>
        <w:t>«</w:t>
      </w:r>
      <w:r>
        <w:rPr>
          <w:rFonts w:hint="cs"/>
          <w:rtl/>
        </w:rPr>
        <w:t>و لم يقف فعل الرواية عند ذلك بل تمادت إلى ما هو أخطر من ذلك حتى زعمت أنّ في القرآن نقصاً</w:t>
      </w:r>
      <w:r w:rsidR="00557ECF">
        <w:rPr>
          <w:rFonts w:hint="cs"/>
          <w:rtl/>
        </w:rPr>
        <w:t xml:space="preserve"> و</w:t>
      </w:r>
      <w:r>
        <w:rPr>
          <w:rFonts w:hint="cs"/>
          <w:rtl/>
        </w:rPr>
        <w:t>لحناً</w:t>
      </w:r>
      <w:r w:rsidR="00557ECF">
        <w:rPr>
          <w:rFonts w:hint="cs"/>
          <w:rtl/>
        </w:rPr>
        <w:t xml:space="preserve"> و</w:t>
      </w:r>
      <w:r>
        <w:rPr>
          <w:rFonts w:hint="cs"/>
          <w:rtl/>
        </w:rPr>
        <w:t>غير ذلك مما أورد في كتب السنّة ولو شئنا أن نأتي به كلّه هنا لطال الكلام</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r w:rsidR="00557ECF">
        <w:rPr>
          <w:rFonts w:hint="cs"/>
          <w:rtl/>
        </w:rPr>
        <w:t>و</w:t>
      </w:r>
      <w:r>
        <w:rPr>
          <w:rFonts w:hint="cs"/>
          <w:rtl/>
        </w:rPr>
        <w:t>إليك نبذة ممّا رواه أهل السنّة في صحاحهم</w:t>
      </w:r>
      <w:r w:rsidR="00557ECF">
        <w:rPr>
          <w:rFonts w:hint="cs"/>
          <w:rtl/>
        </w:rPr>
        <w:t xml:space="preserve"> و</w:t>
      </w:r>
      <w:r>
        <w:rPr>
          <w:rFonts w:hint="cs"/>
          <w:rtl/>
        </w:rPr>
        <w:t>مسانيدهم على وجود التحريف في القرآن، ليظهر للقارئ المنصف ما قاله إحسان ظهير من مفتريات على الشيعة:</w:t>
      </w:r>
    </w:p>
    <w:p w:rsidR="009C498F" w:rsidRDefault="00557ECF" w:rsidP="00625F37">
      <w:pPr>
        <w:pStyle w:val="Heading2"/>
        <w:rPr>
          <w:rtl/>
        </w:rPr>
      </w:pPr>
      <w:bookmarkStart w:id="56" w:name="_Toc462749582"/>
      <w:r>
        <w:rPr>
          <w:rFonts w:hint="cs"/>
          <w:rtl/>
        </w:rPr>
        <w:t>«</w:t>
      </w:r>
      <w:r w:rsidR="009C498F">
        <w:rPr>
          <w:rFonts w:hint="cs"/>
          <w:rtl/>
        </w:rPr>
        <w:t>صحيح البخاري</w:t>
      </w:r>
      <w:r>
        <w:rPr>
          <w:rFonts w:hint="cs"/>
          <w:rtl/>
        </w:rPr>
        <w:t xml:space="preserve"> و</w:t>
      </w:r>
      <w:r w:rsidR="009C498F">
        <w:rPr>
          <w:rFonts w:hint="cs"/>
          <w:rtl/>
        </w:rPr>
        <w:t>روايات تحريف القرآن</w:t>
      </w:r>
      <w:r>
        <w:rPr>
          <w:rFonts w:hint="cs"/>
          <w:rtl/>
        </w:rPr>
        <w:t>»</w:t>
      </w:r>
      <w:bookmarkEnd w:id="56"/>
    </w:p>
    <w:p w:rsidR="009C498F" w:rsidRDefault="009C498F" w:rsidP="009C498F">
      <w:pPr>
        <w:pStyle w:val="libNormal"/>
        <w:rPr>
          <w:rtl/>
        </w:rPr>
      </w:pPr>
      <w:r>
        <w:rPr>
          <w:rFonts w:hint="cs"/>
          <w:rtl/>
        </w:rPr>
        <w:t>روى البخاري في صحيحه</w:t>
      </w:r>
      <w:r w:rsidR="00557ECF">
        <w:rPr>
          <w:rFonts w:hint="cs"/>
          <w:rtl/>
        </w:rPr>
        <w:t xml:space="preserve"> و</w:t>
      </w:r>
      <w:r>
        <w:rPr>
          <w:rFonts w:hint="cs"/>
          <w:rtl/>
        </w:rPr>
        <w:t>هو أصحّ الكتب بعد القرآن، عن عمر بن الخطاب أنّه قال</w:t>
      </w:r>
      <w:r w:rsidR="00557ECF">
        <w:rPr>
          <w:rFonts w:hint="cs"/>
          <w:rtl/>
        </w:rPr>
        <w:t xml:space="preserve"> و</w:t>
      </w:r>
      <w:r>
        <w:rPr>
          <w:rFonts w:hint="cs"/>
          <w:rtl/>
        </w:rPr>
        <w:t>هو على المنبر:</w:t>
      </w:r>
    </w:p>
    <w:p w:rsidR="009C498F" w:rsidRDefault="00557ECF" w:rsidP="009C498F">
      <w:pPr>
        <w:pStyle w:val="libNormal"/>
        <w:rPr>
          <w:rtl/>
        </w:rPr>
      </w:pPr>
      <w:r>
        <w:rPr>
          <w:rFonts w:hint="cs"/>
          <w:rtl/>
        </w:rPr>
        <w:t>«</w:t>
      </w:r>
      <w:r w:rsidR="009C498F">
        <w:rPr>
          <w:rFonts w:hint="cs"/>
          <w:rtl/>
        </w:rPr>
        <w:t>إنّ الله بعث محمداً بالحق نبيّاً</w:t>
      </w:r>
      <w:r>
        <w:rPr>
          <w:rFonts w:hint="cs"/>
          <w:rtl/>
        </w:rPr>
        <w:t xml:space="preserve"> و</w:t>
      </w:r>
      <w:r w:rsidR="009C498F">
        <w:rPr>
          <w:rFonts w:hint="cs"/>
          <w:rtl/>
        </w:rPr>
        <w:t>أنزل عليه الكتاب، فكان ممّا أنزل آية الرجم فقرأناها</w:t>
      </w:r>
      <w:r>
        <w:rPr>
          <w:rFonts w:hint="cs"/>
          <w:rtl/>
        </w:rPr>
        <w:t xml:space="preserve"> و</w:t>
      </w:r>
      <w:r w:rsidR="009C498F">
        <w:rPr>
          <w:rFonts w:hint="cs"/>
          <w:rtl/>
        </w:rPr>
        <w:t>عقلناها</w:t>
      </w:r>
      <w:r>
        <w:rPr>
          <w:rFonts w:hint="cs"/>
          <w:rtl/>
        </w:rPr>
        <w:t xml:space="preserve"> و</w:t>
      </w:r>
      <w:r w:rsidR="009C498F">
        <w:rPr>
          <w:rFonts w:hint="cs"/>
          <w:rtl/>
        </w:rPr>
        <w:t>وعيناها</w:t>
      </w:r>
      <w:r w:rsidR="00AB0612">
        <w:rPr>
          <w:rFonts w:hint="cs"/>
          <w:rtl/>
        </w:rPr>
        <w:t xml:space="preserve">. </w:t>
      </w:r>
      <w:r w:rsidR="009C498F">
        <w:rPr>
          <w:rFonts w:hint="cs"/>
          <w:rtl/>
        </w:rPr>
        <w:t>رجم رسول الله (ص)</w:t>
      </w:r>
      <w:r>
        <w:rPr>
          <w:rFonts w:hint="cs"/>
          <w:rtl/>
        </w:rPr>
        <w:t xml:space="preserve"> و</w:t>
      </w:r>
      <w:r w:rsidR="009C498F">
        <w:rPr>
          <w:rFonts w:hint="cs"/>
          <w:rtl/>
        </w:rPr>
        <w:t xml:space="preserve">رجمنا بعده، فأخشى إن طال بالناس زمان أن يقول قائل: ما نجد آية الرجم في كتاب الله فيضل بترك فريضة </w:t>
      </w:r>
    </w:p>
    <w:p w:rsidR="0010348C" w:rsidRDefault="0010348C" w:rsidP="0041407B">
      <w:pPr>
        <w:pStyle w:val="libLine"/>
      </w:pPr>
      <w:r>
        <w:rPr>
          <w:rFonts w:hint="cs"/>
          <w:rtl/>
        </w:rPr>
        <w:t>_____________________</w:t>
      </w:r>
    </w:p>
    <w:p w:rsidR="009C498F" w:rsidRDefault="009C498F" w:rsidP="0010348C">
      <w:pPr>
        <w:pStyle w:val="libFootnote0"/>
        <w:rPr>
          <w:rtl/>
        </w:rPr>
      </w:pPr>
      <w:r>
        <w:rPr>
          <w:rFonts w:hint="cs"/>
          <w:rtl/>
        </w:rPr>
        <w:t>(1) محمود أبو رية: أضواء على السنّة المحمدية-ص229</w:t>
      </w:r>
      <w:r w:rsidR="00AB0612">
        <w:rPr>
          <w:rFonts w:hint="cs"/>
          <w:rtl/>
        </w:rPr>
        <w:t xml:space="preserve">. </w:t>
      </w:r>
    </w:p>
    <w:p w:rsidR="00557ECF" w:rsidRDefault="00557ECF" w:rsidP="001E7D0B">
      <w:pPr>
        <w:pStyle w:val="libNormal"/>
        <w:rPr>
          <w:rtl/>
        </w:rPr>
      </w:pPr>
      <w:r>
        <w:rPr>
          <w:rtl/>
        </w:rPr>
        <w:br w:type="page"/>
      </w:r>
    </w:p>
    <w:p w:rsidR="00456460" w:rsidRDefault="009C498F" w:rsidP="00625F37">
      <w:pPr>
        <w:pStyle w:val="libNormal0"/>
        <w:rPr>
          <w:rtl/>
        </w:rPr>
      </w:pPr>
      <w:r>
        <w:rPr>
          <w:rFonts w:hint="cs"/>
          <w:rtl/>
        </w:rPr>
        <w:lastRenderedPageBreak/>
        <w:t>أنزلها الله،</w:t>
      </w:r>
      <w:r w:rsidR="00557ECF">
        <w:rPr>
          <w:rFonts w:hint="cs"/>
          <w:rtl/>
        </w:rPr>
        <w:t xml:space="preserve"> و</w:t>
      </w:r>
      <w:r>
        <w:rPr>
          <w:rFonts w:hint="cs"/>
          <w:rtl/>
        </w:rPr>
        <w:t>الرجم في كتاب الله حقّ على من زنى إذا أحصن من الرجال</w:t>
      </w:r>
      <w:r w:rsidR="00557ECF">
        <w:rPr>
          <w:rFonts w:hint="cs"/>
          <w:rtl/>
        </w:rPr>
        <w:t xml:space="preserve"> و</w:t>
      </w:r>
      <w:r>
        <w:rPr>
          <w:rFonts w:hint="cs"/>
          <w:rtl/>
        </w:rPr>
        <w:t>النساء، ثم كنّا نقرأ فيما نقرأ من كتاب الله أن لا ترغبوا عن آبائكم فإنّه كفر بكم أن ترغبوا عن آبائكم</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9C498F">
      <w:pPr>
        <w:pStyle w:val="libNormal"/>
        <w:rPr>
          <w:rtl/>
        </w:rPr>
      </w:pPr>
      <w:r>
        <w:rPr>
          <w:rtl/>
        </w:rPr>
        <w:t>و</w:t>
      </w:r>
      <w:r w:rsidR="009C498F">
        <w:rPr>
          <w:rFonts w:hint="cs"/>
          <w:rtl/>
        </w:rPr>
        <w:t xml:space="preserve">عن أنس أنه قال: </w:t>
      </w:r>
      <w:r w:rsidR="00557ECF">
        <w:rPr>
          <w:rFonts w:hint="cs"/>
          <w:rtl/>
        </w:rPr>
        <w:t>«</w:t>
      </w:r>
      <w:r w:rsidR="00AB0612">
        <w:rPr>
          <w:rFonts w:hint="cs"/>
          <w:rtl/>
        </w:rPr>
        <w:t xml:space="preserve">... </w:t>
      </w:r>
      <w:r w:rsidR="009C498F">
        <w:rPr>
          <w:rFonts w:hint="cs"/>
          <w:rtl/>
        </w:rPr>
        <w:t>أنزل في الذين قتلوا ببئر معونة قرآناً قرأناه، ثم نسخ بعد، بلغوا قومنا أن قد لقينا ربنّا فرضي عنّا</w:t>
      </w:r>
      <w:r w:rsidR="00557ECF">
        <w:rPr>
          <w:rFonts w:hint="cs"/>
          <w:rtl/>
        </w:rPr>
        <w:t xml:space="preserve"> و</w:t>
      </w:r>
      <w:r w:rsidR="009C498F">
        <w:rPr>
          <w:rFonts w:hint="cs"/>
          <w:rtl/>
        </w:rPr>
        <w:t>رضينا عنه</w:t>
      </w:r>
      <w:r w:rsidR="00557ECF">
        <w:rPr>
          <w:rFonts w:hint="cs"/>
          <w:rtl/>
        </w:rPr>
        <w:t>»</w:t>
      </w:r>
      <w:r w:rsidR="009C498F">
        <w:rPr>
          <w:rFonts w:hint="cs"/>
          <w:rtl/>
        </w:rPr>
        <w:t xml:space="preserve"> </w:t>
      </w:r>
      <w:r w:rsidR="009C498F" w:rsidRPr="0041407B">
        <w:rPr>
          <w:rStyle w:val="libFootnotenumChar"/>
          <w:rFonts w:hint="cs"/>
          <w:rtl/>
        </w:rPr>
        <w:t>(2)</w:t>
      </w:r>
      <w:r w:rsidR="00AB0612">
        <w:rPr>
          <w:rFonts w:hint="cs"/>
          <w:rtl/>
        </w:rPr>
        <w:t xml:space="preserve">. </w:t>
      </w:r>
    </w:p>
    <w:p w:rsidR="00456460" w:rsidRDefault="00456460" w:rsidP="009C498F">
      <w:pPr>
        <w:pStyle w:val="libNormal"/>
        <w:rPr>
          <w:rtl/>
        </w:rPr>
      </w:pPr>
      <w:r>
        <w:rPr>
          <w:rtl/>
        </w:rPr>
        <w:t>و</w:t>
      </w:r>
      <w:r w:rsidR="009C498F">
        <w:rPr>
          <w:rFonts w:hint="cs"/>
          <w:rtl/>
        </w:rPr>
        <w:t xml:space="preserve">في رواية أخرى كما في الصحيح: </w:t>
      </w:r>
      <w:r w:rsidR="00557ECF">
        <w:rPr>
          <w:rFonts w:hint="cs"/>
          <w:rtl/>
        </w:rPr>
        <w:t>«</w:t>
      </w:r>
      <w:r w:rsidR="00AB0612">
        <w:rPr>
          <w:rFonts w:hint="cs"/>
          <w:rtl/>
        </w:rPr>
        <w:t xml:space="preserve">... </w:t>
      </w:r>
      <w:r w:rsidR="009C498F">
        <w:rPr>
          <w:rFonts w:hint="cs"/>
          <w:rtl/>
        </w:rPr>
        <w:t>قال أنس: فأنزل الله تعالى لنبيّه (ص) في الذين قتلوا أصحاب بئر معونة قرآناً قرأناه حتى نسخ بعد، بلغوا قومنا فقد لقينا ربنّا فرضي عنّا</w:t>
      </w:r>
      <w:r w:rsidR="00557ECF">
        <w:rPr>
          <w:rFonts w:hint="cs"/>
          <w:rtl/>
        </w:rPr>
        <w:t xml:space="preserve"> و</w:t>
      </w:r>
      <w:r w:rsidR="009C498F">
        <w:rPr>
          <w:rFonts w:hint="cs"/>
          <w:rtl/>
        </w:rPr>
        <w:t>رضينا عنه</w:t>
      </w:r>
      <w:r w:rsidR="00557ECF">
        <w:rPr>
          <w:rFonts w:hint="cs"/>
          <w:rtl/>
        </w:rPr>
        <w:t>»</w:t>
      </w:r>
      <w:r w:rsidR="009C498F" w:rsidRPr="0041407B">
        <w:rPr>
          <w:rStyle w:val="libFootnotenumChar"/>
          <w:rFonts w:hint="cs"/>
          <w:rtl/>
        </w:rPr>
        <w:t>(3)</w:t>
      </w:r>
      <w:r w:rsidR="00AB0612">
        <w:rPr>
          <w:rFonts w:hint="cs"/>
          <w:rtl/>
        </w:rPr>
        <w:t xml:space="preserve">. </w:t>
      </w:r>
    </w:p>
    <w:p w:rsidR="009C498F" w:rsidRDefault="00456460" w:rsidP="009C498F">
      <w:pPr>
        <w:pStyle w:val="libNormal"/>
        <w:rPr>
          <w:rtl/>
        </w:rPr>
      </w:pPr>
      <w:r>
        <w:rPr>
          <w:rtl/>
        </w:rPr>
        <w:t>و</w:t>
      </w:r>
      <w:r w:rsidR="009C498F">
        <w:rPr>
          <w:rFonts w:hint="cs"/>
          <w:rtl/>
        </w:rPr>
        <w:t xml:space="preserve">في حديث طويل كما في الصحيح أيضاً عندما لقي علقمة أبا الدرداء، </w:t>
      </w:r>
      <w:r w:rsidR="00557ECF">
        <w:rPr>
          <w:rFonts w:hint="cs"/>
          <w:rtl/>
        </w:rPr>
        <w:t>«</w:t>
      </w:r>
      <w:r w:rsidR="009C498F">
        <w:rPr>
          <w:rFonts w:hint="cs"/>
          <w:rtl/>
        </w:rPr>
        <w:t xml:space="preserve">قال علقمة لأبي الدرداء: </w:t>
      </w:r>
      <w:r w:rsidR="00557ECF">
        <w:rPr>
          <w:rFonts w:hint="cs"/>
          <w:rtl/>
        </w:rPr>
        <w:t>«</w:t>
      </w:r>
      <w:r w:rsidR="00AB0612">
        <w:rPr>
          <w:rFonts w:hint="cs"/>
          <w:rtl/>
        </w:rPr>
        <w:t xml:space="preserve">... </w:t>
      </w:r>
      <w:r w:rsidR="009C498F">
        <w:rPr>
          <w:rFonts w:hint="cs"/>
          <w:rtl/>
        </w:rPr>
        <w:t xml:space="preserve">كيف يقرأ عبد الله: </w:t>
      </w:r>
      <w:r w:rsidR="00557ECF">
        <w:rPr>
          <w:rFonts w:hint="cs"/>
          <w:rtl/>
        </w:rPr>
        <w:t>«</w:t>
      </w:r>
      <w:r w:rsidR="009C498F">
        <w:rPr>
          <w:rFonts w:hint="cs"/>
          <w:rtl/>
        </w:rPr>
        <w:t>و الليل إذا يغشى</w:t>
      </w:r>
      <w:r w:rsidR="00557ECF">
        <w:rPr>
          <w:rFonts w:hint="cs"/>
          <w:rtl/>
        </w:rPr>
        <w:t>»</w:t>
      </w:r>
      <w:r w:rsidR="009C498F">
        <w:rPr>
          <w:rFonts w:hint="cs"/>
          <w:rtl/>
        </w:rPr>
        <w:t xml:space="preserve">، فقرأت عليه، </w:t>
      </w:r>
      <w:r w:rsidR="00557ECF">
        <w:rPr>
          <w:rFonts w:hint="cs"/>
          <w:rtl/>
        </w:rPr>
        <w:t>«</w:t>
      </w:r>
      <w:r w:rsidR="009C498F">
        <w:rPr>
          <w:rFonts w:hint="cs"/>
          <w:rtl/>
        </w:rPr>
        <w:t>و الليل إذا يغشى،</w:t>
      </w:r>
      <w:r w:rsidR="00557ECF">
        <w:rPr>
          <w:rFonts w:hint="cs"/>
          <w:rtl/>
        </w:rPr>
        <w:t xml:space="preserve"> و</w:t>
      </w:r>
      <w:r w:rsidR="009C498F">
        <w:rPr>
          <w:rFonts w:hint="cs"/>
          <w:rtl/>
        </w:rPr>
        <w:t>النهار إذا تجلّى،</w:t>
      </w:r>
      <w:r w:rsidR="00557ECF">
        <w:rPr>
          <w:rFonts w:hint="cs"/>
          <w:rtl/>
        </w:rPr>
        <w:t xml:space="preserve"> و</w:t>
      </w:r>
      <w:r w:rsidR="009C498F">
        <w:rPr>
          <w:rFonts w:hint="cs"/>
          <w:rtl/>
        </w:rPr>
        <w:t>الذكر</w:t>
      </w:r>
      <w:r w:rsidR="00557ECF">
        <w:rPr>
          <w:rFonts w:hint="cs"/>
          <w:rtl/>
        </w:rPr>
        <w:t xml:space="preserve"> و</w:t>
      </w:r>
      <w:r w:rsidR="009C498F">
        <w:rPr>
          <w:rFonts w:hint="cs"/>
          <w:rtl/>
        </w:rPr>
        <w:t>الأنثى</w:t>
      </w:r>
      <w:r w:rsidR="00557ECF">
        <w:rPr>
          <w:rFonts w:hint="cs"/>
          <w:rtl/>
        </w:rPr>
        <w:t>»</w:t>
      </w:r>
      <w:r w:rsidR="009C498F">
        <w:rPr>
          <w:rFonts w:hint="cs"/>
          <w:rtl/>
        </w:rPr>
        <w:t>، قال: والله لقد أقرأنيها رسول الله (ص) من فيه إلى فيّ</w:t>
      </w:r>
      <w:r w:rsidR="00557ECF">
        <w:rPr>
          <w:rFonts w:hint="cs"/>
          <w:rtl/>
        </w:rPr>
        <w:t>»</w:t>
      </w:r>
      <w:r w:rsidR="00AB0612">
        <w:rPr>
          <w:rFonts w:hint="cs"/>
          <w:rtl/>
        </w:rPr>
        <w:t xml:space="preserve">. </w:t>
      </w:r>
      <w:r w:rsidR="00557ECF">
        <w:rPr>
          <w:rFonts w:hint="cs"/>
          <w:rtl/>
        </w:rPr>
        <w:t>و</w:t>
      </w:r>
      <w:r w:rsidR="009C498F">
        <w:rPr>
          <w:rFonts w:hint="cs"/>
          <w:rtl/>
        </w:rPr>
        <w:t xml:space="preserve">في رواية، </w:t>
      </w:r>
      <w:r w:rsidR="00557ECF">
        <w:rPr>
          <w:rFonts w:hint="cs"/>
          <w:rtl/>
        </w:rPr>
        <w:t>«</w:t>
      </w:r>
      <w:r w:rsidR="009C498F">
        <w:rPr>
          <w:rFonts w:hint="cs"/>
          <w:rtl/>
        </w:rPr>
        <w:t xml:space="preserve">قال: كيف كان عبد الله يقرأ، </w:t>
      </w:r>
      <w:r w:rsidR="00557ECF">
        <w:rPr>
          <w:rFonts w:hint="cs"/>
          <w:rtl/>
        </w:rPr>
        <w:t>«</w:t>
      </w:r>
      <w:r w:rsidR="009C498F">
        <w:rPr>
          <w:rFonts w:hint="cs"/>
          <w:rtl/>
        </w:rPr>
        <w:t>و الليل إذا يغشى،</w:t>
      </w:r>
      <w:r w:rsidR="00557ECF">
        <w:rPr>
          <w:rFonts w:hint="cs"/>
          <w:rtl/>
        </w:rPr>
        <w:t xml:space="preserve"> و</w:t>
      </w:r>
      <w:r w:rsidR="009C498F">
        <w:rPr>
          <w:rFonts w:hint="cs"/>
          <w:rtl/>
        </w:rPr>
        <w:t>النهار إذا تجلّى</w:t>
      </w:r>
      <w:r w:rsidR="00557ECF">
        <w:rPr>
          <w:rFonts w:hint="cs"/>
          <w:rtl/>
        </w:rPr>
        <w:t>»</w:t>
      </w:r>
      <w:r w:rsidR="009C498F">
        <w:rPr>
          <w:rFonts w:hint="cs"/>
          <w:rtl/>
        </w:rPr>
        <w:t xml:space="preserve">، قلت: </w:t>
      </w:r>
      <w:r w:rsidR="00557ECF">
        <w:rPr>
          <w:rFonts w:hint="cs"/>
          <w:rtl/>
        </w:rPr>
        <w:t>«</w:t>
      </w:r>
      <w:r w:rsidR="009C498F">
        <w:rPr>
          <w:rFonts w:hint="cs"/>
          <w:rtl/>
        </w:rPr>
        <w:t>و الذكر</w:t>
      </w:r>
      <w:r w:rsidR="00557ECF">
        <w:rPr>
          <w:rFonts w:hint="cs"/>
          <w:rtl/>
        </w:rPr>
        <w:t xml:space="preserve"> و</w:t>
      </w:r>
      <w:r w:rsidR="009C498F">
        <w:rPr>
          <w:rFonts w:hint="cs"/>
          <w:rtl/>
        </w:rPr>
        <w:t>الأنثى</w:t>
      </w:r>
      <w:r w:rsidR="00557ECF">
        <w:rPr>
          <w:rFonts w:hint="cs"/>
          <w:rtl/>
        </w:rPr>
        <w:t>»</w:t>
      </w:r>
      <w:r w:rsidR="009C498F">
        <w:rPr>
          <w:rFonts w:hint="cs"/>
          <w:rtl/>
        </w:rPr>
        <w:t>، قال: ما زال بي هؤلاء حتى كادوا يستنزلوني عن شيء سمعته من رسول الله (ص)</w:t>
      </w:r>
      <w:r w:rsidR="00AB0612">
        <w:rPr>
          <w:rFonts w:hint="cs"/>
          <w:rtl/>
        </w:rPr>
        <w:t>»</w:t>
      </w:r>
      <w:r w:rsidR="009C498F">
        <w:rPr>
          <w:rFonts w:hint="cs"/>
          <w:rtl/>
        </w:rPr>
        <w:t xml:space="preserve"> </w:t>
      </w:r>
      <w:r w:rsidR="009C498F" w:rsidRPr="0041407B">
        <w:rPr>
          <w:rStyle w:val="libFootnotenumChar"/>
          <w:rFonts w:hint="cs"/>
          <w:rtl/>
        </w:rPr>
        <w:t>(4)</w:t>
      </w:r>
      <w:r w:rsidR="00AB0612">
        <w:rPr>
          <w:rFonts w:hint="cs"/>
          <w:rtl/>
        </w:rPr>
        <w:t xml:space="preserve">. </w:t>
      </w:r>
    </w:p>
    <w:p w:rsidR="0010348C" w:rsidRDefault="0010348C" w:rsidP="0041407B">
      <w:pPr>
        <w:pStyle w:val="libLine"/>
      </w:pPr>
      <w:r>
        <w:rPr>
          <w:rFonts w:hint="cs"/>
          <w:rtl/>
        </w:rPr>
        <w:t>_____________________</w:t>
      </w:r>
    </w:p>
    <w:p w:rsidR="009C498F" w:rsidRDefault="009C498F" w:rsidP="0010348C">
      <w:pPr>
        <w:pStyle w:val="libFootnote0"/>
        <w:rPr>
          <w:rtl/>
        </w:rPr>
      </w:pPr>
      <w:r>
        <w:rPr>
          <w:rFonts w:hint="cs"/>
          <w:rtl/>
        </w:rPr>
        <w:t>(1) صحيح البخاري: ح8-ص169</w:t>
      </w:r>
      <w:r w:rsidR="00AB0612">
        <w:rPr>
          <w:rFonts w:hint="cs"/>
          <w:rtl/>
        </w:rPr>
        <w:t xml:space="preserve">. </w:t>
      </w:r>
    </w:p>
    <w:p w:rsidR="009C498F" w:rsidRDefault="009C498F" w:rsidP="0010348C">
      <w:pPr>
        <w:pStyle w:val="libFootnote0"/>
        <w:rPr>
          <w:rtl/>
        </w:rPr>
      </w:pPr>
      <w:r>
        <w:rPr>
          <w:rFonts w:hint="cs"/>
          <w:rtl/>
        </w:rPr>
        <w:t>(2) نفس المصدر:ح4-ص21</w:t>
      </w:r>
      <w:r w:rsidR="00AB0612">
        <w:rPr>
          <w:rFonts w:hint="cs"/>
          <w:rtl/>
        </w:rPr>
        <w:t xml:space="preserve">. </w:t>
      </w:r>
    </w:p>
    <w:p w:rsidR="009C498F" w:rsidRDefault="009C498F" w:rsidP="0010348C">
      <w:pPr>
        <w:pStyle w:val="libFootnote0"/>
        <w:rPr>
          <w:rtl/>
        </w:rPr>
      </w:pPr>
      <w:r>
        <w:rPr>
          <w:rFonts w:hint="cs"/>
          <w:rtl/>
        </w:rPr>
        <w:t>(3) نفس المصدر: ح5-ص107</w:t>
      </w:r>
      <w:r w:rsidR="00AB0612">
        <w:rPr>
          <w:rFonts w:hint="cs"/>
          <w:rtl/>
        </w:rPr>
        <w:t xml:space="preserve">. </w:t>
      </w:r>
    </w:p>
    <w:p w:rsidR="009C498F" w:rsidRDefault="009C498F" w:rsidP="0010348C">
      <w:pPr>
        <w:pStyle w:val="libFootnote0"/>
        <w:rPr>
          <w:rtl/>
        </w:rPr>
      </w:pPr>
      <w:r>
        <w:rPr>
          <w:rFonts w:hint="cs"/>
          <w:rtl/>
        </w:rPr>
        <w:t>(4) نفس المصدر: ص25</w:t>
      </w:r>
      <w:r w:rsidR="00AB0612">
        <w:rPr>
          <w:rFonts w:hint="cs"/>
          <w:rtl/>
        </w:rPr>
        <w:t xml:space="preserve">. </w:t>
      </w:r>
    </w:p>
    <w:p w:rsidR="00456460" w:rsidRDefault="00557ECF" w:rsidP="001E7D0B">
      <w:pPr>
        <w:pStyle w:val="libNormal"/>
        <w:rPr>
          <w:rtl/>
        </w:rPr>
      </w:pPr>
      <w:r>
        <w:rPr>
          <w:rtl/>
        </w:rPr>
        <w:br w:type="page"/>
      </w:r>
    </w:p>
    <w:p w:rsidR="00456460" w:rsidRDefault="00456460" w:rsidP="009C498F">
      <w:pPr>
        <w:pStyle w:val="libNormal"/>
        <w:rPr>
          <w:rtl/>
        </w:rPr>
      </w:pPr>
      <w:r>
        <w:rPr>
          <w:rtl/>
        </w:rPr>
        <w:lastRenderedPageBreak/>
        <w:t>و</w:t>
      </w:r>
      <w:r w:rsidR="009C498F">
        <w:rPr>
          <w:rFonts w:hint="cs"/>
          <w:rtl/>
        </w:rPr>
        <w:t xml:space="preserve">في رواية: </w:t>
      </w:r>
      <w:r w:rsidR="00557ECF">
        <w:rPr>
          <w:rFonts w:hint="cs"/>
          <w:rtl/>
        </w:rPr>
        <w:t>«</w:t>
      </w:r>
      <w:r w:rsidR="009C498F">
        <w:rPr>
          <w:rFonts w:hint="cs"/>
          <w:rtl/>
        </w:rPr>
        <w:t>كيف قرأ ابن أم عبد،</w:t>
      </w:r>
      <w:r w:rsidR="00557ECF">
        <w:rPr>
          <w:rFonts w:hint="cs"/>
          <w:rtl/>
        </w:rPr>
        <w:t xml:space="preserve"> و</w:t>
      </w:r>
      <w:r w:rsidR="009C498F">
        <w:rPr>
          <w:rFonts w:hint="cs"/>
          <w:rtl/>
        </w:rPr>
        <w:t>الليل، فقرأت:</w:t>
      </w:r>
      <w:r w:rsidR="00557ECF">
        <w:rPr>
          <w:rFonts w:hint="cs"/>
          <w:rtl/>
        </w:rPr>
        <w:t xml:space="preserve"> و</w:t>
      </w:r>
      <w:r w:rsidR="009C498F">
        <w:rPr>
          <w:rFonts w:hint="cs"/>
          <w:rtl/>
        </w:rPr>
        <w:t>الليل إذا يغشى،</w:t>
      </w:r>
      <w:r w:rsidR="00557ECF">
        <w:rPr>
          <w:rFonts w:hint="cs"/>
          <w:rtl/>
        </w:rPr>
        <w:t xml:space="preserve"> و</w:t>
      </w:r>
      <w:r w:rsidR="009C498F">
        <w:rPr>
          <w:rFonts w:hint="cs"/>
          <w:rtl/>
        </w:rPr>
        <w:t>النهار إذا تجلّى،</w:t>
      </w:r>
      <w:r w:rsidR="00557ECF">
        <w:rPr>
          <w:rFonts w:hint="cs"/>
          <w:rtl/>
        </w:rPr>
        <w:t xml:space="preserve"> و</w:t>
      </w:r>
      <w:r w:rsidR="009C498F">
        <w:rPr>
          <w:rFonts w:hint="cs"/>
          <w:rtl/>
        </w:rPr>
        <w:t>الذكر</w:t>
      </w:r>
      <w:r w:rsidR="00557ECF">
        <w:rPr>
          <w:rFonts w:hint="cs"/>
          <w:rtl/>
        </w:rPr>
        <w:t xml:space="preserve"> و</w:t>
      </w:r>
      <w:r w:rsidR="009C498F">
        <w:rPr>
          <w:rFonts w:hint="cs"/>
          <w:rtl/>
        </w:rPr>
        <w:t>الأنثى، قال: أقرأنيها النبي (ص) من فيه إلى فيّ، فما زال هؤلاء حتى كادوا يردوني</w:t>
      </w:r>
      <w:r w:rsidR="00557ECF">
        <w:rPr>
          <w:rFonts w:hint="cs"/>
          <w:rtl/>
        </w:rPr>
        <w:t>»</w:t>
      </w:r>
      <w:r w:rsidR="009C498F">
        <w:rPr>
          <w:rFonts w:hint="cs"/>
          <w:rtl/>
        </w:rPr>
        <w:t xml:space="preserve"> </w:t>
      </w:r>
      <w:r w:rsidR="009C498F" w:rsidRPr="0041407B">
        <w:rPr>
          <w:rStyle w:val="libFootnotenumChar"/>
          <w:rFonts w:hint="cs"/>
          <w:rtl/>
        </w:rPr>
        <w:t>(1)</w:t>
      </w:r>
      <w:r w:rsidR="00AB0612">
        <w:rPr>
          <w:rFonts w:hint="cs"/>
          <w:rtl/>
        </w:rPr>
        <w:t xml:space="preserve">. </w:t>
      </w:r>
    </w:p>
    <w:p w:rsidR="009C498F" w:rsidRDefault="00456460" w:rsidP="009C498F">
      <w:pPr>
        <w:pStyle w:val="libNormal"/>
        <w:rPr>
          <w:rtl/>
        </w:rPr>
      </w:pPr>
      <w:r>
        <w:rPr>
          <w:rtl/>
        </w:rPr>
        <w:t>و</w:t>
      </w:r>
      <w:r w:rsidR="009C498F">
        <w:rPr>
          <w:rFonts w:hint="cs"/>
          <w:rtl/>
        </w:rPr>
        <w:t>في تفسير قوله تعالى:</w:t>
      </w:r>
      <w:r w:rsidR="00557ECF">
        <w:rPr>
          <w:rFonts w:hint="cs"/>
          <w:rtl/>
        </w:rPr>
        <w:t xml:space="preserve"> و</w:t>
      </w:r>
      <w:r w:rsidR="009C498F">
        <w:rPr>
          <w:rFonts w:hint="cs"/>
          <w:rtl/>
        </w:rPr>
        <w:t xml:space="preserve">الليل إذا يغشى، عن علقمة قال: </w:t>
      </w:r>
      <w:r w:rsidR="00557ECF">
        <w:rPr>
          <w:rFonts w:hint="cs"/>
          <w:rtl/>
        </w:rPr>
        <w:t>«</w:t>
      </w:r>
      <w:r w:rsidR="009C498F">
        <w:rPr>
          <w:rFonts w:hint="cs"/>
          <w:rtl/>
        </w:rPr>
        <w:t>دخلت في نفر من أصحاب عبد الله الشام فسمع بنا أبو الدرداء، فأتانا، فقال: أفيكم من يقرأ، فقلنا نعم، قال: فأيكم أقرأ، فأشاروا إليّ، فقال: إقرأ، فقرأت:</w:t>
      </w:r>
      <w:r w:rsidR="00557ECF">
        <w:rPr>
          <w:rFonts w:hint="cs"/>
          <w:rtl/>
        </w:rPr>
        <w:t xml:space="preserve"> و</w:t>
      </w:r>
      <w:r w:rsidR="009C498F">
        <w:rPr>
          <w:rFonts w:hint="cs"/>
          <w:rtl/>
        </w:rPr>
        <w:t>الليل إذا يغشى</w:t>
      </w:r>
      <w:r w:rsidR="00557ECF">
        <w:rPr>
          <w:rFonts w:hint="cs"/>
          <w:rtl/>
        </w:rPr>
        <w:t xml:space="preserve"> و</w:t>
      </w:r>
      <w:r w:rsidR="009C498F">
        <w:rPr>
          <w:rFonts w:hint="cs"/>
          <w:rtl/>
        </w:rPr>
        <w:t>النهار إذا تجلّى</w:t>
      </w:r>
      <w:r w:rsidR="00557ECF">
        <w:rPr>
          <w:rFonts w:hint="cs"/>
          <w:rtl/>
        </w:rPr>
        <w:t xml:space="preserve"> و</w:t>
      </w:r>
      <w:r w:rsidR="009C498F">
        <w:rPr>
          <w:rFonts w:hint="cs"/>
          <w:rtl/>
        </w:rPr>
        <w:t>الذكر</w:t>
      </w:r>
      <w:r w:rsidR="00557ECF">
        <w:rPr>
          <w:rFonts w:hint="cs"/>
          <w:rtl/>
        </w:rPr>
        <w:t xml:space="preserve"> و</w:t>
      </w:r>
      <w:r w:rsidR="009C498F">
        <w:rPr>
          <w:rFonts w:hint="cs"/>
          <w:rtl/>
        </w:rPr>
        <w:t>الأنثى، قال: أنت سمعتها من صاحبك، قلت: نعم، قال:</w:t>
      </w:r>
      <w:r w:rsidR="00557ECF">
        <w:rPr>
          <w:rFonts w:hint="cs"/>
          <w:rtl/>
        </w:rPr>
        <w:t xml:space="preserve"> و</w:t>
      </w:r>
      <w:r w:rsidR="009C498F">
        <w:rPr>
          <w:rFonts w:hint="cs"/>
          <w:rtl/>
        </w:rPr>
        <w:t>أنا سمعتها من في النبي (ص)،</w:t>
      </w:r>
      <w:r w:rsidR="00557ECF">
        <w:rPr>
          <w:rFonts w:hint="cs"/>
          <w:rtl/>
        </w:rPr>
        <w:t xml:space="preserve"> و</w:t>
      </w:r>
      <w:r w:rsidR="009C498F">
        <w:rPr>
          <w:rFonts w:hint="cs"/>
          <w:rtl/>
        </w:rPr>
        <w:t>هؤلاء يأبون عليّ</w:t>
      </w:r>
      <w:r w:rsidR="00557ECF">
        <w:rPr>
          <w:rFonts w:hint="cs"/>
          <w:rtl/>
        </w:rPr>
        <w:t>»</w:t>
      </w:r>
      <w:r w:rsidR="00AB0612">
        <w:rPr>
          <w:rFonts w:hint="cs"/>
          <w:rtl/>
        </w:rPr>
        <w:t xml:space="preserve">. </w:t>
      </w:r>
      <w:r w:rsidR="009C498F">
        <w:rPr>
          <w:rFonts w:hint="cs"/>
          <w:rtl/>
        </w:rPr>
        <w:t xml:space="preserve">و في رواية الأعمش عن إبراهيم قال: </w:t>
      </w:r>
      <w:r w:rsidR="00557ECF">
        <w:rPr>
          <w:rFonts w:hint="cs"/>
          <w:rtl/>
        </w:rPr>
        <w:t>«</w:t>
      </w:r>
      <w:r w:rsidR="009C498F">
        <w:rPr>
          <w:rFonts w:hint="cs"/>
          <w:rtl/>
        </w:rPr>
        <w:t>قدم أصحاب عبد الله على أبي الدرداء فطلبهم فوجدهم، فقال: أيّكم يقرأ على قراءة عبد الله؟ قال: كلنا، قال: فأيّكم يحفظ،</w:t>
      </w:r>
      <w:r w:rsidR="00557ECF">
        <w:rPr>
          <w:rFonts w:hint="cs"/>
          <w:rtl/>
        </w:rPr>
        <w:t xml:space="preserve"> و</w:t>
      </w:r>
      <w:r w:rsidR="009C498F">
        <w:rPr>
          <w:rFonts w:hint="cs"/>
          <w:rtl/>
        </w:rPr>
        <w:t>أشاروا إلى علقمة، قال: كيف سمعته يقرأ</w:t>
      </w:r>
      <w:r w:rsidR="00557ECF">
        <w:rPr>
          <w:rFonts w:hint="cs"/>
          <w:rtl/>
        </w:rPr>
        <w:t xml:space="preserve"> و</w:t>
      </w:r>
      <w:r w:rsidR="009C498F">
        <w:rPr>
          <w:rFonts w:hint="cs"/>
          <w:rtl/>
        </w:rPr>
        <w:t>الليل إذا يغشى، قال علقمة:</w:t>
      </w:r>
      <w:r w:rsidR="00557ECF">
        <w:rPr>
          <w:rFonts w:hint="cs"/>
          <w:rtl/>
        </w:rPr>
        <w:t xml:space="preserve"> و</w:t>
      </w:r>
      <w:r w:rsidR="009C498F">
        <w:rPr>
          <w:rFonts w:hint="cs"/>
          <w:rtl/>
        </w:rPr>
        <w:t>الذكر</w:t>
      </w:r>
      <w:r w:rsidR="00557ECF">
        <w:rPr>
          <w:rFonts w:hint="cs"/>
          <w:rtl/>
        </w:rPr>
        <w:t xml:space="preserve"> و</w:t>
      </w:r>
      <w:r w:rsidR="009C498F">
        <w:rPr>
          <w:rFonts w:hint="cs"/>
          <w:rtl/>
        </w:rPr>
        <w:t>الأنثى، قال: اشهد أنّي سمعت النبي (ص) يقرأ هكذا،</w:t>
      </w:r>
      <w:r w:rsidR="00557ECF">
        <w:rPr>
          <w:rFonts w:hint="cs"/>
          <w:rtl/>
        </w:rPr>
        <w:t xml:space="preserve"> و</w:t>
      </w:r>
      <w:r w:rsidR="009C498F">
        <w:rPr>
          <w:rFonts w:hint="cs"/>
          <w:rtl/>
        </w:rPr>
        <w:t>هؤلاء يريدون على أن أقرأ:</w:t>
      </w:r>
      <w:r w:rsidR="00557ECF">
        <w:rPr>
          <w:rFonts w:hint="cs"/>
          <w:rtl/>
        </w:rPr>
        <w:t xml:space="preserve"> و</w:t>
      </w:r>
      <w:r w:rsidR="009C498F">
        <w:rPr>
          <w:rFonts w:hint="cs"/>
          <w:rtl/>
        </w:rPr>
        <w:t>ما خلق الذكر</w:t>
      </w:r>
      <w:r w:rsidR="00557ECF">
        <w:rPr>
          <w:rFonts w:hint="cs"/>
          <w:rtl/>
        </w:rPr>
        <w:t xml:space="preserve"> و</w:t>
      </w:r>
      <w:r w:rsidR="009C498F">
        <w:rPr>
          <w:rFonts w:hint="cs"/>
          <w:rtl/>
        </w:rPr>
        <w:t>الأنثى، والله لا أتابعهم</w:t>
      </w:r>
      <w:r w:rsidR="00557ECF">
        <w:rPr>
          <w:rFonts w:hint="cs"/>
          <w:rtl/>
        </w:rPr>
        <w:t>»</w:t>
      </w:r>
      <w:r w:rsidR="009C498F">
        <w:rPr>
          <w:rFonts w:hint="cs"/>
          <w:rtl/>
        </w:rPr>
        <w:t xml:space="preserve"> </w:t>
      </w:r>
      <w:r w:rsidR="009C498F" w:rsidRPr="0041407B">
        <w:rPr>
          <w:rStyle w:val="libFootnotenumChar"/>
          <w:rFonts w:hint="cs"/>
          <w:rtl/>
        </w:rPr>
        <w:t>(2)</w:t>
      </w:r>
      <w:r w:rsidR="00AB0612">
        <w:rPr>
          <w:rFonts w:hint="cs"/>
          <w:rtl/>
        </w:rPr>
        <w:t xml:space="preserve">. </w:t>
      </w:r>
    </w:p>
    <w:p w:rsidR="009C498F" w:rsidRDefault="009C498F" w:rsidP="009C498F">
      <w:pPr>
        <w:pStyle w:val="libNormal"/>
        <w:rPr>
          <w:rtl/>
        </w:rPr>
      </w:pPr>
      <w:r w:rsidRPr="00625F37">
        <w:rPr>
          <w:rStyle w:val="libBold2Char"/>
          <w:rFonts w:hint="cs"/>
          <w:rtl/>
        </w:rPr>
        <w:t>أقول</w:t>
      </w:r>
      <w:r>
        <w:rPr>
          <w:rFonts w:hint="cs"/>
          <w:rtl/>
        </w:rPr>
        <w:t>: هذا ما أخرجه البخاري في صحيحه من وجود التحريف في كتاب الله سبحانه،</w:t>
      </w:r>
      <w:r w:rsidR="00557ECF">
        <w:rPr>
          <w:rFonts w:hint="cs"/>
          <w:rtl/>
        </w:rPr>
        <w:t xml:space="preserve"> و</w:t>
      </w:r>
      <w:r>
        <w:rPr>
          <w:rFonts w:hint="cs"/>
          <w:rtl/>
        </w:rPr>
        <w:t xml:space="preserve">هو من أصحّ الكتب بعد </w:t>
      </w:r>
    </w:p>
    <w:p w:rsidR="0010348C" w:rsidRDefault="0010348C" w:rsidP="0041407B">
      <w:pPr>
        <w:pStyle w:val="libLine"/>
      </w:pPr>
      <w:r>
        <w:rPr>
          <w:rFonts w:hint="cs"/>
          <w:rtl/>
        </w:rPr>
        <w:t>_____________________</w:t>
      </w:r>
    </w:p>
    <w:p w:rsidR="009C498F" w:rsidRDefault="009C498F" w:rsidP="0010348C">
      <w:pPr>
        <w:pStyle w:val="libFootnote0"/>
        <w:rPr>
          <w:rtl/>
        </w:rPr>
      </w:pPr>
      <w:r>
        <w:rPr>
          <w:rFonts w:hint="cs"/>
          <w:rtl/>
        </w:rPr>
        <w:t>(1) نفس المصدر:ص28</w:t>
      </w:r>
      <w:r w:rsidR="00AB0612">
        <w:rPr>
          <w:rFonts w:hint="cs"/>
          <w:rtl/>
        </w:rPr>
        <w:t xml:space="preserve">. </w:t>
      </w:r>
    </w:p>
    <w:p w:rsidR="009C498F" w:rsidRDefault="009C498F" w:rsidP="0010348C">
      <w:pPr>
        <w:pStyle w:val="libFootnote0"/>
        <w:rPr>
          <w:rtl/>
        </w:rPr>
      </w:pPr>
      <w:r>
        <w:rPr>
          <w:rFonts w:hint="cs"/>
          <w:rtl/>
        </w:rPr>
        <w:t>(2) نفس المصدر: ح6-ص170</w:t>
      </w:r>
      <w:r w:rsidR="00AB0612">
        <w:rPr>
          <w:rFonts w:hint="cs"/>
          <w:rtl/>
        </w:rPr>
        <w:t xml:space="preserve">. </w:t>
      </w:r>
    </w:p>
    <w:p w:rsidR="00557ECF" w:rsidRDefault="00557ECF" w:rsidP="001E7D0B">
      <w:pPr>
        <w:pStyle w:val="libNormal"/>
        <w:rPr>
          <w:rtl/>
        </w:rPr>
      </w:pPr>
      <w:r>
        <w:rPr>
          <w:rtl/>
        </w:rPr>
        <w:br w:type="page"/>
      </w:r>
    </w:p>
    <w:p w:rsidR="009C498F" w:rsidRDefault="009C498F" w:rsidP="00625F37">
      <w:pPr>
        <w:pStyle w:val="libNormal0"/>
        <w:rPr>
          <w:rtl/>
        </w:rPr>
      </w:pPr>
      <w:r>
        <w:rPr>
          <w:rFonts w:hint="cs"/>
          <w:rtl/>
        </w:rPr>
        <w:lastRenderedPageBreak/>
        <w:t xml:space="preserve">القرآن، عند الأستاذ إحسان ظهير، فهل يبقى لقوله: </w:t>
      </w:r>
      <w:r w:rsidR="00557ECF">
        <w:rPr>
          <w:rFonts w:hint="cs"/>
          <w:rtl/>
        </w:rPr>
        <w:t>«</w:t>
      </w:r>
      <w:r>
        <w:rPr>
          <w:rFonts w:hint="cs"/>
          <w:rtl/>
        </w:rPr>
        <w:t>و الحق أنّه لا توجد في كتب أهل السنّة المعتمدة عليها عندهم رواية واحدة صحيحة</w:t>
      </w:r>
      <w:r w:rsidR="00AB0612">
        <w:rPr>
          <w:rFonts w:hint="cs"/>
          <w:rtl/>
        </w:rPr>
        <w:t>...»</w:t>
      </w:r>
      <w:r>
        <w:rPr>
          <w:rFonts w:hint="cs"/>
          <w:rtl/>
        </w:rPr>
        <w:t>، قيمة من الناحية العلمية؟، فالأستاذ إحسان ظهير بقوله هذا، نفى أن يكون صحيح البخاري من الكتب المعتمدة عليها، لأنّها روت روايات التحريف، اللهم إلّا أن يقول: ان صحيح البخاري ليس بصحيح، فيخرج بقوله هذا عن إجماع أهل السنّة في قولهم، بأنّ صحيح البخاري</w:t>
      </w:r>
      <w:r w:rsidR="00557ECF">
        <w:rPr>
          <w:rFonts w:hint="cs"/>
          <w:rtl/>
        </w:rPr>
        <w:t xml:space="preserve"> و</w:t>
      </w:r>
      <w:r>
        <w:rPr>
          <w:rFonts w:hint="cs"/>
          <w:rtl/>
        </w:rPr>
        <w:t>مسلم من أصحّ الكتب بعد القرآن</w:t>
      </w:r>
      <w:r w:rsidR="00AB0612">
        <w:rPr>
          <w:rFonts w:hint="cs"/>
          <w:rtl/>
        </w:rPr>
        <w:t xml:space="preserve">. </w:t>
      </w:r>
      <w:r>
        <w:rPr>
          <w:rFonts w:hint="cs"/>
          <w:rtl/>
        </w:rPr>
        <w:t>بالإضافة إلى ذلك، فقد حكم الأستاذ إحسان ظهير على الإمام البخاري بالخروج عن ملّة الإسلام،</w:t>
      </w:r>
      <w:r w:rsidR="00557ECF">
        <w:rPr>
          <w:rFonts w:hint="cs"/>
          <w:rtl/>
        </w:rPr>
        <w:t xml:space="preserve"> و</w:t>
      </w:r>
      <w:r>
        <w:rPr>
          <w:rFonts w:hint="cs"/>
          <w:rtl/>
        </w:rPr>
        <w:t xml:space="preserve">ذلك في قوله: </w:t>
      </w:r>
      <w:r w:rsidR="00557ECF">
        <w:rPr>
          <w:rFonts w:hint="cs"/>
          <w:rtl/>
        </w:rPr>
        <w:t>«</w:t>
      </w:r>
      <w:r w:rsidR="00AB0612">
        <w:rPr>
          <w:rFonts w:hint="cs"/>
          <w:rtl/>
        </w:rPr>
        <w:t xml:space="preserve">... </w:t>
      </w:r>
      <w:r>
        <w:rPr>
          <w:rFonts w:hint="cs"/>
          <w:rtl/>
        </w:rPr>
        <w:t>بل صرّح أكابر المسلمين بأنّ من يعتقد مثل هذا فقد خرج عن الملّة الحنيفية البيضاء</w:t>
      </w:r>
      <w:r w:rsidR="00AB0612">
        <w:rPr>
          <w:rFonts w:hint="cs"/>
          <w:rtl/>
        </w:rPr>
        <w:t xml:space="preserve">...». </w:t>
      </w:r>
    </w:p>
    <w:p w:rsidR="00456460" w:rsidRDefault="00557ECF" w:rsidP="00625F37">
      <w:pPr>
        <w:pStyle w:val="Heading2"/>
        <w:rPr>
          <w:rtl/>
        </w:rPr>
      </w:pPr>
      <w:bookmarkStart w:id="57" w:name="_Toc462749583"/>
      <w:r>
        <w:rPr>
          <w:rFonts w:hint="cs"/>
          <w:rtl/>
        </w:rPr>
        <w:t>«</w:t>
      </w:r>
      <w:r w:rsidR="009C498F">
        <w:rPr>
          <w:rFonts w:hint="cs"/>
          <w:rtl/>
        </w:rPr>
        <w:t>صحيح مسلم</w:t>
      </w:r>
      <w:r>
        <w:rPr>
          <w:rFonts w:hint="cs"/>
          <w:rtl/>
        </w:rPr>
        <w:t xml:space="preserve"> و</w:t>
      </w:r>
      <w:r w:rsidR="009C498F">
        <w:rPr>
          <w:rFonts w:hint="cs"/>
          <w:rtl/>
        </w:rPr>
        <w:t>روايات تحريف القرآن</w:t>
      </w:r>
      <w:r>
        <w:rPr>
          <w:rFonts w:hint="cs"/>
          <w:rtl/>
        </w:rPr>
        <w:t>»</w:t>
      </w:r>
      <w:bookmarkEnd w:id="57"/>
    </w:p>
    <w:p w:rsidR="009C498F" w:rsidRDefault="00456460" w:rsidP="009C498F">
      <w:pPr>
        <w:pStyle w:val="libNormal"/>
        <w:rPr>
          <w:rtl/>
        </w:rPr>
      </w:pPr>
      <w:r>
        <w:rPr>
          <w:rtl/>
        </w:rPr>
        <w:t>و</w:t>
      </w:r>
      <w:r w:rsidR="009C498F">
        <w:rPr>
          <w:rFonts w:hint="cs"/>
          <w:rtl/>
        </w:rPr>
        <w:t>في صحيح الإمام مسلم عدّة روايات تدلّ على وجود التحريف في القرآن الكريم نذكر نبذة منها على سبيل المثال:</w:t>
      </w:r>
    </w:p>
    <w:p w:rsidR="009C498F" w:rsidRDefault="009C498F" w:rsidP="009C498F">
      <w:pPr>
        <w:pStyle w:val="libNormal"/>
        <w:rPr>
          <w:rtl/>
        </w:rPr>
      </w:pPr>
      <w:r>
        <w:rPr>
          <w:rFonts w:hint="cs"/>
          <w:rtl/>
        </w:rPr>
        <w:t>عن سعيد بن جبير قال: قلت لا بن عباس سورة التوبة، قال: التوبة، قال: بل هي الفاضحة، ما زالت تنزل</w:t>
      </w:r>
      <w:r w:rsidR="00557ECF">
        <w:rPr>
          <w:rFonts w:hint="cs"/>
          <w:rtl/>
        </w:rPr>
        <w:t xml:space="preserve"> و</w:t>
      </w:r>
      <w:r>
        <w:rPr>
          <w:rFonts w:hint="cs"/>
          <w:rtl/>
        </w:rPr>
        <w:t>منهم</w:t>
      </w:r>
      <w:r w:rsidR="00557ECF">
        <w:rPr>
          <w:rFonts w:hint="cs"/>
          <w:rtl/>
        </w:rPr>
        <w:t xml:space="preserve"> و</w:t>
      </w:r>
      <w:r>
        <w:rPr>
          <w:rFonts w:hint="cs"/>
          <w:rtl/>
        </w:rPr>
        <w:t>منهم حتى ظنّوا أنّ لا يبقى منّا أحد إلّا ذكر فيها</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9C498F" w:rsidRDefault="009C498F" w:rsidP="009C498F">
      <w:pPr>
        <w:pStyle w:val="libNormal"/>
        <w:rPr>
          <w:rtl/>
        </w:rPr>
      </w:pPr>
      <w:r w:rsidRPr="00625F37">
        <w:rPr>
          <w:rStyle w:val="libBold2Char"/>
          <w:rFonts w:hint="cs"/>
          <w:rtl/>
        </w:rPr>
        <w:t>أقول</w:t>
      </w:r>
      <w:r>
        <w:rPr>
          <w:rFonts w:hint="cs"/>
          <w:rtl/>
        </w:rPr>
        <w:t xml:space="preserve">: إنّ سورة التوبة من السور التي وقع فيها التحريف </w:t>
      </w:r>
    </w:p>
    <w:p w:rsidR="0010348C" w:rsidRDefault="0010348C" w:rsidP="0041407B">
      <w:pPr>
        <w:pStyle w:val="libLine"/>
      </w:pPr>
      <w:r>
        <w:rPr>
          <w:rFonts w:hint="cs"/>
          <w:rtl/>
        </w:rPr>
        <w:t>_____________________</w:t>
      </w:r>
    </w:p>
    <w:p w:rsidR="009C498F" w:rsidRDefault="009C498F" w:rsidP="0010348C">
      <w:pPr>
        <w:pStyle w:val="libFootnote0"/>
        <w:rPr>
          <w:rtl/>
        </w:rPr>
      </w:pPr>
      <w:r>
        <w:rPr>
          <w:rFonts w:hint="cs"/>
          <w:rtl/>
        </w:rPr>
        <w:t>(1) صحيح مسلم: ح8-ص245</w:t>
      </w:r>
      <w:r w:rsidR="00AB0612">
        <w:rPr>
          <w:rFonts w:hint="cs"/>
          <w:rtl/>
        </w:rPr>
        <w:t xml:space="preserve">. </w:t>
      </w:r>
    </w:p>
    <w:p w:rsidR="00557ECF" w:rsidRDefault="00557ECF" w:rsidP="001E7D0B">
      <w:pPr>
        <w:pStyle w:val="libNormal"/>
        <w:rPr>
          <w:rtl/>
        </w:rPr>
      </w:pPr>
      <w:r>
        <w:rPr>
          <w:rtl/>
        </w:rPr>
        <w:br w:type="page"/>
      </w:r>
    </w:p>
    <w:p w:rsidR="00456460" w:rsidRDefault="009C498F" w:rsidP="00625F37">
      <w:pPr>
        <w:pStyle w:val="libNormal0"/>
        <w:rPr>
          <w:rtl/>
        </w:rPr>
      </w:pPr>
      <w:r>
        <w:rPr>
          <w:rFonts w:hint="cs"/>
          <w:rtl/>
        </w:rPr>
        <w:lastRenderedPageBreak/>
        <w:t>عند أكثر علماء أهل السنّة كما سوف نذكره،</w:t>
      </w:r>
      <w:r w:rsidR="00557ECF">
        <w:rPr>
          <w:rFonts w:hint="cs"/>
          <w:rtl/>
        </w:rPr>
        <w:t xml:space="preserve"> و</w:t>
      </w:r>
      <w:r>
        <w:rPr>
          <w:rFonts w:hint="cs"/>
          <w:rtl/>
        </w:rPr>
        <w:t>يكفي في ذلك ما أخرجه الإمام مسلم في صحيحه، أنّها كانت تسمى بالفاضحة،</w:t>
      </w:r>
      <w:r w:rsidR="00557ECF">
        <w:rPr>
          <w:rFonts w:hint="cs"/>
          <w:rtl/>
        </w:rPr>
        <w:t xml:space="preserve"> و</w:t>
      </w:r>
      <w:r>
        <w:rPr>
          <w:rFonts w:hint="cs"/>
          <w:rtl/>
        </w:rPr>
        <w:t>أنّها كانت تعادل سورة البقرة،</w:t>
      </w:r>
      <w:r w:rsidR="00557ECF">
        <w:rPr>
          <w:rFonts w:hint="cs"/>
          <w:rtl/>
        </w:rPr>
        <w:t xml:space="preserve"> و</w:t>
      </w:r>
      <w:r>
        <w:rPr>
          <w:rFonts w:hint="cs"/>
          <w:rtl/>
        </w:rPr>
        <w:t>هذا يدل على وجود النقص في القرآن عند أهل السنّة، فعلى قول الأستاذ إحسان ظهير خروج هؤلاء عن الملّة الحنيفية</w:t>
      </w:r>
      <w:r w:rsidR="00AB0612">
        <w:rPr>
          <w:rFonts w:hint="cs"/>
          <w:rtl/>
        </w:rPr>
        <w:t xml:space="preserve">. </w:t>
      </w:r>
    </w:p>
    <w:p w:rsidR="00456460" w:rsidRDefault="00456460" w:rsidP="009C498F">
      <w:pPr>
        <w:pStyle w:val="libNormal"/>
        <w:rPr>
          <w:rtl/>
        </w:rPr>
      </w:pPr>
      <w:r>
        <w:rPr>
          <w:rtl/>
        </w:rPr>
        <w:t>و</w:t>
      </w:r>
      <w:r w:rsidR="009C498F">
        <w:rPr>
          <w:rFonts w:hint="cs"/>
          <w:rtl/>
        </w:rPr>
        <w:t xml:space="preserve">في رواية: </w:t>
      </w:r>
      <w:r w:rsidR="00557ECF">
        <w:rPr>
          <w:rFonts w:hint="cs"/>
          <w:rtl/>
        </w:rPr>
        <w:t>«</w:t>
      </w:r>
      <w:r w:rsidR="00AB0612">
        <w:rPr>
          <w:rFonts w:hint="cs"/>
          <w:rtl/>
        </w:rPr>
        <w:t xml:space="preserve">... </w:t>
      </w:r>
      <w:r w:rsidR="009C498F">
        <w:rPr>
          <w:rFonts w:hint="cs"/>
          <w:rtl/>
        </w:rPr>
        <w:t>قال أنس: أنزل الله عزّ</w:t>
      </w:r>
      <w:r w:rsidR="00557ECF">
        <w:rPr>
          <w:rFonts w:hint="cs"/>
          <w:rtl/>
        </w:rPr>
        <w:t xml:space="preserve"> و</w:t>
      </w:r>
      <w:r w:rsidR="009C498F">
        <w:rPr>
          <w:rFonts w:hint="cs"/>
          <w:rtl/>
        </w:rPr>
        <w:t>جل في الذين قتلوا ببئر معونة قرآناً قرأناه حتى نسخ بعد أن بلغوا قومنا أن قد لقينا ربنّا فرضي عنّا</w:t>
      </w:r>
      <w:r w:rsidR="00557ECF">
        <w:rPr>
          <w:rFonts w:hint="cs"/>
          <w:rtl/>
        </w:rPr>
        <w:t xml:space="preserve"> و</w:t>
      </w:r>
      <w:r w:rsidR="009C498F">
        <w:rPr>
          <w:rFonts w:hint="cs"/>
          <w:rtl/>
        </w:rPr>
        <w:t>رضينا عنه</w:t>
      </w:r>
      <w:r w:rsidR="00557ECF">
        <w:rPr>
          <w:rFonts w:hint="cs"/>
          <w:rtl/>
        </w:rPr>
        <w:t>»</w:t>
      </w:r>
      <w:r w:rsidR="009C498F">
        <w:rPr>
          <w:rFonts w:hint="cs"/>
          <w:rtl/>
        </w:rPr>
        <w:t xml:space="preserve"> </w:t>
      </w:r>
      <w:r w:rsidR="009C498F" w:rsidRPr="0041407B">
        <w:rPr>
          <w:rStyle w:val="libFootnotenumChar"/>
          <w:rFonts w:hint="cs"/>
          <w:rtl/>
        </w:rPr>
        <w:t>(1)</w:t>
      </w:r>
      <w:r w:rsidR="00AB0612">
        <w:rPr>
          <w:rFonts w:hint="cs"/>
          <w:rtl/>
        </w:rPr>
        <w:t xml:space="preserve">. </w:t>
      </w:r>
      <w:r w:rsidR="00557ECF">
        <w:rPr>
          <w:rFonts w:hint="cs"/>
          <w:rtl/>
        </w:rPr>
        <w:t>و</w:t>
      </w:r>
      <w:r w:rsidR="009C498F">
        <w:rPr>
          <w:rFonts w:hint="cs"/>
          <w:rtl/>
        </w:rPr>
        <w:t xml:space="preserve">عن علقمة قال: </w:t>
      </w:r>
      <w:r w:rsidR="00557ECF">
        <w:rPr>
          <w:rFonts w:hint="cs"/>
          <w:rtl/>
        </w:rPr>
        <w:t>«</w:t>
      </w:r>
      <w:r w:rsidR="009C498F">
        <w:rPr>
          <w:rFonts w:hint="cs"/>
          <w:rtl/>
        </w:rPr>
        <w:t>قدمنا الشام فأتانا أبو الدرداء فقال: فيكم أحد يقرأ على قراءة عبد الله، فقلت نعم أنا، قال: كيف سمعت عبد الله يقرأ هذه الآية:</w:t>
      </w:r>
      <w:r w:rsidR="00557ECF">
        <w:rPr>
          <w:rFonts w:hint="cs"/>
          <w:rtl/>
        </w:rPr>
        <w:t xml:space="preserve"> و</w:t>
      </w:r>
      <w:r w:rsidR="009C498F">
        <w:rPr>
          <w:rFonts w:hint="cs"/>
          <w:rtl/>
        </w:rPr>
        <w:t>الليل إذا يغشى، قال: سمعته يقرأ:</w:t>
      </w:r>
      <w:r w:rsidR="00557ECF">
        <w:rPr>
          <w:rFonts w:hint="cs"/>
          <w:rtl/>
        </w:rPr>
        <w:t xml:space="preserve"> و</w:t>
      </w:r>
      <w:r w:rsidR="009C498F">
        <w:rPr>
          <w:rFonts w:hint="cs"/>
          <w:rtl/>
        </w:rPr>
        <w:t>الليل إذا يغشى</w:t>
      </w:r>
      <w:r w:rsidR="00557ECF">
        <w:rPr>
          <w:rFonts w:hint="cs"/>
          <w:rtl/>
        </w:rPr>
        <w:t xml:space="preserve"> و</w:t>
      </w:r>
      <w:r w:rsidR="009C498F">
        <w:rPr>
          <w:rFonts w:hint="cs"/>
          <w:rtl/>
        </w:rPr>
        <w:t>الذكر</w:t>
      </w:r>
      <w:r w:rsidR="00557ECF">
        <w:rPr>
          <w:rFonts w:hint="cs"/>
          <w:rtl/>
        </w:rPr>
        <w:t xml:space="preserve"> و</w:t>
      </w:r>
      <w:r w:rsidR="009C498F">
        <w:rPr>
          <w:rFonts w:hint="cs"/>
          <w:rtl/>
        </w:rPr>
        <w:t>الأنثى، قال:</w:t>
      </w:r>
      <w:r w:rsidR="00557ECF">
        <w:rPr>
          <w:rFonts w:hint="cs"/>
          <w:rtl/>
        </w:rPr>
        <w:t xml:space="preserve"> و</w:t>
      </w:r>
      <w:r w:rsidR="009C498F">
        <w:rPr>
          <w:rFonts w:hint="cs"/>
          <w:rtl/>
        </w:rPr>
        <w:t>أنا والله هكذا سمعت رسول الله (ص) يقرأها، ولكنّ هؤلاء يريدون أن أقرأ:</w:t>
      </w:r>
      <w:r w:rsidR="00557ECF">
        <w:rPr>
          <w:rFonts w:hint="cs"/>
          <w:rtl/>
        </w:rPr>
        <w:t xml:space="preserve"> و</w:t>
      </w:r>
      <w:r w:rsidR="009C498F">
        <w:rPr>
          <w:rFonts w:hint="cs"/>
          <w:rtl/>
        </w:rPr>
        <w:t>ما خلق، فلا أتابعهم</w:t>
      </w:r>
      <w:r w:rsidR="00557ECF">
        <w:rPr>
          <w:rFonts w:hint="cs"/>
          <w:rtl/>
        </w:rPr>
        <w:t>»</w:t>
      </w:r>
      <w:r w:rsidR="009C498F">
        <w:rPr>
          <w:rFonts w:hint="cs"/>
          <w:rtl/>
        </w:rPr>
        <w:t xml:space="preserve"> </w:t>
      </w:r>
      <w:r w:rsidR="009C498F" w:rsidRPr="0041407B">
        <w:rPr>
          <w:rStyle w:val="libFootnotenumChar"/>
          <w:rFonts w:hint="cs"/>
          <w:rtl/>
        </w:rPr>
        <w:t>(2)</w:t>
      </w:r>
      <w:r w:rsidR="00AB0612">
        <w:rPr>
          <w:rFonts w:hint="cs"/>
          <w:rtl/>
        </w:rPr>
        <w:t xml:space="preserve">. </w:t>
      </w:r>
    </w:p>
    <w:p w:rsidR="00456460" w:rsidRDefault="00456460" w:rsidP="009C498F">
      <w:pPr>
        <w:pStyle w:val="libNormal"/>
        <w:rPr>
          <w:rtl/>
        </w:rPr>
      </w:pPr>
      <w:r>
        <w:rPr>
          <w:rtl/>
        </w:rPr>
        <w:t>و</w:t>
      </w:r>
      <w:r w:rsidR="009C498F">
        <w:rPr>
          <w:rFonts w:hint="cs"/>
          <w:rtl/>
        </w:rPr>
        <w:t xml:space="preserve">في رواية: </w:t>
      </w:r>
      <w:r w:rsidR="00557ECF">
        <w:rPr>
          <w:rFonts w:hint="cs"/>
          <w:rtl/>
        </w:rPr>
        <w:t>«</w:t>
      </w:r>
      <w:r w:rsidR="00AB0612">
        <w:rPr>
          <w:rFonts w:hint="cs"/>
          <w:rtl/>
        </w:rPr>
        <w:t xml:space="preserve">... </w:t>
      </w:r>
      <w:r w:rsidR="009C498F">
        <w:rPr>
          <w:rFonts w:hint="cs"/>
          <w:rtl/>
        </w:rPr>
        <w:t>قال: هل تقرأ على قراءة عبد الله بن مسعود، قال: قلت نعم، قال: فاقرأ:</w:t>
      </w:r>
      <w:r w:rsidR="00557ECF">
        <w:rPr>
          <w:rFonts w:hint="cs"/>
          <w:rtl/>
        </w:rPr>
        <w:t xml:space="preserve"> و</w:t>
      </w:r>
      <w:r w:rsidR="009C498F">
        <w:rPr>
          <w:rFonts w:hint="cs"/>
          <w:rtl/>
        </w:rPr>
        <w:t>الليل إذا يغشى، قال: فقرأت:</w:t>
      </w:r>
      <w:r w:rsidR="00557ECF">
        <w:rPr>
          <w:rFonts w:hint="cs"/>
          <w:rtl/>
        </w:rPr>
        <w:t xml:space="preserve"> و</w:t>
      </w:r>
      <w:r w:rsidR="009C498F">
        <w:rPr>
          <w:rFonts w:hint="cs"/>
          <w:rtl/>
        </w:rPr>
        <w:t>الليل إذا يغشى</w:t>
      </w:r>
      <w:r w:rsidR="00557ECF">
        <w:rPr>
          <w:rFonts w:hint="cs"/>
          <w:rtl/>
        </w:rPr>
        <w:t xml:space="preserve"> و</w:t>
      </w:r>
      <w:r w:rsidR="009C498F">
        <w:rPr>
          <w:rFonts w:hint="cs"/>
          <w:rtl/>
        </w:rPr>
        <w:t>النهار إذا تجلّى</w:t>
      </w:r>
      <w:r w:rsidR="00557ECF">
        <w:rPr>
          <w:rFonts w:hint="cs"/>
          <w:rtl/>
        </w:rPr>
        <w:t xml:space="preserve"> و</w:t>
      </w:r>
      <w:r w:rsidR="009C498F">
        <w:rPr>
          <w:rFonts w:hint="cs"/>
          <w:rtl/>
        </w:rPr>
        <w:t>الذكر</w:t>
      </w:r>
      <w:r w:rsidR="00557ECF">
        <w:rPr>
          <w:rFonts w:hint="cs"/>
          <w:rtl/>
        </w:rPr>
        <w:t xml:space="preserve"> و</w:t>
      </w:r>
      <w:r w:rsidR="009C498F">
        <w:rPr>
          <w:rFonts w:hint="cs"/>
          <w:rtl/>
        </w:rPr>
        <w:t>الأنثى، قال: فضحك ثم قال: هكذا سمعت رسول الله (ص) يقرأها</w:t>
      </w:r>
      <w:r w:rsidR="00557ECF">
        <w:rPr>
          <w:rFonts w:hint="cs"/>
          <w:rtl/>
        </w:rPr>
        <w:t>»</w:t>
      </w:r>
      <w:r w:rsidR="009C498F">
        <w:rPr>
          <w:rFonts w:hint="cs"/>
          <w:rtl/>
        </w:rPr>
        <w:t xml:space="preserve"> </w:t>
      </w:r>
      <w:r w:rsidR="009C498F" w:rsidRPr="0041407B">
        <w:rPr>
          <w:rStyle w:val="libFootnotenumChar"/>
          <w:rFonts w:hint="cs"/>
          <w:rtl/>
        </w:rPr>
        <w:t>(3)</w:t>
      </w:r>
      <w:r w:rsidR="00AB0612">
        <w:rPr>
          <w:rFonts w:hint="cs"/>
          <w:rtl/>
        </w:rPr>
        <w:t xml:space="preserve">. </w:t>
      </w:r>
    </w:p>
    <w:p w:rsidR="009C498F" w:rsidRDefault="00456460" w:rsidP="009C498F">
      <w:pPr>
        <w:pStyle w:val="libNormal"/>
        <w:rPr>
          <w:rtl/>
        </w:rPr>
      </w:pPr>
      <w:r>
        <w:rPr>
          <w:rtl/>
        </w:rPr>
        <w:t>و</w:t>
      </w:r>
      <w:r w:rsidR="009C498F">
        <w:rPr>
          <w:rFonts w:hint="cs"/>
          <w:rtl/>
        </w:rPr>
        <w:t xml:space="preserve">أخرج الإمام مسلم عن أبي الأسود عن أبيه قال: </w:t>
      </w:r>
      <w:r w:rsidR="00557ECF">
        <w:rPr>
          <w:rFonts w:hint="cs"/>
          <w:rtl/>
        </w:rPr>
        <w:t>«</w:t>
      </w:r>
      <w:r w:rsidR="009C498F">
        <w:rPr>
          <w:rFonts w:hint="cs"/>
          <w:rtl/>
        </w:rPr>
        <w:t xml:space="preserve">بعث أبو </w:t>
      </w:r>
    </w:p>
    <w:p w:rsidR="0010348C" w:rsidRDefault="0010348C" w:rsidP="0041407B">
      <w:pPr>
        <w:pStyle w:val="libLine"/>
      </w:pPr>
      <w:r>
        <w:rPr>
          <w:rFonts w:hint="cs"/>
          <w:rtl/>
        </w:rPr>
        <w:t>_____________________</w:t>
      </w:r>
    </w:p>
    <w:p w:rsidR="009C498F" w:rsidRDefault="009C498F" w:rsidP="0010348C">
      <w:pPr>
        <w:pStyle w:val="libFootnote0"/>
        <w:rPr>
          <w:rtl/>
        </w:rPr>
      </w:pPr>
      <w:r>
        <w:rPr>
          <w:rFonts w:hint="cs"/>
          <w:rtl/>
        </w:rPr>
        <w:t>(1) نفس المصدر: ح2-ص136</w:t>
      </w:r>
      <w:r w:rsidR="00AB0612">
        <w:rPr>
          <w:rFonts w:hint="cs"/>
          <w:rtl/>
        </w:rPr>
        <w:t xml:space="preserve">. </w:t>
      </w:r>
    </w:p>
    <w:p w:rsidR="009C498F" w:rsidRDefault="009C498F" w:rsidP="0010348C">
      <w:pPr>
        <w:pStyle w:val="libFootnote0"/>
        <w:rPr>
          <w:rtl/>
        </w:rPr>
      </w:pPr>
      <w:r>
        <w:rPr>
          <w:rFonts w:hint="cs"/>
          <w:rtl/>
        </w:rPr>
        <w:t>(2) نفس المصدر: ص206</w:t>
      </w:r>
      <w:r w:rsidR="00AB0612">
        <w:rPr>
          <w:rFonts w:hint="cs"/>
          <w:rtl/>
        </w:rPr>
        <w:t xml:space="preserve">. </w:t>
      </w:r>
    </w:p>
    <w:p w:rsidR="009C498F" w:rsidRDefault="009C498F" w:rsidP="0010348C">
      <w:pPr>
        <w:pStyle w:val="libFootnote0"/>
        <w:rPr>
          <w:rtl/>
        </w:rPr>
      </w:pPr>
      <w:r>
        <w:rPr>
          <w:rFonts w:hint="cs"/>
          <w:rtl/>
        </w:rPr>
        <w:t>(3) نفس المصدر: ص206</w:t>
      </w:r>
      <w:r w:rsidR="00AB0612">
        <w:rPr>
          <w:rFonts w:hint="cs"/>
          <w:rtl/>
        </w:rPr>
        <w:t xml:space="preserve">. </w:t>
      </w:r>
    </w:p>
    <w:p w:rsidR="00557ECF" w:rsidRDefault="00557ECF" w:rsidP="001E7D0B">
      <w:pPr>
        <w:pStyle w:val="libNormal"/>
        <w:rPr>
          <w:rtl/>
        </w:rPr>
      </w:pPr>
      <w:r>
        <w:rPr>
          <w:rtl/>
        </w:rPr>
        <w:br w:type="page"/>
      </w:r>
    </w:p>
    <w:p w:rsidR="009C498F" w:rsidRDefault="009C498F" w:rsidP="00625F37">
      <w:pPr>
        <w:pStyle w:val="libNormal0"/>
        <w:rPr>
          <w:rtl/>
        </w:rPr>
      </w:pPr>
      <w:r>
        <w:rPr>
          <w:rFonts w:hint="cs"/>
          <w:rtl/>
        </w:rPr>
        <w:lastRenderedPageBreak/>
        <w:t>موسى الأشعري إلى قرّاء أهل البصرة، فدخل عليه ثلاثمئة رجل قد قرأوا القرآن، فقال: أنتم خيار أهل البصرة</w:t>
      </w:r>
      <w:r w:rsidR="00557ECF">
        <w:rPr>
          <w:rFonts w:hint="cs"/>
          <w:rtl/>
        </w:rPr>
        <w:t xml:space="preserve"> و</w:t>
      </w:r>
      <w:r>
        <w:rPr>
          <w:rFonts w:hint="cs"/>
          <w:rtl/>
        </w:rPr>
        <w:t>قراؤهم،</w:t>
      </w:r>
      <w:r w:rsidR="00557ECF">
        <w:rPr>
          <w:rFonts w:hint="cs"/>
          <w:rtl/>
        </w:rPr>
        <w:t xml:space="preserve"> و</w:t>
      </w:r>
      <w:r>
        <w:rPr>
          <w:rFonts w:hint="cs"/>
          <w:rtl/>
        </w:rPr>
        <w:t>لا يطولن عليكم الأمد فتقسوا قلوبكم كما قست قلوب من كان قبلكم،</w:t>
      </w:r>
      <w:r w:rsidR="00557ECF">
        <w:rPr>
          <w:rFonts w:hint="cs"/>
          <w:rtl/>
        </w:rPr>
        <w:t xml:space="preserve"> و</w:t>
      </w:r>
      <w:r>
        <w:rPr>
          <w:rFonts w:hint="cs"/>
          <w:rtl/>
        </w:rPr>
        <w:t>إنّا كنّا نقرأ سورة كنّا نشبهها في الطول</w:t>
      </w:r>
      <w:r w:rsidR="00557ECF">
        <w:rPr>
          <w:rFonts w:hint="cs"/>
          <w:rtl/>
        </w:rPr>
        <w:t xml:space="preserve"> و</w:t>
      </w:r>
      <w:r>
        <w:rPr>
          <w:rFonts w:hint="cs"/>
          <w:rtl/>
        </w:rPr>
        <w:t xml:space="preserve">الشدّة ببراءة فأنسيتها، غير أنّي قد حفظت منها: </w:t>
      </w:r>
      <w:r w:rsidR="00557ECF">
        <w:rPr>
          <w:rFonts w:hint="cs"/>
          <w:rtl/>
        </w:rPr>
        <w:t>«</w:t>
      </w:r>
      <w:r>
        <w:rPr>
          <w:rFonts w:hint="cs"/>
          <w:rtl/>
        </w:rPr>
        <w:t>لو كان لا بن آدم</w:t>
      </w:r>
      <w:r w:rsidR="00557ECF">
        <w:rPr>
          <w:rFonts w:hint="cs"/>
          <w:rtl/>
        </w:rPr>
        <w:t xml:space="preserve"> و</w:t>
      </w:r>
      <w:r>
        <w:rPr>
          <w:rFonts w:hint="cs"/>
          <w:rtl/>
        </w:rPr>
        <w:t>اديان من مال لابتغى وادياً ثالثاً</w:t>
      </w:r>
      <w:r w:rsidR="00557ECF">
        <w:rPr>
          <w:rFonts w:hint="cs"/>
          <w:rtl/>
        </w:rPr>
        <w:t xml:space="preserve"> و</w:t>
      </w:r>
      <w:r>
        <w:rPr>
          <w:rFonts w:hint="cs"/>
          <w:rtl/>
        </w:rPr>
        <w:t>لا يملأ جوف ابن آدم إلّا التراب</w:t>
      </w:r>
      <w:r w:rsidR="00557ECF">
        <w:rPr>
          <w:rFonts w:hint="cs"/>
          <w:rtl/>
        </w:rPr>
        <w:t>»</w:t>
      </w:r>
      <w:r w:rsidR="00AB0612">
        <w:rPr>
          <w:rFonts w:hint="cs"/>
          <w:rtl/>
        </w:rPr>
        <w:t xml:space="preserve">. </w:t>
      </w:r>
      <w:r w:rsidR="00557ECF">
        <w:rPr>
          <w:rFonts w:hint="cs"/>
          <w:rtl/>
        </w:rPr>
        <w:t>و</w:t>
      </w:r>
      <w:r>
        <w:rPr>
          <w:rFonts w:hint="cs"/>
          <w:rtl/>
        </w:rPr>
        <w:t xml:space="preserve">كنّا نقرأ سورة كنّا نشبهها بإحدى المسبحات فأنسيتها غير أنّي حفظت منها: </w:t>
      </w:r>
      <w:r w:rsidR="00557ECF">
        <w:rPr>
          <w:rFonts w:hint="cs"/>
          <w:rtl/>
        </w:rPr>
        <w:t>«</w:t>
      </w:r>
      <w:r>
        <w:rPr>
          <w:rFonts w:hint="cs"/>
          <w:rtl/>
        </w:rPr>
        <w:t>يا أيها الذين آمنوا لم تقولون ما لا تفعلون، فتكتب شهادة في أعناقكم فتسألون عنها يوم القيامة</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9C498F" w:rsidRPr="001E7D0B" w:rsidRDefault="009C498F" w:rsidP="001E7D0B">
      <w:pPr>
        <w:pStyle w:val="libNormal"/>
      </w:pPr>
      <w:r w:rsidRPr="001E7D0B">
        <w:rPr>
          <w:rFonts w:hint="cs"/>
          <w:rtl/>
        </w:rPr>
        <w:t xml:space="preserve">يقول الشيخ أبو رية: </w:t>
      </w:r>
      <w:r w:rsidR="00557ECF">
        <w:rPr>
          <w:rFonts w:hint="cs"/>
          <w:rtl/>
        </w:rPr>
        <w:t>«</w:t>
      </w:r>
      <w:r w:rsidR="00AB0612">
        <w:rPr>
          <w:rFonts w:hint="cs"/>
          <w:rtl/>
        </w:rPr>
        <w:t xml:space="preserve">... </w:t>
      </w:r>
      <w:r w:rsidRPr="001E7D0B">
        <w:rPr>
          <w:rFonts w:hint="cs"/>
          <w:rtl/>
        </w:rPr>
        <w:t>و لا ندري كيف تذهب هذه الروايات التي تفصح بأنّ القرآن فيه نقص</w:t>
      </w:r>
      <w:r w:rsidR="00557ECF">
        <w:rPr>
          <w:rFonts w:hint="cs"/>
          <w:rtl/>
        </w:rPr>
        <w:t xml:space="preserve"> و</w:t>
      </w:r>
      <w:r w:rsidRPr="001E7D0B">
        <w:rPr>
          <w:rFonts w:hint="cs"/>
          <w:rtl/>
        </w:rPr>
        <w:t xml:space="preserve">تحمل مثل هذه المطاعن مع قول الله سبحانه: </w:t>
      </w:r>
      <w:r w:rsidR="00557ECF">
        <w:rPr>
          <w:rFonts w:hint="cs"/>
          <w:rtl/>
        </w:rPr>
        <w:t>«</w:t>
      </w:r>
      <w:r w:rsidRPr="001E7D0B">
        <w:rPr>
          <w:rFonts w:hint="cs"/>
          <w:rtl/>
        </w:rPr>
        <w:t>إنّا نحن نزلنا الذكر</w:t>
      </w:r>
      <w:r w:rsidR="00557ECF">
        <w:rPr>
          <w:rFonts w:hint="cs"/>
          <w:rtl/>
        </w:rPr>
        <w:t xml:space="preserve"> و</w:t>
      </w:r>
      <w:r w:rsidRPr="001E7D0B">
        <w:rPr>
          <w:rFonts w:hint="cs"/>
          <w:rtl/>
        </w:rPr>
        <w:t>إنّا له لحافظون</w:t>
      </w:r>
      <w:r w:rsidR="00557ECF">
        <w:rPr>
          <w:rFonts w:hint="cs"/>
          <w:rtl/>
        </w:rPr>
        <w:t>»</w:t>
      </w:r>
      <w:r w:rsidRPr="001E7D0B">
        <w:rPr>
          <w:rFonts w:hint="cs"/>
          <w:rtl/>
        </w:rPr>
        <w:t xml:space="preserve"> </w:t>
      </w:r>
      <w:r w:rsidRPr="0041407B">
        <w:rPr>
          <w:rStyle w:val="libFootnotenumChar"/>
          <w:rFonts w:hint="cs"/>
          <w:rtl/>
        </w:rPr>
        <w:t>(2)</w:t>
      </w:r>
      <w:r w:rsidR="00AB0612">
        <w:rPr>
          <w:rFonts w:hint="cs"/>
          <w:rtl/>
        </w:rPr>
        <w:t xml:space="preserve">. </w:t>
      </w:r>
    </w:p>
    <w:p w:rsidR="00456460" w:rsidRDefault="00557ECF" w:rsidP="00625F37">
      <w:pPr>
        <w:pStyle w:val="Heading2"/>
        <w:rPr>
          <w:rtl/>
        </w:rPr>
      </w:pPr>
      <w:bookmarkStart w:id="58" w:name="_Toc462749584"/>
      <w:r>
        <w:rPr>
          <w:rFonts w:hint="cs"/>
          <w:rtl/>
        </w:rPr>
        <w:t>«</w:t>
      </w:r>
      <w:r w:rsidR="009C498F" w:rsidRPr="001E7D0B">
        <w:rPr>
          <w:rFonts w:hint="cs"/>
          <w:rtl/>
        </w:rPr>
        <w:t>مسند الإمام أحمد</w:t>
      </w:r>
      <w:r>
        <w:rPr>
          <w:rFonts w:hint="cs"/>
          <w:rtl/>
        </w:rPr>
        <w:t xml:space="preserve"> و</w:t>
      </w:r>
      <w:r w:rsidR="009C498F" w:rsidRPr="001E7D0B">
        <w:rPr>
          <w:rFonts w:hint="cs"/>
          <w:rtl/>
        </w:rPr>
        <w:t>روايات تحريف القرآن</w:t>
      </w:r>
      <w:r>
        <w:rPr>
          <w:rFonts w:hint="cs"/>
          <w:rtl/>
        </w:rPr>
        <w:t>»</w:t>
      </w:r>
      <w:bookmarkEnd w:id="58"/>
    </w:p>
    <w:p w:rsidR="009C498F" w:rsidRPr="001E7D0B" w:rsidRDefault="00456460" w:rsidP="001E7D0B">
      <w:pPr>
        <w:pStyle w:val="libNormal"/>
        <w:rPr>
          <w:rtl/>
        </w:rPr>
      </w:pPr>
      <w:r>
        <w:rPr>
          <w:rtl/>
        </w:rPr>
        <w:t>و</w:t>
      </w:r>
      <w:r w:rsidR="009C498F" w:rsidRPr="001E7D0B">
        <w:rPr>
          <w:rFonts w:hint="cs"/>
          <w:rtl/>
        </w:rPr>
        <w:t xml:space="preserve">في المسند عن ابن عباس: </w:t>
      </w:r>
      <w:r w:rsidR="00557ECF">
        <w:rPr>
          <w:rFonts w:hint="cs"/>
          <w:rtl/>
        </w:rPr>
        <w:t>«</w:t>
      </w:r>
      <w:r w:rsidR="009C498F" w:rsidRPr="001E7D0B">
        <w:rPr>
          <w:rFonts w:hint="cs"/>
          <w:rtl/>
        </w:rPr>
        <w:t>جاء رجل إلى عمر، فقال: أكلتنا الضبع-يعني السنة-فقال عمر: لو أنّ لامرئ وادياً أو واديين لا بتغى إليهما ثالثاً، فقال ابن عباس:</w:t>
      </w:r>
      <w:r w:rsidR="00557ECF">
        <w:rPr>
          <w:rFonts w:hint="cs"/>
          <w:rtl/>
        </w:rPr>
        <w:t xml:space="preserve"> و</w:t>
      </w:r>
      <w:r w:rsidR="009C498F" w:rsidRPr="001E7D0B">
        <w:rPr>
          <w:rFonts w:hint="cs"/>
          <w:rtl/>
        </w:rPr>
        <w:t>لا يملأ جوف ابن آدم إلّا التراب ثم يتوب الله على من تاب، فقال عمر لابن عباس:</w:t>
      </w:r>
    </w:p>
    <w:p w:rsidR="0010348C" w:rsidRDefault="0010348C" w:rsidP="0041407B">
      <w:pPr>
        <w:pStyle w:val="libLine"/>
      </w:pPr>
      <w:r>
        <w:rPr>
          <w:rFonts w:hint="cs"/>
          <w:rtl/>
        </w:rPr>
        <w:t>_____________________</w:t>
      </w:r>
    </w:p>
    <w:p w:rsidR="009C498F" w:rsidRDefault="009C498F" w:rsidP="0010348C">
      <w:pPr>
        <w:pStyle w:val="libFootnote0"/>
        <w:rPr>
          <w:rtl/>
        </w:rPr>
      </w:pPr>
      <w:r>
        <w:rPr>
          <w:rFonts w:hint="cs"/>
          <w:rtl/>
        </w:rPr>
        <w:t>(1) محمود أبو رية: أضواء على السنّة-ص230</w:t>
      </w:r>
      <w:r w:rsidR="00AB0612">
        <w:rPr>
          <w:rFonts w:hint="cs"/>
          <w:rtl/>
        </w:rPr>
        <w:t xml:space="preserve">. </w:t>
      </w:r>
      <w:r>
        <w:rPr>
          <w:rFonts w:hint="cs"/>
          <w:rtl/>
        </w:rPr>
        <w:t>و انظر صحيح مسلم بهامش صحيح البخاري-ح4-ص437</w:t>
      </w:r>
      <w:r w:rsidR="00AB0612">
        <w:rPr>
          <w:rFonts w:hint="cs"/>
          <w:rtl/>
        </w:rPr>
        <w:t xml:space="preserve">. </w:t>
      </w:r>
      <w:r>
        <w:rPr>
          <w:rFonts w:hint="cs"/>
          <w:rtl/>
        </w:rPr>
        <w:t>باب كراهة الحرص على الدنيا</w:t>
      </w:r>
      <w:r w:rsidR="00AB0612">
        <w:rPr>
          <w:rFonts w:hint="cs"/>
          <w:rtl/>
        </w:rPr>
        <w:t xml:space="preserve">. </w:t>
      </w:r>
    </w:p>
    <w:p w:rsidR="009C498F" w:rsidRDefault="009C498F" w:rsidP="0010348C">
      <w:pPr>
        <w:pStyle w:val="libFootnote0"/>
        <w:rPr>
          <w:rtl/>
        </w:rPr>
      </w:pPr>
      <w:r>
        <w:rPr>
          <w:rFonts w:hint="cs"/>
          <w:rtl/>
        </w:rPr>
        <w:t>(2) نفس المصدر:ص230</w:t>
      </w:r>
      <w:r w:rsidR="00AB0612">
        <w:rPr>
          <w:rFonts w:hint="cs"/>
          <w:rtl/>
        </w:rPr>
        <w:t xml:space="preserve">. </w:t>
      </w:r>
    </w:p>
    <w:p w:rsidR="00557ECF" w:rsidRDefault="00557ECF" w:rsidP="001E7D0B">
      <w:pPr>
        <w:pStyle w:val="libNormal"/>
        <w:rPr>
          <w:rtl/>
        </w:rPr>
      </w:pPr>
      <w:r>
        <w:rPr>
          <w:rtl/>
        </w:rPr>
        <w:br w:type="page"/>
      </w:r>
    </w:p>
    <w:p w:rsidR="00456460" w:rsidRDefault="009C498F" w:rsidP="00625F37">
      <w:pPr>
        <w:pStyle w:val="libNormal0"/>
        <w:rPr>
          <w:rtl/>
        </w:rPr>
      </w:pPr>
      <w:r w:rsidRPr="001E7D0B">
        <w:rPr>
          <w:rFonts w:hint="cs"/>
          <w:rtl/>
        </w:rPr>
        <w:lastRenderedPageBreak/>
        <w:t>ممّن سمعت هذا؟ قال: من أبيّ، قال: فإذا كان بالغداة فاغد عليّ، فرجع إلى أم الفضل فذكر ذلك لها، فقالت: مالك</w:t>
      </w:r>
      <w:r w:rsidR="00557ECF">
        <w:rPr>
          <w:rFonts w:hint="cs"/>
          <w:rtl/>
        </w:rPr>
        <w:t xml:space="preserve"> و</w:t>
      </w:r>
      <w:r w:rsidRPr="001E7D0B">
        <w:rPr>
          <w:rFonts w:hint="cs"/>
          <w:rtl/>
        </w:rPr>
        <w:t>للكلام عند عمر</w:t>
      </w:r>
      <w:r w:rsidR="00AB0612">
        <w:rPr>
          <w:rFonts w:hint="cs"/>
          <w:rtl/>
        </w:rPr>
        <w:t>...»</w:t>
      </w:r>
      <w:r w:rsidRPr="001E7D0B">
        <w:rPr>
          <w:rFonts w:hint="cs"/>
          <w:rtl/>
        </w:rPr>
        <w:t xml:space="preserve"> </w:t>
      </w:r>
      <w:r w:rsidRPr="0041407B">
        <w:rPr>
          <w:rStyle w:val="libFootnotenumChar"/>
          <w:rFonts w:hint="cs"/>
          <w:rtl/>
        </w:rPr>
        <w:t>(1)</w:t>
      </w:r>
      <w:r w:rsidR="00AB0612">
        <w:rPr>
          <w:rFonts w:hint="cs"/>
          <w:rtl/>
        </w:rPr>
        <w:t xml:space="preserve">. </w:t>
      </w:r>
    </w:p>
    <w:p w:rsidR="00456460" w:rsidRDefault="00456460" w:rsidP="001E7D0B">
      <w:pPr>
        <w:pStyle w:val="libNormal"/>
        <w:rPr>
          <w:rtl/>
        </w:rPr>
      </w:pPr>
      <w:r>
        <w:rPr>
          <w:rtl/>
        </w:rPr>
        <w:t>و</w:t>
      </w:r>
      <w:r w:rsidR="009C498F" w:rsidRPr="001E7D0B">
        <w:rPr>
          <w:rFonts w:hint="cs"/>
          <w:rtl/>
        </w:rPr>
        <w:t>فيه أيضاً عن أبيّ بن كعب قال: إنّ رسول الله (ص) قال: إنّ الله أمرني أن أقرأ عليك القرآن، قال: فقرأ: لم يكن الذين كفروا من أهل الكتاب، قال: فقرأ فيها: ولو أنّ ابن آدم سأل وادياً من مال فأعطيه لسأل ثانياً، فلو سأل فأعطيه لسأل ثالثاً</w:t>
      </w:r>
      <w:r w:rsidR="00557ECF">
        <w:rPr>
          <w:rFonts w:hint="cs"/>
          <w:rtl/>
        </w:rPr>
        <w:t xml:space="preserve"> و</w:t>
      </w:r>
      <w:r w:rsidR="009C498F" w:rsidRPr="001E7D0B">
        <w:rPr>
          <w:rFonts w:hint="cs"/>
          <w:rtl/>
        </w:rPr>
        <w:t>لا يملأ جوف ابن آدم إلّا التراب</w:t>
      </w:r>
      <w:r w:rsidR="00557ECF">
        <w:rPr>
          <w:rFonts w:hint="cs"/>
          <w:rtl/>
        </w:rPr>
        <w:t xml:space="preserve"> و</w:t>
      </w:r>
      <w:r w:rsidR="009C498F" w:rsidRPr="001E7D0B">
        <w:rPr>
          <w:rFonts w:hint="cs"/>
          <w:rtl/>
        </w:rPr>
        <w:t>يتوب الله على من تاب</w:t>
      </w:r>
      <w:r w:rsidR="00AB0612">
        <w:rPr>
          <w:rFonts w:hint="cs"/>
          <w:rtl/>
        </w:rPr>
        <w:t>...»</w:t>
      </w:r>
      <w:r w:rsidR="009C498F" w:rsidRPr="001E7D0B">
        <w:rPr>
          <w:rFonts w:hint="cs"/>
          <w:rtl/>
        </w:rPr>
        <w:t xml:space="preserve"> </w:t>
      </w:r>
      <w:r w:rsidR="009C498F" w:rsidRPr="0041407B">
        <w:rPr>
          <w:rStyle w:val="libFootnotenumChar"/>
          <w:rFonts w:hint="cs"/>
          <w:rtl/>
        </w:rPr>
        <w:t>(2)</w:t>
      </w:r>
      <w:r w:rsidR="00AB0612">
        <w:rPr>
          <w:rFonts w:hint="cs"/>
          <w:rtl/>
        </w:rPr>
        <w:t xml:space="preserve">. </w:t>
      </w:r>
    </w:p>
    <w:p w:rsidR="00456460" w:rsidRDefault="00456460" w:rsidP="001E7D0B">
      <w:pPr>
        <w:pStyle w:val="libNormal"/>
        <w:rPr>
          <w:rtl/>
        </w:rPr>
      </w:pPr>
      <w:r>
        <w:rPr>
          <w:rtl/>
        </w:rPr>
        <w:t>و</w:t>
      </w:r>
      <w:r w:rsidR="009C498F" w:rsidRPr="001E7D0B">
        <w:rPr>
          <w:rFonts w:hint="cs"/>
          <w:rtl/>
        </w:rPr>
        <w:t xml:space="preserve">عن أنس بن مالك قال: </w:t>
      </w:r>
      <w:r w:rsidR="00557ECF">
        <w:rPr>
          <w:rFonts w:hint="cs"/>
          <w:rtl/>
        </w:rPr>
        <w:t>«</w:t>
      </w:r>
      <w:r w:rsidR="009C498F" w:rsidRPr="001E7D0B">
        <w:rPr>
          <w:rFonts w:hint="cs"/>
          <w:rtl/>
        </w:rPr>
        <w:t>كنت أسمع رسول الله (ص) يقول: فلا أدري أشيء نزل عليه أم شيء يقوله،</w:t>
      </w:r>
      <w:r w:rsidR="00557ECF">
        <w:rPr>
          <w:rFonts w:hint="cs"/>
          <w:rtl/>
        </w:rPr>
        <w:t xml:space="preserve"> و</w:t>
      </w:r>
      <w:r w:rsidR="009C498F" w:rsidRPr="001E7D0B">
        <w:rPr>
          <w:rFonts w:hint="cs"/>
          <w:rtl/>
        </w:rPr>
        <w:t>هو يقول: لو كان لابن آدم واديان من مال لا بتغى لهما ثالثاً</w:t>
      </w:r>
      <w:r w:rsidR="00557ECF">
        <w:rPr>
          <w:rFonts w:hint="cs"/>
          <w:rtl/>
        </w:rPr>
        <w:t xml:space="preserve"> و</w:t>
      </w:r>
      <w:r w:rsidR="009C498F" w:rsidRPr="001E7D0B">
        <w:rPr>
          <w:rFonts w:hint="cs"/>
          <w:rtl/>
        </w:rPr>
        <w:t>لا يملأ جوف ابن آدم إلّا التراب،</w:t>
      </w:r>
      <w:r w:rsidR="00557ECF">
        <w:rPr>
          <w:rFonts w:hint="cs"/>
          <w:rtl/>
        </w:rPr>
        <w:t xml:space="preserve"> و</w:t>
      </w:r>
      <w:r w:rsidR="009C498F" w:rsidRPr="001E7D0B">
        <w:rPr>
          <w:rFonts w:hint="cs"/>
          <w:rtl/>
        </w:rPr>
        <w:t>يتوب الله على من تاب</w:t>
      </w:r>
      <w:r w:rsidR="00557ECF">
        <w:rPr>
          <w:rFonts w:hint="cs"/>
          <w:rtl/>
        </w:rPr>
        <w:t>»</w:t>
      </w:r>
      <w:r w:rsidR="009C498F" w:rsidRPr="001E7D0B">
        <w:rPr>
          <w:rFonts w:hint="cs"/>
          <w:rtl/>
        </w:rPr>
        <w:t xml:space="preserve"> </w:t>
      </w:r>
      <w:r w:rsidR="009C498F" w:rsidRPr="0041407B">
        <w:rPr>
          <w:rStyle w:val="libFootnotenumChar"/>
          <w:rFonts w:hint="cs"/>
          <w:rtl/>
        </w:rPr>
        <w:t>(3)</w:t>
      </w:r>
      <w:r w:rsidR="00AB0612">
        <w:rPr>
          <w:rFonts w:hint="cs"/>
          <w:rtl/>
        </w:rPr>
        <w:t xml:space="preserve">. </w:t>
      </w:r>
    </w:p>
    <w:p w:rsidR="009C498F" w:rsidRPr="001E7D0B" w:rsidRDefault="00456460" w:rsidP="00625F37">
      <w:pPr>
        <w:pStyle w:val="libNormal"/>
        <w:rPr>
          <w:rtl/>
        </w:rPr>
      </w:pPr>
      <w:r>
        <w:rPr>
          <w:rtl/>
        </w:rPr>
        <w:t>و</w:t>
      </w:r>
      <w:r w:rsidR="009C498F" w:rsidRPr="001E7D0B">
        <w:rPr>
          <w:rFonts w:hint="cs"/>
          <w:rtl/>
        </w:rPr>
        <w:t xml:space="preserve">فيه أيضاً عن أنس: </w:t>
      </w:r>
      <w:r w:rsidR="00557ECF">
        <w:rPr>
          <w:rFonts w:hint="cs"/>
          <w:rtl/>
        </w:rPr>
        <w:t>«</w:t>
      </w:r>
      <w:r w:rsidR="00AB0612">
        <w:rPr>
          <w:rFonts w:hint="cs"/>
          <w:rtl/>
        </w:rPr>
        <w:t xml:space="preserve">... </w:t>
      </w:r>
      <w:r w:rsidR="009C498F" w:rsidRPr="001E7D0B">
        <w:rPr>
          <w:rFonts w:hint="cs"/>
          <w:rtl/>
        </w:rPr>
        <w:t>ثم قتلوهم كلهم غير الأعرج كان في رأس جبل، قال أنس: فأنزل علينا</w:t>
      </w:r>
      <w:r w:rsidR="00557ECF">
        <w:rPr>
          <w:rFonts w:hint="cs"/>
          <w:rtl/>
        </w:rPr>
        <w:t xml:space="preserve"> و</w:t>
      </w:r>
      <w:r w:rsidR="009C498F" w:rsidRPr="001E7D0B">
        <w:rPr>
          <w:rFonts w:hint="cs"/>
          <w:rtl/>
        </w:rPr>
        <w:t>كان ممّا يقرأ فنسخ: أن بلغوا قومنا إنّا لقينا ربّنا فرضي عنّا</w:t>
      </w:r>
      <w:r w:rsidR="00557ECF">
        <w:rPr>
          <w:rFonts w:hint="cs"/>
          <w:rtl/>
        </w:rPr>
        <w:t xml:space="preserve"> و</w:t>
      </w:r>
      <w:r w:rsidR="009C498F" w:rsidRPr="001E7D0B">
        <w:rPr>
          <w:rFonts w:hint="cs"/>
          <w:rtl/>
        </w:rPr>
        <w:t>أرضانا</w:t>
      </w:r>
      <w:r w:rsidR="00AB0612">
        <w:rPr>
          <w:rFonts w:hint="cs"/>
          <w:rtl/>
        </w:rPr>
        <w:t>...»</w:t>
      </w:r>
      <w:r w:rsidR="009C498F" w:rsidRPr="001E7D0B">
        <w:rPr>
          <w:rFonts w:hint="cs"/>
          <w:rtl/>
        </w:rPr>
        <w:t xml:space="preserve"> </w:t>
      </w:r>
      <w:r w:rsidR="009C498F" w:rsidRPr="0041407B">
        <w:rPr>
          <w:rStyle w:val="libFootnotenumChar"/>
          <w:rFonts w:hint="cs"/>
          <w:rtl/>
        </w:rPr>
        <w:t>(4)</w:t>
      </w:r>
      <w:r w:rsidR="00AB0612">
        <w:rPr>
          <w:rFonts w:hint="cs"/>
          <w:rtl/>
        </w:rPr>
        <w:t xml:space="preserve">. </w:t>
      </w:r>
      <w:r w:rsidR="009C498F" w:rsidRPr="001E7D0B">
        <w:rPr>
          <w:rFonts w:hint="cs"/>
          <w:rtl/>
        </w:rPr>
        <w:t xml:space="preserve">وفي رواية </w:t>
      </w:r>
      <w:r w:rsidR="00557ECF">
        <w:rPr>
          <w:rFonts w:hint="cs"/>
          <w:rtl/>
        </w:rPr>
        <w:t>«</w:t>
      </w:r>
      <w:r w:rsidR="00AB0612">
        <w:rPr>
          <w:rFonts w:hint="cs"/>
          <w:rtl/>
        </w:rPr>
        <w:t xml:space="preserve">... </w:t>
      </w:r>
      <w:r w:rsidR="009C498F" w:rsidRPr="001E7D0B">
        <w:rPr>
          <w:rFonts w:hint="cs"/>
          <w:rtl/>
        </w:rPr>
        <w:t>ونزل في ذلك قرآناً فقرأناه، بلغوا عنّا قومنا إنّا قد لقينا ربنّا فرضي عنّا</w:t>
      </w:r>
      <w:r w:rsidR="00557ECF">
        <w:rPr>
          <w:rFonts w:hint="cs"/>
          <w:rtl/>
        </w:rPr>
        <w:t xml:space="preserve"> و</w:t>
      </w:r>
      <w:r w:rsidR="009C498F" w:rsidRPr="001E7D0B">
        <w:rPr>
          <w:rFonts w:hint="cs"/>
          <w:rtl/>
        </w:rPr>
        <w:t>أرضانا</w:t>
      </w:r>
      <w:r w:rsidR="00AB0612">
        <w:rPr>
          <w:rFonts w:hint="cs"/>
          <w:rtl/>
        </w:rPr>
        <w:t>...»</w:t>
      </w:r>
      <w:r w:rsidR="009C498F" w:rsidRPr="001E7D0B">
        <w:rPr>
          <w:rFonts w:hint="cs"/>
          <w:rtl/>
        </w:rPr>
        <w:t xml:space="preserve"> </w:t>
      </w:r>
      <w:r w:rsidR="009C498F" w:rsidRPr="0041407B">
        <w:rPr>
          <w:rStyle w:val="libFootnotenumChar"/>
          <w:rFonts w:hint="cs"/>
          <w:rtl/>
        </w:rPr>
        <w:t>(5)</w:t>
      </w:r>
      <w:r w:rsidR="00AB0612">
        <w:rPr>
          <w:rFonts w:hint="cs"/>
          <w:rtl/>
        </w:rPr>
        <w:t xml:space="preserve">. </w:t>
      </w:r>
    </w:p>
    <w:p w:rsidR="0010348C" w:rsidRDefault="0010348C" w:rsidP="0041407B">
      <w:pPr>
        <w:pStyle w:val="libLine"/>
      </w:pPr>
      <w:r>
        <w:rPr>
          <w:rFonts w:hint="cs"/>
          <w:rtl/>
        </w:rPr>
        <w:t>_____________________</w:t>
      </w:r>
    </w:p>
    <w:p w:rsidR="009C498F" w:rsidRDefault="009C498F" w:rsidP="0010348C">
      <w:pPr>
        <w:pStyle w:val="libFootnote0"/>
        <w:rPr>
          <w:rtl/>
        </w:rPr>
      </w:pPr>
      <w:r>
        <w:rPr>
          <w:rFonts w:hint="cs"/>
          <w:rtl/>
        </w:rPr>
        <w:t>(1) الإمام أحمد: المسند-ح5-ص117</w:t>
      </w:r>
      <w:r w:rsidR="00AB0612">
        <w:rPr>
          <w:rFonts w:hint="cs"/>
          <w:rtl/>
        </w:rPr>
        <w:t xml:space="preserve">. </w:t>
      </w:r>
      <w:r>
        <w:rPr>
          <w:rFonts w:hint="cs"/>
          <w:rtl/>
        </w:rPr>
        <w:t>ط1983</w:t>
      </w:r>
      <w:r w:rsidR="00AB0612">
        <w:rPr>
          <w:rFonts w:hint="cs"/>
          <w:rtl/>
        </w:rPr>
        <w:t xml:space="preserve">. </w:t>
      </w:r>
    </w:p>
    <w:p w:rsidR="009C498F" w:rsidRDefault="009C498F" w:rsidP="0010348C">
      <w:pPr>
        <w:pStyle w:val="libFootnote0"/>
        <w:rPr>
          <w:rtl/>
        </w:rPr>
      </w:pPr>
      <w:r>
        <w:rPr>
          <w:rFonts w:hint="cs"/>
          <w:rtl/>
        </w:rPr>
        <w:t>(2) نفس المصدر:ص131</w:t>
      </w:r>
      <w:r w:rsidR="00AB0612">
        <w:rPr>
          <w:rFonts w:hint="cs"/>
          <w:rtl/>
        </w:rPr>
        <w:t xml:space="preserve">. </w:t>
      </w:r>
      <w:r w:rsidR="00557ECF">
        <w:rPr>
          <w:rFonts w:hint="cs"/>
          <w:rtl/>
        </w:rPr>
        <w:t>و</w:t>
      </w:r>
      <w:r>
        <w:rPr>
          <w:rFonts w:hint="cs"/>
          <w:rtl/>
        </w:rPr>
        <w:t>انظر ح2-ص42-43</w:t>
      </w:r>
      <w:r w:rsidR="00AB0612">
        <w:rPr>
          <w:rFonts w:hint="cs"/>
          <w:rtl/>
        </w:rPr>
        <w:t xml:space="preserve">. </w:t>
      </w:r>
    </w:p>
    <w:p w:rsidR="009C498F" w:rsidRDefault="009C498F" w:rsidP="0010348C">
      <w:pPr>
        <w:pStyle w:val="libFootnote0"/>
        <w:rPr>
          <w:rtl/>
        </w:rPr>
      </w:pPr>
      <w:r>
        <w:rPr>
          <w:rFonts w:hint="cs"/>
          <w:rtl/>
        </w:rPr>
        <w:t>(3) نفس المصدر: ح3-ص122</w:t>
      </w:r>
      <w:r w:rsidR="00AB0612">
        <w:rPr>
          <w:rFonts w:hint="cs"/>
          <w:rtl/>
        </w:rPr>
        <w:t xml:space="preserve">. </w:t>
      </w:r>
      <w:r w:rsidR="00557ECF">
        <w:rPr>
          <w:rFonts w:hint="cs"/>
          <w:rtl/>
        </w:rPr>
        <w:t>و</w:t>
      </w:r>
      <w:r>
        <w:rPr>
          <w:rFonts w:hint="cs"/>
          <w:rtl/>
        </w:rPr>
        <w:t>انظر ص176</w:t>
      </w:r>
      <w:r w:rsidR="00AB0612">
        <w:rPr>
          <w:rFonts w:hint="cs"/>
          <w:rtl/>
        </w:rPr>
        <w:t xml:space="preserve">. </w:t>
      </w:r>
    </w:p>
    <w:p w:rsidR="009C498F" w:rsidRDefault="009C498F" w:rsidP="0010348C">
      <w:pPr>
        <w:pStyle w:val="libFootnote0"/>
        <w:rPr>
          <w:rtl/>
        </w:rPr>
      </w:pPr>
      <w:r>
        <w:rPr>
          <w:rFonts w:hint="cs"/>
          <w:rtl/>
        </w:rPr>
        <w:t>(4) نفس المصدر: ص210</w:t>
      </w:r>
      <w:r w:rsidR="00AB0612">
        <w:rPr>
          <w:rFonts w:hint="cs"/>
          <w:rtl/>
        </w:rPr>
        <w:t xml:space="preserve">. </w:t>
      </w:r>
    </w:p>
    <w:p w:rsidR="009C498F" w:rsidRDefault="009C498F" w:rsidP="0010348C">
      <w:pPr>
        <w:pStyle w:val="libFootnote0"/>
        <w:rPr>
          <w:rtl/>
        </w:rPr>
      </w:pPr>
      <w:r>
        <w:rPr>
          <w:rFonts w:hint="cs"/>
          <w:rtl/>
        </w:rPr>
        <w:t>(5) نفس المصدر: ص215</w:t>
      </w:r>
      <w:r w:rsidR="00AB0612">
        <w:rPr>
          <w:rFonts w:hint="cs"/>
          <w:rtl/>
        </w:rPr>
        <w:t xml:space="preserve">. </w:t>
      </w:r>
    </w:p>
    <w:p w:rsidR="00456460" w:rsidRDefault="00557ECF" w:rsidP="001E7D0B">
      <w:pPr>
        <w:pStyle w:val="libNormal"/>
        <w:rPr>
          <w:rtl/>
        </w:rPr>
      </w:pPr>
      <w:r>
        <w:rPr>
          <w:rtl/>
        </w:rPr>
        <w:br w:type="page"/>
      </w:r>
    </w:p>
    <w:p w:rsidR="00456460" w:rsidRDefault="00456460" w:rsidP="001E7D0B">
      <w:pPr>
        <w:pStyle w:val="libNormal"/>
        <w:rPr>
          <w:rtl/>
        </w:rPr>
      </w:pPr>
      <w:r>
        <w:rPr>
          <w:rtl/>
        </w:rPr>
        <w:lastRenderedPageBreak/>
        <w:t>و</w:t>
      </w:r>
      <w:r w:rsidR="009C498F" w:rsidRPr="001E7D0B">
        <w:rPr>
          <w:rFonts w:hint="cs"/>
          <w:rtl/>
        </w:rPr>
        <w:t xml:space="preserve">عن علي بن أبي طالب قال: </w:t>
      </w:r>
      <w:r w:rsidR="00557ECF">
        <w:rPr>
          <w:rFonts w:hint="cs"/>
          <w:rtl/>
        </w:rPr>
        <w:t>«</w:t>
      </w:r>
      <w:r w:rsidR="00AB0612">
        <w:rPr>
          <w:rFonts w:hint="cs"/>
          <w:rtl/>
        </w:rPr>
        <w:t xml:space="preserve">... </w:t>
      </w:r>
      <w:r w:rsidR="009C498F" w:rsidRPr="001E7D0B">
        <w:rPr>
          <w:rFonts w:hint="cs"/>
          <w:rtl/>
        </w:rPr>
        <w:t>إنّ الرجم سنّة من رسول الله (ص)</w:t>
      </w:r>
      <w:r w:rsidR="00557ECF">
        <w:rPr>
          <w:rFonts w:hint="cs"/>
          <w:rtl/>
        </w:rPr>
        <w:t xml:space="preserve"> و</w:t>
      </w:r>
      <w:r w:rsidR="009C498F" w:rsidRPr="001E7D0B">
        <w:rPr>
          <w:rFonts w:hint="cs"/>
          <w:rtl/>
        </w:rPr>
        <w:t>قد كانت نزلت آية الرجم فهلك من كان يقرؤها</w:t>
      </w:r>
      <w:r w:rsidR="00557ECF">
        <w:rPr>
          <w:rFonts w:hint="cs"/>
          <w:rtl/>
        </w:rPr>
        <w:t xml:space="preserve"> و</w:t>
      </w:r>
      <w:r w:rsidR="009C498F" w:rsidRPr="001E7D0B">
        <w:rPr>
          <w:rFonts w:hint="cs"/>
          <w:rtl/>
        </w:rPr>
        <w:t>آياً من القرآن</w:t>
      </w:r>
      <w:r w:rsidR="00557ECF">
        <w:rPr>
          <w:rFonts w:hint="cs"/>
          <w:rtl/>
        </w:rPr>
        <w:t>»</w:t>
      </w:r>
      <w:r w:rsidR="009C498F" w:rsidRPr="001E7D0B">
        <w:rPr>
          <w:rFonts w:hint="cs"/>
          <w:rtl/>
        </w:rPr>
        <w:t xml:space="preserve"> </w:t>
      </w:r>
      <w:r w:rsidR="009C498F" w:rsidRPr="0041407B">
        <w:rPr>
          <w:rStyle w:val="libFootnotenumChar"/>
          <w:rFonts w:hint="cs"/>
          <w:rtl/>
        </w:rPr>
        <w:t>(1)</w:t>
      </w:r>
      <w:r w:rsidR="00AB0612">
        <w:rPr>
          <w:rFonts w:hint="cs"/>
          <w:rtl/>
        </w:rPr>
        <w:t xml:space="preserve">. </w:t>
      </w:r>
      <w:r w:rsidR="00557ECF">
        <w:rPr>
          <w:rFonts w:hint="cs"/>
          <w:rtl/>
        </w:rPr>
        <w:t>و</w:t>
      </w:r>
      <w:r w:rsidR="009C498F" w:rsidRPr="001E7D0B">
        <w:rPr>
          <w:rFonts w:hint="cs"/>
          <w:rtl/>
        </w:rPr>
        <w:t>رواية أنس بن مالك في قصة بئر معونة عن قتادة قال:</w:t>
      </w:r>
      <w:r w:rsidR="00557ECF">
        <w:rPr>
          <w:rFonts w:hint="cs"/>
          <w:rtl/>
        </w:rPr>
        <w:t xml:space="preserve"> و</w:t>
      </w:r>
      <w:r w:rsidR="009C498F" w:rsidRPr="001E7D0B">
        <w:rPr>
          <w:rFonts w:hint="cs"/>
          <w:rtl/>
        </w:rPr>
        <w:t>حدثنا أنس إنّا قرأنا بهم قرآنا، بلغوا عنّا قومنا إنّا قد لقينا ربنّا عزّ</w:t>
      </w:r>
      <w:r w:rsidR="00557ECF">
        <w:rPr>
          <w:rFonts w:hint="cs"/>
          <w:rtl/>
        </w:rPr>
        <w:t xml:space="preserve"> و</w:t>
      </w:r>
      <w:r w:rsidR="009C498F" w:rsidRPr="001E7D0B">
        <w:rPr>
          <w:rFonts w:hint="cs"/>
          <w:rtl/>
        </w:rPr>
        <w:t>جل فرضي عنّا</w:t>
      </w:r>
      <w:r w:rsidR="00557ECF">
        <w:rPr>
          <w:rFonts w:hint="cs"/>
          <w:rtl/>
        </w:rPr>
        <w:t xml:space="preserve"> و</w:t>
      </w:r>
      <w:r w:rsidR="009C498F" w:rsidRPr="001E7D0B">
        <w:rPr>
          <w:rFonts w:hint="cs"/>
          <w:rtl/>
        </w:rPr>
        <w:t>أرضانا ثم نسخ أو رفع</w:t>
      </w:r>
      <w:r w:rsidR="00557ECF">
        <w:rPr>
          <w:rFonts w:hint="cs"/>
          <w:rtl/>
        </w:rPr>
        <w:t>»</w:t>
      </w:r>
      <w:r w:rsidR="009C498F" w:rsidRPr="001E7D0B">
        <w:rPr>
          <w:rFonts w:hint="cs"/>
          <w:rtl/>
        </w:rPr>
        <w:t xml:space="preserve"> </w:t>
      </w:r>
      <w:r w:rsidR="009C498F" w:rsidRPr="0041407B">
        <w:rPr>
          <w:rStyle w:val="libFootnotenumChar"/>
          <w:rFonts w:hint="cs"/>
          <w:rtl/>
        </w:rPr>
        <w:t>(2)</w:t>
      </w:r>
      <w:r w:rsidR="00AB0612">
        <w:rPr>
          <w:rFonts w:hint="cs"/>
          <w:rtl/>
        </w:rPr>
        <w:t xml:space="preserve">. </w:t>
      </w:r>
      <w:r w:rsidR="00557ECF">
        <w:rPr>
          <w:rFonts w:hint="cs"/>
          <w:rtl/>
        </w:rPr>
        <w:t>و</w:t>
      </w:r>
      <w:r w:rsidR="009C498F" w:rsidRPr="001E7D0B">
        <w:rPr>
          <w:rFonts w:hint="cs"/>
          <w:rtl/>
        </w:rPr>
        <w:t xml:space="preserve">في رواية: </w:t>
      </w:r>
      <w:r w:rsidR="00557ECF">
        <w:rPr>
          <w:rFonts w:hint="cs"/>
          <w:rtl/>
        </w:rPr>
        <w:t>«</w:t>
      </w:r>
      <w:r w:rsidR="00AB0612">
        <w:rPr>
          <w:rFonts w:hint="cs"/>
          <w:rtl/>
        </w:rPr>
        <w:t xml:space="preserve">... </w:t>
      </w:r>
      <w:r w:rsidR="009C498F" w:rsidRPr="001E7D0B">
        <w:rPr>
          <w:rFonts w:hint="cs"/>
          <w:rtl/>
        </w:rPr>
        <w:t>قال:</w:t>
      </w:r>
      <w:r w:rsidR="00557ECF">
        <w:rPr>
          <w:rFonts w:hint="cs"/>
          <w:rtl/>
        </w:rPr>
        <w:t xml:space="preserve"> و</w:t>
      </w:r>
      <w:r w:rsidR="009C498F" w:rsidRPr="001E7D0B">
        <w:rPr>
          <w:rFonts w:hint="cs"/>
          <w:rtl/>
        </w:rPr>
        <w:t xml:space="preserve">حدثنا أنس أنّ جبريل </w:t>
      </w:r>
      <w:r w:rsidR="009F2FC6" w:rsidRPr="009F2FC6">
        <w:rPr>
          <w:rStyle w:val="libAlaemChar"/>
          <w:rFonts w:hint="cs"/>
          <w:rtl/>
        </w:rPr>
        <w:t>عليه‌السلام</w:t>
      </w:r>
      <w:r w:rsidR="009C498F" w:rsidRPr="001E7D0B">
        <w:rPr>
          <w:rFonts w:hint="cs"/>
          <w:rtl/>
        </w:rPr>
        <w:t xml:space="preserve"> أتى النبي (ص) فأخبره أنهم قد لقوا ربّهم فرضي عنهم</w:t>
      </w:r>
      <w:r w:rsidR="00557ECF">
        <w:rPr>
          <w:rFonts w:hint="cs"/>
          <w:rtl/>
        </w:rPr>
        <w:t xml:space="preserve"> و</w:t>
      </w:r>
      <w:r w:rsidR="009C498F" w:rsidRPr="001E7D0B">
        <w:rPr>
          <w:rFonts w:hint="cs"/>
          <w:rtl/>
        </w:rPr>
        <w:t>أرضاهم، قال أنس: كانوا يقرؤون: ان بلغوا قومنا إنّا قد لقينا ربّنا فرضي عنّا</w:t>
      </w:r>
      <w:r w:rsidR="00557ECF">
        <w:rPr>
          <w:rFonts w:hint="cs"/>
          <w:rtl/>
        </w:rPr>
        <w:t xml:space="preserve"> و</w:t>
      </w:r>
      <w:r w:rsidR="009C498F" w:rsidRPr="001E7D0B">
        <w:rPr>
          <w:rFonts w:hint="cs"/>
          <w:rtl/>
        </w:rPr>
        <w:t>أرضانا، قال: ثم نسخ بعد ذلك</w:t>
      </w:r>
      <w:r w:rsidR="00AB0612">
        <w:rPr>
          <w:rFonts w:hint="cs"/>
          <w:rtl/>
        </w:rPr>
        <w:t>...»</w:t>
      </w:r>
      <w:r w:rsidR="009C498F" w:rsidRPr="001E7D0B">
        <w:rPr>
          <w:rFonts w:hint="cs"/>
          <w:rtl/>
        </w:rPr>
        <w:t xml:space="preserve"> </w:t>
      </w:r>
      <w:r w:rsidR="009C498F" w:rsidRPr="0041407B">
        <w:rPr>
          <w:rStyle w:val="libFootnotenumChar"/>
          <w:rFonts w:hint="cs"/>
          <w:rtl/>
        </w:rPr>
        <w:t>(3)</w:t>
      </w:r>
      <w:r w:rsidR="00AB0612">
        <w:rPr>
          <w:rFonts w:hint="cs"/>
          <w:rtl/>
        </w:rPr>
        <w:t xml:space="preserve">. </w:t>
      </w:r>
    </w:p>
    <w:p w:rsidR="009C498F" w:rsidRPr="001E7D0B" w:rsidRDefault="00456460" w:rsidP="001E7D0B">
      <w:pPr>
        <w:pStyle w:val="libNormal"/>
        <w:rPr>
          <w:rtl/>
        </w:rPr>
      </w:pPr>
      <w:r>
        <w:rPr>
          <w:rtl/>
        </w:rPr>
        <w:t>و</w:t>
      </w:r>
      <w:r w:rsidR="009C498F" w:rsidRPr="001E7D0B">
        <w:rPr>
          <w:rFonts w:hint="cs"/>
          <w:rtl/>
        </w:rPr>
        <w:t>عن أبيّ بن كعب قال: قال لي رسول الله (ص) إنّ الله تبارك</w:t>
      </w:r>
      <w:r w:rsidR="00557ECF">
        <w:rPr>
          <w:rFonts w:hint="cs"/>
          <w:rtl/>
        </w:rPr>
        <w:t xml:space="preserve"> و</w:t>
      </w:r>
      <w:r w:rsidR="009C498F" w:rsidRPr="001E7D0B">
        <w:rPr>
          <w:rFonts w:hint="cs"/>
          <w:rtl/>
        </w:rPr>
        <w:t xml:space="preserve">تعالى أمرني أن أقرأ عليك، فقرأ عليّ: </w:t>
      </w:r>
      <w:r w:rsidR="00557ECF">
        <w:rPr>
          <w:rFonts w:hint="cs"/>
          <w:rtl/>
        </w:rPr>
        <w:t>«</w:t>
      </w:r>
      <w:r w:rsidR="009C498F" w:rsidRPr="001E7D0B">
        <w:rPr>
          <w:rFonts w:hint="cs"/>
          <w:rtl/>
        </w:rPr>
        <w:t>لم يكن الذين كفروا من أهل الكتاب</w:t>
      </w:r>
      <w:r w:rsidR="00557ECF">
        <w:rPr>
          <w:rFonts w:hint="cs"/>
          <w:rtl/>
        </w:rPr>
        <w:t xml:space="preserve"> و</w:t>
      </w:r>
      <w:r w:rsidR="009C498F" w:rsidRPr="001E7D0B">
        <w:rPr>
          <w:rFonts w:hint="cs"/>
          <w:rtl/>
        </w:rPr>
        <w:t>المشركين منفكين حتى تأتيهم البينّة رسول من الله يتلو صحفاً مطهّرة فيها كتب قيمة</w:t>
      </w:r>
      <w:r w:rsidR="00557ECF">
        <w:rPr>
          <w:rFonts w:hint="cs"/>
          <w:rtl/>
        </w:rPr>
        <w:t xml:space="preserve"> و</w:t>
      </w:r>
      <w:r w:rsidR="009C498F" w:rsidRPr="001E7D0B">
        <w:rPr>
          <w:rFonts w:hint="cs"/>
          <w:rtl/>
        </w:rPr>
        <w:t>ما تفرق الذين أوتوا الكتاب إلّا من بعد ما جاءتهم البيّنة إنّ الدين عند الله الحنيفية غير المشركة</w:t>
      </w:r>
      <w:r w:rsidR="00557ECF">
        <w:rPr>
          <w:rFonts w:hint="cs"/>
          <w:rtl/>
        </w:rPr>
        <w:t xml:space="preserve"> و</w:t>
      </w:r>
      <w:r w:rsidR="009C498F" w:rsidRPr="001E7D0B">
        <w:rPr>
          <w:rFonts w:hint="cs"/>
          <w:rtl/>
        </w:rPr>
        <w:t>لا اليهودية</w:t>
      </w:r>
      <w:r w:rsidR="00557ECF">
        <w:rPr>
          <w:rFonts w:hint="cs"/>
          <w:rtl/>
        </w:rPr>
        <w:t xml:space="preserve"> و</w:t>
      </w:r>
      <w:r w:rsidR="009C498F" w:rsidRPr="001E7D0B">
        <w:rPr>
          <w:rFonts w:hint="cs"/>
          <w:rtl/>
        </w:rPr>
        <w:t>لا النصرانية</w:t>
      </w:r>
      <w:r w:rsidR="00557ECF">
        <w:rPr>
          <w:rFonts w:hint="cs"/>
          <w:rtl/>
        </w:rPr>
        <w:t xml:space="preserve"> و</w:t>
      </w:r>
      <w:r w:rsidR="009C498F" w:rsidRPr="001E7D0B">
        <w:rPr>
          <w:rFonts w:hint="cs"/>
          <w:rtl/>
        </w:rPr>
        <w:t>من يفعل خيراً فلن يكفره</w:t>
      </w:r>
      <w:r w:rsidR="00557ECF">
        <w:rPr>
          <w:rFonts w:hint="cs"/>
          <w:rtl/>
        </w:rPr>
        <w:t>»</w:t>
      </w:r>
      <w:r w:rsidR="00AB0612">
        <w:rPr>
          <w:rFonts w:hint="cs"/>
          <w:rtl/>
        </w:rPr>
        <w:t xml:space="preserve">. </w:t>
      </w:r>
    </w:p>
    <w:p w:rsidR="00456460" w:rsidRDefault="009C498F" w:rsidP="001E7D0B">
      <w:pPr>
        <w:pStyle w:val="libNormal"/>
        <w:rPr>
          <w:rtl/>
        </w:rPr>
      </w:pPr>
      <w:r w:rsidRPr="001E7D0B">
        <w:rPr>
          <w:rFonts w:hint="cs"/>
          <w:rtl/>
        </w:rPr>
        <w:t>قال شعبة: ثم قرأ آيات بعدها ثم قرأ: لو أنّ لابن آدم</w:t>
      </w:r>
      <w:r w:rsidR="00557ECF">
        <w:rPr>
          <w:rFonts w:hint="cs"/>
          <w:rtl/>
        </w:rPr>
        <w:t xml:space="preserve"> و</w:t>
      </w:r>
      <w:r w:rsidRPr="001E7D0B">
        <w:rPr>
          <w:rFonts w:hint="cs"/>
          <w:rtl/>
        </w:rPr>
        <w:t>اديان من مال</w:t>
      </w:r>
      <w:r w:rsidR="00AB0612">
        <w:rPr>
          <w:rFonts w:hint="cs"/>
          <w:rtl/>
        </w:rPr>
        <w:t>...»</w:t>
      </w:r>
      <w:r w:rsidRPr="001E7D0B">
        <w:rPr>
          <w:rFonts w:hint="cs"/>
          <w:rtl/>
        </w:rPr>
        <w:t xml:space="preserve"> </w:t>
      </w:r>
      <w:r w:rsidRPr="0041407B">
        <w:rPr>
          <w:rStyle w:val="libFootnotenumChar"/>
          <w:rFonts w:hint="cs"/>
          <w:rtl/>
        </w:rPr>
        <w:t>(4)</w:t>
      </w:r>
      <w:r w:rsidR="00AB0612">
        <w:rPr>
          <w:rFonts w:hint="cs"/>
          <w:rtl/>
        </w:rPr>
        <w:t xml:space="preserve">. </w:t>
      </w:r>
    </w:p>
    <w:p w:rsidR="009C498F" w:rsidRPr="001E7D0B" w:rsidRDefault="00456460" w:rsidP="001E7D0B">
      <w:pPr>
        <w:pStyle w:val="libNormal"/>
        <w:rPr>
          <w:rtl/>
        </w:rPr>
      </w:pPr>
      <w:r>
        <w:rPr>
          <w:rtl/>
        </w:rPr>
        <w:t>و</w:t>
      </w:r>
      <w:r w:rsidR="009C498F" w:rsidRPr="001E7D0B">
        <w:rPr>
          <w:rFonts w:hint="cs"/>
          <w:rtl/>
        </w:rPr>
        <w:t xml:space="preserve">عن زر بن حبيش عن أبيّ بن كعب قال: كم تقرأون سورة </w:t>
      </w:r>
    </w:p>
    <w:p w:rsidR="0010348C" w:rsidRDefault="0010348C" w:rsidP="0041407B">
      <w:pPr>
        <w:pStyle w:val="libLine"/>
      </w:pPr>
      <w:r>
        <w:rPr>
          <w:rFonts w:hint="cs"/>
          <w:rtl/>
        </w:rPr>
        <w:t>_____________________</w:t>
      </w:r>
    </w:p>
    <w:p w:rsidR="009C498F" w:rsidRDefault="009C498F" w:rsidP="0010348C">
      <w:pPr>
        <w:pStyle w:val="libFootnote0"/>
        <w:rPr>
          <w:rtl/>
        </w:rPr>
      </w:pPr>
      <w:r>
        <w:rPr>
          <w:rFonts w:hint="cs"/>
          <w:rtl/>
        </w:rPr>
        <w:t>(1) نفس المصدر: ح1-ص143</w:t>
      </w:r>
      <w:r w:rsidR="00AB0612">
        <w:rPr>
          <w:rFonts w:hint="cs"/>
          <w:rtl/>
        </w:rPr>
        <w:t xml:space="preserve">. </w:t>
      </w:r>
    </w:p>
    <w:p w:rsidR="009C498F" w:rsidRDefault="009C498F" w:rsidP="0010348C">
      <w:pPr>
        <w:pStyle w:val="libFootnote0"/>
        <w:rPr>
          <w:rtl/>
        </w:rPr>
      </w:pPr>
      <w:r>
        <w:rPr>
          <w:rFonts w:hint="cs"/>
          <w:rtl/>
        </w:rPr>
        <w:t>(2) نفس المصدر: ح3-ص255</w:t>
      </w:r>
      <w:r w:rsidR="00AB0612">
        <w:rPr>
          <w:rFonts w:hint="cs"/>
          <w:rtl/>
        </w:rPr>
        <w:t xml:space="preserve">. </w:t>
      </w:r>
    </w:p>
    <w:p w:rsidR="009C498F" w:rsidRDefault="009C498F" w:rsidP="0010348C">
      <w:pPr>
        <w:pStyle w:val="libFootnote0"/>
        <w:rPr>
          <w:rtl/>
        </w:rPr>
      </w:pPr>
      <w:r>
        <w:rPr>
          <w:rFonts w:hint="cs"/>
          <w:rtl/>
        </w:rPr>
        <w:t>(3) نفس المصدر: ص289</w:t>
      </w:r>
      <w:r w:rsidR="00AB0612">
        <w:rPr>
          <w:rFonts w:hint="cs"/>
          <w:rtl/>
        </w:rPr>
        <w:t xml:space="preserve">. </w:t>
      </w:r>
    </w:p>
    <w:p w:rsidR="009C498F" w:rsidRDefault="009C498F" w:rsidP="0010348C">
      <w:pPr>
        <w:pStyle w:val="libFootnote0"/>
        <w:rPr>
          <w:rtl/>
        </w:rPr>
      </w:pPr>
      <w:r>
        <w:rPr>
          <w:rFonts w:hint="cs"/>
          <w:rtl/>
        </w:rPr>
        <w:t>(4) نفس المصدر: ح5-ص132</w:t>
      </w:r>
      <w:r w:rsidR="00AB0612">
        <w:rPr>
          <w:rFonts w:hint="cs"/>
          <w:rtl/>
        </w:rPr>
        <w:t xml:space="preserve">. </w:t>
      </w:r>
    </w:p>
    <w:p w:rsidR="00557ECF" w:rsidRDefault="00557ECF" w:rsidP="001E7D0B">
      <w:pPr>
        <w:pStyle w:val="libNormal"/>
        <w:rPr>
          <w:rtl/>
        </w:rPr>
      </w:pPr>
      <w:r>
        <w:rPr>
          <w:rtl/>
        </w:rPr>
        <w:br w:type="page"/>
      </w:r>
    </w:p>
    <w:p w:rsidR="009C498F" w:rsidRPr="001E7D0B" w:rsidRDefault="009C498F" w:rsidP="00625F37">
      <w:pPr>
        <w:pStyle w:val="libNormal0"/>
        <w:rPr>
          <w:rtl/>
        </w:rPr>
      </w:pPr>
      <w:r w:rsidRPr="001E7D0B">
        <w:rPr>
          <w:rFonts w:hint="cs"/>
          <w:rtl/>
        </w:rPr>
        <w:lastRenderedPageBreak/>
        <w:t>الأحزاب، قال: بعضاً</w:t>
      </w:r>
      <w:r w:rsidR="00557ECF">
        <w:rPr>
          <w:rFonts w:hint="cs"/>
          <w:rtl/>
        </w:rPr>
        <w:t xml:space="preserve"> و</w:t>
      </w:r>
      <w:r w:rsidRPr="001E7D0B">
        <w:rPr>
          <w:rFonts w:hint="cs"/>
          <w:rtl/>
        </w:rPr>
        <w:t>سبعين آية، قال: لقد قرأتها مع رسول الله (ص) مثل البقرة أو أكثر منها</w:t>
      </w:r>
      <w:r w:rsidR="00557ECF">
        <w:rPr>
          <w:rFonts w:hint="cs"/>
          <w:rtl/>
        </w:rPr>
        <w:t xml:space="preserve"> و</w:t>
      </w:r>
      <w:r w:rsidRPr="001E7D0B">
        <w:rPr>
          <w:rFonts w:hint="cs"/>
          <w:rtl/>
        </w:rPr>
        <w:t>إنّ فيها آية الرجم</w:t>
      </w:r>
      <w:r w:rsidR="00557ECF">
        <w:rPr>
          <w:rFonts w:hint="cs"/>
          <w:rtl/>
        </w:rPr>
        <w:t>»</w:t>
      </w:r>
      <w:r w:rsidRPr="001E7D0B">
        <w:rPr>
          <w:rFonts w:hint="cs"/>
          <w:rtl/>
        </w:rPr>
        <w:t xml:space="preserve"> </w:t>
      </w:r>
      <w:r w:rsidRPr="0041407B">
        <w:rPr>
          <w:rStyle w:val="libFootnotenumChar"/>
          <w:rFonts w:hint="cs"/>
          <w:rtl/>
        </w:rPr>
        <w:t>(1)</w:t>
      </w:r>
      <w:r w:rsidR="00AB0612">
        <w:rPr>
          <w:rFonts w:hint="cs"/>
          <w:rtl/>
        </w:rPr>
        <w:t xml:space="preserve">. </w:t>
      </w:r>
    </w:p>
    <w:p w:rsidR="009C498F" w:rsidRPr="001E7D0B" w:rsidRDefault="00557ECF" w:rsidP="00625F37">
      <w:pPr>
        <w:pStyle w:val="Heading2"/>
        <w:rPr>
          <w:rtl/>
        </w:rPr>
      </w:pPr>
      <w:bookmarkStart w:id="59" w:name="_Toc462749585"/>
      <w:r>
        <w:rPr>
          <w:rFonts w:hint="cs"/>
          <w:rtl/>
        </w:rPr>
        <w:t>«</w:t>
      </w:r>
      <w:r w:rsidR="009C498F" w:rsidRPr="001E7D0B">
        <w:rPr>
          <w:rFonts w:hint="cs"/>
          <w:rtl/>
        </w:rPr>
        <w:t>منتخب كنز العمال</w:t>
      </w:r>
      <w:r>
        <w:rPr>
          <w:rFonts w:hint="cs"/>
          <w:rtl/>
        </w:rPr>
        <w:t xml:space="preserve"> و</w:t>
      </w:r>
      <w:r w:rsidR="009C498F" w:rsidRPr="001E7D0B">
        <w:rPr>
          <w:rFonts w:hint="cs"/>
          <w:rtl/>
        </w:rPr>
        <w:t>روايات التحريف</w:t>
      </w:r>
      <w:r>
        <w:rPr>
          <w:rFonts w:hint="cs"/>
          <w:rtl/>
        </w:rPr>
        <w:t>»</w:t>
      </w:r>
      <w:bookmarkEnd w:id="59"/>
    </w:p>
    <w:p w:rsidR="009C498F" w:rsidRPr="001E7D0B" w:rsidRDefault="009C498F" w:rsidP="001E7D0B">
      <w:pPr>
        <w:pStyle w:val="libNormal"/>
        <w:rPr>
          <w:rtl/>
        </w:rPr>
      </w:pPr>
      <w:r w:rsidRPr="001E7D0B">
        <w:rPr>
          <w:rFonts w:hint="cs"/>
          <w:rtl/>
        </w:rPr>
        <w:t>نذكر نبذة ممّا جاء في منتخب كنزل العمال للمتقي الهندي بهامش مسند الإمام أحمد طبعة 1983،</w:t>
      </w:r>
      <w:r w:rsidR="00557ECF">
        <w:rPr>
          <w:rFonts w:hint="cs"/>
          <w:rtl/>
        </w:rPr>
        <w:t xml:space="preserve"> و</w:t>
      </w:r>
      <w:r w:rsidRPr="001E7D0B">
        <w:rPr>
          <w:rFonts w:hint="cs"/>
          <w:rtl/>
        </w:rPr>
        <w:t>التي تدل على وقوع التحريف في القرآن، ليرى الأستاذ إحسان ظهير،</w:t>
      </w:r>
      <w:r w:rsidR="00557ECF">
        <w:rPr>
          <w:rFonts w:hint="cs"/>
          <w:rtl/>
        </w:rPr>
        <w:t xml:space="preserve"> و</w:t>
      </w:r>
      <w:r w:rsidRPr="001E7D0B">
        <w:rPr>
          <w:rFonts w:hint="cs"/>
          <w:rtl/>
        </w:rPr>
        <w:t>موسى جار الله</w:t>
      </w:r>
      <w:r w:rsidR="00557ECF">
        <w:rPr>
          <w:rFonts w:hint="cs"/>
          <w:rtl/>
        </w:rPr>
        <w:t xml:space="preserve"> و</w:t>
      </w:r>
      <w:r w:rsidRPr="001E7D0B">
        <w:rPr>
          <w:rFonts w:hint="cs"/>
          <w:rtl/>
        </w:rPr>
        <w:t>الدكتور الموسوي</w:t>
      </w:r>
      <w:r w:rsidR="00557ECF">
        <w:rPr>
          <w:rFonts w:hint="cs"/>
          <w:rtl/>
        </w:rPr>
        <w:t xml:space="preserve"> و</w:t>
      </w:r>
      <w:r w:rsidRPr="001E7D0B">
        <w:rPr>
          <w:rFonts w:hint="cs"/>
          <w:rtl/>
        </w:rPr>
        <w:t>غير هؤلاء، ما جاء عن أهل السنّة من روايات</w:t>
      </w:r>
      <w:r w:rsidR="00557ECF">
        <w:rPr>
          <w:rFonts w:hint="cs"/>
          <w:rtl/>
        </w:rPr>
        <w:t xml:space="preserve"> و</w:t>
      </w:r>
      <w:r w:rsidRPr="001E7D0B">
        <w:rPr>
          <w:rFonts w:hint="cs"/>
          <w:rtl/>
        </w:rPr>
        <w:t>أحاديث في ذلك،</w:t>
      </w:r>
      <w:r w:rsidR="00557ECF">
        <w:rPr>
          <w:rFonts w:hint="cs"/>
          <w:rtl/>
        </w:rPr>
        <w:t xml:space="preserve"> و</w:t>
      </w:r>
      <w:r w:rsidRPr="001E7D0B">
        <w:rPr>
          <w:rFonts w:hint="cs"/>
          <w:rtl/>
        </w:rPr>
        <w:t>أنّ إسناد التحريف في القرآن إلى الشيعة ما هو إلّا من الظلم الفاحش، من هذه الروايات:</w:t>
      </w:r>
    </w:p>
    <w:p w:rsidR="009C498F" w:rsidRPr="001E7D0B" w:rsidRDefault="009C498F" w:rsidP="001E7D0B">
      <w:pPr>
        <w:pStyle w:val="libNormal"/>
        <w:rPr>
          <w:rtl/>
        </w:rPr>
      </w:pPr>
      <w:r w:rsidRPr="001E7D0B">
        <w:rPr>
          <w:rFonts w:hint="cs"/>
          <w:rtl/>
        </w:rPr>
        <w:t xml:space="preserve">عن خرشة بن الحر قال: رأى معي عمر بن الخطاب لوحاً مكتوباً: </w:t>
      </w:r>
      <w:r w:rsidR="00557ECF">
        <w:rPr>
          <w:rFonts w:hint="cs"/>
          <w:rtl/>
        </w:rPr>
        <w:t>«</w:t>
      </w:r>
      <w:r w:rsidRPr="001E7D0B">
        <w:rPr>
          <w:rFonts w:hint="cs"/>
          <w:rtl/>
        </w:rPr>
        <w:t>إذا نودي للصلاة من يوم الجمعة فاسعوا إلى ذكر الله، قال: من أملى عليك هذا، قلت أبيّ بن كعب، قال: إنّ أبيّاً أقرؤها</w:t>
      </w:r>
      <w:r w:rsidR="00557ECF">
        <w:rPr>
          <w:rFonts w:hint="cs"/>
          <w:rtl/>
        </w:rPr>
        <w:t xml:space="preserve"> </w:t>
      </w:r>
      <w:r w:rsidRPr="001E7D0B">
        <w:rPr>
          <w:rFonts w:hint="cs"/>
          <w:rtl/>
        </w:rPr>
        <w:t>للمنسوخ، إقرأها: فامضوا إلى ذكر الله</w:t>
      </w:r>
      <w:r w:rsidR="00AB0612">
        <w:rPr>
          <w:rFonts w:hint="cs"/>
          <w:rtl/>
        </w:rPr>
        <w:t xml:space="preserve">...». </w:t>
      </w:r>
      <w:r w:rsidR="00557ECF">
        <w:rPr>
          <w:rFonts w:hint="cs"/>
          <w:rtl/>
        </w:rPr>
        <w:t>و</w:t>
      </w:r>
      <w:r w:rsidRPr="001E7D0B">
        <w:rPr>
          <w:rFonts w:hint="cs"/>
          <w:rtl/>
        </w:rPr>
        <w:t>عن عمرو بن دينار قال: سمعت ابن الزبير يقرأ، في جنّات يتساءلون عن المجرمين يا فلان ما سلككم في صقر، قال عمرو:</w:t>
      </w:r>
      <w:r w:rsidR="00557ECF">
        <w:rPr>
          <w:rFonts w:hint="cs"/>
          <w:rtl/>
        </w:rPr>
        <w:t xml:space="preserve"> و</w:t>
      </w:r>
      <w:r w:rsidRPr="001E7D0B">
        <w:rPr>
          <w:rFonts w:hint="cs"/>
          <w:rtl/>
        </w:rPr>
        <w:t>أخبرني لقيط، قال: سمعت ابن الزبير قال: سمعت عمر بن الخطاب يقرؤها كذلك</w:t>
      </w:r>
      <w:r w:rsidR="00557ECF">
        <w:rPr>
          <w:rFonts w:hint="cs"/>
          <w:rtl/>
        </w:rPr>
        <w:t>»</w:t>
      </w:r>
      <w:r w:rsidR="00AB0612">
        <w:rPr>
          <w:rFonts w:hint="cs"/>
          <w:rtl/>
        </w:rPr>
        <w:t xml:space="preserve">. </w:t>
      </w:r>
      <w:r w:rsidR="00557ECF">
        <w:rPr>
          <w:rFonts w:hint="cs"/>
          <w:rtl/>
        </w:rPr>
        <w:t>و</w:t>
      </w:r>
      <w:r w:rsidRPr="001E7D0B">
        <w:rPr>
          <w:rFonts w:hint="cs"/>
          <w:rtl/>
        </w:rPr>
        <w:t>عن عمرو بن ميمون قال: صليت خلف عمر بن الخطاب المغرب: فقرأ:</w:t>
      </w:r>
      <w:r w:rsidR="00557ECF">
        <w:rPr>
          <w:rFonts w:hint="cs"/>
          <w:rtl/>
        </w:rPr>
        <w:t xml:space="preserve"> و</w:t>
      </w:r>
      <w:r w:rsidRPr="001E7D0B">
        <w:rPr>
          <w:rFonts w:hint="cs"/>
          <w:rtl/>
        </w:rPr>
        <w:t>التين</w:t>
      </w:r>
      <w:r w:rsidR="00557ECF">
        <w:rPr>
          <w:rFonts w:hint="cs"/>
          <w:rtl/>
        </w:rPr>
        <w:t xml:space="preserve"> و</w:t>
      </w:r>
      <w:r w:rsidRPr="001E7D0B">
        <w:rPr>
          <w:rFonts w:hint="cs"/>
          <w:rtl/>
        </w:rPr>
        <w:t>الزيتون</w:t>
      </w:r>
      <w:r w:rsidR="00557ECF">
        <w:rPr>
          <w:rFonts w:hint="cs"/>
          <w:rtl/>
        </w:rPr>
        <w:t xml:space="preserve"> و</w:t>
      </w:r>
      <w:r w:rsidRPr="001E7D0B">
        <w:rPr>
          <w:rFonts w:hint="cs"/>
          <w:rtl/>
        </w:rPr>
        <w:t>طور سيناء</w:t>
      </w:r>
      <w:r w:rsidR="00557ECF">
        <w:rPr>
          <w:rFonts w:hint="cs"/>
          <w:rtl/>
        </w:rPr>
        <w:t>»</w:t>
      </w:r>
      <w:r w:rsidR="00AB0612">
        <w:rPr>
          <w:rFonts w:hint="cs"/>
          <w:rtl/>
        </w:rPr>
        <w:t xml:space="preserve">... </w:t>
      </w:r>
      <w:r w:rsidR="00557ECF">
        <w:rPr>
          <w:rFonts w:hint="cs"/>
          <w:rtl/>
        </w:rPr>
        <w:t>و</w:t>
      </w:r>
      <w:r w:rsidRPr="001E7D0B">
        <w:rPr>
          <w:rFonts w:hint="cs"/>
          <w:rtl/>
        </w:rPr>
        <w:t xml:space="preserve">عن عمر قال: كنّا نقرأ: لا ترغبوا عن آبائكم فإنّه </w:t>
      </w:r>
    </w:p>
    <w:p w:rsidR="0010348C" w:rsidRDefault="0010348C" w:rsidP="0041407B">
      <w:pPr>
        <w:pStyle w:val="libLine"/>
      </w:pPr>
      <w:r>
        <w:rPr>
          <w:rFonts w:hint="cs"/>
          <w:rtl/>
        </w:rPr>
        <w:t>_____________________</w:t>
      </w:r>
    </w:p>
    <w:p w:rsidR="009C498F" w:rsidRDefault="009C498F" w:rsidP="0010348C">
      <w:pPr>
        <w:pStyle w:val="libFootnote0"/>
        <w:rPr>
          <w:rtl/>
        </w:rPr>
      </w:pPr>
      <w:r>
        <w:rPr>
          <w:rFonts w:hint="cs"/>
          <w:rtl/>
        </w:rPr>
        <w:t>(1) نفس المصدر: ص132</w:t>
      </w:r>
      <w:r w:rsidR="00AB0612">
        <w:rPr>
          <w:rFonts w:hint="cs"/>
          <w:rtl/>
        </w:rPr>
        <w:t xml:space="preserve">. </w:t>
      </w:r>
    </w:p>
    <w:p w:rsidR="00557ECF" w:rsidRDefault="00557ECF" w:rsidP="001E7D0B">
      <w:pPr>
        <w:pStyle w:val="libNormal"/>
        <w:rPr>
          <w:rtl/>
        </w:rPr>
      </w:pPr>
      <w:r>
        <w:rPr>
          <w:rtl/>
        </w:rPr>
        <w:br w:type="page"/>
      </w:r>
    </w:p>
    <w:p w:rsidR="00456460" w:rsidRDefault="009C498F" w:rsidP="00625F37">
      <w:pPr>
        <w:pStyle w:val="libNormal0"/>
        <w:rPr>
          <w:rtl/>
        </w:rPr>
      </w:pPr>
      <w:r w:rsidRPr="001E7D0B">
        <w:rPr>
          <w:rFonts w:hint="cs"/>
          <w:rtl/>
        </w:rPr>
        <w:lastRenderedPageBreak/>
        <w:t>كفر بكم، أو كفرا بكم أن ترغبوا عن آبائكم</w:t>
      </w:r>
      <w:r w:rsidR="00557ECF">
        <w:rPr>
          <w:rFonts w:hint="cs"/>
          <w:rtl/>
        </w:rPr>
        <w:t>»</w:t>
      </w:r>
      <w:r w:rsidRPr="001E7D0B">
        <w:rPr>
          <w:rFonts w:hint="cs"/>
          <w:rtl/>
        </w:rPr>
        <w:t xml:space="preserve"> </w:t>
      </w:r>
      <w:r w:rsidRPr="0041407B">
        <w:rPr>
          <w:rStyle w:val="libFootnotenumChar"/>
          <w:rFonts w:hint="cs"/>
          <w:rtl/>
        </w:rPr>
        <w:t>(1)</w:t>
      </w:r>
      <w:r w:rsidR="00AB0612">
        <w:rPr>
          <w:rFonts w:hint="cs"/>
          <w:rtl/>
        </w:rPr>
        <w:t xml:space="preserve">. </w:t>
      </w:r>
    </w:p>
    <w:p w:rsidR="00456460" w:rsidRDefault="00456460" w:rsidP="001E7D0B">
      <w:pPr>
        <w:pStyle w:val="libNormal"/>
        <w:rPr>
          <w:rtl/>
        </w:rPr>
      </w:pPr>
      <w:r>
        <w:rPr>
          <w:rtl/>
        </w:rPr>
        <w:t>و</w:t>
      </w:r>
      <w:r w:rsidR="009C498F" w:rsidRPr="001E7D0B">
        <w:rPr>
          <w:rFonts w:hint="cs"/>
          <w:rtl/>
        </w:rPr>
        <w:t xml:space="preserve">عن أبي عبد الرحمن السلمي قال: قرأ عليّ الواقعة في الفجر، فقرأ: </w:t>
      </w:r>
      <w:r w:rsidR="00557ECF">
        <w:rPr>
          <w:rFonts w:hint="cs"/>
          <w:rtl/>
        </w:rPr>
        <w:t>«</w:t>
      </w:r>
      <w:r w:rsidR="009C498F" w:rsidRPr="001E7D0B">
        <w:rPr>
          <w:rFonts w:hint="cs"/>
          <w:rtl/>
        </w:rPr>
        <w:t>و تجعلون شكركم أنكم تكذبون</w:t>
      </w:r>
      <w:r w:rsidR="00557ECF">
        <w:rPr>
          <w:rFonts w:hint="cs"/>
          <w:rtl/>
        </w:rPr>
        <w:t>»</w:t>
      </w:r>
      <w:r w:rsidR="009C498F" w:rsidRPr="001E7D0B">
        <w:rPr>
          <w:rFonts w:hint="cs"/>
          <w:rtl/>
        </w:rPr>
        <w:t xml:space="preserve"> فلما انصرف قال: إنّي قد عرفت أنّه سيقول قائل لم قرأ كذا، إنّي سمعت رسول الله (ص) يقرؤها: كذلك كانوا إذا مطروا قالوا أمطرنا بنوء كذا، فأنزل الله:</w:t>
      </w:r>
      <w:r w:rsidR="00557ECF">
        <w:rPr>
          <w:rFonts w:hint="cs"/>
          <w:rtl/>
        </w:rPr>
        <w:t xml:space="preserve"> و</w:t>
      </w:r>
      <w:r w:rsidR="009C498F" w:rsidRPr="001E7D0B">
        <w:rPr>
          <w:rFonts w:hint="cs"/>
          <w:rtl/>
        </w:rPr>
        <w:t>تجعلون شكركم أنّكم إذا أمطرتم تكذبون</w:t>
      </w:r>
      <w:r w:rsidR="00557ECF">
        <w:rPr>
          <w:rFonts w:hint="cs"/>
          <w:rtl/>
        </w:rPr>
        <w:t>»</w:t>
      </w:r>
      <w:r w:rsidR="00AB0612">
        <w:rPr>
          <w:rFonts w:hint="cs"/>
          <w:rtl/>
        </w:rPr>
        <w:t xml:space="preserve">. </w:t>
      </w:r>
      <w:r w:rsidR="00557ECF">
        <w:rPr>
          <w:rFonts w:hint="cs"/>
          <w:rtl/>
        </w:rPr>
        <w:t>و</w:t>
      </w:r>
      <w:r w:rsidR="009C498F" w:rsidRPr="001E7D0B">
        <w:rPr>
          <w:rFonts w:hint="cs"/>
          <w:rtl/>
        </w:rPr>
        <w:t>عن عبد الرحمن قال: كان علي يقرأ:</w:t>
      </w:r>
      <w:r w:rsidR="00557ECF">
        <w:rPr>
          <w:rFonts w:hint="cs"/>
          <w:rtl/>
        </w:rPr>
        <w:t xml:space="preserve"> و</w:t>
      </w:r>
      <w:r w:rsidR="009C498F" w:rsidRPr="001E7D0B">
        <w:rPr>
          <w:rFonts w:hint="cs"/>
          <w:rtl/>
        </w:rPr>
        <w:t>تجعلون شكركم أنّكم تكذبون</w:t>
      </w:r>
      <w:r w:rsidR="00557ECF">
        <w:rPr>
          <w:rFonts w:hint="cs"/>
          <w:rtl/>
        </w:rPr>
        <w:t>»</w:t>
      </w:r>
      <w:r w:rsidR="009C498F" w:rsidRPr="001E7D0B">
        <w:rPr>
          <w:rFonts w:hint="cs"/>
          <w:rtl/>
        </w:rPr>
        <w:t xml:space="preserve"> </w:t>
      </w:r>
      <w:r w:rsidR="009C498F" w:rsidRPr="0041407B">
        <w:rPr>
          <w:rStyle w:val="libFootnotenumChar"/>
          <w:rFonts w:hint="cs"/>
          <w:rtl/>
        </w:rPr>
        <w:t>(2)</w:t>
      </w:r>
      <w:r w:rsidR="00AB0612">
        <w:rPr>
          <w:rFonts w:hint="cs"/>
          <w:rtl/>
        </w:rPr>
        <w:t xml:space="preserve">. </w:t>
      </w:r>
    </w:p>
    <w:p w:rsidR="00456460" w:rsidRDefault="00456460" w:rsidP="001E7D0B">
      <w:pPr>
        <w:pStyle w:val="libNormal"/>
        <w:rPr>
          <w:rtl/>
        </w:rPr>
      </w:pPr>
      <w:r>
        <w:rPr>
          <w:rtl/>
        </w:rPr>
        <w:t>و</w:t>
      </w:r>
      <w:r w:rsidR="009C498F" w:rsidRPr="001E7D0B">
        <w:rPr>
          <w:rFonts w:hint="cs"/>
          <w:rtl/>
        </w:rPr>
        <w:t>في رواية ابن عباس قال: كنت عند عمر فقرأت: لو كان لابن آدم واديان من ذهب لابتغى الثالث</w:t>
      </w:r>
      <w:r w:rsidR="00557ECF">
        <w:rPr>
          <w:rFonts w:hint="cs"/>
          <w:rtl/>
        </w:rPr>
        <w:t xml:space="preserve"> و</w:t>
      </w:r>
      <w:r w:rsidR="009C498F" w:rsidRPr="001E7D0B">
        <w:rPr>
          <w:rFonts w:hint="cs"/>
          <w:rtl/>
        </w:rPr>
        <w:t>لا يملأ جوف ابن آدم إلّا التراب</w:t>
      </w:r>
      <w:r w:rsidR="00557ECF">
        <w:rPr>
          <w:rFonts w:hint="cs"/>
          <w:rtl/>
        </w:rPr>
        <w:t xml:space="preserve"> و</w:t>
      </w:r>
      <w:r w:rsidR="009C498F" w:rsidRPr="001E7D0B">
        <w:rPr>
          <w:rFonts w:hint="cs"/>
          <w:rtl/>
        </w:rPr>
        <w:t>يتوب الله على من تاب</w:t>
      </w:r>
      <w:r w:rsidR="00557ECF">
        <w:rPr>
          <w:rFonts w:hint="cs"/>
          <w:rtl/>
        </w:rPr>
        <w:t>»</w:t>
      </w:r>
      <w:r w:rsidR="009C498F" w:rsidRPr="001E7D0B">
        <w:rPr>
          <w:rFonts w:hint="cs"/>
          <w:rtl/>
        </w:rPr>
        <w:t xml:space="preserve"> فقال عمر ما هذا قلت هكذا أقرأنيها أبيّ، فجاء إلى أبيّ</w:t>
      </w:r>
      <w:r w:rsidR="00557ECF">
        <w:rPr>
          <w:rFonts w:hint="cs"/>
          <w:rtl/>
        </w:rPr>
        <w:t xml:space="preserve"> و</w:t>
      </w:r>
      <w:r w:rsidR="009C498F" w:rsidRPr="001E7D0B">
        <w:rPr>
          <w:rFonts w:hint="cs"/>
          <w:rtl/>
        </w:rPr>
        <w:t>سأله عمّا قال ابن عباس، فقال: هكذا أقرأنيها رسول الله (ص)</w:t>
      </w:r>
      <w:r w:rsidR="009C498F" w:rsidRPr="0041407B">
        <w:rPr>
          <w:rStyle w:val="libFootnotenumChar"/>
          <w:rFonts w:hint="cs"/>
          <w:rtl/>
        </w:rPr>
        <w:t>(3)</w:t>
      </w:r>
      <w:r w:rsidR="00AB0612">
        <w:rPr>
          <w:rFonts w:hint="cs"/>
          <w:rtl/>
        </w:rPr>
        <w:t xml:space="preserve">. </w:t>
      </w:r>
    </w:p>
    <w:p w:rsidR="009C498F" w:rsidRPr="001E7D0B" w:rsidRDefault="00456460" w:rsidP="001E7D0B">
      <w:pPr>
        <w:pStyle w:val="libNormal"/>
        <w:rPr>
          <w:rtl/>
        </w:rPr>
      </w:pPr>
      <w:r>
        <w:rPr>
          <w:rtl/>
        </w:rPr>
        <w:t>و</w:t>
      </w:r>
      <w:r w:rsidR="009C498F" w:rsidRPr="001E7D0B">
        <w:rPr>
          <w:rFonts w:hint="cs"/>
          <w:rtl/>
        </w:rPr>
        <w:t>عن المسور بن مخرمة قال: قال عمر لعبد الرحمن بن عوف، ألم نجد فيما أنزل علينا: أن جاهدوا كما جاهدتم أول مرة، فانا لم نجد، قال: أسقط فيما أسقط من القرآن</w:t>
      </w:r>
      <w:r w:rsidR="00557ECF">
        <w:rPr>
          <w:rFonts w:hint="cs"/>
          <w:rtl/>
        </w:rPr>
        <w:t>»</w:t>
      </w:r>
      <w:r w:rsidR="009C498F" w:rsidRPr="001E7D0B">
        <w:rPr>
          <w:rFonts w:hint="cs"/>
          <w:rtl/>
        </w:rPr>
        <w:t xml:space="preserve"> </w:t>
      </w:r>
      <w:r w:rsidR="009C498F" w:rsidRPr="0041407B">
        <w:rPr>
          <w:rStyle w:val="libFootnotenumChar"/>
          <w:rFonts w:hint="cs"/>
          <w:rtl/>
        </w:rPr>
        <w:t>(4)</w:t>
      </w:r>
      <w:r w:rsidR="00AB0612">
        <w:rPr>
          <w:rFonts w:hint="cs"/>
          <w:rtl/>
        </w:rPr>
        <w:t xml:space="preserve">. </w:t>
      </w:r>
      <w:r w:rsidR="00557ECF">
        <w:rPr>
          <w:rFonts w:hint="cs"/>
          <w:rtl/>
        </w:rPr>
        <w:t>و</w:t>
      </w:r>
      <w:r w:rsidR="009C498F" w:rsidRPr="001E7D0B">
        <w:rPr>
          <w:rFonts w:hint="cs"/>
          <w:rtl/>
        </w:rPr>
        <w:t>أنت ترى أنّ هذه الرواية تدل على أنّ هناك آيات كثيرة أسقطت من القرآن الكريم</w:t>
      </w:r>
      <w:r w:rsidR="00AB0612">
        <w:rPr>
          <w:rFonts w:hint="cs"/>
          <w:rtl/>
        </w:rPr>
        <w:t xml:space="preserve">. </w:t>
      </w:r>
    </w:p>
    <w:p w:rsidR="0010348C" w:rsidRDefault="0010348C" w:rsidP="0041407B">
      <w:pPr>
        <w:pStyle w:val="libLine"/>
      </w:pPr>
      <w:r>
        <w:rPr>
          <w:rFonts w:hint="cs"/>
          <w:rtl/>
        </w:rPr>
        <w:t>_____________________</w:t>
      </w:r>
    </w:p>
    <w:p w:rsidR="009C498F" w:rsidRDefault="009C498F" w:rsidP="0010348C">
      <w:pPr>
        <w:pStyle w:val="libFootnote0"/>
        <w:rPr>
          <w:rtl/>
        </w:rPr>
      </w:pPr>
      <w:r>
        <w:rPr>
          <w:rFonts w:hint="cs"/>
          <w:rtl/>
        </w:rPr>
        <w:t>(1) منتخب كنز العمال من هامش مسند الإمام أحمد: ح2-ص60</w:t>
      </w:r>
      <w:r w:rsidR="00AB0612">
        <w:rPr>
          <w:rFonts w:hint="cs"/>
          <w:rtl/>
        </w:rPr>
        <w:t xml:space="preserve">. </w:t>
      </w:r>
    </w:p>
    <w:p w:rsidR="009C498F" w:rsidRDefault="009C498F" w:rsidP="0010348C">
      <w:pPr>
        <w:pStyle w:val="libFootnote0"/>
        <w:rPr>
          <w:rtl/>
        </w:rPr>
      </w:pPr>
      <w:r>
        <w:rPr>
          <w:rFonts w:hint="cs"/>
          <w:rtl/>
        </w:rPr>
        <w:t>(2) نفس المصدر: ص20</w:t>
      </w:r>
      <w:r w:rsidR="00AB0612">
        <w:rPr>
          <w:rFonts w:hint="cs"/>
          <w:rtl/>
        </w:rPr>
        <w:t xml:space="preserve">. </w:t>
      </w:r>
    </w:p>
    <w:p w:rsidR="009C498F" w:rsidRDefault="009C498F" w:rsidP="0010348C">
      <w:pPr>
        <w:pStyle w:val="libFootnote0"/>
        <w:rPr>
          <w:rtl/>
        </w:rPr>
      </w:pPr>
      <w:r>
        <w:rPr>
          <w:rFonts w:hint="cs"/>
          <w:rtl/>
        </w:rPr>
        <w:t>(3) نفس المصدر: ص43</w:t>
      </w:r>
      <w:r w:rsidR="00AB0612">
        <w:rPr>
          <w:rFonts w:hint="cs"/>
          <w:rtl/>
        </w:rPr>
        <w:t xml:space="preserve">. </w:t>
      </w:r>
    </w:p>
    <w:p w:rsidR="009C498F" w:rsidRDefault="009C498F" w:rsidP="0010348C">
      <w:pPr>
        <w:pStyle w:val="libFootnote0"/>
        <w:rPr>
          <w:rtl/>
        </w:rPr>
      </w:pPr>
      <w:r>
        <w:rPr>
          <w:rFonts w:hint="cs"/>
          <w:rtl/>
        </w:rPr>
        <w:t>(4) نفس المصدر: ص42</w:t>
      </w:r>
      <w:r w:rsidR="00AB0612">
        <w:rPr>
          <w:rFonts w:hint="cs"/>
          <w:rtl/>
        </w:rPr>
        <w:t xml:space="preserve">. </w:t>
      </w:r>
    </w:p>
    <w:p w:rsidR="00456460" w:rsidRDefault="00557ECF" w:rsidP="001E7D0B">
      <w:pPr>
        <w:pStyle w:val="libNormal"/>
        <w:rPr>
          <w:rtl/>
        </w:rPr>
      </w:pPr>
      <w:r>
        <w:rPr>
          <w:rtl/>
        </w:rPr>
        <w:br w:type="page"/>
      </w:r>
    </w:p>
    <w:p w:rsidR="00456460" w:rsidRDefault="00456460" w:rsidP="001E7D0B">
      <w:pPr>
        <w:pStyle w:val="libNormal"/>
        <w:rPr>
          <w:rtl/>
        </w:rPr>
      </w:pPr>
      <w:r>
        <w:rPr>
          <w:rtl/>
        </w:rPr>
        <w:lastRenderedPageBreak/>
        <w:t>و</w:t>
      </w:r>
      <w:r w:rsidR="009C498F" w:rsidRPr="001E7D0B">
        <w:rPr>
          <w:rFonts w:hint="cs"/>
          <w:rtl/>
        </w:rPr>
        <w:t xml:space="preserve">عن أبيّ أنّ النبي (ص) قال: إنّ الله أمرني أن أقرأ عليك القرآن، فقرأ عليه: </w:t>
      </w:r>
      <w:r w:rsidR="00557ECF">
        <w:rPr>
          <w:rFonts w:hint="cs"/>
          <w:rtl/>
        </w:rPr>
        <w:t>«</w:t>
      </w:r>
      <w:r w:rsidR="009C498F" w:rsidRPr="001E7D0B">
        <w:rPr>
          <w:rFonts w:hint="cs"/>
          <w:rtl/>
        </w:rPr>
        <w:t>لم يكن،</w:t>
      </w:r>
      <w:r w:rsidR="00557ECF">
        <w:rPr>
          <w:rFonts w:hint="cs"/>
          <w:rtl/>
        </w:rPr>
        <w:t xml:space="preserve"> و</w:t>
      </w:r>
      <w:r w:rsidR="009C498F" w:rsidRPr="001E7D0B">
        <w:rPr>
          <w:rFonts w:hint="cs"/>
          <w:rtl/>
        </w:rPr>
        <w:t>قرأ عليه: إن ذات الدين عند الله الحنيفية لا المشركة</w:t>
      </w:r>
      <w:r w:rsidR="00557ECF">
        <w:rPr>
          <w:rFonts w:hint="cs"/>
          <w:rtl/>
        </w:rPr>
        <w:t xml:space="preserve"> و</w:t>
      </w:r>
      <w:r w:rsidR="009C498F" w:rsidRPr="001E7D0B">
        <w:rPr>
          <w:rFonts w:hint="cs"/>
          <w:rtl/>
        </w:rPr>
        <w:t>لا اليهودية</w:t>
      </w:r>
      <w:r w:rsidR="00557ECF">
        <w:rPr>
          <w:rFonts w:hint="cs"/>
          <w:rtl/>
        </w:rPr>
        <w:t xml:space="preserve"> و</w:t>
      </w:r>
      <w:r w:rsidR="009C498F" w:rsidRPr="001E7D0B">
        <w:rPr>
          <w:rFonts w:hint="cs"/>
          <w:rtl/>
        </w:rPr>
        <w:t>لا النصرانية</w:t>
      </w:r>
      <w:r w:rsidR="00557ECF">
        <w:rPr>
          <w:rFonts w:hint="cs"/>
          <w:rtl/>
        </w:rPr>
        <w:t xml:space="preserve"> و</w:t>
      </w:r>
      <w:r w:rsidR="009C498F" w:rsidRPr="001E7D0B">
        <w:rPr>
          <w:rFonts w:hint="cs"/>
          <w:rtl/>
        </w:rPr>
        <w:t>من يعمل خيراً فلن يكفر</w:t>
      </w:r>
      <w:r w:rsidR="00AB0612">
        <w:rPr>
          <w:rFonts w:hint="cs"/>
          <w:rtl/>
        </w:rPr>
        <w:t xml:space="preserve">. </w:t>
      </w:r>
      <w:r w:rsidR="00557ECF">
        <w:rPr>
          <w:rFonts w:hint="cs"/>
          <w:rtl/>
        </w:rPr>
        <w:t>و</w:t>
      </w:r>
      <w:r w:rsidR="009C498F" w:rsidRPr="001E7D0B">
        <w:rPr>
          <w:rFonts w:hint="cs"/>
          <w:rtl/>
        </w:rPr>
        <w:t>قرأ عليه: لو كان لابن آدم وادٍ لابتغى إليه ثانياً ولو أعطي ثانياً لابتغى إليه ثالثاً</w:t>
      </w:r>
      <w:r w:rsidR="00557ECF">
        <w:rPr>
          <w:rFonts w:hint="cs"/>
          <w:rtl/>
        </w:rPr>
        <w:t xml:space="preserve"> و</w:t>
      </w:r>
      <w:r w:rsidR="009C498F" w:rsidRPr="001E7D0B">
        <w:rPr>
          <w:rFonts w:hint="cs"/>
          <w:rtl/>
        </w:rPr>
        <w:t>لا يملأ جوف ابن آدم إلّا التراب</w:t>
      </w:r>
      <w:r w:rsidR="00557ECF">
        <w:rPr>
          <w:rFonts w:hint="cs"/>
          <w:rtl/>
        </w:rPr>
        <w:t xml:space="preserve"> و</w:t>
      </w:r>
      <w:r w:rsidR="009C498F" w:rsidRPr="001E7D0B">
        <w:rPr>
          <w:rFonts w:hint="cs"/>
          <w:rtl/>
        </w:rPr>
        <w:t>يتوب الله على من تاب</w:t>
      </w:r>
      <w:r w:rsidR="00557ECF">
        <w:rPr>
          <w:rFonts w:hint="cs"/>
          <w:rtl/>
        </w:rPr>
        <w:t>»</w:t>
      </w:r>
      <w:r w:rsidR="00AB0612">
        <w:rPr>
          <w:rFonts w:hint="cs"/>
          <w:rtl/>
        </w:rPr>
        <w:t xml:space="preserve">. </w:t>
      </w:r>
      <w:r w:rsidR="009C498F" w:rsidRPr="001E7D0B">
        <w:rPr>
          <w:rFonts w:hint="cs"/>
          <w:rtl/>
        </w:rPr>
        <w:t>(ط حم ت) حسن صحيح</w:t>
      </w:r>
      <w:r w:rsidR="00557ECF">
        <w:rPr>
          <w:rFonts w:hint="cs"/>
          <w:rtl/>
        </w:rPr>
        <w:t>»</w:t>
      </w:r>
      <w:r w:rsidR="009C498F" w:rsidRPr="001E7D0B">
        <w:rPr>
          <w:rFonts w:hint="cs"/>
          <w:rtl/>
        </w:rPr>
        <w:t xml:space="preserve"> </w:t>
      </w:r>
      <w:r w:rsidR="009C498F" w:rsidRPr="0041407B">
        <w:rPr>
          <w:rStyle w:val="libFootnotenumChar"/>
          <w:rFonts w:hint="cs"/>
          <w:rtl/>
        </w:rPr>
        <w:t>(1)</w:t>
      </w:r>
      <w:r w:rsidR="00AB0612">
        <w:rPr>
          <w:rFonts w:hint="cs"/>
          <w:rtl/>
        </w:rPr>
        <w:t xml:space="preserve">. </w:t>
      </w:r>
    </w:p>
    <w:p w:rsidR="00456460" w:rsidRDefault="00456460" w:rsidP="001E7D0B">
      <w:pPr>
        <w:pStyle w:val="libNormal"/>
        <w:rPr>
          <w:rtl/>
        </w:rPr>
      </w:pPr>
      <w:r>
        <w:rPr>
          <w:rtl/>
        </w:rPr>
        <w:t>و</w:t>
      </w:r>
      <w:r w:rsidR="009C498F" w:rsidRPr="001E7D0B">
        <w:rPr>
          <w:rFonts w:hint="cs"/>
          <w:rtl/>
        </w:rPr>
        <w:t>عن زر قال: قال لي أبيّ بن كعب، يا زر كأين تقرأ سورة الأحزاب، قلت: ثلاثاً</w:t>
      </w:r>
      <w:r w:rsidR="00557ECF">
        <w:rPr>
          <w:rFonts w:hint="cs"/>
          <w:rtl/>
        </w:rPr>
        <w:t xml:space="preserve"> و</w:t>
      </w:r>
      <w:r w:rsidR="009C498F" w:rsidRPr="001E7D0B">
        <w:rPr>
          <w:rFonts w:hint="cs"/>
          <w:rtl/>
        </w:rPr>
        <w:t>سبعين آية، قال: إن كانت لتضاهي سورة البقرة أو هي أطول من سورة البقرة،</w:t>
      </w:r>
      <w:r w:rsidR="00557ECF">
        <w:rPr>
          <w:rFonts w:hint="cs"/>
          <w:rtl/>
        </w:rPr>
        <w:t xml:space="preserve"> و</w:t>
      </w:r>
      <w:r w:rsidR="009C498F" w:rsidRPr="001E7D0B">
        <w:rPr>
          <w:rFonts w:hint="cs"/>
          <w:rtl/>
        </w:rPr>
        <w:t>إن كنّا لنقرأ فيها آية الرجم،</w:t>
      </w:r>
      <w:r w:rsidR="00557ECF">
        <w:rPr>
          <w:rFonts w:hint="cs"/>
          <w:rtl/>
        </w:rPr>
        <w:t xml:space="preserve"> و</w:t>
      </w:r>
      <w:r w:rsidR="009C498F" w:rsidRPr="001E7D0B">
        <w:rPr>
          <w:rFonts w:hint="cs"/>
          <w:rtl/>
        </w:rPr>
        <w:t>في لفظ،</w:t>
      </w:r>
      <w:r w:rsidR="00557ECF">
        <w:rPr>
          <w:rFonts w:hint="cs"/>
          <w:rtl/>
        </w:rPr>
        <w:t xml:space="preserve"> و</w:t>
      </w:r>
      <w:r w:rsidR="009C498F" w:rsidRPr="001E7D0B">
        <w:rPr>
          <w:rFonts w:hint="cs"/>
          <w:rtl/>
        </w:rPr>
        <w:t>إن في آخرها الشيخ</w:t>
      </w:r>
      <w:r w:rsidR="00557ECF">
        <w:rPr>
          <w:rFonts w:hint="cs"/>
          <w:rtl/>
        </w:rPr>
        <w:t xml:space="preserve"> و</w:t>
      </w:r>
      <w:r w:rsidR="009C498F" w:rsidRPr="001E7D0B">
        <w:rPr>
          <w:rFonts w:hint="cs"/>
          <w:rtl/>
        </w:rPr>
        <w:t>الشيخة إذا زنيا فارجموهما البتة نكالاً من الله</w:t>
      </w:r>
      <w:r w:rsidR="00557ECF">
        <w:rPr>
          <w:rFonts w:hint="cs"/>
          <w:rtl/>
        </w:rPr>
        <w:t xml:space="preserve"> و</w:t>
      </w:r>
      <w:r w:rsidR="009C498F" w:rsidRPr="001E7D0B">
        <w:rPr>
          <w:rFonts w:hint="cs"/>
          <w:rtl/>
        </w:rPr>
        <w:t>الله عزيز حكيم فرفع فيما رفع</w:t>
      </w:r>
      <w:r w:rsidR="00AB0612">
        <w:rPr>
          <w:rFonts w:hint="cs"/>
          <w:rtl/>
        </w:rPr>
        <w:t>...»</w:t>
      </w:r>
      <w:r w:rsidR="009C498F" w:rsidRPr="001E7D0B">
        <w:rPr>
          <w:rFonts w:hint="cs"/>
          <w:rtl/>
        </w:rPr>
        <w:t xml:space="preserve"> </w:t>
      </w:r>
      <w:r w:rsidR="009C498F" w:rsidRPr="0041407B">
        <w:rPr>
          <w:rStyle w:val="libFootnotenumChar"/>
          <w:rFonts w:hint="cs"/>
          <w:rtl/>
        </w:rPr>
        <w:t>(2)</w:t>
      </w:r>
      <w:r w:rsidR="00AB0612">
        <w:rPr>
          <w:rFonts w:hint="cs"/>
          <w:rtl/>
        </w:rPr>
        <w:t xml:space="preserve">. </w:t>
      </w:r>
    </w:p>
    <w:p w:rsidR="00456460" w:rsidRDefault="00456460" w:rsidP="001E7D0B">
      <w:pPr>
        <w:pStyle w:val="libNormal"/>
        <w:rPr>
          <w:rtl/>
        </w:rPr>
      </w:pPr>
      <w:r>
        <w:rPr>
          <w:rtl/>
        </w:rPr>
        <w:t>و</w:t>
      </w:r>
      <w:r w:rsidR="009C498F" w:rsidRPr="001E7D0B">
        <w:rPr>
          <w:rFonts w:hint="cs"/>
          <w:rtl/>
        </w:rPr>
        <w:t xml:space="preserve">في رواية: </w:t>
      </w:r>
      <w:r w:rsidR="00557ECF">
        <w:rPr>
          <w:rFonts w:hint="cs"/>
          <w:rtl/>
        </w:rPr>
        <w:t>«</w:t>
      </w:r>
      <w:r w:rsidR="009C498F" w:rsidRPr="001E7D0B">
        <w:rPr>
          <w:rFonts w:hint="cs"/>
          <w:rtl/>
        </w:rPr>
        <w:t>قرأ أبيّ بن كعب:</w:t>
      </w:r>
      <w:r w:rsidR="00557ECF">
        <w:rPr>
          <w:rFonts w:hint="cs"/>
          <w:rtl/>
        </w:rPr>
        <w:t xml:space="preserve"> و</w:t>
      </w:r>
      <w:r w:rsidR="009C498F" w:rsidRPr="001E7D0B">
        <w:rPr>
          <w:rFonts w:hint="cs"/>
          <w:rtl/>
        </w:rPr>
        <w:t>لا تقربوا الزنا إنّه كان فاحشة</w:t>
      </w:r>
      <w:r w:rsidR="00557ECF">
        <w:rPr>
          <w:rFonts w:hint="cs"/>
          <w:rtl/>
        </w:rPr>
        <w:t xml:space="preserve"> و</w:t>
      </w:r>
      <w:r w:rsidR="009C498F" w:rsidRPr="001E7D0B">
        <w:rPr>
          <w:rFonts w:hint="cs"/>
          <w:rtl/>
        </w:rPr>
        <w:t>مقتاً</w:t>
      </w:r>
      <w:r w:rsidR="00557ECF">
        <w:rPr>
          <w:rFonts w:hint="cs"/>
          <w:rtl/>
        </w:rPr>
        <w:t xml:space="preserve"> و</w:t>
      </w:r>
      <w:r w:rsidR="009C498F" w:rsidRPr="001E7D0B">
        <w:rPr>
          <w:rFonts w:hint="cs"/>
          <w:rtl/>
        </w:rPr>
        <w:t>ساء سبيلا إلّا من تاب فإنّ الله كان غفوراً رحيماً</w:t>
      </w:r>
      <w:r w:rsidR="00557ECF">
        <w:rPr>
          <w:rFonts w:hint="cs"/>
          <w:rtl/>
        </w:rPr>
        <w:t>»</w:t>
      </w:r>
      <w:r w:rsidR="009C498F" w:rsidRPr="001E7D0B">
        <w:rPr>
          <w:rFonts w:hint="cs"/>
          <w:rtl/>
        </w:rPr>
        <w:t xml:space="preserve"> فذكر لعمر، فأتاه فسأله عنها، فقال: أخذتها من في رسول الله (ص)</w:t>
      </w:r>
      <w:r w:rsidR="00557ECF">
        <w:rPr>
          <w:rFonts w:hint="cs"/>
          <w:rtl/>
        </w:rPr>
        <w:t xml:space="preserve"> و</w:t>
      </w:r>
      <w:r w:rsidR="009C498F" w:rsidRPr="001E7D0B">
        <w:rPr>
          <w:rFonts w:hint="cs"/>
          <w:rtl/>
        </w:rPr>
        <w:t>ليس لك عمل إلّا الصفق بالبقيع</w:t>
      </w:r>
      <w:r w:rsidR="00557ECF">
        <w:rPr>
          <w:rFonts w:hint="cs"/>
          <w:rtl/>
        </w:rPr>
        <w:t>»</w:t>
      </w:r>
      <w:r w:rsidR="009C498F" w:rsidRPr="001E7D0B">
        <w:rPr>
          <w:rFonts w:hint="cs"/>
          <w:rtl/>
        </w:rPr>
        <w:t xml:space="preserve"> </w:t>
      </w:r>
      <w:r w:rsidR="009C498F" w:rsidRPr="0041407B">
        <w:rPr>
          <w:rStyle w:val="libFootnotenumChar"/>
          <w:rFonts w:hint="cs"/>
          <w:rtl/>
        </w:rPr>
        <w:t>(3)</w:t>
      </w:r>
      <w:r w:rsidR="00AB0612">
        <w:rPr>
          <w:rFonts w:hint="cs"/>
          <w:rtl/>
        </w:rPr>
        <w:t xml:space="preserve">. </w:t>
      </w:r>
    </w:p>
    <w:p w:rsidR="009C498F" w:rsidRPr="001E7D0B" w:rsidRDefault="00456460" w:rsidP="001E7D0B">
      <w:pPr>
        <w:pStyle w:val="libNormal"/>
        <w:rPr>
          <w:rtl/>
        </w:rPr>
      </w:pPr>
      <w:r>
        <w:rPr>
          <w:rtl/>
        </w:rPr>
        <w:t>و</w:t>
      </w:r>
      <w:r w:rsidR="009C498F" w:rsidRPr="001E7D0B">
        <w:rPr>
          <w:rFonts w:hint="cs"/>
          <w:rtl/>
        </w:rPr>
        <w:t xml:space="preserve">عن زيد بن ثابت قال: </w:t>
      </w:r>
      <w:r w:rsidR="00557ECF">
        <w:rPr>
          <w:rFonts w:hint="cs"/>
          <w:rtl/>
        </w:rPr>
        <w:t>«</w:t>
      </w:r>
      <w:r w:rsidR="009C498F" w:rsidRPr="001E7D0B">
        <w:rPr>
          <w:rFonts w:hint="cs"/>
          <w:rtl/>
        </w:rPr>
        <w:t>قد كنّا نقرأ: الشيخ</w:t>
      </w:r>
      <w:r w:rsidR="00557ECF">
        <w:rPr>
          <w:rFonts w:hint="cs"/>
          <w:rtl/>
        </w:rPr>
        <w:t xml:space="preserve"> و</w:t>
      </w:r>
      <w:r w:rsidR="009C498F" w:rsidRPr="001E7D0B">
        <w:rPr>
          <w:rFonts w:hint="cs"/>
          <w:rtl/>
        </w:rPr>
        <w:t>الشيخة إذا زنيا فارجموهما البتة، فقال له مروان: يا زيد أفلا تكتبها، قال: لا، ذكرنا ذلك</w:t>
      </w:r>
      <w:r w:rsidR="00557ECF">
        <w:rPr>
          <w:rFonts w:hint="cs"/>
          <w:rtl/>
        </w:rPr>
        <w:t xml:space="preserve"> و</w:t>
      </w:r>
      <w:r w:rsidR="009C498F" w:rsidRPr="001E7D0B">
        <w:rPr>
          <w:rFonts w:hint="cs"/>
          <w:rtl/>
        </w:rPr>
        <w:t>فينا عمر، فقال: أنا أسعفكم قلنا:</w:t>
      </w:r>
      <w:r w:rsidR="00557ECF">
        <w:rPr>
          <w:rFonts w:hint="cs"/>
          <w:rtl/>
        </w:rPr>
        <w:t xml:space="preserve"> و</w:t>
      </w:r>
      <w:r w:rsidR="009C498F" w:rsidRPr="001E7D0B">
        <w:rPr>
          <w:rFonts w:hint="cs"/>
          <w:rtl/>
        </w:rPr>
        <w:t xml:space="preserve">كيف </w:t>
      </w:r>
    </w:p>
    <w:p w:rsidR="0010348C" w:rsidRDefault="0010348C" w:rsidP="0041407B">
      <w:pPr>
        <w:pStyle w:val="libLine"/>
      </w:pPr>
      <w:r>
        <w:rPr>
          <w:rFonts w:hint="cs"/>
          <w:rtl/>
        </w:rPr>
        <w:t>_____________________</w:t>
      </w:r>
    </w:p>
    <w:p w:rsidR="009C498F" w:rsidRDefault="009C498F" w:rsidP="0010348C">
      <w:pPr>
        <w:pStyle w:val="libFootnote0"/>
        <w:rPr>
          <w:rtl/>
        </w:rPr>
      </w:pPr>
      <w:r>
        <w:rPr>
          <w:rFonts w:hint="cs"/>
          <w:rtl/>
        </w:rPr>
        <w:t>(1) نفس المصدر: ص42-43</w:t>
      </w:r>
      <w:r w:rsidR="00AB0612">
        <w:rPr>
          <w:rFonts w:hint="cs"/>
          <w:rtl/>
        </w:rPr>
        <w:t xml:space="preserve">. </w:t>
      </w:r>
    </w:p>
    <w:p w:rsidR="009C498F" w:rsidRDefault="009C498F" w:rsidP="0010348C">
      <w:pPr>
        <w:pStyle w:val="libFootnote0"/>
        <w:rPr>
          <w:rtl/>
        </w:rPr>
      </w:pPr>
      <w:r>
        <w:rPr>
          <w:rFonts w:hint="cs"/>
          <w:rtl/>
        </w:rPr>
        <w:t>(2) نفس المصدر: ص43</w:t>
      </w:r>
      <w:r w:rsidR="00AB0612">
        <w:rPr>
          <w:rFonts w:hint="cs"/>
          <w:rtl/>
        </w:rPr>
        <w:t xml:space="preserve">. </w:t>
      </w:r>
    </w:p>
    <w:p w:rsidR="009C498F" w:rsidRDefault="009C498F" w:rsidP="0010348C">
      <w:pPr>
        <w:pStyle w:val="libFootnote0"/>
        <w:rPr>
          <w:rtl/>
        </w:rPr>
      </w:pPr>
      <w:r>
        <w:rPr>
          <w:rFonts w:hint="cs"/>
          <w:rtl/>
        </w:rPr>
        <w:t>(3) نفس المصدر: ص43</w:t>
      </w:r>
      <w:r w:rsidR="00AB0612">
        <w:rPr>
          <w:rFonts w:hint="cs"/>
          <w:rtl/>
        </w:rPr>
        <w:t xml:space="preserve">. </w:t>
      </w:r>
    </w:p>
    <w:p w:rsidR="00557ECF" w:rsidRDefault="00557ECF" w:rsidP="001E7D0B">
      <w:pPr>
        <w:pStyle w:val="libNormal"/>
        <w:rPr>
          <w:rtl/>
        </w:rPr>
      </w:pPr>
      <w:r>
        <w:rPr>
          <w:rtl/>
        </w:rPr>
        <w:br w:type="page"/>
      </w:r>
    </w:p>
    <w:p w:rsidR="00456460" w:rsidRDefault="009C498F" w:rsidP="00625F37">
      <w:pPr>
        <w:pStyle w:val="libNormal0"/>
        <w:rPr>
          <w:rtl/>
        </w:rPr>
      </w:pPr>
      <w:r w:rsidRPr="001E7D0B">
        <w:rPr>
          <w:rFonts w:hint="cs"/>
          <w:rtl/>
        </w:rPr>
        <w:lastRenderedPageBreak/>
        <w:t>ذلك، قال: آتي النبي (ص) فأذكر ذلك، فذكر آية الرجم فقال: يا رسول الله أكتبني آية الرجم فأبى</w:t>
      </w:r>
      <w:r w:rsidR="00557ECF">
        <w:rPr>
          <w:rFonts w:hint="cs"/>
          <w:rtl/>
        </w:rPr>
        <w:t xml:space="preserve"> و</w:t>
      </w:r>
      <w:r w:rsidRPr="001E7D0B">
        <w:rPr>
          <w:rFonts w:hint="cs"/>
          <w:rtl/>
        </w:rPr>
        <w:t>قال: لا أستطيع الآن</w:t>
      </w:r>
      <w:r w:rsidR="00557ECF">
        <w:rPr>
          <w:rFonts w:hint="cs"/>
          <w:rtl/>
        </w:rPr>
        <w:t>»</w:t>
      </w:r>
      <w:r w:rsidRPr="001E7D0B">
        <w:rPr>
          <w:rFonts w:hint="cs"/>
          <w:rtl/>
        </w:rPr>
        <w:t xml:space="preserve"> </w:t>
      </w:r>
      <w:r w:rsidRPr="0041407B">
        <w:rPr>
          <w:rStyle w:val="libFootnotenumChar"/>
          <w:rFonts w:hint="cs"/>
          <w:rtl/>
        </w:rPr>
        <w:t>(1)</w:t>
      </w:r>
      <w:r w:rsidR="00AB0612">
        <w:rPr>
          <w:rFonts w:hint="cs"/>
          <w:rtl/>
        </w:rPr>
        <w:t xml:space="preserve">. </w:t>
      </w:r>
    </w:p>
    <w:p w:rsidR="00456460" w:rsidRDefault="00456460" w:rsidP="001E7D0B">
      <w:pPr>
        <w:pStyle w:val="libNormal"/>
        <w:rPr>
          <w:rtl/>
        </w:rPr>
      </w:pPr>
      <w:r>
        <w:rPr>
          <w:rtl/>
        </w:rPr>
        <w:t>و</w:t>
      </w:r>
      <w:r w:rsidR="009C498F" w:rsidRPr="001E7D0B">
        <w:rPr>
          <w:rFonts w:hint="cs"/>
          <w:rtl/>
        </w:rPr>
        <w:t>عن أبي إدريس الخولاني، أنّ أبا الدرداء ركب إلى المدينة في نفر من أهل دمشق</w:t>
      </w:r>
      <w:r w:rsidR="00557ECF">
        <w:rPr>
          <w:rFonts w:hint="cs"/>
          <w:rtl/>
        </w:rPr>
        <w:t xml:space="preserve"> و</w:t>
      </w:r>
      <w:r w:rsidR="009C498F" w:rsidRPr="001E7D0B">
        <w:rPr>
          <w:rFonts w:hint="cs"/>
          <w:rtl/>
        </w:rPr>
        <w:t>معهم المصحف الذي جاء به أهل دمشق ليعرضوه على أبيّ بن كعب</w:t>
      </w:r>
      <w:r w:rsidR="00557ECF">
        <w:rPr>
          <w:rFonts w:hint="cs"/>
          <w:rtl/>
        </w:rPr>
        <w:t xml:space="preserve"> و</w:t>
      </w:r>
      <w:r w:rsidR="009C498F" w:rsidRPr="001E7D0B">
        <w:rPr>
          <w:rFonts w:hint="cs"/>
          <w:rtl/>
        </w:rPr>
        <w:t>زيد بن ثابت</w:t>
      </w:r>
      <w:r w:rsidR="00557ECF">
        <w:rPr>
          <w:rFonts w:hint="cs"/>
          <w:rtl/>
        </w:rPr>
        <w:t xml:space="preserve"> و</w:t>
      </w:r>
      <w:r w:rsidR="009C498F" w:rsidRPr="001E7D0B">
        <w:rPr>
          <w:rFonts w:hint="cs"/>
          <w:rtl/>
        </w:rPr>
        <w:t xml:space="preserve">على أهل المدينة، فقرأ يوماً على عمر بن الخطاب، فلما قرأ هذه الآية: </w:t>
      </w:r>
      <w:r w:rsidR="00557ECF">
        <w:rPr>
          <w:rFonts w:hint="cs"/>
          <w:rtl/>
        </w:rPr>
        <w:t>«</w:t>
      </w:r>
      <w:r w:rsidR="009C498F" w:rsidRPr="001E7D0B">
        <w:rPr>
          <w:rFonts w:hint="cs"/>
          <w:rtl/>
        </w:rPr>
        <w:t>إذ جعل الذين كفروا في قلوبهم الحمية حمية الجاهلية ولو حميتم كما حموا لفسد المسجد الحرام</w:t>
      </w:r>
      <w:r w:rsidR="00557ECF">
        <w:rPr>
          <w:rFonts w:hint="cs"/>
          <w:rtl/>
        </w:rPr>
        <w:t>»</w:t>
      </w:r>
      <w:r w:rsidR="00AB0612">
        <w:rPr>
          <w:rFonts w:hint="cs"/>
          <w:rtl/>
        </w:rPr>
        <w:t xml:space="preserve">. </w:t>
      </w:r>
      <w:r w:rsidR="009C498F" w:rsidRPr="001E7D0B">
        <w:rPr>
          <w:rFonts w:hint="cs"/>
          <w:rtl/>
        </w:rPr>
        <w:t>فقال عمر من أقرأكم، قال: أبيّ بن كعب، فقال لرجل من أهل المدينة، ادع لي أبيّ بن كعب،</w:t>
      </w:r>
      <w:r w:rsidR="00557ECF">
        <w:rPr>
          <w:rFonts w:hint="cs"/>
          <w:rtl/>
        </w:rPr>
        <w:t xml:space="preserve"> و</w:t>
      </w:r>
      <w:r w:rsidR="009C498F" w:rsidRPr="001E7D0B">
        <w:rPr>
          <w:rFonts w:hint="cs"/>
          <w:rtl/>
        </w:rPr>
        <w:t>قال للرجل الدمشقي انطلق معه فذهبا فوجدا أبيّ بن كعب عند منزله</w:t>
      </w:r>
      <w:r w:rsidR="00AB0612">
        <w:rPr>
          <w:rFonts w:hint="cs"/>
          <w:rtl/>
        </w:rPr>
        <w:t xml:space="preserve">... </w:t>
      </w:r>
      <w:r w:rsidR="009C498F" w:rsidRPr="001E7D0B">
        <w:rPr>
          <w:rFonts w:hint="cs"/>
          <w:rtl/>
        </w:rPr>
        <w:t>فلما أتى عمر قال لهم اقرأوا، فقرأوا: ولو حميتم كما حموا لفسد المسجد الحرام، فقال أبيّ: أنا أقرأتهم</w:t>
      </w:r>
      <w:r w:rsidR="00557ECF">
        <w:rPr>
          <w:rFonts w:hint="cs"/>
          <w:rtl/>
        </w:rPr>
        <w:t>»</w:t>
      </w:r>
      <w:r w:rsidR="009C498F" w:rsidRPr="001E7D0B">
        <w:rPr>
          <w:rFonts w:hint="cs"/>
          <w:rtl/>
        </w:rPr>
        <w:t xml:space="preserve"> </w:t>
      </w:r>
      <w:r w:rsidR="009C498F" w:rsidRPr="0041407B">
        <w:rPr>
          <w:rStyle w:val="libFootnotenumChar"/>
          <w:rFonts w:hint="cs"/>
          <w:rtl/>
        </w:rPr>
        <w:t>(2)</w:t>
      </w:r>
      <w:r w:rsidR="00AB0612">
        <w:rPr>
          <w:rFonts w:hint="cs"/>
          <w:rtl/>
        </w:rPr>
        <w:t xml:space="preserve">. </w:t>
      </w:r>
    </w:p>
    <w:p w:rsidR="009C498F" w:rsidRPr="001E7D0B" w:rsidRDefault="00456460" w:rsidP="001E7D0B">
      <w:pPr>
        <w:pStyle w:val="libNormal"/>
        <w:rPr>
          <w:rtl/>
        </w:rPr>
      </w:pPr>
      <w:r>
        <w:rPr>
          <w:rtl/>
        </w:rPr>
        <w:t>و</w:t>
      </w:r>
      <w:r w:rsidR="009C498F" w:rsidRPr="001E7D0B">
        <w:rPr>
          <w:rFonts w:hint="cs"/>
          <w:rtl/>
        </w:rPr>
        <w:t xml:space="preserve">عن عثمان أنّه قرأ: </w:t>
      </w:r>
      <w:r w:rsidR="00557ECF">
        <w:rPr>
          <w:rFonts w:hint="cs"/>
          <w:rtl/>
        </w:rPr>
        <w:t>«</w:t>
      </w:r>
      <w:r w:rsidR="009C498F" w:rsidRPr="001E7D0B">
        <w:rPr>
          <w:rFonts w:hint="cs"/>
          <w:rtl/>
        </w:rPr>
        <w:t>و لتكن منكم أمّة يدعون إلى الخير</w:t>
      </w:r>
      <w:r w:rsidR="00557ECF">
        <w:rPr>
          <w:rFonts w:hint="cs"/>
          <w:rtl/>
        </w:rPr>
        <w:t xml:space="preserve"> و</w:t>
      </w:r>
      <w:r w:rsidR="009C498F" w:rsidRPr="001E7D0B">
        <w:rPr>
          <w:rFonts w:hint="cs"/>
          <w:rtl/>
        </w:rPr>
        <w:t>يأمرون بالمعروف</w:t>
      </w:r>
      <w:r w:rsidR="00557ECF">
        <w:rPr>
          <w:rFonts w:hint="cs"/>
          <w:rtl/>
        </w:rPr>
        <w:t xml:space="preserve"> و</w:t>
      </w:r>
      <w:r w:rsidR="009C498F" w:rsidRPr="001E7D0B">
        <w:rPr>
          <w:rFonts w:hint="cs"/>
          <w:rtl/>
        </w:rPr>
        <w:t>ينهون عن المنكر</w:t>
      </w:r>
      <w:r w:rsidR="00557ECF">
        <w:rPr>
          <w:rFonts w:hint="cs"/>
          <w:rtl/>
        </w:rPr>
        <w:t xml:space="preserve"> و</w:t>
      </w:r>
      <w:r w:rsidR="009C498F" w:rsidRPr="001E7D0B">
        <w:rPr>
          <w:rFonts w:hint="cs"/>
          <w:rtl/>
        </w:rPr>
        <w:t>يستعينون الله على ما أصابهم</w:t>
      </w:r>
      <w:r w:rsidR="00557ECF">
        <w:rPr>
          <w:rFonts w:hint="cs"/>
          <w:rtl/>
        </w:rPr>
        <w:t xml:space="preserve"> و</w:t>
      </w:r>
      <w:r w:rsidR="009C498F" w:rsidRPr="001E7D0B">
        <w:rPr>
          <w:rFonts w:hint="cs"/>
          <w:rtl/>
        </w:rPr>
        <w:t>أولئك هم المفلحون</w:t>
      </w:r>
      <w:r w:rsidR="00557ECF">
        <w:rPr>
          <w:rFonts w:hint="cs"/>
          <w:rtl/>
        </w:rPr>
        <w:t>»</w:t>
      </w:r>
      <w:r w:rsidR="009C498F" w:rsidRPr="001E7D0B">
        <w:rPr>
          <w:rFonts w:hint="cs"/>
          <w:rtl/>
        </w:rPr>
        <w:t xml:space="preserve"> </w:t>
      </w:r>
      <w:r w:rsidR="009C498F" w:rsidRPr="0041407B">
        <w:rPr>
          <w:rStyle w:val="libFootnotenumChar"/>
          <w:rFonts w:hint="cs"/>
          <w:rtl/>
        </w:rPr>
        <w:t>(3)</w:t>
      </w:r>
      <w:r w:rsidR="00AB0612">
        <w:rPr>
          <w:rFonts w:hint="cs"/>
          <w:rtl/>
        </w:rPr>
        <w:t xml:space="preserve">. </w:t>
      </w:r>
    </w:p>
    <w:p w:rsidR="009C498F" w:rsidRPr="001E7D0B" w:rsidRDefault="009C498F" w:rsidP="001E7D0B">
      <w:pPr>
        <w:pStyle w:val="libNormal"/>
        <w:rPr>
          <w:rtl/>
        </w:rPr>
      </w:pPr>
      <w:r w:rsidRPr="001E7D0B">
        <w:rPr>
          <w:rFonts w:hint="cs"/>
          <w:rtl/>
        </w:rPr>
        <w:t xml:space="preserve">هذه نبذة من روايات التحريف ذكرناها من منتخب كنز العمال للمتقي الهندي ليرى الأستاذ إحسان ظهير ما يروى عن أهل السنّة، الذي نفى أن تكون هناك رواية واحدة رواها علماء أهل السنّة </w:t>
      </w:r>
    </w:p>
    <w:p w:rsidR="0010348C" w:rsidRDefault="0010348C" w:rsidP="0041407B">
      <w:pPr>
        <w:pStyle w:val="libLine"/>
      </w:pPr>
      <w:r>
        <w:rPr>
          <w:rFonts w:hint="cs"/>
          <w:rtl/>
        </w:rPr>
        <w:t>_____________________</w:t>
      </w:r>
    </w:p>
    <w:p w:rsidR="009C498F" w:rsidRDefault="009C498F" w:rsidP="0010348C">
      <w:pPr>
        <w:pStyle w:val="libFootnote0"/>
        <w:rPr>
          <w:rtl/>
        </w:rPr>
      </w:pPr>
      <w:r>
        <w:rPr>
          <w:rFonts w:hint="cs"/>
          <w:rtl/>
        </w:rPr>
        <w:t>(1) نفس المصدر: ص47-48</w:t>
      </w:r>
      <w:r w:rsidR="00AB0612">
        <w:rPr>
          <w:rFonts w:hint="cs"/>
          <w:rtl/>
        </w:rPr>
        <w:t xml:space="preserve">. </w:t>
      </w:r>
    </w:p>
    <w:p w:rsidR="009C498F" w:rsidRDefault="009C498F" w:rsidP="0010348C">
      <w:pPr>
        <w:pStyle w:val="libFootnote0"/>
        <w:rPr>
          <w:rtl/>
        </w:rPr>
      </w:pPr>
      <w:r>
        <w:rPr>
          <w:rFonts w:hint="cs"/>
          <w:rtl/>
        </w:rPr>
        <w:t>(2) نفس المصدر: ص59-60</w:t>
      </w:r>
      <w:r w:rsidR="00AB0612">
        <w:rPr>
          <w:rFonts w:hint="cs"/>
          <w:rtl/>
        </w:rPr>
        <w:t xml:space="preserve">. </w:t>
      </w:r>
    </w:p>
    <w:p w:rsidR="009C498F" w:rsidRDefault="009C498F" w:rsidP="0010348C">
      <w:pPr>
        <w:pStyle w:val="libFootnote0"/>
        <w:rPr>
          <w:rtl/>
        </w:rPr>
      </w:pPr>
      <w:r>
        <w:rPr>
          <w:rFonts w:hint="cs"/>
          <w:rtl/>
        </w:rPr>
        <w:t>(3) نفس المصدر: ص54</w:t>
      </w:r>
      <w:r w:rsidR="00AB0612">
        <w:rPr>
          <w:rFonts w:hint="cs"/>
          <w:rtl/>
        </w:rPr>
        <w:t xml:space="preserve">. </w:t>
      </w:r>
    </w:p>
    <w:p w:rsidR="00456460" w:rsidRDefault="00557ECF" w:rsidP="001E7D0B">
      <w:pPr>
        <w:pStyle w:val="libNormal"/>
        <w:rPr>
          <w:rtl/>
        </w:rPr>
      </w:pPr>
      <w:r>
        <w:rPr>
          <w:rtl/>
        </w:rPr>
        <w:br w:type="page"/>
      </w:r>
    </w:p>
    <w:p w:rsidR="00282351" w:rsidRDefault="00456460" w:rsidP="00625F37">
      <w:pPr>
        <w:pStyle w:val="libNormal0"/>
        <w:rPr>
          <w:rtl/>
        </w:rPr>
      </w:pPr>
      <w:r>
        <w:rPr>
          <w:rtl/>
        </w:rPr>
        <w:lastRenderedPageBreak/>
        <w:t>و</w:t>
      </w:r>
      <w:r w:rsidR="00282351">
        <w:rPr>
          <w:rFonts w:hint="cs"/>
          <w:rtl/>
        </w:rPr>
        <w:t>حفّاظهم</w:t>
      </w:r>
      <w:r w:rsidR="00AB0612">
        <w:rPr>
          <w:rFonts w:hint="cs"/>
          <w:rtl/>
        </w:rPr>
        <w:t xml:space="preserve">. </w:t>
      </w:r>
      <w:r w:rsidR="00557ECF">
        <w:rPr>
          <w:rFonts w:hint="cs"/>
          <w:rtl/>
        </w:rPr>
        <w:t>و</w:t>
      </w:r>
      <w:r w:rsidR="00282351">
        <w:rPr>
          <w:rFonts w:hint="cs"/>
          <w:rtl/>
        </w:rPr>
        <w:t xml:space="preserve">من هنا يصدق عليه المثل العربي: </w:t>
      </w:r>
      <w:r w:rsidR="00557ECF">
        <w:rPr>
          <w:rFonts w:hint="cs"/>
          <w:rtl/>
        </w:rPr>
        <w:t>«</w:t>
      </w:r>
      <w:r w:rsidR="00282351">
        <w:rPr>
          <w:rFonts w:hint="cs"/>
          <w:rtl/>
        </w:rPr>
        <w:t>رمتني بدائها</w:t>
      </w:r>
      <w:r w:rsidR="00557ECF">
        <w:rPr>
          <w:rFonts w:hint="cs"/>
          <w:rtl/>
        </w:rPr>
        <w:t xml:space="preserve"> و</w:t>
      </w:r>
      <w:r w:rsidR="00282351">
        <w:rPr>
          <w:rFonts w:hint="cs"/>
          <w:rtl/>
        </w:rPr>
        <w:t>انسلت</w:t>
      </w:r>
      <w:r w:rsidR="00557ECF">
        <w:rPr>
          <w:rFonts w:hint="cs"/>
          <w:rtl/>
        </w:rPr>
        <w:t>»</w:t>
      </w:r>
      <w:r w:rsidR="00AB0612">
        <w:rPr>
          <w:rFonts w:hint="cs"/>
          <w:rtl/>
        </w:rPr>
        <w:t xml:space="preserve">. </w:t>
      </w:r>
    </w:p>
    <w:p w:rsidR="00456460" w:rsidRDefault="00282351" w:rsidP="00625F37">
      <w:pPr>
        <w:pStyle w:val="Heading2"/>
        <w:rPr>
          <w:rtl/>
        </w:rPr>
      </w:pPr>
      <w:bookmarkStart w:id="60" w:name="_Toc462749586"/>
      <w:r>
        <w:rPr>
          <w:rFonts w:hint="cs"/>
          <w:rtl/>
        </w:rPr>
        <w:t>الاتقان للسيوطي</w:t>
      </w:r>
      <w:r w:rsidR="00557ECF">
        <w:rPr>
          <w:rFonts w:hint="cs"/>
          <w:rtl/>
        </w:rPr>
        <w:t xml:space="preserve"> و</w:t>
      </w:r>
      <w:r>
        <w:rPr>
          <w:rFonts w:hint="cs"/>
          <w:rtl/>
        </w:rPr>
        <w:t>روايات تحريف القرآن:</w:t>
      </w:r>
      <w:bookmarkEnd w:id="60"/>
    </w:p>
    <w:p w:rsidR="00282351" w:rsidRDefault="00456460" w:rsidP="004824A5">
      <w:pPr>
        <w:pStyle w:val="libNormal"/>
        <w:rPr>
          <w:rtl/>
        </w:rPr>
      </w:pPr>
      <w:r>
        <w:rPr>
          <w:rtl/>
        </w:rPr>
        <w:t>و</w:t>
      </w:r>
      <w:r w:rsidR="00282351">
        <w:rPr>
          <w:rFonts w:hint="cs"/>
          <w:rtl/>
        </w:rPr>
        <w:t xml:space="preserve">إليك ما جاء عن خاتمة حفّاظ أهل السنّة، شيخ الإسلام جلال الدين السيوطي في كتابه </w:t>
      </w:r>
      <w:r w:rsidR="00557ECF">
        <w:rPr>
          <w:rFonts w:hint="cs"/>
          <w:rtl/>
        </w:rPr>
        <w:t>«</w:t>
      </w:r>
      <w:r w:rsidR="00282351">
        <w:rPr>
          <w:rFonts w:hint="cs"/>
          <w:rtl/>
        </w:rPr>
        <w:t>الاتقان في علوم القرآن</w:t>
      </w:r>
      <w:r w:rsidR="00557ECF">
        <w:rPr>
          <w:rFonts w:hint="cs"/>
          <w:rtl/>
        </w:rPr>
        <w:t>»</w:t>
      </w:r>
      <w:r w:rsidR="00282351">
        <w:rPr>
          <w:rFonts w:hint="cs"/>
          <w:rtl/>
        </w:rPr>
        <w:t>، في تحريف القرآن، هذه نبذة منها:</w:t>
      </w:r>
    </w:p>
    <w:p w:rsidR="00456460" w:rsidRDefault="00282351" w:rsidP="004824A5">
      <w:pPr>
        <w:pStyle w:val="libNormal"/>
        <w:rPr>
          <w:rtl/>
        </w:rPr>
      </w:pPr>
      <w:r>
        <w:rPr>
          <w:rFonts w:hint="cs"/>
          <w:rtl/>
        </w:rPr>
        <w:t xml:space="preserve">قال السيوطي: </w:t>
      </w:r>
      <w:r w:rsidR="00557ECF">
        <w:rPr>
          <w:rFonts w:hint="cs"/>
          <w:rtl/>
        </w:rPr>
        <w:t>«</w:t>
      </w:r>
      <w:r>
        <w:rPr>
          <w:rFonts w:hint="cs"/>
          <w:rtl/>
        </w:rPr>
        <w:t>و أخرج الطبراني في الدعاء من طريق عباد بن يعقوب الأسدي عن يحيى بن يعلي الأسلمي عن ابن لهيعة عن أبي هبيرة عن عبد الله بن زرير الغافقي قال: قال لي عبد الملك بن مروان، لقد علمت ما حملك على حبّ أبي تراب إلّا أنّك اعرابي جاف، فقلت والله لقد جمعت القرآن من قبل أن يجتمع أبواك،</w:t>
      </w:r>
      <w:r w:rsidR="00557ECF">
        <w:rPr>
          <w:rFonts w:hint="cs"/>
          <w:rtl/>
        </w:rPr>
        <w:t xml:space="preserve"> و</w:t>
      </w:r>
      <w:r>
        <w:rPr>
          <w:rFonts w:hint="cs"/>
          <w:rtl/>
        </w:rPr>
        <w:t>لقد علمني منه علي بن أبي طالب سورتين علمهما إيّاه رسول الله (ص) ما علمتهما أنت</w:t>
      </w:r>
      <w:r w:rsidR="00557ECF">
        <w:rPr>
          <w:rFonts w:hint="cs"/>
          <w:rtl/>
        </w:rPr>
        <w:t xml:space="preserve"> و</w:t>
      </w:r>
      <w:r>
        <w:rPr>
          <w:rFonts w:hint="cs"/>
          <w:rtl/>
        </w:rPr>
        <w:t>لا أبوك: اللهم إنّا نستعينك</w:t>
      </w:r>
      <w:r w:rsidR="00557ECF">
        <w:rPr>
          <w:rFonts w:hint="cs"/>
          <w:rtl/>
        </w:rPr>
        <w:t xml:space="preserve"> و</w:t>
      </w:r>
      <w:r>
        <w:rPr>
          <w:rFonts w:hint="cs"/>
          <w:rtl/>
        </w:rPr>
        <w:t>نستغفرك</w:t>
      </w:r>
      <w:r w:rsidR="00557ECF">
        <w:rPr>
          <w:rFonts w:hint="cs"/>
          <w:rtl/>
        </w:rPr>
        <w:t xml:space="preserve"> و</w:t>
      </w:r>
      <w:r>
        <w:rPr>
          <w:rFonts w:hint="cs"/>
          <w:rtl/>
        </w:rPr>
        <w:t>نثني عليك</w:t>
      </w:r>
      <w:r w:rsidR="00557ECF">
        <w:rPr>
          <w:rFonts w:hint="cs"/>
          <w:rtl/>
        </w:rPr>
        <w:t xml:space="preserve"> و</w:t>
      </w:r>
      <w:r>
        <w:rPr>
          <w:rFonts w:hint="cs"/>
          <w:rtl/>
        </w:rPr>
        <w:t>لا نكفرك</w:t>
      </w:r>
      <w:r w:rsidR="00557ECF">
        <w:rPr>
          <w:rFonts w:hint="cs"/>
          <w:rtl/>
        </w:rPr>
        <w:t xml:space="preserve"> و</w:t>
      </w:r>
      <w:r>
        <w:rPr>
          <w:rFonts w:hint="cs"/>
          <w:rtl/>
        </w:rPr>
        <w:t>نخلع</w:t>
      </w:r>
      <w:r w:rsidR="00557ECF">
        <w:rPr>
          <w:rFonts w:hint="cs"/>
          <w:rtl/>
        </w:rPr>
        <w:t xml:space="preserve"> و</w:t>
      </w:r>
      <w:r>
        <w:rPr>
          <w:rFonts w:hint="cs"/>
          <w:rtl/>
        </w:rPr>
        <w:t>نترك من يفجرك اللهم إيّاك نعبد</w:t>
      </w:r>
      <w:r w:rsidR="00557ECF">
        <w:rPr>
          <w:rFonts w:hint="cs"/>
          <w:rtl/>
        </w:rPr>
        <w:t xml:space="preserve"> و</w:t>
      </w:r>
      <w:r>
        <w:rPr>
          <w:rFonts w:hint="cs"/>
          <w:rtl/>
        </w:rPr>
        <w:t>لك نصلّي</w:t>
      </w:r>
      <w:r w:rsidR="00557ECF">
        <w:rPr>
          <w:rFonts w:hint="cs"/>
          <w:rtl/>
        </w:rPr>
        <w:t xml:space="preserve"> و</w:t>
      </w:r>
      <w:r>
        <w:rPr>
          <w:rFonts w:hint="cs"/>
          <w:rtl/>
        </w:rPr>
        <w:t>نسجد</w:t>
      </w:r>
      <w:r w:rsidR="00557ECF">
        <w:rPr>
          <w:rFonts w:hint="cs"/>
          <w:rtl/>
        </w:rPr>
        <w:t xml:space="preserve"> و</w:t>
      </w:r>
      <w:r>
        <w:rPr>
          <w:rFonts w:hint="cs"/>
          <w:rtl/>
        </w:rPr>
        <w:t>إليك نسعى</w:t>
      </w:r>
      <w:r w:rsidR="00557ECF">
        <w:rPr>
          <w:rFonts w:hint="cs"/>
          <w:rtl/>
        </w:rPr>
        <w:t xml:space="preserve"> و</w:t>
      </w:r>
      <w:r>
        <w:rPr>
          <w:rFonts w:hint="cs"/>
          <w:rtl/>
        </w:rPr>
        <w:t>نحن نرجو رحمتك</w:t>
      </w:r>
      <w:r w:rsidR="00557ECF">
        <w:rPr>
          <w:rFonts w:hint="cs"/>
          <w:rtl/>
        </w:rPr>
        <w:t xml:space="preserve"> و</w:t>
      </w:r>
      <w:r>
        <w:rPr>
          <w:rFonts w:hint="cs"/>
          <w:rtl/>
        </w:rPr>
        <w:t>نخشى عذابك إنّ عذابك بالكفار ملحق</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282351" w:rsidRDefault="00456460" w:rsidP="004824A5">
      <w:pPr>
        <w:pStyle w:val="libNormal"/>
        <w:rPr>
          <w:rtl/>
        </w:rPr>
      </w:pPr>
      <w:r>
        <w:rPr>
          <w:rtl/>
        </w:rPr>
        <w:t>و</w:t>
      </w:r>
      <w:r w:rsidR="00282351">
        <w:rPr>
          <w:rFonts w:hint="cs"/>
          <w:rtl/>
        </w:rPr>
        <w:t xml:space="preserve">عن ابن عمير: </w:t>
      </w:r>
      <w:r w:rsidR="00557ECF">
        <w:rPr>
          <w:rFonts w:hint="cs"/>
          <w:rtl/>
        </w:rPr>
        <w:t>«</w:t>
      </w:r>
      <w:r w:rsidR="00282351">
        <w:rPr>
          <w:rFonts w:hint="cs"/>
          <w:rtl/>
        </w:rPr>
        <w:t>أنّ عمر بن الخطاب قنت بعد الركوع فقال: بسم الله الرحمن الرحيم، اللهم إنّا نستعينك</w:t>
      </w:r>
      <w:r w:rsidR="00557ECF">
        <w:rPr>
          <w:rFonts w:hint="cs"/>
          <w:rtl/>
        </w:rPr>
        <w:t xml:space="preserve"> و</w:t>
      </w:r>
      <w:r w:rsidR="00282351">
        <w:rPr>
          <w:rFonts w:hint="cs"/>
          <w:rtl/>
        </w:rPr>
        <w:t xml:space="preserve">نثني عليك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السيوطي: الاتقان-ح1-ص65</w:t>
      </w:r>
      <w:r w:rsidR="00AB0612">
        <w:rPr>
          <w:rFonts w:hint="cs"/>
          <w:rtl/>
        </w:rPr>
        <w:t xml:space="preserve">. </w:t>
      </w:r>
    </w:p>
    <w:p w:rsidR="00456460" w:rsidRDefault="00557ECF" w:rsidP="004824A5">
      <w:pPr>
        <w:pStyle w:val="libNormal"/>
        <w:rPr>
          <w:rtl/>
        </w:rPr>
      </w:pPr>
      <w:r>
        <w:rPr>
          <w:rtl/>
        </w:rPr>
        <w:br w:type="page"/>
      </w:r>
    </w:p>
    <w:p w:rsidR="00456460" w:rsidRDefault="00456460" w:rsidP="00625F37">
      <w:pPr>
        <w:pStyle w:val="libNormal0"/>
        <w:rPr>
          <w:rtl/>
        </w:rPr>
      </w:pPr>
      <w:r>
        <w:rPr>
          <w:rtl/>
        </w:rPr>
        <w:lastRenderedPageBreak/>
        <w:t>و</w:t>
      </w:r>
      <w:r w:rsidR="00282351">
        <w:rPr>
          <w:rFonts w:hint="cs"/>
          <w:rtl/>
        </w:rPr>
        <w:t>لا نكفرك</w:t>
      </w:r>
      <w:r w:rsidR="00557ECF">
        <w:rPr>
          <w:rFonts w:hint="cs"/>
          <w:rtl/>
        </w:rPr>
        <w:t xml:space="preserve"> و</w:t>
      </w:r>
      <w:r w:rsidR="00282351">
        <w:rPr>
          <w:rFonts w:hint="cs"/>
          <w:rtl/>
        </w:rPr>
        <w:t>نخلع</w:t>
      </w:r>
      <w:r w:rsidR="00557ECF">
        <w:rPr>
          <w:rFonts w:hint="cs"/>
          <w:rtl/>
        </w:rPr>
        <w:t xml:space="preserve"> و</w:t>
      </w:r>
      <w:r w:rsidR="00282351">
        <w:rPr>
          <w:rFonts w:hint="cs"/>
          <w:rtl/>
        </w:rPr>
        <w:t>نترك من يفجرك اللهم إيّاك نعبد</w:t>
      </w:r>
      <w:r w:rsidR="00557ECF">
        <w:rPr>
          <w:rFonts w:hint="cs"/>
          <w:rtl/>
        </w:rPr>
        <w:t xml:space="preserve"> و</w:t>
      </w:r>
      <w:r w:rsidR="00282351">
        <w:rPr>
          <w:rFonts w:hint="cs"/>
          <w:rtl/>
        </w:rPr>
        <w:t>لك نصلي</w:t>
      </w:r>
      <w:r w:rsidR="00557ECF">
        <w:rPr>
          <w:rFonts w:hint="cs"/>
          <w:rtl/>
        </w:rPr>
        <w:t xml:space="preserve"> و</w:t>
      </w:r>
      <w:r w:rsidR="00282351">
        <w:rPr>
          <w:rFonts w:hint="cs"/>
          <w:rtl/>
        </w:rPr>
        <w:t>نسجد</w:t>
      </w:r>
      <w:r w:rsidR="00557ECF">
        <w:rPr>
          <w:rFonts w:hint="cs"/>
          <w:rtl/>
        </w:rPr>
        <w:t xml:space="preserve"> و</w:t>
      </w:r>
      <w:r w:rsidR="00282351">
        <w:rPr>
          <w:rFonts w:hint="cs"/>
          <w:rtl/>
        </w:rPr>
        <w:t>إليك نسعى</w:t>
      </w:r>
      <w:r w:rsidR="00AB0612">
        <w:rPr>
          <w:rFonts w:hint="cs"/>
          <w:rtl/>
        </w:rPr>
        <w:t xml:space="preserve">... </w:t>
      </w:r>
      <w:r w:rsidR="00282351">
        <w:rPr>
          <w:rFonts w:hint="cs"/>
          <w:rtl/>
        </w:rPr>
        <w:t>قال ابن جريج: حكمة البسملة أنها سورتان في مصحف بعض الصحابة</w:t>
      </w:r>
      <w:r w:rsidR="00557ECF">
        <w:rPr>
          <w:rFonts w:hint="cs"/>
          <w:rtl/>
        </w:rPr>
        <w:t>»</w:t>
      </w:r>
      <w:r w:rsidR="00282351">
        <w:rPr>
          <w:rFonts w:hint="cs"/>
          <w:rtl/>
        </w:rPr>
        <w:t xml:space="preserve"> </w:t>
      </w:r>
      <w:r w:rsidR="00282351" w:rsidRPr="0041407B">
        <w:rPr>
          <w:rStyle w:val="libFootnotenumChar"/>
          <w:rFonts w:hint="cs"/>
          <w:rtl/>
        </w:rPr>
        <w:t>(1)</w:t>
      </w:r>
      <w:r w:rsidR="00AB0612">
        <w:rPr>
          <w:rFonts w:hint="cs"/>
          <w:rtl/>
        </w:rPr>
        <w:t xml:space="preserve">. </w:t>
      </w:r>
    </w:p>
    <w:p w:rsidR="00282351" w:rsidRDefault="00456460" w:rsidP="004824A5">
      <w:pPr>
        <w:pStyle w:val="libNormal"/>
        <w:rPr>
          <w:rtl/>
        </w:rPr>
      </w:pPr>
      <w:r>
        <w:rPr>
          <w:rtl/>
        </w:rPr>
        <w:t>و</w:t>
      </w:r>
      <w:r w:rsidR="00282351">
        <w:rPr>
          <w:rFonts w:hint="cs"/>
          <w:rtl/>
        </w:rPr>
        <w:t>في مصحف ابن عباس قراءة أبيّ</w:t>
      </w:r>
      <w:r w:rsidR="00557ECF">
        <w:rPr>
          <w:rFonts w:hint="cs"/>
          <w:rtl/>
        </w:rPr>
        <w:t xml:space="preserve"> و</w:t>
      </w:r>
      <w:r w:rsidR="00282351">
        <w:rPr>
          <w:rFonts w:hint="cs"/>
          <w:rtl/>
        </w:rPr>
        <w:t xml:space="preserve">أبي موسى: </w:t>
      </w:r>
      <w:r w:rsidR="00557ECF">
        <w:rPr>
          <w:rFonts w:hint="cs"/>
          <w:rtl/>
        </w:rPr>
        <w:t>«</w:t>
      </w:r>
      <w:r w:rsidR="00282351">
        <w:rPr>
          <w:rFonts w:hint="cs"/>
          <w:rtl/>
        </w:rPr>
        <w:t>بسم الله الرحمن الرحيم، اللهم إنّا نستعينك</w:t>
      </w:r>
      <w:r w:rsidR="00557ECF">
        <w:rPr>
          <w:rFonts w:hint="cs"/>
          <w:rtl/>
        </w:rPr>
        <w:t xml:space="preserve"> و</w:t>
      </w:r>
      <w:r w:rsidR="00282351">
        <w:rPr>
          <w:rFonts w:hint="cs"/>
          <w:rtl/>
        </w:rPr>
        <w:t>نستغفرك</w:t>
      </w:r>
      <w:r w:rsidR="00557ECF">
        <w:rPr>
          <w:rFonts w:hint="cs"/>
          <w:rtl/>
        </w:rPr>
        <w:t xml:space="preserve"> و</w:t>
      </w:r>
      <w:r w:rsidR="00282351">
        <w:rPr>
          <w:rFonts w:hint="cs"/>
          <w:rtl/>
        </w:rPr>
        <w:t>نثني عليك الخير</w:t>
      </w:r>
      <w:r w:rsidR="00557ECF">
        <w:rPr>
          <w:rFonts w:hint="cs"/>
          <w:rtl/>
        </w:rPr>
        <w:t xml:space="preserve"> و</w:t>
      </w:r>
      <w:r w:rsidR="00282351">
        <w:rPr>
          <w:rFonts w:hint="cs"/>
          <w:rtl/>
        </w:rPr>
        <w:t>لا نكفرك</w:t>
      </w:r>
      <w:r w:rsidR="00AB0612">
        <w:rPr>
          <w:rFonts w:hint="cs"/>
          <w:rtl/>
        </w:rPr>
        <w:t xml:space="preserve">...». </w:t>
      </w:r>
      <w:r w:rsidR="00557ECF">
        <w:rPr>
          <w:rFonts w:hint="cs"/>
          <w:rtl/>
        </w:rPr>
        <w:t>و</w:t>
      </w:r>
      <w:r w:rsidR="00282351">
        <w:rPr>
          <w:rFonts w:hint="cs"/>
          <w:rtl/>
        </w:rPr>
        <w:t xml:space="preserve">عن أنس بن مالك في عدد سورة براءة: </w:t>
      </w:r>
      <w:r w:rsidR="00557ECF">
        <w:rPr>
          <w:rFonts w:hint="cs"/>
          <w:rtl/>
        </w:rPr>
        <w:t>«</w:t>
      </w:r>
      <w:r w:rsidR="00282351">
        <w:rPr>
          <w:rFonts w:hint="cs"/>
          <w:rtl/>
        </w:rPr>
        <w:t>و عن مالك أن أولها لما سقط سقط معه البسملة،</w:t>
      </w:r>
      <w:r w:rsidR="00557ECF">
        <w:rPr>
          <w:rFonts w:hint="cs"/>
          <w:rtl/>
        </w:rPr>
        <w:t>،</w:t>
      </w:r>
      <w:r w:rsidR="00282351">
        <w:rPr>
          <w:rFonts w:hint="cs"/>
          <w:rtl/>
        </w:rPr>
        <w:t xml:space="preserve"> فقد ثبت أنّها كانت تعدل البقرة لطولها</w:t>
      </w:r>
      <w:r w:rsidR="00557ECF">
        <w:rPr>
          <w:rFonts w:hint="cs"/>
          <w:rtl/>
        </w:rPr>
        <w:t>»</w:t>
      </w:r>
      <w:r w:rsidR="00282351">
        <w:rPr>
          <w:rFonts w:hint="cs"/>
          <w:rtl/>
        </w:rPr>
        <w:t xml:space="preserve"> </w:t>
      </w:r>
      <w:r w:rsidR="00282351" w:rsidRPr="0041407B">
        <w:rPr>
          <w:rStyle w:val="libFootnotenumChar"/>
          <w:rFonts w:hint="cs"/>
          <w:rtl/>
        </w:rPr>
        <w:t>(2)</w:t>
      </w:r>
      <w:r w:rsidR="00AB0612">
        <w:rPr>
          <w:rFonts w:hint="cs"/>
          <w:rtl/>
        </w:rPr>
        <w:t xml:space="preserve">. </w:t>
      </w:r>
      <w:r w:rsidR="00282351">
        <w:rPr>
          <w:rFonts w:hint="cs"/>
          <w:rtl/>
        </w:rPr>
        <w:t xml:space="preserve">و في عدد آيات السور أنّ </w:t>
      </w:r>
      <w:r w:rsidR="00557ECF">
        <w:rPr>
          <w:rFonts w:hint="cs"/>
          <w:rtl/>
        </w:rPr>
        <w:t>«</w:t>
      </w:r>
      <w:r w:rsidR="00282351">
        <w:rPr>
          <w:rFonts w:hint="cs"/>
          <w:rtl/>
        </w:rPr>
        <w:t>براءة</w:t>
      </w:r>
      <w:r w:rsidR="00557ECF">
        <w:rPr>
          <w:rFonts w:hint="cs"/>
          <w:rtl/>
        </w:rPr>
        <w:t>»</w:t>
      </w:r>
      <w:r w:rsidR="00282351">
        <w:rPr>
          <w:rFonts w:hint="cs"/>
          <w:rtl/>
        </w:rPr>
        <w:t xml:space="preserve"> مائة</w:t>
      </w:r>
      <w:r w:rsidR="00557ECF">
        <w:rPr>
          <w:rFonts w:hint="cs"/>
          <w:rtl/>
        </w:rPr>
        <w:t xml:space="preserve"> و</w:t>
      </w:r>
      <w:r w:rsidR="00282351">
        <w:rPr>
          <w:rFonts w:hint="cs"/>
          <w:rtl/>
        </w:rPr>
        <w:t>ثلاثون</w:t>
      </w:r>
      <w:r w:rsidR="00557ECF">
        <w:rPr>
          <w:rFonts w:hint="cs"/>
          <w:rtl/>
        </w:rPr>
        <w:t xml:space="preserve"> و</w:t>
      </w:r>
      <w:r w:rsidR="00282351">
        <w:rPr>
          <w:rFonts w:hint="cs"/>
          <w:rtl/>
        </w:rPr>
        <w:t>قيل إلّا آية</w:t>
      </w:r>
      <w:r w:rsidR="00557ECF">
        <w:rPr>
          <w:rFonts w:hint="cs"/>
          <w:rtl/>
        </w:rPr>
        <w:t>»</w:t>
      </w:r>
      <w:r w:rsidR="00282351">
        <w:rPr>
          <w:rFonts w:hint="cs"/>
          <w:rtl/>
        </w:rPr>
        <w:t xml:space="preserve"> </w:t>
      </w:r>
      <w:r w:rsidR="00282351" w:rsidRPr="0041407B">
        <w:rPr>
          <w:rStyle w:val="libFootnotenumChar"/>
          <w:rFonts w:hint="cs"/>
          <w:rtl/>
        </w:rPr>
        <w:t>(3)</w:t>
      </w:r>
      <w:r w:rsidR="00AB0612">
        <w:rPr>
          <w:rFonts w:hint="cs"/>
          <w:rtl/>
        </w:rPr>
        <w:t xml:space="preserve">. </w:t>
      </w:r>
    </w:p>
    <w:p w:rsidR="00282351" w:rsidRDefault="00282351" w:rsidP="004824A5">
      <w:pPr>
        <w:pStyle w:val="libNormal"/>
        <w:rPr>
          <w:rtl/>
        </w:rPr>
      </w:pPr>
      <w:r>
        <w:rPr>
          <w:rFonts w:hint="cs"/>
          <w:rtl/>
        </w:rPr>
        <w:t xml:space="preserve">يقول السيوطي: </w:t>
      </w:r>
      <w:r w:rsidR="00557ECF">
        <w:rPr>
          <w:rFonts w:hint="cs"/>
          <w:rtl/>
        </w:rPr>
        <w:t>«</w:t>
      </w:r>
      <w:r>
        <w:rPr>
          <w:rFonts w:hint="cs"/>
          <w:rtl/>
        </w:rPr>
        <w:t>السابعة النسخ في القرآن على ثلاثة أضرب أحدها ما نسخ تلاوته وحكمه معاً، قالت عائشة: كان فيما أنزل عشر رضعات معلومات فنسخن بخمس معلومات فتوفي رسول الله (ص)</w:t>
      </w:r>
      <w:r w:rsidR="00557ECF">
        <w:rPr>
          <w:rFonts w:hint="cs"/>
          <w:rtl/>
        </w:rPr>
        <w:t xml:space="preserve"> و</w:t>
      </w:r>
      <w:r>
        <w:rPr>
          <w:rFonts w:hint="cs"/>
          <w:rtl/>
        </w:rPr>
        <w:t>هنّ ممّا يقرأ من القرآن</w:t>
      </w:r>
      <w:r w:rsidR="00AB0612">
        <w:rPr>
          <w:rFonts w:hint="cs"/>
          <w:rtl/>
        </w:rPr>
        <w:t xml:space="preserve">. </w:t>
      </w:r>
      <w:r>
        <w:rPr>
          <w:rFonts w:hint="cs"/>
          <w:rtl/>
        </w:rPr>
        <w:t>رواه الشيخان</w:t>
      </w:r>
      <w:r w:rsidR="00557ECF">
        <w:rPr>
          <w:rFonts w:hint="cs"/>
          <w:rtl/>
        </w:rPr>
        <w:t>»</w:t>
      </w:r>
      <w:r>
        <w:rPr>
          <w:rFonts w:hint="cs"/>
          <w:rtl/>
        </w:rPr>
        <w:t xml:space="preserve"> </w:t>
      </w:r>
      <w:r w:rsidRPr="0041407B">
        <w:rPr>
          <w:rStyle w:val="libFootnotenumChar"/>
          <w:rFonts w:hint="cs"/>
          <w:rtl/>
        </w:rPr>
        <w:t>(4)</w:t>
      </w:r>
      <w:r w:rsidR="00AB0612">
        <w:rPr>
          <w:rFonts w:hint="cs"/>
          <w:rtl/>
        </w:rPr>
        <w:t xml:space="preserve">. </w:t>
      </w:r>
    </w:p>
    <w:p w:rsidR="00282351" w:rsidRDefault="00282351" w:rsidP="004824A5">
      <w:pPr>
        <w:pStyle w:val="libNormal"/>
        <w:rPr>
          <w:rtl/>
        </w:rPr>
      </w:pPr>
      <w:r w:rsidRPr="00625F37">
        <w:rPr>
          <w:rStyle w:val="libBold2Char"/>
          <w:rFonts w:hint="cs"/>
          <w:rtl/>
        </w:rPr>
        <w:t>أقول</w:t>
      </w:r>
      <w:r>
        <w:rPr>
          <w:rFonts w:hint="cs"/>
          <w:rtl/>
        </w:rPr>
        <w:t>: إن النسخ بهذا المعنى لا يمكن وقوعه في القرآن، فآيات القرآن الكريم، جاءت للإعجاز، فلا ينسخ لفظه</w:t>
      </w:r>
      <w:r w:rsidR="00557ECF">
        <w:rPr>
          <w:rFonts w:hint="cs"/>
          <w:rtl/>
        </w:rPr>
        <w:t xml:space="preserve"> و</w:t>
      </w:r>
      <w:r>
        <w:rPr>
          <w:rFonts w:hint="cs"/>
          <w:rtl/>
        </w:rPr>
        <w:t>حكمه معاً، نعم يمكن أن ينسخ الحكم مع بقاء اللفظ،</w:t>
      </w:r>
      <w:r w:rsidR="00557ECF">
        <w:rPr>
          <w:rFonts w:hint="cs"/>
          <w:rtl/>
        </w:rPr>
        <w:t xml:space="preserve"> و</w:t>
      </w:r>
      <w:r>
        <w:rPr>
          <w:rFonts w:hint="cs"/>
          <w:rtl/>
        </w:rPr>
        <w:t xml:space="preserve">هذا واقع في القرآن، بالإضافة إلى ذلك، أنّ الرواية لا تنسخ الآية، لأنّ الآية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نفس المصدر: ص65</w:t>
      </w:r>
      <w:r w:rsidR="00AB0612">
        <w:rPr>
          <w:rFonts w:hint="cs"/>
          <w:rtl/>
        </w:rPr>
        <w:t xml:space="preserve">. </w:t>
      </w:r>
    </w:p>
    <w:p w:rsidR="00282351" w:rsidRDefault="00282351" w:rsidP="004824A5">
      <w:pPr>
        <w:pStyle w:val="libFootnote0"/>
        <w:rPr>
          <w:rtl/>
        </w:rPr>
      </w:pPr>
      <w:r>
        <w:rPr>
          <w:rFonts w:hint="cs"/>
          <w:rtl/>
        </w:rPr>
        <w:t>(2) نفس المصدر: ص65</w:t>
      </w:r>
      <w:r w:rsidR="00AB0612">
        <w:rPr>
          <w:rFonts w:hint="cs"/>
          <w:rtl/>
        </w:rPr>
        <w:t xml:space="preserve">. </w:t>
      </w:r>
    </w:p>
    <w:p w:rsidR="00282351" w:rsidRDefault="00282351" w:rsidP="004824A5">
      <w:pPr>
        <w:pStyle w:val="libFootnote0"/>
        <w:rPr>
          <w:rtl/>
        </w:rPr>
      </w:pPr>
      <w:r>
        <w:rPr>
          <w:rFonts w:hint="cs"/>
          <w:rtl/>
        </w:rPr>
        <w:t>(3) نفس المصدر: ح1-ص68</w:t>
      </w:r>
      <w:r w:rsidR="00AB0612">
        <w:rPr>
          <w:rFonts w:hint="cs"/>
          <w:rtl/>
        </w:rPr>
        <w:t xml:space="preserve">. </w:t>
      </w:r>
    </w:p>
    <w:p w:rsidR="00282351" w:rsidRDefault="00282351" w:rsidP="004824A5">
      <w:pPr>
        <w:pStyle w:val="libFootnote0"/>
        <w:rPr>
          <w:rtl/>
        </w:rPr>
      </w:pPr>
      <w:r>
        <w:rPr>
          <w:rFonts w:hint="cs"/>
          <w:rtl/>
        </w:rPr>
        <w:t>(4) نفس المصدر: ح2-ص22</w:t>
      </w:r>
      <w:r w:rsidR="00AB0612">
        <w:rPr>
          <w:rFonts w:hint="cs"/>
          <w:rtl/>
        </w:rPr>
        <w:t xml:space="preserve">. </w:t>
      </w:r>
    </w:p>
    <w:p w:rsidR="00557ECF" w:rsidRDefault="00557ECF" w:rsidP="004824A5">
      <w:pPr>
        <w:pStyle w:val="libNormal"/>
        <w:rPr>
          <w:rtl/>
        </w:rPr>
      </w:pPr>
      <w:r>
        <w:rPr>
          <w:rtl/>
        </w:rPr>
        <w:br w:type="page"/>
      </w:r>
    </w:p>
    <w:p w:rsidR="00456460" w:rsidRDefault="00282351" w:rsidP="00625F37">
      <w:pPr>
        <w:pStyle w:val="libNormal0"/>
        <w:rPr>
          <w:rtl/>
        </w:rPr>
      </w:pPr>
      <w:r>
        <w:rPr>
          <w:rFonts w:hint="cs"/>
          <w:rtl/>
        </w:rPr>
        <w:lastRenderedPageBreak/>
        <w:t>قطعية الصدور، فكيف تنسخ بما هو ظنّي الصدور</w:t>
      </w:r>
      <w:r w:rsidR="00AB0612">
        <w:rPr>
          <w:rFonts w:hint="cs"/>
          <w:rtl/>
        </w:rPr>
        <w:t xml:space="preserve">. </w:t>
      </w:r>
      <w:r w:rsidR="00557ECF">
        <w:rPr>
          <w:rFonts w:hint="cs"/>
          <w:rtl/>
        </w:rPr>
        <w:t>و</w:t>
      </w:r>
      <w:r>
        <w:rPr>
          <w:rFonts w:hint="cs"/>
          <w:rtl/>
        </w:rPr>
        <w:t>أمّا قول أم المؤمنين عائشة: فتوفى رسول الله (ص)</w:t>
      </w:r>
      <w:r w:rsidR="00557ECF">
        <w:rPr>
          <w:rFonts w:hint="cs"/>
          <w:rtl/>
        </w:rPr>
        <w:t xml:space="preserve"> و</w:t>
      </w:r>
      <w:r>
        <w:rPr>
          <w:rFonts w:hint="cs"/>
          <w:rtl/>
        </w:rPr>
        <w:t>هنّ ممّا يقرأ من القرآن</w:t>
      </w:r>
      <w:r w:rsidR="00557ECF">
        <w:rPr>
          <w:rFonts w:hint="cs"/>
          <w:rtl/>
        </w:rPr>
        <w:t>»</w:t>
      </w:r>
      <w:r>
        <w:rPr>
          <w:rFonts w:hint="cs"/>
          <w:rtl/>
        </w:rPr>
        <w:t>، دليل على وجود التحريف</w:t>
      </w:r>
      <w:r w:rsidR="00557ECF">
        <w:rPr>
          <w:rFonts w:hint="cs"/>
          <w:rtl/>
        </w:rPr>
        <w:t xml:space="preserve"> و</w:t>
      </w:r>
      <w:r>
        <w:rPr>
          <w:rFonts w:hint="cs"/>
          <w:rtl/>
        </w:rPr>
        <w:t>النقصان في القرآن،</w:t>
      </w:r>
      <w:r w:rsidR="00557ECF">
        <w:rPr>
          <w:rFonts w:hint="cs"/>
          <w:rtl/>
        </w:rPr>
        <w:t xml:space="preserve"> و</w:t>
      </w:r>
      <w:r>
        <w:rPr>
          <w:rFonts w:hint="cs"/>
          <w:rtl/>
        </w:rPr>
        <w:t>إلّا فأين ذهبت تلك الآيات الكريمات</w:t>
      </w:r>
      <w:r w:rsidR="00AB0612">
        <w:rPr>
          <w:rFonts w:hint="cs"/>
          <w:rtl/>
        </w:rPr>
        <w:t xml:space="preserve">. </w:t>
      </w:r>
    </w:p>
    <w:p w:rsidR="00456460" w:rsidRDefault="00456460" w:rsidP="004824A5">
      <w:pPr>
        <w:pStyle w:val="libNormal"/>
        <w:rPr>
          <w:rtl/>
        </w:rPr>
      </w:pPr>
      <w:r>
        <w:rPr>
          <w:rtl/>
        </w:rPr>
        <w:t>و</w:t>
      </w:r>
      <w:r w:rsidR="00282351">
        <w:rPr>
          <w:rFonts w:hint="cs"/>
          <w:rtl/>
        </w:rPr>
        <w:t>يبدو لي بعد التحقيق أنّه لما كثر القول عند علماء أهل السنّة من وجود النقصان في كتاب الله، بروايات معتمدة</w:t>
      </w:r>
      <w:r w:rsidR="00557ECF">
        <w:rPr>
          <w:rFonts w:hint="cs"/>
          <w:rtl/>
        </w:rPr>
        <w:t xml:space="preserve"> و</w:t>
      </w:r>
      <w:r w:rsidR="00282351">
        <w:rPr>
          <w:rFonts w:hint="cs"/>
          <w:rtl/>
        </w:rPr>
        <w:t>صحيحة عندهم، حاولوا أن يجدوا لها مخرجاً، لعدم إمكان إنكارها لورودها في أصحّ الكتب بعد القرآن عندهم</w:t>
      </w:r>
      <w:r w:rsidR="00AB0612">
        <w:rPr>
          <w:rFonts w:hint="cs"/>
          <w:rtl/>
        </w:rPr>
        <w:t xml:space="preserve">. </w:t>
      </w:r>
      <w:r w:rsidR="00282351">
        <w:rPr>
          <w:rFonts w:hint="cs"/>
          <w:rtl/>
        </w:rPr>
        <w:t>فالإذعان بها</w:t>
      </w:r>
      <w:r w:rsidR="00557ECF">
        <w:rPr>
          <w:rFonts w:hint="cs"/>
          <w:rtl/>
        </w:rPr>
        <w:t xml:space="preserve"> و</w:t>
      </w:r>
      <w:r w:rsidR="00282351">
        <w:rPr>
          <w:rFonts w:hint="cs"/>
          <w:rtl/>
        </w:rPr>
        <w:t>تصديقها، يوجب القول بتحريف القرآن، لذلك قالوا: إنّ النسخ في القرآن على ثلاثة أضرب: ما نسخ لفظه</w:t>
      </w:r>
      <w:r w:rsidR="00557ECF">
        <w:rPr>
          <w:rFonts w:hint="cs"/>
          <w:rtl/>
        </w:rPr>
        <w:t xml:space="preserve"> و</w:t>
      </w:r>
      <w:r w:rsidR="00282351">
        <w:rPr>
          <w:rFonts w:hint="cs"/>
          <w:rtl/>
        </w:rPr>
        <w:t>حكمه معاً،</w:t>
      </w:r>
      <w:r w:rsidR="00557ECF">
        <w:rPr>
          <w:rFonts w:hint="cs"/>
          <w:rtl/>
        </w:rPr>
        <w:t xml:space="preserve"> و</w:t>
      </w:r>
      <w:r w:rsidR="00282351">
        <w:rPr>
          <w:rFonts w:hint="cs"/>
          <w:rtl/>
        </w:rPr>
        <w:t>ما نسخ لفظه</w:t>
      </w:r>
      <w:r w:rsidR="00557ECF">
        <w:rPr>
          <w:rFonts w:hint="cs"/>
          <w:rtl/>
        </w:rPr>
        <w:t xml:space="preserve"> و</w:t>
      </w:r>
      <w:r w:rsidR="00282351">
        <w:rPr>
          <w:rFonts w:hint="cs"/>
          <w:rtl/>
        </w:rPr>
        <w:t>بقي حكمه، كآية الرجم مثلاً،</w:t>
      </w:r>
      <w:r w:rsidR="00557ECF">
        <w:rPr>
          <w:rFonts w:hint="cs"/>
          <w:rtl/>
        </w:rPr>
        <w:t xml:space="preserve"> و</w:t>
      </w:r>
      <w:r w:rsidR="00282351">
        <w:rPr>
          <w:rFonts w:hint="cs"/>
          <w:rtl/>
        </w:rPr>
        <w:t>ما نسخ حكمه</w:t>
      </w:r>
      <w:r w:rsidR="00557ECF">
        <w:rPr>
          <w:rFonts w:hint="cs"/>
          <w:rtl/>
        </w:rPr>
        <w:t xml:space="preserve"> و</w:t>
      </w:r>
      <w:r w:rsidR="00282351">
        <w:rPr>
          <w:rFonts w:hint="cs"/>
          <w:rtl/>
        </w:rPr>
        <w:t>بقي لفظه، هروباً من إسقاط تلك الروايات</w:t>
      </w:r>
      <w:r w:rsidR="00AB0612">
        <w:rPr>
          <w:rFonts w:hint="cs"/>
          <w:rtl/>
        </w:rPr>
        <w:t xml:space="preserve">. </w:t>
      </w:r>
    </w:p>
    <w:p w:rsidR="00282351" w:rsidRDefault="00456460" w:rsidP="004824A5">
      <w:pPr>
        <w:pStyle w:val="libNormal"/>
        <w:rPr>
          <w:rtl/>
        </w:rPr>
      </w:pPr>
      <w:r>
        <w:rPr>
          <w:rtl/>
        </w:rPr>
        <w:t>و</w:t>
      </w:r>
      <w:r w:rsidR="00282351">
        <w:rPr>
          <w:rFonts w:hint="cs"/>
          <w:rtl/>
        </w:rPr>
        <w:t>الذي يدل على وجود النقصان في القرآن عند أهل السنّة، ما ينقله السيوطي عن عمر بن الخطاب</w:t>
      </w:r>
      <w:r w:rsidR="00AB0612">
        <w:rPr>
          <w:rFonts w:hint="cs"/>
          <w:rtl/>
        </w:rPr>
        <w:t xml:space="preserve">. </w:t>
      </w:r>
    </w:p>
    <w:p w:rsidR="00282351" w:rsidRDefault="00557ECF" w:rsidP="004824A5">
      <w:pPr>
        <w:pStyle w:val="libNormal"/>
        <w:rPr>
          <w:rtl/>
        </w:rPr>
      </w:pPr>
      <w:r>
        <w:rPr>
          <w:rFonts w:hint="cs"/>
          <w:rtl/>
        </w:rPr>
        <w:t>«</w:t>
      </w:r>
      <w:r w:rsidR="00282351">
        <w:rPr>
          <w:rFonts w:hint="cs"/>
          <w:rtl/>
        </w:rPr>
        <w:t>قال أبو عبيد، حدثنا إسماعيل بن إبراهيم عن أيوب عن نافع عن ابن عمر قال: ليقولن أحدكم قد أخذت القرآن كله</w:t>
      </w:r>
      <w:r>
        <w:rPr>
          <w:rFonts w:hint="cs"/>
          <w:rtl/>
        </w:rPr>
        <w:t xml:space="preserve"> و</w:t>
      </w:r>
      <w:r w:rsidR="00282351">
        <w:rPr>
          <w:rFonts w:hint="cs"/>
          <w:rtl/>
        </w:rPr>
        <w:t>ما يدريه ما كله قد ذهب منه قرآن كثير، ولكن ليقل قد أخذت منه ما ظهر</w:t>
      </w:r>
      <w:r>
        <w:rPr>
          <w:rFonts w:hint="cs"/>
          <w:rtl/>
        </w:rPr>
        <w:t>»</w:t>
      </w:r>
      <w:r w:rsidR="00AB0612">
        <w:rPr>
          <w:rFonts w:hint="cs"/>
          <w:rtl/>
        </w:rPr>
        <w:t xml:space="preserve">... </w:t>
      </w:r>
      <w:r>
        <w:rPr>
          <w:rFonts w:hint="cs"/>
          <w:rtl/>
        </w:rPr>
        <w:t>و</w:t>
      </w:r>
      <w:r w:rsidR="00282351">
        <w:rPr>
          <w:rFonts w:hint="cs"/>
          <w:rtl/>
        </w:rPr>
        <w:t xml:space="preserve">عن عائشة قالت: </w:t>
      </w:r>
      <w:r>
        <w:rPr>
          <w:rFonts w:hint="cs"/>
          <w:rtl/>
        </w:rPr>
        <w:t>«</w:t>
      </w:r>
      <w:r w:rsidR="00282351">
        <w:rPr>
          <w:rFonts w:hint="cs"/>
          <w:rtl/>
        </w:rPr>
        <w:t>كانت سورة الأحزاب تقرأ في زمن النبي (ص) مائتي آية فلما كتب عثمان المصاحف لم نقدر منها إلّا ما هو الآن</w:t>
      </w:r>
      <w:r>
        <w:rPr>
          <w:rFonts w:hint="cs"/>
          <w:rtl/>
        </w:rPr>
        <w:t>»</w:t>
      </w:r>
      <w:r w:rsidR="00282351">
        <w:rPr>
          <w:rFonts w:hint="cs"/>
          <w:rtl/>
        </w:rPr>
        <w:t xml:space="preserve"> </w:t>
      </w:r>
      <w:r w:rsidR="00282351" w:rsidRPr="0041407B">
        <w:rPr>
          <w:rStyle w:val="libFootnotenumChar"/>
          <w:rFonts w:hint="cs"/>
          <w:rtl/>
        </w:rPr>
        <w:t>(1)</w:t>
      </w:r>
      <w:r w:rsidR="00AB0612">
        <w:rPr>
          <w:rFonts w:hint="cs"/>
          <w:rtl/>
        </w:rPr>
        <w:t xml:space="preserve">.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نفس المصدر: ص25</w:t>
      </w:r>
      <w:r w:rsidR="00AB0612">
        <w:rPr>
          <w:rFonts w:hint="cs"/>
          <w:rtl/>
        </w:rPr>
        <w:t xml:space="preserve">. </w:t>
      </w:r>
    </w:p>
    <w:p w:rsidR="00456460" w:rsidRDefault="00557ECF" w:rsidP="004824A5">
      <w:pPr>
        <w:pStyle w:val="libNormal"/>
        <w:rPr>
          <w:rtl/>
        </w:rPr>
      </w:pPr>
      <w:r>
        <w:rPr>
          <w:rtl/>
        </w:rPr>
        <w:br w:type="page"/>
      </w:r>
    </w:p>
    <w:p w:rsidR="00456460" w:rsidRDefault="00456460" w:rsidP="004824A5">
      <w:pPr>
        <w:pStyle w:val="libNormal"/>
        <w:rPr>
          <w:rtl/>
        </w:rPr>
      </w:pPr>
      <w:r>
        <w:rPr>
          <w:rtl/>
        </w:rPr>
        <w:lastRenderedPageBreak/>
        <w:t>و</w:t>
      </w:r>
      <w:r w:rsidR="00282351">
        <w:rPr>
          <w:rFonts w:hint="cs"/>
          <w:rtl/>
        </w:rPr>
        <w:t>عن زر بن حبيش قال: قال لي أبيّ بن كعب، كاين تعد سورة الأحزاب قلت: اثنتين</w:t>
      </w:r>
      <w:r w:rsidR="00557ECF">
        <w:rPr>
          <w:rFonts w:hint="cs"/>
          <w:rtl/>
        </w:rPr>
        <w:t xml:space="preserve"> و</w:t>
      </w:r>
      <w:r w:rsidR="00282351">
        <w:rPr>
          <w:rFonts w:hint="cs"/>
          <w:rtl/>
        </w:rPr>
        <w:t>سبعين آية أو ثلاثاً</w:t>
      </w:r>
      <w:r w:rsidR="00557ECF">
        <w:rPr>
          <w:rFonts w:hint="cs"/>
          <w:rtl/>
        </w:rPr>
        <w:t xml:space="preserve"> و</w:t>
      </w:r>
      <w:r w:rsidR="00282351">
        <w:rPr>
          <w:rFonts w:hint="cs"/>
          <w:rtl/>
        </w:rPr>
        <w:t>سبعين آية، قال: إن كانت لتعدل سورة البقرة</w:t>
      </w:r>
      <w:r w:rsidR="00557ECF">
        <w:rPr>
          <w:rFonts w:hint="cs"/>
          <w:rtl/>
        </w:rPr>
        <w:t xml:space="preserve"> و</w:t>
      </w:r>
      <w:r w:rsidR="00282351">
        <w:rPr>
          <w:rFonts w:hint="cs"/>
          <w:rtl/>
        </w:rPr>
        <w:t>إن كنّا لنقرأ فيها آية الرجم، قلت:</w:t>
      </w:r>
      <w:r w:rsidR="00557ECF">
        <w:rPr>
          <w:rFonts w:hint="cs"/>
          <w:rtl/>
        </w:rPr>
        <w:t xml:space="preserve"> و</w:t>
      </w:r>
      <w:r w:rsidR="00282351">
        <w:rPr>
          <w:rFonts w:hint="cs"/>
          <w:rtl/>
        </w:rPr>
        <w:t>ما آية الرجم، قال: إذا زنا الشيخ</w:t>
      </w:r>
      <w:r w:rsidR="00557ECF">
        <w:rPr>
          <w:rFonts w:hint="cs"/>
          <w:rtl/>
        </w:rPr>
        <w:t xml:space="preserve"> و</w:t>
      </w:r>
      <w:r w:rsidR="00282351">
        <w:rPr>
          <w:rFonts w:hint="cs"/>
          <w:rtl/>
        </w:rPr>
        <w:t>الشيخة فارجموهما البتة نكالاً من الله</w:t>
      </w:r>
      <w:r w:rsidR="00557ECF">
        <w:rPr>
          <w:rFonts w:hint="cs"/>
          <w:rtl/>
        </w:rPr>
        <w:t xml:space="preserve"> و</w:t>
      </w:r>
      <w:r w:rsidR="00282351">
        <w:rPr>
          <w:rFonts w:hint="cs"/>
          <w:rtl/>
        </w:rPr>
        <w:t>الله عزيز حكيم</w:t>
      </w:r>
      <w:r w:rsidR="00557ECF">
        <w:rPr>
          <w:rFonts w:hint="cs"/>
          <w:rtl/>
        </w:rPr>
        <w:t>»</w:t>
      </w:r>
      <w:r w:rsidR="00AB0612">
        <w:rPr>
          <w:rFonts w:hint="cs"/>
          <w:rtl/>
        </w:rPr>
        <w:t xml:space="preserve">... </w:t>
      </w:r>
      <w:r w:rsidR="00557ECF">
        <w:rPr>
          <w:rFonts w:hint="cs"/>
          <w:rtl/>
        </w:rPr>
        <w:t>و</w:t>
      </w:r>
      <w:r w:rsidR="00282351">
        <w:rPr>
          <w:rFonts w:hint="cs"/>
          <w:rtl/>
        </w:rPr>
        <w:t>عن أبي أمامة بن سهل، أنّ خالته قالت: أقرأنا رسول الله (ص) آية الرجم، الشيخ</w:t>
      </w:r>
      <w:r w:rsidR="00557ECF">
        <w:rPr>
          <w:rFonts w:hint="cs"/>
          <w:rtl/>
        </w:rPr>
        <w:t xml:space="preserve"> و</w:t>
      </w:r>
      <w:r w:rsidR="00282351">
        <w:rPr>
          <w:rFonts w:hint="cs"/>
          <w:rtl/>
        </w:rPr>
        <w:t>الشيخة إذا زنيا فارجموهما البتة بما قضيا من اللذة</w:t>
      </w:r>
      <w:r w:rsidR="00557ECF">
        <w:rPr>
          <w:rFonts w:hint="cs"/>
          <w:rtl/>
        </w:rPr>
        <w:t>»</w:t>
      </w:r>
      <w:r w:rsidR="00AB0612">
        <w:rPr>
          <w:rFonts w:hint="cs"/>
          <w:rtl/>
        </w:rPr>
        <w:t xml:space="preserve">... </w:t>
      </w:r>
      <w:r w:rsidR="00557ECF">
        <w:rPr>
          <w:rFonts w:hint="cs"/>
          <w:rtl/>
        </w:rPr>
        <w:t>و</w:t>
      </w:r>
      <w:r w:rsidR="00282351">
        <w:rPr>
          <w:rFonts w:hint="cs"/>
          <w:rtl/>
        </w:rPr>
        <w:t>عن ابن أبي حميد عن حميدة بنت أبي يونس قالت: قرأ على أبيّ</w:t>
      </w:r>
      <w:r w:rsidR="00557ECF">
        <w:rPr>
          <w:rFonts w:hint="cs"/>
          <w:rtl/>
        </w:rPr>
        <w:t xml:space="preserve"> و</w:t>
      </w:r>
      <w:r w:rsidR="00282351">
        <w:rPr>
          <w:rFonts w:hint="cs"/>
          <w:rtl/>
        </w:rPr>
        <w:t>هو ابن ثمانين سنة في مصحف عائشة، إنّ الله</w:t>
      </w:r>
      <w:r w:rsidR="00557ECF">
        <w:rPr>
          <w:rFonts w:hint="cs"/>
          <w:rtl/>
        </w:rPr>
        <w:t xml:space="preserve"> و</w:t>
      </w:r>
      <w:r w:rsidR="00282351">
        <w:rPr>
          <w:rFonts w:hint="cs"/>
          <w:rtl/>
        </w:rPr>
        <w:t>ملائكته يصلّون على النبي يا أيّها الذين آمنوا صلّوا عليه</w:t>
      </w:r>
      <w:r w:rsidR="00557ECF">
        <w:rPr>
          <w:rFonts w:hint="cs"/>
          <w:rtl/>
        </w:rPr>
        <w:t xml:space="preserve"> و</w:t>
      </w:r>
      <w:r w:rsidR="00282351">
        <w:rPr>
          <w:rFonts w:hint="cs"/>
          <w:rtl/>
        </w:rPr>
        <w:t>سلّموا تسليما</w:t>
      </w:r>
      <w:r w:rsidR="00557ECF">
        <w:rPr>
          <w:rFonts w:hint="cs"/>
          <w:rtl/>
        </w:rPr>
        <w:t xml:space="preserve"> و</w:t>
      </w:r>
      <w:r w:rsidR="00282351">
        <w:rPr>
          <w:rFonts w:hint="cs"/>
          <w:rtl/>
        </w:rPr>
        <w:t>على الذين يصلّون الصفوف الأولى</w:t>
      </w:r>
      <w:r w:rsidR="00557ECF">
        <w:rPr>
          <w:rFonts w:hint="cs"/>
          <w:rtl/>
        </w:rPr>
        <w:t>»</w:t>
      </w:r>
      <w:r w:rsidR="00282351">
        <w:rPr>
          <w:rFonts w:hint="cs"/>
          <w:rtl/>
        </w:rPr>
        <w:t xml:space="preserve"> قالت: قبل أن يغيّر عثمان المصاحف</w:t>
      </w:r>
      <w:r w:rsidR="00557ECF">
        <w:rPr>
          <w:rFonts w:hint="cs"/>
          <w:rtl/>
        </w:rPr>
        <w:t>»</w:t>
      </w:r>
      <w:r w:rsidR="00282351">
        <w:rPr>
          <w:rFonts w:hint="cs"/>
          <w:rtl/>
        </w:rPr>
        <w:t xml:space="preserve"> </w:t>
      </w:r>
      <w:r w:rsidR="00282351" w:rsidRPr="0041407B">
        <w:rPr>
          <w:rStyle w:val="libFootnotenumChar"/>
          <w:rFonts w:hint="cs"/>
          <w:rtl/>
        </w:rPr>
        <w:t>(1)</w:t>
      </w:r>
      <w:r w:rsidR="00AB0612">
        <w:rPr>
          <w:rFonts w:hint="cs"/>
          <w:rtl/>
        </w:rPr>
        <w:t xml:space="preserve">. </w:t>
      </w:r>
    </w:p>
    <w:p w:rsidR="00282351" w:rsidRDefault="00456460" w:rsidP="004824A5">
      <w:pPr>
        <w:pStyle w:val="libNormal"/>
        <w:rPr>
          <w:rtl/>
        </w:rPr>
      </w:pPr>
      <w:r>
        <w:rPr>
          <w:rtl/>
        </w:rPr>
        <w:t>و</w:t>
      </w:r>
      <w:r w:rsidR="00282351">
        <w:rPr>
          <w:rFonts w:hint="cs"/>
          <w:rtl/>
        </w:rPr>
        <w:t xml:space="preserve">عن أبيّ بن كعب قال: قال لي رسول الله (ص): </w:t>
      </w:r>
      <w:r w:rsidR="00557ECF">
        <w:rPr>
          <w:rFonts w:hint="cs"/>
          <w:rtl/>
        </w:rPr>
        <w:t>«</w:t>
      </w:r>
      <w:r w:rsidR="00282351">
        <w:rPr>
          <w:rFonts w:hint="cs"/>
          <w:rtl/>
        </w:rPr>
        <w:t>إنّ الله أمرني أن أقرأ عليك القرآن فقرأ: لم يكن الذين كفروا من أهل الكتاب</w:t>
      </w:r>
      <w:r w:rsidR="00557ECF">
        <w:rPr>
          <w:rFonts w:hint="cs"/>
          <w:rtl/>
        </w:rPr>
        <w:t xml:space="preserve"> و</w:t>
      </w:r>
      <w:r w:rsidR="00282351">
        <w:rPr>
          <w:rFonts w:hint="cs"/>
          <w:rtl/>
        </w:rPr>
        <w:t>المشركين</w:t>
      </w:r>
      <w:r w:rsidR="00557ECF">
        <w:rPr>
          <w:rFonts w:hint="cs"/>
          <w:rtl/>
        </w:rPr>
        <w:t xml:space="preserve"> و</w:t>
      </w:r>
      <w:r w:rsidR="00282351">
        <w:rPr>
          <w:rFonts w:hint="cs"/>
          <w:rtl/>
        </w:rPr>
        <w:t>من بقيتها لو أنّ ابن آدم سأل وادياً من مال</w:t>
      </w:r>
      <w:r w:rsidR="00AB0612">
        <w:rPr>
          <w:rFonts w:hint="cs"/>
          <w:rtl/>
        </w:rPr>
        <w:t xml:space="preserve">... </w:t>
      </w:r>
      <w:r w:rsidR="00557ECF">
        <w:rPr>
          <w:rFonts w:hint="cs"/>
          <w:rtl/>
        </w:rPr>
        <w:t>و</w:t>
      </w:r>
      <w:r w:rsidR="00282351">
        <w:rPr>
          <w:rFonts w:hint="cs"/>
          <w:rtl/>
        </w:rPr>
        <w:t>إن ذات الدين عند الله الحنيفية غير اليهودية</w:t>
      </w:r>
      <w:r w:rsidR="00557ECF">
        <w:rPr>
          <w:rFonts w:hint="cs"/>
          <w:rtl/>
        </w:rPr>
        <w:t xml:space="preserve"> و</w:t>
      </w:r>
      <w:r w:rsidR="00282351">
        <w:rPr>
          <w:rFonts w:hint="cs"/>
          <w:rtl/>
        </w:rPr>
        <w:t>لا النصرانية</w:t>
      </w:r>
      <w:r w:rsidR="00557ECF">
        <w:rPr>
          <w:rFonts w:hint="cs"/>
          <w:rtl/>
        </w:rPr>
        <w:t xml:space="preserve"> و</w:t>
      </w:r>
      <w:r w:rsidR="00282351">
        <w:rPr>
          <w:rFonts w:hint="cs"/>
          <w:rtl/>
        </w:rPr>
        <w:t>من يعمل خيراً فلن يكفره</w:t>
      </w:r>
      <w:r w:rsidR="00557ECF">
        <w:rPr>
          <w:rFonts w:hint="cs"/>
          <w:rtl/>
        </w:rPr>
        <w:t>»</w:t>
      </w:r>
      <w:r w:rsidR="00AB0612">
        <w:rPr>
          <w:rFonts w:hint="cs"/>
          <w:rtl/>
        </w:rPr>
        <w:t xml:space="preserve">. </w:t>
      </w:r>
      <w:r w:rsidR="00282351">
        <w:rPr>
          <w:rFonts w:hint="cs"/>
          <w:rtl/>
        </w:rPr>
        <w:t>و عن أبي موسى الأشعري قال: نزلت سورة نحو براءة ثم رفعت</w:t>
      </w:r>
      <w:r w:rsidR="00557ECF">
        <w:rPr>
          <w:rFonts w:hint="cs"/>
          <w:rtl/>
        </w:rPr>
        <w:t xml:space="preserve"> و</w:t>
      </w:r>
      <w:r w:rsidR="00282351">
        <w:rPr>
          <w:rFonts w:hint="cs"/>
          <w:rtl/>
        </w:rPr>
        <w:t>حفظ منها: إنّ الله سيؤيد هذا الدين بأقوام لا خلاق لهم ولو أن لابن آدم واديين من مال لتمنى وادياً ثالثاً</w:t>
      </w:r>
      <w:r w:rsidR="00557ECF">
        <w:rPr>
          <w:rFonts w:hint="cs"/>
          <w:rtl/>
        </w:rPr>
        <w:t xml:space="preserve"> و</w:t>
      </w:r>
      <w:r w:rsidR="00282351">
        <w:rPr>
          <w:rFonts w:hint="cs"/>
          <w:rtl/>
        </w:rPr>
        <w:t>لا يملأ جوف ابن آدم إلّا التراب</w:t>
      </w:r>
      <w:r w:rsidR="00557ECF">
        <w:rPr>
          <w:rFonts w:hint="cs"/>
          <w:rtl/>
        </w:rPr>
        <w:t xml:space="preserve"> و</w:t>
      </w:r>
      <w:r w:rsidR="00282351">
        <w:rPr>
          <w:rFonts w:hint="cs"/>
          <w:rtl/>
        </w:rPr>
        <w:t>يتوب الله على من تاب</w:t>
      </w:r>
      <w:r w:rsidR="00557ECF">
        <w:rPr>
          <w:rFonts w:hint="cs"/>
          <w:rtl/>
        </w:rPr>
        <w:t>»</w:t>
      </w:r>
      <w:r w:rsidR="00282351">
        <w:rPr>
          <w:rFonts w:hint="cs"/>
          <w:rtl/>
        </w:rPr>
        <w:t xml:space="preserve"> </w:t>
      </w:r>
      <w:r w:rsidR="00282351" w:rsidRPr="0041407B">
        <w:rPr>
          <w:rStyle w:val="libFootnotenumChar"/>
          <w:rFonts w:hint="cs"/>
          <w:rtl/>
        </w:rPr>
        <w:t>(2)</w:t>
      </w:r>
      <w:r w:rsidR="00AB0612">
        <w:rPr>
          <w:rFonts w:hint="cs"/>
          <w:rtl/>
        </w:rPr>
        <w:t xml:space="preserve">.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نفس المصدر:ح2-ص25</w:t>
      </w:r>
      <w:r w:rsidR="00AB0612">
        <w:rPr>
          <w:rFonts w:hint="cs"/>
          <w:rtl/>
        </w:rPr>
        <w:t xml:space="preserve">. </w:t>
      </w:r>
    </w:p>
    <w:p w:rsidR="00282351" w:rsidRDefault="00282351" w:rsidP="004824A5">
      <w:pPr>
        <w:pStyle w:val="libFootnote0"/>
        <w:rPr>
          <w:rtl/>
        </w:rPr>
      </w:pPr>
      <w:r>
        <w:rPr>
          <w:rFonts w:hint="cs"/>
          <w:rtl/>
        </w:rPr>
        <w:t>(2) نفس المصدر: ص25</w:t>
      </w:r>
      <w:r w:rsidR="00AB0612">
        <w:rPr>
          <w:rFonts w:hint="cs"/>
          <w:rtl/>
        </w:rPr>
        <w:t xml:space="preserve">. </w:t>
      </w:r>
    </w:p>
    <w:p w:rsidR="00456460" w:rsidRDefault="00557ECF" w:rsidP="004824A5">
      <w:pPr>
        <w:pStyle w:val="libNormal"/>
        <w:rPr>
          <w:rtl/>
        </w:rPr>
      </w:pPr>
      <w:r>
        <w:rPr>
          <w:rtl/>
        </w:rPr>
        <w:br w:type="page"/>
      </w:r>
    </w:p>
    <w:p w:rsidR="00282351" w:rsidRDefault="00456460" w:rsidP="004824A5">
      <w:pPr>
        <w:pStyle w:val="libNormal"/>
        <w:rPr>
          <w:rtl/>
        </w:rPr>
      </w:pPr>
      <w:r>
        <w:rPr>
          <w:rtl/>
        </w:rPr>
        <w:lastRenderedPageBreak/>
        <w:t>و</w:t>
      </w:r>
      <w:r w:rsidR="00282351">
        <w:rPr>
          <w:rFonts w:hint="cs"/>
          <w:rtl/>
        </w:rPr>
        <w:t>عن أبي موسى الأشعري قال: كنّا نقرأ سورة نشبهها بإحدى المسبحات ما نسيناها غير أنّي حفظت منها: يا أيها الذين آمنوا لا تقولوا ما لا تفعلون فتكتب شهادة في أعناقكم فتسألون عنها يوم القيامة</w:t>
      </w:r>
      <w:r w:rsidR="00557ECF">
        <w:rPr>
          <w:rFonts w:hint="cs"/>
          <w:rtl/>
        </w:rPr>
        <w:t>»</w:t>
      </w:r>
      <w:r w:rsidR="00AB0612">
        <w:rPr>
          <w:rFonts w:hint="cs"/>
          <w:rtl/>
        </w:rPr>
        <w:t xml:space="preserve">... </w:t>
      </w:r>
      <w:r w:rsidR="00557ECF">
        <w:rPr>
          <w:rFonts w:hint="cs"/>
          <w:rtl/>
        </w:rPr>
        <w:t>و</w:t>
      </w:r>
      <w:r w:rsidR="00282351">
        <w:rPr>
          <w:rFonts w:hint="cs"/>
          <w:rtl/>
        </w:rPr>
        <w:t>عن عدي بن عبد قال: قال عمر: كنّا نقرأ: ألا ترغبوا عن آبائكم فإنّه كفر بكم</w:t>
      </w:r>
      <w:r w:rsidR="00AB0612">
        <w:rPr>
          <w:rFonts w:hint="cs"/>
          <w:rtl/>
        </w:rPr>
        <w:t xml:space="preserve">...». </w:t>
      </w:r>
      <w:r w:rsidR="00557ECF">
        <w:rPr>
          <w:rFonts w:hint="cs"/>
          <w:rtl/>
        </w:rPr>
        <w:t>و</w:t>
      </w:r>
      <w:r w:rsidR="00282351">
        <w:rPr>
          <w:rFonts w:hint="cs"/>
          <w:rtl/>
        </w:rPr>
        <w:t>قال عمر لعبد الرحمن بن عوف: ألم تجد فيما أنزل علينا: أن جاهدوا كما جاهدتم أول مرة، فإنّا لا نجدها، قال: أسقطت فيما أسقط من القرآن</w:t>
      </w:r>
      <w:r w:rsidR="00557ECF">
        <w:rPr>
          <w:rFonts w:hint="cs"/>
          <w:rtl/>
        </w:rPr>
        <w:t>»</w:t>
      </w:r>
      <w:r w:rsidR="00282351">
        <w:rPr>
          <w:rFonts w:hint="cs"/>
          <w:rtl/>
        </w:rPr>
        <w:t xml:space="preserve"> </w:t>
      </w:r>
      <w:r w:rsidR="00282351" w:rsidRPr="0041407B">
        <w:rPr>
          <w:rStyle w:val="libFootnotenumChar"/>
          <w:rFonts w:hint="cs"/>
          <w:rtl/>
        </w:rPr>
        <w:t>(1)</w:t>
      </w:r>
      <w:r w:rsidR="00AB0612">
        <w:rPr>
          <w:rFonts w:hint="cs"/>
          <w:rtl/>
        </w:rPr>
        <w:t xml:space="preserve">. </w:t>
      </w:r>
    </w:p>
    <w:p w:rsidR="00456460" w:rsidRDefault="00282351" w:rsidP="004824A5">
      <w:pPr>
        <w:pStyle w:val="libNormal"/>
        <w:rPr>
          <w:rtl/>
        </w:rPr>
      </w:pPr>
      <w:r>
        <w:rPr>
          <w:rFonts w:hint="cs"/>
          <w:rtl/>
        </w:rPr>
        <w:t>قال مسلمة بن مخلد الأنصاري ذات يوم: أخبروني بآيتين في القرآن لم يكتبا في المصحف، فلم يخبروه</w:t>
      </w:r>
      <w:r w:rsidR="00557ECF">
        <w:rPr>
          <w:rFonts w:hint="cs"/>
          <w:rtl/>
        </w:rPr>
        <w:t xml:space="preserve"> و</w:t>
      </w:r>
      <w:r>
        <w:rPr>
          <w:rFonts w:hint="cs"/>
          <w:rtl/>
        </w:rPr>
        <w:t>عندهم أبو الكنود سعد بن مالك، فقال ابن مسلمة: إنّ الذين آمنوا</w:t>
      </w:r>
      <w:r w:rsidR="00557ECF">
        <w:rPr>
          <w:rFonts w:hint="cs"/>
          <w:rtl/>
        </w:rPr>
        <w:t xml:space="preserve"> و</w:t>
      </w:r>
      <w:r>
        <w:rPr>
          <w:rFonts w:hint="cs"/>
          <w:rtl/>
        </w:rPr>
        <w:t>هاجروا</w:t>
      </w:r>
      <w:r w:rsidR="00557ECF">
        <w:rPr>
          <w:rFonts w:hint="cs"/>
          <w:rtl/>
        </w:rPr>
        <w:t xml:space="preserve"> و</w:t>
      </w:r>
      <w:r>
        <w:rPr>
          <w:rFonts w:hint="cs"/>
          <w:rtl/>
        </w:rPr>
        <w:t>جاهدوا في سبيل الله بأموالهم</w:t>
      </w:r>
      <w:r w:rsidR="00557ECF">
        <w:rPr>
          <w:rFonts w:hint="cs"/>
          <w:rtl/>
        </w:rPr>
        <w:t xml:space="preserve"> و</w:t>
      </w:r>
      <w:r>
        <w:rPr>
          <w:rFonts w:hint="cs"/>
          <w:rtl/>
        </w:rPr>
        <w:t>أنفسهم ألا أبشروا أنتم المفلحون</w:t>
      </w:r>
      <w:r w:rsidR="00557ECF">
        <w:rPr>
          <w:rFonts w:hint="cs"/>
          <w:rtl/>
        </w:rPr>
        <w:t xml:space="preserve"> و</w:t>
      </w:r>
      <w:r>
        <w:rPr>
          <w:rFonts w:hint="cs"/>
          <w:rtl/>
        </w:rPr>
        <w:t>الذين آووهم</w:t>
      </w:r>
      <w:r w:rsidR="00557ECF">
        <w:rPr>
          <w:rFonts w:hint="cs"/>
          <w:rtl/>
        </w:rPr>
        <w:t xml:space="preserve"> و</w:t>
      </w:r>
      <w:r>
        <w:rPr>
          <w:rFonts w:hint="cs"/>
          <w:rtl/>
        </w:rPr>
        <w:t>نصروهم</w:t>
      </w:r>
      <w:r w:rsidR="00557ECF">
        <w:rPr>
          <w:rFonts w:hint="cs"/>
          <w:rtl/>
        </w:rPr>
        <w:t xml:space="preserve"> و</w:t>
      </w:r>
      <w:r>
        <w:rPr>
          <w:rFonts w:hint="cs"/>
          <w:rtl/>
        </w:rPr>
        <w:t>جادلوا عنهم القوم الذين غضب الله عليهم أولئك لا تعلم نفس ما أخفى لهم من قرّة أعين جزاء بما كانوا يعملون</w:t>
      </w:r>
      <w:r w:rsidR="00557ECF">
        <w:rPr>
          <w:rFonts w:hint="cs"/>
          <w:rtl/>
        </w:rPr>
        <w:t>»</w:t>
      </w:r>
      <w:r w:rsidRPr="0041407B">
        <w:rPr>
          <w:rStyle w:val="libFootnotenumChar"/>
          <w:rFonts w:hint="cs"/>
          <w:rtl/>
        </w:rPr>
        <w:t>(2)</w:t>
      </w:r>
      <w:r w:rsidR="00AB0612">
        <w:rPr>
          <w:rFonts w:hint="cs"/>
          <w:rtl/>
        </w:rPr>
        <w:t xml:space="preserve">. </w:t>
      </w:r>
    </w:p>
    <w:p w:rsidR="00282351" w:rsidRDefault="00456460" w:rsidP="004824A5">
      <w:pPr>
        <w:pStyle w:val="libNormal"/>
        <w:rPr>
          <w:rtl/>
        </w:rPr>
      </w:pPr>
      <w:r>
        <w:rPr>
          <w:rtl/>
        </w:rPr>
        <w:t>و</w:t>
      </w:r>
      <w:r w:rsidR="00282351">
        <w:rPr>
          <w:rFonts w:hint="cs"/>
          <w:rtl/>
        </w:rPr>
        <w:t xml:space="preserve">عن حذيفة قال: </w:t>
      </w:r>
      <w:r w:rsidR="00557ECF">
        <w:rPr>
          <w:rFonts w:hint="cs"/>
          <w:rtl/>
        </w:rPr>
        <w:t>«</w:t>
      </w:r>
      <w:r w:rsidR="00282351">
        <w:rPr>
          <w:rFonts w:hint="cs"/>
          <w:rtl/>
        </w:rPr>
        <w:t>ما تقرأون ربعها، يعني براءة، قال الحسين بن المناري في كتابه الناسخ</w:t>
      </w:r>
      <w:r w:rsidR="00557ECF">
        <w:rPr>
          <w:rFonts w:hint="cs"/>
          <w:rtl/>
        </w:rPr>
        <w:t xml:space="preserve"> و</w:t>
      </w:r>
      <w:r w:rsidR="00282351">
        <w:rPr>
          <w:rFonts w:hint="cs"/>
          <w:rtl/>
        </w:rPr>
        <w:t>المنسوخ</w:t>
      </w:r>
      <w:r w:rsidR="00557ECF">
        <w:rPr>
          <w:rFonts w:hint="cs"/>
          <w:rtl/>
        </w:rPr>
        <w:t xml:space="preserve"> و</w:t>
      </w:r>
      <w:r w:rsidR="00282351">
        <w:rPr>
          <w:rFonts w:hint="cs"/>
          <w:rtl/>
        </w:rPr>
        <w:t>ممّا رفع رسمه من القرآن</w:t>
      </w:r>
      <w:r w:rsidR="00557ECF">
        <w:rPr>
          <w:rFonts w:hint="cs"/>
          <w:rtl/>
        </w:rPr>
        <w:t xml:space="preserve"> و</w:t>
      </w:r>
      <w:r w:rsidR="00282351">
        <w:rPr>
          <w:rFonts w:hint="cs"/>
          <w:rtl/>
        </w:rPr>
        <w:t>لم يرفع من القلوب حفظه سورتا القنوت في الوتر</w:t>
      </w:r>
      <w:r w:rsidR="00557ECF">
        <w:rPr>
          <w:rFonts w:hint="cs"/>
          <w:rtl/>
        </w:rPr>
        <w:t xml:space="preserve"> و</w:t>
      </w:r>
      <w:r w:rsidR="00282351">
        <w:rPr>
          <w:rFonts w:hint="cs"/>
          <w:rtl/>
        </w:rPr>
        <w:t xml:space="preserve">تسمى سورتي </w:t>
      </w:r>
      <w:r w:rsidR="00557ECF">
        <w:rPr>
          <w:rFonts w:hint="cs"/>
          <w:rtl/>
        </w:rPr>
        <w:t>«</w:t>
      </w:r>
      <w:r w:rsidR="00282351">
        <w:rPr>
          <w:rFonts w:hint="cs"/>
          <w:rtl/>
        </w:rPr>
        <w:t>الخلع</w:t>
      </w:r>
      <w:r w:rsidR="00557ECF">
        <w:rPr>
          <w:rFonts w:hint="cs"/>
          <w:rtl/>
        </w:rPr>
        <w:t xml:space="preserve"> و</w:t>
      </w:r>
      <w:r w:rsidR="00282351">
        <w:rPr>
          <w:rFonts w:hint="cs"/>
          <w:rtl/>
        </w:rPr>
        <w:t>الحفد</w:t>
      </w:r>
      <w:r w:rsidR="00557ECF">
        <w:rPr>
          <w:rFonts w:hint="cs"/>
          <w:rtl/>
        </w:rPr>
        <w:t>»</w:t>
      </w:r>
      <w:r w:rsidR="00282351">
        <w:rPr>
          <w:rFonts w:hint="cs"/>
          <w:rtl/>
        </w:rPr>
        <w:t xml:space="preserve"> </w:t>
      </w:r>
      <w:r w:rsidR="00282351" w:rsidRPr="0041407B">
        <w:rPr>
          <w:rStyle w:val="libFootnotenumChar"/>
          <w:rFonts w:hint="cs"/>
          <w:rtl/>
        </w:rPr>
        <w:t>(3)</w:t>
      </w:r>
      <w:r w:rsidR="00AB0612">
        <w:rPr>
          <w:rFonts w:hint="cs"/>
          <w:rtl/>
        </w:rPr>
        <w:t xml:space="preserve">.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نفس المصدر: ص25</w:t>
      </w:r>
      <w:r w:rsidR="00AB0612">
        <w:rPr>
          <w:rFonts w:hint="cs"/>
          <w:rtl/>
        </w:rPr>
        <w:t xml:space="preserve">. </w:t>
      </w:r>
    </w:p>
    <w:p w:rsidR="00282351" w:rsidRDefault="00282351" w:rsidP="004824A5">
      <w:pPr>
        <w:pStyle w:val="libFootnote0"/>
        <w:rPr>
          <w:rtl/>
        </w:rPr>
      </w:pPr>
      <w:r>
        <w:rPr>
          <w:rFonts w:hint="cs"/>
          <w:rtl/>
        </w:rPr>
        <w:t>(2) نفس المصدر: ص25-26</w:t>
      </w:r>
      <w:r w:rsidR="00AB0612">
        <w:rPr>
          <w:rFonts w:hint="cs"/>
          <w:rtl/>
        </w:rPr>
        <w:t xml:space="preserve">. </w:t>
      </w:r>
    </w:p>
    <w:p w:rsidR="00282351" w:rsidRDefault="00282351" w:rsidP="004824A5">
      <w:pPr>
        <w:pStyle w:val="libFootnote0"/>
        <w:rPr>
          <w:rtl/>
        </w:rPr>
      </w:pPr>
      <w:r>
        <w:rPr>
          <w:rFonts w:hint="cs"/>
          <w:rtl/>
        </w:rPr>
        <w:t>(3) نفس المصدر: ص26</w:t>
      </w:r>
      <w:r w:rsidR="00AB0612">
        <w:rPr>
          <w:rFonts w:hint="cs"/>
          <w:rtl/>
        </w:rPr>
        <w:t xml:space="preserve">. </w:t>
      </w:r>
    </w:p>
    <w:p w:rsidR="00557ECF" w:rsidRDefault="00557ECF" w:rsidP="004824A5">
      <w:pPr>
        <w:pStyle w:val="libNormal"/>
        <w:rPr>
          <w:rtl/>
        </w:rPr>
      </w:pPr>
      <w:r>
        <w:rPr>
          <w:rtl/>
        </w:rPr>
        <w:br w:type="page"/>
      </w:r>
    </w:p>
    <w:p w:rsidR="00282351" w:rsidRDefault="00282351" w:rsidP="004824A5">
      <w:pPr>
        <w:pStyle w:val="libNormal"/>
        <w:rPr>
          <w:rtl/>
        </w:rPr>
      </w:pPr>
      <w:r w:rsidRPr="00625F37">
        <w:rPr>
          <w:rStyle w:val="libBold2Char"/>
          <w:rFonts w:hint="cs"/>
          <w:rtl/>
        </w:rPr>
        <w:lastRenderedPageBreak/>
        <w:t>أقول</w:t>
      </w:r>
      <w:r>
        <w:rPr>
          <w:rFonts w:hint="cs"/>
          <w:rtl/>
        </w:rPr>
        <w:t>: هاتان سورتان أسقطتا من القرآن الكريم،</w:t>
      </w:r>
      <w:r w:rsidR="00557ECF">
        <w:rPr>
          <w:rFonts w:hint="cs"/>
          <w:rtl/>
        </w:rPr>
        <w:t xml:space="preserve"> و</w:t>
      </w:r>
      <w:r>
        <w:rPr>
          <w:rFonts w:hint="cs"/>
          <w:rtl/>
        </w:rPr>
        <w:t>هما سورة الخلع،</w:t>
      </w:r>
      <w:r w:rsidR="00557ECF">
        <w:rPr>
          <w:rFonts w:hint="cs"/>
          <w:rtl/>
        </w:rPr>
        <w:t xml:space="preserve"> و</w:t>
      </w:r>
      <w:r>
        <w:rPr>
          <w:rFonts w:hint="cs"/>
          <w:rtl/>
        </w:rPr>
        <w:t>سورة الحفد، فهل يبقى لإحسان ظهير،</w:t>
      </w:r>
      <w:r w:rsidR="00557ECF">
        <w:rPr>
          <w:rFonts w:hint="cs"/>
          <w:rtl/>
        </w:rPr>
        <w:t xml:space="preserve"> و</w:t>
      </w:r>
      <w:r>
        <w:rPr>
          <w:rFonts w:hint="cs"/>
          <w:rtl/>
        </w:rPr>
        <w:t>موسى جار الله التركستاني شك في وجود روايات عند أهل السنّة تذهب إلى القول بوجود التحريف في القرآن،</w:t>
      </w:r>
      <w:r w:rsidR="00557ECF">
        <w:rPr>
          <w:rFonts w:hint="cs"/>
          <w:rtl/>
        </w:rPr>
        <w:t xml:space="preserve"> و</w:t>
      </w:r>
      <w:r>
        <w:rPr>
          <w:rFonts w:hint="cs"/>
          <w:rtl/>
        </w:rPr>
        <w:t>إذا كانت هذه الروايات تروى في أصحّ الكتب،</w:t>
      </w:r>
      <w:r w:rsidR="00557ECF">
        <w:rPr>
          <w:rFonts w:hint="cs"/>
          <w:rtl/>
        </w:rPr>
        <w:t xml:space="preserve"> و</w:t>
      </w:r>
      <w:r>
        <w:rPr>
          <w:rFonts w:hint="cs"/>
          <w:rtl/>
        </w:rPr>
        <w:t>لم يكن معمولاً بها، عند الأستاذ إحسان ظهير</w:t>
      </w:r>
      <w:r w:rsidR="00557ECF">
        <w:rPr>
          <w:rFonts w:hint="cs"/>
          <w:rtl/>
        </w:rPr>
        <w:t xml:space="preserve"> و</w:t>
      </w:r>
      <w:r>
        <w:rPr>
          <w:rFonts w:hint="cs"/>
          <w:rtl/>
        </w:rPr>
        <w:t>من قال بمقالته، فلماذا يلصقون بالشيعة القول بالتحريف، مع أنّهم أجمعوا على بطلان ذلك؟</w:t>
      </w:r>
      <w:r w:rsidR="00557ECF">
        <w:rPr>
          <w:rFonts w:hint="cs"/>
          <w:rtl/>
        </w:rPr>
        <w:t xml:space="preserve"> و</w:t>
      </w:r>
      <w:r>
        <w:rPr>
          <w:rFonts w:hint="cs"/>
          <w:rtl/>
        </w:rPr>
        <w:t>لماذا إذن يبرؤون أنفسهم مع وجود تلك الروايات؟ فبماذا يجيب الحاكم العادل؟</w:t>
      </w:r>
    </w:p>
    <w:p w:rsidR="00282351" w:rsidRDefault="00282351" w:rsidP="00625F37">
      <w:pPr>
        <w:pStyle w:val="Heading2"/>
        <w:rPr>
          <w:rtl/>
        </w:rPr>
      </w:pPr>
      <w:bookmarkStart w:id="61" w:name="_Toc462749587"/>
      <w:r>
        <w:rPr>
          <w:rFonts w:hint="cs"/>
          <w:rtl/>
        </w:rPr>
        <w:t>تفسير الدر المنثور</w:t>
      </w:r>
      <w:r w:rsidR="00557ECF">
        <w:rPr>
          <w:rFonts w:hint="cs"/>
          <w:rtl/>
        </w:rPr>
        <w:t xml:space="preserve"> و</w:t>
      </w:r>
      <w:r>
        <w:rPr>
          <w:rFonts w:hint="cs"/>
          <w:rtl/>
        </w:rPr>
        <w:t>روايات تحريف القرآن:</w:t>
      </w:r>
      <w:bookmarkEnd w:id="61"/>
    </w:p>
    <w:p w:rsidR="00282351" w:rsidRDefault="00282351" w:rsidP="004824A5">
      <w:pPr>
        <w:pStyle w:val="libNormal"/>
        <w:rPr>
          <w:rtl/>
        </w:rPr>
      </w:pPr>
      <w:r>
        <w:rPr>
          <w:rFonts w:hint="cs"/>
          <w:rtl/>
        </w:rPr>
        <w:t>استكمالاً لبحثنا هذا نذكر ما جاء في الدر ال</w:t>
      </w:r>
      <w:r w:rsidR="00612BB4">
        <w:rPr>
          <w:rFonts w:hint="cs"/>
          <w:rtl/>
        </w:rPr>
        <w:t>منثور في التفسير بالمشهور للعلّا</w:t>
      </w:r>
      <w:r>
        <w:rPr>
          <w:rFonts w:hint="cs"/>
          <w:rtl/>
        </w:rPr>
        <w:t>مة السيوطي أيضاً من روايات التحريف:</w:t>
      </w:r>
    </w:p>
    <w:p w:rsidR="00456460" w:rsidRDefault="00282351" w:rsidP="004824A5">
      <w:pPr>
        <w:pStyle w:val="libNormal"/>
        <w:rPr>
          <w:rtl/>
        </w:rPr>
      </w:pPr>
      <w:r>
        <w:rPr>
          <w:rFonts w:hint="cs"/>
          <w:rtl/>
        </w:rPr>
        <w:t>أخرج ابن أبي شيبة</w:t>
      </w:r>
      <w:r w:rsidR="00557ECF">
        <w:rPr>
          <w:rFonts w:hint="cs"/>
          <w:rtl/>
        </w:rPr>
        <w:t xml:space="preserve"> و</w:t>
      </w:r>
      <w:r>
        <w:rPr>
          <w:rFonts w:hint="cs"/>
          <w:rtl/>
        </w:rPr>
        <w:t>الطبراني في الأوسط</w:t>
      </w:r>
      <w:r w:rsidR="00557ECF">
        <w:rPr>
          <w:rFonts w:hint="cs"/>
          <w:rtl/>
        </w:rPr>
        <w:t xml:space="preserve"> و</w:t>
      </w:r>
      <w:r>
        <w:rPr>
          <w:rFonts w:hint="cs"/>
          <w:rtl/>
        </w:rPr>
        <w:t>أبو الشيخ</w:t>
      </w:r>
      <w:r w:rsidR="00557ECF">
        <w:rPr>
          <w:rFonts w:hint="cs"/>
          <w:rtl/>
        </w:rPr>
        <w:t xml:space="preserve"> و</w:t>
      </w:r>
      <w:r>
        <w:rPr>
          <w:rFonts w:hint="cs"/>
          <w:rtl/>
        </w:rPr>
        <w:t>الحاكم</w:t>
      </w:r>
      <w:r w:rsidR="00557ECF">
        <w:rPr>
          <w:rFonts w:hint="cs"/>
          <w:rtl/>
        </w:rPr>
        <w:t xml:space="preserve"> و</w:t>
      </w:r>
      <w:r>
        <w:rPr>
          <w:rFonts w:hint="cs"/>
          <w:rtl/>
        </w:rPr>
        <w:t>ابن مردويه عن حذيفة قال: التي تسمّون سورة التوبة هي سورة العذاب، والله ما تركت أحداً إلّا نالت منه،</w:t>
      </w:r>
      <w:r w:rsidR="00557ECF">
        <w:rPr>
          <w:rFonts w:hint="cs"/>
          <w:rtl/>
        </w:rPr>
        <w:t xml:space="preserve"> و</w:t>
      </w:r>
      <w:r>
        <w:rPr>
          <w:rFonts w:hint="cs"/>
          <w:rtl/>
        </w:rPr>
        <w:t>لا تقرأون منها ممّا كمّا نقرأ إلّا ربعها</w:t>
      </w:r>
      <w:r w:rsidR="00557ECF">
        <w:rPr>
          <w:rFonts w:hint="cs"/>
          <w:rtl/>
        </w:rPr>
        <w:t>»</w:t>
      </w:r>
      <w:r w:rsidR="00AB0612">
        <w:rPr>
          <w:rFonts w:hint="cs"/>
          <w:rtl/>
        </w:rPr>
        <w:t xml:space="preserve">. </w:t>
      </w:r>
      <w:r w:rsidR="00557ECF">
        <w:rPr>
          <w:rFonts w:hint="cs"/>
          <w:rtl/>
        </w:rPr>
        <w:t>و</w:t>
      </w:r>
      <w:r>
        <w:rPr>
          <w:rFonts w:hint="cs"/>
          <w:rtl/>
        </w:rPr>
        <w:t>أخرج أبو عبيد</w:t>
      </w:r>
      <w:r w:rsidR="00557ECF">
        <w:rPr>
          <w:rFonts w:hint="cs"/>
          <w:rtl/>
        </w:rPr>
        <w:t xml:space="preserve"> و</w:t>
      </w:r>
      <w:r>
        <w:rPr>
          <w:rFonts w:hint="cs"/>
          <w:rtl/>
        </w:rPr>
        <w:t>ابن المنذر</w:t>
      </w:r>
      <w:r w:rsidR="00557ECF">
        <w:rPr>
          <w:rFonts w:hint="cs"/>
          <w:rtl/>
        </w:rPr>
        <w:t xml:space="preserve"> و</w:t>
      </w:r>
      <w:r>
        <w:rPr>
          <w:rFonts w:hint="cs"/>
          <w:rtl/>
        </w:rPr>
        <w:t>أبو الشيخ</w:t>
      </w:r>
      <w:r w:rsidR="00557ECF">
        <w:rPr>
          <w:rFonts w:hint="cs"/>
          <w:rtl/>
        </w:rPr>
        <w:t xml:space="preserve"> و</w:t>
      </w:r>
      <w:r>
        <w:rPr>
          <w:rFonts w:hint="cs"/>
          <w:rtl/>
        </w:rPr>
        <w:t>ابن مردويه عن حذيفة في براءة يسمّونها سورة التوبة</w:t>
      </w:r>
      <w:r w:rsidR="00557ECF">
        <w:rPr>
          <w:rFonts w:hint="cs"/>
          <w:rtl/>
        </w:rPr>
        <w:t xml:space="preserve"> و</w:t>
      </w:r>
      <w:r>
        <w:rPr>
          <w:rFonts w:hint="cs"/>
          <w:rtl/>
        </w:rPr>
        <w:t>هي سورة العذاب</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282351" w:rsidRDefault="00456460" w:rsidP="004824A5">
      <w:pPr>
        <w:pStyle w:val="libNormal"/>
        <w:rPr>
          <w:rtl/>
        </w:rPr>
      </w:pPr>
      <w:r>
        <w:rPr>
          <w:rtl/>
        </w:rPr>
        <w:t>و</w:t>
      </w:r>
      <w:r w:rsidR="00282351">
        <w:rPr>
          <w:rFonts w:hint="cs"/>
          <w:rtl/>
        </w:rPr>
        <w:t>أخرج أبو عبيد</w:t>
      </w:r>
      <w:r w:rsidR="00557ECF">
        <w:rPr>
          <w:rFonts w:hint="cs"/>
          <w:rtl/>
        </w:rPr>
        <w:t xml:space="preserve"> و</w:t>
      </w:r>
      <w:r w:rsidR="00282351">
        <w:rPr>
          <w:rFonts w:hint="cs"/>
          <w:rtl/>
        </w:rPr>
        <w:t>ابن المنذر</w:t>
      </w:r>
      <w:r w:rsidR="00AB0612">
        <w:rPr>
          <w:rFonts w:hint="cs"/>
          <w:rtl/>
        </w:rPr>
        <w:t xml:space="preserve">... </w:t>
      </w:r>
      <w:r w:rsidR="00282351">
        <w:rPr>
          <w:rFonts w:hint="cs"/>
          <w:rtl/>
        </w:rPr>
        <w:t xml:space="preserve">عن سعيد بن جبير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السيوطي: الدر المنثور-ح2-ص207</w:t>
      </w:r>
      <w:r w:rsidR="00AB0612">
        <w:rPr>
          <w:rFonts w:hint="cs"/>
          <w:rtl/>
        </w:rPr>
        <w:t xml:space="preserve">. </w:t>
      </w:r>
    </w:p>
    <w:p w:rsidR="00557ECF" w:rsidRDefault="00557ECF" w:rsidP="004824A5">
      <w:pPr>
        <w:pStyle w:val="libNormal"/>
        <w:rPr>
          <w:rtl/>
        </w:rPr>
      </w:pPr>
      <w:r>
        <w:rPr>
          <w:rtl/>
        </w:rPr>
        <w:br w:type="page"/>
      </w:r>
    </w:p>
    <w:p w:rsidR="00456460" w:rsidRDefault="00282351" w:rsidP="00625F37">
      <w:pPr>
        <w:pStyle w:val="libNormal0"/>
        <w:rPr>
          <w:rtl/>
        </w:rPr>
      </w:pPr>
      <w:r>
        <w:rPr>
          <w:rFonts w:hint="cs"/>
          <w:rtl/>
        </w:rPr>
        <w:lastRenderedPageBreak/>
        <w:t>قال: قلت لابن عباس (رض) سورة التوبة، قال: التوبة، بل هي الفاضحة، ما زالت تنزل</w:t>
      </w:r>
      <w:r w:rsidR="00557ECF">
        <w:rPr>
          <w:rFonts w:hint="cs"/>
          <w:rtl/>
        </w:rPr>
        <w:t xml:space="preserve"> و</w:t>
      </w:r>
      <w:r>
        <w:rPr>
          <w:rFonts w:hint="cs"/>
          <w:rtl/>
        </w:rPr>
        <w:t>منهم حتى ظننا أنّ لن يبقى منّا أحد إلّا ذكر فيها</w:t>
      </w:r>
      <w:r w:rsidR="00557ECF">
        <w:rPr>
          <w:rFonts w:hint="cs"/>
          <w:rtl/>
        </w:rPr>
        <w:t>»</w:t>
      </w:r>
      <w:r w:rsidR="00AB0612">
        <w:rPr>
          <w:rFonts w:hint="cs"/>
          <w:rtl/>
        </w:rPr>
        <w:t xml:space="preserve">. </w:t>
      </w:r>
      <w:r w:rsidR="00557ECF">
        <w:rPr>
          <w:rFonts w:hint="cs"/>
          <w:rtl/>
        </w:rPr>
        <w:t>و</w:t>
      </w:r>
      <w:r>
        <w:rPr>
          <w:rFonts w:hint="cs"/>
          <w:rtl/>
        </w:rPr>
        <w:t>أخرج أبو عوانة</w:t>
      </w:r>
      <w:r w:rsidR="00557ECF">
        <w:rPr>
          <w:rFonts w:hint="cs"/>
          <w:rtl/>
        </w:rPr>
        <w:t xml:space="preserve"> و</w:t>
      </w:r>
      <w:r>
        <w:rPr>
          <w:rFonts w:hint="cs"/>
          <w:rtl/>
        </w:rPr>
        <w:t>ابن المنذر</w:t>
      </w:r>
      <w:r w:rsidR="00557ECF">
        <w:rPr>
          <w:rFonts w:hint="cs"/>
          <w:rtl/>
        </w:rPr>
        <w:t xml:space="preserve"> و</w:t>
      </w:r>
      <w:r>
        <w:rPr>
          <w:rFonts w:hint="cs"/>
          <w:rtl/>
        </w:rPr>
        <w:t>أبو الشيخ</w:t>
      </w:r>
      <w:r w:rsidR="00557ECF">
        <w:rPr>
          <w:rFonts w:hint="cs"/>
          <w:rtl/>
        </w:rPr>
        <w:t xml:space="preserve"> و</w:t>
      </w:r>
      <w:r>
        <w:rPr>
          <w:rFonts w:hint="cs"/>
          <w:rtl/>
        </w:rPr>
        <w:t>ابن مردويه عن ابن عباس أنّ عمر قيل له سورة التوبة، قال: هي إلى العذاب أقرب، ما أقلعت عن الناس حتى ما كادت تدع منهم أحداً</w:t>
      </w:r>
      <w:r w:rsidR="00557ECF">
        <w:rPr>
          <w:rFonts w:hint="cs"/>
          <w:rtl/>
        </w:rPr>
        <w:t>»</w:t>
      </w:r>
      <w:r w:rsidR="00AB0612">
        <w:rPr>
          <w:rFonts w:hint="cs"/>
          <w:rtl/>
        </w:rPr>
        <w:t xml:space="preserve">. </w:t>
      </w:r>
      <w:r w:rsidR="00557ECF">
        <w:rPr>
          <w:rFonts w:hint="cs"/>
          <w:rtl/>
        </w:rPr>
        <w:t>و</w:t>
      </w:r>
      <w:r>
        <w:rPr>
          <w:rFonts w:hint="cs"/>
          <w:rtl/>
        </w:rPr>
        <w:t xml:space="preserve">عن عمر أيضاً: </w:t>
      </w:r>
      <w:r w:rsidR="00557ECF">
        <w:rPr>
          <w:rFonts w:hint="cs"/>
          <w:rtl/>
        </w:rPr>
        <w:t>«</w:t>
      </w:r>
      <w:r w:rsidR="00AB0612">
        <w:rPr>
          <w:rFonts w:hint="cs"/>
          <w:rtl/>
        </w:rPr>
        <w:t xml:space="preserve">... </w:t>
      </w:r>
      <w:r>
        <w:rPr>
          <w:rFonts w:hint="cs"/>
          <w:rtl/>
        </w:rPr>
        <w:t>ما فرغ من تنزيل براءة حتى ظننّا أنّه لم يبق منّا أحد إلّا سينزل فيه</w:t>
      </w:r>
      <w:r w:rsidR="00557ECF">
        <w:rPr>
          <w:rFonts w:hint="cs"/>
          <w:rtl/>
        </w:rPr>
        <w:t xml:space="preserve"> و</w:t>
      </w:r>
      <w:r>
        <w:rPr>
          <w:rFonts w:hint="cs"/>
          <w:rtl/>
        </w:rPr>
        <w:t>كانت تسمى الفاضحة</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4824A5">
      <w:pPr>
        <w:pStyle w:val="libNormal"/>
        <w:rPr>
          <w:rtl/>
        </w:rPr>
      </w:pPr>
      <w:r>
        <w:rPr>
          <w:rtl/>
        </w:rPr>
        <w:t>و</w:t>
      </w:r>
      <w:r w:rsidR="00282351">
        <w:rPr>
          <w:rFonts w:hint="cs"/>
          <w:rtl/>
        </w:rPr>
        <w:t>عن زر قال: قال لي أبيّ بن كعب، كيف تقرأ سورة الأحزاب، أو كم تعدّها، قلت ثلاثاً</w:t>
      </w:r>
      <w:r w:rsidR="00557ECF">
        <w:rPr>
          <w:rFonts w:hint="cs"/>
          <w:rtl/>
        </w:rPr>
        <w:t xml:space="preserve"> و</w:t>
      </w:r>
      <w:r w:rsidR="00282351">
        <w:rPr>
          <w:rFonts w:hint="cs"/>
          <w:rtl/>
        </w:rPr>
        <w:t>سبعين آية، فقال أبيّ: قد رأيتها</w:t>
      </w:r>
      <w:r w:rsidR="00557ECF">
        <w:rPr>
          <w:rFonts w:hint="cs"/>
          <w:rtl/>
        </w:rPr>
        <w:t xml:space="preserve"> و</w:t>
      </w:r>
      <w:r w:rsidR="00282351">
        <w:rPr>
          <w:rFonts w:hint="cs"/>
          <w:rtl/>
        </w:rPr>
        <w:t>أنّها لتعادل سورة البقرة</w:t>
      </w:r>
      <w:r w:rsidR="00557ECF">
        <w:rPr>
          <w:rFonts w:hint="cs"/>
          <w:rtl/>
        </w:rPr>
        <w:t xml:space="preserve"> و</w:t>
      </w:r>
      <w:r w:rsidR="00282351">
        <w:rPr>
          <w:rFonts w:hint="cs"/>
          <w:rtl/>
        </w:rPr>
        <w:t>أكثر من سورة البقرة</w:t>
      </w:r>
      <w:r w:rsidR="00557ECF">
        <w:rPr>
          <w:rFonts w:hint="cs"/>
          <w:rtl/>
        </w:rPr>
        <w:t xml:space="preserve"> و</w:t>
      </w:r>
      <w:r w:rsidR="00282351">
        <w:rPr>
          <w:rFonts w:hint="cs"/>
          <w:rtl/>
        </w:rPr>
        <w:t>لقد قرأنا فيها: الشيخ</w:t>
      </w:r>
      <w:r w:rsidR="00557ECF">
        <w:rPr>
          <w:rFonts w:hint="cs"/>
          <w:rtl/>
        </w:rPr>
        <w:t xml:space="preserve"> و</w:t>
      </w:r>
      <w:r w:rsidR="00282351">
        <w:rPr>
          <w:rFonts w:hint="cs"/>
          <w:rtl/>
        </w:rPr>
        <w:t>الشيخة إذا زنيا فارجموهما البتة نكالاً من الله</w:t>
      </w:r>
      <w:r w:rsidR="00557ECF">
        <w:rPr>
          <w:rFonts w:hint="cs"/>
          <w:rtl/>
        </w:rPr>
        <w:t xml:space="preserve"> و</w:t>
      </w:r>
      <w:r w:rsidR="00282351">
        <w:rPr>
          <w:rFonts w:hint="cs"/>
          <w:rtl/>
        </w:rPr>
        <w:t>الله عزيز حكيم، فرفع منها ما رفع</w:t>
      </w:r>
      <w:r w:rsidR="00557ECF">
        <w:rPr>
          <w:rFonts w:hint="cs"/>
          <w:rtl/>
        </w:rPr>
        <w:t>»</w:t>
      </w:r>
      <w:r w:rsidR="00282351">
        <w:rPr>
          <w:rFonts w:hint="cs"/>
          <w:rtl/>
        </w:rPr>
        <w:t xml:space="preserve"> </w:t>
      </w:r>
      <w:r w:rsidR="00282351" w:rsidRPr="0041407B">
        <w:rPr>
          <w:rStyle w:val="libFootnotenumChar"/>
          <w:rFonts w:hint="cs"/>
          <w:rtl/>
        </w:rPr>
        <w:t>(2)</w:t>
      </w:r>
      <w:r w:rsidR="00AB0612">
        <w:rPr>
          <w:rFonts w:hint="cs"/>
          <w:rtl/>
        </w:rPr>
        <w:t xml:space="preserve">. </w:t>
      </w:r>
    </w:p>
    <w:p w:rsidR="00456460" w:rsidRDefault="00456460" w:rsidP="004824A5">
      <w:pPr>
        <w:pStyle w:val="libNormal"/>
        <w:rPr>
          <w:rtl/>
        </w:rPr>
      </w:pPr>
      <w:r>
        <w:rPr>
          <w:rtl/>
        </w:rPr>
        <w:t>و</w:t>
      </w:r>
      <w:r w:rsidR="00282351">
        <w:rPr>
          <w:rFonts w:hint="cs"/>
          <w:rtl/>
        </w:rPr>
        <w:t>عن الثوري قال: بلغنا أنّ ناساً من أصحاب النبي (ص) كانوا يقرأون القرآن، أصيبوا يوم مسيلمة فذهب حروف من القرآن</w:t>
      </w:r>
      <w:r w:rsidR="00557ECF">
        <w:rPr>
          <w:rFonts w:hint="cs"/>
          <w:rtl/>
        </w:rPr>
        <w:t>»</w:t>
      </w:r>
      <w:r w:rsidR="00282351">
        <w:rPr>
          <w:rFonts w:hint="cs"/>
          <w:rtl/>
        </w:rPr>
        <w:t xml:space="preserve"> </w:t>
      </w:r>
      <w:r w:rsidR="00282351" w:rsidRPr="0041407B">
        <w:rPr>
          <w:rStyle w:val="libFootnotenumChar"/>
          <w:rFonts w:hint="cs"/>
          <w:rtl/>
        </w:rPr>
        <w:t>(3)</w:t>
      </w:r>
      <w:r w:rsidR="00AB0612">
        <w:rPr>
          <w:rFonts w:hint="cs"/>
          <w:rtl/>
        </w:rPr>
        <w:t xml:space="preserve">. </w:t>
      </w:r>
    </w:p>
    <w:p w:rsidR="00282351" w:rsidRDefault="00456460" w:rsidP="004824A5">
      <w:pPr>
        <w:pStyle w:val="libNormal"/>
        <w:rPr>
          <w:rtl/>
        </w:rPr>
      </w:pPr>
      <w:r>
        <w:rPr>
          <w:rtl/>
        </w:rPr>
        <w:t>و</w:t>
      </w:r>
      <w:r w:rsidR="00282351">
        <w:rPr>
          <w:rFonts w:hint="cs"/>
          <w:rtl/>
        </w:rPr>
        <w:t xml:space="preserve">عن ابن عباس قال: </w:t>
      </w:r>
      <w:r w:rsidR="00557ECF">
        <w:rPr>
          <w:rFonts w:hint="cs"/>
          <w:rtl/>
        </w:rPr>
        <w:t>«</w:t>
      </w:r>
      <w:r w:rsidR="00282351">
        <w:rPr>
          <w:rFonts w:hint="cs"/>
          <w:rtl/>
        </w:rPr>
        <w:t>أمر عمر بن الخطاب منادياً فنادى إنّ الصلاة جامعة، ثم صعد المنبر فحمد الله</w:t>
      </w:r>
      <w:r w:rsidR="00557ECF">
        <w:rPr>
          <w:rFonts w:hint="cs"/>
          <w:rtl/>
        </w:rPr>
        <w:t xml:space="preserve"> و</w:t>
      </w:r>
      <w:r w:rsidR="00282351">
        <w:rPr>
          <w:rFonts w:hint="cs"/>
          <w:rtl/>
        </w:rPr>
        <w:t xml:space="preserve">أثنى عليه ثم قال: يا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نفس المصدر: ص207</w:t>
      </w:r>
      <w:r w:rsidR="00AB0612">
        <w:rPr>
          <w:rFonts w:hint="cs"/>
          <w:rtl/>
        </w:rPr>
        <w:t xml:space="preserve">. </w:t>
      </w:r>
    </w:p>
    <w:p w:rsidR="00282351" w:rsidRDefault="00282351" w:rsidP="004824A5">
      <w:pPr>
        <w:pStyle w:val="libFootnote0"/>
        <w:rPr>
          <w:rtl/>
        </w:rPr>
      </w:pPr>
      <w:r>
        <w:rPr>
          <w:rFonts w:hint="cs"/>
          <w:rtl/>
        </w:rPr>
        <w:t>(2) نفس المصدر: ح5-ص179</w:t>
      </w:r>
      <w:r w:rsidR="00AB0612">
        <w:rPr>
          <w:rFonts w:hint="cs"/>
          <w:rtl/>
        </w:rPr>
        <w:t xml:space="preserve">. </w:t>
      </w:r>
    </w:p>
    <w:p w:rsidR="00282351" w:rsidRDefault="00282351" w:rsidP="004824A5">
      <w:pPr>
        <w:pStyle w:val="libFootnote0"/>
        <w:rPr>
          <w:rtl/>
        </w:rPr>
      </w:pPr>
      <w:r>
        <w:rPr>
          <w:rFonts w:hint="cs"/>
          <w:rtl/>
        </w:rPr>
        <w:t>(3) نفس المصدر: ص179</w:t>
      </w:r>
      <w:r w:rsidR="00AB0612">
        <w:rPr>
          <w:rFonts w:hint="cs"/>
          <w:rtl/>
        </w:rPr>
        <w:t xml:space="preserve">. </w:t>
      </w:r>
    </w:p>
    <w:p w:rsidR="00557ECF" w:rsidRDefault="00557ECF" w:rsidP="004824A5">
      <w:pPr>
        <w:pStyle w:val="libNormal"/>
        <w:rPr>
          <w:rtl/>
        </w:rPr>
      </w:pPr>
      <w:r>
        <w:rPr>
          <w:rtl/>
        </w:rPr>
        <w:br w:type="page"/>
      </w:r>
    </w:p>
    <w:p w:rsidR="00456460" w:rsidRDefault="00282351" w:rsidP="00625F37">
      <w:pPr>
        <w:pStyle w:val="libNormal0"/>
        <w:rPr>
          <w:rtl/>
        </w:rPr>
      </w:pPr>
      <w:r>
        <w:rPr>
          <w:rFonts w:hint="cs"/>
          <w:rtl/>
        </w:rPr>
        <w:lastRenderedPageBreak/>
        <w:t>أيها الناس لا تجز عن من آية الرجم، فإنّها آية نزلت في كتاب الله</w:t>
      </w:r>
      <w:r w:rsidR="00557ECF">
        <w:rPr>
          <w:rFonts w:hint="cs"/>
          <w:rtl/>
        </w:rPr>
        <w:t xml:space="preserve"> و</w:t>
      </w:r>
      <w:r>
        <w:rPr>
          <w:rFonts w:hint="cs"/>
          <w:rtl/>
        </w:rPr>
        <w:t>قرأناها</w:t>
      </w:r>
      <w:r w:rsidR="00557ECF">
        <w:rPr>
          <w:rFonts w:hint="cs"/>
          <w:rtl/>
        </w:rPr>
        <w:t xml:space="preserve"> و</w:t>
      </w:r>
      <w:r>
        <w:rPr>
          <w:rFonts w:hint="cs"/>
          <w:rtl/>
        </w:rPr>
        <w:t>لكنّها ذهبت في قرآن كثير ذهب مع محمد وآية ذلك أنّ النبي (ص) قد رجم</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4824A5">
      <w:pPr>
        <w:pStyle w:val="libNormal"/>
        <w:rPr>
          <w:rtl/>
        </w:rPr>
      </w:pPr>
      <w:r>
        <w:rPr>
          <w:rtl/>
        </w:rPr>
        <w:t>و</w:t>
      </w:r>
      <w:r w:rsidR="00282351">
        <w:rPr>
          <w:rFonts w:hint="cs"/>
          <w:rtl/>
        </w:rPr>
        <w:t>في رواية أخرى عن ابن عباس، أنّ عمر قام فحمد الله إلى قوله</w:t>
      </w:r>
      <w:r w:rsidR="00AB0612">
        <w:rPr>
          <w:rFonts w:hint="cs"/>
          <w:rtl/>
        </w:rPr>
        <w:t xml:space="preserve">... </w:t>
      </w:r>
      <w:r w:rsidR="00557ECF">
        <w:rPr>
          <w:rFonts w:hint="cs"/>
          <w:rtl/>
        </w:rPr>
        <w:t>«</w:t>
      </w:r>
      <w:r w:rsidR="00AB0612">
        <w:rPr>
          <w:rFonts w:hint="cs"/>
          <w:rtl/>
        </w:rPr>
        <w:t xml:space="preserve">.... </w:t>
      </w:r>
      <w:r w:rsidR="00282351">
        <w:rPr>
          <w:rFonts w:hint="cs"/>
          <w:rtl/>
        </w:rPr>
        <w:t>و أنزل عليه الكتاب فكان فيما أنزل عليه آية الرجم</w:t>
      </w:r>
      <w:r w:rsidR="00AB0612">
        <w:rPr>
          <w:rFonts w:hint="cs"/>
          <w:rtl/>
        </w:rPr>
        <w:t xml:space="preserve">. </w:t>
      </w:r>
      <w:r w:rsidR="00282351">
        <w:rPr>
          <w:rFonts w:hint="cs"/>
          <w:rtl/>
        </w:rPr>
        <w:t>فقرأناها</w:t>
      </w:r>
      <w:r w:rsidR="00557ECF">
        <w:rPr>
          <w:rFonts w:hint="cs"/>
          <w:rtl/>
        </w:rPr>
        <w:t xml:space="preserve"> و</w:t>
      </w:r>
      <w:r w:rsidR="00282351">
        <w:rPr>
          <w:rFonts w:hint="cs"/>
          <w:rtl/>
        </w:rPr>
        <w:t>وعيناها: الشيخ</w:t>
      </w:r>
      <w:r w:rsidR="00557ECF">
        <w:rPr>
          <w:rFonts w:hint="cs"/>
          <w:rtl/>
        </w:rPr>
        <w:t xml:space="preserve"> و</w:t>
      </w:r>
      <w:r w:rsidR="00282351">
        <w:rPr>
          <w:rFonts w:hint="cs"/>
          <w:rtl/>
        </w:rPr>
        <w:t>الشيخة إذا زنيا فارجموهما البتة،</w:t>
      </w:r>
      <w:r w:rsidR="00557ECF">
        <w:rPr>
          <w:rFonts w:hint="cs"/>
          <w:rtl/>
        </w:rPr>
        <w:t xml:space="preserve"> و</w:t>
      </w:r>
      <w:r w:rsidR="00282351">
        <w:rPr>
          <w:rFonts w:hint="cs"/>
          <w:rtl/>
        </w:rPr>
        <w:t>رجم رسول الله (ص)</w:t>
      </w:r>
      <w:r w:rsidR="00557ECF">
        <w:rPr>
          <w:rFonts w:hint="cs"/>
          <w:rtl/>
        </w:rPr>
        <w:t xml:space="preserve"> و</w:t>
      </w:r>
      <w:r w:rsidR="00282351">
        <w:rPr>
          <w:rFonts w:hint="cs"/>
          <w:rtl/>
        </w:rPr>
        <w:t>رجمنا بعده، فأخشى أن يطول بالناس زمان فيقول قائل: لا نجد آية الرجم في كتاب الله فيضلوا بترك فضيله أنزلها الله</w:t>
      </w:r>
      <w:r w:rsidR="00557ECF">
        <w:rPr>
          <w:rFonts w:hint="cs"/>
          <w:rtl/>
        </w:rPr>
        <w:t>»</w:t>
      </w:r>
      <w:r w:rsidR="00282351">
        <w:rPr>
          <w:rFonts w:hint="cs"/>
          <w:rtl/>
        </w:rPr>
        <w:t xml:space="preserve"> </w:t>
      </w:r>
      <w:r w:rsidR="00282351" w:rsidRPr="0041407B">
        <w:rPr>
          <w:rStyle w:val="libFootnotenumChar"/>
          <w:rFonts w:hint="cs"/>
          <w:rtl/>
        </w:rPr>
        <w:t>(2)</w:t>
      </w:r>
      <w:r w:rsidR="00AB0612">
        <w:rPr>
          <w:rFonts w:hint="cs"/>
          <w:rtl/>
        </w:rPr>
        <w:t xml:space="preserve">. </w:t>
      </w:r>
      <w:r w:rsidR="00557ECF">
        <w:rPr>
          <w:rFonts w:hint="cs"/>
          <w:rtl/>
        </w:rPr>
        <w:t>و</w:t>
      </w:r>
      <w:r w:rsidR="00282351">
        <w:rPr>
          <w:rFonts w:hint="cs"/>
          <w:rtl/>
        </w:rPr>
        <w:t xml:space="preserve">في رواية: </w:t>
      </w:r>
      <w:r w:rsidR="00557ECF">
        <w:rPr>
          <w:rFonts w:hint="cs"/>
          <w:rtl/>
        </w:rPr>
        <w:t>«</w:t>
      </w:r>
      <w:r w:rsidR="00AB0612">
        <w:rPr>
          <w:rFonts w:hint="cs"/>
          <w:rtl/>
        </w:rPr>
        <w:t xml:space="preserve">.... </w:t>
      </w:r>
      <w:r w:rsidR="00557ECF">
        <w:rPr>
          <w:rFonts w:hint="cs"/>
          <w:rtl/>
        </w:rPr>
        <w:t>و</w:t>
      </w:r>
      <w:r w:rsidR="00282351">
        <w:rPr>
          <w:rFonts w:hint="cs"/>
          <w:rtl/>
        </w:rPr>
        <w:t>لولا أن يقول قائلون</w:t>
      </w:r>
      <w:r w:rsidR="00557ECF">
        <w:rPr>
          <w:rFonts w:hint="cs"/>
          <w:rtl/>
        </w:rPr>
        <w:t xml:space="preserve"> و</w:t>
      </w:r>
      <w:r w:rsidR="00282351">
        <w:rPr>
          <w:rFonts w:hint="cs"/>
          <w:rtl/>
        </w:rPr>
        <w:t>يتكلم متكلمون أنّ عمر زاد في كتاب الله ما ليس منه لأثبتها كما نزلت</w:t>
      </w:r>
      <w:r w:rsidR="00557ECF">
        <w:rPr>
          <w:rFonts w:hint="cs"/>
          <w:rtl/>
        </w:rPr>
        <w:t>»</w:t>
      </w:r>
      <w:r w:rsidR="00282351">
        <w:rPr>
          <w:rFonts w:hint="cs"/>
          <w:rtl/>
        </w:rPr>
        <w:t xml:space="preserve"> </w:t>
      </w:r>
      <w:r w:rsidR="00282351" w:rsidRPr="0041407B">
        <w:rPr>
          <w:rStyle w:val="libFootnotenumChar"/>
          <w:rFonts w:hint="cs"/>
          <w:rtl/>
        </w:rPr>
        <w:t>(3)</w:t>
      </w:r>
      <w:r w:rsidR="00AB0612">
        <w:rPr>
          <w:rFonts w:hint="cs"/>
          <w:rtl/>
        </w:rPr>
        <w:t xml:space="preserve">. </w:t>
      </w:r>
    </w:p>
    <w:p w:rsidR="00282351" w:rsidRDefault="00456460" w:rsidP="004824A5">
      <w:pPr>
        <w:pStyle w:val="libNormal"/>
        <w:rPr>
          <w:rtl/>
        </w:rPr>
      </w:pPr>
      <w:r>
        <w:rPr>
          <w:rtl/>
        </w:rPr>
        <w:t>و</w:t>
      </w:r>
      <w:r w:rsidR="00282351">
        <w:rPr>
          <w:rFonts w:hint="cs"/>
          <w:rtl/>
        </w:rPr>
        <w:t>أخرج النسائي</w:t>
      </w:r>
      <w:r w:rsidR="00557ECF">
        <w:rPr>
          <w:rFonts w:hint="cs"/>
          <w:rtl/>
        </w:rPr>
        <w:t xml:space="preserve"> و</w:t>
      </w:r>
      <w:r w:rsidR="00282351">
        <w:rPr>
          <w:rFonts w:hint="cs"/>
          <w:rtl/>
        </w:rPr>
        <w:t>أبو يعلى عن كثير بن الصلت قال: كنّا عند مروان</w:t>
      </w:r>
      <w:r w:rsidR="00557ECF">
        <w:rPr>
          <w:rFonts w:hint="cs"/>
          <w:rtl/>
        </w:rPr>
        <w:t xml:space="preserve"> و</w:t>
      </w:r>
      <w:r w:rsidR="00282351">
        <w:rPr>
          <w:rFonts w:hint="cs"/>
          <w:rtl/>
        </w:rPr>
        <w:t>فينا زيد بن ثابت، فقال زيد، ما تقرأ: الشيخ</w:t>
      </w:r>
      <w:r w:rsidR="00557ECF">
        <w:rPr>
          <w:rFonts w:hint="cs"/>
          <w:rtl/>
        </w:rPr>
        <w:t xml:space="preserve"> و</w:t>
      </w:r>
      <w:r w:rsidR="00282351">
        <w:rPr>
          <w:rFonts w:hint="cs"/>
          <w:rtl/>
        </w:rPr>
        <w:t>الشيخة إذا زنيا فارجموهما البتة، قال مروان، ألا كتبتها في المصحف، قال: ذكرنا ذلك وفينا عمر بن الخطاب</w:t>
      </w:r>
      <w:r w:rsidR="00557ECF">
        <w:rPr>
          <w:rFonts w:hint="cs"/>
          <w:rtl/>
        </w:rPr>
        <w:t>»</w:t>
      </w:r>
      <w:r w:rsidR="00AB0612">
        <w:rPr>
          <w:rFonts w:hint="cs"/>
          <w:rtl/>
        </w:rPr>
        <w:t xml:space="preserve">. </w:t>
      </w:r>
      <w:r w:rsidR="00557ECF">
        <w:rPr>
          <w:rFonts w:hint="cs"/>
          <w:rtl/>
        </w:rPr>
        <w:t>و</w:t>
      </w:r>
      <w:r w:rsidR="00282351">
        <w:rPr>
          <w:rFonts w:hint="cs"/>
          <w:rtl/>
        </w:rPr>
        <w:t xml:space="preserve">في رواية عن عمر بن الخطاب </w:t>
      </w:r>
      <w:r w:rsidR="00557ECF">
        <w:rPr>
          <w:rFonts w:hint="cs"/>
          <w:rtl/>
        </w:rPr>
        <w:t>«</w:t>
      </w:r>
      <w:r w:rsidR="00282351">
        <w:rPr>
          <w:rFonts w:hint="cs"/>
          <w:rtl/>
        </w:rPr>
        <w:t>كم تعدون سورة الأحزاب، قلت اثنتين أو ثلاثاً</w:t>
      </w:r>
      <w:r w:rsidR="00557ECF">
        <w:rPr>
          <w:rFonts w:hint="cs"/>
          <w:rtl/>
        </w:rPr>
        <w:t xml:space="preserve"> و</w:t>
      </w:r>
      <w:r w:rsidR="00282351">
        <w:rPr>
          <w:rFonts w:hint="cs"/>
          <w:rtl/>
        </w:rPr>
        <w:t>سبعين، قال: إن كانت لتقارب سورة البقرة</w:t>
      </w:r>
      <w:r w:rsidR="00557ECF">
        <w:rPr>
          <w:rFonts w:hint="cs"/>
          <w:rtl/>
        </w:rPr>
        <w:t xml:space="preserve"> و</w:t>
      </w:r>
      <w:r w:rsidR="00282351">
        <w:rPr>
          <w:rFonts w:hint="cs"/>
          <w:rtl/>
        </w:rPr>
        <w:t>إن كان فيها آية الرجم</w:t>
      </w:r>
      <w:r w:rsidR="00557ECF">
        <w:rPr>
          <w:rFonts w:hint="cs"/>
          <w:rtl/>
        </w:rPr>
        <w:t>»</w:t>
      </w:r>
      <w:r w:rsidR="00282351">
        <w:rPr>
          <w:rFonts w:hint="cs"/>
          <w:rtl/>
        </w:rPr>
        <w:t xml:space="preserve"> </w:t>
      </w:r>
      <w:r w:rsidR="00282351" w:rsidRPr="0041407B">
        <w:rPr>
          <w:rStyle w:val="libFootnotenumChar"/>
          <w:rFonts w:hint="cs"/>
          <w:rtl/>
        </w:rPr>
        <w:t>(4)</w:t>
      </w:r>
      <w:r w:rsidR="00AB0612">
        <w:rPr>
          <w:rFonts w:hint="cs"/>
          <w:rtl/>
        </w:rPr>
        <w:t xml:space="preserve">.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نفس المصدر: ص179</w:t>
      </w:r>
      <w:r w:rsidR="00AB0612">
        <w:rPr>
          <w:rFonts w:hint="cs"/>
          <w:rtl/>
        </w:rPr>
        <w:t xml:space="preserve">. </w:t>
      </w:r>
    </w:p>
    <w:p w:rsidR="00282351" w:rsidRDefault="00282351" w:rsidP="004824A5">
      <w:pPr>
        <w:pStyle w:val="libFootnote0"/>
        <w:rPr>
          <w:rtl/>
        </w:rPr>
      </w:pPr>
      <w:r>
        <w:rPr>
          <w:rFonts w:hint="cs"/>
          <w:rtl/>
        </w:rPr>
        <w:t>(2) نفس المصدر: ص180</w:t>
      </w:r>
      <w:r w:rsidR="00AB0612">
        <w:rPr>
          <w:rFonts w:hint="cs"/>
          <w:rtl/>
        </w:rPr>
        <w:t xml:space="preserve">. </w:t>
      </w:r>
    </w:p>
    <w:p w:rsidR="00282351" w:rsidRDefault="00282351" w:rsidP="004824A5">
      <w:pPr>
        <w:pStyle w:val="libFootnote0"/>
        <w:rPr>
          <w:rtl/>
        </w:rPr>
      </w:pPr>
      <w:r>
        <w:rPr>
          <w:rFonts w:hint="cs"/>
          <w:rtl/>
        </w:rPr>
        <w:t>(3) نفس المصدر: ص180</w:t>
      </w:r>
      <w:r w:rsidR="00AB0612">
        <w:rPr>
          <w:rFonts w:hint="cs"/>
          <w:rtl/>
        </w:rPr>
        <w:t xml:space="preserve">. </w:t>
      </w:r>
    </w:p>
    <w:p w:rsidR="00282351" w:rsidRDefault="00282351" w:rsidP="004824A5">
      <w:pPr>
        <w:pStyle w:val="libFootnote0"/>
        <w:rPr>
          <w:rtl/>
        </w:rPr>
      </w:pPr>
      <w:r>
        <w:rPr>
          <w:rFonts w:hint="cs"/>
          <w:rtl/>
        </w:rPr>
        <w:t>(4) نفس المصدر: ص180</w:t>
      </w:r>
      <w:r w:rsidR="00AB0612">
        <w:rPr>
          <w:rFonts w:hint="cs"/>
          <w:rtl/>
        </w:rPr>
        <w:t xml:space="preserve">. </w:t>
      </w:r>
    </w:p>
    <w:p w:rsidR="00456460" w:rsidRDefault="00557ECF" w:rsidP="004824A5">
      <w:pPr>
        <w:pStyle w:val="libNormal"/>
        <w:rPr>
          <w:rtl/>
        </w:rPr>
      </w:pPr>
      <w:r>
        <w:rPr>
          <w:rtl/>
        </w:rPr>
        <w:br w:type="page"/>
      </w:r>
    </w:p>
    <w:p w:rsidR="00456460" w:rsidRDefault="00456460" w:rsidP="004824A5">
      <w:pPr>
        <w:pStyle w:val="libNormal"/>
        <w:rPr>
          <w:rtl/>
        </w:rPr>
      </w:pPr>
      <w:r>
        <w:rPr>
          <w:rtl/>
        </w:rPr>
        <w:lastRenderedPageBreak/>
        <w:t>و</w:t>
      </w:r>
      <w:r w:rsidR="00282351">
        <w:rPr>
          <w:rFonts w:hint="cs"/>
          <w:rtl/>
        </w:rPr>
        <w:t xml:space="preserve">أخرج البخاري في تاريخه عن حذيفة قال: </w:t>
      </w:r>
      <w:r w:rsidR="00557ECF">
        <w:rPr>
          <w:rFonts w:hint="cs"/>
          <w:rtl/>
        </w:rPr>
        <w:t>«</w:t>
      </w:r>
      <w:r w:rsidR="00282351">
        <w:rPr>
          <w:rFonts w:hint="cs"/>
          <w:rtl/>
        </w:rPr>
        <w:t>قرأت سورة الأحزاب على النبي (ص) فنسيت منها سبعين آية ما وجدتها</w:t>
      </w:r>
      <w:r w:rsidR="00557ECF">
        <w:rPr>
          <w:rFonts w:hint="cs"/>
          <w:rtl/>
        </w:rPr>
        <w:t>»</w:t>
      </w:r>
      <w:r w:rsidR="00AB0612">
        <w:rPr>
          <w:rFonts w:hint="cs"/>
          <w:rtl/>
        </w:rPr>
        <w:t xml:space="preserve">. </w:t>
      </w:r>
    </w:p>
    <w:p w:rsidR="00282351" w:rsidRDefault="00456460" w:rsidP="004824A5">
      <w:pPr>
        <w:pStyle w:val="libNormal"/>
        <w:rPr>
          <w:rtl/>
        </w:rPr>
      </w:pPr>
      <w:r>
        <w:rPr>
          <w:rtl/>
        </w:rPr>
        <w:t>و</w:t>
      </w:r>
      <w:r w:rsidR="00282351">
        <w:rPr>
          <w:rFonts w:hint="cs"/>
          <w:rtl/>
        </w:rPr>
        <w:t xml:space="preserve">عن عائشة قالت: </w:t>
      </w:r>
      <w:r w:rsidR="00557ECF">
        <w:rPr>
          <w:rFonts w:hint="cs"/>
          <w:rtl/>
        </w:rPr>
        <w:t>«</w:t>
      </w:r>
      <w:r w:rsidR="00282351">
        <w:rPr>
          <w:rFonts w:hint="cs"/>
          <w:rtl/>
        </w:rPr>
        <w:t>كانت سورة الأحزاب تقرأ في زمان النبي (ص) مائتي آية، فلما كتب عثمان المصاحف لم يقدر منها إلا على ما هو الآن</w:t>
      </w:r>
      <w:r w:rsidR="00557ECF">
        <w:rPr>
          <w:rFonts w:hint="cs"/>
          <w:rtl/>
        </w:rPr>
        <w:t>»</w:t>
      </w:r>
      <w:r w:rsidR="00282351">
        <w:rPr>
          <w:rFonts w:hint="cs"/>
          <w:rtl/>
        </w:rPr>
        <w:t xml:space="preserve"> </w:t>
      </w:r>
      <w:r w:rsidR="00282351" w:rsidRPr="0041407B">
        <w:rPr>
          <w:rStyle w:val="libFootnotenumChar"/>
          <w:rFonts w:hint="cs"/>
          <w:rtl/>
        </w:rPr>
        <w:t>(1)</w:t>
      </w:r>
      <w:r w:rsidR="00AB0612">
        <w:rPr>
          <w:rFonts w:hint="cs"/>
          <w:rtl/>
        </w:rPr>
        <w:t xml:space="preserve">. </w:t>
      </w:r>
    </w:p>
    <w:p w:rsidR="00456460" w:rsidRDefault="00282351" w:rsidP="00625F37">
      <w:pPr>
        <w:pStyle w:val="Heading2"/>
        <w:rPr>
          <w:rtl/>
        </w:rPr>
      </w:pPr>
      <w:bookmarkStart w:id="62" w:name="_Toc462749588"/>
      <w:r>
        <w:rPr>
          <w:rFonts w:hint="cs"/>
          <w:rtl/>
        </w:rPr>
        <w:t>المستدرك للحاكم</w:t>
      </w:r>
      <w:r w:rsidR="00557ECF">
        <w:rPr>
          <w:rFonts w:hint="cs"/>
          <w:rtl/>
        </w:rPr>
        <w:t xml:space="preserve"> و</w:t>
      </w:r>
      <w:r>
        <w:rPr>
          <w:rFonts w:hint="cs"/>
          <w:rtl/>
        </w:rPr>
        <w:t>روايات التحريف:</w:t>
      </w:r>
      <w:bookmarkEnd w:id="62"/>
    </w:p>
    <w:p w:rsidR="00282351" w:rsidRDefault="00456460" w:rsidP="004824A5">
      <w:pPr>
        <w:pStyle w:val="libNormal"/>
        <w:rPr>
          <w:rtl/>
        </w:rPr>
      </w:pPr>
      <w:r>
        <w:rPr>
          <w:rtl/>
        </w:rPr>
        <w:t>و</w:t>
      </w:r>
      <w:r w:rsidR="00282351">
        <w:rPr>
          <w:rFonts w:hint="cs"/>
          <w:rtl/>
        </w:rPr>
        <w:t xml:space="preserve">في المستدرك على الصحيحين للحاكم النيسابوري عن زر عن أبيّ بن كعب قال: </w:t>
      </w:r>
      <w:r w:rsidR="00557ECF">
        <w:rPr>
          <w:rFonts w:hint="cs"/>
          <w:rtl/>
        </w:rPr>
        <w:t>«</w:t>
      </w:r>
      <w:r w:rsidR="00282351">
        <w:rPr>
          <w:rFonts w:hint="cs"/>
          <w:rtl/>
        </w:rPr>
        <w:t>كانت سورة الأحزاب توازي سورة البقرة،</w:t>
      </w:r>
      <w:r w:rsidR="00557ECF">
        <w:rPr>
          <w:rFonts w:hint="cs"/>
          <w:rtl/>
        </w:rPr>
        <w:t xml:space="preserve"> و</w:t>
      </w:r>
      <w:r w:rsidR="00282351">
        <w:rPr>
          <w:rFonts w:hint="cs"/>
          <w:rtl/>
        </w:rPr>
        <w:t>كان فيها الشيخ</w:t>
      </w:r>
      <w:r w:rsidR="00557ECF">
        <w:rPr>
          <w:rFonts w:hint="cs"/>
          <w:rtl/>
        </w:rPr>
        <w:t xml:space="preserve"> و</w:t>
      </w:r>
      <w:r w:rsidR="00282351">
        <w:rPr>
          <w:rFonts w:hint="cs"/>
          <w:rtl/>
        </w:rPr>
        <w:t>الشيخة إذا زنيا فارجموهما البتة</w:t>
      </w:r>
      <w:r w:rsidR="00557ECF">
        <w:rPr>
          <w:rFonts w:hint="cs"/>
          <w:rtl/>
        </w:rPr>
        <w:t>»</w:t>
      </w:r>
      <w:r w:rsidR="00AB0612">
        <w:rPr>
          <w:rFonts w:hint="cs"/>
          <w:rtl/>
        </w:rPr>
        <w:t xml:space="preserve">. </w:t>
      </w:r>
      <w:r w:rsidR="00282351">
        <w:rPr>
          <w:rFonts w:hint="cs"/>
          <w:rtl/>
        </w:rPr>
        <w:t>هذا حديث صحيح</w:t>
      </w:r>
      <w:r w:rsidR="00557ECF">
        <w:rPr>
          <w:rFonts w:hint="cs"/>
          <w:rtl/>
        </w:rPr>
        <w:t xml:space="preserve"> و</w:t>
      </w:r>
      <w:r w:rsidR="00282351">
        <w:rPr>
          <w:rFonts w:hint="cs"/>
          <w:rtl/>
        </w:rPr>
        <w:t>لم يخرجاه</w:t>
      </w:r>
      <w:r w:rsidR="00557ECF">
        <w:rPr>
          <w:rFonts w:hint="cs"/>
          <w:rtl/>
        </w:rPr>
        <w:t>»</w:t>
      </w:r>
      <w:r w:rsidR="00AB0612">
        <w:rPr>
          <w:rFonts w:hint="cs"/>
          <w:rtl/>
        </w:rPr>
        <w:t xml:space="preserve">. </w:t>
      </w:r>
      <w:r w:rsidR="00282351">
        <w:rPr>
          <w:rFonts w:hint="cs"/>
          <w:rtl/>
        </w:rPr>
        <w:t>أي البخاري</w:t>
      </w:r>
      <w:r w:rsidR="00557ECF">
        <w:rPr>
          <w:rFonts w:hint="cs"/>
          <w:rtl/>
        </w:rPr>
        <w:t xml:space="preserve"> و</w:t>
      </w:r>
      <w:r w:rsidR="00282351">
        <w:rPr>
          <w:rFonts w:hint="cs"/>
          <w:rtl/>
        </w:rPr>
        <w:t>مسلم</w:t>
      </w:r>
      <w:r w:rsidR="00AB0612">
        <w:rPr>
          <w:rFonts w:hint="cs"/>
          <w:rtl/>
        </w:rPr>
        <w:t xml:space="preserve">. </w:t>
      </w:r>
    </w:p>
    <w:p w:rsidR="00456460" w:rsidRDefault="00282351" w:rsidP="004824A5">
      <w:pPr>
        <w:pStyle w:val="libNormal"/>
        <w:rPr>
          <w:rtl/>
        </w:rPr>
      </w:pPr>
      <w:r>
        <w:rPr>
          <w:rFonts w:hint="cs"/>
          <w:rtl/>
        </w:rPr>
        <w:t xml:space="preserve">يقول الحافظ الذهبي في تلخيصه: </w:t>
      </w:r>
      <w:r w:rsidR="00557ECF">
        <w:rPr>
          <w:rFonts w:hint="cs"/>
          <w:rtl/>
        </w:rPr>
        <w:t>«</w:t>
      </w:r>
      <w:r>
        <w:rPr>
          <w:rFonts w:hint="cs"/>
          <w:rtl/>
        </w:rPr>
        <w:t>عن زر عن أبيّ بن كعب قال: كانت سورة الأحزاب توازي سورة البقرة،</w:t>
      </w:r>
      <w:r w:rsidR="00557ECF">
        <w:rPr>
          <w:rFonts w:hint="cs"/>
          <w:rtl/>
        </w:rPr>
        <w:t xml:space="preserve"> و</w:t>
      </w:r>
      <w:r>
        <w:rPr>
          <w:rFonts w:hint="cs"/>
          <w:rtl/>
        </w:rPr>
        <w:t>كان فيها الشيخ</w:t>
      </w:r>
      <w:r w:rsidR="00557ECF">
        <w:rPr>
          <w:rFonts w:hint="cs"/>
          <w:rtl/>
        </w:rPr>
        <w:t xml:space="preserve"> و</w:t>
      </w:r>
      <w:r>
        <w:rPr>
          <w:rFonts w:hint="cs"/>
          <w:rtl/>
        </w:rPr>
        <w:t>الشيخة إذا زنيا فارجموهما البتة</w:t>
      </w:r>
      <w:r w:rsidR="00AB0612">
        <w:rPr>
          <w:rFonts w:hint="cs"/>
          <w:rtl/>
        </w:rPr>
        <w:t xml:space="preserve">. </w:t>
      </w:r>
      <w:r>
        <w:rPr>
          <w:rFonts w:hint="cs"/>
          <w:rtl/>
        </w:rPr>
        <w:t>صحيح</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282351" w:rsidRDefault="00456460" w:rsidP="004824A5">
      <w:pPr>
        <w:pStyle w:val="libNormal"/>
        <w:rPr>
          <w:rtl/>
        </w:rPr>
      </w:pPr>
      <w:r>
        <w:rPr>
          <w:rtl/>
        </w:rPr>
        <w:t>و</w:t>
      </w:r>
      <w:r w:rsidR="00282351">
        <w:rPr>
          <w:rFonts w:hint="cs"/>
          <w:rtl/>
        </w:rPr>
        <w:t>عن حذيفة قال: ما تقرأون ربعها، يعني براءة،</w:t>
      </w:r>
      <w:r w:rsidR="00557ECF">
        <w:rPr>
          <w:rFonts w:hint="cs"/>
          <w:rtl/>
        </w:rPr>
        <w:t xml:space="preserve"> و</w:t>
      </w:r>
      <w:r w:rsidR="00282351">
        <w:rPr>
          <w:rFonts w:hint="cs"/>
          <w:rtl/>
        </w:rPr>
        <w:t>إنّكم تسمونها سورة التوبة،</w:t>
      </w:r>
      <w:r w:rsidR="00557ECF">
        <w:rPr>
          <w:rFonts w:hint="cs"/>
          <w:rtl/>
        </w:rPr>
        <w:t xml:space="preserve"> و</w:t>
      </w:r>
      <w:r w:rsidR="00282351">
        <w:rPr>
          <w:rFonts w:hint="cs"/>
          <w:rtl/>
        </w:rPr>
        <w:t>هي سورة العذاب</w:t>
      </w:r>
      <w:r w:rsidR="00AB0612">
        <w:rPr>
          <w:rFonts w:hint="cs"/>
          <w:rtl/>
        </w:rPr>
        <w:t xml:space="preserve">. </w:t>
      </w:r>
      <w:r w:rsidR="00282351">
        <w:rPr>
          <w:rFonts w:hint="cs"/>
          <w:rtl/>
        </w:rPr>
        <w:t>هذا حديث صحيح الأسناد</w:t>
      </w:r>
      <w:r w:rsidR="00557ECF">
        <w:rPr>
          <w:rFonts w:hint="cs"/>
          <w:rtl/>
        </w:rPr>
        <w:t xml:space="preserve"> و</w:t>
      </w:r>
      <w:r w:rsidR="00282351">
        <w:rPr>
          <w:rFonts w:hint="cs"/>
          <w:rtl/>
        </w:rPr>
        <w:t>لم يخرجاه</w:t>
      </w:r>
      <w:r w:rsidR="00557ECF">
        <w:rPr>
          <w:rFonts w:hint="cs"/>
          <w:rtl/>
        </w:rPr>
        <w:t>»</w:t>
      </w:r>
      <w:r w:rsidR="00AB0612">
        <w:rPr>
          <w:rFonts w:hint="cs"/>
          <w:rtl/>
        </w:rPr>
        <w:t xml:space="preserve">. </w:t>
      </w:r>
    </w:p>
    <w:p w:rsidR="00282351" w:rsidRDefault="00282351" w:rsidP="004824A5">
      <w:pPr>
        <w:pStyle w:val="libNormal"/>
        <w:rPr>
          <w:rtl/>
        </w:rPr>
      </w:pPr>
      <w:r>
        <w:rPr>
          <w:rFonts w:hint="cs"/>
          <w:rtl/>
        </w:rPr>
        <w:t xml:space="preserve">يقول الحافظ الذهبي: </w:t>
      </w:r>
      <w:r w:rsidR="00557ECF">
        <w:rPr>
          <w:rFonts w:hint="cs"/>
          <w:rtl/>
        </w:rPr>
        <w:t>«</w:t>
      </w:r>
      <w:r w:rsidR="00AB0612">
        <w:rPr>
          <w:rFonts w:hint="cs"/>
          <w:rtl/>
        </w:rPr>
        <w:t xml:space="preserve">... </w:t>
      </w:r>
      <w:r>
        <w:rPr>
          <w:rFonts w:hint="cs"/>
          <w:rtl/>
        </w:rPr>
        <w:t xml:space="preserve">عن حذيفة قال: ما تقرأون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نفس المصدر: ص179-180</w:t>
      </w:r>
      <w:r w:rsidR="00AB0612">
        <w:rPr>
          <w:rFonts w:hint="cs"/>
          <w:rtl/>
        </w:rPr>
        <w:t xml:space="preserve">. </w:t>
      </w:r>
    </w:p>
    <w:p w:rsidR="00282351" w:rsidRDefault="00282351" w:rsidP="004824A5">
      <w:pPr>
        <w:pStyle w:val="libFootnote0"/>
        <w:rPr>
          <w:rtl/>
        </w:rPr>
      </w:pPr>
      <w:r>
        <w:rPr>
          <w:rFonts w:hint="cs"/>
          <w:rtl/>
        </w:rPr>
        <w:t>(2) الحاكم: المستدرك-ح2-ص415-طبعة بيروت-دار المعرفة</w:t>
      </w:r>
      <w:r w:rsidR="00AB0612">
        <w:rPr>
          <w:rFonts w:hint="cs"/>
          <w:rtl/>
        </w:rPr>
        <w:t xml:space="preserve">. </w:t>
      </w:r>
    </w:p>
    <w:p w:rsidR="00557ECF" w:rsidRDefault="00557ECF" w:rsidP="004824A5">
      <w:pPr>
        <w:pStyle w:val="libNormal"/>
        <w:rPr>
          <w:rtl/>
        </w:rPr>
      </w:pPr>
      <w:r>
        <w:rPr>
          <w:rtl/>
        </w:rPr>
        <w:br w:type="page"/>
      </w:r>
    </w:p>
    <w:p w:rsidR="00282351" w:rsidRDefault="00282351" w:rsidP="00625F37">
      <w:pPr>
        <w:pStyle w:val="libNormal0"/>
        <w:rPr>
          <w:rtl/>
        </w:rPr>
      </w:pPr>
      <w:r>
        <w:rPr>
          <w:rFonts w:hint="cs"/>
          <w:rtl/>
        </w:rPr>
        <w:lastRenderedPageBreak/>
        <w:t>ربعها، يعني براءة،</w:t>
      </w:r>
      <w:r w:rsidR="00557ECF">
        <w:rPr>
          <w:rFonts w:hint="cs"/>
          <w:rtl/>
        </w:rPr>
        <w:t xml:space="preserve"> و</w:t>
      </w:r>
      <w:r>
        <w:rPr>
          <w:rFonts w:hint="cs"/>
          <w:rtl/>
        </w:rPr>
        <w:t>إنّكم تسمّونها سورة العذاب</w:t>
      </w:r>
      <w:r w:rsidR="00AB0612">
        <w:rPr>
          <w:rFonts w:hint="cs"/>
          <w:rtl/>
        </w:rPr>
        <w:t xml:space="preserve">. </w:t>
      </w:r>
      <w:r>
        <w:rPr>
          <w:rFonts w:hint="cs"/>
          <w:rtl/>
        </w:rPr>
        <w:t>صحيح</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282351" w:rsidRDefault="00282351" w:rsidP="004824A5">
      <w:pPr>
        <w:pStyle w:val="libNormal"/>
        <w:rPr>
          <w:rtl/>
        </w:rPr>
      </w:pPr>
      <w:r w:rsidRPr="00625F37">
        <w:rPr>
          <w:rStyle w:val="libBold2Char"/>
          <w:rFonts w:hint="cs"/>
          <w:rtl/>
        </w:rPr>
        <w:t>أقول</w:t>
      </w:r>
      <w:r>
        <w:rPr>
          <w:rFonts w:hint="cs"/>
          <w:rtl/>
        </w:rPr>
        <w:t>: هذه الروايات التي رواها الحاكم في مستدركه،</w:t>
      </w:r>
      <w:r w:rsidR="00557ECF">
        <w:rPr>
          <w:rFonts w:hint="cs"/>
          <w:rtl/>
        </w:rPr>
        <w:t xml:space="preserve"> و</w:t>
      </w:r>
      <w:r>
        <w:rPr>
          <w:rFonts w:hint="cs"/>
          <w:rtl/>
        </w:rPr>
        <w:t>الحافظ الذهبي في تلخيصه،</w:t>
      </w:r>
      <w:r w:rsidR="00557ECF">
        <w:rPr>
          <w:rFonts w:hint="cs"/>
          <w:rtl/>
        </w:rPr>
        <w:t xml:space="preserve"> و</w:t>
      </w:r>
      <w:r>
        <w:rPr>
          <w:rFonts w:hint="cs"/>
          <w:rtl/>
        </w:rPr>
        <w:t>حكما بصحتها، دليل على أنّ من علماء أهل السنّة من يذهب إلى وجود التحريف في القرآن</w:t>
      </w:r>
      <w:r w:rsidR="00AB0612">
        <w:rPr>
          <w:rFonts w:hint="cs"/>
          <w:rtl/>
        </w:rPr>
        <w:t xml:space="preserve">. </w:t>
      </w:r>
    </w:p>
    <w:p w:rsidR="00456460" w:rsidRDefault="00282351" w:rsidP="00625F37">
      <w:pPr>
        <w:pStyle w:val="Heading2"/>
        <w:rPr>
          <w:rtl/>
        </w:rPr>
      </w:pPr>
      <w:bookmarkStart w:id="63" w:name="_Toc462749589"/>
      <w:r>
        <w:rPr>
          <w:rFonts w:hint="cs"/>
          <w:rtl/>
        </w:rPr>
        <w:t>حلية الأولياء للأصبهاني</w:t>
      </w:r>
      <w:r w:rsidR="00557ECF">
        <w:rPr>
          <w:rFonts w:hint="cs"/>
          <w:rtl/>
        </w:rPr>
        <w:t xml:space="preserve"> و</w:t>
      </w:r>
      <w:r>
        <w:rPr>
          <w:rFonts w:hint="cs"/>
          <w:rtl/>
        </w:rPr>
        <w:t>روايات التحريف:</w:t>
      </w:r>
      <w:bookmarkEnd w:id="63"/>
    </w:p>
    <w:p w:rsidR="00282351" w:rsidRDefault="00456460" w:rsidP="004824A5">
      <w:pPr>
        <w:pStyle w:val="libNormal"/>
        <w:rPr>
          <w:rtl/>
        </w:rPr>
      </w:pPr>
      <w:r>
        <w:rPr>
          <w:rtl/>
        </w:rPr>
        <w:t>و</w:t>
      </w:r>
      <w:r w:rsidR="00282351">
        <w:rPr>
          <w:rFonts w:hint="cs"/>
          <w:rtl/>
        </w:rPr>
        <w:t>في حلية الأولياء عدّة روايات تدل على وقوع التحريف في القرآن منها:</w:t>
      </w:r>
    </w:p>
    <w:p w:rsidR="00456460" w:rsidRDefault="00557ECF" w:rsidP="004824A5">
      <w:pPr>
        <w:pStyle w:val="libNormal"/>
        <w:rPr>
          <w:rtl/>
        </w:rPr>
      </w:pPr>
      <w:r>
        <w:rPr>
          <w:rFonts w:hint="cs"/>
          <w:rtl/>
        </w:rPr>
        <w:t>«</w:t>
      </w:r>
      <w:r w:rsidR="00282351">
        <w:rPr>
          <w:rFonts w:hint="cs"/>
          <w:rtl/>
        </w:rPr>
        <w:t>عن أبيّ بن كعب، أنّ النبي (ص) قال: إنّ الله أمرني أن أقرأ عليك القرآن</w:t>
      </w:r>
      <w:r w:rsidR="00AB0612">
        <w:rPr>
          <w:rFonts w:hint="cs"/>
          <w:rtl/>
        </w:rPr>
        <w:t xml:space="preserve">. </w:t>
      </w:r>
      <w:r w:rsidR="00282351">
        <w:rPr>
          <w:rFonts w:hint="cs"/>
          <w:rtl/>
        </w:rPr>
        <w:t>قال: فقرأ عليه: لم يكن الذين كفروا من أهل الكتاب،</w:t>
      </w:r>
      <w:r>
        <w:rPr>
          <w:rFonts w:hint="cs"/>
          <w:rtl/>
        </w:rPr>
        <w:t xml:space="preserve"> و</w:t>
      </w:r>
      <w:r w:rsidR="00282351">
        <w:rPr>
          <w:rFonts w:hint="cs"/>
          <w:rtl/>
        </w:rPr>
        <w:t>قرأ عليه: إن ذات الدين عند الله الحنيفية لا المشركة</w:t>
      </w:r>
      <w:r>
        <w:rPr>
          <w:rFonts w:hint="cs"/>
          <w:rtl/>
        </w:rPr>
        <w:t xml:space="preserve"> و</w:t>
      </w:r>
      <w:r w:rsidR="00282351">
        <w:rPr>
          <w:rFonts w:hint="cs"/>
          <w:rtl/>
        </w:rPr>
        <w:t>لا اليهودية</w:t>
      </w:r>
      <w:r>
        <w:rPr>
          <w:rFonts w:hint="cs"/>
          <w:rtl/>
        </w:rPr>
        <w:t xml:space="preserve"> و</w:t>
      </w:r>
      <w:r w:rsidR="00282351">
        <w:rPr>
          <w:rFonts w:hint="cs"/>
          <w:rtl/>
        </w:rPr>
        <w:t>لا النصرانية</w:t>
      </w:r>
      <w:r>
        <w:rPr>
          <w:rFonts w:hint="cs"/>
          <w:rtl/>
        </w:rPr>
        <w:t xml:space="preserve"> و</w:t>
      </w:r>
      <w:r w:rsidR="00282351">
        <w:rPr>
          <w:rFonts w:hint="cs"/>
          <w:rtl/>
        </w:rPr>
        <w:t>من يعمل خيراً فلن تكفروه</w:t>
      </w:r>
      <w:r w:rsidR="00AB0612">
        <w:rPr>
          <w:rFonts w:hint="cs"/>
          <w:rtl/>
        </w:rPr>
        <w:t xml:space="preserve">. </w:t>
      </w:r>
      <w:r>
        <w:rPr>
          <w:rFonts w:hint="cs"/>
          <w:rtl/>
        </w:rPr>
        <w:t>و</w:t>
      </w:r>
      <w:r w:rsidR="00282351">
        <w:rPr>
          <w:rFonts w:hint="cs"/>
          <w:rtl/>
        </w:rPr>
        <w:t>قرأ عليه: لو كان لابن آدم واد من ذهب لابتغى إليه ثانياً ولو أعطي ثانياً لابتغى إليه ثالثاً</w:t>
      </w:r>
      <w:r>
        <w:rPr>
          <w:rFonts w:hint="cs"/>
          <w:rtl/>
        </w:rPr>
        <w:t xml:space="preserve"> و</w:t>
      </w:r>
      <w:r w:rsidR="00282351">
        <w:rPr>
          <w:rFonts w:hint="cs"/>
          <w:rtl/>
        </w:rPr>
        <w:t>لا يملأ جوف ابن آدم إلّا التراب</w:t>
      </w:r>
      <w:r>
        <w:rPr>
          <w:rFonts w:hint="cs"/>
          <w:rtl/>
        </w:rPr>
        <w:t xml:space="preserve"> و</w:t>
      </w:r>
      <w:r w:rsidR="00282351">
        <w:rPr>
          <w:rFonts w:hint="cs"/>
          <w:rtl/>
        </w:rPr>
        <w:t>يتوب الله على من تاب</w:t>
      </w:r>
      <w:r>
        <w:rPr>
          <w:rFonts w:hint="cs"/>
          <w:rtl/>
        </w:rPr>
        <w:t>»</w:t>
      </w:r>
      <w:r w:rsidR="00282351">
        <w:rPr>
          <w:rFonts w:hint="cs"/>
          <w:rtl/>
        </w:rPr>
        <w:t xml:space="preserve"> </w:t>
      </w:r>
      <w:r w:rsidR="00282351" w:rsidRPr="0041407B">
        <w:rPr>
          <w:rStyle w:val="libFootnotenumChar"/>
          <w:rFonts w:hint="cs"/>
          <w:rtl/>
        </w:rPr>
        <w:t>(2)</w:t>
      </w:r>
      <w:r w:rsidR="00AB0612">
        <w:rPr>
          <w:rFonts w:hint="cs"/>
          <w:rtl/>
        </w:rPr>
        <w:t xml:space="preserve">. </w:t>
      </w:r>
    </w:p>
    <w:p w:rsidR="00282351" w:rsidRDefault="00456460" w:rsidP="004824A5">
      <w:pPr>
        <w:pStyle w:val="libNormal"/>
        <w:rPr>
          <w:rtl/>
        </w:rPr>
      </w:pPr>
      <w:r>
        <w:rPr>
          <w:rtl/>
        </w:rPr>
        <w:t>و</w:t>
      </w:r>
      <w:r w:rsidR="00282351">
        <w:rPr>
          <w:rFonts w:hint="cs"/>
          <w:rtl/>
        </w:rPr>
        <w:t xml:space="preserve">عن أبي الأسود الديلمي عن أبيه قال: </w:t>
      </w:r>
      <w:r w:rsidR="00557ECF">
        <w:rPr>
          <w:rFonts w:hint="cs"/>
          <w:rtl/>
        </w:rPr>
        <w:t>«</w:t>
      </w:r>
      <w:r w:rsidR="00282351">
        <w:rPr>
          <w:rFonts w:hint="cs"/>
          <w:rtl/>
        </w:rPr>
        <w:t>جمع أبو موسى القرّاء، فقال: لا تدخلوا عليّ إلّا من جمع القرآن</w:t>
      </w:r>
      <w:r w:rsidR="00AB0612">
        <w:rPr>
          <w:rFonts w:hint="cs"/>
          <w:rtl/>
        </w:rPr>
        <w:t xml:space="preserve">. </w:t>
      </w:r>
      <w:r w:rsidR="00282351">
        <w:rPr>
          <w:rFonts w:hint="cs"/>
          <w:rtl/>
        </w:rPr>
        <w:t xml:space="preserve">قال: فدخلنا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نفس المصدر: ص331</w:t>
      </w:r>
      <w:r w:rsidR="00AB0612">
        <w:rPr>
          <w:rFonts w:hint="cs"/>
          <w:rtl/>
        </w:rPr>
        <w:t xml:space="preserve">. </w:t>
      </w:r>
    </w:p>
    <w:p w:rsidR="00282351" w:rsidRDefault="00282351" w:rsidP="004824A5">
      <w:pPr>
        <w:pStyle w:val="libFootnote0"/>
        <w:rPr>
          <w:rtl/>
        </w:rPr>
      </w:pPr>
      <w:r>
        <w:rPr>
          <w:rFonts w:hint="cs"/>
          <w:rtl/>
        </w:rPr>
        <w:t>(2) الأصبهاني: حلية الأولياء-ح4-ص187</w:t>
      </w:r>
      <w:r w:rsidR="00AB0612">
        <w:rPr>
          <w:rFonts w:hint="cs"/>
          <w:rtl/>
        </w:rPr>
        <w:t xml:space="preserve">. </w:t>
      </w:r>
    </w:p>
    <w:p w:rsidR="00557ECF" w:rsidRDefault="00557ECF" w:rsidP="004824A5">
      <w:pPr>
        <w:pStyle w:val="libNormal"/>
        <w:rPr>
          <w:rtl/>
        </w:rPr>
      </w:pPr>
      <w:r>
        <w:rPr>
          <w:rtl/>
        </w:rPr>
        <w:br w:type="page"/>
      </w:r>
    </w:p>
    <w:p w:rsidR="00282351" w:rsidRDefault="00282351" w:rsidP="004824A5">
      <w:pPr>
        <w:pStyle w:val="libNormal"/>
        <w:rPr>
          <w:rtl/>
        </w:rPr>
      </w:pPr>
      <w:r>
        <w:rPr>
          <w:rFonts w:hint="cs"/>
          <w:rtl/>
        </w:rPr>
        <w:lastRenderedPageBreak/>
        <w:t>عليه زهاء ثلاثمئة فوعظنا،</w:t>
      </w:r>
      <w:r w:rsidR="00557ECF">
        <w:rPr>
          <w:rFonts w:hint="cs"/>
          <w:rtl/>
        </w:rPr>
        <w:t xml:space="preserve"> و</w:t>
      </w:r>
      <w:r>
        <w:rPr>
          <w:rFonts w:hint="cs"/>
          <w:rtl/>
        </w:rPr>
        <w:t>قال: أنتم قرّاء أهل البلد فلا يطولن عليكم الأمد فتقسوا قلوبكم كما قست قلوب أهل الكتاب، ثم قال: لقد أنزلت سورة كنّا نشبهها ببراءة طولاً</w:t>
      </w:r>
      <w:r w:rsidR="00557ECF">
        <w:rPr>
          <w:rFonts w:hint="cs"/>
          <w:rtl/>
        </w:rPr>
        <w:t xml:space="preserve"> و</w:t>
      </w:r>
      <w:r>
        <w:rPr>
          <w:rFonts w:hint="cs"/>
          <w:rtl/>
        </w:rPr>
        <w:t>تشديداً حفظت منها آية: لو كان لابن أدم واديان من ذهب لالتمس إليهما وادياً ثالثاً</w:t>
      </w:r>
      <w:r w:rsidR="00557ECF">
        <w:rPr>
          <w:rFonts w:hint="cs"/>
          <w:rtl/>
        </w:rPr>
        <w:t xml:space="preserve"> و</w:t>
      </w:r>
      <w:r>
        <w:rPr>
          <w:rFonts w:hint="cs"/>
          <w:rtl/>
        </w:rPr>
        <w:t>لا يملأ جوف ابن آدم إلّا التراب</w:t>
      </w:r>
      <w:r w:rsidR="00AB0612">
        <w:rPr>
          <w:rFonts w:hint="cs"/>
          <w:rtl/>
        </w:rPr>
        <w:t xml:space="preserve">. </w:t>
      </w:r>
      <w:r w:rsidR="00557ECF">
        <w:rPr>
          <w:rFonts w:hint="cs"/>
          <w:rtl/>
        </w:rPr>
        <w:t>و</w:t>
      </w:r>
      <w:r>
        <w:rPr>
          <w:rFonts w:hint="cs"/>
          <w:rtl/>
        </w:rPr>
        <w:t>أنزلت سورة كنّا نسمّيها بالمسبحات أولها سبّح لله، حفظت آية كانت فيها: يا أيها الذين آمنوا لم تقولون ما لا تفعلون فتكتب شهادة في أعناقكم ثم تسألون عنها يوم القيامة</w:t>
      </w:r>
      <w:r w:rsidR="00557ECF">
        <w:rPr>
          <w:rFonts w:hint="cs"/>
          <w:rtl/>
        </w:rPr>
        <w:t>»</w:t>
      </w:r>
      <w:r w:rsidRPr="0041407B">
        <w:rPr>
          <w:rStyle w:val="libFootnotenumChar"/>
          <w:rFonts w:hint="cs"/>
          <w:rtl/>
        </w:rPr>
        <w:t>(1)</w:t>
      </w:r>
      <w:r w:rsidR="00AB0612">
        <w:rPr>
          <w:rFonts w:hint="cs"/>
          <w:rtl/>
        </w:rPr>
        <w:t xml:space="preserve">. </w:t>
      </w:r>
    </w:p>
    <w:p w:rsidR="00282351" w:rsidRDefault="00282351" w:rsidP="00625F37">
      <w:pPr>
        <w:pStyle w:val="Heading2"/>
        <w:rPr>
          <w:rtl/>
        </w:rPr>
      </w:pPr>
      <w:bookmarkStart w:id="64" w:name="_Toc462749590"/>
      <w:r>
        <w:rPr>
          <w:rFonts w:hint="cs"/>
          <w:rtl/>
        </w:rPr>
        <w:t>أبو داود</w:t>
      </w:r>
      <w:r w:rsidR="00557ECF">
        <w:rPr>
          <w:rFonts w:hint="cs"/>
          <w:rtl/>
        </w:rPr>
        <w:t xml:space="preserve"> و</w:t>
      </w:r>
      <w:r>
        <w:rPr>
          <w:rFonts w:hint="cs"/>
          <w:rtl/>
        </w:rPr>
        <w:t>روايات التحريف:</w:t>
      </w:r>
      <w:bookmarkEnd w:id="64"/>
    </w:p>
    <w:p w:rsidR="00282351" w:rsidRDefault="00456460" w:rsidP="004824A5">
      <w:pPr>
        <w:pStyle w:val="libNormal"/>
        <w:rPr>
          <w:rtl/>
        </w:rPr>
      </w:pPr>
      <w:r>
        <w:rPr>
          <w:rtl/>
        </w:rPr>
        <w:t>و</w:t>
      </w:r>
      <w:r w:rsidR="00282351">
        <w:rPr>
          <w:rFonts w:hint="cs"/>
          <w:rtl/>
        </w:rPr>
        <w:t>في صحيح سنن المصطفى لأبي داود عدّة روايات تدلّ على وجود النقص</w:t>
      </w:r>
      <w:r w:rsidR="00557ECF">
        <w:rPr>
          <w:rFonts w:hint="cs"/>
          <w:rtl/>
        </w:rPr>
        <w:t xml:space="preserve"> و</w:t>
      </w:r>
      <w:r w:rsidR="00282351">
        <w:rPr>
          <w:rFonts w:hint="cs"/>
          <w:rtl/>
        </w:rPr>
        <w:t>التحريف في القرآن منها:</w:t>
      </w:r>
    </w:p>
    <w:p w:rsidR="00282351" w:rsidRDefault="00557ECF" w:rsidP="004824A5">
      <w:pPr>
        <w:pStyle w:val="libNormal"/>
        <w:rPr>
          <w:rtl/>
        </w:rPr>
      </w:pPr>
      <w:r>
        <w:rPr>
          <w:rFonts w:hint="cs"/>
          <w:rtl/>
        </w:rPr>
        <w:t>«</w:t>
      </w:r>
      <w:r w:rsidR="00282351">
        <w:rPr>
          <w:rFonts w:hint="cs"/>
          <w:rtl/>
        </w:rPr>
        <w:t>عن ابن عباس، أنّ عمر-يعني ابن الخطاب-خطب فقال: إنّ الله بعث محمداً (ص) بالحق</w:t>
      </w:r>
      <w:r>
        <w:rPr>
          <w:rFonts w:hint="cs"/>
          <w:rtl/>
        </w:rPr>
        <w:t xml:space="preserve"> و</w:t>
      </w:r>
      <w:r w:rsidR="00282351">
        <w:rPr>
          <w:rFonts w:hint="cs"/>
          <w:rtl/>
        </w:rPr>
        <w:t>أنزل عليه الكتاب، فكان فيما أنزل عليه آية الرجم فقرأناها</w:t>
      </w:r>
      <w:r>
        <w:rPr>
          <w:rFonts w:hint="cs"/>
          <w:rtl/>
        </w:rPr>
        <w:t xml:space="preserve"> و</w:t>
      </w:r>
      <w:r w:rsidR="00282351">
        <w:rPr>
          <w:rFonts w:hint="cs"/>
          <w:rtl/>
        </w:rPr>
        <w:t>وعيناها</w:t>
      </w:r>
      <w:r>
        <w:rPr>
          <w:rFonts w:hint="cs"/>
          <w:rtl/>
        </w:rPr>
        <w:t xml:space="preserve"> و</w:t>
      </w:r>
      <w:r w:rsidR="00282351">
        <w:rPr>
          <w:rFonts w:hint="cs"/>
          <w:rtl/>
        </w:rPr>
        <w:t>رجم رسول الله (ص)</w:t>
      </w:r>
      <w:r>
        <w:rPr>
          <w:rFonts w:hint="cs"/>
          <w:rtl/>
        </w:rPr>
        <w:t xml:space="preserve"> و</w:t>
      </w:r>
      <w:r w:rsidR="00282351">
        <w:rPr>
          <w:rFonts w:hint="cs"/>
          <w:rtl/>
        </w:rPr>
        <w:t>رجمنا من بعده،</w:t>
      </w:r>
      <w:r>
        <w:rPr>
          <w:rFonts w:hint="cs"/>
          <w:rtl/>
        </w:rPr>
        <w:t xml:space="preserve"> و</w:t>
      </w:r>
      <w:r w:rsidR="00282351">
        <w:rPr>
          <w:rFonts w:hint="cs"/>
          <w:rtl/>
        </w:rPr>
        <w:t>إنّي خشيت إن طال بالناس الزمان أن يقول قائل ما نجد آية الرجم في كتاب الله فيضلّوا بترك فريضة أنزلها الله تعالى، فالرجم حقّ على من زنى من الرجال</w:t>
      </w:r>
      <w:r>
        <w:rPr>
          <w:rFonts w:hint="cs"/>
          <w:rtl/>
        </w:rPr>
        <w:t xml:space="preserve"> و</w:t>
      </w:r>
      <w:r w:rsidR="00282351">
        <w:rPr>
          <w:rFonts w:hint="cs"/>
          <w:rtl/>
        </w:rPr>
        <w:t>النساء إذا كان محصناً إذا قامت البيّنة أو كان حمل أو اعتراف،</w:t>
      </w:r>
      <w:r>
        <w:rPr>
          <w:rFonts w:hint="cs"/>
          <w:rtl/>
        </w:rPr>
        <w:t xml:space="preserve"> و</w:t>
      </w:r>
      <w:r w:rsidR="00282351">
        <w:rPr>
          <w:rFonts w:hint="cs"/>
          <w:rtl/>
        </w:rPr>
        <w:t>أيم الله لولا أن يقول الناس زاد عمر في كتاب الله عزّ</w:t>
      </w:r>
      <w:r>
        <w:rPr>
          <w:rFonts w:hint="cs"/>
          <w:rtl/>
        </w:rPr>
        <w:t xml:space="preserve"> و</w:t>
      </w:r>
      <w:r w:rsidR="00282351">
        <w:rPr>
          <w:rFonts w:hint="cs"/>
          <w:rtl/>
        </w:rPr>
        <w:t xml:space="preserve">جل </w:t>
      </w:r>
    </w:p>
    <w:p w:rsidR="004824A5" w:rsidRDefault="004824A5" w:rsidP="0041407B">
      <w:pPr>
        <w:pStyle w:val="libLine"/>
      </w:pPr>
      <w:r>
        <w:rPr>
          <w:rFonts w:hint="cs"/>
          <w:rtl/>
        </w:rPr>
        <w:t>_____________________</w:t>
      </w:r>
    </w:p>
    <w:p w:rsidR="00282351" w:rsidRPr="004824A5" w:rsidRDefault="00282351" w:rsidP="004824A5">
      <w:pPr>
        <w:pStyle w:val="libFootnote0"/>
        <w:rPr>
          <w:rtl/>
        </w:rPr>
      </w:pPr>
      <w:r w:rsidRPr="004824A5">
        <w:rPr>
          <w:rFonts w:hint="cs"/>
          <w:rtl/>
        </w:rPr>
        <w:t>(1) نفس المصدر:ح1-ص257</w:t>
      </w:r>
      <w:r w:rsidR="00AB0612">
        <w:rPr>
          <w:rFonts w:hint="cs"/>
          <w:rtl/>
        </w:rPr>
        <w:t xml:space="preserve">. </w:t>
      </w:r>
    </w:p>
    <w:p w:rsidR="00557ECF" w:rsidRDefault="00557ECF" w:rsidP="004824A5">
      <w:pPr>
        <w:pStyle w:val="libNormal"/>
        <w:rPr>
          <w:rtl/>
        </w:rPr>
      </w:pPr>
      <w:r>
        <w:rPr>
          <w:rtl/>
        </w:rPr>
        <w:br w:type="page"/>
      </w:r>
    </w:p>
    <w:p w:rsidR="00456460" w:rsidRDefault="00282351" w:rsidP="00625F37">
      <w:pPr>
        <w:pStyle w:val="libNormal0"/>
        <w:rPr>
          <w:rtl/>
        </w:rPr>
      </w:pPr>
      <w:r>
        <w:rPr>
          <w:rFonts w:hint="cs"/>
          <w:rtl/>
        </w:rPr>
        <w:lastRenderedPageBreak/>
        <w:t>لكتبتها</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282351" w:rsidRDefault="00456460" w:rsidP="004824A5">
      <w:pPr>
        <w:pStyle w:val="libNormal"/>
        <w:rPr>
          <w:rtl/>
        </w:rPr>
      </w:pPr>
      <w:r>
        <w:rPr>
          <w:rtl/>
        </w:rPr>
        <w:t>و</w:t>
      </w:r>
      <w:r w:rsidR="00282351">
        <w:rPr>
          <w:rFonts w:hint="cs"/>
          <w:rtl/>
        </w:rPr>
        <w:t xml:space="preserve">عن المقدام بن معدي كرب عن رسول الله (ص) أنّه قال: </w:t>
      </w:r>
      <w:r w:rsidR="00557ECF">
        <w:rPr>
          <w:rFonts w:hint="cs"/>
          <w:rtl/>
        </w:rPr>
        <w:t>«</w:t>
      </w:r>
      <w:r w:rsidR="00282351">
        <w:rPr>
          <w:rFonts w:hint="cs"/>
          <w:rtl/>
        </w:rPr>
        <w:t>ألا أنّي أوتيت الكتاب</w:t>
      </w:r>
      <w:r w:rsidR="00557ECF">
        <w:rPr>
          <w:rFonts w:hint="cs"/>
          <w:rtl/>
        </w:rPr>
        <w:t xml:space="preserve"> و</w:t>
      </w:r>
      <w:r w:rsidR="00282351">
        <w:rPr>
          <w:rFonts w:hint="cs"/>
          <w:rtl/>
        </w:rPr>
        <w:t>مثله معه، لا يوشك رجل شبعان على أريكته يقول عليكم بهذا القرآن فما وجدتم فيه من حلال فأحلوه</w:t>
      </w:r>
      <w:r w:rsidR="00557ECF">
        <w:rPr>
          <w:rFonts w:hint="cs"/>
          <w:rtl/>
        </w:rPr>
        <w:t xml:space="preserve"> و</w:t>
      </w:r>
      <w:r w:rsidR="00282351">
        <w:rPr>
          <w:rFonts w:hint="cs"/>
          <w:rtl/>
        </w:rPr>
        <w:t>ما وجدتم فيه من حرام فحرّموه</w:t>
      </w:r>
      <w:r w:rsidR="00AB0612">
        <w:rPr>
          <w:rFonts w:hint="cs"/>
          <w:rtl/>
        </w:rPr>
        <w:t>...»</w:t>
      </w:r>
      <w:r w:rsidR="00282351">
        <w:rPr>
          <w:rFonts w:hint="cs"/>
          <w:rtl/>
        </w:rPr>
        <w:t xml:space="preserve"> </w:t>
      </w:r>
      <w:r w:rsidR="00282351" w:rsidRPr="0041407B">
        <w:rPr>
          <w:rStyle w:val="libFootnotenumChar"/>
          <w:rFonts w:hint="cs"/>
          <w:rtl/>
        </w:rPr>
        <w:t>(2)</w:t>
      </w:r>
      <w:r w:rsidR="00AB0612">
        <w:rPr>
          <w:rFonts w:hint="cs"/>
          <w:rtl/>
        </w:rPr>
        <w:t xml:space="preserve">. </w:t>
      </w:r>
    </w:p>
    <w:p w:rsidR="00282351" w:rsidRDefault="00282351" w:rsidP="004824A5">
      <w:pPr>
        <w:pStyle w:val="libNormal"/>
        <w:rPr>
          <w:rtl/>
        </w:rPr>
      </w:pPr>
      <w:r>
        <w:rPr>
          <w:rFonts w:hint="cs"/>
          <w:rtl/>
        </w:rPr>
        <w:t>هذه جملة من الروايات التي وردت في كتب أهل السنّة</w:t>
      </w:r>
      <w:r w:rsidR="00557ECF">
        <w:rPr>
          <w:rFonts w:hint="cs"/>
          <w:rtl/>
        </w:rPr>
        <w:t xml:space="preserve"> و</w:t>
      </w:r>
      <w:r>
        <w:rPr>
          <w:rFonts w:hint="cs"/>
          <w:rtl/>
        </w:rPr>
        <w:t>التي تدلّ على وجود التحريف في القرآن الكريم،</w:t>
      </w:r>
      <w:r w:rsidR="00557ECF">
        <w:rPr>
          <w:rFonts w:hint="cs"/>
          <w:rtl/>
        </w:rPr>
        <w:t xml:space="preserve"> و</w:t>
      </w:r>
      <w:r>
        <w:rPr>
          <w:rFonts w:hint="cs"/>
          <w:rtl/>
        </w:rPr>
        <w:t>هناك الكثير من الروايات تركنا ذكرها لأجل الاختصار،</w:t>
      </w:r>
      <w:r w:rsidR="00557ECF">
        <w:rPr>
          <w:rFonts w:hint="cs"/>
          <w:rtl/>
        </w:rPr>
        <w:t xml:space="preserve"> و</w:t>
      </w:r>
      <w:r>
        <w:rPr>
          <w:rFonts w:hint="cs"/>
          <w:rtl/>
        </w:rPr>
        <w:t>نكتفي بما ذكره أحد شيوخ أهل السنّة الشيخ محمود أبو رية في قوله:</w:t>
      </w:r>
    </w:p>
    <w:p w:rsidR="00282351" w:rsidRDefault="00557ECF" w:rsidP="004824A5">
      <w:pPr>
        <w:pStyle w:val="libNormal"/>
        <w:rPr>
          <w:rtl/>
        </w:rPr>
      </w:pPr>
      <w:r>
        <w:rPr>
          <w:rFonts w:hint="cs"/>
          <w:rtl/>
        </w:rPr>
        <w:t>«</w:t>
      </w:r>
      <w:r w:rsidR="00282351">
        <w:rPr>
          <w:rFonts w:hint="cs"/>
          <w:rtl/>
        </w:rPr>
        <w:t>و هناك حديث يروى في كتب أهل السنّة عن النبي،</w:t>
      </w:r>
      <w:r>
        <w:rPr>
          <w:rFonts w:hint="cs"/>
          <w:rtl/>
        </w:rPr>
        <w:t xml:space="preserve"> و</w:t>
      </w:r>
      <w:r w:rsidR="00282351">
        <w:rPr>
          <w:rFonts w:hint="cs"/>
          <w:rtl/>
        </w:rPr>
        <w:t xml:space="preserve">هو قوله (ص): </w:t>
      </w:r>
      <w:r>
        <w:rPr>
          <w:rFonts w:hint="cs"/>
          <w:rtl/>
        </w:rPr>
        <w:t>«</w:t>
      </w:r>
      <w:r w:rsidR="00282351">
        <w:rPr>
          <w:rFonts w:hint="cs"/>
          <w:rtl/>
        </w:rPr>
        <w:t>ألا</w:t>
      </w:r>
      <w:r>
        <w:rPr>
          <w:rFonts w:hint="cs"/>
          <w:rtl/>
        </w:rPr>
        <w:t xml:space="preserve"> و</w:t>
      </w:r>
      <w:r w:rsidR="00282351">
        <w:rPr>
          <w:rFonts w:hint="cs"/>
          <w:rtl/>
        </w:rPr>
        <w:t>إنّي أوتيت الكتاب</w:t>
      </w:r>
      <w:r>
        <w:rPr>
          <w:rFonts w:hint="cs"/>
          <w:rtl/>
        </w:rPr>
        <w:t xml:space="preserve"> و</w:t>
      </w:r>
      <w:r w:rsidR="00282351">
        <w:rPr>
          <w:rFonts w:hint="cs"/>
          <w:rtl/>
        </w:rPr>
        <w:t>مثله معه</w:t>
      </w:r>
      <w:r>
        <w:rPr>
          <w:rFonts w:hint="cs"/>
          <w:rtl/>
        </w:rPr>
        <w:t>»</w:t>
      </w:r>
      <w:r w:rsidR="00AB0612">
        <w:rPr>
          <w:rFonts w:hint="cs"/>
          <w:rtl/>
        </w:rPr>
        <w:t xml:space="preserve">. </w:t>
      </w:r>
      <w:r>
        <w:rPr>
          <w:rFonts w:hint="cs"/>
          <w:rtl/>
        </w:rPr>
        <w:t>و</w:t>
      </w:r>
      <w:r w:rsidR="00282351">
        <w:rPr>
          <w:rFonts w:hint="cs"/>
          <w:rtl/>
        </w:rPr>
        <w:t xml:space="preserve">في رواية: </w:t>
      </w:r>
      <w:r>
        <w:rPr>
          <w:rFonts w:hint="cs"/>
          <w:rtl/>
        </w:rPr>
        <w:t>«</w:t>
      </w:r>
      <w:r w:rsidR="00282351">
        <w:rPr>
          <w:rFonts w:hint="cs"/>
          <w:rtl/>
        </w:rPr>
        <w:t>ألا أنّي أوتيت القرآن</w:t>
      </w:r>
      <w:r>
        <w:rPr>
          <w:rFonts w:hint="cs"/>
          <w:rtl/>
        </w:rPr>
        <w:t xml:space="preserve"> و</w:t>
      </w:r>
      <w:r w:rsidR="00282351">
        <w:rPr>
          <w:rFonts w:hint="cs"/>
          <w:rtl/>
        </w:rPr>
        <w:t>مثله معه</w:t>
      </w:r>
      <w:r>
        <w:rPr>
          <w:rFonts w:hint="cs"/>
          <w:rtl/>
        </w:rPr>
        <w:t>»</w:t>
      </w:r>
      <w:r w:rsidR="00282351">
        <w:rPr>
          <w:rFonts w:hint="cs"/>
          <w:rtl/>
        </w:rPr>
        <w:t xml:space="preserve"> يقول الشيخ أبو رية: </w:t>
      </w:r>
      <w:r>
        <w:rPr>
          <w:rFonts w:hint="cs"/>
          <w:rtl/>
        </w:rPr>
        <w:t>«</w:t>
      </w:r>
      <w:r w:rsidR="00282351">
        <w:rPr>
          <w:rFonts w:hint="cs"/>
          <w:rtl/>
        </w:rPr>
        <w:t xml:space="preserve">و هذا الحديث من أغرب ما قذفته الرواية في سيلها، لأنّ النبي إذا كان قد أوتي مثل </w:t>
      </w:r>
      <w:r>
        <w:rPr>
          <w:rFonts w:hint="cs"/>
          <w:rtl/>
        </w:rPr>
        <w:t>«</w:t>
      </w:r>
      <w:r w:rsidR="00282351">
        <w:rPr>
          <w:rFonts w:hint="cs"/>
          <w:rtl/>
        </w:rPr>
        <w:t>الكتاب</w:t>
      </w:r>
      <w:r>
        <w:rPr>
          <w:rFonts w:hint="cs"/>
          <w:rtl/>
        </w:rPr>
        <w:t>»</w:t>
      </w:r>
      <w:r w:rsidR="00282351">
        <w:rPr>
          <w:rFonts w:hint="cs"/>
          <w:rtl/>
        </w:rPr>
        <w:t xml:space="preserve"> أو </w:t>
      </w:r>
      <w:r>
        <w:rPr>
          <w:rFonts w:hint="cs"/>
          <w:rtl/>
        </w:rPr>
        <w:t>«</w:t>
      </w:r>
      <w:r w:rsidR="00282351">
        <w:rPr>
          <w:rFonts w:hint="cs"/>
          <w:rtl/>
        </w:rPr>
        <w:t>مثل القرآن</w:t>
      </w:r>
      <w:r>
        <w:rPr>
          <w:rFonts w:hint="cs"/>
          <w:rtl/>
        </w:rPr>
        <w:t>»</w:t>
      </w:r>
      <w:r w:rsidR="00282351">
        <w:rPr>
          <w:rFonts w:hint="cs"/>
          <w:rtl/>
        </w:rPr>
        <w:t>، فمعنى ذلك أنّه قد أوتي ذلك ليكون تماماً على القرآن</w:t>
      </w:r>
      <w:r>
        <w:rPr>
          <w:rFonts w:hint="cs"/>
          <w:rtl/>
        </w:rPr>
        <w:t xml:space="preserve"> و</w:t>
      </w:r>
      <w:r w:rsidR="00282351">
        <w:rPr>
          <w:rFonts w:hint="cs"/>
          <w:rtl/>
        </w:rPr>
        <w:t>إكمالاً له لبيان دينه</w:t>
      </w:r>
      <w:r>
        <w:rPr>
          <w:rFonts w:hint="cs"/>
          <w:rtl/>
        </w:rPr>
        <w:t xml:space="preserve"> و</w:t>
      </w:r>
      <w:r w:rsidR="00282351">
        <w:rPr>
          <w:rFonts w:hint="cs"/>
          <w:rtl/>
        </w:rPr>
        <w:t>شريعته</w:t>
      </w:r>
      <w:r>
        <w:rPr>
          <w:rFonts w:hint="cs"/>
          <w:rtl/>
        </w:rPr>
        <w:t>»</w:t>
      </w:r>
      <w:r w:rsidR="00282351" w:rsidRPr="0041407B">
        <w:rPr>
          <w:rStyle w:val="libFootnotenumChar"/>
          <w:rFonts w:hint="cs"/>
          <w:rtl/>
        </w:rPr>
        <w:t>(3)</w:t>
      </w:r>
      <w:r w:rsidR="00AB0612">
        <w:rPr>
          <w:rFonts w:hint="cs"/>
          <w:rtl/>
        </w:rPr>
        <w:t xml:space="preserve">.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أبو داود: صحيح سنن المصطفى-ح2-ص229-230-دار الكتاب العربي-بيروت</w:t>
      </w:r>
      <w:r w:rsidR="00AB0612">
        <w:rPr>
          <w:rFonts w:hint="cs"/>
          <w:rtl/>
        </w:rPr>
        <w:t xml:space="preserve">. </w:t>
      </w:r>
    </w:p>
    <w:p w:rsidR="00282351" w:rsidRDefault="00282351" w:rsidP="004824A5">
      <w:pPr>
        <w:pStyle w:val="libFootnote0"/>
        <w:rPr>
          <w:rtl/>
        </w:rPr>
      </w:pPr>
      <w:r>
        <w:rPr>
          <w:rFonts w:hint="cs"/>
          <w:rtl/>
        </w:rPr>
        <w:t>(2) نفس المصدر: ص260</w:t>
      </w:r>
      <w:r w:rsidR="00AB0612">
        <w:rPr>
          <w:rFonts w:hint="cs"/>
          <w:rtl/>
        </w:rPr>
        <w:t xml:space="preserve">. </w:t>
      </w:r>
    </w:p>
    <w:p w:rsidR="00282351" w:rsidRDefault="00282351" w:rsidP="004824A5">
      <w:pPr>
        <w:pStyle w:val="libFootnote0"/>
        <w:rPr>
          <w:rtl/>
        </w:rPr>
      </w:pPr>
      <w:r>
        <w:rPr>
          <w:rFonts w:hint="cs"/>
          <w:rtl/>
        </w:rPr>
        <w:t>(3) محمود أبو رية: أضواء على السنّة المحمدية-ص24-25</w:t>
      </w:r>
      <w:r w:rsidR="00AB0612">
        <w:rPr>
          <w:rFonts w:hint="cs"/>
          <w:rtl/>
        </w:rPr>
        <w:t xml:space="preserve">. </w:t>
      </w:r>
    </w:p>
    <w:p w:rsidR="00557ECF" w:rsidRDefault="00557ECF" w:rsidP="004824A5">
      <w:pPr>
        <w:pStyle w:val="libNormal"/>
        <w:rPr>
          <w:rtl/>
        </w:rPr>
      </w:pPr>
      <w:r>
        <w:rPr>
          <w:rtl/>
        </w:rPr>
        <w:br w:type="page"/>
      </w:r>
    </w:p>
    <w:p w:rsidR="00456460" w:rsidRDefault="00282351" w:rsidP="00625F37">
      <w:pPr>
        <w:pStyle w:val="Heading2"/>
        <w:rPr>
          <w:rtl/>
        </w:rPr>
      </w:pPr>
      <w:bookmarkStart w:id="65" w:name="_Toc462749591"/>
      <w:r>
        <w:rPr>
          <w:rFonts w:hint="cs"/>
          <w:rtl/>
        </w:rPr>
        <w:lastRenderedPageBreak/>
        <w:t>الشيعة لا تقول بتحريف القرآن:</w:t>
      </w:r>
      <w:bookmarkEnd w:id="65"/>
    </w:p>
    <w:p w:rsidR="00282351" w:rsidRDefault="00456460" w:rsidP="004824A5">
      <w:pPr>
        <w:pStyle w:val="libNormal"/>
        <w:rPr>
          <w:rtl/>
        </w:rPr>
      </w:pPr>
      <w:r>
        <w:rPr>
          <w:rtl/>
        </w:rPr>
        <w:t>و</w:t>
      </w:r>
      <w:r w:rsidR="00282351">
        <w:rPr>
          <w:rFonts w:hint="cs"/>
          <w:rtl/>
        </w:rPr>
        <w:t>أمّا ما يزعمه الدكتور موسى الموسوي</w:t>
      </w:r>
      <w:r w:rsidR="00557ECF">
        <w:rPr>
          <w:rFonts w:hint="cs"/>
          <w:rtl/>
        </w:rPr>
        <w:t xml:space="preserve"> و</w:t>
      </w:r>
      <w:r w:rsidR="00282351">
        <w:rPr>
          <w:rFonts w:hint="cs"/>
          <w:rtl/>
        </w:rPr>
        <w:t>غيره، كموسى جار الله التركستاني،</w:t>
      </w:r>
      <w:r w:rsidR="00557ECF">
        <w:rPr>
          <w:rFonts w:hint="cs"/>
          <w:rtl/>
        </w:rPr>
        <w:t xml:space="preserve"> و</w:t>
      </w:r>
      <w:r w:rsidR="00282351">
        <w:rPr>
          <w:rFonts w:hint="cs"/>
          <w:rtl/>
        </w:rPr>
        <w:t>إحسان ظهير، من أنّ علماء الشيعة ادعوا التحريف في القرآن، فهو مخالف لما جاء عن علماء الشيعة</w:t>
      </w:r>
      <w:r w:rsidR="00557ECF">
        <w:rPr>
          <w:rFonts w:hint="cs"/>
          <w:rtl/>
        </w:rPr>
        <w:t xml:space="preserve"> و</w:t>
      </w:r>
      <w:r w:rsidR="00282351">
        <w:rPr>
          <w:rFonts w:hint="cs"/>
          <w:rtl/>
        </w:rPr>
        <w:t>رواتهم،</w:t>
      </w:r>
      <w:r w:rsidR="00557ECF">
        <w:rPr>
          <w:rFonts w:hint="cs"/>
          <w:rtl/>
        </w:rPr>
        <w:t xml:space="preserve"> و</w:t>
      </w:r>
      <w:r w:rsidR="00282351">
        <w:rPr>
          <w:rFonts w:hint="cs"/>
          <w:rtl/>
        </w:rPr>
        <w:t>أنّ مجّرد وجود روايات تدلّ على التحريف، ليس معناه أنّ الشيعة تؤمن بتحريف القرآن،</w:t>
      </w:r>
      <w:r w:rsidR="00557ECF">
        <w:rPr>
          <w:rFonts w:hint="cs"/>
          <w:rtl/>
        </w:rPr>
        <w:t xml:space="preserve"> و</w:t>
      </w:r>
      <w:r w:rsidR="00282351">
        <w:rPr>
          <w:rFonts w:hint="cs"/>
          <w:rtl/>
        </w:rPr>
        <w:t>هذا ما أجمع عليه الشيعة منذ القديم</w:t>
      </w:r>
      <w:r w:rsidR="00557ECF">
        <w:rPr>
          <w:rFonts w:hint="cs"/>
          <w:rtl/>
        </w:rPr>
        <w:t xml:space="preserve"> و</w:t>
      </w:r>
      <w:r w:rsidR="00282351">
        <w:rPr>
          <w:rFonts w:hint="cs"/>
          <w:rtl/>
        </w:rPr>
        <w:t>حتى يومنا هذا</w:t>
      </w:r>
      <w:r w:rsidR="00AB0612">
        <w:rPr>
          <w:rFonts w:hint="cs"/>
          <w:rtl/>
        </w:rPr>
        <w:t xml:space="preserve">. </w:t>
      </w:r>
      <w:r w:rsidR="00282351">
        <w:rPr>
          <w:rFonts w:hint="cs"/>
          <w:rtl/>
        </w:rPr>
        <w:t>كما</w:t>
      </w:r>
      <w:r w:rsidR="00557ECF">
        <w:rPr>
          <w:rFonts w:hint="cs"/>
          <w:rtl/>
        </w:rPr>
        <w:t xml:space="preserve"> و</w:t>
      </w:r>
      <w:r w:rsidR="00282351">
        <w:rPr>
          <w:rFonts w:hint="cs"/>
          <w:rtl/>
        </w:rPr>
        <w:t>أنّ علماء السنّة أجمعوا على عدم وجود التحريف في القرآن،</w:t>
      </w:r>
      <w:r w:rsidR="00557ECF">
        <w:rPr>
          <w:rFonts w:hint="cs"/>
          <w:rtl/>
        </w:rPr>
        <w:t xml:space="preserve"> و</w:t>
      </w:r>
      <w:r w:rsidR="00282351">
        <w:rPr>
          <w:rFonts w:hint="cs"/>
          <w:rtl/>
        </w:rPr>
        <w:t>إنّ تلك الروايات التي ذكرناها، ما هي إلّا روايات مدونة في كتب أهل السنّة،</w:t>
      </w:r>
      <w:r w:rsidR="00557ECF">
        <w:rPr>
          <w:rFonts w:hint="cs"/>
          <w:rtl/>
        </w:rPr>
        <w:t xml:space="preserve"> و</w:t>
      </w:r>
      <w:r w:rsidR="00282351">
        <w:rPr>
          <w:rFonts w:hint="cs"/>
          <w:rtl/>
        </w:rPr>
        <w:t>أنّ الباحثين منهم لم يتقبلوها</w:t>
      </w:r>
      <w:r w:rsidR="00557ECF">
        <w:rPr>
          <w:rFonts w:hint="cs"/>
          <w:rtl/>
        </w:rPr>
        <w:t xml:space="preserve"> و</w:t>
      </w:r>
      <w:r w:rsidR="00282351">
        <w:rPr>
          <w:rFonts w:hint="cs"/>
          <w:rtl/>
        </w:rPr>
        <w:t>إن كانت واردة في أصحّ الكتب بعد القرآن عندهم،</w:t>
      </w:r>
      <w:r w:rsidR="00557ECF">
        <w:rPr>
          <w:rFonts w:hint="cs"/>
          <w:rtl/>
        </w:rPr>
        <w:t xml:space="preserve"> و</w:t>
      </w:r>
      <w:r w:rsidR="00282351">
        <w:rPr>
          <w:rFonts w:hint="cs"/>
          <w:rtl/>
        </w:rPr>
        <w:t>على هذا فالإجماع قائم على عدم وجود التحريف،</w:t>
      </w:r>
      <w:r w:rsidR="00557ECF">
        <w:rPr>
          <w:rFonts w:hint="cs"/>
          <w:rtl/>
        </w:rPr>
        <w:t xml:space="preserve"> و</w:t>
      </w:r>
      <w:r w:rsidR="00282351">
        <w:rPr>
          <w:rFonts w:hint="cs"/>
          <w:rtl/>
        </w:rPr>
        <w:t>إليك ما جاء عن أعلام الشيعة في هذا الباب</w:t>
      </w:r>
      <w:r w:rsidR="00AB0612">
        <w:rPr>
          <w:rFonts w:hint="cs"/>
          <w:rtl/>
        </w:rPr>
        <w:t xml:space="preserve">. </w:t>
      </w:r>
    </w:p>
    <w:p w:rsidR="00282351" w:rsidRDefault="00282351" w:rsidP="004824A5">
      <w:pPr>
        <w:pStyle w:val="libNormal"/>
        <w:rPr>
          <w:rtl/>
        </w:rPr>
      </w:pPr>
      <w:r>
        <w:rPr>
          <w:rFonts w:hint="cs"/>
          <w:rtl/>
        </w:rPr>
        <w:t xml:space="preserve">قال الشيخ الطوسي في التبيان: </w:t>
      </w:r>
      <w:r w:rsidR="00557ECF">
        <w:rPr>
          <w:rFonts w:hint="cs"/>
          <w:rtl/>
        </w:rPr>
        <w:t>«</w:t>
      </w:r>
      <w:r>
        <w:rPr>
          <w:rFonts w:hint="cs"/>
          <w:rtl/>
        </w:rPr>
        <w:t>أمّا الكلام في زيادة القرآن</w:t>
      </w:r>
      <w:r w:rsidR="00557ECF">
        <w:rPr>
          <w:rFonts w:hint="cs"/>
          <w:rtl/>
        </w:rPr>
        <w:t xml:space="preserve"> و</w:t>
      </w:r>
      <w:r>
        <w:rPr>
          <w:rFonts w:hint="cs"/>
          <w:rtl/>
        </w:rPr>
        <w:t>نقصه فممّا لا يليق به لأنّ الزيادة فيه مجمع على بطلانها،</w:t>
      </w:r>
      <w:r w:rsidR="00557ECF">
        <w:rPr>
          <w:rFonts w:hint="cs"/>
          <w:rtl/>
        </w:rPr>
        <w:t xml:space="preserve"> و</w:t>
      </w:r>
      <w:r>
        <w:rPr>
          <w:rFonts w:hint="cs"/>
          <w:rtl/>
        </w:rPr>
        <w:t>أمّا النقصان فالظاهر أيضاً من مذهب المسلمين خلافه</w:t>
      </w:r>
      <w:r w:rsidR="00557ECF">
        <w:rPr>
          <w:rFonts w:hint="cs"/>
          <w:rtl/>
        </w:rPr>
        <w:t xml:space="preserve"> و</w:t>
      </w:r>
      <w:r>
        <w:rPr>
          <w:rFonts w:hint="cs"/>
          <w:rtl/>
        </w:rPr>
        <w:t>هو الأليق بالصحيح من مذهبنا</w:t>
      </w:r>
      <w:r w:rsidR="00557ECF">
        <w:rPr>
          <w:rFonts w:hint="cs"/>
          <w:rtl/>
        </w:rPr>
        <w:t xml:space="preserve"> و</w:t>
      </w:r>
      <w:r>
        <w:rPr>
          <w:rFonts w:hint="cs"/>
          <w:rtl/>
        </w:rPr>
        <w:t>هو الذي نصره المرتضى</w:t>
      </w:r>
      <w:r w:rsidR="00557ECF">
        <w:rPr>
          <w:rFonts w:hint="cs"/>
          <w:rtl/>
        </w:rPr>
        <w:t xml:space="preserve"> و</w:t>
      </w:r>
      <w:r>
        <w:rPr>
          <w:rFonts w:hint="cs"/>
          <w:rtl/>
        </w:rPr>
        <w:t>هو الظاهر في الروايات، غير أنّه رويت روايات من جهة الشيعة</w:t>
      </w:r>
      <w:r w:rsidR="00557ECF">
        <w:rPr>
          <w:rFonts w:hint="cs"/>
          <w:rtl/>
        </w:rPr>
        <w:t xml:space="preserve"> و</w:t>
      </w:r>
      <w:r>
        <w:rPr>
          <w:rFonts w:hint="cs"/>
          <w:rtl/>
        </w:rPr>
        <w:t>العامة بنقصان أي من آي القرآن طريقها الآحاد التي لا توجب علماً</w:t>
      </w:r>
      <w:r w:rsidR="00557ECF">
        <w:rPr>
          <w:rFonts w:hint="cs"/>
          <w:rtl/>
        </w:rPr>
        <w:t xml:space="preserve"> و</w:t>
      </w:r>
      <w:r>
        <w:rPr>
          <w:rFonts w:hint="cs"/>
          <w:rtl/>
        </w:rPr>
        <w:t>لا عملاً</w:t>
      </w:r>
      <w:r w:rsidR="00557ECF">
        <w:rPr>
          <w:rFonts w:hint="cs"/>
          <w:rtl/>
        </w:rPr>
        <w:t xml:space="preserve"> و</w:t>
      </w:r>
      <w:r>
        <w:rPr>
          <w:rFonts w:hint="cs"/>
          <w:rtl/>
        </w:rPr>
        <w:t>الأولى الإعراض عنها</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السيد حسين البروجردي: تفسير الصراط المستقيم-ص366</w:t>
      </w:r>
      <w:r w:rsidR="00AB0612">
        <w:rPr>
          <w:rFonts w:hint="cs"/>
          <w:rtl/>
        </w:rPr>
        <w:t xml:space="preserve">. </w:t>
      </w:r>
      <w:r w:rsidR="00557ECF">
        <w:rPr>
          <w:rFonts w:hint="cs"/>
          <w:rtl/>
        </w:rPr>
        <w:t>و</w:t>
      </w:r>
      <w:r>
        <w:rPr>
          <w:rFonts w:hint="cs"/>
          <w:rtl/>
        </w:rPr>
        <w:t>أيضاً العاملي: نقض الوشيعة-ص161</w:t>
      </w:r>
      <w:r w:rsidR="00AB0612">
        <w:rPr>
          <w:rFonts w:hint="cs"/>
          <w:rtl/>
        </w:rPr>
        <w:t xml:space="preserve">. </w:t>
      </w:r>
    </w:p>
    <w:p w:rsidR="00456460" w:rsidRDefault="00557ECF" w:rsidP="004824A5">
      <w:pPr>
        <w:pStyle w:val="libNormal"/>
        <w:rPr>
          <w:rtl/>
        </w:rPr>
      </w:pPr>
      <w:r>
        <w:rPr>
          <w:rtl/>
        </w:rPr>
        <w:br w:type="page"/>
      </w:r>
    </w:p>
    <w:p w:rsidR="00282351" w:rsidRDefault="00456460" w:rsidP="004824A5">
      <w:pPr>
        <w:pStyle w:val="libNormal"/>
        <w:rPr>
          <w:rtl/>
        </w:rPr>
      </w:pPr>
      <w:r>
        <w:rPr>
          <w:rtl/>
        </w:rPr>
        <w:lastRenderedPageBreak/>
        <w:t>و</w:t>
      </w:r>
      <w:r w:rsidR="00282351">
        <w:rPr>
          <w:rFonts w:hint="cs"/>
          <w:rtl/>
        </w:rPr>
        <w:t xml:space="preserve">قال الشيخ الصدوق أبو جعفر محمد بن علي بن بابويه القمي-رحمه الله-: </w:t>
      </w:r>
      <w:r w:rsidR="00557ECF">
        <w:rPr>
          <w:rFonts w:hint="cs"/>
          <w:rtl/>
        </w:rPr>
        <w:t>«</w:t>
      </w:r>
      <w:r w:rsidR="00282351">
        <w:rPr>
          <w:rFonts w:hint="cs"/>
          <w:rtl/>
        </w:rPr>
        <w:t>اعتقادنا أنّ القرآن الذي أنزله الله تعالى على نبيّه محمد صلى الله عليه</w:t>
      </w:r>
      <w:r w:rsidR="00557ECF">
        <w:rPr>
          <w:rFonts w:hint="cs"/>
          <w:rtl/>
        </w:rPr>
        <w:t xml:space="preserve"> و</w:t>
      </w:r>
      <w:r w:rsidR="00282351">
        <w:rPr>
          <w:rFonts w:hint="cs"/>
          <w:rtl/>
        </w:rPr>
        <w:t>آله</w:t>
      </w:r>
      <w:r w:rsidR="00557ECF">
        <w:rPr>
          <w:rFonts w:hint="cs"/>
          <w:rtl/>
        </w:rPr>
        <w:t xml:space="preserve"> و</w:t>
      </w:r>
      <w:r w:rsidR="00282351">
        <w:rPr>
          <w:rFonts w:hint="cs"/>
          <w:rtl/>
        </w:rPr>
        <w:t>سلم هو ما بين الدفتين</w:t>
      </w:r>
      <w:r w:rsidR="00557ECF">
        <w:rPr>
          <w:rFonts w:hint="cs"/>
          <w:rtl/>
        </w:rPr>
        <w:t xml:space="preserve"> و</w:t>
      </w:r>
      <w:r w:rsidR="00282351">
        <w:rPr>
          <w:rFonts w:hint="cs"/>
          <w:rtl/>
        </w:rPr>
        <w:t>ما في أيدي الناس، ليس بأكثر من ذلك،</w:t>
      </w:r>
      <w:r w:rsidR="00557ECF">
        <w:rPr>
          <w:rFonts w:hint="cs"/>
          <w:rtl/>
        </w:rPr>
        <w:t xml:space="preserve"> و</w:t>
      </w:r>
      <w:r w:rsidR="00282351">
        <w:rPr>
          <w:rFonts w:hint="cs"/>
          <w:rtl/>
        </w:rPr>
        <w:t>مبلغ سورة عند الناس مائة</w:t>
      </w:r>
      <w:r w:rsidR="00557ECF">
        <w:rPr>
          <w:rFonts w:hint="cs"/>
          <w:rtl/>
        </w:rPr>
        <w:t xml:space="preserve"> و</w:t>
      </w:r>
      <w:r w:rsidR="00282351">
        <w:rPr>
          <w:rFonts w:hint="cs"/>
          <w:rtl/>
        </w:rPr>
        <w:t>أربعة عشر سورة،</w:t>
      </w:r>
      <w:r w:rsidR="00557ECF">
        <w:rPr>
          <w:rFonts w:hint="cs"/>
          <w:rtl/>
        </w:rPr>
        <w:t xml:space="preserve"> و</w:t>
      </w:r>
      <w:r w:rsidR="00282351">
        <w:rPr>
          <w:rFonts w:hint="cs"/>
          <w:rtl/>
        </w:rPr>
        <w:t>عندنا</w:t>
      </w:r>
      <w:r w:rsidR="00557ECF">
        <w:rPr>
          <w:rFonts w:hint="cs"/>
          <w:rtl/>
        </w:rPr>
        <w:t xml:space="preserve"> و</w:t>
      </w:r>
      <w:r w:rsidR="00282351">
        <w:rPr>
          <w:rFonts w:hint="cs"/>
          <w:rtl/>
        </w:rPr>
        <w:t>الضحى</w:t>
      </w:r>
      <w:r w:rsidR="00557ECF">
        <w:rPr>
          <w:rFonts w:hint="cs"/>
          <w:rtl/>
        </w:rPr>
        <w:t xml:space="preserve"> و</w:t>
      </w:r>
      <w:r w:rsidR="00282351">
        <w:rPr>
          <w:rFonts w:hint="cs"/>
          <w:rtl/>
        </w:rPr>
        <w:t>ألم نشرح سورة واحدة،</w:t>
      </w:r>
      <w:r w:rsidR="00557ECF">
        <w:rPr>
          <w:rFonts w:hint="cs"/>
          <w:rtl/>
        </w:rPr>
        <w:t xml:space="preserve"> و</w:t>
      </w:r>
      <w:r w:rsidR="00282351">
        <w:rPr>
          <w:rFonts w:hint="cs"/>
          <w:rtl/>
        </w:rPr>
        <w:t>لإيلاف</w:t>
      </w:r>
      <w:r w:rsidR="00557ECF">
        <w:rPr>
          <w:rFonts w:hint="cs"/>
          <w:rtl/>
        </w:rPr>
        <w:t xml:space="preserve"> و</w:t>
      </w:r>
      <w:r w:rsidR="00282351">
        <w:rPr>
          <w:rFonts w:hint="cs"/>
          <w:rtl/>
        </w:rPr>
        <w:t>ألم تر كيف سورة واحدة،</w:t>
      </w:r>
      <w:r w:rsidR="00557ECF">
        <w:rPr>
          <w:rFonts w:hint="cs"/>
          <w:rtl/>
        </w:rPr>
        <w:t xml:space="preserve"> و</w:t>
      </w:r>
      <w:r w:rsidR="00282351">
        <w:rPr>
          <w:rFonts w:hint="cs"/>
          <w:rtl/>
        </w:rPr>
        <w:t>من نسب إلينا أنّا نقول: أنّه أكثر من ذلك فهو كاذب،</w:t>
      </w:r>
      <w:r w:rsidR="00557ECF">
        <w:rPr>
          <w:rFonts w:hint="cs"/>
          <w:rtl/>
        </w:rPr>
        <w:t xml:space="preserve"> و</w:t>
      </w:r>
      <w:r w:rsidR="00282351">
        <w:rPr>
          <w:rFonts w:hint="cs"/>
          <w:rtl/>
        </w:rPr>
        <w:t>ما روي من ثواب قراءة كل سورة من القرآن</w:t>
      </w:r>
      <w:r w:rsidR="00557ECF">
        <w:rPr>
          <w:rFonts w:hint="cs"/>
          <w:rtl/>
        </w:rPr>
        <w:t xml:space="preserve"> و</w:t>
      </w:r>
      <w:r w:rsidR="00282351">
        <w:rPr>
          <w:rFonts w:hint="cs"/>
          <w:rtl/>
        </w:rPr>
        <w:t>ثواب من ختم القرآن كله،</w:t>
      </w:r>
      <w:r w:rsidR="00557ECF">
        <w:rPr>
          <w:rFonts w:hint="cs"/>
          <w:rtl/>
        </w:rPr>
        <w:t xml:space="preserve"> و</w:t>
      </w:r>
      <w:r w:rsidR="00282351">
        <w:rPr>
          <w:rFonts w:hint="cs"/>
          <w:rtl/>
        </w:rPr>
        <w:t>جواز قراءة سورتين في كل ركعة نافلة</w:t>
      </w:r>
      <w:r w:rsidR="00557ECF">
        <w:rPr>
          <w:rFonts w:hint="cs"/>
          <w:rtl/>
        </w:rPr>
        <w:t xml:space="preserve"> و</w:t>
      </w:r>
      <w:r w:rsidR="00282351">
        <w:rPr>
          <w:rFonts w:hint="cs"/>
          <w:rtl/>
        </w:rPr>
        <w:t>النهي عن القرآن بين سورتين في ركعة فريضة تصديق لما قلنا في أمر القرآن،</w:t>
      </w:r>
      <w:r w:rsidR="00557ECF">
        <w:rPr>
          <w:rFonts w:hint="cs"/>
          <w:rtl/>
        </w:rPr>
        <w:t xml:space="preserve"> و</w:t>
      </w:r>
      <w:r w:rsidR="00282351">
        <w:rPr>
          <w:rFonts w:hint="cs"/>
          <w:rtl/>
        </w:rPr>
        <w:t>أنّ مبلغه ما في أيدي الناس</w:t>
      </w:r>
      <w:r w:rsidR="00AB0612">
        <w:rPr>
          <w:rFonts w:hint="cs"/>
          <w:rtl/>
        </w:rPr>
        <w:t>...»</w:t>
      </w:r>
      <w:r w:rsidR="00282351">
        <w:rPr>
          <w:rFonts w:hint="cs"/>
          <w:rtl/>
        </w:rPr>
        <w:t xml:space="preserve"> </w:t>
      </w:r>
      <w:r w:rsidR="00282351" w:rsidRPr="0041407B">
        <w:rPr>
          <w:rStyle w:val="libFootnotenumChar"/>
          <w:rFonts w:hint="cs"/>
          <w:rtl/>
        </w:rPr>
        <w:t>(1)</w:t>
      </w:r>
      <w:r w:rsidR="00AB0612">
        <w:rPr>
          <w:rFonts w:hint="cs"/>
          <w:rtl/>
        </w:rPr>
        <w:t xml:space="preserve">.. </w:t>
      </w:r>
      <w:r w:rsidR="00557ECF">
        <w:rPr>
          <w:rFonts w:hint="cs"/>
          <w:rtl/>
        </w:rPr>
        <w:t>و</w:t>
      </w:r>
      <w:r w:rsidR="00282351">
        <w:rPr>
          <w:rFonts w:hint="cs"/>
          <w:rtl/>
        </w:rPr>
        <w:t>لهذا يقول الكليني في الكافي:</w:t>
      </w:r>
    </w:p>
    <w:p w:rsidR="00282351" w:rsidRDefault="00557ECF" w:rsidP="004824A5">
      <w:pPr>
        <w:pStyle w:val="libNormal"/>
        <w:rPr>
          <w:rtl/>
        </w:rPr>
      </w:pPr>
      <w:r>
        <w:rPr>
          <w:rFonts w:hint="cs"/>
          <w:rtl/>
        </w:rPr>
        <w:t>«</w:t>
      </w:r>
      <w:r w:rsidR="00282351">
        <w:rPr>
          <w:rFonts w:hint="cs"/>
          <w:rtl/>
        </w:rPr>
        <w:t xml:space="preserve">فاعلم يا أخي أرشدك الله أنّه لا يسع أحداً تمييز شيء مما اختلف الرواية فيه عن العلماء </w:t>
      </w:r>
      <w:r w:rsidR="009F2FC6" w:rsidRPr="009F2FC6">
        <w:rPr>
          <w:rStyle w:val="libAlaemChar"/>
          <w:rFonts w:hint="cs"/>
          <w:rtl/>
        </w:rPr>
        <w:t>عليهم‌السلام</w:t>
      </w:r>
      <w:r w:rsidR="00282351">
        <w:rPr>
          <w:rFonts w:hint="cs"/>
          <w:rtl/>
        </w:rPr>
        <w:t xml:space="preserve"> برأية، إلّا على ما أطلقه العالم بقوله </w:t>
      </w:r>
      <w:r w:rsidR="009F2FC6" w:rsidRPr="009F2FC6">
        <w:rPr>
          <w:rStyle w:val="libAlaemChar"/>
          <w:rFonts w:hint="cs"/>
          <w:rtl/>
        </w:rPr>
        <w:t>عليه‌السلام</w:t>
      </w:r>
      <w:r w:rsidR="00282351">
        <w:rPr>
          <w:rFonts w:hint="cs"/>
          <w:rtl/>
        </w:rPr>
        <w:t>: أعرضوها على كتاب الله فما وافى كتاب الله عزّ</w:t>
      </w:r>
      <w:r>
        <w:rPr>
          <w:rFonts w:hint="cs"/>
          <w:rtl/>
        </w:rPr>
        <w:t xml:space="preserve"> و</w:t>
      </w:r>
      <w:r w:rsidR="00282351">
        <w:rPr>
          <w:rFonts w:hint="cs"/>
          <w:rtl/>
        </w:rPr>
        <w:t>جل فخذوه،</w:t>
      </w:r>
      <w:r>
        <w:rPr>
          <w:rFonts w:hint="cs"/>
          <w:rtl/>
        </w:rPr>
        <w:t xml:space="preserve"> و</w:t>
      </w:r>
      <w:r w:rsidR="00282351">
        <w:rPr>
          <w:rFonts w:hint="cs"/>
          <w:rtl/>
        </w:rPr>
        <w:t>ما خالف كتاب الله فردّوه</w:t>
      </w:r>
      <w:r>
        <w:rPr>
          <w:rFonts w:hint="cs"/>
          <w:rtl/>
        </w:rPr>
        <w:t>»</w:t>
      </w:r>
      <w:r w:rsidR="00282351">
        <w:rPr>
          <w:rFonts w:hint="cs"/>
          <w:rtl/>
        </w:rPr>
        <w:t xml:space="preserve"> </w:t>
      </w:r>
      <w:r w:rsidR="00282351" w:rsidRPr="0041407B">
        <w:rPr>
          <w:rStyle w:val="libFootnotenumChar"/>
          <w:rFonts w:hint="cs"/>
          <w:rtl/>
        </w:rPr>
        <w:t>(2)</w:t>
      </w:r>
      <w:r w:rsidR="00AB0612">
        <w:rPr>
          <w:rFonts w:hint="cs"/>
          <w:rtl/>
        </w:rPr>
        <w:t xml:space="preserve">. </w:t>
      </w:r>
      <w:r>
        <w:rPr>
          <w:rFonts w:hint="cs"/>
          <w:rtl/>
        </w:rPr>
        <w:t>و</w:t>
      </w:r>
      <w:r w:rsidR="00282351">
        <w:rPr>
          <w:rFonts w:hint="cs"/>
          <w:rtl/>
        </w:rPr>
        <w:t xml:space="preserve">يقول أيضاً: </w:t>
      </w:r>
      <w:r>
        <w:rPr>
          <w:rFonts w:hint="cs"/>
          <w:rtl/>
        </w:rPr>
        <w:t>«</w:t>
      </w:r>
      <w:r w:rsidR="00AB0612">
        <w:rPr>
          <w:rFonts w:hint="cs"/>
          <w:rtl/>
        </w:rPr>
        <w:t xml:space="preserve">... </w:t>
      </w:r>
      <w:r w:rsidR="00282351">
        <w:rPr>
          <w:rFonts w:hint="cs"/>
          <w:rtl/>
        </w:rPr>
        <w:t>فمن أراد الله توفيقه</w:t>
      </w:r>
      <w:r>
        <w:rPr>
          <w:rFonts w:hint="cs"/>
          <w:rtl/>
        </w:rPr>
        <w:t xml:space="preserve"> و</w:t>
      </w:r>
      <w:r w:rsidR="00282351">
        <w:rPr>
          <w:rFonts w:hint="cs"/>
          <w:rtl/>
        </w:rPr>
        <w:t>أن يكون إيمانه ثابتاً مستقراً، سبب له الأسباب التي تؤديه إلى أن يأخذ دينه من كتاب الله</w:t>
      </w:r>
      <w:r>
        <w:rPr>
          <w:rFonts w:hint="cs"/>
          <w:rtl/>
        </w:rPr>
        <w:t xml:space="preserve"> و</w:t>
      </w:r>
      <w:r w:rsidR="00282351">
        <w:rPr>
          <w:rFonts w:hint="cs"/>
          <w:rtl/>
        </w:rPr>
        <w:t>سنّة نبيّه صلوات الله عليه</w:t>
      </w:r>
      <w:r>
        <w:rPr>
          <w:rFonts w:hint="cs"/>
          <w:rtl/>
        </w:rPr>
        <w:t xml:space="preserve"> و</w:t>
      </w:r>
      <w:r w:rsidR="00282351">
        <w:rPr>
          <w:rFonts w:hint="cs"/>
          <w:rtl/>
        </w:rPr>
        <w:t>آله بعلم</w:t>
      </w:r>
      <w:r>
        <w:rPr>
          <w:rFonts w:hint="cs"/>
          <w:rtl/>
        </w:rPr>
        <w:t xml:space="preserve"> و</w:t>
      </w:r>
      <w:r w:rsidR="00282351">
        <w:rPr>
          <w:rFonts w:hint="cs"/>
          <w:rtl/>
        </w:rPr>
        <w:t>يقين</w:t>
      </w:r>
      <w:r>
        <w:rPr>
          <w:rFonts w:hint="cs"/>
          <w:rtl/>
        </w:rPr>
        <w:t xml:space="preserve"> و</w:t>
      </w:r>
      <w:r w:rsidR="00282351">
        <w:rPr>
          <w:rFonts w:hint="cs"/>
          <w:rtl/>
        </w:rPr>
        <w:t xml:space="preserve">بصيرة، فذاك أثبت في دينه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الكاشاني: المحجة البيضاء-ح2-ص264</w:t>
      </w:r>
      <w:r w:rsidR="00AB0612">
        <w:rPr>
          <w:rFonts w:hint="cs"/>
          <w:rtl/>
        </w:rPr>
        <w:t xml:space="preserve">. </w:t>
      </w:r>
      <w:r>
        <w:rPr>
          <w:rFonts w:hint="cs"/>
          <w:rtl/>
        </w:rPr>
        <w:t>وانظر الأمين العاملي: نقض الوشيعة-ص160</w:t>
      </w:r>
      <w:r w:rsidR="00AB0612">
        <w:rPr>
          <w:rFonts w:hint="cs"/>
          <w:rtl/>
        </w:rPr>
        <w:t xml:space="preserve">. </w:t>
      </w:r>
    </w:p>
    <w:p w:rsidR="00282351" w:rsidRDefault="00282351" w:rsidP="004824A5">
      <w:pPr>
        <w:pStyle w:val="libFootnote0"/>
        <w:rPr>
          <w:rtl/>
        </w:rPr>
      </w:pPr>
      <w:r>
        <w:rPr>
          <w:rFonts w:hint="cs"/>
          <w:rtl/>
        </w:rPr>
        <w:t>(2) الكليني: الكافي-ح1-ص8</w:t>
      </w:r>
      <w:r w:rsidR="00AB0612">
        <w:rPr>
          <w:rFonts w:hint="cs"/>
          <w:rtl/>
        </w:rPr>
        <w:t xml:space="preserve">. </w:t>
      </w:r>
    </w:p>
    <w:p w:rsidR="00557ECF" w:rsidRDefault="00557ECF" w:rsidP="004824A5">
      <w:pPr>
        <w:pStyle w:val="libNormal"/>
        <w:rPr>
          <w:rtl/>
        </w:rPr>
      </w:pPr>
      <w:r>
        <w:rPr>
          <w:rtl/>
        </w:rPr>
        <w:br w:type="page"/>
      </w:r>
    </w:p>
    <w:p w:rsidR="00282351" w:rsidRDefault="00282351" w:rsidP="00625F37">
      <w:pPr>
        <w:pStyle w:val="libNormal0"/>
        <w:rPr>
          <w:rtl/>
        </w:rPr>
      </w:pPr>
      <w:r>
        <w:rPr>
          <w:rFonts w:hint="cs"/>
          <w:rtl/>
        </w:rPr>
        <w:lastRenderedPageBreak/>
        <w:t>من الجبال الرواسي</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r w:rsidR="00557ECF">
        <w:rPr>
          <w:rFonts w:hint="cs"/>
          <w:rtl/>
        </w:rPr>
        <w:t>و</w:t>
      </w:r>
      <w:r>
        <w:rPr>
          <w:rFonts w:hint="cs"/>
          <w:rtl/>
        </w:rPr>
        <w:t xml:space="preserve">جاء فيه أيضاً: قال أبو جعفر (ع): </w:t>
      </w:r>
      <w:r w:rsidR="00557ECF">
        <w:rPr>
          <w:rFonts w:hint="cs"/>
          <w:rtl/>
        </w:rPr>
        <w:t>«</w:t>
      </w:r>
      <w:r>
        <w:rPr>
          <w:rFonts w:hint="cs"/>
          <w:rtl/>
        </w:rPr>
        <w:t>إذا حدثتكم بشيء فاسألوني من كتاب الله</w:t>
      </w:r>
      <w:r w:rsidR="00AB0612">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282351" w:rsidRDefault="00282351" w:rsidP="004824A5">
      <w:pPr>
        <w:pStyle w:val="libNormal"/>
        <w:rPr>
          <w:rtl/>
        </w:rPr>
      </w:pPr>
      <w:r w:rsidRPr="00625F37">
        <w:rPr>
          <w:rStyle w:val="libBold2Char"/>
          <w:rFonts w:hint="cs"/>
          <w:rtl/>
        </w:rPr>
        <w:t>أقول</w:t>
      </w:r>
      <w:r>
        <w:rPr>
          <w:rFonts w:hint="cs"/>
          <w:rtl/>
        </w:rPr>
        <w:t>: هذا ما جاء عن ثقة الإسلام الكليني من أقوال</w:t>
      </w:r>
      <w:r w:rsidR="00557ECF">
        <w:rPr>
          <w:rFonts w:hint="cs"/>
          <w:rtl/>
        </w:rPr>
        <w:t xml:space="preserve"> و</w:t>
      </w:r>
      <w:r>
        <w:rPr>
          <w:rFonts w:hint="cs"/>
          <w:rtl/>
        </w:rPr>
        <w:t>روايات تحث المسلمين على عرض الرواية على كتاب الله،</w:t>
      </w:r>
      <w:r w:rsidR="00557ECF">
        <w:rPr>
          <w:rFonts w:hint="cs"/>
          <w:rtl/>
        </w:rPr>
        <w:t xml:space="preserve"> و</w:t>
      </w:r>
      <w:r>
        <w:rPr>
          <w:rFonts w:hint="cs"/>
          <w:rtl/>
        </w:rPr>
        <w:t>لا شك أنّ المخاطبين هم علماء الشيعة، فلو كان للشيعة قرآن غير هذا القرآن، كما يزعم البعض، أو كان القرآن قد وقع فيه التحريف، فكيف يصحّ عرض الرواية عليه، لاحتمال أن تكون الآية التي تعرض عليها الرواية، قد وقع فيها التحريف</w:t>
      </w:r>
      <w:r w:rsidR="00AB0612">
        <w:rPr>
          <w:rFonts w:hint="cs"/>
          <w:rtl/>
        </w:rPr>
        <w:t xml:space="preserve">. </w:t>
      </w:r>
      <w:r>
        <w:rPr>
          <w:rFonts w:hint="cs"/>
          <w:rtl/>
        </w:rPr>
        <w:t>ثم إنّ قول الإمام (ع): فاسألوني من كتاب الله،</w:t>
      </w:r>
      <w:r w:rsidR="00557ECF">
        <w:rPr>
          <w:rFonts w:hint="cs"/>
          <w:rtl/>
        </w:rPr>
        <w:t xml:space="preserve"> و</w:t>
      </w:r>
      <w:r>
        <w:rPr>
          <w:rFonts w:hint="cs"/>
          <w:rtl/>
        </w:rPr>
        <w:t>كتاب الله في ذلك الوقت هو الكتاب الذي بأيدينا من غير زيادة</w:t>
      </w:r>
      <w:r w:rsidR="00557ECF">
        <w:rPr>
          <w:rFonts w:hint="cs"/>
          <w:rtl/>
        </w:rPr>
        <w:t xml:space="preserve"> و</w:t>
      </w:r>
      <w:r>
        <w:rPr>
          <w:rFonts w:hint="cs"/>
          <w:rtl/>
        </w:rPr>
        <w:t>لا نقيصة، فوجوب السؤال من كتاب الله يلزمه عدم التحريف،</w:t>
      </w:r>
      <w:r w:rsidR="00557ECF">
        <w:rPr>
          <w:rFonts w:hint="cs"/>
          <w:rtl/>
        </w:rPr>
        <w:t xml:space="preserve"> و</w:t>
      </w:r>
      <w:r>
        <w:rPr>
          <w:rFonts w:hint="cs"/>
          <w:rtl/>
        </w:rPr>
        <w:t>إلّا كان السؤال من غير كتاب الله، لاحتمال وقوع التحريف في الآي</w:t>
      </w:r>
      <w:r w:rsidR="00AB0612">
        <w:rPr>
          <w:rFonts w:hint="cs"/>
          <w:rtl/>
        </w:rPr>
        <w:t xml:space="preserve">. </w:t>
      </w:r>
      <w:r w:rsidR="00557ECF">
        <w:rPr>
          <w:rFonts w:hint="cs"/>
          <w:rtl/>
        </w:rPr>
        <w:t>و</w:t>
      </w:r>
      <w:r>
        <w:rPr>
          <w:rFonts w:hint="cs"/>
          <w:rtl/>
        </w:rPr>
        <w:t>في ذلك يقول الفيض الكاشاني في المحجة البيضاء:</w:t>
      </w:r>
    </w:p>
    <w:p w:rsidR="00282351" w:rsidRDefault="00557ECF" w:rsidP="00625F37">
      <w:pPr>
        <w:pStyle w:val="libNormal"/>
        <w:rPr>
          <w:rtl/>
        </w:rPr>
      </w:pPr>
      <w:r>
        <w:rPr>
          <w:rFonts w:hint="cs"/>
          <w:rtl/>
        </w:rPr>
        <w:t>«</w:t>
      </w:r>
      <w:r w:rsidR="00282351">
        <w:rPr>
          <w:rFonts w:hint="cs"/>
          <w:rtl/>
        </w:rPr>
        <w:t>ويرد على هذا كله إشكال:</w:t>
      </w:r>
      <w:r>
        <w:rPr>
          <w:rFonts w:hint="cs"/>
          <w:rtl/>
        </w:rPr>
        <w:t xml:space="preserve"> و</w:t>
      </w:r>
      <w:r w:rsidR="00282351">
        <w:rPr>
          <w:rFonts w:hint="cs"/>
          <w:rtl/>
        </w:rPr>
        <w:t>هو أنّه على هذا التقدير لم يبق لنا اعتماد على شيء من القرآن، إذ على هذا يحتمل كل آية منه أن يكون محرفاً</w:t>
      </w:r>
      <w:r>
        <w:rPr>
          <w:rFonts w:hint="cs"/>
          <w:rtl/>
        </w:rPr>
        <w:t xml:space="preserve"> و</w:t>
      </w:r>
      <w:r w:rsidR="00282351">
        <w:rPr>
          <w:rFonts w:hint="cs"/>
          <w:rtl/>
        </w:rPr>
        <w:t>مغيراً</w:t>
      </w:r>
      <w:r>
        <w:rPr>
          <w:rFonts w:hint="cs"/>
          <w:rtl/>
        </w:rPr>
        <w:t xml:space="preserve"> و</w:t>
      </w:r>
      <w:r w:rsidR="00282351">
        <w:rPr>
          <w:rFonts w:hint="cs"/>
          <w:rtl/>
        </w:rPr>
        <w:t>يكون على خلاف ما أنزل الله، فلم يبق لنا في القرآن حجة أصلاً فتنتفي فائدته،</w:t>
      </w:r>
      <w:r>
        <w:rPr>
          <w:rFonts w:hint="cs"/>
          <w:rtl/>
        </w:rPr>
        <w:t xml:space="preserve"> و</w:t>
      </w:r>
      <w:r w:rsidR="00282351">
        <w:rPr>
          <w:rFonts w:hint="cs"/>
          <w:rtl/>
        </w:rPr>
        <w:t>فائدة الأمر باتّباعه</w:t>
      </w:r>
      <w:r>
        <w:rPr>
          <w:rFonts w:hint="cs"/>
          <w:rtl/>
        </w:rPr>
        <w:t xml:space="preserve"> و</w:t>
      </w:r>
      <w:r w:rsidR="00282351">
        <w:rPr>
          <w:rFonts w:hint="cs"/>
          <w:rtl/>
        </w:rPr>
        <w:t>الوصية بالتمسك به إلى غير ذلك،</w:t>
      </w:r>
      <w:r>
        <w:rPr>
          <w:rFonts w:hint="cs"/>
          <w:rtl/>
        </w:rPr>
        <w:t xml:space="preserve"> و</w:t>
      </w:r>
      <w:r w:rsidR="00282351">
        <w:rPr>
          <w:rFonts w:hint="cs"/>
          <w:rtl/>
        </w:rPr>
        <w:t>أيضاً قال الله عز</w:t>
      </w:r>
      <w:r>
        <w:rPr>
          <w:rFonts w:hint="cs"/>
          <w:rtl/>
        </w:rPr>
        <w:t xml:space="preserve"> و</w:t>
      </w:r>
      <w:r w:rsidR="00282351">
        <w:rPr>
          <w:rFonts w:hint="cs"/>
          <w:rtl/>
        </w:rPr>
        <w:t xml:space="preserve">جل: </w:t>
      </w:r>
      <w:r>
        <w:rPr>
          <w:rFonts w:hint="cs"/>
          <w:rtl/>
        </w:rPr>
        <w:t>«</w:t>
      </w:r>
      <w:r w:rsidR="00282351">
        <w:rPr>
          <w:rFonts w:hint="cs"/>
          <w:rtl/>
        </w:rPr>
        <w:t xml:space="preserve">و إنّه لكتاب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نفس المصدر: ص7-8</w:t>
      </w:r>
      <w:r w:rsidR="00AB0612">
        <w:rPr>
          <w:rFonts w:hint="cs"/>
          <w:rtl/>
        </w:rPr>
        <w:t xml:space="preserve">. </w:t>
      </w:r>
    </w:p>
    <w:p w:rsidR="00282351" w:rsidRDefault="00282351" w:rsidP="004824A5">
      <w:pPr>
        <w:pStyle w:val="libFootnote0"/>
        <w:rPr>
          <w:rtl/>
        </w:rPr>
      </w:pPr>
      <w:r>
        <w:rPr>
          <w:rFonts w:hint="cs"/>
          <w:rtl/>
        </w:rPr>
        <w:t>(2) نفس المصدر: ص60</w:t>
      </w:r>
      <w:r w:rsidR="00AB0612">
        <w:rPr>
          <w:rFonts w:hint="cs"/>
          <w:rtl/>
        </w:rPr>
        <w:t xml:space="preserve">. </w:t>
      </w:r>
    </w:p>
    <w:p w:rsidR="00557ECF" w:rsidRDefault="00557ECF" w:rsidP="004824A5">
      <w:pPr>
        <w:pStyle w:val="libNormal"/>
        <w:rPr>
          <w:rtl/>
        </w:rPr>
      </w:pPr>
      <w:r>
        <w:rPr>
          <w:rtl/>
        </w:rPr>
        <w:br w:type="page"/>
      </w:r>
    </w:p>
    <w:p w:rsidR="00282351" w:rsidRDefault="00282351" w:rsidP="00625F37">
      <w:pPr>
        <w:pStyle w:val="libNormal0"/>
        <w:rPr>
          <w:rtl/>
        </w:rPr>
      </w:pPr>
      <w:r>
        <w:rPr>
          <w:rFonts w:hint="cs"/>
          <w:rtl/>
        </w:rPr>
        <w:lastRenderedPageBreak/>
        <w:t>عزيز لا يأتيه الباطل من بين يديه</w:t>
      </w:r>
      <w:r w:rsidR="00557ECF">
        <w:rPr>
          <w:rFonts w:hint="cs"/>
          <w:rtl/>
        </w:rPr>
        <w:t xml:space="preserve"> و</w:t>
      </w:r>
      <w:r>
        <w:rPr>
          <w:rFonts w:hint="cs"/>
          <w:rtl/>
        </w:rPr>
        <w:t>لا من خلفه</w:t>
      </w:r>
      <w:r w:rsidR="00557ECF">
        <w:rPr>
          <w:rFonts w:hint="cs"/>
          <w:rtl/>
        </w:rPr>
        <w:t>»</w:t>
      </w:r>
      <w:r w:rsidR="00AB0612">
        <w:rPr>
          <w:rFonts w:hint="cs"/>
          <w:rtl/>
        </w:rPr>
        <w:t xml:space="preserve">. </w:t>
      </w:r>
      <w:r w:rsidR="00557ECF">
        <w:rPr>
          <w:rFonts w:hint="cs"/>
          <w:rtl/>
        </w:rPr>
        <w:t>و</w:t>
      </w:r>
      <w:r>
        <w:rPr>
          <w:rFonts w:hint="cs"/>
          <w:rtl/>
        </w:rPr>
        <w:t xml:space="preserve">قال: </w:t>
      </w:r>
      <w:r w:rsidR="00557ECF">
        <w:rPr>
          <w:rFonts w:hint="cs"/>
          <w:rtl/>
        </w:rPr>
        <w:t>«</w:t>
      </w:r>
      <w:r>
        <w:rPr>
          <w:rFonts w:hint="cs"/>
          <w:rtl/>
        </w:rPr>
        <w:t>إنا نحن نزّلنا الذكر</w:t>
      </w:r>
      <w:r w:rsidR="00557ECF">
        <w:rPr>
          <w:rFonts w:hint="cs"/>
          <w:rtl/>
        </w:rPr>
        <w:t xml:space="preserve"> و</w:t>
      </w:r>
      <w:r>
        <w:rPr>
          <w:rFonts w:hint="cs"/>
          <w:rtl/>
        </w:rPr>
        <w:t>إنّا له لحافظون</w:t>
      </w:r>
      <w:r w:rsidR="00557ECF">
        <w:rPr>
          <w:rFonts w:hint="cs"/>
          <w:rtl/>
        </w:rPr>
        <w:t>»</w:t>
      </w:r>
      <w:r w:rsidR="00AB0612">
        <w:rPr>
          <w:rFonts w:hint="cs"/>
          <w:rtl/>
        </w:rPr>
        <w:t xml:space="preserve">. </w:t>
      </w:r>
      <w:r>
        <w:rPr>
          <w:rFonts w:hint="cs"/>
          <w:rtl/>
        </w:rPr>
        <w:t>فكيف يتطرق إليه التحريف</w:t>
      </w:r>
      <w:r w:rsidR="00557ECF">
        <w:rPr>
          <w:rFonts w:hint="cs"/>
          <w:rtl/>
        </w:rPr>
        <w:t xml:space="preserve"> و</w:t>
      </w:r>
      <w:r>
        <w:rPr>
          <w:rFonts w:hint="cs"/>
          <w:rtl/>
        </w:rPr>
        <w:t>التغيير</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282351" w:rsidRDefault="00282351" w:rsidP="004824A5">
      <w:pPr>
        <w:pStyle w:val="libNormal"/>
        <w:rPr>
          <w:rtl/>
        </w:rPr>
      </w:pPr>
      <w:r>
        <w:rPr>
          <w:rFonts w:hint="cs"/>
          <w:rtl/>
        </w:rPr>
        <w:t xml:space="preserve">يقول الطبرسي في تفسيره مجمع البيان: </w:t>
      </w:r>
      <w:r w:rsidR="00557ECF">
        <w:rPr>
          <w:rFonts w:hint="cs"/>
          <w:rtl/>
        </w:rPr>
        <w:t>«</w:t>
      </w:r>
      <w:r>
        <w:rPr>
          <w:rFonts w:hint="cs"/>
          <w:rtl/>
        </w:rPr>
        <w:t>أمّا الزيادة في القرآن فمجمع على بطلانها،</w:t>
      </w:r>
      <w:r w:rsidR="00557ECF">
        <w:rPr>
          <w:rFonts w:hint="cs"/>
          <w:rtl/>
        </w:rPr>
        <w:t xml:space="preserve"> و</w:t>
      </w:r>
      <w:r>
        <w:rPr>
          <w:rFonts w:hint="cs"/>
          <w:rtl/>
        </w:rPr>
        <w:t>أمّا النقصان فروى جماعة من أصحابنا</w:t>
      </w:r>
      <w:r w:rsidR="00557ECF">
        <w:rPr>
          <w:rFonts w:hint="cs"/>
          <w:rtl/>
        </w:rPr>
        <w:t xml:space="preserve"> و</w:t>
      </w:r>
      <w:r>
        <w:rPr>
          <w:rFonts w:hint="cs"/>
          <w:rtl/>
        </w:rPr>
        <w:t xml:space="preserve">قوم من حشوية العامة </w:t>
      </w:r>
      <w:r w:rsidR="00557ECF">
        <w:rPr>
          <w:rFonts w:hint="cs"/>
          <w:rtl/>
        </w:rPr>
        <w:t>«</w:t>
      </w:r>
      <w:r>
        <w:rPr>
          <w:rFonts w:hint="cs"/>
          <w:rtl/>
        </w:rPr>
        <w:t>أهل السنّة</w:t>
      </w:r>
      <w:r w:rsidR="00557ECF">
        <w:rPr>
          <w:rFonts w:hint="cs"/>
          <w:rtl/>
        </w:rPr>
        <w:t>»</w:t>
      </w:r>
      <w:r>
        <w:rPr>
          <w:rFonts w:hint="cs"/>
          <w:rtl/>
        </w:rPr>
        <w:t xml:space="preserve"> إنّ في القرآن نقصاً،</w:t>
      </w:r>
      <w:r w:rsidR="00557ECF">
        <w:rPr>
          <w:rFonts w:hint="cs"/>
          <w:rtl/>
        </w:rPr>
        <w:t xml:space="preserve"> و</w:t>
      </w:r>
      <w:r>
        <w:rPr>
          <w:rFonts w:hint="cs"/>
          <w:rtl/>
        </w:rPr>
        <w:t>الصحيح من مذهب أصحابنا خلافه</w:t>
      </w:r>
      <w:r w:rsidR="00557ECF">
        <w:rPr>
          <w:rFonts w:hint="cs"/>
          <w:rtl/>
        </w:rPr>
        <w:t xml:space="preserve"> و</w:t>
      </w:r>
      <w:r>
        <w:rPr>
          <w:rFonts w:hint="cs"/>
          <w:rtl/>
        </w:rPr>
        <w:t>هو الذي نصره المرتضى</w:t>
      </w:r>
      <w:r w:rsidR="00AB0612">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456460" w:rsidRDefault="00282351" w:rsidP="004824A5">
      <w:pPr>
        <w:pStyle w:val="libNormal"/>
        <w:rPr>
          <w:rtl/>
        </w:rPr>
      </w:pPr>
      <w:r>
        <w:rPr>
          <w:rFonts w:hint="cs"/>
          <w:rtl/>
        </w:rPr>
        <w:t xml:space="preserve">يقول الشيخ بهاء الدين محمد بن الحسين العاملي: </w:t>
      </w:r>
      <w:r w:rsidR="00557ECF">
        <w:rPr>
          <w:rFonts w:hint="cs"/>
          <w:rtl/>
        </w:rPr>
        <w:t>«</w:t>
      </w:r>
      <w:r>
        <w:rPr>
          <w:rFonts w:hint="cs"/>
          <w:rtl/>
        </w:rPr>
        <w:t>الصحيح إنّ القرآن محفوظ عن ذلك</w:t>
      </w:r>
      <w:r w:rsidR="00625F37">
        <w:rPr>
          <w:rFonts w:hint="cs"/>
          <w:rtl/>
        </w:rPr>
        <w:t xml:space="preserve"> </w:t>
      </w:r>
      <w:r>
        <w:rPr>
          <w:rFonts w:hint="cs"/>
          <w:rtl/>
        </w:rPr>
        <w:t>-</w:t>
      </w:r>
      <w:r w:rsidR="00625F37">
        <w:rPr>
          <w:rFonts w:hint="cs"/>
          <w:rtl/>
        </w:rPr>
        <w:t xml:space="preserve"> </w:t>
      </w:r>
      <w:r>
        <w:rPr>
          <w:rFonts w:hint="cs"/>
          <w:rtl/>
        </w:rPr>
        <w:t>أي التحريف</w:t>
      </w:r>
      <w:r w:rsidR="00625F37">
        <w:rPr>
          <w:rFonts w:hint="cs"/>
          <w:rtl/>
        </w:rPr>
        <w:t xml:space="preserve"> </w:t>
      </w:r>
      <w:r>
        <w:rPr>
          <w:rFonts w:hint="cs"/>
          <w:rtl/>
        </w:rPr>
        <w:t>-</w:t>
      </w:r>
      <w:r w:rsidR="00625F37">
        <w:rPr>
          <w:rFonts w:hint="cs"/>
          <w:rtl/>
        </w:rPr>
        <w:t xml:space="preserve"> </w:t>
      </w:r>
      <w:r>
        <w:rPr>
          <w:rFonts w:hint="cs"/>
          <w:rtl/>
        </w:rPr>
        <w:t>زيادة كان أو نقصاناً</w:t>
      </w:r>
      <w:r w:rsidR="00AB0612">
        <w:rPr>
          <w:rFonts w:hint="cs"/>
          <w:rtl/>
        </w:rPr>
        <w:t xml:space="preserve">. </w:t>
      </w:r>
      <w:r w:rsidR="00557ECF">
        <w:rPr>
          <w:rFonts w:hint="cs"/>
          <w:rtl/>
        </w:rPr>
        <w:t>و</w:t>
      </w:r>
      <w:r>
        <w:rPr>
          <w:rFonts w:hint="cs"/>
          <w:rtl/>
        </w:rPr>
        <w:t>يدل عليه قوله تعالى:</w:t>
      </w:r>
      <w:r w:rsidR="00557ECF">
        <w:rPr>
          <w:rFonts w:hint="cs"/>
          <w:rtl/>
        </w:rPr>
        <w:t xml:space="preserve"> و</w:t>
      </w:r>
      <w:r>
        <w:rPr>
          <w:rFonts w:hint="cs"/>
          <w:rtl/>
        </w:rPr>
        <w:t>إنّا له لحافظون</w:t>
      </w:r>
      <w:r w:rsidR="00557ECF">
        <w:rPr>
          <w:rFonts w:hint="cs"/>
          <w:rtl/>
        </w:rPr>
        <w:t>»</w:t>
      </w:r>
      <w:r>
        <w:rPr>
          <w:rFonts w:hint="cs"/>
          <w:rtl/>
        </w:rPr>
        <w:t xml:space="preserve"> </w:t>
      </w:r>
      <w:r w:rsidRPr="0041407B">
        <w:rPr>
          <w:rStyle w:val="libFootnotenumChar"/>
          <w:rFonts w:hint="cs"/>
          <w:rtl/>
        </w:rPr>
        <w:t>(3)</w:t>
      </w:r>
      <w:r w:rsidR="00AB0612">
        <w:rPr>
          <w:rFonts w:hint="cs"/>
          <w:rtl/>
        </w:rPr>
        <w:t xml:space="preserve">. </w:t>
      </w:r>
    </w:p>
    <w:p w:rsidR="00456460" w:rsidRDefault="00456460" w:rsidP="004824A5">
      <w:pPr>
        <w:pStyle w:val="libNormal"/>
        <w:rPr>
          <w:rtl/>
        </w:rPr>
      </w:pPr>
      <w:r>
        <w:rPr>
          <w:rtl/>
        </w:rPr>
        <w:t>و</w:t>
      </w:r>
      <w:r w:rsidR="00282351">
        <w:rPr>
          <w:rFonts w:hint="cs"/>
          <w:rtl/>
        </w:rPr>
        <w:t>يقول الشيخ جعفر النجفي في مقدمة كتابه كشف الغطاء: لا ريب أنّ القرآن محفوظ من النقصان بحفظ الملك الديّان كما دلّ عليه صريح القرآن</w:t>
      </w:r>
      <w:r w:rsidR="00557ECF">
        <w:rPr>
          <w:rFonts w:hint="cs"/>
          <w:rtl/>
        </w:rPr>
        <w:t xml:space="preserve"> و</w:t>
      </w:r>
      <w:r w:rsidR="00282351">
        <w:rPr>
          <w:rFonts w:hint="cs"/>
          <w:rtl/>
        </w:rPr>
        <w:t>إجماع العلماء في كل زمان</w:t>
      </w:r>
      <w:r w:rsidR="00557ECF">
        <w:rPr>
          <w:rFonts w:hint="cs"/>
          <w:rtl/>
        </w:rPr>
        <w:t xml:space="preserve"> و</w:t>
      </w:r>
      <w:r w:rsidR="00282351">
        <w:rPr>
          <w:rFonts w:hint="cs"/>
          <w:rtl/>
        </w:rPr>
        <w:t>لا عبرة بالنادر</w:t>
      </w:r>
      <w:r w:rsidR="00557ECF">
        <w:rPr>
          <w:rFonts w:hint="cs"/>
          <w:rtl/>
        </w:rPr>
        <w:t>»</w:t>
      </w:r>
      <w:r w:rsidR="00282351">
        <w:rPr>
          <w:rFonts w:hint="cs"/>
          <w:rtl/>
        </w:rPr>
        <w:t xml:space="preserve"> </w:t>
      </w:r>
      <w:r w:rsidR="00282351" w:rsidRPr="0041407B">
        <w:rPr>
          <w:rStyle w:val="libFootnotenumChar"/>
          <w:rFonts w:hint="cs"/>
          <w:rtl/>
        </w:rPr>
        <w:t>(4)</w:t>
      </w:r>
      <w:r w:rsidR="00AB0612">
        <w:rPr>
          <w:rFonts w:hint="cs"/>
          <w:rtl/>
        </w:rPr>
        <w:t xml:space="preserve">. </w:t>
      </w:r>
    </w:p>
    <w:p w:rsidR="00282351" w:rsidRDefault="00456460" w:rsidP="004824A5">
      <w:pPr>
        <w:pStyle w:val="libNormal"/>
        <w:rPr>
          <w:rtl/>
        </w:rPr>
      </w:pPr>
      <w:r>
        <w:rPr>
          <w:rtl/>
        </w:rPr>
        <w:t>و</w:t>
      </w:r>
      <w:r w:rsidR="00282351">
        <w:rPr>
          <w:rFonts w:hint="cs"/>
          <w:rtl/>
        </w:rPr>
        <w:t xml:space="preserve">جاء عن الشيخ محمد حسين آل كاشف الغطاء: </w:t>
      </w:r>
      <w:r w:rsidR="00557ECF">
        <w:rPr>
          <w:rFonts w:hint="cs"/>
          <w:rtl/>
        </w:rPr>
        <w:t>«</w:t>
      </w:r>
      <w:r w:rsidR="00AB0612">
        <w:rPr>
          <w:rFonts w:hint="cs"/>
          <w:rtl/>
        </w:rPr>
        <w:t xml:space="preserve">... </w:t>
      </w:r>
      <w:r w:rsidR="00282351">
        <w:rPr>
          <w:rFonts w:hint="cs"/>
          <w:rtl/>
        </w:rPr>
        <w:t>و أنّ الكتاب الموجود في أيدي المسلمين هو الكتاب الذي أنزله الله إليه للإعجاز</w:t>
      </w:r>
      <w:r w:rsidR="00557ECF">
        <w:rPr>
          <w:rFonts w:hint="cs"/>
          <w:rtl/>
        </w:rPr>
        <w:t xml:space="preserve"> و</w:t>
      </w:r>
      <w:r w:rsidR="00282351">
        <w:rPr>
          <w:rFonts w:hint="cs"/>
          <w:rtl/>
        </w:rPr>
        <w:t>التحدّي</w:t>
      </w:r>
      <w:r w:rsidR="00557ECF">
        <w:rPr>
          <w:rFonts w:hint="cs"/>
          <w:rtl/>
        </w:rPr>
        <w:t xml:space="preserve"> و</w:t>
      </w:r>
      <w:r w:rsidR="00282351">
        <w:rPr>
          <w:rFonts w:hint="cs"/>
          <w:rtl/>
        </w:rPr>
        <w:t>لتعليم الأحكام</w:t>
      </w:r>
      <w:r w:rsidR="00557ECF">
        <w:rPr>
          <w:rFonts w:hint="cs"/>
          <w:rtl/>
        </w:rPr>
        <w:t xml:space="preserve"> و</w:t>
      </w:r>
      <w:r w:rsidR="00282351">
        <w:rPr>
          <w:rFonts w:hint="cs"/>
          <w:rtl/>
        </w:rPr>
        <w:t>تمييز الحلال من الحرام</w:t>
      </w:r>
      <w:r w:rsidR="00557ECF">
        <w:rPr>
          <w:rFonts w:hint="cs"/>
          <w:rtl/>
        </w:rPr>
        <w:t xml:space="preserve"> و</w:t>
      </w:r>
      <w:r w:rsidR="00282351">
        <w:rPr>
          <w:rFonts w:hint="cs"/>
          <w:rtl/>
        </w:rPr>
        <w:t xml:space="preserve">أنّه لا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الكاشاني: المحجة البيضاء-ح2-ص263</w:t>
      </w:r>
      <w:r w:rsidR="00AB0612">
        <w:rPr>
          <w:rFonts w:hint="cs"/>
          <w:rtl/>
        </w:rPr>
        <w:t xml:space="preserve">. </w:t>
      </w:r>
    </w:p>
    <w:p w:rsidR="00282351" w:rsidRDefault="00282351" w:rsidP="004824A5">
      <w:pPr>
        <w:pStyle w:val="libFootnote0"/>
        <w:rPr>
          <w:rtl/>
        </w:rPr>
      </w:pPr>
      <w:r>
        <w:rPr>
          <w:rFonts w:hint="cs"/>
          <w:rtl/>
        </w:rPr>
        <w:t>(2) الطبرسي: مجمع البيان-ح1-ص15</w:t>
      </w:r>
      <w:r w:rsidR="00AB0612">
        <w:rPr>
          <w:rFonts w:hint="cs"/>
          <w:rtl/>
        </w:rPr>
        <w:t xml:space="preserve">. </w:t>
      </w:r>
    </w:p>
    <w:p w:rsidR="00282351" w:rsidRDefault="00282351" w:rsidP="004824A5">
      <w:pPr>
        <w:pStyle w:val="libFootnote0"/>
        <w:rPr>
          <w:rtl/>
        </w:rPr>
      </w:pPr>
      <w:r>
        <w:rPr>
          <w:rFonts w:hint="cs"/>
          <w:rtl/>
        </w:rPr>
        <w:t>(3) السيد محسن الأمين: نقض الوشيعة-ص162</w:t>
      </w:r>
      <w:r w:rsidR="00AB0612">
        <w:rPr>
          <w:rFonts w:hint="cs"/>
          <w:rtl/>
        </w:rPr>
        <w:t xml:space="preserve">. </w:t>
      </w:r>
    </w:p>
    <w:p w:rsidR="00282351" w:rsidRDefault="00282351" w:rsidP="004824A5">
      <w:pPr>
        <w:pStyle w:val="libFootnote0"/>
        <w:rPr>
          <w:rtl/>
        </w:rPr>
      </w:pPr>
      <w:r>
        <w:rPr>
          <w:rFonts w:hint="cs"/>
          <w:rtl/>
        </w:rPr>
        <w:t>(4) نفس المصدر: ص163</w:t>
      </w:r>
      <w:r w:rsidR="00AB0612">
        <w:rPr>
          <w:rFonts w:hint="cs"/>
          <w:rtl/>
        </w:rPr>
        <w:t xml:space="preserve">. </w:t>
      </w:r>
    </w:p>
    <w:p w:rsidR="00557ECF" w:rsidRDefault="00557ECF" w:rsidP="004824A5">
      <w:pPr>
        <w:pStyle w:val="libNormal"/>
        <w:rPr>
          <w:rtl/>
        </w:rPr>
      </w:pPr>
      <w:r>
        <w:rPr>
          <w:rtl/>
        </w:rPr>
        <w:br w:type="page"/>
      </w:r>
    </w:p>
    <w:p w:rsidR="00282351" w:rsidRDefault="00282351" w:rsidP="00625F37">
      <w:pPr>
        <w:pStyle w:val="libNormal0"/>
        <w:rPr>
          <w:rtl/>
        </w:rPr>
      </w:pPr>
      <w:r>
        <w:rPr>
          <w:rFonts w:hint="cs"/>
          <w:rtl/>
        </w:rPr>
        <w:lastRenderedPageBreak/>
        <w:t>نقص فيه ولا تحريف ولا زيادة،</w:t>
      </w:r>
      <w:r w:rsidR="00557ECF">
        <w:rPr>
          <w:rFonts w:hint="cs"/>
          <w:rtl/>
        </w:rPr>
        <w:t xml:space="preserve"> و</w:t>
      </w:r>
      <w:r>
        <w:rPr>
          <w:rFonts w:hint="cs"/>
          <w:rtl/>
        </w:rPr>
        <w:t>على هذا إجماعهم</w:t>
      </w:r>
      <w:r w:rsidR="00557ECF">
        <w:rPr>
          <w:rFonts w:hint="cs"/>
          <w:rtl/>
        </w:rPr>
        <w:t xml:space="preserve"> و</w:t>
      </w:r>
      <w:r>
        <w:rPr>
          <w:rFonts w:hint="cs"/>
          <w:rtl/>
        </w:rPr>
        <w:t xml:space="preserve">من ذهب منهم أو من غيرهم من فرق المسلمين إلى وجود نقص فيه أو تحريف فهو مخطئ، بنصّ الكتاب العظيم: </w:t>
      </w:r>
      <w:r w:rsidR="00557ECF">
        <w:rPr>
          <w:rFonts w:hint="cs"/>
          <w:rtl/>
        </w:rPr>
        <w:t>«</w:t>
      </w:r>
      <w:r>
        <w:rPr>
          <w:rFonts w:hint="cs"/>
          <w:rtl/>
        </w:rPr>
        <w:t xml:space="preserve"> إنّا نحن نزّلنا الذكر</w:t>
      </w:r>
      <w:r w:rsidR="00557ECF">
        <w:rPr>
          <w:rFonts w:hint="cs"/>
          <w:rtl/>
        </w:rPr>
        <w:t xml:space="preserve"> و</w:t>
      </w:r>
      <w:r>
        <w:rPr>
          <w:rFonts w:hint="cs"/>
          <w:rtl/>
        </w:rPr>
        <w:t>إنّا له لحافظون</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282351" w:rsidRDefault="00282351" w:rsidP="004824A5">
      <w:pPr>
        <w:pStyle w:val="libNormal"/>
        <w:rPr>
          <w:rtl/>
        </w:rPr>
      </w:pPr>
      <w:r>
        <w:rPr>
          <w:rFonts w:hint="cs"/>
          <w:rtl/>
        </w:rPr>
        <w:t xml:space="preserve">وقد بيّن الشيخ محمد رضا المظفر عقيدة الشيعة في القرآن بقوله: </w:t>
      </w:r>
      <w:r w:rsidR="00557ECF">
        <w:rPr>
          <w:rFonts w:hint="cs"/>
          <w:rtl/>
        </w:rPr>
        <w:t>«</w:t>
      </w:r>
      <w:r>
        <w:rPr>
          <w:rFonts w:hint="cs"/>
          <w:rtl/>
        </w:rPr>
        <w:t xml:space="preserve"> يعتقد الشيعة بأنّ </w:t>
      </w:r>
      <w:r w:rsidR="00557ECF">
        <w:rPr>
          <w:rFonts w:hint="cs"/>
          <w:rtl/>
        </w:rPr>
        <w:t>«</w:t>
      </w:r>
      <w:r>
        <w:rPr>
          <w:rFonts w:hint="cs"/>
          <w:rtl/>
        </w:rPr>
        <w:t>القرآن</w:t>
      </w:r>
      <w:r w:rsidR="00557ECF">
        <w:rPr>
          <w:rFonts w:hint="cs"/>
          <w:rtl/>
        </w:rPr>
        <w:t>»</w:t>
      </w:r>
      <w:r>
        <w:rPr>
          <w:rFonts w:hint="cs"/>
          <w:rtl/>
        </w:rPr>
        <w:t xml:space="preserve"> هو الحي الإلهي المنزّل من الله تعالى على لسان نبيّه الأكرم فيه تبيان كل شيء،</w:t>
      </w:r>
      <w:r w:rsidR="00557ECF">
        <w:rPr>
          <w:rFonts w:hint="cs"/>
          <w:rtl/>
        </w:rPr>
        <w:t xml:space="preserve"> و</w:t>
      </w:r>
      <w:r>
        <w:rPr>
          <w:rFonts w:hint="cs"/>
          <w:rtl/>
        </w:rPr>
        <w:t>هو معجزته الخالدة</w:t>
      </w:r>
      <w:r w:rsidR="00AB0612">
        <w:rPr>
          <w:rFonts w:hint="cs"/>
          <w:rtl/>
        </w:rPr>
        <w:t xml:space="preserve">... </w:t>
      </w:r>
      <w:r>
        <w:rPr>
          <w:rFonts w:hint="cs"/>
          <w:rtl/>
        </w:rPr>
        <w:t>لا يعتريه التبديل</w:t>
      </w:r>
      <w:r w:rsidR="00557ECF">
        <w:rPr>
          <w:rFonts w:hint="cs"/>
          <w:rtl/>
        </w:rPr>
        <w:t xml:space="preserve"> و</w:t>
      </w:r>
      <w:r>
        <w:rPr>
          <w:rFonts w:hint="cs"/>
          <w:rtl/>
        </w:rPr>
        <w:t>التغيير</w:t>
      </w:r>
      <w:r w:rsidR="00557ECF">
        <w:rPr>
          <w:rFonts w:hint="cs"/>
          <w:rtl/>
        </w:rPr>
        <w:t xml:space="preserve"> و</w:t>
      </w:r>
      <w:r>
        <w:rPr>
          <w:rFonts w:hint="cs"/>
          <w:rtl/>
        </w:rPr>
        <w:t>التحريف،</w:t>
      </w:r>
      <w:r w:rsidR="00557ECF">
        <w:rPr>
          <w:rFonts w:hint="cs"/>
          <w:rtl/>
        </w:rPr>
        <w:t xml:space="preserve"> و</w:t>
      </w:r>
      <w:r>
        <w:rPr>
          <w:rFonts w:hint="cs"/>
          <w:rtl/>
        </w:rPr>
        <w:t xml:space="preserve">هذا الذي بين أيدينا نتلوه هو نفس القرآن المنزّل على النبي، ومن ادّعى فيه غير ذلك فهو مخترق أو مغالط أو مشتبه وكلهم على غير هدى، فإنّه كلام الله الذي </w:t>
      </w:r>
      <w:r w:rsidR="00557ECF">
        <w:rPr>
          <w:rFonts w:hint="cs"/>
          <w:rtl/>
        </w:rPr>
        <w:t>«</w:t>
      </w:r>
      <w:r>
        <w:rPr>
          <w:rFonts w:hint="cs"/>
          <w:rtl/>
        </w:rPr>
        <w:t>لا يأتيه الباطل من بين يديه ولا من خلفه</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282351" w:rsidRDefault="00282351" w:rsidP="004824A5">
      <w:pPr>
        <w:pStyle w:val="libNormal"/>
        <w:rPr>
          <w:rtl/>
        </w:rPr>
      </w:pPr>
      <w:r>
        <w:rPr>
          <w:rFonts w:hint="cs"/>
          <w:rtl/>
        </w:rPr>
        <w:t>هذه صورة لما يعتقده الشيعة في كتاب الله، حيث أجمعوا على القول بعدم وقوع التحريف فيه، ومن هنا يظهر فساد ما ذهب إليه الدكتور الموسوي، وموسى جار الله في كتابه الوشيعة،</w:t>
      </w:r>
      <w:r w:rsidR="00557ECF">
        <w:rPr>
          <w:rFonts w:hint="cs"/>
          <w:rtl/>
        </w:rPr>
        <w:t xml:space="preserve"> و</w:t>
      </w:r>
      <w:r>
        <w:rPr>
          <w:rFonts w:hint="cs"/>
          <w:rtl/>
        </w:rPr>
        <w:t>إحسان ظهير،</w:t>
      </w:r>
      <w:r w:rsidR="00557ECF">
        <w:rPr>
          <w:rFonts w:hint="cs"/>
          <w:rtl/>
        </w:rPr>
        <w:t xml:space="preserve"> و</w:t>
      </w:r>
      <w:r>
        <w:rPr>
          <w:rFonts w:hint="cs"/>
          <w:rtl/>
        </w:rPr>
        <w:t>غير هؤلاء، من أن القول بتحريف القرآن من معتقدات الشيعة</w:t>
      </w:r>
      <w:r w:rsidR="00AB0612">
        <w:rPr>
          <w:rFonts w:hint="cs"/>
          <w:rtl/>
        </w:rPr>
        <w:t xml:space="preserve">.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محمد الحسين آل كاشف الغطاء: أصل الشيعة- ص63-64</w:t>
      </w:r>
      <w:r w:rsidR="00AB0612">
        <w:rPr>
          <w:rFonts w:hint="cs"/>
          <w:rtl/>
        </w:rPr>
        <w:t xml:space="preserve">. </w:t>
      </w:r>
    </w:p>
    <w:p w:rsidR="00282351" w:rsidRDefault="00282351" w:rsidP="004824A5">
      <w:pPr>
        <w:pStyle w:val="libFootnote0"/>
        <w:rPr>
          <w:rtl/>
        </w:rPr>
      </w:pPr>
      <w:r>
        <w:rPr>
          <w:rFonts w:hint="cs"/>
          <w:rtl/>
        </w:rPr>
        <w:t>(2) محمد رضا المظفر: عقائد الإمامية- ص41-42</w:t>
      </w:r>
      <w:r w:rsidR="00AB0612">
        <w:rPr>
          <w:rFonts w:hint="cs"/>
          <w:rtl/>
        </w:rPr>
        <w:t xml:space="preserve">. </w:t>
      </w:r>
    </w:p>
    <w:p w:rsidR="00557ECF" w:rsidRDefault="00557ECF" w:rsidP="004824A5">
      <w:pPr>
        <w:pStyle w:val="libNormal"/>
        <w:rPr>
          <w:rtl/>
        </w:rPr>
      </w:pPr>
      <w:r>
        <w:rPr>
          <w:rtl/>
        </w:rPr>
        <w:br w:type="page"/>
      </w:r>
    </w:p>
    <w:p w:rsidR="00557ECF" w:rsidRDefault="00557ECF" w:rsidP="004824A5">
      <w:pPr>
        <w:pStyle w:val="libNormal"/>
        <w:rPr>
          <w:rtl/>
        </w:rPr>
      </w:pPr>
      <w:r>
        <w:rPr>
          <w:rtl/>
        </w:rPr>
        <w:lastRenderedPageBreak/>
        <w:br w:type="page"/>
      </w:r>
    </w:p>
    <w:p w:rsidR="00282351" w:rsidRDefault="00282351" w:rsidP="00625F37">
      <w:pPr>
        <w:pStyle w:val="Heading1Center"/>
        <w:rPr>
          <w:rtl/>
        </w:rPr>
      </w:pPr>
      <w:bookmarkStart w:id="66" w:name="_Toc462749592"/>
      <w:r>
        <w:rPr>
          <w:rFonts w:hint="cs"/>
          <w:rtl/>
        </w:rPr>
        <w:lastRenderedPageBreak/>
        <w:t>الجمع بين الصلاتين</w:t>
      </w:r>
      <w:bookmarkEnd w:id="66"/>
    </w:p>
    <w:p w:rsidR="00282351" w:rsidRDefault="00282351" w:rsidP="004824A5">
      <w:pPr>
        <w:pStyle w:val="libNormal"/>
        <w:rPr>
          <w:rtl/>
        </w:rPr>
      </w:pPr>
      <w:r>
        <w:rPr>
          <w:rFonts w:hint="cs"/>
          <w:rtl/>
        </w:rPr>
        <w:t xml:space="preserve">يقول الدكتور الموسوي في صفحة </w:t>
      </w:r>
      <w:r w:rsidR="00557ECF">
        <w:rPr>
          <w:rFonts w:hint="cs"/>
          <w:rtl/>
        </w:rPr>
        <w:t>«</w:t>
      </w:r>
      <w:r>
        <w:rPr>
          <w:rFonts w:hint="cs"/>
          <w:rtl/>
        </w:rPr>
        <w:t>138</w:t>
      </w:r>
      <w:r w:rsidR="00557ECF">
        <w:rPr>
          <w:rFonts w:hint="cs"/>
          <w:rtl/>
        </w:rPr>
        <w:t>»</w:t>
      </w:r>
      <w:r>
        <w:rPr>
          <w:rFonts w:hint="cs"/>
          <w:rtl/>
        </w:rPr>
        <w:t>:</w:t>
      </w:r>
    </w:p>
    <w:p w:rsidR="00456460" w:rsidRDefault="00557ECF" w:rsidP="004824A5">
      <w:pPr>
        <w:pStyle w:val="libNormal"/>
        <w:rPr>
          <w:rtl/>
        </w:rPr>
      </w:pPr>
      <w:r>
        <w:rPr>
          <w:rFonts w:hint="cs"/>
          <w:rtl/>
        </w:rPr>
        <w:t>«</w:t>
      </w:r>
      <w:r w:rsidR="00282351">
        <w:rPr>
          <w:rFonts w:hint="cs"/>
          <w:rtl/>
        </w:rPr>
        <w:t>تنفرد الشيعة الإمامية بالجمع بين صلاة الظهر</w:t>
      </w:r>
      <w:r>
        <w:rPr>
          <w:rFonts w:hint="cs"/>
          <w:rtl/>
        </w:rPr>
        <w:t xml:space="preserve"> و</w:t>
      </w:r>
      <w:r w:rsidR="00282351">
        <w:rPr>
          <w:rFonts w:hint="cs"/>
          <w:rtl/>
        </w:rPr>
        <w:t>العصر</w:t>
      </w:r>
      <w:r>
        <w:rPr>
          <w:rFonts w:hint="cs"/>
          <w:rtl/>
        </w:rPr>
        <w:t xml:space="preserve"> و</w:t>
      </w:r>
      <w:r w:rsidR="00282351">
        <w:rPr>
          <w:rFonts w:hint="cs"/>
          <w:rtl/>
        </w:rPr>
        <w:t>المغرب</w:t>
      </w:r>
      <w:r>
        <w:rPr>
          <w:rFonts w:hint="cs"/>
          <w:rtl/>
        </w:rPr>
        <w:t xml:space="preserve"> و</w:t>
      </w:r>
      <w:r w:rsidR="00282351">
        <w:rPr>
          <w:rFonts w:hint="cs"/>
          <w:rtl/>
        </w:rPr>
        <w:t>العشاء في الحضر</w:t>
      </w:r>
      <w:r w:rsidR="00AB0612">
        <w:rPr>
          <w:rFonts w:hint="cs"/>
          <w:rtl/>
        </w:rPr>
        <w:t xml:space="preserve">. </w:t>
      </w:r>
    </w:p>
    <w:p w:rsidR="00456460" w:rsidRDefault="00456460" w:rsidP="004824A5">
      <w:pPr>
        <w:pStyle w:val="libNormal"/>
        <w:rPr>
          <w:rtl/>
        </w:rPr>
      </w:pPr>
      <w:r>
        <w:rPr>
          <w:rtl/>
        </w:rPr>
        <w:t>و</w:t>
      </w:r>
      <w:r w:rsidR="00282351">
        <w:rPr>
          <w:rFonts w:hint="cs"/>
          <w:rtl/>
        </w:rPr>
        <w:t>موقفي من هذا الخلاف الفقهي يختلف تماماً عن غيره من المسائل الفقهية، إلّا أنّ هذه الظاهرة التي تنفرد بها الشيعة قد تضر بالوحدة الإسلامية الكبرى،</w:t>
      </w:r>
      <w:r w:rsidR="00557ECF">
        <w:rPr>
          <w:rFonts w:hint="cs"/>
          <w:rtl/>
        </w:rPr>
        <w:t xml:space="preserve"> و</w:t>
      </w:r>
      <w:r w:rsidR="00282351">
        <w:rPr>
          <w:rFonts w:hint="cs"/>
          <w:rtl/>
        </w:rPr>
        <w:t>لا سيما أنّ الأكثرية من فقهاء الشيعة يفتون باستحباب إتيان الصلوات في أوقاتها المحددة، ولكن من الناحية العملية يذهبون إلى الجمع</w:t>
      </w:r>
      <w:r w:rsidR="00557ECF">
        <w:rPr>
          <w:rFonts w:hint="cs"/>
          <w:rtl/>
        </w:rPr>
        <w:t xml:space="preserve"> و</w:t>
      </w:r>
      <w:r w:rsidR="00282351">
        <w:rPr>
          <w:rFonts w:hint="cs"/>
          <w:rtl/>
        </w:rPr>
        <w:t>قد جرت العادة في مساجد الشيعة على هذا النحو</w:t>
      </w:r>
      <w:r w:rsidR="00557ECF">
        <w:rPr>
          <w:rFonts w:hint="cs"/>
          <w:rtl/>
        </w:rPr>
        <w:t>»</w:t>
      </w:r>
      <w:r w:rsidR="00AB0612">
        <w:rPr>
          <w:rFonts w:hint="cs"/>
          <w:rtl/>
        </w:rPr>
        <w:t xml:space="preserve">. </w:t>
      </w:r>
    </w:p>
    <w:p w:rsidR="00282351" w:rsidRDefault="00456460" w:rsidP="004824A5">
      <w:pPr>
        <w:pStyle w:val="libNormal"/>
        <w:rPr>
          <w:rtl/>
        </w:rPr>
      </w:pPr>
      <w:r>
        <w:rPr>
          <w:rtl/>
        </w:rPr>
        <w:t>و</w:t>
      </w:r>
      <w:r w:rsidR="00282351">
        <w:rPr>
          <w:rFonts w:hint="cs"/>
          <w:rtl/>
        </w:rPr>
        <w:t xml:space="preserve">يقول أيضاً: </w:t>
      </w:r>
      <w:r w:rsidR="00557ECF">
        <w:rPr>
          <w:rFonts w:hint="cs"/>
          <w:rtl/>
        </w:rPr>
        <w:t>«</w:t>
      </w:r>
      <w:r w:rsidR="00282351">
        <w:rPr>
          <w:rFonts w:hint="cs"/>
          <w:rtl/>
        </w:rPr>
        <w:t>و الصلوات الخمس فرضت لأوقات محددة</w:t>
      </w:r>
      <w:r w:rsidR="00557ECF">
        <w:rPr>
          <w:rFonts w:hint="cs"/>
          <w:rtl/>
        </w:rPr>
        <w:t xml:space="preserve"> و</w:t>
      </w:r>
      <w:r w:rsidR="00282351">
        <w:rPr>
          <w:rFonts w:hint="cs"/>
          <w:rtl/>
        </w:rPr>
        <w:t>سميت بها، فوقت العصر يختلف عن الظهر</w:t>
      </w:r>
      <w:r w:rsidR="00557ECF">
        <w:rPr>
          <w:rFonts w:hint="cs"/>
          <w:rtl/>
        </w:rPr>
        <w:t xml:space="preserve"> و</w:t>
      </w:r>
      <w:r w:rsidR="00282351">
        <w:rPr>
          <w:rFonts w:hint="cs"/>
          <w:rtl/>
        </w:rPr>
        <w:t>العشاء من الناحية الزمانية يختلف عن المغرب،</w:t>
      </w:r>
      <w:r w:rsidR="00557ECF">
        <w:rPr>
          <w:rFonts w:hint="cs"/>
          <w:rtl/>
        </w:rPr>
        <w:t xml:space="preserve"> و</w:t>
      </w:r>
      <w:r w:rsidR="00282351">
        <w:rPr>
          <w:rFonts w:hint="cs"/>
          <w:rtl/>
        </w:rPr>
        <w:t>لا شك أنّ هناك حكمة بالغة إلهية في فرض الصلوات في هذه الأوقات الخمسة</w:t>
      </w:r>
      <w:r w:rsidR="00557ECF">
        <w:rPr>
          <w:rFonts w:hint="cs"/>
          <w:rtl/>
        </w:rPr>
        <w:t xml:space="preserve"> و</w:t>
      </w:r>
      <w:r w:rsidR="00282351">
        <w:rPr>
          <w:rFonts w:hint="cs"/>
          <w:rtl/>
        </w:rPr>
        <w:t>جعلها عمود الدين</w:t>
      </w:r>
      <w:r w:rsidR="00557ECF">
        <w:rPr>
          <w:rFonts w:hint="cs"/>
          <w:rtl/>
        </w:rPr>
        <w:t xml:space="preserve"> و</w:t>
      </w:r>
      <w:r w:rsidR="00282351">
        <w:rPr>
          <w:rFonts w:hint="cs"/>
          <w:rtl/>
        </w:rPr>
        <w:t>من أهم الشعائر الإسلامية</w:t>
      </w:r>
      <w:r w:rsidR="00557ECF">
        <w:rPr>
          <w:rFonts w:hint="cs"/>
          <w:rtl/>
        </w:rPr>
        <w:t>»</w:t>
      </w:r>
      <w:r w:rsidR="00AB0612">
        <w:rPr>
          <w:rFonts w:hint="cs"/>
          <w:rtl/>
        </w:rPr>
        <w:t xml:space="preserve">... </w:t>
      </w:r>
      <w:r w:rsidR="00557ECF">
        <w:rPr>
          <w:rFonts w:hint="cs"/>
          <w:rtl/>
        </w:rPr>
        <w:t>«</w:t>
      </w:r>
      <w:r w:rsidR="00282351">
        <w:rPr>
          <w:rFonts w:hint="cs"/>
          <w:rtl/>
        </w:rPr>
        <w:t xml:space="preserve">و كان الرسول (ص) </w:t>
      </w:r>
    </w:p>
    <w:p w:rsidR="00557ECF" w:rsidRDefault="00557ECF" w:rsidP="004824A5">
      <w:pPr>
        <w:pStyle w:val="libNormal"/>
        <w:rPr>
          <w:rtl/>
        </w:rPr>
      </w:pPr>
      <w:r>
        <w:rPr>
          <w:rtl/>
        </w:rPr>
        <w:br w:type="page"/>
      </w:r>
    </w:p>
    <w:p w:rsidR="00282351" w:rsidRDefault="00282351" w:rsidP="00625F37">
      <w:pPr>
        <w:pStyle w:val="libNormal0"/>
        <w:rPr>
          <w:rtl/>
        </w:rPr>
      </w:pPr>
      <w:r>
        <w:rPr>
          <w:rFonts w:hint="cs"/>
          <w:rtl/>
        </w:rPr>
        <w:lastRenderedPageBreak/>
        <w:t>يصلّي في مسجده بالمدينة في الأوقات الخمسة</w:t>
      </w:r>
      <w:r w:rsidR="00557ECF">
        <w:rPr>
          <w:rFonts w:hint="cs"/>
          <w:rtl/>
        </w:rPr>
        <w:t xml:space="preserve"> و</w:t>
      </w:r>
      <w:r>
        <w:rPr>
          <w:rFonts w:hint="cs"/>
          <w:rtl/>
        </w:rPr>
        <w:t>هكذا الخلفاء بعده بما فيهم الإمام علي،</w:t>
      </w:r>
      <w:r w:rsidR="00557ECF">
        <w:rPr>
          <w:rFonts w:hint="cs"/>
          <w:rtl/>
        </w:rPr>
        <w:t xml:space="preserve"> و</w:t>
      </w:r>
      <w:r>
        <w:rPr>
          <w:rFonts w:hint="cs"/>
          <w:rtl/>
        </w:rPr>
        <w:t>هكذا كانت سيرة أئمة الشيعة،</w:t>
      </w:r>
      <w:r w:rsidR="00557ECF">
        <w:rPr>
          <w:rFonts w:hint="cs"/>
          <w:rtl/>
        </w:rPr>
        <w:t xml:space="preserve"> و</w:t>
      </w:r>
      <w:r>
        <w:rPr>
          <w:rFonts w:hint="cs"/>
          <w:rtl/>
        </w:rPr>
        <w:t>إذا جمع الرسول (ص) بين الصلاتين مرّة أو مرتين في غير سفر فقد كان في السفر أو للترخيص، أمّا عمله (ص) فكان هو الالتزام بالأوقات الخمسة</w:t>
      </w:r>
      <w:r w:rsidR="00557ECF">
        <w:rPr>
          <w:rFonts w:hint="cs"/>
          <w:rtl/>
        </w:rPr>
        <w:t>»</w:t>
      </w:r>
      <w:r w:rsidR="00AB0612">
        <w:rPr>
          <w:rFonts w:hint="cs"/>
          <w:rtl/>
        </w:rPr>
        <w:t xml:space="preserve">. </w:t>
      </w:r>
    </w:p>
    <w:p w:rsidR="00282351" w:rsidRDefault="00282351" w:rsidP="004824A5">
      <w:pPr>
        <w:pStyle w:val="libNormal"/>
        <w:rPr>
          <w:rtl/>
        </w:rPr>
      </w:pPr>
      <w:r w:rsidRPr="00625F37">
        <w:rPr>
          <w:rStyle w:val="libBold2Char"/>
          <w:rFonts w:hint="cs"/>
          <w:rtl/>
        </w:rPr>
        <w:t>أقول</w:t>
      </w:r>
      <w:r>
        <w:rPr>
          <w:rFonts w:hint="cs"/>
          <w:rtl/>
        </w:rPr>
        <w:t>: كان المفروض من الدكتور أن لا يتناول هذه المسألة في تصحيحه،</w:t>
      </w:r>
      <w:r w:rsidR="00557ECF">
        <w:rPr>
          <w:rFonts w:hint="cs"/>
          <w:rtl/>
        </w:rPr>
        <w:t xml:space="preserve"> و</w:t>
      </w:r>
      <w:r>
        <w:rPr>
          <w:rFonts w:hint="cs"/>
          <w:rtl/>
        </w:rPr>
        <w:t>أن يعتبرها من المسائل التي انفرد بها الشيعة دون سائر الفرق الإسلامية، مع أنّ المسألة خلافية،</w:t>
      </w:r>
      <w:r w:rsidR="00557ECF">
        <w:rPr>
          <w:rFonts w:hint="cs"/>
          <w:rtl/>
        </w:rPr>
        <w:t xml:space="preserve"> و</w:t>
      </w:r>
      <w:r>
        <w:rPr>
          <w:rFonts w:hint="cs"/>
          <w:rtl/>
        </w:rPr>
        <w:t>هذا أمر قد قامت الأدلة عندهم من الكتاب</w:t>
      </w:r>
      <w:r w:rsidR="00557ECF">
        <w:rPr>
          <w:rFonts w:hint="cs"/>
          <w:rtl/>
        </w:rPr>
        <w:t xml:space="preserve"> و</w:t>
      </w:r>
      <w:r>
        <w:rPr>
          <w:rFonts w:hint="cs"/>
          <w:rtl/>
        </w:rPr>
        <w:t>السنّة على أنّ أوقات الصلاة ثلاثة،</w:t>
      </w:r>
      <w:r w:rsidR="00557ECF">
        <w:rPr>
          <w:rFonts w:hint="cs"/>
          <w:rtl/>
        </w:rPr>
        <w:t xml:space="preserve"> و</w:t>
      </w:r>
      <w:r>
        <w:rPr>
          <w:rFonts w:hint="cs"/>
          <w:rtl/>
        </w:rPr>
        <w:t>ليست خمسة كما يدّعيه الدكتور،</w:t>
      </w:r>
      <w:r w:rsidR="00557ECF">
        <w:rPr>
          <w:rFonts w:hint="cs"/>
          <w:rtl/>
        </w:rPr>
        <w:t xml:space="preserve"> و</w:t>
      </w:r>
      <w:r>
        <w:rPr>
          <w:rFonts w:hint="cs"/>
          <w:rtl/>
        </w:rPr>
        <w:t>ذلك بنصّ القرآن الكريم، مع جواز التفريق،</w:t>
      </w:r>
      <w:r w:rsidR="00557ECF">
        <w:rPr>
          <w:rFonts w:hint="cs"/>
          <w:rtl/>
        </w:rPr>
        <w:t xml:space="preserve"> و</w:t>
      </w:r>
      <w:r>
        <w:rPr>
          <w:rFonts w:hint="cs"/>
          <w:rtl/>
        </w:rPr>
        <w:t>أنّه أفضل،</w:t>
      </w:r>
      <w:r w:rsidR="00557ECF">
        <w:rPr>
          <w:rFonts w:hint="cs"/>
          <w:rtl/>
        </w:rPr>
        <w:t xml:space="preserve"> و</w:t>
      </w:r>
      <w:r>
        <w:rPr>
          <w:rFonts w:hint="cs"/>
          <w:rtl/>
        </w:rPr>
        <w:t>هذا لا يعني أنّ أوقات الصلوات خمسة، إذن فلا مجال له للنقد على علماء الشيعة إلّا بعد إقامة البرهان على خطئهم حتى يكون نقده صحيحاً،</w:t>
      </w:r>
      <w:r w:rsidR="00557ECF">
        <w:rPr>
          <w:rFonts w:hint="cs"/>
          <w:rtl/>
        </w:rPr>
        <w:t xml:space="preserve"> و</w:t>
      </w:r>
      <w:r>
        <w:rPr>
          <w:rFonts w:hint="cs"/>
          <w:rtl/>
        </w:rPr>
        <w:t>إلّا فليس له أن ينقد أحداً لمجرد مخالفته في الرأي من دون دليل،</w:t>
      </w:r>
      <w:r w:rsidR="00557ECF">
        <w:rPr>
          <w:rFonts w:hint="cs"/>
          <w:rtl/>
        </w:rPr>
        <w:t xml:space="preserve"> و</w:t>
      </w:r>
      <w:r>
        <w:rPr>
          <w:rFonts w:hint="cs"/>
          <w:rtl/>
        </w:rPr>
        <w:t>هذه هي عادة الدكتور الموسوي</w:t>
      </w:r>
      <w:r w:rsidR="00AB0612">
        <w:rPr>
          <w:rFonts w:hint="cs"/>
          <w:rtl/>
        </w:rPr>
        <w:t xml:space="preserve">. </w:t>
      </w:r>
      <w:r w:rsidR="00557ECF">
        <w:rPr>
          <w:rFonts w:hint="cs"/>
          <w:rtl/>
        </w:rPr>
        <w:t>و</w:t>
      </w:r>
      <w:r>
        <w:rPr>
          <w:rFonts w:hint="cs"/>
          <w:rtl/>
        </w:rPr>
        <w:t>لما كانت المسألة اجتهادية، فليس له</w:t>
      </w:r>
      <w:r w:rsidR="00557ECF">
        <w:rPr>
          <w:rFonts w:hint="cs"/>
          <w:rtl/>
        </w:rPr>
        <w:t xml:space="preserve"> و</w:t>
      </w:r>
      <w:r>
        <w:rPr>
          <w:rFonts w:hint="cs"/>
          <w:rtl/>
        </w:rPr>
        <w:t>لا من حقّه أن يقول: إنّ اجتهادك مخالف لاجتهادي،</w:t>
      </w:r>
      <w:r w:rsidR="00557ECF">
        <w:rPr>
          <w:rFonts w:hint="cs"/>
          <w:rtl/>
        </w:rPr>
        <w:t xml:space="preserve"> و</w:t>
      </w:r>
      <w:r>
        <w:rPr>
          <w:rFonts w:hint="cs"/>
          <w:rtl/>
        </w:rPr>
        <w:t>على هذا فاجتهادك خطأ</w:t>
      </w:r>
      <w:r w:rsidR="00557ECF">
        <w:rPr>
          <w:rFonts w:hint="cs"/>
          <w:rtl/>
        </w:rPr>
        <w:t xml:space="preserve"> و</w:t>
      </w:r>
      <w:r>
        <w:rPr>
          <w:rFonts w:hint="cs"/>
          <w:rtl/>
        </w:rPr>
        <w:t>اجتهادي هو الصحيح،</w:t>
      </w:r>
      <w:r w:rsidR="00557ECF">
        <w:rPr>
          <w:rFonts w:hint="cs"/>
          <w:rtl/>
        </w:rPr>
        <w:t xml:space="preserve"> و</w:t>
      </w:r>
      <w:r>
        <w:rPr>
          <w:rFonts w:hint="cs"/>
          <w:rtl/>
        </w:rPr>
        <w:t>هذا ليس من دأب العلماء</w:t>
      </w:r>
      <w:r w:rsidR="00557ECF">
        <w:rPr>
          <w:rFonts w:hint="cs"/>
          <w:rtl/>
        </w:rPr>
        <w:t xml:space="preserve"> و</w:t>
      </w:r>
      <w:r>
        <w:rPr>
          <w:rFonts w:hint="cs"/>
          <w:rtl/>
        </w:rPr>
        <w:t>لا من أخلاقهم،</w:t>
      </w:r>
      <w:r w:rsidR="00557ECF">
        <w:rPr>
          <w:rFonts w:hint="cs"/>
          <w:rtl/>
        </w:rPr>
        <w:t xml:space="preserve"> و</w:t>
      </w:r>
      <w:r>
        <w:rPr>
          <w:rFonts w:hint="cs"/>
          <w:rtl/>
        </w:rPr>
        <w:t>بالأخص إذا كان الدليل القطعي خلاف ما يدّعيه،</w:t>
      </w:r>
      <w:r w:rsidR="00557ECF">
        <w:rPr>
          <w:rFonts w:hint="cs"/>
          <w:rtl/>
        </w:rPr>
        <w:t xml:space="preserve"> و</w:t>
      </w:r>
      <w:r>
        <w:rPr>
          <w:rFonts w:hint="cs"/>
          <w:rtl/>
        </w:rPr>
        <w:t xml:space="preserve">من ذلك ما يقوله: </w:t>
      </w:r>
      <w:r w:rsidR="00557ECF">
        <w:rPr>
          <w:rFonts w:hint="cs"/>
          <w:rtl/>
        </w:rPr>
        <w:t>«</w:t>
      </w:r>
      <w:r>
        <w:rPr>
          <w:rFonts w:hint="cs"/>
          <w:rtl/>
        </w:rPr>
        <w:t>و موقفي من هذا الخلاف الفقهي</w:t>
      </w:r>
      <w:r w:rsidR="00557ECF">
        <w:rPr>
          <w:rFonts w:hint="cs"/>
          <w:rtl/>
        </w:rPr>
        <w:t>»</w:t>
      </w:r>
      <w:r>
        <w:rPr>
          <w:rFonts w:hint="cs"/>
          <w:rtl/>
        </w:rPr>
        <w:t xml:space="preserve"> فإذا كانت المسألة خلافية، فلماذا إذن كل هذا التشنيع على الشيعة في تصحيحك المزعوم،</w:t>
      </w:r>
      <w:r w:rsidR="00557ECF">
        <w:rPr>
          <w:rFonts w:hint="cs"/>
          <w:rtl/>
        </w:rPr>
        <w:t xml:space="preserve"> و</w:t>
      </w:r>
      <w:r>
        <w:rPr>
          <w:rFonts w:hint="cs"/>
          <w:rtl/>
        </w:rPr>
        <w:t>هم لم يأتوا بما يخالف الكتاب</w:t>
      </w:r>
      <w:r w:rsidR="00557ECF">
        <w:rPr>
          <w:rFonts w:hint="cs"/>
          <w:rtl/>
        </w:rPr>
        <w:t xml:space="preserve"> و</w:t>
      </w:r>
      <w:r>
        <w:rPr>
          <w:rFonts w:hint="cs"/>
          <w:rtl/>
        </w:rPr>
        <w:t xml:space="preserve">السنّة، فتوحيد الأمّة الإسلامية، التي تدعوا إليها، لا يكون على حساب </w:t>
      </w:r>
    </w:p>
    <w:p w:rsidR="00557ECF" w:rsidRDefault="00557ECF" w:rsidP="004824A5">
      <w:pPr>
        <w:pStyle w:val="libNormal"/>
        <w:rPr>
          <w:rtl/>
        </w:rPr>
      </w:pPr>
      <w:r>
        <w:rPr>
          <w:rtl/>
        </w:rPr>
        <w:br w:type="page"/>
      </w:r>
    </w:p>
    <w:p w:rsidR="00456460" w:rsidRDefault="00282351" w:rsidP="00625F37">
      <w:pPr>
        <w:pStyle w:val="libNormal0"/>
        <w:rPr>
          <w:rtl/>
        </w:rPr>
      </w:pPr>
      <w:r>
        <w:rPr>
          <w:rFonts w:hint="cs"/>
          <w:rtl/>
        </w:rPr>
        <w:lastRenderedPageBreak/>
        <w:t>مخالفة الشريعة،</w:t>
      </w:r>
      <w:r w:rsidR="00557ECF">
        <w:rPr>
          <w:rFonts w:hint="cs"/>
          <w:rtl/>
        </w:rPr>
        <w:t xml:space="preserve"> و</w:t>
      </w:r>
      <w:r>
        <w:rPr>
          <w:rFonts w:hint="cs"/>
          <w:rtl/>
        </w:rPr>
        <w:t>إنّما يكون باتّباع المتفق عليه دون سواه</w:t>
      </w:r>
      <w:r w:rsidR="00AB0612">
        <w:rPr>
          <w:rFonts w:hint="cs"/>
          <w:rtl/>
        </w:rPr>
        <w:t xml:space="preserve">. </w:t>
      </w:r>
    </w:p>
    <w:p w:rsidR="00282351" w:rsidRDefault="00456460" w:rsidP="004824A5">
      <w:pPr>
        <w:pStyle w:val="libNormal"/>
        <w:rPr>
          <w:rtl/>
        </w:rPr>
      </w:pPr>
      <w:r>
        <w:rPr>
          <w:rtl/>
        </w:rPr>
        <w:t>و</w:t>
      </w:r>
      <w:r w:rsidR="00282351">
        <w:rPr>
          <w:rFonts w:hint="cs"/>
          <w:rtl/>
        </w:rPr>
        <w:t xml:space="preserve">أما قوله: </w:t>
      </w:r>
      <w:r w:rsidR="00557ECF">
        <w:rPr>
          <w:rFonts w:hint="cs"/>
          <w:rtl/>
        </w:rPr>
        <w:t>«</w:t>
      </w:r>
      <w:r w:rsidR="00282351">
        <w:rPr>
          <w:rFonts w:hint="cs"/>
          <w:rtl/>
        </w:rPr>
        <w:t>و لا شك أنّ هناك حكمة بالغة إلهية في فرض الصلوات في هذه الأوقات الخمسة</w:t>
      </w:r>
      <w:r w:rsidR="00AB0612">
        <w:rPr>
          <w:rFonts w:hint="cs"/>
          <w:rtl/>
        </w:rPr>
        <w:t>...»</w:t>
      </w:r>
      <w:r w:rsidR="00282351">
        <w:rPr>
          <w:rFonts w:hint="cs"/>
          <w:rtl/>
        </w:rPr>
        <w:t>، بالإضافة إلى افترائه على الله سبحانه، فهو قول يحتاج إلى سند أو دليل يعضده من الكتاب أو السنّة، لا أن يطلق القول من دون دليل،</w:t>
      </w:r>
      <w:r w:rsidR="00557ECF">
        <w:rPr>
          <w:rFonts w:hint="cs"/>
          <w:rtl/>
        </w:rPr>
        <w:t xml:space="preserve"> و</w:t>
      </w:r>
      <w:r w:rsidR="00282351">
        <w:rPr>
          <w:rFonts w:hint="cs"/>
          <w:rtl/>
        </w:rPr>
        <w:t xml:space="preserve">هذا هو شأنه في كتابه </w:t>
      </w:r>
      <w:r w:rsidR="00557ECF">
        <w:rPr>
          <w:rFonts w:hint="cs"/>
          <w:rtl/>
        </w:rPr>
        <w:t>«</w:t>
      </w:r>
      <w:r w:rsidR="00282351">
        <w:rPr>
          <w:rFonts w:hint="cs"/>
          <w:rtl/>
        </w:rPr>
        <w:t>الشيعة</w:t>
      </w:r>
      <w:r w:rsidR="00557ECF">
        <w:rPr>
          <w:rFonts w:hint="cs"/>
          <w:rtl/>
        </w:rPr>
        <w:t xml:space="preserve"> و</w:t>
      </w:r>
      <w:r w:rsidR="00282351">
        <w:rPr>
          <w:rFonts w:hint="cs"/>
          <w:rtl/>
        </w:rPr>
        <w:t>التصحيح</w:t>
      </w:r>
      <w:r w:rsidR="00557ECF">
        <w:rPr>
          <w:rFonts w:hint="cs"/>
          <w:rtl/>
        </w:rPr>
        <w:t>»</w:t>
      </w:r>
      <w:r w:rsidR="00282351">
        <w:rPr>
          <w:rFonts w:hint="cs"/>
          <w:rtl/>
        </w:rPr>
        <w:t>، مع أنّ الحكمة الإلهية في الجمع بين الصلاتين أوضح من أن تحتاج إلى مزيد بيان، لقوله (ص): لئلا أشق على أمّتي كما سوف يأتي</w:t>
      </w:r>
      <w:r w:rsidR="00AB0612">
        <w:rPr>
          <w:rFonts w:hint="cs"/>
          <w:rtl/>
        </w:rPr>
        <w:t xml:space="preserve">. </w:t>
      </w:r>
    </w:p>
    <w:p w:rsidR="00456460" w:rsidRDefault="00557ECF" w:rsidP="00625F37">
      <w:pPr>
        <w:pStyle w:val="Heading2"/>
        <w:rPr>
          <w:rtl/>
        </w:rPr>
      </w:pPr>
      <w:bookmarkStart w:id="67" w:name="_Toc462749593"/>
      <w:r>
        <w:rPr>
          <w:rFonts w:hint="cs"/>
          <w:rtl/>
        </w:rPr>
        <w:t>«</w:t>
      </w:r>
      <w:r w:rsidR="00282351">
        <w:rPr>
          <w:rFonts w:hint="cs"/>
          <w:rtl/>
        </w:rPr>
        <w:t>أوقات الصلاة في القرآن ثلاثة</w:t>
      </w:r>
      <w:r>
        <w:rPr>
          <w:rFonts w:hint="cs"/>
          <w:rtl/>
        </w:rPr>
        <w:t>»</w:t>
      </w:r>
      <w:bookmarkEnd w:id="67"/>
    </w:p>
    <w:p w:rsidR="00456460" w:rsidRDefault="00456460" w:rsidP="00625F37">
      <w:pPr>
        <w:pStyle w:val="libNormal"/>
        <w:rPr>
          <w:rtl/>
        </w:rPr>
      </w:pPr>
      <w:r>
        <w:rPr>
          <w:rtl/>
        </w:rPr>
        <w:t>و</w:t>
      </w:r>
      <w:r w:rsidR="00282351">
        <w:rPr>
          <w:rFonts w:hint="cs"/>
          <w:rtl/>
        </w:rPr>
        <w:t xml:space="preserve">حسبك دليلاً على أنّ أوقات الصلاة ثلاثة ما جاء في قوله تعالى: </w:t>
      </w:r>
      <w:r w:rsidR="00282351" w:rsidRPr="00E42F61">
        <w:rPr>
          <w:rStyle w:val="libAlaemChar"/>
          <w:rFonts w:hint="cs"/>
          <w:rtl/>
        </w:rPr>
        <w:t>(</w:t>
      </w:r>
      <w:r w:rsidR="00625F37" w:rsidRPr="00625F37">
        <w:rPr>
          <w:rStyle w:val="libAieChar"/>
          <w:rtl/>
        </w:rPr>
        <w:t>أَقِمِ الصَّلَاةَ لِدُلُوكِ الشَّمْسِ إِلَىٰ غَسَقِ اللَّيْلِ وَقُرْآنَ الْفَجْرِ</w:t>
      </w:r>
      <w:r w:rsidR="00AB0612" w:rsidRPr="00625F37">
        <w:rPr>
          <w:rStyle w:val="libAieChar"/>
          <w:rFonts w:hint="cs"/>
          <w:rtl/>
        </w:rPr>
        <w:t>...</w:t>
      </w:r>
      <w:r w:rsidR="00282351" w:rsidRPr="00E42F61">
        <w:rPr>
          <w:rStyle w:val="libAlaemChar"/>
          <w:rFonts w:hint="cs"/>
          <w:rtl/>
        </w:rPr>
        <w:t>)</w:t>
      </w:r>
      <w:r w:rsidR="00282351">
        <w:rPr>
          <w:rFonts w:hint="cs"/>
          <w:rtl/>
        </w:rPr>
        <w:t xml:space="preserve"> </w:t>
      </w:r>
      <w:r w:rsidR="00282351" w:rsidRPr="0041407B">
        <w:rPr>
          <w:rStyle w:val="libFootnotenumChar"/>
          <w:rFonts w:hint="cs"/>
          <w:rtl/>
        </w:rPr>
        <w:t>(1)</w:t>
      </w:r>
      <w:r w:rsidR="00AB0612">
        <w:rPr>
          <w:rFonts w:hint="cs"/>
          <w:rtl/>
        </w:rPr>
        <w:t xml:space="preserve">. </w:t>
      </w:r>
      <w:r w:rsidR="00282351">
        <w:rPr>
          <w:rFonts w:hint="cs"/>
          <w:rtl/>
        </w:rPr>
        <w:t>فقوله تعالى: لدلوك الشمس، أي زوالها،</w:t>
      </w:r>
      <w:r w:rsidR="00557ECF">
        <w:rPr>
          <w:rFonts w:hint="cs"/>
          <w:rtl/>
        </w:rPr>
        <w:t xml:space="preserve"> و</w:t>
      </w:r>
      <w:r w:rsidR="00282351">
        <w:rPr>
          <w:rFonts w:hint="cs"/>
          <w:rtl/>
        </w:rPr>
        <w:t>يستمر هذا الوقت الخاص بصلاة الظهر</w:t>
      </w:r>
      <w:r w:rsidR="00557ECF">
        <w:rPr>
          <w:rFonts w:hint="cs"/>
          <w:rtl/>
        </w:rPr>
        <w:t xml:space="preserve"> و</w:t>
      </w:r>
      <w:r w:rsidR="00282351">
        <w:rPr>
          <w:rFonts w:hint="cs"/>
          <w:rtl/>
        </w:rPr>
        <w:t>العصر إلى غسق الليل، أي ظلمة الليل،</w:t>
      </w:r>
      <w:r w:rsidR="00557ECF">
        <w:rPr>
          <w:rFonts w:hint="cs"/>
          <w:rtl/>
        </w:rPr>
        <w:t xml:space="preserve"> و</w:t>
      </w:r>
      <w:r w:rsidR="00282351">
        <w:rPr>
          <w:rFonts w:hint="cs"/>
          <w:rtl/>
        </w:rPr>
        <w:t>بهذا يدخل وقت صلاة المغرب</w:t>
      </w:r>
      <w:r w:rsidR="00557ECF">
        <w:rPr>
          <w:rFonts w:hint="cs"/>
          <w:rtl/>
        </w:rPr>
        <w:t xml:space="preserve"> و</w:t>
      </w:r>
      <w:r w:rsidR="00282351">
        <w:rPr>
          <w:rFonts w:hint="cs"/>
          <w:rtl/>
        </w:rPr>
        <w:t>العشاء، إلى قرآن الفجر، أي وقت صلاة الصبح</w:t>
      </w:r>
      <w:r w:rsidR="00AB0612">
        <w:rPr>
          <w:rFonts w:hint="cs"/>
          <w:rtl/>
        </w:rPr>
        <w:t xml:space="preserve">. </w:t>
      </w:r>
      <w:r w:rsidR="00557ECF">
        <w:rPr>
          <w:rFonts w:hint="cs"/>
          <w:rtl/>
        </w:rPr>
        <w:t>و</w:t>
      </w:r>
      <w:r w:rsidR="00282351">
        <w:rPr>
          <w:rFonts w:hint="cs"/>
          <w:rtl/>
        </w:rPr>
        <w:t>هذه الآية نصّ على أنّ أوقات الصلاة ثلاثة</w:t>
      </w:r>
      <w:r w:rsidR="00557ECF">
        <w:rPr>
          <w:rFonts w:hint="cs"/>
          <w:rtl/>
        </w:rPr>
        <w:t xml:space="preserve"> و</w:t>
      </w:r>
      <w:r w:rsidR="00282351">
        <w:rPr>
          <w:rFonts w:hint="cs"/>
          <w:rtl/>
        </w:rPr>
        <w:t>ليس فيها ما يدلّ على أنّ أوقات الصلاة خمسة كما يدّعيه الدكتور الموسوي</w:t>
      </w:r>
      <w:r w:rsidR="00AB0612">
        <w:rPr>
          <w:rFonts w:hint="cs"/>
          <w:rtl/>
        </w:rPr>
        <w:t xml:space="preserve">. </w:t>
      </w:r>
    </w:p>
    <w:p w:rsidR="00282351" w:rsidRDefault="00456460" w:rsidP="00625F37">
      <w:pPr>
        <w:pStyle w:val="libNormal"/>
        <w:rPr>
          <w:rtl/>
        </w:rPr>
      </w:pPr>
      <w:r>
        <w:rPr>
          <w:rtl/>
        </w:rPr>
        <w:t>و</w:t>
      </w:r>
      <w:r w:rsidR="00282351">
        <w:rPr>
          <w:rFonts w:hint="cs"/>
          <w:rtl/>
        </w:rPr>
        <w:t xml:space="preserve">أمّا الآية الثانية فهي قوله تعالى: </w:t>
      </w:r>
      <w:r w:rsidR="00282351" w:rsidRPr="00E42F61">
        <w:rPr>
          <w:rStyle w:val="libAlaemChar"/>
          <w:rFonts w:hint="cs"/>
          <w:rtl/>
        </w:rPr>
        <w:t>(</w:t>
      </w:r>
      <w:r w:rsidR="00625F37" w:rsidRPr="00625F37">
        <w:rPr>
          <w:rStyle w:val="libAieChar"/>
          <w:rtl/>
        </w:rPr>
        <w:t>وَأَقِمِ الصَّلَاةَ طَرَفَيِ</w:t>
      </w:r>
      <w:r w:rsidR="00625F37" w:rsidRPr="00625F37">
        <w:rPr>
          <w:rtl/>
        </w:rPr>
        <w:t xml:space="preserve">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سورة الإسراء: الآية 78</w:t>
      </w:r>
      <w:r w:rsidR="00AB0612">
        <w:rPr>
          <w:rFonts w:hint="cs"/>
          <w:rtl/>
        </w:rPr>
        <w:t xml:space="preserve">. </w:t>
      </w:r>
    </w:p>
    <w:p w:rsidR="00557ECF" w:rsidRDefault="00557ECF" w:rsidP="004824A5">
      <w:pPr>
        <w:pStyle w:val="libNormal"/>
        <w:rPr>
          <w:rtl/>
        </w:rPr>
      </w:pPr>
      <w:r>
        <w:rPr>
          <w:rtl/>
        </w:rPr>
        <w:br w:type="page"/>
      </w:r>
    </w:p>
    <w:p w:rsidR="00456460" w:rsidRDefault="00625F37" w:rsidP="00625F37">
      <w:pPr>
        <w:pStyle w:val="libNormal0"/>
        <w:rPr>
          <w:rtl/>
        </w:rPr>
      </w:pPr>
      <w:r w:rsidRPr="00625F37">
        <w:rPr>
          <w:rStyle w:val="libAieChar"/>
          <w:rtl/>
        </w:rPr>
        <w:lastRenderedPageBreak/>
        <w:t>النَّهَارِ وَزُلَفًا مِّنَ اللَّيْلِ إِنَّ الْحَسَنَاتِ يُذْهِبْنَ السَّيِّئَاتِ</w:t>
      </w:r>
      <w:r w:rsidR="00282351" w:rsidRPr="00E42F61">
        <w:rPr>
          <w:rStyle w:val="libAlaemChar"/>
          <w:rFonts w:hint="cs"/>
          <w:rtl/>
        </w:rPr>
        <w:t>)</w:t>
      </w:r>
      <w:r w:rsidR="00282351">
        <w:rPr>
          <w:rFonts w:hint="cs"/>
          <w:rtl/>
        </w:rPr>
        <w:t xml:space="preserve"> </w:t>
      </w:r>
      <w:r w:rsidR="00282351" w:rsidRPr="0041407B">
        <w:rPr>
          <w:rStyle w:val="libFootnotenumChar"/>
          <w:rFonts w:hint="cs"/>
          <w:rtl/>
        </w:rPr>
        <w:t>(1)</w:t>
      </w:r>
      <w:r w:rsidR="00AB0612">
        <w:rPr>
          <w:rFonts w:hint="cs"/>
          <w:rtl/>
        </w:rPr>
        <w:t xml:space="preserve">. </w:t>
      </w:r>
      <w:r w:rsidR="00282351">
        <w:rPr>
          <w:rFonts w:hint="cs"/>
          <w:rtl/>
        </w:rPr>
        <w:t>فقوله تعالى: طرفي النهار، يعني صلاة الصبح،</w:t>
      </w:r>
      <w:r w:rsidR="00557ECF">
        <w:rPr>
          <w:rFonts w:hint="cs"/>
          <w:rtl/>
        </w:rPr>
        <w:t xml:space="preserve"> و</w:t>
      </w:r>
      <w:r w:rsidR="00282351">
        <w:rPr>
          <w:rFonts w:hint="cs"/>
          <w:rtl/>
        </w:rPr>
        <w:t>هي الطرف الأول،</w:t>
      </w:r>
      <w:r w:rsidR="00557ECF">
        <w:rPr>
          <w:rFonts w:hint="cs"/>
          <w:rtl/>
        </w:rPr>
        <w:t xml:space="preserve"> و</w:t>
      </w:r>
      <w:r w:rsidR="00282351">
        <w:rPr>
          <w:rFonts w:hint="cs"/>
          <w:rtl/>
        </w:rPr>
        <w:t>أمّا الطرف الثاني، فهو مختص بالظهر</w:t>
      </w:r>
      <w:r w:rsidR="00557ECF">
        <w:rPr>
          <w:rFonts w:hint="cs"/>
          <w:rtl/>
        </w:rPr>
        <w:t xml:space="preserve"> و</w:t>
      </w:r>
      <w:r w:rsidR="00282351">
        <w:rPr>
          <w:rFonts w:hint="cs"/>
          <w:rtl/>
        </w:rPr>
        <w:t>العصر من دون تفريق،</w:t>
      </w:r>
      <w:r w:rsidR="00557ECF">
        <w:rPr>
          <w:rFonts w:hint="cs"/>
          <w:rtl/>
        </w:rPr>
        <w:t xml:space="preserve"> و</w:t>
      </w:r>
      <w:r w:rsidR="00282351">
        <w:rPr>
          <w:rFonts w:hint="cs"/>
          <w:rtl/>
        </w:rPr>
        <w:t>أمّا قوله تعالى:</w:t>
      </w:r>
      <w:r w:rsidR="00557ECF">
        <w:rPr>
          <w:rFonts w:hint="cs"/>
          <w:rtl/>
        </w:rPr>
        <w:t xml:space="preserve"> و</w:t>
      </w:r>
      <w:r w:rsidR="00282351">
        <w:rPr>
          <w:rFonts w:hint="cs"/>
          <w:rtl/>
        </w:rPr>
        <w:t>زلفاً من الليل، يعني صلاة المغرب</w:t>
      </w:r>
      <w:r w:rsidR="00557ECF">
        <w:rPr>
          <w:rFonts w:hint="cs"/>
          <w:rtl/>
        </w:rPr>
        <w:t xml:space="preserve"> و</w:t>
      </w:r>
      <w:r w:rsidR="00282351">
        <w:rPr>
          <w:rFonts w:hint="cs"/>
          <w:rtl/>
        </w:rPr>
        <w:t>العشاء من غير تفريق</w:t>
      </w:r>
      <w:r w:rsidR="00AB0612">
        <w:rPr>
          <w:rFonts w:hint="cs"/>
          <w:rtl/>
        </w:rPr>
        <w:t xml:space="preserve">. </w:t>
      </w:r>
      <w:r w:rsidR="00557ECF">
        <w:rPr>
          <w:rFonts w:hint="cs"/>
          <w:rtl/>
        </w:rPr>
        <w:t>و</w:t>
      </w:r>
      <w:r w:rsidR="00282351">
        <w:rPr>
          <w:rFonts w:hint="cs"/>
          <w:rtl/>
        </w:rPr>
        <w:t>على هذا فالأوقات للصلاة اليومية المنصوص عليها في القرآن ثلاثة فقط،</w:t>
      </w:r>
      <w:r w:rsidR="00557ECF">
        <w:rPr>
          <w:rFonts w:hint="cs"/>
          <w:rtl/>
        </w:rPr>
        <w:t xml:space="preserve"> و</w:t>
      </w:r>
      <w:r w:rsidR="00282351">
        <w:rPr>
          <w:rFonts w:hint="cs"/>
          <w:rtl/>
        </w:rPr>
        <w:t>لهذه النصوص جمع الشيعة بين الصلاتين</w:t>
      </w:r>
      <w:r w:rsidR="00AB0612">
        <w:rPr>
          <w:rFonts w:hint="cs"/>
          <w:rtl/>
        </w:rPr>
        <w:t xml:space="preserve">. </w:t>
      </w:r>
    </w:p>
    <w:p w:rsidR="00282351" w:rsidRDefault="00456460" w:rsidP="004824A5">
      <w:pPr>
        <w:pStyle w:val="libNormal"/>
        <w:rPr>
          <w:rtl/>
        </w:rPr>
      </w:pPr>
      <w:r>
        <w:rPr>
          <w:rtl/>
        </w:rPr>
        <w:t>و</w:t>
      </w:r>
      <w:r w:rsidR="00282351">
        <w:rPr>
          <w:rFonts w:hint="cs"/>
          <w:rtl/>
        </w:rPr>
        <w:t>يؤيد ذلك ما جاء في تفسير الآيتين عن علماء أهل السنّة</w:t>
      </w:r>
      <w:r w:rsidR="00557ECF">
        <w:rPr>
          <w:rFonts w:hint="cs"/>
          <w:rtl/>
        </w:rPr>
        <w:t xml:space="preserve"> و</w:t>
      </w:r>
      <w:r w:rsidR="00282351">
        <w:rPr>
          <w:rFonts w:hint="cs"/>
          <w:rtl/>
        </w:rPr>
        <w:t>حفّاظهم:</w:t>
      </w:r>
    </w:p>
    <w:p w:rsidR="00456460" w:rsidRDefault="00282351" w:rsidP="004824A5">
      <w:pPr>
        <w:pStyle w:val="libNormal"/>
        <w:rPr>
          <w:rtl/>
        </w:rPr>
      </w:pPr>
      <w:r>
        <w:rPr>
          <w:rFonts w:hint="cs"/>
          <w:rtl/>
        </w:rPr>
        <w:t xml:space="preserve">يقول الفخر الرازي في تفسير قوله تعالى: </w:t>
      </w:r>
      <w:r w:rsidR="00557ECF">
        <w:rPr>
          <w:rFonts w:hint="cs"/>
          <w:rtl/>
        </w:rPr>
        <w:t>«</w:t>
      </w:r>
      <w:r>
        <w:rPr>
          <w:rFonts w:hint="cs"/>
          <w:rtl/>
        </w:rPr>
        <w:t>أقم الصلاة لدلوك الشمس</w:t>
      </w:r>
      <w:r w:rsidR="00557ECF">
        <w:rPr>
          <w:rFonts w:hint="cs"/>
          <w:rtl/>
        </w:rPr>
        <w:t>»</w:t>
      </w:r>
      <w:r w:rsidR="00AB0612">
        <w:rPr>
          <w:rFonts w:hint="cs"/>
          <w:rtl/>
        </w:rPr>
        <w:t xml:space="preserve">. </w:t>
      </w:r>
      <w:r w:rsidR="00557ECF">
        <w:rPr>
          <w:rFonts w:hint="cs"/>
          <w:rtl/>
        </w:rPr>
        <w:t>«</w:t>
      </w:r>
      <w:r>
        <w:rPr>
          <w:rFonts w:hint="cs"/>
          <w:rtl/>
        </w:rPr>
        <w:t>و اعلم أنّه يتفرع على هذين القولين بحث شريف، فإن فسّرنا الغسق بظهور أول الظلمة كان الغسق عبارة عن أول المغرب،</w:t>
      </w:r>
      <w:r w:rsidR="00557ECF">
        <w:rPr>
          <w:rFonts w:hint="cs"/>
          <w:rtl/>
        </w:rPr>
        <w:t xml:space="preserve"> و</w:t>
      </w:r>
      <w:r>
        <w:rPr>
          <w:rFonts w:hint="cs"/>
          <w:rtl/>
        </w:rPr>
        <w:t>على هذا يكون المذكور في الآية ثلاثة أوقات، وقت الزوال، وقت أول المغرب،</w:t>
      </w:r>
      <w:r w:rsidR="00557ECF">
        <w:rPr>
          <w:rFonts w:hint="cs"/>
          <w:rtl/>
        </w:rPr>
        <w:t xml:space="preserve"> و</w:t>
      </w:r>
      <w:r>
        <w:rPr>
          <w:rFonts w:hint="cs"/>
          <w:rtl/>
        </w:rPr>
        <w:t>وقت الفجر،</w:t>
      </w:r>
      <w:r w:rsidR="00557ECF">
        <w:rPr>
          <w:rFonts w:hint="cs"/>
          <w:rtl/>
        </w:rPr>
        <w:t xml:space="preserve"> و</w:t>
      </w:r>
      <w:r>
        <w:rPr>
          <w:rFonts w:hint="cs"/>
          <w:rtl/>
        </w:rPr>
        <w:t>هذا يقتضي أن يكون الزوال وقتاً للظهر</w:t>
      </w:r>
      <w:r w:rsidR="00557ECF">
        <w:rPr>
          <w:rFonts w:hint="cs"/>
          <w:rtl/>
        </w:rPr>
        <w:t xml:space="preserve"> و</w:t>
      </w:r>
      <w:r>
        <w:rPr>
          <w:rFonts w:hint="cs"/>
          <w:rtl/>
        </w:rPr>
        <w:t>العصر، فيكون هذا الوقت مشتركاً أيضاً بين هاتين الصلاتين،</w:t>
      </w:r>
      <w:r w:rsidR="00557ECF">
        <w:rPr>
          <w:rFonts w:hint="cs"/>
          <w:rtl/>
        </w:rPr>
        <w:t xml:space="preserve"> و</w:t>
      </w:r>
      <w:r>
        <w:rPr>
          <w:rFonts w:hint="cs"/>
          <w:rtl/>
        </w:rPr>
        <w:t>أن يكون أول المغرب وقتاً للمغرب</w:t>
      </w:r>
      <w:r w:rsidR="00557ECF">
        <w:rPr>
          <w:rFonts w:hint="cs"/>
          <w:rtl/>
        </w:rPr>
        <w:t xml:space="preserve"> و</w:t>
      </w:r>
      <w:r>
        <w:rPr>
          <w:rFonts w:hint="cs"/>
          <w:rtl/>
        </w:rPr>
        <w:t>العشاء، فيكون هذا الوقت مشتركاً أيضاً بين هاتين الصلاتين، فهذا يقتضي جواز الجمع بين الظهر</w:t>
      </w:r>
      <w:r w:rsidR="00557ECF">
        <w:rPr>
          <w:rFonts w:hint="cs"/>
          <w:rtl/>
        </w:rPr>
        <w:t xml:space="preserve"> و</w:t>
      </w:r>
      <w:r>
        <w:rPr>
          <w:rFonts w:hint="cs"/>
          <w:rtl/>
        </w:rPr>
        <w:t>العصر،</w:t>
      </w:r>
      <w:r w:rsidR="00557ECF">
        <w:rPr>
          <w:rFonts w:hint="cs"/>
          <w:rtl/>
        </w:rPr>
        <w:t xml:space="preserve"> و</w:t>
      </w:r>
      <w:r>
        <w:rPr>
          <w:rFonts w:hint="cs"/>
          <w:rtl/>
        </w:rPr>
        <w:t>بين المغرب</w:t>
      </w:r>
      <w:r w:rsidR="00557ECF">
        <w:rPr>
          <w:rFonts w:hint="cs"/>
          <w:rtl/>
        </w:rPr>
        <w:t xml:space="preserve"> و</w:t>
      </w:r>
      <w:r>
        <w:rPr>
          <w:rFonts w:hint="cs"/>
          <w:rtl/>
        </w:rPr>
        <w:t>العشاء مطلقاً</w:t>
      </w:r>
      <w:r w:rsidR="00557ECF">
        <w:rPr>
          <w:rFonts w:hint="cs"/>
          <w:rtl/>
        </w:rPr>
        <w:t>»</w:t>
      </w:r>
      <w:r w:rsidRPr="0041407B">
        <w:rPr>
          <w:rStyle w:val="libFootnotenumChar"/>
          <w:rFonts w:hint="cs"/>
          <w:rtl/>
        </w:rPr>
        <w:t>(2)</w:t>
      </w:r>
      <w:r w:rsidR="00AB0612">
        <w:rPr>
          <w:rFonts w:hint="cs"/>
          <w:rtl/>
        </w:rPr>
        <w:t xml:space="preserve">. </w:t>
      </w:r>
    </w:p>
    <w:p w:rsidR="00282351" w:rsidRDefault="00456460" w:rsidP="004824A5">
      <w:pPr>
        <w:pStyle w:val="libNormal"/>
        <w:rPr>
          <w:rtl/>
        </w:rPr>
      </w:pPr>
      <w:r>
        <w:rPr>
          <w:rtl/>
        </w:rPr>
        <w:t>و</w:t>
      </w:r>
      <w:r w:rsidR="00282351">
        <w:rPr>
          <w:rFonts w:hint="cs"/>
          <w:rtl/>
        </w:rPr>
        <w:t xml:space="preserve">يقول القرطبي في تفسير قوله تعالى: </w:t>
      </w:r>
      <w:r w:rsidR="00557ECF">
        <w:rPr>
          <w:rFonts w:hint="cs"/>
          <w:rtl/>
        </w:rPr>
        <w:t>«</w:t>
      </w:r>
      <w:r w:rsidR="00282351">
        <w:rPr>
          <w:rFonts w:hint="cs"/>
          <w:rtl/>
        </w:rPr>
        <w:t xml:space="preserve">و أقم الصلاة طرفي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سورة هود: الآية114</w:t>
      </w:r>
      <w:r w:rsidR="00AB0612">
        <w:rPr>
          <w:rFonts w:hint="cs"/>
          <w:rtl/>
        </w:rPr>
        <w:t xml:space="preserve">. </w:t>
      </w:r>
    </w:p>
    <w:p w:rsidR="00282351" w:rsidRDefault="00282351" w:rsidP="004824A5">
      <w:pPr>
        <w:pStyle w:val="libFootnote0"/>
        <w:rPr>
          <w:rtl/>
        </w:rPr>
      </w:pPr>
      <w:r>
        <w:rPr>
          <w:rFonts w:hint="cs"/>
          <w:rtl/>
        </w:rPr>
        <w:t>(2) الفخر الرازي: التفسير الكبير-ح21-ص27</w:t>
      </w:r>
      <w:r w:rsidR="00AB0612">
        <w:rPr>
          <w:rFonts w:hint="cs"/>
          <w:rtl/>
        </w:rPr>
        <w:t xml:space="preserve">. </w:t>
      </w:r>
    </w:p>
    <w:p w:rsidR="00557ECF" w:rsidRDefault="00557ECF" w:rsidP="004824A5">
      <w:pPr>
        <w:pStyle w:val="libNormal"/>
        <w:rPr>
          <w:rtl/>
        </w:rPr>
      </w:pPr>
      <w:r>
        <w:rPr>
          <w:rtl/>
        </w:rPr>
        <w:br w:type="page"/>
      </w:r>
    </w:p>
    <w:p w:rsidR="00456460" w:rsidRDefault="00282351" w:rsidP="00625F37">
      <w:pPr>
        <w:pStyle w:val="libNormal0"/>
        <w:rPr>
          <w:rtl/>
        </w:rPr>
      </w:pPr>
      <w:r>
        <w:rPr>
          <w:rFonts w:hint="cs"/>
          <w:rtl/>
        </w:rPr>
        <w:lastRenderedPageBreak/>
        <w:t>النهار</w:t>
      </w:r>
      <w:r w:rsidR="00AB0612">
        <w:rPr>
          <w:rFonts w:hint="cs"/>
          <w:rtl/>
        </w:rPr>
        <w:t xml:space="preserve">...». </w:t>
      </w:r>
      <w:r w:rsidR="00557ECF">
        <w:rPr>
          <w:rFonts w:hint="cs"/>
          <w:rtl/>
        </w:rPr>
        <w:t>«</w:t>
      </w:r>
      <w:r>
        <w:rPr>
          <w:rFonts w:hint="cs"/>
          <w:rtl/>
        </w:rPr>
        <w:t>لم يختلف أحد من أهل التأويل في أنّ الصلاة في هذه الآية يراد بها الصلوات المفروضة</w:t>
      </w:r>
      <w:r w:rsidR="00AB0612">
        <w:rPr>
          <w:rFonts w:hint="cs"/>
          <w:rtl/>
        </w:rPr>
        <w:t xml:space="preserve">... </w:t>
      </w:r>
      <w:r>
        <w:rPr>
          <w:rFonts w:hint="cs"/>
          <w:rtl/>
        </w:rPr>
        <w:t xml:space="preserve">قوله تعالى: </w:t>
      </w:r>
      <w:r w:rsidR="00557ECF">
        <w:rPr>
          <w:rFonts w:hint="cs"/>
          <w:rtl/>
        </w:rPr>
        <w:t>«</w:t>
      </w:r>
      <w:r>
        <w:rPr>
          <w:rFonts w:hint="cs"/>
          <w:rtl/>
        </w:rPr>
        <w:t>طرفي النهار</w:t>
      </w:r>
      <w:r w:rsidR="00557ECF">
        <w:rPr>
          <w:rFonts w:hint="cs"/>
          <w:rtl/>
        </w:rPr>
        <w:t>»</w:t>
      </w:r>
      <w:r>
        <w:rPr>
          <w:rFonts w:hint="cs"/>
          <w:rtl/>
        </w:rPr>
        <w:t xml:space="preserve">، قال مجاهد: </w:t>
      </w:r>
      <w:r w:rsidR="00557ECF">
        <w:rPr>
          <w:rFonts w:hint="cs"/>
          <w:rtl/>
        </w:rPr>
        <w:t>«</w:t>
      </w:r>
      <w:r>
        <w:rPr>
          <w:rFonts w:hint="cs"/>
          <w:rtl/>
        </w:rPr>
        <w:t>الطرف الأول صلاة الصبح،</w:t>
      </w:r>
      <w:r w:rsidR="00557ECF">
        <w:rPr>
          <w:rFonts w:hint="cs"/>
          <w:rtl/>
        </w:rPr>
        <w:t xml:space="preserve"> و</w:t>
      </w:r>
      <w:r>
        <w:rPr>
          <w:rFonts w:hint="cs"/>
          <w:rtl/>
        </w:rPr>
        <w:t>الطرف الثاني صلاة الظهر</w:t>
      </w:r>
      <w:r w:rsidR="00557ECF">
        <w:rPr>
          <w:rFonts w:hint="cs"/>
          <w:rtl/>
        </w:rPr>
        <w:t xml:space="preserve"> و</w:t>
      </w:r>
      <w:r>
        <w:rPr>
          <w:rFonts w:hint="cs"/>
          <w:rtl/>
        </w:rPr>
        <w:t>العصر،</w:t>
      </w:r>
      <w:r w:rsidR="00557ECF">
        <w:rPr>
          <w:rFonts w:hint="cs"/>
          <w:rtl/>
        </w:rPr>
        <w:t xml:space="preserve"> و</w:t>
      </w:r>
      <w:r>
        <w:rPr>
          <w:rFonts w:hint="cs"/>
          <w:rtl/>
        </w:rPr>
        <w:t>اختاره ابن عطية</w:t>
      </w:r>
      <w:r w:rsidR="00AB0612">
        <w:rPr>
          <w:rFonts w:hint="cs"/>
          <w:rtl/>
        </w:rPr>
        <w:t xml:space="preserve">... </w:t>
      </w:r>
      <w:r w:rsidR="00557ECF">
        <w:rPr>
          <w:rFonts w:hint="cs"/>
          <w:rtl/>
        </w:rPr>
        <w:t>و</w:t>
      </w:r>
      <w:r>
        <w:rPr>
          <w:rFonts w:hint="cs"/>
          <w:rtl/>
        </w:rPr>
        <w:t>الزلف المغرب</w:t>
      </w:r>
      <w:r w:rsidR="00557ECF">
        <w:rPr>
          <w:rFonts w:hint="cs"/>
          <w:rtl/>
        </w:rPr>
        <w:t xml:space="preserve"> و</w:t>
      </w:r>
      <w:r>
        <w:rPr>
          <w:rFonts w:hint="cs"/>
          <w:rtl/>
        </w:rPr>
        <w:t>العشاء</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4824A5">
      <w:pPr>
        <w:pStyle w:val="libNormal"/>
        <w:rPr>
          <w:rtl/>
        </w:rPr>
      </w:pPr>
      <w:r>
        <w:rPr>
          <w:rtl/>
        </w:rPr>
        <w:t>و</w:t>
      </w:r>
      <w:r w:rsidR="00282351">
        <w:rPr>
          <w:rFonts w:hint="cs"/>
          <w:rtl/>
        </w:rPr>
        <w:t xml:space="preserve">في تفسير ابن كثير عن مجاهد في قوله تعالى: </w:t>
      </w:r>
      <w:r w:rsidR="00557ECF">
        <w:rPr>
          <w:rFonts w:hint="cs"/>
          <w:rtl/>
        </w:rPr>
        <w:t>«</w:t>
      </w:r>
      <w:r w:rsidR="00282351">
        <w:rPr>
          <w:rFonts w:hint="cs"/>
          <w:rtl/>
        </w:rPr>
        <w:t>و أقم الصلاة طرفي النهار</w:t>
      </w:r>
      <w:r w:rsidR="00AB0612">
        <w:rPr>
          <w:rFonts w:hint="cs"/>
          <w:rtl/>
        </w:rPr>
        <w:t>...»</w:t>
      </w:r>
      <w:r w:rsidR="00282351">
        <w:rPr>
          <w:rFonts w:hint="cs"/>
          <w:rtl/>
        </w:rPr>
        <w:t xml:space="preserve"> قال: هي الصبح في أول النهار،</w:t>
      </w:r>
      <w:r w:rsidR="00557ECF">
        <w:rPr>
          <w:rFonts w:hint="cs"/>
          <w:rtl/>
        </w:rPr>
        <w:t xml:space="preserve"> و</w:t>
      </w:r>
      <w:r w:rsidR="00282351">
        <w:rPr>
          <w:rFonts w:hint="cs"/>
          <w:rtl/>
        </w:rPr>
        <w:t>الظهر</w:t>
      </w:r>
      <w:r w:rsidR="00557ECF">
        <w:rPr>
          <w:rFonts w:hint="cs"/>
          <w:rtl/>
        </w:rPr>
        <w:t xml:space="preserve"> و</w:t>
      </w:r>
      <w:r w:rsidR="00282351">
        <w:rPr>
          <w:rFonts w:hint="cs"/>
          <w:rtl/>
        </w:rPr>
        <w:t>العصر مرة أخرى</w:t>
      </w:r>
      <w:r w:rsidR="00AB0612">
        <w:rPr>
          <w:rFonts w:hint="cs"/>
          <w:rtl/>
        </w:rPr>
        <w:t xml:space="preserve">... </w:t>
      </w:r>
      <w:r w:rsidR="00557ECF">
        <w:rPr>
          <w:rFonts w:hint="cs"/>
          <w:rtl/>
        </w:rPr>
        <w:t>و</w:t>
      </w:r>
      <w:r w:rsidR="00282351">
        <w:rPr>
          <w:rFonts w:hint="cs"/>
          <w:rtl/>
        </w:rPr>
        <w:t>قال الحسن في رواية ابن المبارك عن مبارك بن فضالة عنه:</w:t>
      </w:r>
      <w:r w:rsidR="00557ECF">
        <w:rPr>
          <w:rFonts w:hint="cs"/>
          <w:rtl/>
        </w:rPr>
        <w:t xml:space="preserve"> و</w:t>
      </w:r>
      <w:r w:rsidR="00282351">
        <w:rPr>
          <w:rFonts w:hint="cs"/>
          <w:rtl/>
        </w:rPr>
        <w:t>زلفا من الليل، يعني المغرب</w:t>
      </w:r>
      <w:r w:rsidR="00557ECF">
        <w:rPr>
          <w:rFonts w:hint="cs"/>
          <w:rtl/>
        </w:rPr>
        <w:t xml:space="preserve"> و</w:t>
      </w:r>
      <w:r w:rsidR="00282351">
        <w:rPr>
          <w:rFonts w:hint="cs"/>
          <w:rtl/>
        </w:rPr>
        <w:t>العشاء، قال رسول الله (ص): هما زلفا الليل، المغرب</w:t>
      </w:r>
      <w:r w:rsidR="00557ECF">
        <w:rPr>
          <w:rFonts w:hint="cs"/>
          <w:rtl/>
        </w:rPr>
        <w:t xml:space="preserve"> و</w:t>
      </w:r>
      <w:r w:rsidR="00282351">
        <w:rPr>
          <w:rFonts w:hint="cs"/>
          <w:rtl/>
        </w:rPr>
        <w:t>العشاء،</w:t>
      </w:r>
      <w:r w:rsidR="00557ECF">
        <w:rPr>
          <w:rFonts w:hint="cs"/>
          <w:rtl/>
        </w:rPr>
        <w:t xml:space="preserve"> و</w:t>
      </w:r>
      <w:r w:rsidR="00282351">
        <w:rPr>
          <w:rFonts w:hint="cs"/>
          <w:rtl/>
        </w:rPr>
        <w:t>كذا قال مجاهد</w:t>
      </w:r>
      <w:r w:rsidR="00557ECF">
        <w:rPr>
          <w:rFonts w:hint="cs"/>
          <w:rtl/>
        </w:rPr>
        <w:t xml:space="preserve"> و</w:t>
      </w:r>
      <w:r w:rsidR="00282351">
        <w:rPr>
          <w:rFonts w:hint="cs"/>
          <w:rtl/>
        </w:rPr>
        <w:t>محمد بن كعب</w:t>
      </w:r>
      <w:r w:rsidR="00557ECF">
        <w:rPr>
          <w:rFonts w:hint="cs"/>
          <w:rtl/>
        </w:rPr>
        <w:t xml:space="preserve"> و</w:t>
      </w:r>
      <w:r w:rsidR="00282351">
        <w:rPr>
          <w:rFonts w:hint="cs"/>
          <w:rtl/>
        </w:rPr>
        <w:t>قتادة</w:t>
      </w:r>
      <w:r w:rsidR="00557ECF">
        <w:rPr>
          <w:rFonts w:hint="cs"/>
          <w:rtl/>
        </w:rPr>
        <w:t xml:space="preserve"> و</w:t>
      </w:r>
      <w:r w:rsidR="00282351">
        <w:rPr>
          <w:rFonts w:hint="cs"/>
          <w:rtl/>
        </w:rPr>
        <w:t>الضحّاك إنّها صلاة المغرب</w:t>
      </w:r>
      <w:r w:rsidR="00557ECF">
        <w:rPr>
          <w:rFonts w:hint="cs"/>
          <w:rtl/>
        </w:rPr>
        <w:t xml:space="preserve"> و</w:t>
      </w:r>
      <w:r w:rsidR="00282351">
        <w:rPr>
          <w:rFonts w:hint="cs"/>
          <w:rtl/>
        </w:rPr>
        <w:t>العشاء</w:t>
      </w:r>
      <w:r w:rsidR="00557ECF">
        <w:rPr>
          <w:rFonts w:hint="cs"/>
          <w:rtl/>
        </w:rPr>
        <w:t>»</w:t>
      </w:r>
      <w:r w:rsidR="00282351">
        <w:rPr>
          <w:rFonts w:hint="cs"/>
          <w:rtl/>
        </w:rPr>
        <w:t xml:space="preserve"> </w:t>
      </w:r>
      <w:r w:rsidR="00282351" w:rsidRPr="0041407B">
        <w:rPr>
          <w:rStyle w:val="libFootnotenumChar"/>
          <w:rFonts w:hint="cs"/>
          <w:rtl/>
        </w:rPr>
        <w:t>(2)</w:t>
      </w:r>
      <w:r w:rsidR="00AB0612">
        <w:rPr>
          <w:rFonts w:hint="cs"/>
          <w:rtl/>
        </w:rPr>
        <w:t xml:space="preserve">. </w:t>
      </w:r>
    </w:p>
    <w:p w:rsidR="00282351" w:rsidRDefault="00456460" w:rsidP="004824A5">
      <w:pPr>
        <w:pStyle w:val="libNormal"/>
        <w:rPr>
          <w:rtl/>
        </w:rPr>
      </w:pPr>
      <w:r>
        <w:rPr>
          <w:rtl/>
        </w:rPr>
        <w:t>و</w:t>
      </w:r>
      <w:r w:rsidR="00282351">
        <w:rPr>
          <w:rFonts w:hint="cs"/>
          <w:rtl/>
        </w:rPr>
        <w:t xml:space="preserve">في المنتخب في تفسير قوله تعالى: </w:t>
      </w:r>
      <w:r w:rsidR="00557ECF">
        <w:rPr>
          <w:rFonts w:hint="cs"/>
          <w:rtl/>
        </w:rPr>
        <w:t>«</w:t>
      </w:r>
      <w:r w:rsidR="00282351">
        <w:rPr>
          <w:rFonts w:hint="cs"/>
          <w:rtl/>
        </w:rPr>
        <w:t>أقم الصلاة لدلوك الشمس إلى غسق الليل</w:t>
      </w:r>
      <w:r w:rsidR="00AB0612">
        <w:rPr>
          <w:rFonts w:hint="cs"/>
          <w:rtl/>
        </w:rPr>
        <w:t xml:space="preserve">...». </w:t>
      </w:r>
      <w:r w:rsidR="00557ECF">
        <w:rPr>
          <w:rFonts w:hint="cs"/>
          <w:rtl/>
        </w:rPr>
        <w:t>«</w:t>
      </w:r>
      <w:r w:rsidR="00282351">
        <w:rPr>
          <w:rFonts w:hint="cs"/>
          <w:rtl/>
        </w:rPr>
        <w:t>أقم الصلاة المفروضة من أول زوال الشمس من وسط السماء نحو الغرب، إلى ظلمة الليل،</w:t>
      </w:r>
      <w:r w:rsidR="00557ECF">
        <w:rPr>
          <w:rFonts w:hint="cs"/>
          <w:rtl/>
        </w:rPr>
        <w:t xml:space="preserve"> و</w:t>
      </w:r>
      <w:r w:rsidR="00282351">
        <w:rPr>
          <w:rFonts w:hint="cs"/>
          <w:rtl/>
        </w:rPr>
        <w:t>هذه صلوات الظهر</w:t>
      </w:r>
      <w:r w:rsidR="00557ECF">
        <w:rPr>
          <w:rFonts w:hint="cs"/>
          <w:rtl/>
        </w:rPr>
        <w:t xml:space="preserve"> و</w:t>
      </w:r>
      <w:r w:rsidR="00282351">
        <w:rPr>
          <w:rFonts w:hint="cs"/>
          <w:rtl/>
        </w:rPr>
        <w:t>العصر</w:t>
      </w:r>
      <w:r w:rsidR="00557ECF">
        <w:rPr>
          <w:rFonts w:hint="cs"/>
          <w:rtl/>
        </w:rPr>
        <w:t xml:space="preserve"> و</w:t>
      </w:r>
      <w:r w:rsidR="00282351">
        <w:rPr>
          <w:rFonts w:hint="cs"/>
          <w:rtl/>
        </w:rPr>
        <w:t>المغرب</w:t>
      </w:r>
      <w:r w:rsidR="00557ECF">
        <w:rPr>
          <w:rFonts w:hint="cs"/>
          <w:rtl/>
        </w:rPr>
        <w:t xml:space="preserve"> و</w:t>
      </w:r>
      <w:r w:rsidR="00282351">
        <w:rPr>
          <w:rFonts w:hint="cs"/>
          <w:rtl/>
        </w:rPr>
        <w:t>العشاء</w:t>
      </w:r>
      <w:r w:rsidR="00AB0612">
        <w:rPr>
          <w:rFonts w:hint="cs"/>
          <w:rtl/>
        </w:rPr>
        <w:t xml:space="preserve">. </w:t>
      </w:r>
      <w:r w:rsidR="00557ECF">
        <w:rPr>
          <w:rFonts w:hint="cs"/>
          <w:rtl/>
        </w:rPr>
        <w:t>و</w:t>
      </w:r>
      <w:r w:rsidR="00282351">
        <w:rPr>
          <w:rFonts w:hint="cs"/>
          <w:rtl/>
        </w:rPr>
        <w:t>أقم صلاة الفجر التي تشهدها الملائكة</w:t>
      </w:r>
      <w:r w:rsidR="00557ECF">
        <w:rPr>
          <w:rFonts w:hint="cs"/>
          <w:rtl/>
        </w:rPr>
        <w:t>»</w:t>
      </w:r>
      <w:r w:rsidR="00282351">
        <w:rPr>
          <w:rFonts w:hint="cs"/>
          <w:rtl/>
        </w:rPr>
        <w:t xml:space="preserve"> </w:t>
      </w:r>
      <w:r w:rsidR="00282351" w:rsidRPr="0041407B">
        <w:rPr>
          <w:rStyle w:val="libFootnotenumChar"/>
          <w:rFonts w:hint="cs"/>
          <w:rtl/>
        </w:rPr>
        <w:t>(3)</w:t>
      </w:r>
      <w:r w:rsidR="00AB0612">
        <w:rPr>
          <w:rFonts w:hint="cs"/>
          <w:rtl/>
        </w:rPr>
        <w:t xml:space="preserve">.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القرطبي: الجامع لأحكام القرآن-ح9-ص109</w:t>
      </w:r>
      <w:r w:rsidR="00AB0612">
        <w:rPr>
          <w:rFonts w:hint="cs"/>
          <w:rtl/>
        </w:rPr>
        <w:t xml:space="preserve">. </w:t>
      </w:r>
    </w:p>
    <w:p w:rsidR="00282351" w:rsidRDefault="00282351" w:rsidP="004824A5">
      <w:pPr>
        <w:pStyle w:val="libFootnote0"/>
        <w:rPr>
          <w:rtl/>
        </w:rPr>
      </w:pPr>
      <w:r>
        <w:rPr>
          <w:rFonts w:hint="cs"/>
          <w:rtl/>
        </w:rPr>
        <w:t>(2) ابن كثير: تفسير القرآن العظيم-ح2-ص461-462، دار المعرفة-بيروت-1969</w:t>
      </w:r>
      <w:r w:rsidR="00AB0612">
        <w:rPr>
          <w:rFonts w:hint="cs"/>
          <w:rtl/>
        </w:rPr>
        <w:t xml:space="preserve">. </w:t>
      </w:r>
    </w:p>
    <w:p w:rsidR="00282351" w:rsidRDefault="00282351" w:rsidP="004824A5">
      <w:pPr>
        <w:pStyle w:val="libFootnote0"/>
        <w:rPr>
          <w:rtl/>
        </w:rPr>
      </w:pPr>
      <w:r>
        <w:rPr>
          <w:rFonts w:hint="cs"/>
          <w:rtl/>
        </w:rPr>
        <w:t>(3) المنتخب في تفسير القرآن: ص421-ط11-القاهرة-1985</w:t>
      </w:r>
      <w:r w:rsidR="00AB0612">
        <w:rPr>
          <w:rFonts w:hint="cs"/>
          <w:rtl/>
        </w:rPr>
        <w:t xml:space="preserve">. </w:t>
      </w:r>
    </w:p>
    <w:p w:rsidR="00557ECF" w:rsidRDefault="00557ECF" w:rsidP="004824A5">
      <w:pPr>
        <w:pStyle w:val="libNormal"/>
        <w:rPr>
          <w:rtl/>
        </w:rPr>
      </w:pPr>
      <w:r>
        <w:rPr>
          <w:rtl/>
        </w:rPr>
        <w:br w:type="page"/>
      </w:r>
    </w:p>
    <w:p w:rsidR="00456460" w:rsidRDefault="00282351" w:rsidP="004824A5">
      <w:pPr>
        <w:pStyle w:val="libNormal"/>
        <w:rPr>
          <w:rtl/>
        </w:rPr>
      </w:pPr>
      <w:r>
        <w:rPr>
          <w:rFonts w:hint="cs"/>
          <w:rtl/>
        </w:rPr>
        <w:lastRenderedPageBreak/>
        <w:t xml:space="preserve">يقول سيد قطب في تفسير قوله تعالى: </w:t>
      </w:r>
      <w:r w:rsidR="00557ECF">
        <w:rPr>
          <w:rFonts w:hint="cs"/>
          <w:rtl/>
        </w:rPr>
        <w:t>«</w:t>
      </w:r>
      <w:r>
        <w:rPr>
          <w:rFonts w:hint="cs"/>
          <w:rtl/>
        </w:rPr>
        <w:t>و أقم الصلاة طرفي النهار</w:t>
      </w:r>
      <w:r w:rsidR="00AB0612">
        <w:rPr>
          <w:rFonts w:hint="cs"/>
          <w:rtl/>
        </w:rPr>
        <w:t>...»</w:t>
      </w:r>
      <w:r>
        <w:rPr>
          <w:rFonts w:hint="cs"/>
          <w:rtl/>
        </w:rPr>
        <w:t xml:space="preserve">، </w:t>
      </w:r>
      <w:r w:rsidR="00557ECF">
        <w:rPr>
          <w:rFonts w:hint="cs"/>
          <w:rtl/>
        </w:rPr>
        <w:t>«</w:t>
      </w:r>
      <w:r>
        <w:rPr>
          <w:rFonts w:hint="cs"/>
          <w:rtl/>
        </w:rPr>
        <w:t>و الآية هنا تذكر طرفي النهار،</w:t>
      </w:r>
      <w:r w:rsidR="00557ECF">
        <w:rPr>
          <w:rFonts w:hint="cs"/>
          <w:rtl/>
        </w:rPr>
        <w:t xml:space="preserve"> و</w:t>
      </w:r>
      <w:r>
        <w:rPr>
          <w:rFonts w:hint="cs"/>
          <w:rtl/>
        </w:rPr>
        <w:t>هما أوله</w:t>
      </w:r>
      <w:r w:rsidR="00557ECF">
        <w:rPr>
          <w:rFonts w:hint="cs"/>
          <w:rtl/>
        </w:rPr>
        <w:t xml:space="preserve"> و</w:t>
      </w:r>
      <w:r>
        <w:rPr>
          <w:rFonts w:hint="cs"/>
          <w:rtl/>
        </w:rPr>
        <w:t>آخره،</w:t>
      </w:r>
      <w:r w:rsidR="00557ECF">
        <w:rPr>
          <w:rFonts w:hint="cs"/>
          <w:rtl/>
        </w:rPr>
        <w:t xml:space="preserve"> و</w:t>
      </w:r>
      <w:r>
        <w:rPr>
          <w:rFonts w:hint="cs"/>
          <w:rtl/>
        </w:rPr>
        <w:t>زلفا من الليل أي قريباً من الليل،</w:t>
      </w:r>
      <w:r w:rsidR="00557ECF">
        <w:rPr>
          <w:rFonts w:hint="cs"/>
          <w:rtl/>
        </w:rPr>
        <w:t xml:space="preserve"> و</w:t>
      </w:r>
      <w:r>
        <w:rPr>
          <w:rFonts w:hint="cs"/>
          <w:rtl/>
        </w:rPr>
        <w:t>هذه تشمل أوقات الصلاة المفروضة دون تحديد عددها</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4824A5">
      <w:pPr>
        <w:pStyle w:val="libNormal"/>
        <w:rPr>
          <w:rtl/>
        </w:rPr>
      </w:pPr>
      <w:r>
        <w:rPr>
          <w:rtl/>
        </w:rPr>
        <w:t>و</w:t>
      </w:r>
      <w:r w:rsidR="00282351">
        <w:rPr>
          <w:rFonts w:hint="cs"/>
          <w:rtl/>
        </w:rPr>
        <w:t xml:space="preserve">يقول في تفسير قوله تعالى: </w:t>
      </w:r>
      <w:r w:rsidR="00557ECF">
        <w:rPr>
          <w:rFonts w:hint="cs"/>
          <w:rtl/>
        </w:rPr>
        <w:t>«</w:t>
      </w:r>
      <w:r w:rsidR="00282351">
        <w:rPr>
          <w:rFonts w:hint="cs"/>
          <w:rtl/>
        </w:rPr>
        <w:t>أقم الصلاة لدلوك الشمس</w:t>
      </w:r>
      <w:r w:rsidR="00AB0612">
        <w:rPr>
          <w:rFonts w:hint="cs"/>
          <w:rtl/>
        </w:rPr>
        <w:t xml:space="preserve">...». </w:t>
      </w:r>
      <w:r w:rsidR="00557ECF">
        <w:rPr>
          <w:rFonts w:hint="cs"/>
          <w:rtl/>
        </w:rPr>
        <w:t>«</w:t>
      </w:r>
      <w:r w:rsidR="00282351">
        <w:rPr>
          <w:rFonts w:hint="cs"/>
          <w:rtl/>
        </w:rPr>
        <w:t>و قد فسّر بعضهم دلوك الشمس بزوالها عن كبد السماء،</w:t>
      </w:r>
      <w:r w:rsidR="00557ECF">
        <w:rPr>
          <w:rFonts w:hint="cs"/>
          <w:rtl/>
        </w:rPr>
        <w:t xml:space="preserve"> و</w:t>
      </w:r>
      <w:r w:rsidR="00282351">
        <w:rPr>
          <w:rFonts w:hint="cs"/>
          <w:rtl/>
        </w:rPr>
        <w:t>الغسق بأول الليل،</w:t>
      </w:r>
      <w:r w:rsidR="00557ECF">
        <w:rPr>
          <w:rFonts w:hint="cs"/>
          <w:rtl/>
        </w:rPr>
        <w:t xml:space="preserve"> و</w:t>
      </w:r>
      <w:r w:rsidR="00282351">
        <w:rPr>
          <w:rFonts w:hint="cs"/>
          <w:rtl/>
        </w:rPr>
        <w:t>فسّر قرآن الفجر بصلاة الفجر،</w:t>
      </w:r>
      <w:r w:rsidR="00557ECF">
        <w:rPr>
          <w:rFonts w:hint="cs"/>
          <w:rtl/>
        </w:rPr>
        <w:t xml:space="preserve"> و</w:t>
      </w:r>
      <w:r w:rsidR="00282351">
        <w:rPr>
          <w:rFonts w:hint="cs"/>
          <w:rtl/>
        </w:rPr>
        <w:t>أخذ من هذا أوقات الصلاة المكتوبة،</w:t>
      </w:r>
      <w:r w:rsidR="00557ECF">
        <w:rPr>
          <w:rFonts w:hint="cs"/>
          <w:rtl/>
        </w:rPr>
        <w:t xml:space="preserve"> و</w:t>
      </w:r>
      <w:r w:rsidR="00282351">
        <w:rPr>
          <w:rFonts w:hint="cs"/>
          <w:rtl/>
        </w:rPr>
        <w:t>هي الظهر</w:t>
      </w:r>
      <w:r w:rsidR="00557ECF">
        <w:rPr>
          <w:rFonts w:hint="cs"/>
          <w:rtl/>
        </w:rPr>
        <w:t xml:space="preserve"> و</w:t>
      </w:r>
      <w:r w:rsidR="00282351">
        <w:rPr>
          <w:rFonts w:hint="cs"/>
          <w:rtl/>
        </w:rPr>
        <w:t>العصر</w:t>
      </w:r>
      <w:r w:rsidR="00557ECF">
        <w:rPr>
          <w:rFonts w:hint="cs"/>
          <w:rtl/>
        </w:rPr>
        <w:t xml:space="preserve"> و</w:t>
      </w:r>
      <w:r w:rsidR="00282351">
        <w:rPr>
          <w:rFonts w:hint="cs"/>
          <w:rtl/>
        </w:rPr>
        <w:t>المغرب</w:t>
      </w:r>
      <w:r w:rsidR="00557ECF">
        <w:rPr>
          <w:rFonts w:hint="cs"/>
          <w:rtl/>
        </w:rPr>
        <w:t xml:space="preserve"> و</w:t>
      </w:r>
      <w:r w:rsidR="00282351">
        <w:rPr>
          <w:rFonts w:hint="cs"/>
          <w:rtl/>
        </w:rPr>
        <w:t>العشاء-من دلوك الشمس إلى غسق-ثم الفجر</w:t>
      </w:r>
      <w:r w:rsidR="00557ECF">
        <w:rPr>
          <w:rFonts w:hint="cs"/>
          <w:rtl/>
        </w:rPr>
        <w:t>»</w:t>
      </w:r>
      <w:r w:rsidR="00AB0612">
        <w:rPr>
          <w:rFonts w:hint="cs"/>
          <w:rtl/>
        </w:rPr>
        <w:t xml:space="preserve">. </w:t>
      </w:r>
      <w:r w:rsidR="00557ECF">
        <w:rPr>
          <w:rFonts w:hint="cs"/>
          <w:rtl/>
        </w:rPr>
        <w:t>و</w:t>
      </w:r>
      <w:r w:rsidR="00282351">
        <w:rPr>
          <w:rFonts w:hint="cs"/>
          <w:rtl/>
        </w:rPr>
        <w:t xml:space="preserve">يقول أيضاً: </w:t>
      </w:r>
      <w:r w:rsidR="00557ECF">
        <w:rPr>
          <w:rFonts w:hint="cs"/>
          <w:rtl/>
        </w:rPr>
        <w:t>«</w:t>
      </w:r>
      <w:r w:rsidR="00282351">
        <w:rPr>
          <w:rFonts w:hint="cs"/>
          <w:rtl/>
        </w:rPr>
        <w:t>أقم الصلاة لدلوك الشمس إلى غسق الليل</w:t>
      </w:r>
      <w:r w:rsidR="00AB0612">
        <w:rPr>
          <w:rFonts w:hint="cs"/>
          <w:rtl/>
        </w:rPr>
        <w:t>...»</w:t>
      </w:r>
      <w:r w:rsidR="00282351">
        <w:rPr>
          <w:rFonts w:hint="cs"/>
          <w:rtl/>
        </w:rPr>
        <w:t xml:space="preserve"> أقم الصلاة ما بين ميل الشمس للغروب</w:t>
      </w:r>
      <w:r w:rsidR="00557ECF">
        <w:rPr>
          <w:rFonts w:hint="cs"/>
          <w:rtl/>
        </w:rPr>
        <w:t xml:space="preserve"> و</w:t>
      </w:r>
      <w:r w:rsidR="00282351">
        <w:rPr>
          <w:rFonts w:hint="cs"/>
          <w:rtl/>
        </w:rPr>
        <w:t>إقبال الليل</w:t>
      </w:r>
      <w:r w:rsidR="00557ECF">
        <w:rPr>
          <w:rFonts w:hint="cs"/>
          <w:rtl/>
        </w:rPr>
        <w:t xml:space="preserve"> و</w:t>
      </w:r>
      <w:r w:rsidR="00282351">
        <w:rPr>
          <w:rFonts w:hint="cs"/>
          <w:rtl/>
        </w:rPr>
        <w:t>ظلامه</w:t>
      </w:r>
      <w:r w:rsidR="00557ECF">
        <w:rPr>
          <w:rFonts w:hint="cs"/>
          <w:rtl/>
        </w:rPr>
        <w:t>»</w:t>
      </w:r>
      <w:r w:rsidR="00282351">
        <w:rPr>
          <w:rFonts w:hint="cs"/>
          <w:rtl/>
        </w:rPr>
        <w:t xml:space="preserve"> </w:t>
      </w:r>
      <w:r w:rsidR="00282351" w:rsidRPr="0041407B">
        <w:rPr>
          <w:rStyle w:val="libFootnotenumChar"/>
          <w:rFonts w:hint="cs"/>
          <w:rtl/>
        </w:rPr>
        <w:t>(2)</w:t>
      </w:r>
      <w:r w:rsidR="00AB0612">
        <w:rPr>
          <w:rFonts w:hint="cs"/>
          <w:rtl/>
        </w:rPr>
        <w:t xml:space="preserve">. </w:t>
      </w:r>
    </w:p>
    <w:p w:rsidR="00282351" w:rsidRDefault="00456460" w:rsidP="004824A5">
      <w:pPr>
        <w:pStyle w:val="libNormal"/>
        <w:rPr>
          <w:rtl/>
        </w:rPr>
      </w:pPr>
      <w:r>
        <w:rPr>
          <w:rtl/>
        </w:rPr>
        <w:t>و</w:t>
      </w:r>
      <w:r w:rsidR="00282351">
        <w:rPr>
          <w:rFonts w:hint="cs"/>
          <w:rtl/>
        </w:rPr>
        <w:t>يميل سيد قطب إلى أنّ هذه الآية مختصّة بالرسول (ص)،</w:t>
      </w:r>
      <w:r w:rsidR="00557ECF">
        <w:rPr>
          <w:rFonts w:hint="cs"/>
          <w:rtl/>
        </w:rPr>
        <w:t xml:space="preserve"> و</w:t>
      </w:r>
      <w:r w:rsidR="00282351">
        <w:rPr>
          <w:rFonts w:hint="cs"/>
          <w:rtl/>
        </w:rPr>
        <w:t>هذا مخالف لما أجمع عليه المسلمون من أنّ الآية،</w:t>
      </w:r>
      <w:r w:rsidR="00557ECF">
        <w:rPr>
          <w:rFonts w:hint="cs"/>
          <w:rtl/>
        </w:rPr>
        <w:t xml:space="preserve"> و</w:t>
      </w:r>
      <w:r w:rsidR="00282351">
        <w:rPr>
          <w:rFonts w:hint="cs"/>
          <w:rtl/>
        </w:rPr>
        <w:t>إن كان الأمر فيها متوجهاً إلى النبي (ص)، قد وردت في بيان أوقات الصلاة،</w:t>
      </w:r>
      <w:r w:rsidR="00557ECF">
        <w:rPr>
          <w:rFonts w:hint="cs"/>
          <w:rtl/>
        </w:rPr>
        <w:t xml:space="preserve"> و</w:t>
      </w:r>
      <w:r w:rsidR="00282351">
        <w:rPr>
          <w:rFonts w:hint="cs"/>
          <w:rtl/>
        </w:rPr>
        <w:t>لم يختلف في ذلك أحد كما يقول القرطبي،</w:t>
      </w:r>
      <w:r w:rsidR="00557ECF">
        <w:rPr>
          <w:rFonts w:hint="cs"/>
          <w:rtl/>
        </w:rPr>
        <w:t xml:space="preserve"> و</w:t>
      </w:r>
      <w:r w:rsidR="00282351">
        <w:rPr>
          <w:rFonts w:hint="cs"/>
          <w:rtl/>
        </w:rPr>
        <w:t xml:space="preserve">في القرآن كثير من الآيات يكون الخطاب فيها متوجهاً إلى النبي (ص)، مع سريان الحكم إلى جميع المسلمين، مثل قوله تعالى: </w:t>
      </w:r>
      <w:r w:rsidR="00557ECF">
        <w:rPr>
          <w:rFonts w:hint="cs"/>
          <w:rtl/>
        </w:rPr>
        <w:t>«</w:t>
      </w:r>
      <w:r w:rsidR="00282351">
        <w:rPr>
          <w:rFonts w:hint="cs"/>
          <w:rtl/>
        </w:rPr>
        <w:t>يا أيها النبي جاهد الكفار</w:t>
      </w:r>
      <w:r w:rsidR="00557ECF">
        <w:rPr>
          <w:rFonts w:hint="cs"/>
          <w:rtl/>
        </w:rPr>
        <w:t xml:space="preserve"> و</w:t>
      </w:r>
      <w:r w:rsidR="00282351">
        <w:rPr>
          <w:rFonts w:hint="cs"/>
          <w:rtl/>
        </w:rPr>
        <w:t>المنافقين</w:t>
      </w:r>
      <w:r w:rsidR="00AB0612">
        <w:rPr>
          <w:rFonts w:hint="cs"/>
          <w:rtl/>
        </w:rPr>
        <w:t>...»</w:t>
      </w:r>
      <w:r w:rsidR="00557ECF">
        <w:rPr>
          <w:rFonts w:hint="cs"/>
          <w:rtl/>
        </w:rPr>
        <w:t xml:space="preserve"> و</w:t>
      </w:r>
      <w:r w:rsidR="00282351">
        <w:rPr>
          <w:rFonts w:hint="cs"/>
          <w:rtl/>
        </w:rPr>
        <w:t xml:space="preserve">قوله تعالى: </w:t>
      </w:r>
      <w:r w:rsidR="00557ECF">
        <w:rPr>
          <w:rFonts w:hint="cs"/>
          <w:rtl/>
        </w:rPr>
        <w:t>«</w:t>
      </w:r>
      <w:r w:rsidR="00282351">
        <w:rPr>
          <w:rFonts w:hint="cs"/>
          <w:rtl/>
        </w:rPr>
        <w:t xml:space="preserve">يا أيها النبي قل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سيد قطب: في ظلال القرآن-ح4-ص1932-دار الشروق-بيروت-ط7-1978</w:t>
      </w:r>
      <w:r w:rsidR="00AB0612">
        <w:rPr>
          <w:rFonts w:hint="cs"/>
          <w:rtl/>
        </w:rPr>
        <w:t xml:space="preserve">. </w:t>
      </w:r>
    </w:p>
    <w:p w:rsidR="00282351" w:rsidRDefault="00282351" w:rsidP="004824A5">
      <w:pPr>
        <w:pStyle w:val="libFootnote0"/>
        <w:rPr>
          <w:rtl/>
        </w:rPr>
      </w:pPr>
      <w:r>
        <w:rPr>
          <w:rFonts w:hint="cs"/>
          <w:rtl/>
        </w:rPr>
        <w:t>(2) نفس المصدر: ص2246</w:t>
      </w:r>
      <w:r w:rsidR="00AB0612">
        <w:rPr>
          <w:rFonts w:hint="cs"/>
          <w:rtl/>
        </w:rPr>
        <w:t xml:space="preserve">. </w:t>
      </w:r>
    </w:p>
    <w:p w:rsidR="00557ECF" w:rsidRDefault="00557ECF" w:rsidP="004824A5">
      <w:pPr>
        <w:pStyle w:val="libNormal"/>
        <w:rPr>
          <w:rtl/>
        </w:rPr>
      </w:pPr>
      <w:r>
        <w:rPr>
          <w:rtl/>
        </w:rPr>
        <w:br w:type="page"/>
      </w:r>
    </w:p>
    <w:p w:rsidR="00282351" w:rsidRDefault="00282351" w:rsidP="0009047D">
      <w:pPr>
        <w:pStyle w:val="libNormal0"/>
        <w:rPr>
          <w:rtl/>
        </w:rPr>
      </w:pPr>
      <w:r>
        <w:rPr>
          <w:rFonts w:hint="cs"/>
          <w:rtl/>
        </w:rPr>
        <w:lastRenderedPageBreak/>
        <w:t>لأزواجك</w:t>
      </w:r>
      <w:r w:rsidR="00AB0612">
        <w:rPr>
          <w:rFonts w:hint="cs"/>
          <w:rtl/>
        </w:rPr>
        <w:t>...»</w:t>
      </w:r>
      <w:r>
        <w:rPr>
          <w:rFonts w:hint="cs"/>
          <w:rtl/>
        </w:rPr>
        <w:t xml:space="preserve"> إلى غيرها من الآيات الدّالة على أنّ الحكم يسري إلى غير المخاطب بالأمر</w:t>
      </w:r>
      <w:r w:rsidR="00AB0612">
        <w:rPr>
          <w:rFonts w:hint="cs"/>
          <w:rtl/>
        </w:rPr>
        <w:t xml:space="preserve">. </w:t>
      </w:r>
      <w:r w:rsidR="00557ECF">
        <w:rPr>
          <w:rFonts w:hint="cs"/>
          <w:rtl/>
        </w:rPr>
        <w:t>و</w:t>
      </w:r>
      <w:r>
        <w:rPr>
          <w:rFonts w:hint="cs"/>
          <w:rtl/>
        </w:rPr>
        <w:t>إلّا كان اللازم على النبي (ص) أن يقاتل الكفّار بنفسه،</w:t>
      </w:r>
      <w:r w:rsidR="00557ECF">
        <w:rPr>
          <w:rFonts w:hint="cs"/>
          <w:rtl/>
        </w:rPr>
        <w:t xml:space="preserve"> و</w:t>
      </w:r>
      <w:r>
        <w:rPr>
          <w:rFonts w:hint="cs"/>
          <w:rtl/>
        </w:rPr>
        <w:t>هو باطل بالضرورة، فيتعيّن أن الآية وردت في بيان أوقات الصلاة المفروضة،</w:t>
      </w:r>
      <w:r w:rsidR="00557ECF">
        <w:rPr>
          <w:rFonts w:hint="cs"/>
          <w:rtl/>
        </w:rPr>
        <w:t xml:space="preserve"> و</w:t>
      </w:r>
      <w:r>
        <w:rPr>
          <w:rFonts w:hint="cs"/>
          <w:rtl/>
        </w:rPr>
        <w:t>هي ثلاثة</w:t>
      </w:r>
      <w:r w:rsidR="00AB0612">
        <w:rPr>
          <w:rFonts w:hint="cs"/>
          <w:rtl/>
        </w:rPr>
        <w:t xml:space="preserve">. </w:t>
      </w:r>
    </w:p>
    <w:p w:rsidR="00456460" w:rsidRDefault="00557ECF" w:rsidP="0009047D">
      <w:pPr>
        <w:pStyle w:val="Heading2"/>
        <w:rPr>
          <w:rtl/>
        </w:rPr>
      </w:pPr>
      <w:bookmarkStart w:id="68" w:name="_Toc462749594"/>
      <w:r>
        <w:rPr>
          <w:rFonts w:hint="cs"/>
          <w:rtl/>
        </w:rPr>
        <w:t>«</w:t>
      </w:r>
      <w:r w:rsidR="00282351">
        <w:rPr>
          <w:rFonts w:hint="cs"/>
          <w:rtl/>
        </w:rPr>
        <w:t>جواز الجمع بين الصلاتين في غير سفر</w:t>
      </w:r>
      <w:r>
        <w:rPr>
          <w:rFonts w:hint="cs"/>
          <w:rtl/>
        </w:rPr>
        <w:t xml:space="preserve"> و</w:t>
      </w:r>
      <w:r w:rsidR="00282351">
        <w:rPr>
          <w:rFonts w:hint="cs"/>
          <w:rtl/>
        </w:rPr>
        <w:t>لا مطر</w:t>
      </w:r>
      <w:r>
        <w:rPr>
          <w:rFonts w:hint="cs"/>
          <w:rtl/>
        </w:rPr>
        <w:t>»</w:t>
      </w:r>
      <w:bookmarkEnd w:id="68"/>
    </w:p>
    <w:p w:rsidR="00282351" w:rsidRDefault="00456460" w:rsidP="004824A5">
      <w:pPr>
        <w:pStyle w:val="libNormal"/>
        <w:rPr>
          <w:rtl/>
        </w:rPr>
      </w:pPr>
      <w:r>
        <w:rPr>
          <w:rtl/>
        </w:rPr>
        <w:t>و</w:t>
      </w:r>
      <w:r w:rsidR="00282351">
        <w:rPr>
          <w:rFonts w:hint="cs"/>
          <w:rtl/>
        </w:rPr>
        <w:t>أمّا جواز الجمع بين الصلاتين في غير سفر</w:t>
      </w:r>
      <w:r w:rsidR="00557ECF">
        <w:rPr>
          <w:rFonts w:hint="cs"/>
          <w:rtl/>
        </w:rPr>
        <w:t xml:space="preserve"> و</w:t>
      </w:r>
      <w:r w:rsidR="00282351">
        <w:rPr>
          <w:rFonts w:hint="cs"/>
          <w:rtl/>
        </w:rPr>
        <w:t>لا مطر، فهذا شيء قد أجمع عليه الفريقان من الشيعة</w:t>
      </w:r>
      <w:r w:rsidR="00557ECF">
        <w:rPr>
          <w:rFonts w:hint="cs"/>
          <w:rtl/>
        </w:rPr>
        <w:t xml:space="preserve"> و</w:t>
      </w:r>
      <w:r w:rsidR="00282351">
        <w:rPr>
          <w:rFonts w:hint="cs"/>
          <w:rtl/>
        </w:rPr>
        <w:t>أهل السنّة،</w:t>
      </w:r>
      <w:r w:rsidR="00557ECF">
        <w:rPr>
          <w:rFonts w:hint="cs"/>
          <w:rtl/>
        </w:rPr>
        <w:t xml:space="preserve"> و</w:t>
      </w:r>
      <w:r w:rsidR="00282351">
        <w:rPr>
          <w:rFonts w:hint="cs"/>
          <w:rtl/>
        </w:rPr>
        <w:t>أنّ النبي (ص) جمع بين الظهر</w:t>
      </w:r>
      <w:r w:rsidR="00557ECF">
        <w:rPr>
          <w:rFonts w:hint="cs"/>
          <w:rtl/>
        </w:rPr>
        <w:t xml:space="preserve"> و</w:t>
      </w:r>
      <w:r w:rsidR="00282351">
        <w:rPr>
          <w:rFonts w:hint="cs"/>
          <w:rtl/>
        </w:rPr>
        <w:t>العصر،</w:t>
      </w:r>
      <w:r w:rsidR="00557ECF">
        <w:rPr>
          <w:rFonts w:hint="cs"/>
          <w:rtl/>
        </w:rPr>
        <w:t xml:space="preserve"> و</w:t>
      </w:r>
      <w:r w:rsidR="00282351">
        <w:rPr>
          <w:rFonts w:hint="cs"/>
          <w:rtl/>
        </w:rPr>
        <w:t>المغرب</w:t>
      </w:r>
      <w:r w:rsidR="00557ECF">
        <w:rPr>
          <w:rFonts w:hint="cs"/>
          <w:rtl/>
        </w:rPr>
        <w:t xml:space="preserve"> و</w:t>
      </w:r>
      <w:r w:rsidR="00282351">
        <w:rPr>
          <w:rFonts w:hint="cs"/>
          <w:rtl/>
        </w:rPr>
        <w:t>العشاء، في غير سفر</w:t>
      </w:r>
      <w:r w:rsidR="00557ECF">
        <w:rPr>
          <w:rFonts w:hint="cs"/>
          <w:rtl/>
        </w:rPr>
        <w:t xml:space="preserve"> و</w:t>
      </w:r>
      <w:r w:rsidR="00282351">
        <w:rPr>
          <w:rFonts w:hint="cs"/>
          <w:rtl/>
        </w:rPr>
        <w:t>لا مطر،</w:t>
      </w:r>
      <w:r w:rsidR="00557ECF">
        <w:rPr>
          <w:rFonts w:hint="cs"/>
          <w:rtl/>
        </w:rPr>
        <w:t xml:space="preserve"> و</w:t>
      </w:r>
      <w:r w:rsidR="00282351">
        <w:rPr>
          <w:rFonts w:hint="cs"/>
          <w:rtl/>
        </w:rPr>
        <w:t>هذا ما روته الصحاح</w:t>
      </w:r>
      <w:r w:rsidR="00557ECF">
        <w:rPr>
          <w:rFonts w:hint="cs"/>
          <w:rtl/>
        </w:rPr>
        <w:t xml:space="preserve"> و</w:t>
      </w:r>
      <w:r w:rsidR="00282351">
        <w:rPr>
          <w:rFonts w:hint="cs"/>
          <w:rtl/>
        </w:rPr>
        <w:t>المسانيد</w:t>
      </w:r>
      <w:r w:rsidR="00557ECF">
        <w:rPr>
          <w:rFonts w:hint="cs"/>
          <w:rtl/>
        </w:rPr>
        <w:t xml:space="preserve"> و</w:t>
      </w:r>
      <w:r w:rsidR="00282351">
        <w:rPr>
          <w:rFonts w:hint="cs"/>
          <w:rtl/>
        </w:rPr>
        <w:t>على رأسهم صحيح البخاري</w:t>
      </w:r>
      <w:r w:rsidR="00557ECF">
        <w:rPr>
          <w:rFonts w:hint="cs"/>
          <w:rtl/>
        </w:rPr>
        <w:t xml:space="preserve"> و</w:t>
      </w:r>
      <w:r w:rsidR="00282351">
        <w:rPr>
          <w:rFonts w:hint="cs"/>
          <w:rtl/>
        </w:rPr>
        <w:t>مسلم</w:t>
      </w:r>
      <w:r w:rsidR="00AB0612">
        <w:rPr>
          <w:rFonts w:hint="cs"/>
          <w:rtl/>
        </w:rPr>
        <w:t xml:space="preserve">. </w:t>
      </w:r>
    </w:p>
    <w:p w:rsidR="00456460" w:rsidRDefault="00282351" w:rsidP="004824A5">
      <w:pPr>
        <w:pStyle w:val="libNormal"/>
        <w:rPr>
          <w:rtl/>
        </w:rPr>
      </w:pPr>
      <w:r>
        <w:rPr>
          <w:rFonts w:hint="cs"/>
          <w:rtl/>
        </w:rPr>
        <w:t xml:space="preserve">أمّا الإمام مسلم فقد أخرج في صحيحه في باب الجمع بين الصلاتين في الحضر عن سعيد بن جبير عن ابن عباس قال: </w:t>
      </w:r>
      <w:r w:rsidR="00557ECF">
        <w:rPr>
          <w:rFonts w:hint="cs"/>
          <w:rtl/>
        </w:rPr>
        <w:t>«</w:t>
      </w:r>
      <w:r>
        <w:rPr>
          <w:rFonts w:hint="cs"/>
          <w:rtl/>
        </w:rPr>
        <w:t>جمع رسول الله (ص) بين الظهر</w:t>
      </w:r>
      <w:r w:rsidR="00557ECF">
        <w:rPr>
          <w:rFonts w:hint="cs"/>
          <w:rtl/>
        </w:rPr>
        <w:t xml:space="preserve"> و</w:t>
      </w:r>
      <w:r>
        <w:rPr>
          <w:rFonts w:hint="cs"/>
          <w:rtl/>
        </w:rPr>
        <w:t>العصر</w:t>
      </w:r>
      <w:r w:rsidR="00557ECF">
        <w:rPr>
          <w:rFonts w:hint="cs"/>
          <w:rtl/>
        </w:rPr>
        <w:t xml:space="preserve"> و</w:t>
      </w:r>
      <w:r>
        <w:rPr>
          <w:rFonts w:hint="cs"/>
          <w:rtl/>
        </w:rPr>
        <w:t>المغرب</w:t>
      </w:r>
      <w:r w:rsidR="00557ECF">
        <w:rPr>
          <w:rFonts w:hint="cs"/>
          <w:rtl/>
        </w:rPr>
        <w:t xml:space="preserve"> و</w:t>
      </w:r>
      <w:r>
        <w:rPr>
          <w:rFonts w:hint="cs"/>
          <w:rtl/>
        </w:rPr>
        <w:t>العشاء بالمدينة في غير خوف</w:t>
      </w:r>
      <w:r w:rsidR="00557ECF">
        <w:rPr>
          <w:rFonts w:hint="cs"/>
          <w:rtl/>
        </w:rPr>
        <w:t xml:space="preserve"> و</w:t>
      </w:r>
      <w:r>
        <w:rPr>
          <w:rFonts w:hint="cs"/>
          <w:rtl/>
        </w:rPr>
        <w:t>لا مطر، قيل لابن عباس: ما أراد إلى ذلك، قال: أراد ألّا يحرج أمّته</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282351" w:rsidRDefault="00456460" w:rsidP="004824A5">
      <w:pPr>
        <w:pStyle w:val="libNormal"/>
        <w:rPr>
          <w:rtl/>
        </w:rPr>
      </w:pPr>
      <w:r>
        <w:rPr>
          <w:rtl/>
        </w:rPr>
        <w:t>و</w:t>
      </w:r>
      <w:r w:rsidR="00282351">
        <w:rPr>
          <w:rFonts w:hint="cs"/>
          <w:rtl/>
        </w:rPr>
        <w:t xml:space="preserve">في الباب نفسه عن جابر عن زيد عن ابن عباس قال: </w:t>
      </w:r>
      <w:r w:rsidR="00557ECF">
        <w:rPr>
          <w:rFonts w:hint="cs"/>
          <w:rtl/>
        </w:rPr>
        <w:t>«</w:t>
      </w:r>
      <w:r w:rsidR="00282351">
        <w:rPr>
          <w:rFonts w:hint="cs"/>
          <w:rtl/>
        </w:rPr>
        <w:t>إنّ رسول الله (ص) صلى بالمدينة سبعاًو ثمانياً الظهر</w:t>
      </w:r>
      <w:r w:rsidR="00557ECF">
        <w:rPr>
          <w:rFonts w:hint="cs"/>
          <w:rtl/>
        </w:rPr>
        <w:t xml:space="preserve"> و</w:t>
      </w:r>
      <w:r w:rsidR="00282351">
        <w:rPr>
          <w:rFonts w:hint="cs"/>
          <w:rtl/>
        </w:rPr>
        <w:t>العصر</w:t>
      </w:r>
      <w:r w:rsidR="00557ECF">
        <w:rPr>
          <w:rFonts w:hint="cs"/>
          <w:rtl/>
        </w:rPr>
        <w:t xml:space="preserve"> و</w:t>
      </w:r>
      <w:r w:rsidR="00282351">
        <w:rPr>
          <w:rFonts w:hint="cs"/>
          <w:rtl/>
        </w:rPr>
        <w:t>المغرب</w:t>
      </w:r>
      <w:r w:rsidR="00557ECF">
        <w:rPr>
          <w:rFonts w:hint="cs"/>
          <w:rtl/>
        </w:rPr>
        <w:t xml:space="preserve"> و</w:t>
      </w:r>
      <w:r w:rsidR="00282351">
        <w:rPr>
          <w:rFonts w:hint="cs"/>
          <w:rtl/>
        </w:rPr>
        <w:t>العشاء</w:t>
      </w:r>
      <w:r w:rsidR="00557ECF">
        <w:rPr>
          <w:rFonts w:hint="cs"/>
          <w:rtl/>
        </w:rPr>
        <w:t>»</w:t>
      </w:r>
      <w:r w:rsidR="00282351">
        <w:rPr>
          <w:rFonts w:hint="cs"/>
          <w:rtl/>
        </w:rPr>
        <w:t xml:space="preserve"> </w:t>
      </w:r>
      <w:r w:rsidR="00282351" w:rsidRPr="0041407B">
        <w:rPr>
          <w:rStyle w:val="libFootnotenumChar"/>
          <w:rFonts w:hint="cs"/>
          <w:rtl/>
        </w:rPr>
        <w:t>(2)</w:t>
      </w:r>
      <w:r w:rsidR="00AB0612">
        <w:rPr>
          <w:rFonts w:hint="cs"/>
          <w:rtl/>
        </w:rPr>
        <w:t xml:space="preserve">. </w:t>
      </w:r>
      <w:r w:rsidR="00282351">
        <w:rPr>
          <w:rFonts w:hint="cs"/>
          <w:rtl/>
        </w:rPr>
        <w:t xml:space="preserve">و أخرج أيضاً أنّ رجلاً قال لابن عباس: </w:t>
      </w:r>
      <w:r w:rsidR="00557ECF">
        <w:rPr>
          <w:rFonts w:hint="cs"/>
          <w:rtl/>
        </w:rPr>
        <w:t>«</w:t>
      </w:r>
      <w:r w:rsidR="00282351">
        <w:rPr>
          <w:rFonts w:hint="cs"/>
          <w:rtl/>
        </w:rPr>
        <w:t xml:space="preserve">الصلاة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صحيح مسلم: ح2-ص151</w:t>
      </w:r>
      <w:r w:rsidR="00AB0612">
        <w:rPr>
          <w:rFonts w:hint="cs"/>
          <w:rtl/>
        </w:rPr>
        <w:t xml:space="preserve">. </w:t>
      </w:r>
    </w:p>
    <w:p w:rsidR="00282351" w:rsidRDefault="00282351" w:rsidP="004824A5">
      <w:pPr>
        <w:pStyle w:val="libFootnote0"/>
        <w:rPr>
          <w:rtl/>
        </w:rPr>
      </w:pPr>
      <w:r>
        <w:rPr>
          <w:rFonts w:hint="cs"/>
          <w:rtl/>
        </w:rPr>
        <w:t>(2) نفس المصدر:ص152</w:t>
      </w:r>
      <w:r w:rsidR="00AB0612">
        <w:rPr>
          <w:rFonts w:hint="cs"/>
          <w:rtl/>
        </w:rPr>
        <w:t xml:space="preserve">. </w:t>
      </w:r>
    </w:p>
    <w:p w:rsidR="00557ECF" w:rsidRDefault="00557ECF" w:rsidP="004824A5">
      <w:pPr>
        <w:pStyle w:val="libNormal"/>
        <w:rPr>
          <w:rtl/>
        </w:rPr>
      </w:pPr>
      <w:r>
        <w:rPr>
          <w:rtl/>
        </w:rPr>
        <w:br w:type="page"/>
      </w:r>
    </w:p>
    <w:p w:rsidR="00456460" w:rsidRDefault="00282351" w:rsidP="0009047D">
      <w:pPr>
        <w:pStyle w:val="libNormal0"/>
        <w:rPr>
          <w:rtl/>
        </w:rPr>
      </w:pPr>
      <w:r>
        <w:rPr>
          <w:rFonts w:hint="cs"/>
          <w:rtl/>
        </w:rPr>
        <w:lastRenderedPageBreak/>
        <w:t>فسكت ثم قال: الصلاة، فسكت، ثم قال: الصلاة، فسكت، ثم قال: لا أم لك، أتعلمنا الصلاة، كنّا نجمع بين الصلاتين على عهد رسول الله (ص)</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4824A5">
      <w:pPr>
        <w:pStyle w:val="libNormal"/>
        <w:rPr>
          <w:rtl/>
        </w:rPr>
      </w:pPr>
      <w:r>
        <w:rPr>
          <w:rtl/>
        </w:rPr>
        <w:t>و</w:t>
      </w:r>
      <w:r w:rsidR="00282351">
        <w:rPr>
          <w:rFonts w:hint="cs"/>
          <w:rtl/>
        </w:rPr>
        <w:t xml:space="preserve">أخرج البخاري في صحيحه في باب تأخير الظهر إلى العصر من كتاب مواقيت الصلاة عن ابن عباس، </w:t>
      </w:r>
      <w:r w:rsidR="00557ECF">
        <w:rPr>
          <w:rFonts w:hint="cs"/>
          <w:rtl/>
        </w:rPr>
        <w:t>«</w:t>
      </w:r>
      <w:r w:rsidR="00282351">
        <w:rPr>
          <w:rFonts w:hint="cs"/>
          <w:rtl/>
        </w:rPr>
        <w:t>أنّ النبي (ص) صلّى بالمدينة سبعا</w:t>
      </w:r>
      <w:r w:rsidR="00557ECF">
        <w:rPr>
          <w:rFonts w:hint="cs"/>
          <w:rtl/>
        </w:rPr>
        <w:t xml:space="preserve"> و</w:t>
      </w:r>
      <w:r w:rsidR="00282351">
        <w:rPr>
          <w:rFonts w:hint="cs"/>
          <w:rtl/>
        </w:rPr>
        <w:t>ثمانيا، الظهر</w:t>
      </w:r>
      <w:r w:rsidR="00557ECF">
        <w:rPr>
          <w:rFonts w:hint="cs"/>
          <w:rtl/>
        </w:rPr>
        <w:t xml:space="preserve"> و</w:t>
      </w:r>
      <w:r w:rsidR="00282351">
        <w:rPr>
          <w:rFonts w:hint="cs"/>
          <w:rtl/>
        </w:rPr>
        <w:t>العصر</w:t>
      </w:r>
      <w:r w:rsidR="00557ECF">
        <w:rPr>
          <w:rFonts w:hint="cs"/>
          <w:rtl/>
        </w:rPr>
        <w:t xml:space="preserve"> و</w:t>
      </w:r>
      <w:r w:rsidR="00282351">
        <w:rPr>
          <w:rFonts w:hint="cs"/>
          <w:rtl/>
        </w:rPr>
        <w:t>المغرب</w:t>
      </w:r>
      <w:r w:rsidR="00557ECF">
        <w:rPr>
          <w:rFonts w:hint="cs"/>
          <w:rtl/>
        </w:rPr>
        <w:t xml:space="preserve"> و</w:t>
      </w:r>
      <w:r w:rsidR="00282351">
        <w:rPr>
          <w:rFonts w:hint="cs"/>
          <w:rtl/>
        </w:rPr>
        <w:t>العشاء</w:t>
      </w:r>
      <w:r w:rsidR="00557ECF">
        <w:rPr>
          <w:rFonts w:hint="cs"/>
          <w:rtl/>
        </w:rPr>
        <w:t>»</w:t>
      </w:r>
      <w:r w:rsidR="00282351">
        <w:rPr>
          <w:rFonts w:hint="cs"/>
          <w:rtl/>
        </w:rPr>
        <w:t xml:space="preserve"> </w:t>
      </w:r>
      <w:r w:rsidR="00282351" w:rsidRPr="0041407B">
        <w:rPr>
          <w:rStyle w:val="libFootnotenumChar"/>
          <w:rFonts w:hint="cs"/>
          <w:rtl/>
        </w:rPr>
        <w:t>(2)</w:t>
      </w:r>
      <w:r w:rsidR="00AB0612">
        <w:rPr>
          <w:rFonts w:hint="cs"/>
          <w:rtl/>
        </w:rPr>
        <w:t xml:space="preserve">. </w:t>
      </w:r>
      <w:r w:rsidR="00557ECF">
        <w:rPr>
          <w:rFonts w:hint="cs"/>
          <w:rtl/>
        </w:rPr>
        <w:t>و</w:t>
      </w:r>
      <w:r w:rsidR="00282351">
        <w:rPr>
          <w:rFonts w:hint="cs"/>
          <w:rtl/>
        </w:rPr>
        <w:t xml:space="preserve">في باب وقت المغرب عن عمر بن دينار قال: </w:t>
      </w:r>
      <w:r w:rsidR="00557ECF">
        <w:rPr>
          <w:rFonts w:hint="cs"/>
          <w:rtl/>
        </w:rPr>
        <w:t>«</w:t>
      </w:r>
      <w:r w:rsidR="00282351">
        <w:rPr>
          <w:rFonts w:hint="cs"/>
          <w:rtl/>
        </w:rPr>
        <w:t xml:space="preserve">سمعت جابر بن زيد عن ابن عباس قال: </w:t>
      </w:r>
      <w:r w:rsidR="00557ECF">
        <w:rPr>
          <w:rFonts w:hint="cs"/>
          <w:rtl/>
        </w:rPr>
        <w:t>«</w:t>
      </w:r>
      <w:r w:rsidR="00282351">
        <w:rPr>
          <w:rFonts w:hint="cs"/>
          <w:rtl/>
        </w:rPr>
        <w:t>صلّى النبي (ص) سبعاً جميعاً</w:t>
      </w:r>
      <w:r w:rsidR="00557ECF">
        <w:rPr>
          <w:rFonts w:hint="cs"/>
          <w:rtl/>
        </w:rPr>
        <w:t xml:space="preserve"> و</w:t>
      </w:r>
      <w:r w:rsidR="00282351">
        <w:rPr>
          <w:rFonts w:hint="cs"/>
          <w:rtl/>
        </w:rPr>
        <w:t>ثمانيا جميعاً</w:t>
      </w:r>
      <w:r w:rsidR="00557ECF">
        <w:rPr>
          <w:rFonts w:hint="cs"/>
          <w:rtl/>
        </w:rPr>
        <w:t>»</w:t>
      </w:r>
      <w:r w:rsidR="00282351">
        <w:rPr>
          <w:rFonts w:hint="cs"/>
          <w:rtl/>
        </w:rPr>
        <w:t xml:space="preserve"> </w:t>
      </w:r>
      <w:r w:rsidR="00282351" w:rsidRPr="0041407B">
        <w:rPr>
          <w:rStyle w:val="libFootnotenumChar"/>
          <w:rFonts w:hint="cs"/>
          <w:rtl/>
        </w:rPr>
        <w:t>(3)</w:t>
      </w:r>
      <w:r w:rsidR="00AB0612">
        <w:rPr>
          <w:rFonts w:hint="cs"/>
          <w:rtl/>
        </w:rPr>
        <w:t xml:space="preserve">. </w:t>
      </w:r>
    </w:p>
    <w:p w:rsidR="00456460" w:rsidRDefault="00456460" w:rsidP="004824A5">
      <w:pPr>
        <w:pStyle w:val="libNormal"/>
        <w:rPr>
          <w:rtl/>
        </w:rPr>
      </w:pPr>
      <w:r>
        <w:rPr>
          <w:rtl/>
        </w:rPr>
        <w:t>و</w:t>
      </w:r>
      <w:r w:rsidR="00282351">
        <w:rPr>
          <w:rFonts w:hint="cs"/>
          <w:rtl/>
        </w:rPr>
        <w:t xml:space="preserve">في آخر صلاة العصر عن أبي أمامة أنّه قال: </w:t>
      </w:r>
      <w:r w:rsidR="00557ECF">
        <w:rPr>
          <w:rFonts w:hint="cs"/>
          <w:rtl/>
        </w:rPr>
        <w:t>«</w:t>
      </w:r>
      <w:r w:rsidR="00282351">
        <w:rPr>
          <w:rFonts w:hint="cs"/>
          <w:rtl/>
        </w:rPr>
        <w:t>صلّينا مع عمر بن عبد العزيز الظهر ثم خرجنا حتى دخلنا على أنس بن مالك فوجدناه يصلّي العصر، فقلت: يا عم ما هذه الصلاة التي صلّيت، قال: العصر،</w:t>
      </w:r>
      <w:r w:rsidR="00557ECF">
        <w:rPr>
          <w:rFonts w:hint="cs"/>
          <w:rtl/>
        </w:rPr>
        <w:t xml:space="preserve"> و</w:t>
      </w:r>
      <w:r w:rsidR="00282351">
        <w:rPr>
          <w:rFonts w:hint="cs"/>
          <w:rtl/>
        </w:rPr>
        <w:t xml:space="preserve">هذه صلاة رسول الله (ص) التي كنّا نصلّي معه </w:t>
      </w:r>
      <w:r w:rsidR="00282351" w:rsidRPr="0041407B">
        <w:rPr>
          <w:rStyle w:val="libFootnotenumChar"/>
          <w:rFonts w:hint="cs"/>
          <w:rtl/>
        </w:rPr>
        <w:t>(4)</w:t>
      </w:r>
      <w:r w:rsidR="00AB0612">
        <w:rPr>
          <w:rFonts w:hint="cs"/>
          <w:rtl/>
        </w:rPr>
        <w:t xml:space="preserve">. </w:t>
      </w:r>
    </w:p>
    <w:p w:rsidR="00282351" w:rsidRDefault="00456460" w:rsidP="004824A5">
      <w:pPr>
        <w:pStyle w:val="libNormal"/>
        <w:rPr>
          <w:rtl/>
        </w:rPr>
      </w:pPr>
      <w:r>
        <w:rPr>
          <w:rtl/>
        </w:rPr>
        <w:t>و</w:t>
      </w:r>
      <w:r w:rsidR="00282351">
        <w:rPr>
          <w:rFonts w:hint="cs"/>
          <w:rtl/>
        </w:rPr>
        <w:t xml:space="preserve">في مسند الإمام أحمد بن حنبل عن عكرمة عن ابن عباس قال: </w:t>
      </w:r>
      <w:r w:rsidR="00557ECF">
        <w:rPr>
          <w:rFonts w:hint="cs"/>
          <w:rtl/>
        </w:rPr>
        <w:t>«</w:t>
      </w:r>
      <w:r w:rsidR="00282351">
        <w:rPr>
          <w:rFonts w:hint="cs"/>
          <w:rtl/>
        </w:rPr>
        <w:t xml:space="preserve">صلّى رسول الله (ص) في المدينة مقيماً غير مسافر سبعا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(1)أنظر السيد محسن الأمين: نقض الوشيعة-ص19</w:t>
      </w:r>
      <w:r w:rsidR="00AB0612">
        <w:rPr>
          <w:rFonts w:hint="cs"/>
          <w:rtl/>
        </w:rPr>
        <w:t xml:space="preserve">. </w:t>
      </w:r>
      <w:r w:rsidR="00557ECF">
        <w:rPr>
          <w:rFonts w:hint="cs"/>
          <w:rtl/>
        </w:rPr>
        <w:t>و</w:t>
      </w:r>
      <w:r>
        <w:rPr>
          <w:rFonts w:hint="cs"/>
          <w:rtl/>
        </w:rPr>
        <w:t>أيضاً صحيح مسلم:ح2-ص152</w:t>
      </w:r>
      <w:r w:rsidR="00AB0612">
        <w:rPr>
          <w:rFonts w:hint="cs"/>
          <w:rtl/>
        </w:rPr>
        <w:t xml:space="preserve">. </w:t>
      </w:r>
    </w:p>
    <w:p w:rsidR="00282351" w:rsidRDefault="00282351" w:rsidP="004824A5">
      <w:pPr>
        <w:pStyle w:val="libFootnote0"/>
        <w:rPr>
          <w:rtl/>
        </w:rPr>
      </w:pPr>
      <w:r>
        <w:rPr>
          <w:rFonts w:hint="cs"/>
          <w:rtl/>
        </w:rPr>
        <w:t>(2) صحيح البخاري:ح1-ص71</w:t>
      </w:r>
      <w:r w:rsidR="00AB0612">
        <w:rPr>
          <w:rFonts w:hint="cs"/>
          <w:rtl/>
        </w:rPr>
        <w:t xml:space="preserve">. </w:t>
      </w:r>
    </w:p>
    <w:p w:rsidR="00282351" w:rsidRDefault="00282351" w:rsidP="004824A5">
      <w:pPr>
        <w:pStyle w:val="libFootnote0"/>
        <w:rPr>
          <w:rtl/>
        </w:rPr>
      </w:pPr>
      <w:r>
        <w:rPr>
          <w:rFonts w:hint="cs"/>
          <w:rtl/>
        </w:rPr>
        <w:t>(3) نفس المصدر:ص73</w:t>
      </w:r>
      <w:r w:rsidR="00AB0612">
        <w:rPr>
          <w:rFonts w:hint="cs"/>
          <w:rtl/>
        </w:rPr>
        <w:t xml:space="preserve">. </w:t>
      </w:r>
      <w:r w:rsidR="00557ECF">
        <w:rPr>
          <w:rFonts w:hint="cs"/>
          <w:rtl/>
        </w:rPr>
        <w:t>و</w:t>
      </w:r>
      <w:r>
        <w:rPr>
          <w:rFonts w:hint="cs"/>
          <w:rtl/>
        </w:rPr>
        <w:t>انظر ص139</w:t>
      </w:r>
      <w:r w:rsidR="00AB0612">
        <w:rPr>
          <w:rFonts w:hint="cs"/>
          <w:rtl/>
        </w:rPr>
        <w:t xml:space="preserve">. </w:t>
      </w:r>
    </w:p>
    <w:p w:rsidR="00282351" w:rsidRDefault="00282351" w:rsidP="004824A5">
      <w:pPr>
        <w:pStyle w:val="libFootnote0"/>
        <w:rPr>
          <w:rtl/>
        </w:rPr>
      </w:pPr>
      <w:r>
        <w:rPr>
          <w:rFonts w:hint="cs"/>
          <w:rtl/>
        </w:rPr>
        <w:t>(4) نفس المصدر:ص72</w:t>
      </w:r>
      <w:r w:rsidR="00AB0612">
        <w:rPr>
          <w:rFonts w:hint="cs"/>
          <w:rtl/>
        </w:rPr>
        <w:t xml:space="preserve">. </w:t>
      </w:r>
    </w:p>
    <w:p w:rsidR="00456460" w:rsidRDefault="00557ECF" w:rsidP="004824A5">
      <w:pPr>
        <w:pStyle w:val="libNormal"/>
        <w:rPr>
          <w:rtl/>
        </w:rPr>
      </w:pPr>
      <w:r>
        <w:rPr>
          <w:rtl/>
        </w:rPr>
        <w:br w:type="page"/>
      </w:r>
    </w:p>
    <w:p w:rsidR="00456460" w:rsidRDefault="00456460" w:rsidP="0009047D">
      <w:pPr>
        <w:pStyle w:val="libNormal0"/>
        <w:rPr>
          <w:rtl/>
        </w:rPr>
      </w:pPr>
      <w:r>
        <w:rPr>
          <w:rtl/>
        </w:rPr>
        <w:lastRenderedPageBreak/>
        <w:t>و</w:t>
      </w:r>
      <w:r w:rsidR="00282351">
        <w:rPr>
          <w:rFonts w:hint="cs"/>
          <w:rtl/>
        </w:rPr>
        <w:t>ثمانيا</w:t>
      </w:r>
      <w:r w:rsidR="00557ECF">
        <w:rPr>
          <w:rFonts w:hint="cs"/>
          <w:rtl/>
        </w:rPr>
        <w:t>»</w:t>
      </w:r>
      <w:r w:rsidR="00282351">
        <w:rPr>
          <w:rFonts w:hint="cs"/>
          <w:rtl/>
        </w:rPr>
        <w:t xml:space="preserve"> </w:t>
      </w:r>
      <w:r w:rsidR="00282351" w:rsidRPr="0041407B">
        <w:rPr>
          <w:rStyle w:val="libFootnotenumChar"/>
          <w:rFonts w:hint="cs"/>
          <w:rtl/>
        </w:rPr>
        <w:t>(1)</w:t>
      </w:r>
      <w:r w:rsidR="00AB0612">
        <w:rPr>
          <w:rFonts w:hint="cs"/>
          <w:rtl/>
        </w:rPr>
        <w:t xml:space="preserve">. </w:t>
      </w:r>
      <w:r w:rsidR="00557ECF">
        <w:rPr>
          <w:rFonts w:hint="cs"/>
          <w:rtl/>
        </w:rPr>
        <w:t>و</w:t>
      </w:r>
      <w:r w:rsidR="00282351">
        <w:rPr>
          <w:rFonts w:hint="cs"/>
          <w:rtl/>
        </w:rPr>
        <w:t xml:space="preserve">في رواية شعبة عن قتادة قال: سمعت جابر بن زيد عن ابن عباس قال: </w:t>
      </w:r>
      <w:r w:rsidR="00557ECF">
        <w:rPr>
          <w:rFonts w:hint="cs"/>
          <w:rtl/>
        </w:rPr>
        <w:t>«</w:t>
      </w:r>
      <w:r w:rsidR="00282351">
        <w:rPr>
          <w:rFonts w:hint="cs"/>
          <w:rtl/>
        </w:rPr>
        <w:t>جمع رسول الله (ص) بين الظهر</w:t>
      </w:r>
      <w:r w:rsidR="00557ECF">
        <w:rPr>
          <w:rFonts w:hint="cs"/>
          <w:rtl/>
        </w:rPr>
        <w:t xml:space="preserve"> و</w:t>
      </w:r>
      <w:r w:rsidR="00282351">
        <w:rPr>
          <w:rFonts w:hint="cs"/>
          <w:rtl/>
        </w:rPr>
        <w:t>العصر</w:t>
      </w:r>
      <w:r w:rsidR="00557ECF">
        <w:rPr>
          <w:rFonts w:hint="cs"/>
          <w:rtl/>
        </w:rPr>
        <w:t xml:space="preserve"> و</w:t>
      </w:r>
      <w:r w:rsidR="00282351">
        <w:rPr>
          <w:rFonts w:hint="cs"/>
          <w:rtl/>
        </w:rPr>
        <w:t>المغرب</w:t>
      </w:r>
      <w:r w:rsidR="00557ECF">
        <w:rPr>
          <w:rFonts w:hint="cs"/>
          <w:rtl/>
        </w:rPr>
        <w:t xml:space="preserve"> و</w:t>
      </w:r>
      <w:r w:rsidR="00282351">
        <w:rPr>
          <w:rFonts w:hint="cs"/>
          <w:rtl/>
        </w:rPr>
        <w:t>العشاء بالمدينة في غير خوف</w:t>
      </w:r>
      <w:r w:rsidR="00557ECF">
        <w:rPr>
          <w:rFonts w:hint="cs"/>
          <w:rtl/>
        </w:rPr>
        <w:t xml:space="preserve"> و</w:t>
      </w:r>
      <w:r w:rsidR="00282351">
        <w:rPr>
          <w:rFonts w:hint="cs"/>
          <w:rtl/>
        </w:rPr>
        <w:t>لا مطر، قيل لابن عباس:</w:t>
      </w:r>
      <w:r w:rsidR="00557ECF">
        <w:rPr>
          <w:rFonts w:hint="cs"/>
          <w:rtl/>
        </w:rPr>
        <w:t xml:space="preserve"> و</w:t>
      </w:r>
      <w:r w:rsidR="00282351">
        <w:rPr>
          <w:rFonts w:hint="cs"/>
          <w:rtl/>
        </w:rPr>
        <w:t>ما أراد لغير ذلك، قال: أراد أن لا يحرج أمّته</w:t>
      </w:r>
      <w:r w:rsidR="00557ECF">
        <w:rPr>
          <w:rFonts w:hint="cs"/>
          <w:rtl/>
        </w:rPr>
        <w:t>»</w:t>
      </w:r>
      <w:r w:rsidR="00282351">
        <w:rPr>
          <w:rFonts w:hint="cs"/>
          <w:rtl/>
        </w:rPr>
        <w:t xml:space="preserve"> </w:t>
      </w:r>
      <w:r w:rsidR="00282351" w:rsidRPr="0041407B">
        <w:rPr>
          <w:rStyle w:val="libFootnotenumChar"/>
          <w:rFonts w:hint="cs"/>
          <w:rtl/>
        </w:rPr>
        <w:t>(2)</w:t>
      </w:r>
      <w:r w:rsidR="00AB0612">
        <w:rPr>
          <w:rFonts w:hint="cs"/>
          <w:rtl/>
        </w:rPr>
        <w:t xml:space="preserve">. </w:t>
      </w:r>
    </w:p>
    <w:p w:rsidR="00282351" w:rsidRDefault="00456460" w:rsidP="004824A5">
      <w:pPr>
        <w:pStyle w:val="libNormal"/>
        <w:rPr>
          <w:rtl/>
        </w:rPr>
      </w:pPr>
      <w:r>
        <w:rPr>
          <w:rtl/>
        </w:rPr>
        <w:t>و</w:t>
      </w:r>
      <w:r w:rsidR="00282351">
        <w:rPr>
          <w:rFonts w:hint="cs"/>
          <w:rtl/>
        </w:rPr>
        <w:t>في رواية قيس قال: حدّثني صالح مولى التوأمة عن ابن عباس قال: جمع رسول الله (ص) بين الظهر</w:t>
      </w:r>
      <w:r w:rsidR="00557ECF">
        <w:rPr>
          <w:rFonts w:hint="cs"/>
          <w:rtl/>
        </w:rPr>
        <w:t xml:space="preserve"> و</w:t>
      </w:r>
      <w:r w:rsidR="00282351">
        <w:rPr>
          <w:rFonts w:hint="cs"/>
          <w:rtl/>
        </w:rPr>
        <w:t>العصر</w:t>
      </w:r>
      <w:r w:rsidR="00557ECF">
        <w:rPr>
          <w:rFonts w:hint="cs"/>
          <w:rtl/>
        </w:rPr>
        <w:t xml:space="preserve"> و</w:t>
      </w:r>
      <w:r w:rsidR="00282351">
        <w:rPr>
          <w:rFonts w:hint="cs"/>
          <w:rtl/>
        </w:rPr>
        <w:t>المغرب</w:t>
      </w:r>
      <w:r w:rsidR="00557ECF">
        <w:rPr>
          <w:rFonts w:hint="cs"/>
          <w:rtl/>
        </w:rPr>
        <w:t xml:space="preserve"> و</w:t>
      </w:r>
      <w:r w:rsidR="00282351">
        <w:rPr>
          <w:rFonts w:hint="cs"/>
          <w:rtl/>
        </w:rPr>
        <w:t>العشاء في غير مطر</w:t>
      </w:r>
      <w:r w:rsidR="00557ECF">
        <w:rPr>
          <w:rFonts w:hint="cs"/>
          <w:rtl/>
        </w:rPr>
        <w:t xml:space="preserve"> و</w:t>
      </w:r>
      <w:r w:rsidR="00282351">
        <w:rPr>
          <w:rFonts w:hint="cs"/>
          <w:rtl/>
        </w:rPr>
        <w:t>لا سفر، قالوا يا ابن عباس ما أراد بذلك، قال: التوسع على أمّته</w:t>
      </w:r>
      <w:r w:rsidR="00557ECF">
        <w:rPr>
          <w:rFonts w:hint="cs"/>
          <w:rtl/>
        </w:rPr>
        <w:t>»</w:t>
      </w:r>
      <w:r w:rsidR="00282351">
        <w:rPr>
          <w:rFonts w:hint="cs"/>
          <w:rtl/>
        </w:rPr>
        <w:t xml:space="preserve"> </w:t>
      </w:r>
      <w:r w:rsidR="00282351" w:rsidRPr="0041407B">
        <w:rPr>
          <w:rStyle w:val="libFootnotenumChar"/>
          <w:rFonts w:hint="cs"/>
          <w:rtl/>
        </w:rPr>
        <w:t>(3)</w:t>
      </w:r>
      <w:r w:rsidR="00AB0612">
        <w:rPr>
          <w:rFonts w:hint="cs"/>
          <w:rtl/>
        </w:rPr>
        <w:t xml:space="preserve">. </w:t>
      </w:r>
      <w:r w:rsidR="00557ECF">
        <w:rPr>
          <w:rFonts w:hint="cs"/>
          <w:rtl/>
        </w:rPr>
        <w:t>و</w:t>
      </w:r>
      <w:r w:rsidR="00282351">
        <w:rPr>
          <w:rFonts w:hint="cs"/>
          <w:rtl/>
        </w:rPr>
        <w:t xml:space="preserve">في رواية سعيد بن جبير عن ابن عباس، قال: </w:t>
      </w:r>
      <w:r w:rsidR="00557ECF">
        <w:rPr>
          <w:rFonts w:hint="cs"/>
          <w:rtl/>
        </w:rPr>
        <w:t>«</w:t>
      </w:r>
      <w:r w:rsidR="00282351">
        <w:rPr>
          <w:rFonts w:hint="cs"/>
          <w:rtl/>
        </w:rPr>
        <w:t>صلّيت مع النبي (ص) ثمانيا جميعاً</w:t>
      </w:r>
      <w:r w:rsidR="00557ECF">
        <w:rPr>
          <w:rFonts w:hint="cs"/>
          <w:rtl/>
        </w:rPr>
        <w:t xml:space="preserve"> و</w:t>
      </w:r>
      <w:r w:rsidR="00282351">
        <w:rPr>
          <w:rFonts w:hint="cs"/>
          <w:rtl/>
        </w:rPr>
        <w:t>سبعا جميعاً قلت لابن عباس لم فعل ذلك؟ قال: أراد أن لا يحرج أمّته</w:t>
      </w:r>
      <w:r w:rsidR="00557ECF">
        <w:rPr>
          <w:rFonts w:hint="cs"/>
          <w:rtl/>
        </w:rPr>
        <w:t>»</w:t>
      </w:r>
      <w:r w:rsidR="00282351">
        <w:rPr>
          <w:rFonts w:hint="cs"/>
          <w:rtl/>
        </w:rPr>
        <w:t xml:space="preserve"> </w:t>
      </w:r>
      <w:r w:rsidR="00282351" w:rsidRPr="0041407B">
        <w:rPr>
          <w:rStyle w:val="libFootnotenumChar"/>
          <w:rFonts w:hint="cs"/>
          <w:rtl/>
        </w:rPr>
        <w:t>(4)</w:t>
      </w:r>
      <w:r w:rsidR="00AB0612">
        <w:rPr>
          <w:rFonts w:hint="cs"/>
          <w:rtl/>
        </w:rPr>
        <w:t xml:space="preserve">. </w:t>
      </w:r>
    </w:p>
    <w:p w:rsidR="00282351" w:rsidRDefault="00282351" w:rsidP="004824A5">
      <w:pPr>
        <w:pStyle w:val="libNormal"/>
        <w:rPr>
          <w:rtl/>
        </w:rPr>
      </w:pPr>
      <w:r>
        <w:rPr>
          <w:rFonts w:hint="cs"/>
          <w:rtl/>
        </w:rPr>
        <w:t xml:space="preserve">قال النووي في شرحه لهذه الأحاديث من صحيح مسلم ص246 من جزئه الأول ما لفظه: </w:t>
      </w:r>
      <w:r w:rsidR="00557ECF">
        <w:rPr>
          <w:rFonts w:hint="cs"/>
          <w:rtl/>
        </w:rPr>
        <w:t>«</w:t>
      </w:r>
      <w:r>
        <w:rPr>
          <w:rFonts w:hint="cs"/>
          <w:rtl/>
        </w:rPr>
        <w:t>و ذهب جماعة من الأئمة إلى جواز الجمع في الحضر</w:t>
      </w:r>
      <w:r w:rsidR="00557ECF">
        <w:rPr>
          <w:rFonts w:hint="cs"/>
          <w:rtl/>
        </w:rPr>
        <w:t>»</w:t>
      </w:r>
      <w:r w:rsidR="00AB0612">
        <w:rPr>
          <w:rFonts w:hint="cs"/>
          <w:rtl/>
        </w:rPr>
        <w:t xml:space="preserve">. </w:t>
      </w:r>
      <w:r>
        <w:rPr>
          <w:rFonts w:hint="cs"/>
          <w:rtl/>
        </w:rPr>
        <w:t xml:space="preserve">فالشيعة إنّما جمعت بين الصلاتين لأجل هذه الأحاديث المسجلة في أصحّ الكتب عند أهل السنّة بعد القرآن </w:t>
      </w:r>
      <w:r w:rsidRPr="0041407B">
        <w:rPr>
          <w:rStyle w:val="libFootnotenumChar"/>
          <w:rFonts w:hint="cs"/>
          <w:rtl/>
        </w:rPr>
        <w:t>(5)</w:t>
      </w:r>
      <w:r w:rsidR="00AB0612">
        <w:rPr>
          <w:rFonts w:hint="cs"/>
          <w:rtl/>
        </w:rPr>
        <w:t xml:space="preserve">. </w:t>
      </w:r>
      <w:r w:rsidR="00557ECF">
        <w:rPr>
          <w:rFonts w:hint="cs"/>
          <w:rtl/>
        </w:rPr>
        <w:t>و</w:t>
      </w:r>
      <w:r>
        <w:rPr>
          <w:rFonts w:hint="cs"/>
          <w:rtl/>
        </w:rPr>
        <w:t xml:space="preserve">لهذا يظهر فساد قول الدكتور في صفحة </w:t>
      </w:r>
      <w:r w:rsidR="00557ECF">
        <w:rPr>
          <w:rFonts w:hint="cs"/>
          <w:rtl/>
        </w:rPr>
        <w:t>«</w:t>
      </w:r>
      <w:r>
        <w:rPr>
          <w:rFonts w:hint="cs"/>
          <w:rtl/>
        </w:rPr>
        <w:t>138</w:t>
      </w:r>
      <w:r w:rsidR="00557ECF">
        <w:rPr>
          <w:rFonts w:hint="cs"/>
          <w:rtl/>
        </w:rPr>
        <w:t>»</w:t>
      </w:r>
      <w:r>
        <w:rPr>
          <w:rFonts w:hint="cs"/>
          <w:rtl/>
        </w:rPr>
        <w:t>:</w:t>
      </w:r>
    </w:p>
    <w:p w:rsidR="00282351" w:rsidRDefault="00557ECF" w:rsidP="004824A5">
      <w:pPr>
        <w:pStyle w:val="libNormal"/>
        <w:rPr>
          <w:rtl/>
        </w:rPr>
      </w:pPr>
      <w:r>
        <w:rPr>
          <w:rFonts w:hint="cs"/>
          <w:rtl/>
        </w:rPr>
        <w:t>«</w:t>
      </w:r>
      <w:r w:rsidR="00282351">
        <w:rPr>
          <w:rFonts w:hint="cs"/>
          <w:rtl/>
        </w:rPr>
        <w:t>و نحن في العملية التصحيحية نهتم بجمع الشمل من الناحية النظرية</w:t>
      </w:r>
      <w:r>
        <w:rPr>
          <w:rFonts w:hint="cs"/>
          <w:rtl/>
        </w:rPr>
        <w:t xml:space="preserve"> و</w:t>
      </w:r>
      <w:r w:rsidR="00282351">
        <w:rPr>
          <w:rFonts w:hint="cs"/>
          <w:rtl/>
        </w:rPr>
        <w:t>العملية على السواء</w:t>
      </w:r>
      <w:r w:rsidR="00AB0612">
        <w:rPr>
          <w:rFonts w:hint="cs"/>
          <w:rtl/>
        </w:rPr>
        <w:t xml:space="preserve">... </w:t>
      </w:r>
      <w:r>
        <w:rPr>
          <w:rFonts w:hint="cs"/>
          <w:rtl/>
        </w:rPr>
        <w:t>و</w:t>
      </w:r>
      <w:r w:rsidR="00282351">
        <w:rPr>
          <w:rFonts w:hint="cs"/>
          <w:rtl/>
        </w:rPr>
        <w:t xml:space="preserve">هذا لا يتم إلّا بالعودة إلى عصر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الإمام أحمد: المسند-ح1-ص221</w:t>
      </w:r>
      <w:r w:rsidR="00AB0612">
        <w:rPr>
          <w:rFonts w:hint="cs"/>
          <w:rtl/>
        </w:rPr>
        <w:t xml:space="preserve">. </w:t>
      </w:r>
    </w:p>
    <w:p w:rsidR="00282351" w:rsidRDefault="00282351" w:rsidP="004824A5">
      <w:pPr>
        <w:pStyle w:val="libFootnote0"/>
        <w:rPr>
          <w:rtl/>
        </w:rPr>
      </w:pPr>
      <w:r>
        <w:rPr>
          <w:rFonts w:hint="cs"/>
          <w:rtl/>
        </w:rPr>
        <w:t>(2) نفس المصدر:ص223</w:t>
      </w:r>
      <w:r w:rsidR="00AB0612">
        <w:rPr>
          <w:rFonts w:hint="cs"/>
          <w:rtl/>
        </w:rPr>
        <w:t xml:space="preserve">. </w:t>
      </w:r>
    </w:p>
    <w:p w:rsidR="00282351" w:rsidRDefault="00282351" w:rsidP="004824A5">
      <w:pPr>
        <w:pStyle w:val="libFootnote0"/>
        <w:rPr>
          <w:rtl/>
        </w:rPr>
      </w:pPr>
      <w:r>
        <w:rPr>
          <w:rFonts w:hint="cs"/>
          <w:rtl/>
        </w:rPr>
        <w:t>(3) نفس المصدر:ص346</w:t>
      </w:r>
      <w:r w:rsidR="00AB0612">
        <w:rPr>
          <w:rFonts w:hint="cs"/>
          <w:rtl/>
        </w:rPr>
        <w:t xml:space="preserve">. </w:t>
      </w:r>
    </w:p>
    <w:p w:rsidR="00282351" w:rsidRDefault="00282351" w:rsidP="004824A5">
      <w:pPr>
        <w:pStyle w:val="libFootnote0"/>
        <w:rPr>
          <w:rtl/>
        </w:rPr>
      </w:pPr>
      <w:r>
        <w:rPr>
          <w:rFonts w:hint="cs"/>
          <w:rtl/>
        </w:rPr>
        <w:t>(4) نفس المصدر: ص349</w:t>
      </w:r>
      <w:r w:rsidR="00AB0612">
        <w:rPr>
          <w:rFonts w:hint="cs"/>
          <w:rtl/>
        </w:rPr>
        <w:t xml:space="preserve">. </w:t>
      </w:r>
    </w:p>
    <w:p w:rsidR="00282351" w:rsidRDefault="00282351" w:rsidP="004824A5">
      <w:pPr>
        <w:pStyle w:val="libFootnote0"/>
        <w:rPr>
          <w:rtl/>
        </w:rPr>
      </w:pPr>
      <w:r>
        <w:rPr>
          <w:rFonts w:hint="cs"/>
          <w:rtl/>
        </w:rPr>
        <w:t>(5) أنظر القزويني: الشيعة في عقائدهم</w:t>
      </w:r>
      <w:r w:rsidR="00557ECF">
        <w:rPr>
          <w:rFonts w:hint="cs"/>
          <w:rtl/>
        </w:rPr>
        <w:t xml:space="preserve"> و</w:t>
      </w:r>
      <w:r>
        <w:rPr>
          <w:rFonts w:hint="cs"/>
          <w:rtl/>
        </w:rPr>
        <w:t>أحكامهم-ص121-122</w:t>
      </w:r>
      <w:r w:rsidR="00AB0612">
        <w:rPr>
          <w:rFonts w:hint="cs"/>
          <w:rtl/>
        </w:rPr>
        <w:t xml:space="preserve">. </w:t>
      </w:r>
    </w:p>
    <w:p w:rsidR="00557ECF" w:rsidRDefault="00557ECF" w:rsidP="004824A5">
      <w:pPr>
        <w:pStyle w:val="libNormal"/>
        <w:rPr>
          <w:rtl/>
        </w:rPr>
      </w:pPr>
      <w:r>
        <w:rPr>
          <w:rtl/>
        </w:rPr>
        <w:br w:type="page"/>
      </w:r>
    </w:p>
    <w:p w:rsidR="00282351" w:rsidRDefault="00282351" w:rsidP="0009047D">
      <w:pPr>
        <w:pStyle w:val="libNormal0"/>
        <w:rPr>
          <w:rtl/>
        </w:rPr>
      </w:pPr>
      <w:r>
        <w:rPr>
          <w:rFonts w:hint="cs"/>
          <w:rtl/>
        </w:rPr>
        <w:lastRenderedPageBreak/>
        <w:t>الرسالة</w:t>
      </w:r>
      <w:r w:rsidR="00557ECF">
        <w:rPr>
          <w:rFonts w:hint="cs"/>
          <w:rtl/>
        </w:rPr>
        <w:t xml:space="preserve"> و</w:t>
      </w:r>
      <w:r>
        <w:rPr>
          <w:rFonts w:hint="cs"/>
          <w:rtl/>
        </w:rPr>
        <w:t>التمسّك بسنّة رسول الله (ص) على الطريقة التي كان (ص) يؤدّيها</w:t>
      </w:r>
      <w:r w:rsidR="00AB0612">
        <w:rPr>
          <w:rFonts w:hint="cs"/>
          <w:rtl/>
        </w:rPr>
        <w:t xml:space="preserve">...». </w:t>
      </w:r>
    </w:p>
    <w:p w:rsidR="00456460" w:rsidRDefault="00282351" w:rsidP="004824A5">
      <w:pPr>
        <w:pStyle w:val="libNormal"/>
        <w:rPr>
          <w:rtl/>
        </w:rPr>
      </w:pPr>
      <w:r w:rsidRPr="0009047D">
        <w:rPr>
          <w:rStyle w:val="libBold2Char"/>
          <w:rFonts w:hint="cs"/>
          <w:rtl/>
        </w:rPr>
        <w:t>أقول</w:t>
      </w:r>
      <w:r>
        <w:rPr>
          <w:rFonts w:hint="cs"/>
          <w:rtl/>
        </w:rPr>
        <w:t>: أمّا الناحية النظرية التي يهتم بها الدكتور في تصحيحه، فهي مخالفة لكتاب الله، فقد نصّ القرآن</w:t>
      </w:r>
      <w:r w:rsidR="0009047D">
        <w:rPr>
          <w:rFonts w:hint="cs"/>
          <w:rtl/>
        </w:rPr>
        <w:t xml:space="preserve"> </w:t>
      </w:r>
      <w:r>
        <w:rPr>
          <w:rFonts w:hint="cs"/>
          <w:rtl/>
        </w:rPr>
        <w:t>-</w:t>
      </w:r>
      <w:r w:rsidR="0009047D">
        <w:rPr>
          <w:rFonts w:hint="cs"/>
          <w:rtl/>
        </w:rPr>
        <w:t xml:space="preserve"> </w:t>
      </w:r>
      <w:r>
        <w:rPr>
          <w:rFonts w:hint="cs"/>
          <w:rtl/>
        </w:rPr>
        <w:t>كما مرّ</w:t>
      </w:r>
      <w:r w:rsidR="0009047D">
        <w:rPr>
          <w:rFonts w:hint="cs"/>
          <w:rtl/>
        </w:rPr>
        <w:t xml:space="preserve"> </w:t>
      </w:r>
      <w:r>
        <w:rPr>
          <w:rFonts w:hint="cs"/>
          <w:rtl/>
        </w:rPr>
        <w:t>-</w:t>
      </w:r>
      <w:r w:rsidR="0009047D">
        <w:rPr>
          <w:rFonts w:hint="cs"/>
          <w:rtl/>
        </w:rPr>
        <w:t xml:space="preserve"> </w:t>
      </w:r>
      <w:r>
        <w:rPr>
          <w:rFonts w:hint="cs"/>
          <w:rtl/>
        </w:rPr>
        <w:t>على أنّ أوقات الصلاة ثلاثة، الدكتور يريد أن يجعلها خمسة مخالفاً بذلك النصّ القرآني، بالإضافة إلى مخالفته الصريحة لما جاء عن علما أهل السنّة</w:t>
      </w:r>
      <w:r w:rsidR="00557ECF">
        <w:rPr>
          <w:rFonts w:hint="cs"/>
          <w:rtl/>
        </w:rPr>
        <w:t xml:space="preserve"> و</w:t>
      </w:r>
      <w:r>
        <w:rPr>
          <w:rFonts w:hint="cs"/>
          <w:rtl/>
        </w:rPr>
        <w:t>مفسّريهم من تفسير الآيتين المتقدمتين في ذلك</w:t>
      </w:r>
      <w:r w:rsidR="00AB0612">
        <w:rPr>
          <w:rFonts w:hint="cs"/>
          <w:rtl/>
        </w:rPr>
        <w:t xml:space="preserve">. </w:t>
      </w:r>
    </w:p>
    <w:p w:rsidR="00282351" w:rsidRDefault="00456460" w:rsidP="004824A5">
      <w:pPr>
        <w:pStyle w:val="libNormal"/>
        <w:rPr>
          <w:rtl/>
        </w:rPr>
      </w:pPr>
      <w:r>
        <w:rPr>
          <w:rtl/>
        </w:rPr>
        <w:t>و</w:t>
      </w:r>
      <w:r w:rsidR="00282351">
        <w:rPr>
          <w:rFonts w:hint="cs"/>
          <w:rtl/>
        </w:rPr>
        <w:t>أمّا الناحية العملية التي يدعو إليها في رسالته التصحيحية، فهي مخالفة أيضاً لسيرة رسول الله (ص)</w:t>
      </w:r>
      <w:r w:rsidR="00557ECF">
        <w:rPr>
          <w:rFonts w:hint="cs"/>
          <w:rtl/>
        </w:rPr>
        <w:t xml:space="preserve"> و</w:t>
      </w:r>
      <w:r w:rsidR="00282351">
        <w:rPr>
          <w:rFonts w:hint="cs"/>
          <w:rtl/>
        </w:rPr>
        <w:t>عمله،</w:t>
      </w:r>
      <w:r w:rsidR="00557ECF">
        <w:rPr>
          <w:rFonts w:hint="cs"/>
          <w:rtl/>
        </w:rPr>
        <w:t xml:space="preserve"> و</w:t>
      </w:r>
      <w:r w:rsidR="00282351">
        <w:rPr>
          <w:rFonts w:hint="cs"/>
          <w:rtl/>
        </w:rPr>
        <w:t>قد دلّت الروايات الصحيحة على أنّ النبي (ص) كان يجمع بين الصلاتين في مسجد المدينة،</w:t>
      </w:r>
      <w:r w:rsidR="00557ECF">
        <w:rPr>
          <w:rFonts w:hint="cs"/>
          <w:rtl/>
        </w:rPr>
        <w:t xml:space="preserve"> و</w:t>
      </w:r>
      <w:r w:rsidR="00282351">
        <w:rPr>
          <w:rFonts w:hint="cs"/>
          <w:rtl/>
        </w:rPr>
        <w:t>هذه هي صلاته (ص) كما يقول أنس بن مالك، فالدكتور الموسوي يريد من الشيعة أن يخالفوا كتاب الله</w:t>
      </w:r>
      <w:r w:rsidR="00557ECF">
        <w:rPr>
          <w:rFonts w:hint="cs"/>
          <w:rtl/>
        </w:rPr>
        <w:t xml:space="preserve"> و</w:t>
      </w:r>
      <w:r w:rsidR="00282351">
        <w:rPr>
          <w:rFonts w:hint="cs"/>
          <w:rtl/>
        </w:rPr>
        <w:t>سنّة نبيّه (ص) من الناحيتين النظرية</w:t>
      </w:r>
      <w:r w:rsidR="00557ECF">
        <w:rPr>
          <w:rFonts w:hint="cs"/>
          <w:rtl/>
        </w:rPr>
        <w:t xml:space="preserve"> و</w:t>
      </w:r>
      <w:r w:rsidR="00282351">
        <w:rPr>
          <w:rFonts w:hint="cs"/>
          <w:rtl/>
        </w:rPr>
        <w:t>العملية، كما خالفهما هو</w:t>
      </w:r>
      <w:r w:rsidR="00AB0612">
        <w:rPr>
          <w:rFonts w:hint="cs"/>
          <w:rtl/>
        </w:rPr>
        <w:t xml:space="preserve">. </w:t>
      </w:r>
    </w:p>
    <w:p w:rsidR="00282351" w:rsidRDefault="00282351" w:rsidP="004824A5">
      <w:pPr>
        <w:pStyle w:val="libNormal"/>
        <w:rPr>
          <w:rtl/>
        </w:rPr>
      </w:pPr>
      <w:r>
        <w:rPr>
          <w:rFonts w:hint="cs"/>
          <w:rtl/>
        </w:rPr>
        <w:t>هذا</w:t>
      </w:r>
      <w:r w:rsidR="00557ECF">
        <w:rPr>
          <w:rFonts w:hint="cs"/>
          <w:rtl/>
        </w:rPr>
        <w:t xml:space="preserve"> و</w:t>
      </w:r>
      <w:r>
        <w:rPr>
          <w:rFonts w:hint="cs"/>
          <w:rtl/>
        </w:rPr>
        <w:t>نقول للدكتور:</w:t>
      </w:r>
      <w:r w:rsidR="00557ECF">
        <w:rPr>
          <w:rFonts w:hint="cs"/>
          <w:rtl/>
        </w:rPr>
        <w:t xml:space="preserve"> و</w:t>
      </w:r>
      <w:r>
        <w:rPr>
          <w:rFonts w:hint="cs"/>
          <w:rtl/>
        </w:rPr>
        <w:t>أنت حفيد الإمام الأكبر، أليس جدّك الإمام الأكبر كان يجمع بين الصلاتين؟</w:t>
      </w:r>
      <w:r w:rsidR="00557ECF">
        <w:rPr>
          <w:rFonts w:hint="cs"/>
          <w:rtl/>
        </w:rPr>
        <w:t xml:space="preserve"> و</w:t>
      </w:r>
      <w:r>
        <w:rPr>
          <w:rFonts w:hint="cs"/>
          <w:rtl/>
        </w:rPr>
        <w:t>أنت تدّعي في تصحيحك، أنّه أحد المصلحين الذين يحاولون التصحيح،</w:t>
      </w:r>
      <w:r w:rsidR="00557ECF">
        <w:rPr>
          <w:rFonts w:hint="cs"/>
          <w:rtl/>
        </w:rPr>
        <w:t xml:space="preserve"> و</w:t>
      </w:r>
      <w:r>
        <w:rPr>
          <w:rFonts w:hint="cs"/>
          <w:rtl/>
        </w:rPr>
        <w:t>جمع كلمة المسلمين،</w:t>
      </w:r>
      <w:r w:rsidR="00557ECF">
        <w:rPr>
          <w:rFonts w:hint="cs"/>
          <w:rtl/>
        </w:rPr>
        <w:t xml:space="preserve"> و</w:t>
      </w:r>
      <w:r>
        <w:rPr>
          <w:rFonts w:hint="cs"/>
          <w:rtl/>
        </w:rPr>
        <w:t>قد تفرّد قدّس سرّه، بالمرجعية الشيعية طيلة ثلاثين سنة</w:t>
      </w:r>
      <w:r w:rsidR="00557ECF">
        <w:rPr>
          <w:rFonts w:hint="cs"/>
          <w:rtl/>
        </w:rPr>
        <w:t xml:space="preserve"> و</w:t>
      </w:r>
      <w:r>
        <w:rPr>
          <w:rFonts w:hint="cs"/>
          <w:rtl/>
        </w:rPr>
        <w:t>هو يجمع بين الصلاتين</w:t>
      </w:r>
      <w:r w:rsidR="00AB0612">
        <w:rPr>
          <w:rFonts w:hint="cs"/>
          <w:rtl/>
        </w:rPr>
        <w:t xml:space="preserve">. </w:t>
      </w:r>
      <w:r>
        <w:rPr>
          <w:rFonts w:hint="cs"/>
          <w:rtl/>
        </w:rPr>
        <w:t>فإن قلت بذلك، فقد حكمت على جدّك الإمام الأكبر، بأنّه يدعو إلى الفرقة بين المسلمين،</w:t>
      </w:r>
      <w:r w:rsidR="00557ECF">
        <w:rPr>
          <w:rFonts w:hint="cs"/>
          <w:rtl/>
        </w:rPr>
        <w:t xml:space="preserve"> و</w:t>
      </w:r>
      <w:r>
        <w:rPr>
          <w:rFonts w:hint="cs"/>
          <w:rtl/>
        </w:rPr>
        <w:t>يبطل قولك، أنّه من المصلحين،</w:t>
      </w:r>
      <w:r w:rsidR="00557ECF">
        <w:rPr>
          <w:rFonts w:hint="cs"/>
          <w:rtl/>
        </w:rPr>
        <w:t xml:space="preserve"> و</w:t>
      </w:r>
      <w:r>
        <w:rPr>
          <w:rFonts w:hint="cs"/>
          <w:rtl/>
        </w:rPr>
        <w:t>إن قلت: إنّه لم يجمع بين الصلاتين، فهو افتراء عليه، فبماذا يجيب الحاكم العادل؟</w:t>
      </w:r>
      <w:r w:rsidR="00557ECF">
        <w:rPr>
          <w:rFonts w:hint="cs"/>
          <w:rtl/>
        </w:rPr>
        <w:t xml:space="preserve"> و</w:t>
      </w:r>
      <w:r>
        <w:rPr>
          <w:rFonts w:hint="cs"/>
          <w:rtl/>
        </w:rPr>
        <w:t>أين يضع الدكتور الموسوي من كفتي الميزان؟</w:t>
      </w:r>
    </w:p>
    <w:p w:rsidR="00557ECF" w:rsidRDefault="00557ECF" w:rsidP="004824A5">
      <w:pPr>
        <w:pStyle w:val="libNormal"/>
        <w:rPr>
          <w:rtl/>
        </w:rPr>
      </w:pPr>
      <w:r>
        <w:rPr>
          <w:rtl/>
        </w:rPr>
        <w:br w:type="page"/>
      </w:r>
    </w:p>
    <w:p w:rsidR="00282351" w:rsidRDefault="00282351" w:rsidP="0009047D">
      <w:pPr>
        <w:pStyle w:val="Heading1Center"/>
        <w:rPr>
          <w:rtl/>
        </w:rPr>
      </w:pPr>
      <w:bookmarkStart w:id="69" w:name="_Toc462749595"/>
      <w:r>
        <w:rPr>
          <w:rFonts w:hint="cs"/>
          <w:rtl/>
        </w:rPr>
        <w:lastRenderedPageBreak/>
        <w:t>الرجعة</w:t>
      </w:r>
      <w:bookmarkEnd w:id="69"/>
    </w:p>
    <w:p w:rsidR="00282351" w:rsidRDefault="00456460" w:rsidP="0009047D">
      <w:pPr>
        <w:pStyle w:val="libNormal"/>
        <w:rPr>
          <w:rtl/>
        </w:rPr>
      </w:pPr>
      <w:r>
        <w:rPr>
          <w:rtl/>
        </w:rPr>
        <w:t>و</w:t>
      </w:r>
      <w:r w:rsidR="00282351">
        <w:rPr>
          <w:rFonts w:hint="cs"/>
          <w:rtl/>
        </w:rPr>
        <w:t>من الأمور التي شنع بها الدكتور الموسوي على الشيعة، إيمانهم بالرجعة، بمعنى أنّ الله يحيي الموتى</w:t>
      </w:r>
      <w:r w:rsidR="00557ECF">
        <w:rPr>
          <w:rFonts w:hint="cs"/>
          <w:rtl/>
        </w:rPr>
        <w:t xml:space="preserve"> و</w:t>
      </w:r>
      <w:r w:rsidR="00282351">
        <w:rPr>
          <w:rFonts w:hint="cs"/>
          <w:rtl/>
        </w:rPr>
        <w:t>يرجعهم في هذه الحياة الدنيا،</w:t>
      </w:r>
      <w:r w:rsidR="00557ECF">
        <w:rPr>
          <w:rFonts w:hint="cs"/>
          <w:rtl/>
        </w:rPr>
        <w:t xml:space="preserve"> و</w:t>
      </w:r>
      <w:r w:rsidR="00282351">
        <w:rPr>
          <w:rFonts w:hint="cs"/>
          <w:rtl/>
        </w:rPr>
        <w:t>الرجعة من الأمور النقلية،</w:t>
      </w:r>
      <w:r w:rsidR="00557ECF">
        <w:rPr>
          <w:rFonts w:hint="cs"/>
          <w:rtl/>
        </w:rPr>
        <w:t xml:space="preserve"> و</w:t>
      </w:r>
      <w:r w:rsidR="00282351">
        <w:rPr>
          <w:rFonts w:hint="cs"/>
          <w:rtl/>
        </w:rPr>
        <w:t>إن دلّ العقل على إمكانها، فإن صحّ النقل بها لزم اعتقادها</w:t>
      </w:r>
      <w:r w:rsidR="00557ECF">
        <w:rPr>
          <w:rFonts w:hint="cs"/>
          <w:rtl/>
        </w:rPr>
        <w:t xml:space="preserve"> و</w:t>
      </w:r>
      <w:r w:rsidR="00282351">
        <w:rPr>
          <w:rFonts w:hint="cs"/>
          <w:rtl/>
        </w:rPr>
        <w:t>إلّا فلا،</w:t>
      </w:r>
      <w:r w:rsidR="00557ECF">
        <w:rPr>
          <w:rFonts w:hint="cs"/>
          <w:rtl/>
        </w:rPr>
        <w:t xml:space="preserve"> و</w:t>
      </w:r>
      <w:r w:rsidR="00282351">
        <w:rPr>
          <w:rFonts w:hint="cs"/>
          <w:rtl/>
        </w:rPr>
        <w:t>لا يستحق كل هذا التهويل</w:t>
      </w:r>
      <w:r w:rsidR="00557ECF">
        <w:rPr>
          <w:rFonts w:hint="cs"/>
          <w:rtl/>
        </w:rPr>
        <w:t xml:space="preserve"> و</w:t>
      </w:r>
      <w:r w:rsidR="00282351">
        <w:rPr>
          <w:rFonts w:hint="cs"/>
          <w:rtl/>
        </w:rPr>
        <w:t>التشنيع</w:t>
      </w:r>
      <w:r w:rsidR="00557ECF">
        <w:rPr>
          <w:rFonts w:hint="cs"/>
          <w:rtl/>
        </w:rPr>
        <w:t xml:space="preserve"> و</w:t>
      </w:r>
      <w:r w:rsidR="00282351">
        <w:rPr>
          <w:rFonts w:hint="cs"/>
          <w:rtl/>
        </w:rPr>
        <w:t>الاستنكار ما دامت المسألة لا تضر بالتوحيد</w:t>
      </w:r>
      <w:r w:rsidR="00557ECF">
        <w:rPr>
          <w:rFonts w:hint="cs"/>
          <w:rtl/>
        </w:rPr>
        <w:t xml:space="preserve"> و</w:t>
      </w:r>
      <w:r w:rsidR="00282351">
        <w:rPr>
          <w:rFonts w:hint="cs"/>
          <w:rtl/>
        </w:rPr>
        <w:t>لا بالنبوّة، بل الإيمان بها إيمان بقدرة الله سبحانه، ولكن الحقد أراه الباطل حقاً،</w:t>
      </w:r>
      <w:r w:rsidR="00557ECF">
        <w:rPr>
          <w:rFonts w:hint="cs"/>
          <w:rtl/>
        </w:rPr>
        <w:t xml:space="preserve"> و</w:t>
      </w:r>
      <w:r w:rsidR="00282351">
        <w:rPr>
          <w:rFonts w:hint="cs"/>
          <w:rtl/>
        </w:rPr>
        <w:t xml:space="preserve">الضلال إيماناً، </w:t>
      </w:r>
      <w:r w:rsidR="00282351" w:rsidRPr="00E42F61">
        <w:rPr>
          <w:rStyle w:val="libAlaemChar"/>
          <w:rFonts w:hint="cs"/>
          <w:rtl/>
        </w:rPr>
        <w:t>(</w:t>
      </w:r>
      <w:r w:rsidR="0009047D" w:rsidRPr="0009047D">
        <w:rPr>
          <w:rStyle w:val="libAieChar"/>
          <w:rtl/>
        </w:rPr>
        <w:t>وَضَرَبَ لَنَا مَثَلًا وَنَسِيَ خَلْقَهُ قَالَ مَن يُحْيِي الْعِظَامَ وَهِيَ رَمِيمٌ ﴿٧٨﴾ قُلْ يُحْيِيهَا الَّذِي أَنشَأَهَا أَوَّلَ مَرَّةٍ وَهُوَ بِكُلِّ خَلْقٍ عَلِيمٌ</w:t>
      </w:r>
      <w:r w:rsidR="00282351" w:rsidRPr="00E42F61">
        <w:rPr>
          <w:rStyle w:val="libAlaemChar"/>
          <w:rFonts w:hint="cs"/>
          <w:rtl/>
        </w:rPr>
        <w:t>)</w:t>
      </w:r>
      <w:r w:rsidR="00282351">
        <w:rPr>
          <w:rFonts w:hint="cs"/>
          <w:rtl/>
        </w:rPr>
        <w:t xml:space="preserve"> </w:t>
      </w:r>
      <w:r w:rsidR="00282351" w:rsidRPr="0041407B">
        <w:rPr>
          <w:rStyle w:val="libFootnotenumChar"/>
          <w:rFonts w:hint="cs"/>
          <w:rtl/>
        </w:rPr>
        <w:t>(1)</w:t>
      </w:r>
      <w:r w:rsidR="00AB0612">
        <w:rPr>
          <w:rFonts w:hint="cs"/>
          <w:rtl/>
        </w:rPr>
        <w:t xml:space="preserve">. </w:t>
      </w:r>
      <w:r w:rsidR="00282351">
        <w:rPr>
          <w:rFonts w:hint="cs"/>
          <w:rtl/>
        </w:rPr>
        <w:t>فالشيعة تؤمن بأنّ الله سبحانه قادر على كل شيء، فكما أوجد الإنسان من العدم، فهو قادر على إعادته مرّة أخرى، بل</w:t>
      </w:r>
      <w:r w:rsidR="00557ECF">
        <w:rPr>
          <w:rFonts w:hint="cs"/>
          <w:rtl/>
        </w:rPr>
        <w:t xml:space="preserve"> و</w:t>
      </w:r>
      <w:r w:rsidR="00282351">
        <w:rPr>
          <w:rFonts w:hint="cs"/>
          <w:rtl/>
        </w:rPr>
        <w:t>ثالثة</w:t>
      </w:r>
      <w:r w:rsidR="00557ECF">
        <w:rPr>
          <w:rFonts w:hint="cs"/>
          <w:rtl/>
        </w:rPr>
        <w:t xml:space="preserve"> و</w:t>
      </w:r>
      <w:r w:rsidR="00282351">
        <w:rPr>
          <w:rFonts w:hint="cs"/>
          <w:rtl/>
        </w:rPr>
        <w:t>هكذا،</w:t>
      </w:r>
      <w:r w:rsidR="00557ECF">
        <w:rPr>
          <w:rFonts w:hint="cs"/>
          <w:rtl/>
        </w:rPr>
        <w:t xml:space="preserve"> و</w:t>
      </w:r>
      <w:r w:rsidR="00282351">
        <w:rPr>
          <w:rFonts w:hint="cs"/>
          <w:rtl/>
        </w:rPr>
        <w:t>لأجل هذا كثر التشنيع على الشيعة من خصومهم،</w:t>
      </w:r>
      <w:r w:rsidR="00557ECF">
        <w:rPr>
          <w:rFonts w:hint="cs"/>
          <w:rtl/>
        </w:rPr>
        <w:t xml:space="preserve"> و</w:t>
      </w:r>
      <w:r w:rsidR="00282351">
        <w:rPr>
          <w:rFonts w:hint="cs"/>
          <w:rtl/>
        </w:rPr>
        <w:t>منهم الدكتور الموسوي،</w:t>
      </w:r>
      <w:r w:rsidR="00557ECF">
        <w:rPr>
          <w:rFonts w:hint="cs"/>
          <w:rtl/>
        </w:rPr>
        <w:t xml:space="preserve"> و</w:t>
      </w:r>
      <w:r w:rsidR="00282351">
        <w:rPr>
          <w:rFonts w:hint="cs"/>
          <w:rtl/>
        </w:rPr>
        <w:t xml:space="preserve">هو ظلم فاحش، فإن كان هذا التشنيع من حيث أنّ الرجعة محال أو مستبعدة، فهو كمنكري البعث في تشنيعهم على النبي (ص) في قولهم: </w:t>
      </w:r>
      <w:r w:rsidR="00557ECF">
        <w:rPr>
          <w:rFonts w:hint="cs"/>
          <w:rtl/>
        </w:rPr>
        <w:t>«</w:t>
      </w:r>
      <w:r w:rsidR="00282351">
        <w:rPr>
          <w:rFonts w:hint="cs"/>
          <w:rtl/>
        </w:rPr>
        <w:t xml:space="preserve">أإذا كنّا تراباً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سورة يس: الآية 79</w:t>
      </w:r>
      <w:r w:rsidR="00AB0612">
        <w:rPr>
          <w:rFonts w:hint="cs"/>
          <w:rtl/>
        </w:rPr>
        <w:t xml:space="preserve">. </w:t>
      </w:r>
    </w:p>
    <w:p w:rsidR="00456460" w:rsidRDefault="00557ECF" w:rsidP="004824A5">
      <w:pPr>
        <w:pStyle w:val="libNormal"/>
        <w:rPr>
          <w:rtl/>
        </w:rPr>
      </w:pPr>
      <w:r>
        <w:rPr>
          <w:rtl/>
        </w:rPr>
        <w:br w:type="page"/>
      </w:r>
    </w:p>
    <w:p w:rsidR="00456460" w:rsidRDefault="00456460" w:rsidP="0009047D">
      <w:pPr>
        <w:pStyle w:val="libNormal0"/>
        <w:rPr>
          <w:rtl/>
        </w:rPr>
      </w:pPr>
      <w:r>
        <w:rPr>
          <w:rtl/>
        </w:rPr>
        <w:lastRenderedPageBreak/>
        <w:t>و</w:t>
      </w:r>
      <w:r w:rsidR="00282351">
        <w:rPr>
          <w:rFonts w:hint="cs"/>
          <w:rtl/>
        </w:rPr>
        <w:t>عظاماً أإنّا لمخرجون</w:t>
      </w:r>
      <w:r w:rsidR="00AB0612">
        <w:rPr>
          <w:rFonts w:hint="cs"/>
          <w:rtl/>
        </w:rPr>
        <w:t xml:space="preserve">...». </w:t>
      </w:r>
      <w:r w:rsidR="00282351">
        <w:rPr>
          <w:rFonts w:hint="cs"/>
          <w:rtl/>
        </w:rPr>
        <w:t xml:space="preserve">فردّ الله عليهم: </w:t>
      </w:r>
      <w:r w:rsidR="00557ECF">
        <w:rPr>
          <w:rFonts w:hint="cs"/>
          <w:rtl/>
        </w:rPr>
        <w:t>«</w:t>
      </w:r>
      <w:r w:rsidR="00282351">
        <w:rPr>
          <w:rFonts w:hint="cs"/>
          <w:rtl/>
        </w:rPr>
        <w:t>أفعيينا بالخلق الأول بل هم في لبس من خلق جديد</w:t>
      </w:r>
      <w:r w:rsidR="00557ECF">
        <w:rPr>
          <w:rFonts w:hint="cs"/>
          <w:rtl/>
        </w:rPr>
        <w:t>»</w:t>
      </w:r>
      <w:r w:rsidR="00AB0612">
        <w:rPr>
          <w:rFonts w:hint="cs"/>
          <w:rtl/>
        </w:rPr>
        <w:t xml:space="preserve">. </w:t>
      </w:r>
    </w:p>
    <w:p w:rsidR="00282351" w:rsidRDefault="00456460" w:rsidP="004824A5">
      <w:pPr>
        <w:pStyle w:val="libNormal"/>
        <w:rPr>
          <w:rtl/>
        </w:rPr>
      </w:pPr>
      <w:r>
        <w:rPr>
          <w:rtl/>
        </w:rPr>
        <w:t>و</w:t>
      </w:r>
      <w:r w:rsidR="00282351">
        <w:rPr>
          <w:rFonts w:hint="cs"/>
          <w:rtl/>
        </w:rPr>
        <w:t xml:space="preserve">لنرجع إلى ما يقوله الدكتور الموسوي في صفحة </w:t>
      </w:r>
      <w:r w:rsidR="00557ECF">
        <w:rPr>
          <w:rFonts w:hint="cs"/>
          <w:rtl/>
        </w:rPr>
        <w:t>«</w:t>
      </w:r>
      <w:r w:rsidR="00282351">
        <w:rPr>
          <w:rFonts w:hint="cs"/>
          <w:rtl/>
        </w:rPr>
        <w:t>140</w:t>
      </w:r>
      <w:r w:rsidR="00557ECF">
        <w:rPr>
          <w:rFonts w:hint="cs"/>
          <w:rtl/>
        </w:rPr>
        <w:t>»</w:t>
      </w:r>
      <w:r w:rsidR="00282351">
        <w:rPr>
          <w:rFonts w:hint="cs"/>
          <w:rtl/>
        </w:rPr>
        <w:t xml:space="preserve"> تحت العنوان التالي:</w:t>
      </w:r>
    </w:p>
    <w:p w:rsidR="00282351" w:rsidRDefault="00282351" w:rsidP="0009047D">
      <w:pPr>
        <w:pStyle w:val="libCenterBold1"/>
        <w:rPr>
          <w:rtl/>
        </w:rPr>
      </w:pPr>
      <w:bookmarkStart w:id="70" w:name="_Toc462749596"/>
      <w:r>
        <w:rPr>
          <w:rFonts w:hint="cs"/>
          <w:rtl/>
        </w:rPr>
        <w:t>الرجعة</w:t>
      </w:r>
      <w:bookmarkEnd w:id="70"/>
    </w:p>
    <w:p w:rsidR="00282351" w:rsidRDefault="00557ECF" w:rsidP="004824A5">
      <w:pPr>
        <w:pStyle w:val="libNormal"/>
        <w:rPr>
          <w:rtl/>
        </w:rPr>
      </w:pPr>
      <w:r>
        <w:rPr>
          <w:rFonts w:hint="cs"/>
          <w:rtl/>
        </w:rPr>
        <w:t>«</w:t>
      </w:r>
      <w:r w:rsidR="0009047D">
        <w:rPr>
          <w:rFonts w:hint="cs"/>
          <w:rtl/>
        </w:rPr>
        <w:t>و</w:t>
      </w:r>
      <w:r w:rsidR="00282351">
        <w:rPr>
          <w:rFonts w:hint="cs"/>
          <w:rtl/>
        </w:rPr>
        <w:t>عند ما تمتزج الأسطورة بالعقيدة</w:t>
      </w:r>
      <w:r>
        <w:rPr>
          <w:rFonts w:hint="cs"/>
          <w:rtl/>
        </w:rPr>
        <w:t xml:space="preserve"> و</w:t>
      </w:r>
      <w:r w:rsidR="00282351">
        <w:rPr>
          <w:rFonts w:hint="cs"/>
          <w:rtl/>
        </w:rPr>
        <w:t>الأوهام بالحقائق تظهر البدع التي تضحك</w:t>
      </w:r>
      <w:r>
        <w:rPr>
          <w:rFonts w:hint="cs"/>
          <w:rtl/>
        </w:rPr>
        <w:t xml:space="preserve"> و</w:t>
      </w:r>
      <w:r w:rsidR="00282351">
        <w:rPr>
          <w:rFonts w:hint="cs"/>
          <w:rtl/>
        </w:rPr>
        <w:t>تبكي في آن واحد</w:t>
      </w:r>
      <w:r>
        <w:rPr>
          <w:rFonts w:hint="cs"/>
          <w:rtl/>
        </w:rPr>
        <w:t>»</w:t>
      </w:r>
      <w:r w:rsidR="00AB0612">
        <w:rPr>
          <w:rFonts w:hint="cs"/>
          <w:rtl/>
        </w:rPr>
        <w:t xml:space="preserve">. </w:t>
      </w:r>
    </w:p>
    <w:p w:rsidR="00456460" w:rsidRDefault="00282351" w:rsidP="004824A5">
      <w:pPr>
        <w:pStyle w:val="libNormal"/>
        <w:rPr>
          <w:rtl/>
        </w:rPr>
      </w:pPr>
      <w:r w:rsidRPr="0009047D">
        <w:rPr>
          <w:rStyle w:val="libBold2Char"/>
          <w:rFonts w:hint="cs"/>
          <w:rtl/>
        </w:rPr>
        <w:t>أقول</w:t>
      </w:r>
      <w:r>
        <w:rPr>
          <w:rFonts w:hint="cs"/>
          <w:rtl/>
        </w:rPr>
        <w:t>: ماذا يعني الدكتور بالأسطورة؟ فإن كان يعني بها الإيمان بقدرة الله على إرجاع بعض الموتى، فقد خالف النصوص الصريحة،</w:t>
      </w:r>
      <w:r w:rsidR="00557ECF">
        <w:rPr>
          <w:rFonts w:hint="cs"/>
          <w:rtl/>
        </w:rPr>
        <w:t xml:space="preserve"> و</w:t>
      </w:r>
      <w:r>
        <w:rPr>
          <w:rFonts w:hint="cs"/>
          <w:rtl/>
        </w:rPr>
        <w:t>الآيات القاطعة على إرجاع بعض الموتى إلى الحياة الدنيا</w:t>
      </w:r>
      <w:r w:rsidR="00AB0612">
        <w:rPr>
          <w:rFonts w:hint="cs"/>
          <w:rtl/>
        </w:rPr>
        <w:t xml:space="preserve">. </w:t>
      </w:r>
      <w:r w:rsidR="00557ECF">
        <w:rPr>
          <w:rFonts w:hint="cs"/>
          <w:rtl/>
        </w:rPr>
        <w:t>و</w:t>
      </w:r>
      <w:r>
        <w:rPr>
          <w:rFonts w:hint="cs"/>
          <w:rtl/>
        </w:rPr>
        <w:t>إن كان يعني أنّ الله ليس بقادر على إحيائهم</w:t>
      </w:r>
      <w:r w:rsidR="00557ECF">
        <w:rPr>
          <w:rFonts w:hint="cs"/>
          <w:rtl/>
        </w:rPr>
        <w:t xml:space="preserve"> و</w:t>
      </w:r>
      <w:r>
        <w:rPr>
          <w:rFonts w:hint="cs"/>
          <w:rtl/>
        </w:rPr>
        <w:t xml:space="preserve">إعادتهم إلى الحياة، فقد نفى قدرة الله سبحانه، فقوله: </w:t>
      </w:r>
      <w:r w:rsidR="00557ECF">
        <w:rPr>
          <w:rFonts w:hint="cs"/>
          <w:rtl/>
        </w:rPr>
        <w:t>«</w:t>
      </w:r>
      <w:r>
        <w:rPr>
          <w:rFonts w:hint="cs"/>
          <w:rtl/>
        </w:rPr>
        <w:t>و عند ما تمتزج الأسطورة بالعقيدة</w:t>
      </w:r>
      <w:r w:rsidR="00557ECF">
        <w:rPr>
          <w:rFonts w:hint="cs"/>
          <w:rtl/>
        </w:rPr>
        <w:t xml:space="preserve"> و</w:t>
      </w:r>
      <w:r>
        <w:rPr>
          <w:rFonts w:hint="cs"/>
          <w:rtl/>
        </w:rPr>
        <w:t>الأوهام بالحقائق</w:t>
      </w:r>
      <w:r w:rsidR="00557ECF">
        <w:rPr>
          <w:rFonts w:hint="cs"/>
          <w:rtl/>
        </w:rPr>
        <w:t>»</w:t>
      </w:r>
      <w:r>
        <w:rPr>
          <w:rFonts w:hint="cs"/>
          <w:rtl/>
        </w:rPr>
        <w:t>، فهو سوء في التعبير،</w:t>
      </w:r>
      <w:r w:rsidR="00557ECF">
        <w:rPr>
          <w:rFonts w:hint="cs"/>
          <w:rtl/>
        </w:rPr>
        <w:t xml:space="preserve"> و</w:t>
      </w:r>
      <w:r>
        <w:rPr>
          <w:rFonts w:hint="cs"/>
          <w:rtl/>
        </w:rPr>
        <w:t>قلّة في الفهم،</w:t>
      </w:r>
      <w:r w:rsidR="00557ECF">
        <w:rPr>
          <w:rFonts w:hint="cs"/>
          <w:rtl/>
        </w:rPr>
        <w:t xml:space="preserve"> و</w:t>
      </w:r>
      <w:r>
        <w:rPr>
          <w:rFonts w:hint="cs"/>
          <w:rtl/>
        </w:rPr>
        <w:t>خروج عن الحق،</w:t>
      </w:r>
      <w:r w:rsidR="00557ECF">
        <w:rPr>
          <w:rFonts w:hint="cs"/>
          <w:rtl/>
        </w:rPr>
        <w:t xml:space="preserve"> و</w:t>
      </w:r>
      <w:r>
        <w:rPr>
          <w:rFonts w:hint="cs"/>
          <w:rtl/>
        </w:rPr>
        <w:t>إلّا فأي أوهام امتزجت بالحقائق، إحياء الله سبحانه الموتى،</w:t>
      </w:r>
      <w:r w:rsidR="00557ECF">
        <w:rPr>
          <w:rFonts w:hint="cs"/>
          <w:rtl/>
        </w:rPr>
        <w:t xml:space="preserve"> و</w:t>
      </w:r>
      <w:r>
        <w:rPr>
          <w:rFonts w:hint="cs"/>
          <w:rtl/>
        </w:rPr>
        <w:t>قد نصّ القرآن على إحيائهم بعد إماتتهم</w:t>
      </w:r>
      <w:r w:rsidR="00557ECF">
        <w:rPr>
          <w:rFonts w:hint="cs"/>
          <w:rtl/>
        </w:rPr>
        <w:t xml:space="preserve"> و</w:t>
      </w:r>
      <w:r>
        <w:rPr>
          <w:rFonts w:hint="cs"/>
          <w:rtl/>
        </w:rPr>
        <w:t>إعادتهم إلى الدنيا،</w:t>
      </w:r>
      <w:r w:rsidR="00557ECF">
        <w:rPr>
          <w:rFonts w:hint="cs"/>
          <w:rtl/>
        </w:rPr>
        <w:t xml:space="preserve"> و</w:t>
      </w:r>
      <w:r>
        <w:rPr>
          <w:rFonts w:hint="cs"/>
          <w:rtl/>
        </w:rPr>
        <w:t>بهذا يكون قد خالف تلك النصوص القرآنية من حيث يشعر أو لا يشعر</w:t>
      </w:r>
      <w:r w:rsidR="00AB0612">
        <w:rPr>
          <w:rFonts w:hint="cs"/>
          <w:rtl/>
        </w:rPr>
        <w:t xml:space="preserve">. </w:t>
      </w:r>
      <w:r>
        <w:rPr>
          <w:rFonts w:hint="cs"/>
          <w:rtl/>
        </w:rPr>
        <w:t>فالإيمان بقدرة الله من الأوهام التي امتزجت بالحقائق عند الدكتور الموسوي فأظهرت البدع التي قال بها الشيعة</w:t>
      </w:r>
      <w:r w:rsidR="00AB0612">
        <w:rPr>
          <w:rFonts w:hint="cs"/>
          <w:rtl/>
        </w:rPr>
        <w:t xml:space="preserve">. </w:t>
      </w:r>
      <w:r w:rsidR="00557ECF">
        <w:rPr>
          <w:rFonts w:hint="cs"/>
          <w:rtl/>
        </w:rPr>
        <w:t>و</w:t>
      </w:r>
      <w:r>
        <w:rPr>
          <w:rFonts w:hint="cs"/>
          <w:rtl/>
        </w:rPr>
        <w:t>هي بدعة الرجعة</w:t>
      </w:r>
      <w:r w:rsidR="00AB0612">
        <w:rPr>
          <w:rFonts w:hint="cs"/>
          <w:rtl/>
        </w:rPr>
        <w:t xml:space="preserve">. </w:t>
      </w:r>
    </w:p>
    <w:p w:rsidR="00282351" w:rsidRDefault="00456460" w:rsidP="004824A5">
      <w:pPr>
        <w:pStyle w:val="libNormal"/>
        <w:rPr>
          <w:rtl/>
        </w:rPr>
      </w:pPr>
      <w:r>
        <w:rPr>
          <w:rtl/>
        </w:rPr>
        <w:t>و</w:t>
      </w:r>
      <w:r w:rsidR="00282351">
        <w:rPr>
          <w:rFonts w:hint="cs"/>
          <w:rtl/>
        </w:rPr>
        <w:t xml:space="preserve">أمّا قوله في صفحة </w:t>
      </w:r>
      <w:r w:rsidR="00557ECF">
        <w:rPr>
          <w:rFonts w:hint="cs"/>
          <w:rtl/>
        </w:rPr>
        <w:t>«</w:t>
      </w:r>
      <w:r w:rsidR="00282351">
        <w:rPr>
          <w:rFonts w:hint="cs"/>
          <w:rtl/>
        </w:rPr>
        <w:t>141</w:t>
      </w:r>
      <w:r w:rsidR="00557ECF">
        <w:rPr>
          <w:rFonts w:hint="cs"/>
          <w:rtl/>
        </w:rPr>
        <w:t>»</w:t>
      </w:r>
      <w:r w:rsidR="00282351">
        <w:rPr>
          <w:rFonts w:hint="cs"/>
          <w:rtl/>
        </w:rPr>
        <w:t xml:space="preserve">: </w:t>
      </w:r>
      <w:r w:rsidR="00557ECF">
        <w:rPr>
          <w:rFonts w:hint="cs"/>
          <w:rtl/>
        </w:rPr>
        <w:t>«</w:t>
      </w:r>
      <w:r w:rsidR="00282351">
        <w:rPr>
          <w:rFonts w:hint="cs"/>
          <w:rtl/>
        </w:rPr>
        <w:t>هناك موضوعان يحتلان موقعاً صغيراً في عقيدة الشيعة الإمامية</w:t>
      </w:r>
      <w:r w:rsidR="00557ECF">
        <w:rPr>
          <w:rFonts w:hint="cs"/>
          <w:rtl/>
        </w:rPr>
        <w:t xml:space="preserve"> و</w:t>
      </w:r>
      <w:r w:rsidR="00282351">
        <w:rPr>
          <w:rFonts w:hint="cs"/>
          <w:rtl/>
        </w:rPr>
        <w:t xml:space="preserve">لا أثر لهما في الحياة الشيعية </w:t>
      </w:r>
    </w:p>
    <w:p w:rsidR="00557ECF" w:rsidRDefault="00557ECF" w:rsidP="004824A5">
      <w:pPr>
        <w:pStyle w:val="libNormal"/>
        <w:rPr>
          <w:rtl/>
        </w:rPr>
      </w:pPr>
      <w:r>
        <w:rPr>
          <w:rtl/>
        </w:rPr>
        <w:br w:type="page"/>
      </w:r>
    </w:p>
    <w:p w:rsidR="00282351" w:rsidRDefault="00282351" w:rsidP="0009047D">
      <w:pPr>
        <w:pStyle w:val="libNormal0"/>
        <w:rPr>
          <w:rtl/>
        </w:rPr>
      </w:pPr>
      <w:r>
        <w:rPr>
          <w:rFonts w:hint="cs"/>
          <w:rtl/>
        </w:rPr>
        <w:lastRenderedPageBreak/>
        <w:t>الاجتماعية</w:t>
      </w:r>
      <w:r w:rsidR="00557ECF">
        <w:rPr>
          <w:rFonts w:hint="cs"/>
          <w:rtl/>
        </w:rPr>
        <w:t xml:space="preserve"> و</w:t>
      </w:r>
      <w:r>
        <w:rPr>
          <w:rFonts w:hint="cs"/>
          <w:rtl/>
        </w:rPr>
        <w:t>الفكرية، اللهم إلّا أنّهما يثيران الجدل</w:t>
      </w:r>
      <w:r w:rsidR="00557ECF">
        <w:rPr>
          <w:rFonts w:hint="cs"/>
          <w:rtl/>
        </w:rPr>
        <w:t xml:space="preserve"> و</w:t>
      </w:r>
      <w:r>
        <w:rPr>
          <w:rFonts w:hint="cs"/>
          <w:rtl/>
        </w:rPr>
        <w:t>البحث حول المذهب</w:t>
      </w:r>
      <w:r w:rsidR="00AB0612">
        <w:rPr>
          <w:rFonts w:hint="cs"/>
          <w:rtl/>
        </w:rPr>
        <w:t xml:space="preserve">... </w:t>
      </w:r>
      <w:r>
        <w:rPr>
          <w:rFonts w:hint="cs"/>
          <w:rtl/>
        </w:rPr>
        <w:t>إنّهما الرجعة</w:t>
      </w:r>
      <w:r w:rsidR="00557ECF">
        <w:rPr>
          <w:rFonts w:hint="cs"/>
          <w:rtl/>
        </w:rPr>
        <w:t xml:space="preserve"> و</w:t>
      </w:r>
      <w:r>
        <w:rPr>
          <w:rFonts w:hint="cs"/>
          <w:rtl/>
        </w:rPr>
        <w:t>البداء،</w:t>
      </w:r>
      <w:r w:rsidR="00557ECF">
        <w:rPr>
          <w:rFonts w:hint="cs"/>
          <w:rtl/>
        </w:rPr>
        <w:t xml:space="preserve"> و</w:t>
      </w:r>
      <w:r>
        <w:rPr>
          <w:rFonts w:hint="cs"/>
          <w:rtl/>
        </w:rPr>
        <w:t>قد كنّا نود أن نغفل هذين البحثين في كتاب التصحيح</w:t>
      </w:r>
      <w:r w:rsidR="00AB0612">
        <w:rPr>
          <w:rFonts w:hint="cs"/>
          <w:rtl/>
        </w:rPr>
        <w:t xml:space="preserve">...». </w:t>
      </w:r>
    </w:p>
    <w:p w:rsidR="00456460" w:rsidRDefault="00282351" w:rsidP="004824A5">
      <w:pPr>
        <w:pStyle w:val="libNormal"/>
        <w:rPr>
          <w:rtl/>
        </w:rPr>
      </w:pPr>
      <w:r w:rsidRPr="0009047D">
        <w:rPr>
          <w:rStyle w:val="libBold2Char"/>
          <w:rFonts w:hint="cs"/>
          <w:rtl/>
        </w:rPr>
        <w:t>أقول</w:t>
      </w:r>
      <w:r>
        <w:rPr>
          <w:rFonts w:hint="cs"/>
          <w:rtl/>
        </w:rPr>
        <w:t>: لما لم يكن بيد الدكتور دليل واحد يركن إليه في تشويه عقيدة الشيعة سوى المفتريات</w:t>
      </w:r>
      <w:r w:rsidR="00557ECF">
        <w:rPr>
          <w:rFonts w:hint="cs"/>
          <w:rtl/>
        </w:rPr>
        <w:t xml:space="preserve"> و</w:t>
      </w:r>
      <w:r>
        <w:rPr>
          <w:rFonts w:hint="cs"/>
          <w:rtl/>
        </w:rPr>
        <w:t>الأباطيل التي لا تستند إلى شرع أو عقل، عاد مرة أخرى ليبيّن الفجوات التي يمكن له الدخول منها</w:t>
      </w:r>
      <w:r w:rsidR="00557ECF">
        <w:rPr>
          <w:rFonts w:hint="cs"/>
          <w:rtl/>
        </w:rPr>
        <w:t xml:space="preserve"> و</w:t>
      </w:r>
      <w:r>
        <w:rPr>
          <w:rFonts w:hint="cs"/>
          <w:rtl/>
        </w:rPr>
        <w:t>إن كانت مخالفة لكل القيم الإنسانية</w:t>
      </w:r>
      <w:r w:rsidR="00557ECF">
        <w:rPr>
          <w:rFonts w:hint="cs"/>
          <w:rtl/>
        </w:rPr>
        <w:t xml:space="preserve"> و</w:t>
      </w:r>
      <w:r>
        <w:rPr>
          <w:rFonts w:hint="cs"/>
          <w:rtl/>
        </w:rPr>
        <w:t>الأمانة العلمية</w:t>
      </w:r>
      <w:r w:rsidR="00AB0612">
        <w:rPr>
          <w:rFonts w:hint="cs"/>
          <w:rtl/>
        </w:rPr>
        <w:t xml:space="preserve">. </w:t>
      </w:r>
      <w:r>
        <w:rPr>
          <w:rFonts w:hint="cs"/>
          <w:rtl/>
        </w:rPr>
        <w:t>فإذا كانت الرجعة تحتل موقعاً صغيراً في عقيدة الشيعة،</w:t>
      </w:r>
      <w:r w:rsidR="00557ECF">
        <w:rPr>
          <w:rFonts w:hint="cs"/>
          <w:rtl/>
        </w:rPr>
        <w:t xml:space="preserve"> و</w:t>
      </w:r>
      <w:r>
        <w:rPr>
          <w:rFonts w:hint="cs"/>
          <w:rtl/>
        </w:rPr>
        <w:t>ليس لها أثر في الحياة الشيعية</w:t>
      </w:r>
      <w:r w:rsidR="00557ECF">
        <w:rPr>
          <w:rFonts w:hint="cs"/>
          <w:rtl/>
        </w:rPr>
        <w:t xml:space="preserve"> و</w:t>
      </w:r>
      <w:r>
        <w:rPr>
          <w:rFonts w:hint="cs"/>
          <w:rtl/>
        </w:rPr>
        <w:t>لا الفكرية، فلماذا إذن كل هذا التحامل الذي لا يستند إلى دليل أو برهان، سوى الحقد</w:t>
      </w:r>
      <w:r w:rsidR="00557ECF">
        <w:rPr>
          <w:rFonts w:hint="cs"/>
          <w:rtl/>
        </w:rPr>
        <w:t xml:space="preserve"> و</w:t>
      </w:r>
      <w:r>
        <w:rPr>
          <w:rFonts w:hint="cs"/>
          <w:rtl/>
        </w:rPr>
        <w:t>العدوان على الشيعة؟</w:t>
      </w:r>
    </w:p>
    <w:p w:rsidR="00282351" w:rsidRDefault="00456460" w:rsidP="004824A5">
      <w:pPr>
        <w:pStyle w:val="libNormal"/>
        <w:rPr>
          <w:rtl/>
        </w:rPr>
      </w:pPr>
      <w:r>
        <w:rPr>
          <w:rtl/>
        </w:rPr>
        <w:t>و</w:t>
      </w:r>
      <w:r w:rsidR="00282351">
        <w:rPr>
          <w:rFonts w:hint="cs"/>
          <w:rtl/>
        </w:rPr>
        <w:t>أمّا ادّعاؤه بأنّ الرجعة تعني في المذهب الشيعي أنّ أئمة الشيعة مبتدئاً بالإمام علي (ع)</w:t>
      </w:r>
      <w:r w:rsidR="00557ECF">
        <w:rPr>
          <w:rFonts w:hint="cs"/>
          <w:rtl/>
        </w:rPr>
        <w:t xml:space="preserve"> و</w:t>
      </w:r>
      <w:r w:rsidR="00282351">
        <w:rPr>
          <w:rFonts w:hint="cs"/>
          <w:rtl/>
        </w:rPr>
        <w:t>منتهياً بالحسن العسكري الذي هو الإمام الحادي عشر عند الشيعة الإمامية سيرجعون إلى هذه الدنيا ليحكموا المجتمع الذي أرسى قواعده بالعدل</w:t>
      </w:r>
      <w:r w:rsidR="00557ECF">
        <w:rPr>
          <w:rFonts w:hint="cs"/>
          <w:rtl/>
        </w:rPr>
        <w:t xml:space="preserve"> و</w:t>
      </w:r>
      <w:r w:rsidR="00282351">
        <w:rPr>
          <w:rFonts w:hint="cs"/>
          <w:rtl/>
        </w:rPr>
        <w:t>القسط الإمام المهدي</w:t>
      </w:r>
      <w:r w:rsidR="00AB0612">
        <w:rPr>
          <w:rFonts w:hint="cs"/>
          <w:rtl/>
        </w:rPr>
        <w:t xml:space="preserve">...». </w:t>
      </w:r>
      <w:r w:rsidR="00282351">
        <w:rPr>
          <w:rFonts w:hint="cs"/>
          <w:rtl/>
        </w:rPr>
        <w:t>فعلى فرض صحته، فإنّه خاضع للنصوص الشرعية، فالمسألة لا تعدو كونها خلافية بين علماء الشيعة، فإن دلّ الدليل القطعي على صحّتها أخذ بها،</w:t>
      </w:r>
      <w:r w:rsidR="00557ECF">
        <w:rPr>
          <w:rFonts w:hint="cs"/>
          <w:rtl/>
        </w:rPr>
        <w:t xml:space="preserve"> و</w:t>
      </w:r>
      <w:r w:rsidR="00282351">
        <w:rPr>
          <w:rFonts w:hint="cs"/>
          <w:rtl/>
        </w:rPr>
        <w:t>إلّا فهي كغيرها من الأمور التي لم يقم الدليل القطعي على صحّتها،</w:t>
      </w:r>
      <w:r w:rsidR="00557ECF">
        <w:rPr>
          <w:rFonts w:hint="cs"/>
          <w:rtl/>
        </w:rPr>
        <w:t xml:space="preserve"> و</w:t>
      </w:r>
      <w:r w:rsidR="00282351">
        <w:rPr>
          <w:rFonts w:hint="cs"/>
          <w:rtl/>
        </w:rPr>
        <w:t>هذا لا يوجب كل هذه المفتريات على علماء الشيعة،</w:t>
      </w:r>
      <w:r w:rsidR="00557ECF">
        <w:rPr>
          <w:rFonts w:hint="cs"/>
          <w:rtl/>
        </w:rPr>
        <w:t xml:space="preserve"> و</w:t>
      </w:r>
      <w:r w:rsidR="00282351">
        <w:rPr>
          <w:rFonts w:hint="cs"/>
          <w:rtl/>
        </w:rPr>
        <w:t>بالأخصّ أنّها لا تؤثر في الحياة الفكرية</w:t>
      </w:r>
      <w:r w:rsidR="00557ECF">
        <w:rPr>
          <w:rFonts w:hint="cs"/>
          <w:rtl/>
        </w:rPr>
        <w:t xml:space="preserve"> و</w:t>
      </w:r>
      <w:r w:rsidR="00282351">
        <w:rPr>
          <w:rFonts w:hint="cs"/>
          <w:rtl/>
        </w:rPr>
        <w:t>لا الاجتماعية كما يقول</w:t>
      </w:r>
      <w:r w:rsidR="00AB0612">
        <w:rPr>
          <w:rFonts w:hint="cs"/>
          <w:rtl/>
        </w:rPr>
        <w:t xml:space="preserve">. </w:t>
      </w:r>
    </w:p>
    <w:p w:rsidR="00557ECF" w:rsidRDefault="00557ECF" w:rsidP="004824A5">
      <w:pPr>
        <w:pStyle w:val="libNormal"/>
        <w:rPr>
          <w:rtl/>
        </w:rPr>
      </w:pPr>
      <w:r>
        <w:rPr>
          <w:rtl/>
        </w:rPr>
        <w:br w:type="page"/>
      </w:r>
    </w:p>
    <w:p w:rsidR="00282351" w:rsidRDefault="00282351" w:rsidP="0009047D">
      <w:pPr>
        <w:pStyle w:val="Heading2"/>
        <w:rPr>
          <w:rtl/>
        </w:rPr>
      </w:pPr>
      <w:bookmarkStart w:id="71" w:name="_Toc462749597"/>
      <w:r>
        <w:rPr>
          <w:rFonts w:hint="cs"/>
          <w:rtl/>
        </w:rPr>
        <w:lastRenderedPageBreak/>
        <w:t>القرآن صريح في ثبوت الرجعة في الدنيا:</w:t>
      </w:r>
      <w:bookmarkEnd w:id="71"/>
    </w:p>
    <w:p w:rsidR="00282351" w:rsidRDefault="00456460" w:rsidP="004824A5">
      <w:pPr>
        <w:pStyle w:val="libNormal"/>
        <w:rPr>
          <w:rtl/>
        </w:rPr>
      </w:pPr>
      <w:r>
        <w:rPr>
          <w:rtl/>
        </w:rPr>
        <w:t>و</w:t>
      </w:r>
      <w:r w:rsidR="00282351">
        <w:rPr>
          <w:rFonts w:hint="cs"/>
          <w:rtl/>
        </w:rPr>
        <w:t>أمّا النصوص الشرعية التي جاءت في كتاب الله على ثبوت الرجعة في الدنيا،</w:t>
      </w:r>
      <w:r w:rsidR="00557ECF">
        <w:rPr>
          <w:rFonts w:hint="cs"/>
          <w:rtl/>
        </w:rPr>
        <w:t xml:space="preserve"> و</w:t>
      </w:r>
      <w:r w:rsidR="00282351">
        <w:rPr>
          <w:rFonts w:hint="cs"/>
          <w:rtl/>
        </w:rPr>
        <w:t>أنكرها الدكتور فكثيرة، آمن بها الشيعة،</w:t>
      </w:r>
      <w:r w:rsidR="00557ECF">
        <w:rPr>
          <w:rFonts w:hint="cs"/>
          <w:rtl/>
        </w:rPr>
        <w:t xml:space="preserve"> و</w:t>
      </w:r>
      <w:r w:rsidR="00282351">
        <w:rPr>
          <w:rFonts w:hint="cs"/>
          <w:rtl/>
        </w:rPr>
        <w:t>اعتبروها من النصوص الدّالة على قدرة الله سبحانه</w:t>
      </w:r>
      <w:r w:rsidR="00AB0612">
        <w:rPr>
          <w:rFonts w:hint="cs"/>
          <w:rtl/>
        </w:rPr>
        <w:t xml:space="preserve">. </w:t>
      </w:r>
      <w:r w:rsidR="00282351">
        <w:rPr>
          <w:rFonts w:hint="cs"/>
          <w:rtl/>
        </w:rPr>
        <w:t>كما أنّ بعض علماء أهل السنّة آمنوا بالرجعة نزولاً عند تلك النصوص</w:t>
      </w:r>
      <w:r w:rsidR="00AB0612">
        <w:rPr>
          <w:rFonts w:hint="cs"/>
          <w:rtl/>
        </w:rPr>
        <w:t xml:space="preserve">. </w:t>
      </w:r>
    </w:p>
    <w:p w:rsidR="00282351" w:rsidRDefault="00282351" w:rsidP="004824A5">
      <w:pPr>
        <w:pStyle w:val="libNormal"/>
        <w:rPr>
          <w:rtl/>
        </w:rPr>
      </w:pPr>
      <w:r>
        <w:rPr>
          <w:rFonts w:hint="cs"/>
          <w:rtl/>
        </w:rPr>
        <w:t>هذا</w:t>
      </w:r>
      <w:r w:rsidR="00557ECF">
        <w:rPr>
          <w:rFonts w:hint="cs"/>
          <w:rtl/>
        </w:rPr>
        <w:t xml:space="preserve"> و</w:t>
      </w:r>
      <w:r>
        <w:rPr>
          <w:rFonts w:hint="cs"/>
          <w:rtl/>
        </w:rPr>
        <w:t>قد ذكر ابن خزيمة أحد شيوخ أهل السنّة باباً في ذكر الدليل على أنّ قوله عزّ</w:t>
      </w:r>
      <w:r w:rsidR="00557ECF">
        <w:rPr>
          <w:rFonts w:hint="cs"/>
          <w:rtl/>
        </w:rPr>
        <w:t xml:space="preserve"> و</w:t>
      </w:r>
      <w:r>
        <w:rPr>
          <w:rFonts w:hint="cs"/>
          <w:rtl/>
        </w:rPr>
        <w:t xml:space="preserve">جل: </w:t>
      </w:r>
      <w:r w:rsidR="00557ECF">
        <w:rPr>
          <w:rFonts w:hint="cs"/>
          <w:rtl/>
        </w:rPr>
        <w:t>«</w:t>
      </w:r>
      <w:r>
        <w:rPr>
          <w:rFonts w:hint="cs"/>
          <w:rtl/>
        </w:rPr>
        <w:t>و هو الذي يحييكم ثم يميتكم ثم يحييكم</w:t>
      </w:r>
      <w:r w:rsidR="00AB0612">
        <w:rPr>
          <w:rFonts w:hint="cs"/>
          <w:rtl/>
        </w:rPr>
        <w:t xml:space="preserve">...». </w:t>
      </w:r>
      <w:r>
        <w:rPr>
          <w:rFonts w:hint="cs"/>
          <w:rtl/>
        </w:rPr>
        <w:t>قال ابن خزيمة:</w:t>
      </w:r>
    </w:p>
    <w:p w:rsidR="00282351" w:rsidRDefault="00557ECF" w:rsidP="004824A5">
      <w:pPr>
        <w:pStyle w:val="libNormal"/>
        <w:rPr>
          <w:rtl/>
        </w:rPr>
      </w:pPr>
      <w:r>
        <w:rPr>
          <w:rFonts w:hint="cs"/>
          <w:rtl/>
        </w:rPr>
        <w:t>«</w:t>
      </w:r>
      <w:r w:rsidR="00282351">
        <w:rPr>
          <w:rFonts w:hint="cs"/>
          <w:rtl/>
        </w:rPr>
        <w:t>قال الله عزّ</w:t>
      </w:r>
      <w:r>
        <w:rPr>
          <w:rFonts w:hint="cs"/>
          <w:rtl/>
        </w:rPr>
        <w:t xml:space="preserve"> و</w:t>
      </w:r>
      <w:r w:rsidR="00282351">
        <w:rPr>
          <w:rFonts w:hint="cs"/>
          <w:rtl/>
        </w:rPr>
        <w:t xml:space="preserve">جل: </w:t>
      </w:r>
      <w:r>
        <w:rPr>
          <w:rFonts w:hint="cs"/>
          <w:rtl/>
        </w:rPr>
        <w:t>«</w:t>
      </w:r>
      <w:r w:rsidR="00282351">
        <w:rPr>
          <w:rFonts w:hint="cs"/>
          <w:rtl/>
        </w:rPr>
        <w:t>أو كالذي مرّ على قرية</w:t>
      </w:r>
      <w:r>
        <w:rPr>
          <w:rFonts w:hint="cs"/>
          <w:rtl/>
        </w:rPr>
        <w:t xml:space="preserve"> و</w:t>
      </w:r>
      <w:r w:rsidR="00282351">
        <w:rPr>
          <w:rFonts w:hint="cs"/>
          <w:rtl/>
        </w:rPr>
        <w:t>هي خاوية على عروشها قال أنّى يحيي هذه الله بعد موتها فأماته الله مائة عام ثم بعثه</w:t>
      </w:r>
      <w:r>
        <w:rPr>
          <w:rFonts w:hint="cs"/>
          <w:rtl/>
        </w:rPr>
        <w:t>»</w:t>
      </w:r>
      <w:r w:rsidR="00AB0612">
        <w:rPr>
          <w:rFonts w:hint="cs"/>
          <w:rtl/>
        </w:rPr>
        <w:t xml:space="preserve">. </w:t>
      </w:r>
      <w:r w:rsidR="00282351">
        <w:rPr>
          <w:rFonts w:hint="cs"/>
          <w:rtl/>
        </w:rPr>
        <w:t>فقد أحيا الله هذا العبد مرتين قبل البعث</w:t>
      </w:r>
      <w:r>
        <w:rPr>
          <w:rFonts w:hint="cs"/>
          <w:rtl/>
        </w:rPr>
        <w:t xml:space="preserve"> و</w:t>
      </w:r>
      <w:r w:rsidR="00282351">
        <w:rPr>
          <w:rFonts w:hint="cs"/>
          <w:rtl/>
        </w:rPr>
        <w:t>يوم القيامة، فهذه الآية تصرّح أنّ الله تعالى عزّ</w:t>
      </w:r>
      <w:r>
        <w:rPr>
          <w:rFonts w:hint="cs"/>
          <w:rtl/>
        </w:rPr>
        <w:t xml:space="preserve"> و</w:t>
      </w:r>
      <w:r w:rsidR="00282351">
        <w:rPr>
          <w:rFonts w:hint="cs"/>
          <w:rtl/>
        </w:rPr>
        <w:t>جل قد أحيا هذا العبد مرتين، إذ قد أحياه المرة الثانية بعد مكثه ميتاً مائة سنة:</w:t>
      </w:r>
      <w:r>
        <w:rPr>
          <w:rFonts w:hint="cs"/>
          <w:rtl/>
        </w:rPr>
        <w:t xml:space="preserve"> و</w:t>
      </w:r>
      <w:r w:rsidR="00282351">
        <w:rPr>
          <w:rFonts w:hint="cs"/>
          <w:rtl/>
        </w:rPr>
        <w:t>سيحييه يوم القيامة فيبعثه</w:t>
      </w:r>
      <w:r w:rsidR="00AB0612">
        <w:rPr>
          <w:rFonts w:hint="cs"/>
          <w:rtl/>
        </w:rPr>
        <w:t xml:space="preserve">. </w:t>
      </w:r>
      <w:r>
        <w:rPr>
          <w:rFonts w:hint="cs"/>
          <w:rtl/>
        </w:rPr>
        <w:t>و</w:t>
      </w:r>
      <w:r w:rsidR="00282351">
        <w:rPr>
          <w:rFonts w:hint="cs"/>
          <w:rtl/>
        </w:rPr>
        <w:t>قال جلّ</w:t>
      </w:r>
      <w:r>
        <w:rPr>
          <w:rFonts w:hint="cs"/>
          <w:rtl/>
        </w:rPr>
        <w:t xml:space="preserve"> و</w:t>
      </w:r>
      <w:r w:rsidR="00282351">
        <w:rPr>
          <w:rFonts w:hint="cs"/>
          <w:rtl/>
        </w:rPr>
        <w:t xml:space="preserve">علا: </w:t>
      </w:r>
      <w:r>
        <w:rPr>
          <w:rFonts w:hint="cs"/>
          <w:rtl/>
        </w:rPr>
        <w:t>«</w:t>
      </w:r>
      <w:r w:rsidR="00282351">
        <w:rPr>
          <w:rFonts w:hint="cs"/>
          <w:rtl/>
        </w:rPr>
        <w:t>ألم تر إلى الذين خرجوا من ديارهم</w:t>
      </w:r>
      <w:r>
        <w:rPr>
          <w:rFonts w:hint="cs"/>
          <w:rtl/>
        </w:rPr>
        <w:t xml:space="preserve"> و</w:t>
      </w:r>
      <w:r w:rsidR="00282351">
        <w:rPr>
          <w:rFonts w:hint="cs"/>
          <w:rtl/>
        </w:rPr>
        <w:t>هم ألوف حذر الموت فقال لهم الله موتوا ثم أحياهم</w:t>
      </w:r>
      <w:r>
        <w:rPr>
          <w:rFonts w:hint="cs"/>
          <w:rtl/>
        </w:rPr>
        <w:t>»</w:t>
      </w:r>
      <w:r w:rsidR="00AB0612">
        <w:rPr>
          <w:rFonts w:hint="cs"/>
          <w:rtl/>
        </w:rPr>
        <w:t xml:space="preserve">. </w:t>
      </w:r>
    </w:p>
    <w:p w:rsidR="00282351" w:rsidRDefault="00282351" w:rsidP="004824A5">
      <w:pPr>
        <w:pStyle w:val="libNormal"/>
        <w:rPr>
          <w:rtl/>
        </w:rPr>
      </w:pPr>
      <w:r>
        <w:rPr>
          <w:rFonts w:hint="cs"/>
          <w:rtl/>
        </w:rPr>
        <w:t xml:space="preserve">يقول ابن خزيمة: </w:t>
      </w:r>
      <w:r w:rsidR="00557ECF">
        <w:rPr>
          <w:rFonts w:hint="cs"/>
          <w:rtl/>
        </w:rPr>
        <w:t>«</w:t>
      </w:r>
      <w:r>
        <w:rPr>
          <w:rFonts w:hint="cs"/>
          <w:rtl/>
        </w:rPr>
        <w:t xml:space="preserve">و قد كنت بيّنت في كتابي الأول معاني القرآن أنّ هذا الأمر أمر تكوين، أماتهم الله بقوله: </w:t>
      </w:r>
      <w:r w:rsidR="00557ECF">
        <w:rPr>
          <w:rFonts w:hint="cs"/>
          <w:rtl/>
        </w:rPr>
        <w:t>«</w:t>
      </w:r>
      <w:r>
        <w:rPr>
          <w:rFonts w:hint="cs"/>
          <w:rtl/>
        </w:rPr>
        <w:t>موتوا</w:t>
      </w:r>
      <w:r w:rsidR="00557ECF">
        <w:rPr>
          <w:rFonts w:hint="cs"/>
          <w:rtl/>
        </w:rPr>
        <w:t>»</w:t>
      </w:r>
      <w:r>
        <w:rPr>
          <w:rFonts w:hint="cs"/>
          <w:rtl/>
        </w:rPr>
        <w:t xml:space="preserve"> لأنّ سياق الآية دال على أنّهم ماتوا،</w:t>
      </w:r>
      <w:r w:rsidR="00557ECF">
        <w:rPr>
          <w:rFonts w:hint="cs"/>
          <w:rtl/>
        </w:rPr>
        <w:t xml:space="preserve"> و</w:t>
      </w:r>
      <w:r>
        <w:rPr>
          <w:rFonts w:hint="cs"/>
          <w:rtl/>
        </w:rPr>
        <w:t>الإحياء إنّما كان بعد الإماتة، لأنّ قوله عز</w:t>
      </w:r>
      <w:r w:rsidR="00557ECF">
        <w:rPr>
          <w:rFonts w:hint="cs"/>
          <w:rtl/>
        </w:rPr>
        <w:t xml:space="preserve"> و</w:t>
      </w:r>
      <w:r>
        <w:rPr>
          <w:rFonts w:hint="cs"/>
          <w:rtl/>
        </w:rPr>
        <w:t xml:space="preserve">جل: </w:t>
      </w:r>
      <w:r w:rsidR="00557ECF">
        <w:rPr>
          <w:rFonts w:hint="cs"/>
          <w:rtl/>
        </w:rPr>
        <w:t>«</w:t>
      </w:r>
      <w:r>
        <w:rPr>
          <w:rFonts w:hint="cs"/>
          <w:rtl/>
        </w:rPr>
        <w:t>ثم أحياهم</w:t>
      </w:r>
      <w:r w:rsidR="00557ECF">
        <w:rPr>
          <w:rFonts w:hint="cs"/>
          <w:rtl/>
        </w:rPr>
        <w:t>»</w:t>
      </w:r>
      <w:r>
        <w:rPr>
          <w:rFonts w:hint="cs"/>
          <w:rtl/>
        </w:rPr>
        <w:t>، دال على أنّهم قد كانوا ماتوا فأحياهم الله بعد الموت فهذه الجماعة قد أحياهم مرتين قبل البعث</w:t>
      </w:r>
      <w:r w:rsidR="00557ECF">
        <w:rPr>
          <w:rFonts w:hint="cs"/>
          <w:rtl/>
        </w:rPr>
        <w:t xml:space="preserve"> و</w:t>
      </w:r>
      <w:r>
        <w:rPr>
          <w:rFonts w:hint="cs"/>
          <w:rtl/>
        </w:rPr>
        <w:t>سيبعثهم الله يوم القيامة أحياء</w:t>
      </w:r>
      <w:r w:rsidR="00AB0612">
        <w:rPr>
          <w:rFonts w:hint="cs"/>
          <w:rtl/>
        </w:rPr>
        <w:t xml:space="preserve">. </w:t>
      </w:r>
      <w:r>
        <w:rPr>
          <w:rFonts w:hint="cs"/>
          <w:rtl/>
        </w:rPr>
        <w:t xml:space="preserve">فالكتاب دال على أنّ الله يحيي </w:t>
      </w:r>
    </w:p>
    <w:p w:rsidR="00557ECF" w:rsidRDefault="00557ECF" w:rsidP="004824A5">
      <w:pPr>
        <w:pStyle w:val="libNormal"/>
        <w:rPr>
          <w:rtl/>
        </w:rPr>
      </w:pPr>
      <w:r>
        <w:rPr>
          <w:rtl/>
        </w:rPr>
        <w:br w:type="page"/>
      </w:r>
    </w:p>
    <w:p w:rsidR="00456460" w:rsidRDefault="00282351" w:rsidP="0009047D">
      <w:pPr>
        <w:pStyle w:val="libNormal0"/>
        <w:rPr>
          <w:rtl/>
        </w:rPr>
      </w:pPr>
      <w:r>
        <w:rPr>
          <w:rFonts w:hint="cs"/>
          <w:rtl/>
        </w:rPr>
        <w:lastRenderedPageBreak/>
        <w:t>هذه الجماعة</w:t>
      </w:r>
      <w:r w:rsidR="00AB0612">
        <w:rPr>
          <w:rFonts w:hint="cs"/>
          <w:rtl/>
        </w:rPr>
        <w:t xml:space="preserve">.... </w:t>
      </w:r>
      <w:r>
        <w:rPr>
          <w:rFonts w:hint="cs"/>
          <w:rtl/>
        </w:rPr>
        <w:t>قبل وقت البعث فكيف</w:t>
      </w:r>
      <w:r w:rsidR="00557ECF">
        <w:rPr>
          <w:rFonts w:hint="cs"/>
          <w:rtl/>
        </w:rPr>
        <w:t xml:space="preserve"> و</w:t>
      </w:r>
      <w:r>
        <w:rPr>
          <w:rFonts w:hint="cs"/>
          <w:rtl/>
        </w:rPr>
        <w:t>قد ثبت في كتاب الله</w:t>
      </w:r>
      <w:r w:rsidR="00557ECF">
        <w:rPr>
          <w:rFonts w:hint="cs"/>
          <w:rtl/>
        </w:rPr>
        <w:t xml:space="preserve"> و</w:t>
      </w:r>
      <w:r>
        <w:rPr>
          <w:rFonts w:hint="cs"/>
          <w:rtl/>
        </w:rPr>
        <w:t>سنن نبيّه (ص) خلاف دعواهم</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456460" w:rsidP="0009047D">
      <w:pPr>
        <w:pStyle w:val="libNormal"/>
        <w:rPr>
          <w:rtl/>
        </w:rPr>
      </w:pPr>
      <w:r>
        <w:rPr>
          <w:rtl/>
        </w:rPr>
        <w:t>و</w:t>
      </w:r>
      <w:r w:rsidR="00282351">
        <w:rPr>
          <w:rFonts w:hint="cs"/>
          <w:rtl/>
        </w:rPr>
        <w:t xml:space="preserve">من الآيات الصريحة على ثبوت الرجعة قوله تعالى: </w:t>
      </w:r>
      <w:r w:rsidR="00282351" w:rsidRPr="00E42F61">
        <w:rPr>
          <w:rStyle w:val="libAlaemChar"/>
          <w:rFonts w:hint="cs"/>
          <w:rtl/>
        </w:rPr>
        <w:t>(</w:t>
      </w:r>
      <w:r w:rsidR="0009047D" w:rsidRPr="0009047D">
        <w:rPr>
          <w:rStyle w:val="libAieChar"/>
          <w:rtl/>
        </w:rPr>
        <w:t>وَيَوْمَ نَحْشُرُ مِن كُلِّ أُمَّةٍ فَوْجًا مِّمَّن يُكَذِّبُ بِآيَاتِنَا</w:t>
      </w:r>
      <w:r w:rsidR="00282351" w:rsidRPr="00E42F61">
        <w:rPr>
          <w:rStyle w:val="libAlaemChar"/>
          <w:rFonts w:hint="cs"/>
          <w:rtl/>
        </w:rPr>
        <w:t>)</w:t>
      </w:r>
      <w:r w:rsidR="00282351">
        <w:rPr>
          <w:rFonts w:hint="cs"/>
          <w:rtl/>
        </w:rPr>
        <w:t xml:space="preserve"> </w:t>
      </w:r>
      <w:r w:rsidR="00282351" w:rsidRPr="0041407B">
        <w:rPr>
          <w:rStyle w:val="libFootnotenumChar"/>
          <w:rFonts w:hint="cs"/>
          <w:rtl/>
        </w:rPr>
        <w:t>(2)</w:t>
      </w:r>
      <w:r w:rsidR="00AB0612">
        <w:rPr>
          <w:rFonts w:hint="cs"/>
          <w:rtl/>
        </w:rPr>
        <w:t xml:space="preserve">. </w:t>
      </w:r>
      <w:r w:rsidR="00282351">
        <w:rPr>
          <w:rFonts w:hint="cs"/>
          <w:rtl/>
        </w:rPr>
        <w:t xml:space="preserve">يقول القزويني: </w:t>
      </w:r>
      <w:r w:rsidR="00557ECF">
        <w:rPr>
          <w:rFonts w:hint="cs"/>
          <w:rtl/>
        </w:rPr>
        <w:t>«</w:t>
      </w:r>
      <w:r w:rsidR="00282351">
        <w:rPr>
          <w:rFonts w:hint="cs"/>
          <w:rtl/>
        </w:rPr>
        <w:t>و مفهوم الآية واضح</w:t>
      </w:r>
      <w:r w:rsidR="00557ECF">
        <w:rPr>
          <w:rFonts w:hint="cs"/>
          <w:rtl/>
        </w:rPr>
        <w:t xml:space="preserve"> و</w:t>
      </w:r>
      <w:r w:rsidR="00282351">
        <w:rPr>
          <w:rFonts w:hint="cs"/>
          <w:rtl/>
        </w:rPr>
        <w:t>هو يريد الحشر من كل أمّة فوجاً</w:t>
      </w:r>
      <w:r w:rsidR="00557ECF">
        <w:rPr>
          <w:rFonts w:hint="cs"/>
          <w:rtl/>
        </w:rPr>
        <w:t xml:space="preserve"> و</w:t>
      </w:r>
      <w:r w:rsidR="00282351">
        <w:rPr>
          <w:rFonts w:hint="cs"/>
          <w:rtl/>
        </w:rPr>
        <w:t>لا يريد حشر القيامة،</w:t>
      </w:r>
      <w:r w:rsidR="00557ECF">
        <w:rPr>
          <w:rFonts w:hint="cs"/>
          <w:rtl/>
        </w:rPr>
        <w:t xml:space="preserve"> و</w:t>
      </w:r>
      <w:r w:rsidR="00282351">
        <w:rPr>
          <w:rFonts w:hint="cs"/>
          <w:rtl/>
        </w:rPr>
        <w:t>إلّا كان اختصاص الحشر بفوج من كل أمة لغواً باطلاً،</w:t>
      </w:r>
      <w:r w:rsidR="00557ECF">
        <w:rPr>
          <w:rFonts w:hint="cs"/>
          <w:rtl/>
        </w:rPr>
        <w:t xml:space="preserve"> و</w:t>
      </w:r>
      <w:r w:rsidR="00282351">
        <w:rPr>
          <w:rFonts w:hint="cs"/>
          <w:rtl/>
        </w:rPr>
        <w:t>هو محال على الله تعالى أن يريده، فلا يجوز حمل كلامه عليه، لذا تراه</w:t>
      </w:r>
      <w:r w:rsidR="0009047D">
        <w:rPr>
          <w:rFonts w:hint="cs"/>
          <w:rtl/>
        </w:rPr>
        <w:t xml:space="preserve"> </w:t>
      </w:r>
      <w:r w:rsidR="00282351">
        <w:rPr>
          <w:rFonts w:hint="cs"/>
          <w:rtl/>
        </w:rPr>
        <w:t>-</w:t>
      </w:r>
      <w:r w:rsidR="0009047D">
        <w:rPr>
          <w:rFonts w:hint="cs"/>
          <w:rtl/>
        </w:rPr>
        <w:t xml:space="preserve"> </w:t>
      </w:r>
      <w:r w:rsidR="00282351">
        <w:rPr>
          <w:rFonts w:hint="cs"/>
          <w:rtl/>
        </w:rPr>
        <w:t>سبحانه</w:t>
      </w:r>
      <w:r w:rsidR="0009047D">
        <w:rPr>
          <w:rFonts w:hint="cs"/>
          <w:rtl/>
        </w:rPr>
        <w:t xml:space="preserve"> </w:t>
      </w:r>
      <w:r w:rsidR="00282351">
        <w:rPr>
          <w:rFonts w:hint="cs"/>
          <w:rtl/>
        </w:rPr>
        <w:t>-</w:t>
      </w:r>
      <w:r w:rsidR="0009047D">
        <w:rPr>
          <w:rFonts w:hint="cs"/>
          <w:rtl/>
        </w:rPr>
        <w:t xml:space="preserve"> </w:t>
      </w:r>
      <w:r w:rsidR="00282351">
        <w:rPr>
          <w:rFonts w:hint="cs"/>
          <w:rtl/>
        </w:rPr>
        <w:t xml:space="preserve">لما أراد حشر القيامة عبر بما يفيده فقال تعالى في سورة الكهف آية 47: </w:t>
      </w:r>
      <w:r w:rsidR="00557ECF">
        <w:rPr>
          <w:rFonts w:hint="cs"/>
          <w:rtl/>
        </w:rPr>
        <w:t>«</w:t>
      </w:r>
      <w:r w:rsidR="00282351">
        <w:rPr>
          <w:rFonts w:hint="cs"/>
          <w:rtl/>
        </w:rPr>
        <w:t>و حشرناهم فلم نغادر منهم أحداً</w:t>
      </w:r>
      <w:r w:rsidR="00557ECF">
        <w:rPr>
          <w:rFonts w:hint="cs"/>
          <w:rtl/>
        </w:rPr>
        <w:t>»</w:t>
      </w:r>
      <w:r w:rsidR="00282351">
        <w:rPr>
          <w:rFonts w:hint="cs"/>
          <w:rtl/>
        </w:rPr>
        <w:t xml:space="preserve"> فعلمنا من ذي وتلك أنّ الآية الأولى تريد الرجعة</w:t>
      </w:r>
      <w:r w:rsidR="00557ECF">
        <w:rPr>
          <w:rFonts w:hint="cs"/>
          <w:rtl/>
        </w:rPr>
        <w:t xml:space="preserve"> و</w:t>
      </w:r>
      <w:r w:rsidR="00282351">
        <w:rPr>
          <w:rFonts w:hint="cs"/>
          <w:rtl/>
        </w:rPr>
        <w:t>تختص بها،</w:t>
      </w:r>
      <w:r w:rsidR="00557ECF">
        <w:rPr>
          <w:rFonts w:hint="cs"/>
          <w:rtl/>
        </w:rPr>
        <w:t xml:space="preserve"> و</w:t>
      </w:r>
      <w:r w:rsidR="00282351">
        <w:rPr>
          <w:rFonts w:hint="cs"/>
          <w:rtl/>
        </w:rPr>
        <w:t>الثانية تريد حشر القيامة</w:t>
      </w:r>
      <w:r w:rsidR="00557ECF">
        <w:rPr>
          <w:rFonts w:hint="cs"/>
          <w:rtl/>
        </w:rPr>
        <w:t>»</w:t>
      </w:r>
      <w:r w:rsidR="00282351">
        <w:rPr>
          <w:rFonts w:hint="cs"/>
          <w:rtl/>
        </w:rPr>
        <w:t xml:space="preserve"> </w:t>
      </w:r>
      <w:r w:rsidR="00282351" w:rsidRPr="0041407B">
        <w:rPr>
          <w:rStyle w:val="libFootnotenumChar"/>
          <w:rFonts w:hint="cs"/>
          <w:rtl/>
        </w:rPr>
        <w:t>(3)</w:t>
      </w:r>
      <w:r w:rsidR="00AB0612">
        <w:rPr>
          <w:rFonts w:hint="cs"/>
          <w:rtl/>
        </w:rPr>
        <w:t xml:space="preserve">. </w:t>
      </w:r>
    </w:p>
    <w:p w:rsidR="00282351" w:rsidRDefault="00456460" w:rsidP="0009047D">
      <w:pPr>
        <w:pStyle w:val="libNormal"/>
        <w:rPr>
          <w:rtl/>
        </w:rPr>
      </w:pPr>
      <w:r>
        <w:rPr>
          <w:rtl/>
        </w:rPr>
        <w:t>و</w:t>
      </w:r>
      <w:r w:rsidR="00282351">
        <w:rPr>
          <w:rFonts w:hint="cs"/>
          <w:rtl/>
        </w:rPr>
        <w:t xml:space="preserve">من الأدلة على ثبوت الرجعة أيضاً قوله تعالى: </w:t>
      </w:r>
      <w:r w:rsidR="00282351" w:rsidRPr="00E42F61">
        <w:rPr>
          <w:rStyle w:val="libAlaemChar"/>
          <w:rFonts w:hint="cs"/>
          <w:rtl/>
        </w:rPr>
        <w:t>(</w:t>
      </w:r>
      <w:r w:rsidR="0009047D" w:rsidRPr="0009047D">
        <w:rPr>
          <w:rStyle w:val="libAieChar"/>
          <w:rtl/>
        </w:rPr>
        <w:t>قَالُوا رَبَّنَا أَمَتَّنَا اثْنَتَيْنِ وَأَحْيَيْتَنَا اثْنَتَيْنِ فَاعْتَرَفْنَا بِذُنُوبِنَا فَهَلْ إِلَىٰ خُرُوجٍ مِّن سَبِيلٍ</w:t>
      </w:r>
      <w:r w:rsidR="00282351" w:rsidRPr="00E42F61">
        <w:rPr>
          <w:rStyle w:val="libAlaemChar"/>
          <w:rFonts w:hint="cs"/>
          <w:rtl/>
        </w:rPr>
        <w:t>)</w:t>
      </w:r>
      <w:r w:rsidR="00282351">
        <w:rPr>
          <w:rFonts w:hint="cs"/>
          <w:rtl/>
        </w:rPr>
        <w:t xml:space="preserve"> </w:t>
      </w:r>
      <w:r w:rsidR="00282351" w:rsidRPr="0041407B">
        <w:rPr>
          <w:rStyle w:val="libFootnotenumChar"/>
          <w:rFonts w:hint="cs"/>
          <w:rtl/>
        </w:rPr>
        <w:t>(4)</w:t>
      </w:r>
      <w:r w:rsidR="00282351">
        <w:rPr>
          <w:rFonts w:hint="cs"/>
          <w:rtl/>
        </w:rPr>
        <w:t xml:space="preserve"> فهذه الآية تفيد أنّ الله سبحانه أماتهم في هذه الدنيا ثم أحياهم</w:t>
      </w:r>
      <w:r w:rsidR="00557ECF">
        <w:rPr>
          <w:rFonts w:hint="cs"/>
          <w:rtl/>
        </w:rPr>
        <w:t xml:space="preserve"> و</w:t>
      </w:r>
      <w:r w:rsidR="00282351">
        <w:rPr>
          <w:rFonts w:hint="cs"/>
          <w:rtl/>
        </w:rPr>
        <w:t>أرجعهم إلى الدنيا ثم أماتهم ثم أحياهم في القيامة كما يقتضيه اعترافهم</w:t>
      </w:r>
      <w:r w:rsidR="00557ECF">
        <w:rPr>
          <w:rFonts w:hint="cs"/>
          <w:rtl/>
        </w:rPr>
        <w:t xml:space="preserve"> و</w:t>
      </w:r>
      <w:r w:rsidR="00282351">
        <w:rPr>
          <w:rFonts w:hint="cs"/>
          <w:rtl/>
        </w:rPr>
        <w:t>محاولة خروجهم من النار، فالآية صريحة في أنّ لهم حياتين</w:t>
      </w:r>
      <w:r w:rsidR="00557ECF">
        <w:rPr>
          <w:rFonts w:hint="cs"/>
          <w:rtl/>
        </w:rPr>
        <w:t xml:space="preserve"> و</w:t>
      </w:r>
      <w:r w:rsidR="00282351">
        <w:rPr>
          <w:rFonts w:hint="cs"/>
          <w:rtl/>
        </w:rPr>
        <w:t>موتتين، الأولى التي ذاقوها بعد حياتهم الأولى،</w:t>
      </w:r>
      <w:r w:rsidR="00557ECF">
        <w:rPr>
          <w:rFonts w:hint="cs"/>
          <w:rtl/>
        </w:rPr>
        <w:t xml:space="preserve"> و</w:t>
      </w:r>
      <w:r w:rsidR="00282351">
        <w:rPr>
          <w:rFonts w:hint="cs"/>
          <w:rtl/>
        </w:rPr>
        <w:t xml:space="preserve">الموتة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ابن خزيمة: كتاب التوحيد-ص374</w:t>
      </w:r>
      <w:r w:rsidR="00AB0612">
        <w:rPr>
          <w:rFonts w:hint="cs"/>
          <w:rtl/>
        </w:rPr>
        <w:t xml:space="preserve">. </w:t>
      </w:r>
    </w:p>
    <w:p w:rsidR="00282351" w:rsidRDefault="00282351" w:rsidP="004824A5">
      <w:pPr>
        <w:pStyle w:val="libFootnote0"/>
        <w:rPr>
          <w:rtl/>
        </w:rPr>
      </w:pPr>
      <w:r>
        <w:rPr>
          <w:rFonts w:hint="cs"/>
          <w:rtl/>
        </w:rPr>
        <w:t>(2) سورة النمل: الآية83</w:t>
      </w:r>
      <w:r w:rsidR="00AB0612">
        <w:rPr>
          <w:rFonts w:hint="cs"/>
          <w:rtl/>
        </w:rPr>
        <w:t xml:space="preserve">. </w:t>
      </w:r>
    </w:p>
    <w:p w:rsidR="00282351" w:rsidRDefault="00282351" w:rsidP="004824A5">
      <w:pPr>
        <w:pStyle w:val="libFootnote0"/>
        <w:rPr>
          <w:rtl/>
        </w:rPr>
      </w:pPr>
      <w:r>
        <w:rPr>
          <w:rFonts w:hint="cs"/>
          <w:rtl/>
        </w:rPr>
        <w:t>(3) السيد أمير محمد القزويني: الشيعة في عقائدهم</w:t>
      </w:r>
      <w:r w:rsidR="00557ECF">
        <w:rPr>
          <w:rFonts w:hint="cs"/>
          <w:rtl/>
        </w:rPr>
        <w:t xml:space="preserve"> و</w:t>
      </w:r>
      <w:r>
        <w:rPr>
          <w:rFonts w:hint="cs"/>
          <w:rtl/>
        </w:rPr>
        <w:t>أحكامهم-ص344-345</w:t>
      </w:r>
      <w:r w:rsidR="00AB0612">
        <w:rPr>
          <w:rFonts w:hint="cs"/>
          <w:rtl/>
        </w:rPr>
        <w:t xml:space="preserve">. </w:t>
      </w:r>
    </w:p>
    <w:p w:rsidR="00282351" w:rsidRDefault="00282351" w:rsidP="004824A5">
      <w:pPr>
        <w:pStyle w:val="libFootnote0"/>
        <w:rPr>
          <w:rtl/>
        </w:rPr>
      </w:pPr>
      <w:r>
        <w:rPr>
          <w:rFonts w:hint="cs"/>
          <w:rtl/>
        </w:rPr>
        <w:t>(4) سورة غافر: الآية11</w:t>
      </w:r>
      <w:r w:rsidR="00AB0612">
        <w:rPr>
          <w:rFonts w:hint="cs"/>
          <w:rtl/>
        </w:rPr>
        <w:t xml:space="preserve">. </w:t>
      </w:r>
    </w:p>
    <w:p w:rsidR="00557ECF" w:rsidRDefault="00557ECF" w:rsidP="004824A5">
      <w:pPr>
        <w:pStyle w:val="libNormal"/>
        <w:rPr>
          <w:rtl/>
        </w:rPr>
      </w:pPr>
      <w:r>
        <w:rPr>
          <w:rtl/>
        </w:rPr>
        <w:br w:type="page"/>
      </w:r>
    </w:p>
    <w:p w:rsidR="00456460" w:rsidRDefault="00282351" w:rsidP="0009047D">
      <w:pPr>
        <w:pStyle w:val="libNormal0"/>
        <w:rPr>
          <w:rtl/>
        </w:rPr>
      </w:pPr>
      <w:r>
        <w:rPr>
          <w:rFonts w:hint="cs"/>
          <w:rtl/>
        </w:rPr>
        <w:lastRenderedPageBreak/>
        <w:t>الثانية التي ذاقوها بعد رجوعهم إلى الدنيا في الرجعة،</w:t>
      </w:r>
      <w:r w:rsidR="00557ECF">
        <w:rPr>
          <w:rFonts w:hint="cs"/>
          <w:rtl/>
        </w:rPr>
        <w:t xml:space="preserve"> و</w:t>
      </w:r>
      <w:r>
        <w:rPr>
          <w:rFonts w:hint="cs"/>
          <w:rtl/>
        </w:rPr>
        <w:t>الحياة الثانية التي عادوا إليها هي في القيامة لأنّ الموت لا يطلق حقيقة إلّا على ذي حياة،</w:t>
      </w:r>
      <w:r w:rsidR="00557ECF">
        <w:rPr>
          <w:rFonts w:hint="cs"/>
          <w:rtl/>
        </w:rPr>
        <w:t xml:space="preserve"> و</w:t>
      </w:r>
      <w:r>
        <w:rPr>
          <w:rFonts w:hint="cs"/>
          <w:rtl/>
        </w:rPr>
        <w:t>لا يمتنع على قدرة الله تعالى أن يعيد جماعة ممّن محضوا الإيمان محضاً،</w:t>
      </w:r>
      <w:r w:rsidR="00557ECF">
        <w:rPr>
          <w:rFonts w:hint="cs"/>
          <w:rtl/>
        </w:rPr>
        <w:t xml:space="preserve"> و</w:t>
      </w:r>
      <w:r>
        <w:rPr>
          <w:rFonts w:hint="cs"/>
          <w:rtl/>
        </w:rPr>
        <w:t>جماعة أخرى محضوا الكفر محضاً</w:t>
      </w:r>
      <w:r w:rsidR="00557ECF">
        <w:rPr>
          <w:rFonts w:hint="cs"/>
          <w:rtl/>
        </w:rPr>
        <w:t xml:space="preserve"> و</w:t>
      </w:r>
      <w:r>
        <w:rPr>
          <w:rFonts w:hint="cs"/>
          <w:rtl/>
        </w:rPr>
        <w:t xml:space="preserve">يقتص من الأخير في هذه الدنيا بعد رحيلهم عنها </w:t>
      </w:r>
      <w:r w:rsidRPr="0041407B">
        <w:rPr>
          <w:rStyle w:val="libFootnotenumChar"/>
          <w:rFonts w:hint="cs"/>
          <w:rtl/>
        </w:rPr>
        <w:t>(1)</w:t>
      </w:r>
      <w:r w:rsidR="00AB0612">
        <w:rPr>
          <w:rFonts w:hint="cs"/>
          <w:rtl/>
        </w:rPr>
        <w:t xml:space="preserve">. </w:t>
      </w:r>
    </w:p>
    <w:p w:rsidR="00456460" w:rsidRDefault="00456460" w:rsidP="004824A5">
      <w:pPr>
        <w:pStyle w:val="libNormal"/>
      </w:pPr>
      <w:r>
        <w:rPr>
          <w:rtl/>
        </w:rPr>
        <w:t>و</w:t>
      </w:r>
      <w:r w:rsidR="00282351">
        <w:rPr>
          <w:rFonts w:hint="cs"/>
          <w:rtl/>
        </w:rPr>
        <w:t xml:space="preserve">من الآيات قوله تعالى: </w:t>
      </w:r>
      <w:r w:rsidR="00557ECF">
        <w:rPr>
          <w:rFonts w:hint="cs"/>
          <w:rtl/>
        </w:rPr>
        <w:t>«</w:t>
      </w:r>
      <w:r w:rsidR="00282351">
        <w:rPr>
          <w:rFonts w:hint="cs"/>
          <w:rtl/>
        </w:rPr>
        <w:t>أو كالذي مرّ على قرية</w:t>
      </w:r>
      <w:r w:rsidR="00557ECF">
        <w:rPr>
          <w:rFonts w:hint="cs"/>
          <w:rtl/>
        </w:rPr>
        <w:t xml:space="preserve"> و</w:t>
      </w:r>
      <w:r w:rsidR="00282351">
        <w:rPr>
          <w:rFonts w:hint="cs"/>
          <w:rtl/>
        </w:rPr>
        <w:t>هي خاوية على عروشها قال أنّى يحيي هذه الله بعد موتها فأماته الله مائة عام ثم بعثه</w:t>
      </w:r>
      <w:r w:rsidR="00557ECF">
        <w:rPr>
          <w:rFonts w:hint="cs"/>
          <w:rtl/>
        </w:rPr>
        <w:t>»</w:t>
      </w:r>
      <w:r w:rsidR="00AB0612">
        <w:rPr>
          <w:rFonts w:hint="cs"/>
          <w:rtl/>
        </w:rPr>
        <w:t xml:space="preserve">. </w:t>
      </w:r>
      <w:r w:rsidR="00557ECF">
        <w:rPr>
          <w:rFonts w:hint="cs"/>
          <w:rtl/>
        </w:rPr>
        <w:t>و</w:t>
      </w:r>
      <w:r w:rsidR="00282351">
        <w:rPr>
          <w:rFonts w:hint="cs"/>
          <w:rtl/>
        </w:rPr>
        <w:t xml:space="preserve">قوله تعالى: </w:t>
      </w:r>
      <w:r w:rsidR="00557ECF">
        <w:rPr>
          <w:rFonts w:hint="cs"/>
          <w:rtl/>
        </w:rPr>
        <w:t>«</w:t>
      </w:r>
      <w:r w:rsidR="00282351">
        <w:rPr>
          <w:rFonts w:hint="cs"/>
          <w:rtl/>
        </w:rPr>
        <w:t>ألم تر إلى الذين خرجوا من ديارهم</w:t>
      </w:r>
      <w:r w:rsidR="00557ECF">
        <w:rPr>
          <w:rFonts w:hint="cs"/>
          <w:rtl/>
        </w:rPr>
        <w:t xml:space="preserve"> و</w:t>
      </w:r>
      <w:r w:rsidR="00282351">
        <w:rPr>
          <w:rFonts w:hint="cs"/>
          <w:rtl/>
        </w:rPr>
        <w:t>هم ألوف حذر الموت فقال لهم الله موتوا ثم أحياهم</w:t>
      </w:r>
      <w:r w:rsidR="00557ECF">
        <w:rPr>
          <w:rFonts w:hint="cs"/>
          <w:rtl/>
        </w:rPr>
        <w:t>»</w:t>
      </w:r>
      <w:r w:rsidR="00AB0612">
        <w:rPr>
          <w:rFonts w:hint="cs"/>
          <w:rtl/>
        </w:rPr>
        <w:t xml:space="preserve">. </w:t>
      </w:r>
    </w:p>
    <w:p w:rsidR="00456460" w:rsidRDefault="00456460" w:rsidP="0009047D">
      <w:pPr>
        <w:pStyle w:val="libNormal"/>
        <w:rPr>
          <w:rtl/>
          <w:lang w:bidi="fa-IR"/>
        </w:rPr>
      </w:pPr>
      <w:r>
        <w:rPr>
          <w:rtl/>
        </w:rPr>
        <w:t>و</w:t>
      </w:r>
      <w:r w:rsidR="00282351">
        <w:rPr>
          <w:rFonts w:hint="cs"/>
          <w:rtl/>
          <w:lang w:bidi="fa-IR"/>
        </w:rPr>
        <w:t xml:space="preserve">منها قوله تعالى: </w:t>
      </w:r>
      <w:r w:rsidR="00282351" w:rsidRPr="00E42F61">
        <w:rPr>
          <w:rStyle w:val="libAlaemChar"/>
          <w:rFonts w:hint="cs"/>
          <w:rtl/>
        </w:rPr>
        <w:t>(</w:t>
      </w:r>
      <w:r w:rsidR="0009047D" w:rsidRPr="0009047D">
        <w:rPr>
          <w:rStyle w:val="libAieChar"/>
          <w:rtl/>
          <w:lang w:bidi="fa-IR"/>
        </w:rPr>
        <w:t>وَحَرَامٌ عَلَىٰ قَرْيَةٍ أَهْلَكْنَاهَا أَنَّهُمْ لَا يَرْجِعُونَ</w:t>
      </w:r>
      <w:r w:rsidR="00282351" w:rsidRPr="00E42F61">
        <w:rPr>
          <w:rStyle w:val="libAlaemChar"/>
          <w:rFonts w:hint="cs"/>
          <w:rtl/>
        </w:rPr>
        <w:t>)</w:t>
      </w:r>
      <w:r w:rsidR="00282351">
        <w:rPr>
          <w:rFonts w:hint="cs"/>
          <w:rtl/>
          <w:lang w:bidi="fa-IR"/>
        </w:rPr>
        <w:t xml:space="preserve"> </w:t>
      </w:r>
      <w:r w:rsidR="00282351" w:rsidRPr="0041407B">
        <w:rPr>
          <w:rStyle w:val="libFootnotenumChar"/>
          <w:rFonts w:hint="cs"/>
          <w:rtl/>
        </w:rPr>
        <w:t>(2)</w:t>
      </w:r>
      <w:r w:rsidR="00AB0612">
        <w:rPr>
          <w:rFonts w:hint="cs"/>
          <w:rtl/>
          <w:lang w:bidi="fa-IR"/>
        </w:rPr>
        <w:t xml:space="preserve">. </w:t>
      </w:r>
      <w:r w:rsidR="00557ECF">
        <w:rPr>
          <w:rFonts w:hint="cs"/>
          <w:rtl/>
          <w:lang w:bidi="fa-IR"/>
        </w:rPr>
        <w:t>و</w:t>
      </w:r>
      <w:r w:rsidR="00282351">
        <w:rPr>
          <w:rFonts w:hint="cs"/>
          <w:rtl/>
          <w:lang w:bidi="fa-IR"/>
        </w:rPr>
        <w:t>تعني هذه الآية أنّ الذين عذّبهم الله في هذه الدنيا على كفرهم لا يرجعون إليها لاستيفائهم العذاب فيها،</w:t>
      </w:r>
      <w:r w:rsidR="00557ECF">
        <w:rPr>
          <w:rFonts w:hint="cs"/>
          <w:rtl/>
          <w:lang w:bidi="fa-IR"/>
        </w:rPr>
        <w:t xml:space="preserve"> و</w:t>
      </w:r>
      <w:r w:rsidR="00282351">
        <w:rPr>
          <w:rFonts w:hint="cs"/>
          <w:rtl/>
          <w:lang w:bidi="fa-IR"/>
        </w:rPr>
        <w:t>إنّما يرجعون في القيامة ليذوقوا العذاب في نارها، فيختص الرجوع إليها بغيرهم من الكافرين</w:t>
      </w:r>
      <w:r w:rsidR="00557ECF">
        <w:rPr>
          <w:rFonts w:hint="cs"/>
          <w:rtl/>
          <w:lang w:bidi="fa-IR"/>
        </w:rPr>
        <w:t xml:space="preserve"> و</w:t>
      </w:r>
      <w:r w:rsidR="00282351">
        <w:rPr>
          <w:rFonts w:hint="cs"/>
          <w:rtl/>
          <w:lang w:bidi="fa-IR"/>
        </w:rPr>
        <w:t>الظالمين المفسدين في الأرض الذين لم يذوقوا ألم القصاص فيها،</w:t>
      </w:r>
      <w:r w:rsidR="00557ECF">
        <w:rPr>
          <w:rFonts w:hint="cs"/>
          <w:rtl/>
          <w:lang w:bidi="fa-IR"/>
        </w:rPr>
        <w:t xml:space="preserve"> و</w:t>
      </w:r>
      <w:r w:rsidR="00282351">
        <w:rPr>
          <w:rFonts w:hint="cs"/>
          <w:rtl/>
          <w:lang w:bidi="fa-IR"/>
        </w:rPr>
        <w:t xml:space="preserve">لا يصحّ أن تريد الآية أنهم لا يرجعون في القيامة لوضوح بطلانه </w:t>
      </w:r>
      <w:r w:rsidR="00282351" w:rsidRPr="0041407B">
        <w:rPr>
          <w:rStyle w:val="libFootnotenumChar"/>
          <w:rFonts w:hint="cs"/>
          <w:rtl/>
        </w:rPr>
        <w:t>(3)</w:t>
      </w:r>
      <w:r w:rsidR="00AB0612">
        <w:rPr>
          <w:rFonts w:hint="cs"/>
          <w:rtl/>
          <w:lang w:bidi="fa-IR"/>
        </w:rPr>
        <w:t xml:space="preserve">. </w:t>
      </w:r>
    </w:p>
    <w:p w:rsidR="00282351" w:rsidRDefault="00456460" w:rsidP="004824A5">
      <w:pPr>
        <w:pStyle w:val="libNormal"/>
        <w:rPr>
          <w:rtl/>
          <w:lang w:bidi="fa-IR"/>
        </w:rPr>
      </w:pPr>
      <w:r>
        <w:rPr>
          <w:rtl/>
          <w:lang w:bidi="fa-IR"/>
        </w:rPr>
        <w:t>و</w:t>
      </w:r>
      <w:r w:rsidR="00282351">
        <w:rPr>
          <w:rFonts w:hint="cs"/>
          <w:rtl/>
          <w:lang w:bidi="fa-IR"/>
        </w:rPr>
        <w:t xml:space="preserve">قد أجاب السيد الحميري سواراً القاضي بحضرة الخليفة المنصور فيما رواه الشيخ المفيد حين قال سوار: يا أمير المؤمنين إنّه </w:t>
      </w:r>
    </w:p>
    <w:p w:rsidR="004824A5" w:rsidRDefault="004824A5" w:rsidP="0041407B">
      <w:pPr>
        <w:pStyle w:val="libLine"/>
      </w:pPr>
      <w:r>
        <w:rPr>
          <w:rFonts w:hint="cs"/>
          <w:rtl/>
        </w:rPr>
        <w:t>_____________________</w:t>
      </w:r>
    </w:p>
    <w:p w:rsidR="00282351" w:rsidRDefault="00282351" w:rsidP="004824A5">
      <w:pPr>
        <w:pStyle w:val="libFootnote0"/>
        <w:rPr>
          <w:rtl/>
          <w:lang w:bidi="fa-IR"/>
        </w:rPr>
      </w:pPr>
      <w:r>
        <w:rPr>
          <w:rFonts w:hint="cs"/>
          <w:rtl/>
          <w:lang w:bidi="fa-IR"/>
        </w:rPr>
        <w:t>(1) نفس المصدر:ص345</w:t>
      </w:r>
      <w:r w:rsidR="00AB0612">
        <w:rPr>
          <w:rFonts w:hint="cs"/>
          <w:rtl/>
          <w:lang w:bidi="fa-IR"/>
        </w:rPr>
        <w:t xml:space="preserve">. </w:t>
      </w:r>
    </w:p>
    <w:p w:rsidR="00282351" w:rsidRDefault="00282351" w:rsidP="004824A5">
      <w:pPr>
        <w:pStyle w:val="libFootnote0"/>
        <w:rPr>
          <w:rtl/>
          <w:lang w:bidi="fa-IR"/>
        </w:rPr>
      </w:pPr>
      <w:r>
        <w:rPr>
          <w:rFonts w:hint="cs"/>
          <w:rtl/>
          <w:lang w:bidi="fa-IR"/>
        </w:rPr>
        <w:t>(2) سورة الأنبياء: الآية95</w:t>
      </w:r>
      <w:r w:rsidR="00AB0612">
        <w:rPr>
          <w:rFonts w:hint="cs"/>
          <w:rtl/>
          <w:lang w:bidi="fa-IR"/>
        </w:rPr>
        <w:t xml:space="preserve">. </w:t>
      </w:r>
    </w:p>
    <w:p w:rsidR="00282351" w:rsidRDefault="00282351" w:rsidP="004824A5">
      <w:pPr>
        <w:pStyle w:val="libFootnote0"/>
        <w:rPr>
          <w:rtl/>
          <w:lang w:bidi="fa-IR"/>
        </w:rPr>
      </w:pPr>
      <w:r>
        <w:rPr>
          <w:rFonts w:hint="cs"/>
          <w:rtl/>
          <w:lang w:bidi="fa-IR"/>
        </w:rPr>
        <w:t>(3) نفس المصدر: ص345</w:t>
      </w:r>
      <w:r w:rsidR="00AB0612">
        <w:rPr>
          <w:rFonts w:hint="cs"/>
          <w:rtl/>
          <w:lang w:bidi="fa-IR"/>
        </w:rPr>
        <w:t xml:space="preserve">. </w:t>
      </w:r>
    </w:p>
    <w:p w:rsidR="00557ECF" w:rsidRDefault="00557ECF" w:rsidP="004824A5">
      <w:pPr>
        <w:pStyle w:val="libNormal"/>
        <w:rPr>
          <w:rtl/>
          <w:lang w:bidi="fa-IR"/>
        </w:rPr>
      </w:pPr>
      <w:r>
        <w:rPr>
          <w:rtl/>
          <w:lang w:bidi="fa-IR"/>
        </w:rPr>
        <w:br w:type="page"/>
      </w:r>
    </w:p>
    <w:p w:rsidR="00282351" w:rsidRDefault="00282351" w:rsidP="0009047D">
      <w:pPr>
        <w:pStyle w:val="libNormal0"/>
        <w:rPr>
          <w:rtl/>
          <w:lang w:bidi="fa-IR"/>
        </w:rPr>
      </w:pPr>
      <w:r>
        <w:rPr>
          <w:rFonts w:hint="cs"/>
          <w:rtl/>
          <w:lang w:bidi="fa-IR"/>
        </w:rPr>
        <w:lastRenderedPageBreak/>
        <w:t>يقول بالرجعة، فقال السيد: أقول بذلك على ما قال الله تعالى:</w:t>
      </w:r>
      <w:r w:rsidR="00557ECF">
        <w:rPr>
          <w:rFonts w:hint="cs"/>
          <w:rtl/>
          <w:lang w:bidi="fa-IR"/>
        </w:rPr>
        <w:t xml:space="preserve"> و</w:t>
      </w:r>
      <w:r>
        <w:rPr>
          <w:rFonts w:hint="cs"/>
          <w:rtl/>
          <w:lang w:bidi="fa-IR"/>
        </w:rPr>
        <w:t>يوم نحشر من كل أمّة فوجاً ممّن كذّب بآياتنا فهم يوزعون،</w:t>
      </w:r>
      <w:r w:rsidR="00557ECF">
        <w:rPr>
          <w:rFonts w:hint="cs"/>
          <w:rtl/>
          <w:lang w:bidi="fa-IR"/>
        </w:rPr>
        <w:t xml:space="preserve"> و</w:t>
      </w:r>
      <w:r>
        <w:rPr>
          <w:rFonts w:hint="cs"/>
          <w:rtl/>
          <w:lang w:bidi="fa-IR"/>
        </w:rPr>
        <w:t>حشرناهم فلم نغادر منهم أحداً</w:t>
      </w:r>
      <w:r w:rsidR="00AB0612">
        <w:rPr>
          <w:rFonts w:hint="cs"/>
          <w:rtl/>
          <w:lang w:bidi="fa-IR"/>
        </w:rPr>
        <w:t xml:space="preserve">. </w:t>
      </w:r>
      <w:r>
        <w:rPr>
          <w:rFonts w:hint="cs"/>
          <w:rtl/>
          <w:lang w:bidi="fa-IR"/>
        </w:rPr>
        <w:t>فعلمنا أنّ هنا حشرين عامّاً</w:t>
      </w:r>
      <w:r w:rsidR="00557ECF">
        <w:rPr>
          <w:rFonts w:hint="cs"/>
          <w:rtl/>
          <w:lang w:bidi="fa-IR"/>
        </w:rPr>
        <w:t xml:space="preserve"> و</w:t>
      </w:r>
      <w:r>
        <w:rPr>
          <w:rFonts w:hint="cs"/>
          <w:rtl/>
          <w:lang w:bidi="fa-IR"/>
        </w:rPr>
        <w:t>خاصّاً،</w:t>
      </w:r>
      <w:r w:rsidR="00557ECF">
        <w:rPr>
          <w:rFonts w:hint="cs"/>
          <w:rtl/>
          <w:lang w:bidi="fa-IR"/>
        </w:rPr>
        <w:t xml:space="preserve"> و</w:t>
      </w:r>
      <w:r>
        <w:rPr>
          <w:rFonts w:hint="cs"/>
          <w:rtl/>
          <w:lang w:bidi="fa-IR"/>
        </w:rPr>
        <w:t xml:space="preserve">قال سبحانه: </w:t>
      </w:r>
      <w:r w:rsidR="00557ECF">
        <w:rPr>
          <w:rFonts w:hint="cs"/>
          <w:rtl/>
          <w:lang w:bidi="fa-IR"/>
        </w:rPr>
        <w:t>«</w:t>
      </w:r>
      <w:r>
        <w:rPr>
          <w:rFonts w:hint="cs"/>
          <w:rtl/>
          <w:lang w:bidi="fa-IR"/>
        </w:rPr>
        <w:t>ربنّا أمتنا اثنتين</w:t>
      </w:r>
      <w:r w:rsidR="00557ECF">
        <w:rPr>
          <w:rFonts w:hint="cs"/>
          <w:rtl/>
          <w:lang w:bidi="fa-IR"/>
        </w:rPr>
        <w:t xml:space="preserve"> و</w:t>
      </w:r>
      <w:r>
        <w:rPr>
          <w:rFonts w:hint="cs"/>
          <w:rtl/>
          <w:lang w:bidi="fa-IR"/>
        </w:rPr>
        <w:t>أحييتنا اثنتين فاعترفنا بذنوبنا فهل إلى خروج من سبيل، فأماته الله مائة عام ثم بعثه، ألم تر إلى الذين خرجوا من ديارهم</w:t>
      </w:r>
      <w:r w:rsidR="00AB0612">
        <w:rPr>
          <w:rFonts w:hint="cs"/>
          <w:rtl/>
          <w:lang w:bidi="fa-IR"/>
        </w:rPr>
        <w:t>...»</w:t>
      </w:r>
      <w:r>
        <w:rPr>
          <w:rFonts w:hint="cs"/>
          <w:rtl/>
          <w:lang w:bidi="fa-IR"/>
        </w:rPr>
        <w:t xml:space="preserve"> </w:t>
      </w:r>
      <w:r w:rsidRPr="0041407B">
        <w:rPr>
          <w:rStyle w:val="libFootnotenumChar"/>
          <w:rFonts w:hint="cs"/>
          <w:rtl/>
        </w:rPr>
        <w:t>(1)</w:t>
      </w:r>
      <w:r w:rsidR="00AB0612">
        <w:rPr>
          <w:rFonts w:hint="cs"/>
          <w:rtl/>
          <w:lang w:bidi="fa-IR"/>
        </w:rPr>
        <w:t xml:space="preserve">. </w:t>
      </w:r>
    </w:p>
    <w:p w:rsidR="00282351" w:rsidRDefault="00282351" w:rsidP="004824A5">
      <w:pPr>
        <w:pStyle w:val="libNormal"/>
        <w:rPr>
          <w:rtl/>
          <w:lang w:bidi="fa-IR"/>
        </w:rPr>
      </w:pPr>
      <w:r>
        <w:rPr>
          <w:rFonts w:hint="cs"/>
          <w:rtl/>
          <w:lang w:bidi="fa-IR"/>
        </w:rPr>
        <w:t xml:space="preserve">يقول الشيخ محمد رضا المظفر: </w:t>
      </w:r>
      <w:r w:rsidR="00557ECF">
        <w:rPr>
          <w:rFonts w:hint="cs"/>
          <w:rtl/>
          <w:lang w:bidi="fa-IR"/>
        </w:rPr>
        <w:t>«</w:t>
      </w:r>
      <w:r>
        <w:rPr>
          <w:rFonts w:hint="cs"/>
          <w:rtl/>
          <w:lang w:bidi="fa-IR"/>
        </w:rPr>
        <w:t>و على كل حال فالرجعة ليست من الأصول التي يجب الاعتقاد بها</w:t>
      </w:r>
      <w:r w:rsidR="00557ECF">
        <w:rPr>
          <w:rFonts w:hint="cs"/>
          <w:rtl/>
          <w:lang w:bidi="fa-IR"/>
        </w:rPr>
        <w:t xml:space="preserve"> و</w:t>
      </w:r>
      <w:r>
        <w:rPr>
          <w:rFonts w:hint="cs"/>
          <w:rtl/>
          <w:lang w:bidi="fa-IR"/>
        </w:rPr>
        <w:t>النظر فيها،</w:t>
      </w:r>
      <w:r w:rsidR="00557ECF">
        <w:rPr>
          <w:rFonts w:hint="cs"/>
          <w:rtl/>
          <w:lang w:bidi="fa-IR"/>
        </w:rPr>
        <w:t xml:space="preserve"> و</w:t>
      </w:r>
      <w:r>
        <w:rPr>
          <w:rFonts w:hint="cs"/>
          <w:rtl/>
          <w:lang w:bidi="fa-IR"/>
        </w:rPr>
        <w:t xml:space="preserve">إنّما اعتقادنا بها كان تبعاً للآثار الصحيحة الواردة عن آل البيت </w:t>
      </w:r>
      <w:r w:rsidR="009F2FC6" w:rsidRPr="009F2FC6">
        <w:rPr>
          <w:rStyle w:val="libAlaemChar"/>
          <w:rFonts w:hint="cs"/>
          <w:rtl/>
        </w:rPr>
        <w:t>عليهم‌السلام</w:t>
      </w:r>
      <w:r w:rsidR="00557ECF">
        <w:rPr>
          <w:rFonts w:hint="cs"/>
          <w:rtl/>
          <w:lang w:bidi="fa-IR"/>
        </w:rPr>
        <w:t>»</w:t>
      </w:r>
      <w:r>
        <w:rPr>
          <w:rFonts w:hint="cs"/>
          <w:rtl/>
          <w:lang w:bidi="fa-IR"/>
        </w:rPr>
        <w:t xml:space="preserve"> </w:t>
      </w:r>
      <w:r w:rsidRPr="0041407B">
        <w:rPr>
          <w:rStyle w:val="libFootnotenumChar"/>
          <w:rFonts w:hint="cs"/>
          <w:rtl/>
        </w:rPr>
        <w:t>(2)</w:t>
      </w:r>
      <w:r w:rsidR="00AB0612">
        <w:rPr>
          <w:rFonts w:hint="cs"/>
          <w:rtl/>
          <w:lang w:bidi="fa-IR"/>
        </w:rPr>
        <w:t xml:space="preserve">. </w:t>
      </w:r>
    </w:p>
    <w:p w:rsidR="00282351" w:rsidRDefault="00282351" w:rsidP="004824A5">
      <w:pPr>
        <w:pStyle w:val="libNormal"/>
        <w:rPr>
          <w:rtl/>
          <w:lang w:bidi="fa-IR"/>
        </w:rPr>
      </w:pPr>
      <w:r>
        <w:rPr>
          <w:rFonts w:hint="cs"/>
          <w:rtl/>
          <w:lang w:bidi="fa-IR"/>
        </w:rPr>
        <w:t>هذه هي عقيدة الرجعة عند الشيعة،</w:t>
      </w:r>
      <w:r w:rsidR="00557ECF">
        <w:rPr>
          <w:rFonts w:hint="cs"/>
          <w:rtl/>
          <w:lang w:bidi="fa-IR"/>
        </w:rPr>
        <w:t xml:space="preserve"> و</w:t>
      </w:r>
      <w:r>
        <w:rPr>
          <w:rFonts w:hint="cs"/>
          <w:rtl/>
          <w:lang w:bidi="fa-IR"/>
        </w:rPr>
        <w:t xml:space="preserve">لنرى ما يقوله الدكتور الموسوي في صفحة </w:t>
      </w:r>
      <w:r w:rsidR="00557ECF">
        <w:rPr>
          <w:rFonts w:hint="cs"/>
          <w:rtl/>
          <w:lang w:bidi="fa-IR"/>
        </w:rPr>
        <w:t>«</w:t>
      </w:r>
      <w:r>
        <w:rPr>
          <w:rFonts w:hint="cs"/>
          <w:rtl/>
          <w:lang w:bidi="fa-IR"/>
        </w:rPr>
        <w:t>143،142</w:t>
      </w:r>
      <w:r w:rsidR="00557ECF">
        <w:rPr>
          <w:rFonts w:hint="cs"/>
          <w:rtl/>
          <w:lang w:bidi="fa-IR"/>
        </w:rPr>
        <w:t>»</w:t>
      </w:r>
      <w:r>
        <w:rPr>
          <w:rFonts w:hint="cs"/>
          <w:rtl/>
          <w:lang w:bidi="fa-IR"/>
        </w:rPr>
        <w:t>:</w:t>
      </w:r>
    </w:p>
    <w:p w:rsidR="00282351" w:rsidRDefault="00557ECF" w:rsidP="004824A5">
      <w:pPr>
        <w:pStyle w:val="libNormal"/>
        <w:rPr>
          <w:rtl/>
          <w:lang w:bidi="fa-IR"/>
        </w:rPr>
      </w:pPr>
      <w:r>
        <w:rPr>
          <w:rFonts w:hint="cs"/>
          <w:rtl/>
          <w:lang w:bidi="fa-IR"/>
        </w:rPr>
        <w:t>«</w:t>
      </w:r>
      <w:r w:rsidR="00282351">
        <w:rPr>
          <w:rFonts w:hint="cs"/>
          <w:rtl/>
          <w:lang w:bidi="fa-IR"/>
        </w:rPr>
        <w:t>و الفكرة شبيهة مع فارق كبير إلى الفكرة التناسخية التي جاء بها فيثاغورس</w:t>
      </w:r>
      <w:r w:rsidR="00AB0612">
        <w:rPr>
          <w:rFonts w:hint="cs"/>
          <w:rtl/>
          <w:lang w:bidi="fa-IR"/>
        </w:rPr>
        <w:t xml:space="preserve">... </w:t>
      </w:r>
      <w:r w:rsidR="00282351">
        <w:rPr>
          <w:rFonts w:hint="cs"/>
          <w:rtl/>
          <w:lang w:bidi="fa-IR"/>
        </w:rPr>
        <w:t>إلى قوله:</w:t>
      </w:r>
      <w:r>
        <w:rPr>
          <w:rFonts w:hint="cs"/>
          <w:rtl/>
          <w:lang w:bidi="fa-IR"/>
        </w:rPr>
        <w:t xml:space="preserve"> و</w:t>
      </w:r>
      <w:r w:rsidR="00282351">
        <w:rPr>
          <w:rFonts w:hint="cs"/>
          <w:rtl/>
          <w:lang w:bidi="fa-IR"/>
        </w:rPr>
        <w:t>لست أدري أيضاً متى دخلت فكرة الرجعة على وجه التحديد إلى الأوهام</w:t>
      </w:r>
      <w:r>
        <w:rPr>
          <w:rFonts w:hint="cs"/>
          <w:rtl/>
          <w:lang w:bidi="fa-IR"/>
        </w:rPr>
        <w:t xml:space="preserve"> و</w:t>
      </w:r>
      <w:r w:rsidR="00282351">
        <w:rPr>
          <w:rFonts w:hint="cs"/>
          <w:rtl/>
          <w:lang w:bidi="fa-IR"/>
        </w:rPr>
        <w:t>ألّفت حولها الكتب</w:t>
      </w:r>
      <w:r w:rsidR="00AB0612">
        <w:rPr>
          <w:rFonts w:hint="cs"/>
          <w:rtl/>
          <w:lang w:bidi="fa-IR"/>
        </w:rPr>
        <w:t xml:space="preserve">... </w:t>
      </w:r>
      <w:r>
        <w:rPr>
          <w:rFonts w:hint="cs"/>
          <w:rtl/>
          <w:lang w:bidi="fa-IR"/>
        </w:rPr>
        <w:t>و</w:t>
      </w:r>
      <w:r w:rsidR="00282351">
        <w:rPr>
          <w:rFonts w:hint="cs"/>
          <w:rtl/>
          <w:lang w:bidi="fa-IR"/>
        </w:rPr>
        <w:t>البدعة هذه تختلف عن البدع الأخرى التي أضيفت إلى الأفكار الشيعية حيث لم يترتب عليها تنظيم سياسي عملي أو اجتماعي أو اقتصادي، اللهم إلّا شيء واحد قد يكون هو السبب في اختلاق فكرة الرجعة</w:t>
      </w:r>
      <w:r>
        <w:rPr>
          <w:rFonts w:hint="cs"/>
          <w:rtl/>
          <w:lang w:bidi="fa-IR"/>
        </w:rPr>
        <w:t xml:space="preserve"> و</w:t>
      </w:r>
      <w:r w:rsidR="00282351">
        <w:rPr>
          <w:rFonts w:hint="cs"/>
          <w:rtl/>
          <w:lang w:bidi="fa-IR"/>
        </w:rPr>
        <w:t>هو كما قلنا استكمال العداء</w:t>
      </w:r>
      <w:r>
        <w:rPr>
          <w:rFonts w:hint="cs"/>
          <w:rtl/>
          <w:lang w:bidi="fa-IR"/>
        </w:rPr>
        <w:t xml:space="preserve"> و</w:t>
      </w:r>
      <w:r w:rsidR="00282351">
        <w:rPr>
          <w:rFonts w:hint="cs"/>
          <w:rtl/>
          <w:lang w:bidi="fa-IR"/>
        </w:rPr>
        <w:t xml:space="preserve">تمزيق الصف الإسلامي </w:t>
      </w:r>
    </w:p>
    <w:p w:rsidR="004824A5" w:rsidRDefault="004824A5" w:rsidP="0041407B">
      <w:pPr>
        <w:pStyle w:val="libLine"/>
      </w:pPr>
      <w:r>
        <w:rPr>
          <w:rFonts w:hint="cs"/>
          <w:rtl/>
        </w:rPr>
        <w:t>_____________________</w:t>
      </w:r>
    </w:p>
    <w:p w:rsidR="00282351" w:rsidRDefault="00282351" w:rsidP="004824A5">
      <w:pPr>
        <w:pStyle w:val="libFootnote0"/>
        <w:rPr>
          <w:rtl/>
          <w:lang w:bidi="fa-IR"/>
        </w:rPr>
      </w:pPr>
      <w:r>
        <w:rPr>
          <w:rFonts w:hint="cs"/>
          <w:rtl/>
          <w:lang w:bidi="fa-IR"/>
        </w:rPr>
        <w:t>(1) السيد محسن الأمين: نقض الوشيعة-ص376</w:t>
      </w:r>
      <w:r w:rsidR="00AB0612">
        <w:rPr>
          <w:rFonts w:hint="cs"/>
          <w:rtl/>
          <w:lang w:bidi="fa-IR"/>
        </w:rPr>
        <w:t xml:space="preserve">. </w:t>
      </w:r>
    </w:p>
    <w:p w:rsidR="00282351" w:rsidRDefault="00282351" w:rsidP="004824A5">
      <w:pPr>
        <w:pStyle w:val="libFootnote0"/>
        <w:rPr>
          <w:rtl/>
          <w:lang w:bidi="fa-IR"/>
        </w:rPr>
      </w:pPr>
      <w:r>
        <w:rPr>
          <w:rFonts w:hint="cs"/>
          <w:rtl/>
          <w:lang w:bidi="fa-IR"/>
        </w:rPr>
        <w:t>(2) محمد رضا المظفر: عقائد الإمامية-ص84</w:t>
      </w:r>
      <w:r w:rsidR="00AB0612">
        <w:rPr>
          <w:rFonts w:hint="cs"/>
          <w:rtl/>
          <w:lang w:bidi="fa-IR"/>
        </w:rPr>
        <w:t xml:space="preserve">. </w:t>
      </w:r>
    </w:p>
    <w:p w:rsidR="00557ECF" w:rsidRDefault="00557ECF" w:rsidP="004824A5">
      <w:pPr>
        <w:pStyle w:val="libNormal"/>
        <w:rPr>
          <w:rtl/>
          <w:lang w:bidi="fa-IR"/>
        </w:rPr>
      </w:pPr>
      <w:r>
        <w:rPr>
          <w:rtl/>
          <w:lang w:bidi="fa-IR"/>
        </w:rPr>
        <w:br w:type="page"/>
      </w:r>
    </w:p>
    <w:p w:rsidR="00282351" w:rsidRDefault="00282351" w:rsidP="0009047D">
      <w:pPr>
        <w:pStyle w:val="libNormal0"/>
        <w:rPr>
          <w:rtl/>
          <w:lang w:bidi="fa-IR"/>
        </w:rPr>
      </w:pPr>
      <w:r>
        <w:rPr>
          <w:rFonts w:hint="cs"/>
          <w:rtl/>
          <w:lang w:bidi="fa-IR"/>
        </w:rPr>
        <w:lastRenderedPageBreak/>
        <w:t>بمثل هذه الخزعبلات</w:t>
      </w:r>
      <w:r w:rsidR="00AB0612">
        <w:rPr>
          <w:rFonts w:hint="cs"/>
          <w:rtl/>
          <w:lang w:bidi="fa-IR"/>
        </w:rPr>
        <w:t xml:space="preserve">...». </w:t>
      </w:r>
      <w:r>
        <w:rPr>
          <w:rFonts w:hint="cs"/>
          <w:rtl/>
          <w:lang w:bidi="fa-IR"/>
        </w:rPr>
        <w:t>إلى آخر تشنيعاته</w:t>
      </w:r>
      <w:r w:rsidR="00557ECF">
        <w:rPr>
          <w:rFonts w:hint="cs"/>
          <w:rtl/>
          <w:lang w:bidi="fa-IR"/>
        </w:rPr>
        <w:t xml:space="preserve"> و</w:t>
      </w:r>
      <w:r>
        <w:rPr>
          <w:rFonts w:hint="cs"/>
          <w:rtl/>
          <w:lang w:bidi="fa-IR"/>
        </w:rPr>
        <w:t>مفترياته</w:t>
      </w:r>
      <w:r w:rsidR="00AB0612">
        <w:rPr>
          <w:rFonts w:hint="cs"/>
          <w:rtl/>
          <w:lang w:bidi="fa-IR"/>
        </w:rPr>
        <w:t xml:space="preserve">. </w:t>
      </w:r>
    </w:p>
    <w:p w:rsidR="00456460" w:rsidRDefault="00282351" w:rsidP="004824A5">
      <w:pPr>
        <w:pStyle w:val="libNormal"/>
        <w:rPr>
          <w:rtl/>
          <w:lang w:bidi="fa-IR"/>
        </w:rPr>
      </w:pPr>
      <w:r w:rsidRPr="0009047D">
        <w:rPr>
          <w:rStyle w:val="libBold2Char"/>
          <w:rFonts w:hint="cs"/>
          <w:rtl/>
        </w:rPr>
        <w:t>أقول</w:t>
      </w:r>
      <w:r>
        <w:rPr>
          <w:rFonts w:hint="cs"/>
          <w:rtl/>
          <w:lang w:bidi="fa-IR"/>
        </w:rPr>
        <w:t>: يظهر من رجل الفلسفة، أنّه لم يفرّق بين معنى التناسخ الذي قال به فيثاغورس،</w:t>
      </w:r>
      <w:r w:rsidR="00557ECF">
        <w:rPr>
          <w:rFonts w:hint="cs"/>
          <w:rtl/>
          <w:lang w:bidi="fa-IR"/>
        </w:rPr>
        <w:t xml:space="preserve"> و</w:t>
      </w:r>
      <w:r>
        <w:rPr>
          <w:rFonts w:hint="cs"/>
          <w:rtl/>
          <w:lang w:bidi="fa-IR"/>
        </w:rPr>
        <w:t>بين المعاد الجسماني، فالرجعة-يا دكتور-من نوع المعاد الجسماني،</w:t>
      </w:r>
      <w:r w:rsidR="00557ECF">
        <w:rPr>
          <w:rFonts w:hint="cs"/>
          <w:rtl/>
          <w:lang w:bidi="fa-IR"/>
        </w:rPr>
        <w:t xml:space="preserve"> و</w:t>
      </w:r>
      <w:r>
        <w:rPr>
          <w:rFonts w:hint="cs"/>
          <w:rtl/>
          <w:lang w:bidi="fa-IR"/>
        </w:rPr>
        <w:t>التناسخ معناه، انتقال النفس من بدن إلى بدن آخر منفصل عن الأول،</w:t>
      </w:r>
      <w:r w:rsidR="00557ECF">
        <w:rPr>
          <w:rFonts w:hint="cs"/>
          <w:rtl/>
          <w:lang w:bidi="fa-IR"/>
        </w:rPr>
        <w:t xml:space="preserve"> و</w:t>
      </w:r>
      <w:r>
        <w:rPr>
          <w:rFonts w:hint="cs"/>
          <w:rtl/>
          <w:lang w:bidi="fa-IR"/>
        </w:rPr>
        <w:t>المعاد الجسماني ليس كذلك، فإنّ معناه، رجوع نفس البدن الأول بكل مشخّصاته النفسية، فكذلك الرجعة، فإذا كانت الرجعة تناسخاً</w:t>
      </w:r>
      <w:r w:rsidR="0009047D">
        <w:rPr>
          <w:rFonts w:hint="cs"/>
          <w:rtl/>
          <w:lang w:bidi="fa-IR"/>
        </w:rPr>
        <w:t xml:space="preserve"> </w:t>
      </w:r>
      <w:r>
        <w:rPr>
          <w:rFonts w:hint="cs"/>
          <w:rtl/>
          <w:lang w:bidi="fa-IR"/>
        </w:rPr>
        <w:t>-</w:t>
      </w:r>
      <w:r w:rsidR="0009047D">
        <w:rPr>
          <w:rFonts w:hint="cs"/>
          <w:rtl/>
          <w:lang w:bidi="fa-IR"/>
        </w:rPr>
        <w:t xml:space="preserve"> </w:t>
      </w:r>
      <w:r>
        <w:rPr>
          <w:rFonts w:hint="cs"/>
          <w:rtl/>
          <w:lang w:bidi="fa-IR"/>
        </w:rPr>
        <w:t>كما يدّعي</w:t>
      </w:r>
      <w:r w:rsidR="0009047D">
        <w:rPr>
          <w:rFonts w:hint="cs"/>
          <w:rtl/>
          <w:lang w:bidi="fa-IR"/>
        </w:rPr>
        <w:t xml:space="preserve"> </w:t>
      </w:r>
      <w:r>
        <w:rPr>
          <w:rFonts w:hint="cs"/>
          <w:rtl/>
          <w:lang w:bidi="fa-IR"/>
        </w:rPr>
        <w:t>-</w:t>
      </w:r>
      <w:r w:rsidR="0009047D">
        <w:rPr>
          <w:rFonts w:hint="cs"/>
          <w:rtl/>
          <w:lang w:bidi="fa-IR"/>
        </w:rPr>
        <w:t xml:space="preserve"> </w:t>
      </w:r>
      <w:r>
        <w:rPr>
          <w:rFonts w:hint="cs"/>
          <w:rtl/>
          <w:lang w:bidi="fa-IR"/>
        </w:rPr>
        <w:t xml:space="preserve">فإن إحياء الموتى على يد عيسى </w:t>
      </w:r>
      <w:r w:rsidR="009F2FC6" w:rsidRPr="009F2FC6">
        <w:rPr>
          <w:rStyle w:val="libAlaemChar"/>
          <w:rFonts w:hint="cs"/>
          <w:rtl/>
        </w:rPr>
        <w:t>عليه‌السلام</w:t>
      </w:r>
      <w:r>
        <w:rPr>
          <w:rFonts w:hint="cs"/>
          <w:rtl/>
          <w:lang w:bidi="fa-IR"/>
        </w:rPr>
        <w:t xml:space="preserve"> كان تناسخاً،</w:t>
      </w:r>
      <w:r w:rsidR="00557ECF">
        <w:rPr>
          <w:rFonts w:hint="cs"/>
          <w:rtl/>
          <w:lang w:bidi="fa-IR"/>
        </w:rPr>
        <w:t xml:space="preserve"> و</w:t>
      </w:r>
      <w:r>
        <w:rPr>
          <w:rFonts w:hint="cs"/>
          <w:rtl/>
          <w:lang w:bidi="fa-IR"/>
        </w:rPr>
        <w:t>كذا من أماته الله سبحانه مائة عام ثم بعثه</w:t>
      </w:r>
      <w:r w:rsidR="00557ECF">
        <w:rPr>
          <w:rFonts w:hint="cs"/>
          <w:rtl/>
          <w:lang w:bidi="fa-IR"/>
        </w:rPr>
        <w:t xml:space="preserve"> و</w:t>
      </w:r>
      <w:r>
        <w:rPr>
          <w:rFonts w:hint="cs"/>
          <w:rtl/>
          <w:lang w:bidi="fa-IR"/>
        </w:rPr>
        <w:t>أعاده إلى الحياة الدنيا تناسخاً،</w:t>
      </w:r>
      <w:r w:rsidR="00557ECF">
        <w:rPr>
          <w:rFonts w:hint="cs"/>
          <w:rtl/>
          <w:lang w:bidi="fa-IR"/>
        </w:rPr>
        <w:t xml:space="preserve"> و</w:t>
      </w:r>
      <w:r>
        <w:rPr>
          <w:rFonts w:hint="cs"/>
          <w:rtl/>
          <w:lang w:bidi="fa-IR"/>
        </w:rPr>
        <w:t>هكذا فيكون البعث</w:t>
      </w:r>
      <w:r w:rsidR="00557ECF">
        <w:rPr>
          <w:rFonts w:hint="cs"/>
          <w:rtl/>
          <w:lang w:bidi="fa-IR"/>
        </w:rPr>
        <w:t xml:space="preserve"> و</w:t>
      </w:r>
      <w:r>
        <w:rPr>
          <w:rFonts w:hint="cs"/>
          <w:rtl/>
          <w:lang w:bidi="fa-IR"/>
        </w:rPr>
        <w:t xml:space="preserve">المعاد الجسماني أيضاً تناسخاً </w:t>
      </w:r>
      <w:r w:rsidRPr="0041407B">
        <w:rPr>
          <w:rStyle w:val="libFootnotenumChar"/>
          <w:rFonts w:hint="cs"/>
          <w:rtl/>
        </w:rPr>
        <w:t>(1)</w:t>
      </w:r>
      <w:r w:rsidR="00AB0612">
        <w:rPr>
          <w:rFonts w:hint="cs"/>
          <w:rtl/>
          <w:lang w:bidi="fa-IR"/>
        </w:rPr>
        <w:t xml:space="preserve">. </w:t>
      </w:r>
      <w:r>
        <w:rPr>
          <w:rFonts w:hint="cs"/>
          <w:rtl/>
          <w:lang w:bidi="fa-IR"/>
        </w:rPr>
        <w:t>فأي جهل هذا بحقيقة التناسخ يا دكتور</w:t>
      </w:r>
      <w:r w:rsidR="00AB0612">
        <w:rPr>
          <w:rFonts w:hint="cs"/>
          <w:rtl/>
          <w:lang w:bidi="fa-IR"/>
        </w:rPr>
        <w:t xml:space="preserve">. </w:t>
      </w:r>
    </w:p>
    <w:p w:rsidR="00282351" w:rsidRDefault="00456460" w:rsidP="004824A5">
      <w:pPr>
        <w:pStyle w:val="libNormal"/>
        <w:rPr>
          <w:rtl/>
          <w:lang w:bidi="fa-IR"/>
        </w:rPr>
      </w:pPr>
      <w:r>
        <w:rPr>
          <w:rtl/>
          <w:lang w:bidi="fa-IR"/>
        </w:rPr>
        <w:t>و</w:t>
      </w:r>
      <w:r w:rsidR="00282351">
        <w:rPr>
          <w:rFonts w:hint="cs"/>
          <w:rtl/>
          <w:lang w:bidi="fa-IR"/>
        </w:rPr>
        <w:t xml:space="preserve">أمّا قوله: </w:t>
      </w:r>
      <w:r w:rsidR="00557ECF">
        <w:rPr>
          <w:rFonts w:hint="cs"/>
          <w:rtl/>
          <w:lang w:bidi="fa-IR"/>
        </w:rPr>
        <w:t>«</w:t>
      </w:r>
      <w:r w:rsidR="00282351">
        <w:rPr>
          <w:rFonts w:hint="cs"/>
          <w:rtl/>
          <w:lang w:bidi="fa-IR"/>
        </w:rPr>
        <w:t>و لست أدري أيضاً متى دخلت فكرة الرجعة</w:t>
      </w:r>
      <w:r w:rsidR="0009047D">
        <w:rPr>
          <w:rFonts w:hint="cs"/>
          <w:rtl/>
          <w:lang w:bidi="fa-IR"/>
        </w:rPr>
        <w:t xml:space="preserve"> </w:t>
      </w:r>
      <w:r w:rsidR="00282351">
        <w:rPr>
          <w:rFonts w:hint="cs"/>
          <w:rtl/>
          <w:lang w:bidi="fa-IR"/>
        </w:rPr>
        <w:t>-</w:t>
      </w:r>
      <w:r w:rsidR="0009047D">
        <w:rPr>
          <w:rFonts w:hint="cs"/>
          <w:rtl/>
          <w:lang w:bidi="fa-IR"/>
        </w:rPr>
        <w:t xml:space="preserve"> </w:t>
      </w:r>
      <w:r w:rsidR="00282351">
        <w:rPr>
          <w:rFonts w:hint="cs"/>
          <w:rtl/>
          <w:lang w:bidi="fa-IR"/>
        </w:rPr>
        <w:t>إلخ</w:t>
      </w:r>
      <w:r w:rsidR="00557ECF">
        <w:rPr>
          <w:rFonts w:hint="cs"/>
          <w:rtl/>
          <w:lang w:bidi="fa-IR"/>
        </w:rPr>
        <w:t>»</w:t>
      </w:r>
      <w:r w:rsidR="00282351">
        <w:rPr>
          <w:rFonts w:hint="cs"/>
          <w:rtl/>
          <w:lang w:bidi="fa-IR"/>
        </w:rPr>
        <w:t xml:space="preserve"> فالدكتور لا يدري متى دخلت هذه الفكرة إلى الأوهام الشيعية، كما يقول، لأنّه لم يقرأ تلك الآيات الصريحة على ثبوت الرجعة،</w:t>
      </w:r>
      <w:r w:rsidR="00557ECF">
        <w:rPr>
          <w:rFonts w:hint="cs"/>
          <w:rtl/>
          <w:lang w:bidi="fa-IR"/>
        </w:rPr>
        <w:t xml:space="preserve"> و</w:t>
      </w:r>
      <w:r w:rsidR="00282351">
        <w:rPr>
          <w:rFonts w:hint="cs"/>
          <w:rtl/>
          <w:lang w:bidi="fa-IR"/>
        </w:rPr>
        <w:t>إن قرأها لم يدرك معناها،</w:t>
      </w:r>
      <w:r w:rsidR="00557ECF">
        <w:rPr>
          <w:rFonts w:hint="cs"/>
          <w:rtl/>
          <w:lang w:bidi="fa-IR"/>
        </w:rPr>
        <w:t xml:space="preserve"> و</w:t>
      </w:r>
      <w:r w:rsidR="00282351">
        <w:rPr>
          <w:rFonts w:hint="cs"/>
          <w:rtl/>
          <w:lang w:bidi="fa-IR"/>
        </w:rPr>
        <w:t>هذا شيء بديهي، لأنّ من لم يفرّق بين التناسخ</w:t>
      </w:r>
      <w:r w:rsidR="00557ECF">
        <w:rPr>
          <w:rFonts w:hint="cs"/>
          <w:rtl/>
          <w:lang w:bidi="fa-IR"/>
        </w:rPr>
        <w:t xml:space="preserve"> و</w:t>
      </w:r>
      <w:r w:rsidR="00282351">
        <w:rPr>
          <w:rFonts w:hint="cs"/>
          <w:rtl/>
          <w:lang w:bidi="fa-IR"/>
        </w:rPr>
        <w:t>المعاد الجسماني،</w:t>
      </w:r>
      <w:r w:rsidR="00557ECF">
        <w:rPr>
          <w:rFonts w:hint="cs"/>
          <w:rtl/>
          <w:lang w:bidi="fa-IR"/>
        </w:rPr>
        <w:t xml:space="preserve"> و</w:t>
      </w:r>
      <w:r w:rsidR="00282351">
        <w:rPr>
          <w:rFonts w:hint="cs"/>
          <w:rtl/>
          <w:lang w:bidi="fa-IR"/>
        </w:rPr>
        <w:t>لم يعرف الفاعل من المفعول، فأنّى له أن يفهم كتاب الله،</w:t>
      </w:r>
      <w:r w:rsidR="00557ECF">
        <w:rPr>
          <w:rFonts w:hint="cs"/>
          <w:rtl/>
          <w:lang w:bidi="fa-IR"/>
        </w:rPr>
        <w:t xml:space="preserve"> و</w:t>
      </w:r>
      <w:r w:rsidR="00282351">
        <w:rPr>
          <w:rFonts w:hint="cs"/>
          <w:rtl/>
          <w:lang w:bidi="fa-IR"/>
        </w:rPr>
        <w:t>فيه العام</w:t>
      </w:r>
      <w:r w:rsidR="00557ECF">
        <w:rPr>
          <w:rFonts w:hint="cs"/>
          <w:rtl/>
          <w:lang w:bidi="fa-IR"/>
        </w:rPr>
        <w:t xml:space="preserve"> و</w:t>
      </w:r>
      <w:r w:rsidR="00282351">
        <w:rPr>
          <w:rFonts w:hint="cs"/>
          <w:rtl/>
          <w:lang w:bidi="fa-IR"/>
        </w:rPr>
        <w:t>الخاص</w:t>
      </w:r>
      <w:r w:rsidR="00557ECF">
        <w:rPr>
          <w:rFonts w:hint="cs"/>
          <w:rtl/>
          <w:lang w:bidi="fa-IR"/>
        </w:rPr>
        <w:t xml:space="preserve"> و</w:t>
      </w:r>
      <w:r w:rsidR="00282351">
        <w:rPr>
          <w:rFonts w:hint="cs"/>
          <w:rtl/>
          <w:lang w:bidi="fa-IR"/>
        </w:rPr>
        <w:t>المجمل</w:t>
      </w:r>
      <w:r w:rsidR="00557ECF">
        <w:rPr>
          <w:rFonts w:hint="cs"/>
          <w:rtl/>
          <w:lang w:bidi="fa-IR"/>
        </w:rPr>
        <w:t xml:space="preserve"> و</w:t>
      </w:r>
      <w:r w:rsidR="00282351">
        <w:rPr>
          <w:rFonts w:hint="cs"/>
          <w:rtl/>
          <w:lang w:bidi="fa-IR"/>
        </w:rPr>
        <w:t>المبين</w:t>
      </w:r>
      <w:r w:rsidR="00557ECF">
        <w:rPr>
          <w:rFonts w:hint="cs"/>
          <w:rtl/>
          <w:lang w:bidi="fa-IR"/>
        </w:rPr>
        <w:t xml:space="preserve"> و</w:t>
      </w:r>
      <w:r w:rsidR="00282351">
        <w:rPr>
          <w:rFonts w:hint="cs"/>
          <w:rtl/>
          <w:lang w:bidi="fa-IR"/>
        </w:rPr>
        <w:t>الحقيقة</w:t>
      </w:r>
      <w:r w:rsidR="00557ECF">
        <w:rPr>
          <w:rFonts w:hint="cs"/>
          <w:rtl/>
          <w:lang w:bidi="fa-IR"/>
        </w:rPr>
        <w:t xml:space="preserve"> و</w:t>
      </w:r>
      <w:r w:rsidR="00282351">
        <w:rPr>
          <w:rFonts w:hint="cs"/>
          <w:rtl/>
          <w:lang w:bidi="fa-IR"/>
        </w:rPr>
        <w:t>المجاز،</w:t>
      </w:r>
      <w:r w:rsidR="00557ECF">
        <w:rPr>
          <w:rFonts w:hint="cs"/>
          <w:rtl/>
          <w:lang w:bidi="fa-IR"/>
        </w:rPr>
        <w:t xml:space="preserve"> و</w:t>
      </w:r>
      <w:r w:rsidR="00282351">
        <w:rPr>
          <w:rFonts w:hint="cs"/>
          <w:rtl/>
          <w:lang w:bidi="fa-IR"/>
        </w:rPr>
        <w:t>الكنايات</w:t>
      </w:r>
      <w:r w:rsidR="00557ECF">
        <w:rPr>
          <w:rFonts w:hint="cs"/>
          <w:rtl/>
          <w:lang w:bidi="fa-IR"/>
        </w:rPr>
        <w:t xml:space="preserve"> و</w:t>
      </w:r>
      <w:r w:rsidR="00282351">
        <w:rPr>
          <w:rFonts w:hint="cs"/>
          <w:rtl/>
          <w:lang w:bidi="fa-IR"/>
        </w:rPr>
        <w:t>الاستعارات، إلى غير ذلك ممّا يحويه كتاب الله من البلاغة</w:t>
      </w:r>
      <w:r w:rsidR="00557ECF">
        <w:rPr>
          <w:rFonts w:hint="cs"/>
          <w:rtl/>
          <w:lang w:bidi="fa-IR"/>
        </w:rPr>
        <w:t xml:space="preserve"> و</w:t>
      </w:r>
      <w:r w:rsidR="00282351">
        <w:rPr>
          <w:rFonts w:hint="cs"/>
          <w:rtl/>
          <w:lang w:bidi="fa-IR"/>
        </w:rPr>
        <w:t>الفصاحة،</w:t>
      </w:r>
      <w:r w:rsidR="00557ECF">
        <w:rPr>
          <w:rFonts w:hint="cs"/>
          <w:rtl/>
          <w:lang w:bidi="fa-IR"/>
        </w:rPr>
        <w:t xml:space="preserve"> و</w:t>
      </w:r>
      <w:r w:rsidR="00282351">
        <w:rPr>
          <w:rFonts w:hint="cs"/>
          <w:rtl/>
          <w:lang w:bidi="fa-IR"/>
        </w:rPr>
        <w:t>كما قلنا سابقاً، من كانت في لسانه عجمة الكلام فكيف يفهم ما في القرآن من معانٍ</w:t>
      </w:r>
      <w:r w:rsidR="00557ECF">
        <w:rPr>
          <w:rFonts w:hint="cs"/>
          <w:rtl/>
          <w:lang w:bidi="fa-IR"/>
        </w:rPr>
        <w:t xml:space="preserve"> و</w:t>
      </w:r>
      <w:r w:rsidR="00282351">
        <w:rPr>
          <w:rFonts w:hint="cs"/>
          <w:rtl/>
          <w:lang w:bidi="fa-IR"/>
        </w:rPr>
        <w:t xml:space="preserve">أحكام، </w:t>
      </w:r>
    </w:p>
    <w:p w:rsidR="004824A5" w:rsidRDefault="004824A5" w:rsidP="0041407B">
      <w:pPr>
        <w:pStyle w:val="libLine"/>
      </w:pPr>
      <w:r>
        <w:rPr>
          <w:rFonts w:hint="cs"/>
          <w:rtl/>
        </w:rPr>
        <w:t>_____________________</w:t>
      </w:r>
    </w:p>
    <w:p w:rsidR="00282351" w:rsidRDefault="00282351" w:rsidP="004824A5">
      <w:pPr>
        <w:pStyle w:val="libFootnote0"/>
        <w:rPr>
          <w:rtl/>
          <w:lang w:bidi="fa-IR"/>
        </w:rPr>
      </w:pPr>
      <w:r>
        <w:rPr>
          <w:rFonts w:hint="cs"/>
          <w:rtl/>
          <w:lang w:bidi="fa-IR"/>
        </w:rPr>
        <w:t>(1) انظر نفس المصدر:ص82</w:t>
      </w:r>
      <w:r w:rsidR="00AB0612">
        <w:rPr>
          <w:rFonts w:hint="cs"/>
          <w:rtl/>
          <w:lang w:bidi="fa-IR"/>
        </w:rPr>
        <w:t xml:space="preserve">. </w:t>
      </w:r>
    </w:p>
    <w:p w:rsidR="00456460" w:rsidRDefault="00557ECF" w:rsidP="004824A5">
      <w:pPr>
        <w:pStyle w:val="libNormal"/>
        <w:rPr>
          <w:rtl/>
          <w:lang w:bidi="fa-IR"/>
        </w:rPr>
      </w:pPr>
      <w:r>
        <w:rPr>
          <w:rtl/>
          <w:lang w:bidi="fa-IR"/>
        </w:rPr>
        <w:br w:type="page"/>
      </w:r>
    </w:p>
    <w:p w:rsidR="00456460" w:rsidRDefault="00456460" w:rsidP="0009047D">
      <w:pPr>
        <w:pStyle w:val="libNormal0"/>
        <w:rPr>
          <w:rtl/>
          <w:lang w:bidi="fa-IR"/>
        </w:rPr>
      </w:pPr>
      <w:r>
        <w:rPr>
          <w:rtl/>
          <w:lang w:bidi="fa-IR"/>
        </w:rPr>
        <w:lastRenderedPageBreak/>
        <w:t>و</w:t>
      </w:r>
      <w:r w:rsidR="00282351">
        <w:rPr>
          <w:rFonts w:hint="cs"/>
          <w:rtl/>
          <w:lang w:bidi="fa-IR"/>
        </w:rPr>
        <w:t>لهذا ترى الدكتور قد حكم على الرجعة بأنّها من البدع التي أضيفت إلى الأفكار الشيعية،</w:t>
      </w:r>
      <w:r w:rsidR="00557ECF">
        <w:rPr>
          <w:rFonts w:hint="cs"/>
          <w:rtl/>
          <w:lang w:bidi="fa-IR"/>
        </w:rPr>
        <w:t xml:space="preserve"> و</w:t>
      </w:r>
      <w:r w:rsidR="00282351">
        <w:rPr>
          <w:rFonts w:hint="cs"/>
          <w:rtl/>
          <w:lang w:bidi="fa-IR"/>
        </w:rPr>
        <w:t>هذه مخالفة أخرى للنصوص الشرعية أضافها الدكتور الموسوي لنفسه، فإذا كانت الرجعة بدعة، فالقرآن أول من ابتدعها</w:t>
      </w:r>
      <w:r w:rsidR="00557ECF">
        <w:rPr>
          <w:rFonts w:hint="cs"/>
          <w:rtl/>
          <w:lang w:bidi="fa-IR"/>
        </w:rPr>
        <w:t xml:space="preserve"> و</w:t>
      </w:r>
      <w:r w:rsidR="00282351">
        <w:rPr>
          <w:rFonts w:hint="cs"/>
          <w:rtl/>
          <w:lang w:bidi="fa-IR"/>
        </w:rPr>
        <w:t>بيّنها</w:t>
      </w:r>
      <w:r w:rsidR="00AB0612">
        <w:rPr>
          <w:rFonts w:hint="cs"/>
          <w:rtl/>
          <w:lang w:bidi="fa-IR"/>
        </w:rPr>
        <w:t xml:space="preserve">. </w:t>
      </w:r>
      <w:r w:rsidR="00557ECF">
        <w:rPr>
          <w:rFonts w:hint="cs"/>
          <w:rtl/>
          <w:lang w:bidi="fa-IR"/>
        </w:rPr>
        <w:t>و</w:t>
      </w:r>
      <w:r w:rsidR="00282351">
        <w:rPr>
          <w:rFonts w:hint="cs"/>
          <w:rtl/>
          <w:lang w:bidi="fa-IR"/>
        </w:rPr>
        <w:t>هذه من أعظم المخالفات التي جاء بها الدكتور في تخريبه لا تصحيحه</w:t>
      </w:r>
      <w:r w:rsidR="00AB0612">
        <w:rPr>
          <w:rFonts w:hint="cs"/>
          <w:rtl/>
          <w:lang w:bidi="fa-IR"/>
        </w:rPr>
        <w:t xml:space="preserve">. </w:t>
      </w:r>
    </w:p>
    <w:p w:rsidR="00282351" w:rsidRDefault="00456460" w:rsidP="004824A5">
      <w:pPr>
        <w:pStyle w:val="libNormal"/>
        <w:rPr>
          <w:rtl/>
          <w:lang w:bidi="fa-IR"/>
        </w:rPr>
      </w:pPr>
      <w:r>
        <w:rPr>
          <w:rtl/>
          <w:lang w:bidi="fa-IR"/>
        </w:rPr>
        <w:t>و</w:t>
      </w:r>
      <w:r w:rsidR="00282351">
        <w:rPr>
          <w:rFonts w:hint="cs"/>
          <w:rtl/>
          <w:lang w:bidi="fa-IR"/>
        </w:rPr>
        <w:t xml:space="preserve">إن أرتك الدنيا عجباً، فاعجب لما يقوله الدكتور في تصحيحه كما في صفحة </w:t>
      </w:r>
      <w:r w:rsidR="00557ECF">
        <w:rPr>
          <w:rFonts w:hint="cs"/>
          <w:rtl/>
          <w:lang w:bidi="fa-IR"/>
        </w:rPr>
        <w:t>«</w:t>
      </w:r>
      <w:r w:rsidR="00282351">
        <w:rPr>
          <w:rFonts w:hint="cs"/>
          <w:rtl/>
          <w:lang w:bidi="fa-IR"/>
        </w:rPr>
        <w:t>145</w:t>
      </w:r>
      <w:r w:rsidR="00557ECF">
        <w:rPr>
          <w:rFonts w:hint="cs"/>
          <w:rtl/>
          <w:lang w:bidi="fa-IR"/>
        </w:rPr>
        <w:t>»</w:t>
      </w:r>
      <w:r w:rsidR="00282351">
        <w:rPr>
          <w:rFonts w:hint="cs"/>
          <w:rtl/>
          <w:lang w:bidi="fa-IR"/>
        </w:rPr>
        <w:t xml:space="preserve"> معترضاً على فقهاء الشيعة</w:t>
      </w:r>
      <w:r w:rsidR="00557ECF">
        <w:rPr>
          <w:rFonts w:hint="cs"/>
          <w:rtl/>
          <w:lang w:bidi="fa-IR"/>
        </w:rPr>
        <w:t xml:space="preserve"> و</w:t>
      </w:r>
      <w:r w:rsidR="00282351">
        <w:rPr>
          <w:rFonts w:hint="cs"/>
          <w:rtl/>
          <w:lang w:bidi="fa-IR"/>
        </w:rPr>
        <w:t>مفكّريهم، أمثال الشيخ المفيد الذي كان يناظر كل فرقة من الفرق الإسلامية مع الجلالة</w:t>
      </w:r>
      <w:r w:rsidR="00557ECF">
        <w:rPr>
          <w:rFonts w:hint="cs"/>
          <w:rtl/>
          <w:lang w:bidi="fa-IR"/>
        </w:rPr>
        <w:t xml:space="preserve"> و</w:t>
      </w:r>
      <w:r w:rsidR="00282351">
        <w:rPr>
          <w:rFonts w:hint="cs"/>
          <w:rtl/>
          <w:lang w:bidi="fa-IR"/>
        </w:rPr>
        <w:t>العظمة باعتراف علماء أهل السنّة،</w:t>
      </w:r>
      <w:r w:rsidR="00557ECF">
        <w:rPr>
          <w:rFonts w:hint="cs"/>
          <w:rtl/>
          <w:lang w:bidi="fa-IR"/>
        </w:rPr>
        <w:t xml:space="preserve"> و</w:t>
      </w:r>
      <w:r w:rsidR="00282351">
        <w:rPr>
          <w:rFonts w:hint="cs"/>
          <w:rtl/>
          <w:lang w:bidi="fa-IR"/>
        </w:rPr>
        <w:t>شيخ الطائفة الطوسي الذي له على كل إمام منّة،</w:t>
      </w:r>
      <w:r w:rsidR="00557ECF">
        <w:rPr>
          <w:rFonts w:hint="cs"/>
          <w:rtl/>
          <w:lang w:bidi="fa-IR"/>
        </w:rPr>
        <w:t xml:space="preserve"> و</w:t>
      </w:r>
      <w:r w:rsidR="00282351">
        <w:rPr>
          <w:rFonts w:hint="cs"/>
          <w:rtl/>
          <w:lang w:bidi="fa-IR"/>
        </w:rPr>
        <w:t>الكراجكي،</w:t>
      </w:r>
      <w:r w:rsidR="00557ECF">
        <w:rPr>
          <w:rFonts w:hint="cs"/>
          <w:rtl/>
          <w:lang w:bidi="fa-IR"/>
        </w:rPr>
        <w:t xml:space="preserve"> و</w:t>
      </w:r>
      <w:r w:rsidR="00282351">
        <w:rPr>
          <w:rFonts w:hint="cs"/>
          <w:rtl/>
          <w:lang w:bidi="fa-IR"/>
        </w:rPr>
        <w:t>الخواجا نصير الدين الطوسي أستاذ البشر</w:t>
      </w:r>
      <w:r w:rsidR="00557ECF">
        <w:rPr>
          <w:rFonts w:hint="cs"/>
          <w:rtl/>
          <w:lang w:bidi="fa-IR"/>
        </w:rPr>
        <w:t xml:space="preserve"> و</w:t>
      </w:r>
      <w:r w:rsidR="00282351">
        <w:rPr>
          <w:rFonts w:hint="cs"/>
          <w:rtl/>
          <w:lang w:bidi="fa-IR"/>
        </w:rPr>
        <w:t>أعلم أهل البدو</w:t>
      </w:r>
      <w:r w:rsidR="00557ECF">
        <w:rPr>
          <w:rFonts w:hint="cs"/>
          <w:rtl/>
          <w:lang w:bidi="fa-IR"/>
        </w:rPr>
        <w:t xml:space="preserve"> و</w:t>
      </w:r>
      <w:r w:rsidR="00282351">
        <w:rPr>
          <w:rFonts w:hint="cs"/>
          <w:rtl/>
          <w:lang w:bidi="fa-IR"/>
        </w:rPr>
        <w:t>الحضر، باعتراف علماء أهل السنّة أيضاً،</w:t>
      </w:r>
      <w:r w:rsidR="00557ECF">
        <w:rPr>
          <w:rFonts w:hint="cs"/>
          <w:rtl/>
          <w:lang w:bidi="fa-IR"/>
        </w:rPr>
        <w:t xml:space="preserve"> و</w:t>
      </w:r>
      <w:r w:rsidR="00282351">
        <w:rPr>
          <w:rFonts w:hint="cs"/>
          <w:rtl/>
          <w:lang w:bidi="fa-IR"/>
        </w:rPr>
        <w:t>العلّامة على الإطلاق،</w:t>
      </w:r>
      <w:r w:rsidR="00557ECF">
        <w:rPr>
          <w:rFonts w:hint="cs"/>
          <w:rtl/>
          <w:lang w:bidi="fa-IR"/>
        </w:rPr>
        <w:t xml:space="preserve"> و</w:t>
      </w:r>
      <w:r w:rsidR="00282351">
        <w:rPr>
          <w:rFonts w:hint="cs"/>
          <w:rtl/>
          <w:lang w:bidi="fa-IR"/>
        </w:rPr>
        <w:t>غير هؤلاء من فحول علماء الشيعة</w:t>
      </w:r>
      <w:r w:rsidR="00557ECF">
        <w:rPr>
          <w:rFonts w:hint="cs"/>
          <w:rtl/>
          <w:lang w:bidi="fa-IR"/>
        </w:rPr>
        <w:t xml:space="preserve"> و</w:t>
      </w:r>
      <w:r w:rsidR="00282351">
        <w:rPr>
          <w:rFonts w:hint="cs"/>
          <w:rtl/>
          <w:lang w:bidi="fa-IR"/>
        </w:rPr>
        <w:t>متكلميهم يحكم عليهم الدكتور الموسوي بالجهالة</w:t>
      </w:r>
      <w:r w:rsidR="00557ECF">
        <w:rPr>
          <w:rFonts w:hint="cs"/>
          <w:rtl/>
          <w:lang w:bidi="fa-IR"/>
        </w:rPr>
        <w:t xml:space="preserve"> و</w:t>
      </w:r>
      <w:r w:rsidR="00282351">
        <w:rPr>
          <w:rFonts w:hint="cs"/>
          <w:rtl/>
          <w:lang w:bidi="fa-IR"/>
        </w:rPr>
        <w:t>عدم الفهم</w:t>
      </w:r>
      <w:r w:rsidR="00557ECF">
        <w:rPr>
          <w:rFonts w:hint="cs"/>
          <w:rtl/>
          <w:lang w:bidi="fa-IR"/>
        </w:rPr>
        <w:t xml:space="preserve"> و</w:t>
      </w:r>
      <w:r w:rsidR="00282351">
        <w:rPr>
          <w:rFonts w:hint="cs"/>
          <w:rtl/>
          <w:lang w:bidi="fa-IR"/>
        </w:rPr>
        <w:t>ذلك في قوله:</w:t>
      </w:r>
    </w:p>
    <w:p w:rsidR="00282351" w:rsidRDefault="00557ECF" w:rsidP="004824A5">
      <w:pPr>
        <w:pStyle w:val="libNormal"/>
        <w:rPr>
          <w:rtl/>
          <w:lang w:bidi="fa-IR"/>
        </w:rPr>
      </w:pPr>
      <w:r>
        <w:rPr>
          <w:rFonts w:hint="cs"/>
          <w:rtl/>
          <w:lang w:bidi="fa-IR"/>
        </w:rPr>
        <w:t>«</w:t>
      </w:r>
      <w:r w:rsidR="00282351">
        <w:rPr>
          <w:rFonts w:hint="cs"/>
          <w:rtl/>
          <w:lang w:bidi="fa-IR"/>
        </w:rPr>
        <w:t>و هكذا فإن بعض فقهائنا عندما يصعب عليهم فهم جملة أو دركها بسبب تناقض مع أصول الإسلام</w:t>
      </w:r>
      <w:r>
        <w:rPr>
          <w:rFonts w:hint="cs"/>
          <w:rtl/>
          <w:lang w:bidi="fa-IR"/>
        </w:rPr>
        <w:t xml:space="preserve"> و</w:t>
      </w:r>
      <w:r w:rsidR="00282351">
        <w:rPr>
          <w:rFonts w:hint="cs"/>
          <w:rtl/>
          <w:lang w:bidi="fa-IR"/>
        </w:rPr>
        <w:t>العقل فبدلاً من أن يطرحوها أرضاً</w:t>
      </w:r>
      <w:r>
        <w:rPr>
          <w:rFonts w:hint="cs"/>
          <w:rtl/>
          <w:lang w:bidi="fa-IR"/>
        </w:rPr>
        <w:t xml:space="preserve"> و</w:t>
      </w:r>
      <w:r w:rsidR="00282351">
        <w:rPr>
          <w:rFonts w:hint="cs"/>
          <w:rtl/>
          <w:lang w:bidi="fa-IR"/>
        </w:rPr>
        <w:t>يجيئون-هكذا مكتوبة،</w:t>
      </w:r>
      <w:r>
        <w:rPr>
          <w:rFonts w:hint="cs"/>
          <w:rtl/>
          <w:lang w:bidi="fa-IR"/>
        </w:rPr>
        <w:t xml:space="preserve"> و</w:t>
      </w:r>
      <w:r w:rsidR="00282351">
        <w:rPr>
          <w:rFonts w:hint="cs"/>
          <w:rtl/>
          <w:lang w:bidi="fa-IR"/>
        </w:rPr>
        <w:t>الصحيح،</w:t>
      </w:r>
      <w:r>
        <w:rPr>
          <w:rFonts w:hint="cs"/>
          <w:rtl/>
          <w:lang w:bidi="fa-IR"/>
        </w:rPr>
        <w:t xml:space="preserve"> و</w:t>
      </w:r>
      <w:r w:rsidR="00282351">
        <w:rPr>
          <w:rFonts w:hint="cs"/>
          <w:rtl/>
          <w:lang w:bidi="fa-IR"/>
        </w:rPr>
        <w:t>يجيئوا-العوام من الناس من أمرها يضاعفون في شرحها</w:t>
      </w:r>
      <w:r>
        <w:rPr>
          <w:rFonts w:hint="cs"/>
          <w:rtl/>
          <w:lang w:bidi="fa-IR"/>
        </w:rPr>
        <w:t xml:space="preserve"> و</w:t>
      </w:r>
      <w:r w:rsidR="00282351">
        <w:rPr>
          <w:rFonts w:hint="cs"/>
          <w:rtl/>
          <w:lang w:bidi="fa-IR"/>
        </w:rPr>
        <w:t>تفسيرها</w:t>
      </w:r>
      <w:r>
        <w:rPr>
          <w:rFonts w:hint="cs"/>
          <w:rtl/>
          <w:lang w:bidi="fa-IR"/>
        </w:rPr>
        <w:t xml:space="preserve"> و</w:t>
      </w:r>
      <w:r w:rsidR="00282351">
        <w:rPr>
          <w:rFonts w:hint="cs"/>
          <w:rtl/>
          <w:lang w:bidi="fa-IR"/>
        </w:rPr>
        <w:t>بذلك يضيفون بدعة إلى بدعة</w:t>
      </w:r>
      <w:r>
        <w:rPr>
          <w:rFonts w:hint="cs"/>
          <w:rtl/>
          <w:lang w:bidi="fa-IR"/>
        </w:rPr>
        <w:t xml:space="preserve"> و</w:t>
      </w:r>
      <w:r w:rsidR="00282351">
        <w:rPr>
          <w:rFonts w:hint="cs"/>
          <w:rtl/>
          <w:lang w:bidi="fa-IR"/>
        </w:rPr>
        <w:t>ضلالاً فتزيد الطين بلّة</w:t>
      </w:r>
      <w:r>
        <w:rPr>
          <w:rFonts w:hint="cs"/>
          <w:rtl/>
          <w:lang w:bidi="fa-IR"/>
        </w:rPr>
        <w:t xml:space="preserve"> و</w:t>
      </w:r>
      <w:r w:rsidR="00282351">
        <w:rPr>
          <w:rFonts w:hint="cs"/>
          <w:rtl/>
          <w:lang w:bidi="fa-IR"/>
        </w:rPr>
        <w:t>يعمّ الشرّ الجميع</w:t>
      </w:r>
      <w:r>
        <w:rPr>
          <w:rFonts w:hint="cs"/>
          <w:rtl/>
          <w:lang w:bidi="fa-IR"/>
        </w:rPr>
        <w:t>»</w:t>
      </w:r>
      <w:r w:rsidR="00AB0612">
        <w:rPr>
          <w:rFonts w:hint="cs"/>
          <w:rtl/>
          <w:lang w:bidi="fa-IR"/>
        </w:rPr>
        <w:t xml:space="preserve">. </w:t>
      </w:r>
    </w:p>
    <w:p w:rsidR="00282351" w:rsidRDefault="00282351" w:rsidP="004824A5">
      <w:pPr>
        <w:pStyle w:val="libNormal"/>
        <w:rPr>
          <w:rtl/>
          <w:lang w:bidi="fa-IR"/>
        </w:rPr>
      </w:pPr>
      <w:r w:rsidRPr="0009047D">
        <w:rPr>
          <w:rStyle w:val="libBold2Char"/>
          <w:rFonts w:hint="cs"/>
          <w:rtl/>
        </w:rPr>
        <w:t>أقول</w:t>
      </w:r>
      <w:r>
        <w:rPr>
          <w:rFonts w:hint="cs"/>
          <w:rtl/>
          <w:lang w:bidi="fa-IR"/>
        </w:rPr>
        <w:t>: فأي خطب أعظم من اتّهام</w:t>
      </w:r>
      <w:r w:rsidR="0009047D">
        <w:rPr>
          <w:rFonts w:hint="cs"/>
          <w:rtl/>
          <w:lang w:bidi="fa-IR"/>
        </w:rPr>
        <w:t xml:space="preserve"> </w:t>
      </w:r>
      <w:r>
        <w:rPr>
          <w:rFonts w:hint="cs"/>
          <w:rtl/>
          <w:lang w:bidi="fa-IR"/>
        </w:rPr>
        <w:t>-</w:t>
      </w:r>
      <w:r w:rsidR="0009047D">
        <w:rPr>
          <w:rFonts w:hint="cs"/>
          <w:rtl/>
          <w:lang w:bidi="fa-IR"/>
        </w:rPr>
        <w:t xml:space="preserve"> </w:t>
      </w:r>
      <w:r>
        <w:rPr>
          <w:rFonts w:hint="cs"/>
          <w:rtl/>
          <w:lang w:bidi="fa-IR"/>
        </w:rPr>
        <w:t>هذا الرجل</w:t>
      </w:r>
      <w:r w:rsidR="0009047D">
        <w:rPr>
          <w:rFonts w:hint="cs"/>
          <w:rtl/>
          <w:lang w:bidi="fa-IR"/>
        </w:rPr>
        <w:t xml:space="preserve"> </w:t>
      </w:r>
      <w:r>
        <w:rPr>
          <w:rFonts w:hint="cs"/>
          <w:rtl/>
          <w:lang w:bidi="fa-IR"/>
        </w:rPr>
        <w:t>-</w:t>
      </w:r>
      <w:r w:rsidR="0009047D">
        <w:rPr>
          <w:rFonts w:hint="cs"/>
          <w:rtl/>
          <w:lang w:bidi="fa-IR"/>
        </w:rPr>
        <w:t xml:space="preserve"> </w:t>
      </w:r>
      <w:r>
        <w:rPr>
          <w:rFonts w:hint="cs"/>
          <w:rtl/>
          <w:lang w:bidi="fa-IR"/>
        </w:rPr>
        <w:t xml:space="preserve">لأولئك </w:t>
      </w:r>
    </w:p>
    <w:p w:rsidR="00557ECF" w:rsidRDefault="00557ECF" w:rsidP="004824A5">
      <w:pPr>
        <w:pStyle w:val="libNormal"/>
        <w:rPr>
          <w:rtl/>
          <w:lang w:bidi="fa-IR"/>
        </w:rPr>
      </w:pPr>
      <w:r>
        <w:rPr>
          <w:rtl/>
          <w:lang w:bidi="fa-IR"/>
        </w:rPr>
        <w:br w:type="page"/>
      </w:r>
    </w:p>
    <w:p w:rsidR="00456460" w:rsidRDefault="00282351" w:rsidP="0009047D">
      <w:pPr>
        <w:pStyle w:val="libNormal0"/>
        <w:rPr>
          <w:rtl/>
          <w:lang w:bidi="fa-IR"/>
        </w:rPr>
      </w:pPr>
      <w:r>
        <w:rPr>
          <w:rFonts w:hint="cs"/>
          <w:rtl/>
          <w:lang w:bidi="fa-IR"/>
        </w:rPr>
        <w:lastRenderedPageBreak/>
        <w:t>العظام من علماء الشيعة،</w:t>
      </w:r>
      <w:r w:rsidR="00557ECF">
        <w:rPr>
          <w:rFonts w:hint="cs"/>
          <w:rtl/>
          <w:lang w:bidi="fa-IR"/>
        </w:rPr>
        <w:t xml:space="preserve"> و</w:t>
      </w:r>
      <w:r>
        <w:rPr>
          <w:rFonts w:hint="cs"/>
          <w:rtl/>
          <w:lang w:bidi="fa-IR"/>
        </w:rPr>
        <w:t>هو لا يفرّق بين المرفوع بثبوت النون،</w:t>
      </w:r>
      <w:r w:rsidR="00557ECF">
        <w:rPr>
          <w:rFonts w:hint="cs"/>
          <w:rtl/>
          <w:lang w:bidi="fa-IR"/>
        </w:rPr>
        <w:t xml:space="preserve"> و</w:t>
      </w:r>
      <w:r>
        <w:rPr>
          <w:rFonts w:hint="cs"/>
          <w:rtl/>
          <w:lang w:bidi="fa-IR"/>
        </w:rPr>
        <w:t>المنصوب بحذف النون،</w:t>
      </w:r>
      <w:r w:rsidR="00557ECF">
        <w:rPr>
          <w:rFonts w:hint="cs"/>
          <w:rtl/>
          <w:lang w:bidi="fa-IR"/>
        </w:rPr>
        <w:t xml:space="preserve"> و</w:t>
      </w:r>
      <w:r>
        <w:rPr>
          <w:rFonts w:hint="cs"/>
          <w:rtl/>
          <w:lang w:bidi="fa-IR"/>
        </w:rPr>
        <w:t>أنه يتحامل عليهم</w:t>
      </w:r>
      <w:r w:rsidR="00557ECF">
        <w:rPr>
          <w:rFonts w:hint="cs"/>
          <w:rtl/>
          <w:lang w:bidi="fa-IR"/>
        </w:rPr>
        <w:t xml:space="preserve"> و</w:t>
      </w:r>
      <w:r>
        <w:rPr>
          <w:rFonts w:hint="cs"/>
          <w:rtl/>
          <w:lang w:bidi="fa-IR"/>
        </w:rPr>
        <w:t>يصمهم بتلك الوصمات،</w:t>
      </w:r>
      <w:r w:rsidR="00557ECF">
        <w:rPr>
          <w:rFonts w:hint="cs"/>
          <w:rtl/>
          <w:lang w:bidi="fa-IR"/>
        </w:rPr>
        <w:t xml:space="preserve"> و</w:t>
      </w:r>
      <w:r>
        <w:rPr>
          <w:rFonts w:hint="cs"/>
          <w:rtl/>
          <w:lang w:bidi="fa-IR"/>
        </w:rPr>
        <w:t>يحكم عليهم بنشر البدع</w:t>
      </w:r>
      <w:r w:rsidR="00557ECF">
        <w:rPr>
          <w:rFonts w:hint="cs"/>
          <w:rtl/>
          <w:lang w:bidi="fa-IR"/>
        </w:rPr>
        <w:t xml:space="preserve"> و</w:t>
      </w:r>
      <w:r>
        <w:rPr>
          <w:rFonts w:hint="cs"/>
          <w:rtl/>
          <w:lang w:bidi="fa-IR"/>
        </w:rPr>
        <w:t>الضلال،</w:t>
      </w:r>
      <w:r w:rsidR="00557ECF">
        <w:rPr>
          <w:rFonts w:hint="cs"/>
          <w:rtl/>
          <w:lang w:bidi="fa-IR"/>
        </w:rPr>
        <w:t xml:space="preserve"> و</w:t>
      </w:r>
      <w:r>
        <w:rPr>
          <w:rFonts w:hint="cs"/>
          <w:rtl/>
          <w:lang w:bidi="fa-IR"/>
        </w:rPr>
        <w:t>أنّهم هم السبب في نشر الفساد، كل هذا إن دلّ على شيء</w:t>
      </w:r>
      <w:r w:rsidR="00557ECF">
        <w:rPr>
          <w:rFonts w:hint="cs"/>
          <w:rtl/>
          <w:lang w:bidi="fa-IR"/>
        </w:rPr>
        <w:t>،</w:t>
      </w:r>
      <w:r>
        <w:rPr>
          <w:rFonts w:hint="cs"/>
          <w:rtl/>
          <w:lang w:bidi="fa-IR"/>
        </w:rPr>
        <w:t xml:space="preserve"> فإنّما يدل على مدى حقده على الشيعة</w:t>
      </w:r>
      <w:r w:rsidR="00557ECF">
        <w:rPr>
          <w:rFonts w:hint="cs"/>
          <w:rtl/>
          <w:lang w:bidi="fa-IR"/>
        </w:rPr>
        <w:t xml:space="preserve"> و</w:t>
      </w:r>
      <w:r>
        <w:rPr>
          <w:rFonts w:hint="cs"/>
          <w:rtl/>
          <w:lang w:bidi="fa-IR"/>
        </w:rPr>
        <w:t>التشيع،</w:t>
      </w:r>
      <w:r w:rsidR="00557ECF">
        <w:rPr>
          <w:rFonts w:hint="cs"/>
          <w:rtl/>
          <w:lang w:bidi="fa-IR"/>
        </w:rPr>
        <w:t xml:space="preserve"> و</w:t>
      </w:r>
      <w:r>
        <w:rPr>
          <w:rFonts w:hint="cs"/>
          <w:rtl/>
          <w:lang w:bidi="fa-IR"/>
        </w:rPr>
        <w:t>أنّه لم يقصد من كتابه-الشيعة</w:t>
      </w:r>
      <w:r w:rsidR="00557ECF">
        <w:rPr>
          <w:rFonts w:hint="cs"/>
          <w:rtl/>
          <w:lang w:bidi="fa-IR"/>
        </w:rPr>
        <w:t xml:space="preserve"> و</w:t>
      </w:r>
      <w:r>
        <w:rPr>
          <w:rFonts w:hint="cs"/>
          <w:rtl/>
          <w:lang w:bidi="fa-IR"/>
        </w:rPr>
        <w:t>التصحيح-إلّا بذر الفرقة بين المسلمين،</w:t>
      </w:r>
      <w:r w:rsidR="00557ECF">
        <w:rPr>
          <w:rFonts w:hint="cs"/>
          <w:rtl/>
          <w:lang w:bidi="fa-IR"/>
        </w:rPr>
        <w:t xml:space="preserve"> و</w:t>
      </w:r>
      <w:r>
        <w:rPr>
          <w:rFonts w:hint="cs"/>
          <w:rtl/>
          <w:lang w:bidi="fa-IR"/>
        </w:rPr>
        <w:t>تغيير كتاب الله المبين، إرضاء لأسياده المستعمرين</w:t>
      </w:r>
      <w:r w:rsidR="00AB0612">
        <w:rPr>
          <w:rFonts w:hint="cs"/>
          <w:rtl/>
          <w:lang w:bidi="fa-IR"/>
        </w:rPr>
        <w:t xml:space="preserve">. </w:t>
      </w:r>
    </w:p>
    <w:p w:rsidR="00282351" w:rsidRDefault="00456460" w:rsidP="004824A5">
      <w:pPr>
        <w:pStyle w:val="libNormal"/>
        <w:rPr>
          <w:rtl/>
          <w:lang w:bidi="fa-IR"/>
        </w:rPr>
      </w:pPr>
      <w:r>
        <w:rPr>
          <w:rtl/>
          <w:lang w:bidi="fa-IR"/>
        </w:rPr>
        <w:t>و</w:t>
      </w:r>
      <w:r w:rsidR="00282351">
        <w:rPr>
          <w:rFonts w:hint="cs"/>
          <w:rtl/>
          <w:lang w:bidi="fa-IR"/>
        </w:rPr>
        <w:t>مجمل القول: إنّ كل مؤمن بالبعث يوم القيامة يلزمه الإيمان بالرجعة، فالإيمان بها إيمان بقدرة الله سبحانه،</w:t>
      </w:r>
      <w:r w:rsidR="00557ECF">
        <w:rPr>
          <w:rFonts w:hint="cs"/>
          <w:rtl/>
          <w:lang w:bidi="fa-IR"/>
        </w:rPr>
        <w:t xml:space="preserve"> و</w:t>
      </w:r>
      <w:r w:rsidR="00282351">
        <w:rPr>
          <w:rFonts w:hint="cs"/>
          <w:rtl/>
          <w:lang w:bidi="fa-IR"/>
        </w:rPr>
        <w:t>هذا ما دلّت عليه النصوص الصريحة من القرآن</w:t>
      </w:r>
      <w:r w:rsidR="00AB0612">
        <w:rPr>
          <w:rFonts w:hint="cs"/>
          <w:rtl/>
          <w:lang w:bidi="fa-IR"/>
        </w:rPr>
        <w:t xml:space="preserve">. </w:t>
      </w:r>
      <w:r w:rsidR="00282351">
        <w:rPr>
          <w:rFonts w:hint="cs"/>
          <w:rtl/>
          <w:lang w:bidi="fa-IR"/>
        </w:rPr>
        <w:t>مع أنّ الإيمان بالرجعة</w:t>
      </w:r>
      <w:r w:rsidR="00557ECF">
        <w:rPr>
          <w:rFonts w:hint="cs"/>
          <w:rtl/>
          <w:lang w:bidi="fa-IR"/>
        </w:rPr>
        <w:t xml:space="preserve"> و</w:t>
      </w:r>
      <w:r w:rsidR="00282351">
        <w:rPr>
          <w:rFonts w:hint="cs"/>
          <w:rtl/>
          <w:lang w:bidi="fa-IR"/>
        </w:rPr>
        <w:t>عدم الإيمان بها لا يوجب فرقة بين المسلمين كما يتوهمه الدكتور الموسوي، لأنّها ليست من الأصول حتى تكون سبباً لهذا التحامل</w:t>
      </w:r>
      <w:r w:rsidR="00557ECF">
        <w:rPr>
          <w:rFonts w:hint="cs"/>
          <w:rtl/>
          <w:lang w:bidi="fa-IR"/>
        </w:rPr>
        <w:t xml:space="preserve"> و</w:t>
      </w:r>
      <w:r w:rsidR="00282351">
        <w:rPr>
          <w:rFonts w:hint="cs"/>
          <w:rtl/>
          <w:lang w:bidi="fa-IR"/>
        </w:rPr>
        <w:t>الافتراء على الشيعة</w:t>
      </w:r>
      <w:r w:rsidR="00AB0612">
        <w:rPr>
          <w:rFonts w:hint="cs"/>
          <w:rtl/>
          <w:lang w:bidi="fa-IR"/>
        </w:rPr>
        <w:t xml:space="preserve">. </w:t>
      </w:r>
    </w:p>
    <w:p w:rsidR="00557ECF" w:rsidRDefault="00557ECF" w:rsidP="004824A5">
      <w:pPr>
        <w:pStyle w:val="libNormal"/>
        <w:rPr>
          <w:rtl/>
          <w:lang w:bidi="fa-IR"/>
        </w:rPr>
      </w:pPr>
      <w:r>
        <w:rPr>
          <w:rtl/>
          <w:lang w:bidi="fa-IR"/>
        </w:rPr>
        <w:br w:type="page"/>
      </w:r>
    </w:p>
    <w:p w:rsidR="00282351" w:rsidRDefault="00282351" w:rsidP="0009047D">
      <w:pPr>
        <w:pStyle w:val="Heading1Center"/>
        <w:rPr>
          <w:rtl/>
        </w:rPr>
      </w:pPr>
      <w:bookmarkStart w:id="72" w:name="_Toc462749598"/>
      <w:r>
        <w:rPr>
          <w:rFonts w:hint="cs"/>
          <w:rtl/>
        </w:rPr>
        <w:lastRenderedPageBreak/>
        <w:t>البداء</w:t>
      </w:r>
      <w:bookmarkEnd w:id="72"/>
    </w:p>
    <w:p w:rsidR="00282351" w:rsidRDefault="00282351" w:rsidP="004824A5">
      <w:pPr>
        <w:pStyle w:val="libNormal"/>
        <w:rPr>
          <w:rtl/>
        </w:rPr>
      </w:pPr>
      <w:r>
        <w:rPr>
          <w:rFonts w:hint="cs"/>
          <w:rtl/>
        </w:rPr>
        <w:t xml:space="preserve">يقول الدكتور الموسوي في صفحة </w:t>
      </w:r>
      <w:r w:rsidR="00557ECF">
        <w:rPr>
          <w:rFonts w:hint="cs"/>
          <w:rtl/>
        </w:rPr>
        <w:t>«</w:t>
      </w:r>
      <w:r>
        <w:rPr>
          <w:rFonts w:hint="cs"/>
          <w:rtl/>
        </w:rPr>
        <w:t>148</w:t>
      </w:r>
      <w:r w:rsidR="00557ECF">
        <w:rPr>
          <w:rFonts w:hint="cs"/>
          <w:rtl/>
        </w:rPr>
        <w:t>»:</w:t>
      </w:r>
    </w:p>
    <w:p w:rsidR="00282351" w:rsidRDefault="00557ECF" w:rsidP="004824A5">
      <w:pPr>
        <w:pStyle w:val="libNormal"/>
        <w:rPr>
          <w:rtl/>
        </w:rPr>
      </w:pPr>
      <w:r>
        <w:rPr>
          <w:rFonts w:hint="cs"/>
          <w:rtl/>
        </w:rPr>
        <w:t>«</w:t>
      </w:r>
      <w:r w:rsidR="00282351">
        <w:rPr>
          <w:rFonts w:hint="cs"/>
          <w:rtl/>
        </w:rPr>
        <w:t>إنّ الإمامة حسب التسلسل الموجود في عقيدة الشيعة الإمامية تنتقل من إلى الابن الأكبر مستثنياً من هذه القاعدة الحسن</w:t>
      </w:r>
      <w:r>
        <w:rPr>
          <w:rFonts w:hint="cs"/>
          <w:rtl/>
        </w:rPr>
        <w:t xml:space="preserve"> و</w:t>
      </w:r>
      <w:r w:rsidR="00282351">
        <w:rPr>
          <w:rFonts w:hint="cs"/>
          <w:rtl/>
        </w:rPr>
        <w:t>الحسين، فالإمامة بعد الإمام الحسن انتقلت إلى الإمام الحسين ولم تنتقل إلى الابن الأكبر للحسن وذلك لنصّ ورد عن رسول الله (ص) حيث قال:</w:t>
      </w:r>
    </w:p>
    <w:p w:rsidR="00282351" w:rsidRDefault="00557ECF" w:rsidP="004824A5">
      <w:pPr>
        <w:pStyle w:val="libNormal"/>
        <w:rPr>
          <w:rtl/>
        </w:rPr>
      </w:pPr>
      <w:r>
        <w:rPr>
          <w:rFonts w:hint="cs"/>
          <w:rtl/>
        </w:rPr>
        <w:t>«</w:t>
      </w:r>
      <w:r w:rsidR="00282351">
        <w:rPr>
          <w:rFonts w:hint="cs"/>
          <w:rtl/>
        </w:rPr>
        <w:t>الحسن والحسين إمامان قاما أو قعدا</w:t>
      </w:r>
      <w:r>
        <w:rPr>
          <w:rFonts w:hint="cs"/>
          <w:rtl/>
        </w:rPr>
        <w:t>»</w:t>
      </w:r>
    </w:p>
    <w:p w:rsidR="00282351" w:rsidRDefault="00282351" w:rsidP="004824A5">
      <w:pPr>
        <w:pStyle w:val="libNormal"/>
        <w:rPr>
          <w:rtl/>
        </w:rPr>
      </w:pPr>
      <w:r>
        <w:rPr>
          <w:rFonts w:hint="cs"/>
          <w:rtl/>
        </w:rPr>
        <w:t xml:space="preserve">فقد حدث أنّ إسماعيل وهو الابن الأكبر للإمام جعفر صادق الإمام السادس عند الشيعة قد توفي في عهد أبيه فانتقلت الإمامة إلى أخيه موسى بن جعفر الابن الأصغر للصادق وهذا التغيير في مسار الإمامة التي هي منصب إلهي يسمّي بداءاً، </w:t>
      </w:r>
      <w:r w:rsidR="00557ECF">
        <w:rPr>
          <w:rFonts w:hint="cs"/>
          <w:rtl/>
        </w:rPr>
        <w:t>«</w:t>
      </w:r>
      <w:r>
        <w:rPr>
          <w:rFonts w:hint="cs"/>
          <w:rtl/>
        </w:rPr>
        <w:t>هكذا مكتوبة،</w:t>
      </w:r>
      <w:r w:rsidR="00557ECF">
        <w:rPr>
          <w:rFonts w:hint="cs"/>
          <w:rtl/>
        </w:rPr>
        <w:t xml:space="preserve"> و</w:t>
      </w:r>
      <w:r>
        <w:rPr>
          <w:rFonts w:hint="cs"/>
          <w:rtl/>
        </w:rPr>
        <w:t>الصحيح، بداء</w:t>
      </w:r>
      <w:r w:rsidR="00557ECF">
        <w:rPr>
          <w:rFonts w:hint="cs"/>
          <w:rtl/>
        </w:rPr>
        <w:t>»</w:t>
      </w:r>
      <w:r w:rsidR="00AB0612">
        <w:rPr>
          <w:rFonts w:hint="cs"/>
          <w:rtl/>
        </w:rPr>
        <w:t xml:space="preserve">. </w:t>
      </w:r>
      <w:r>
        <w:rPr>
          <w:rFonts w:hint="cs"/>
          <w:rtl/>
        </w:rPr>
        <w:t>حصل لله تعالى فانتقلت الإمامة الإلهية بموجبه من إسماعيل إلى موسى بن جعفر</w:t>
      </w:r>
      <w:r w:rsidR="00AB0612">
        <w:rPr>
          <w:rFonts w:hint="cs"/>
          <w:rtl/>
        </w:rPr>
        <w:t xml:space="preserve">. </w:t>
      </w:r>
    </w:p>
    <w:p w:rsidR="00282351" w:rsidRDefault="00282351" w:rsidP="004824A5">
      <w:pPr>
        <w:pStyle w:val="libNormal"/>
        <w:rPr>
          <w:rtl/>
        </w:rPr>
      </w:pPr>
      <w:r>
        <w:rPr>
          <w:rFonts w:hint="cs"/>
          <w:rtl/>
        </w:rPr>
        <w:t xml:space="preserve">ولكن السؤال المحّير هنا لماذا سمّي تغيير مسار الإمامة بداءاً </w:t>
      </w:r>
    </w:p>
    <w:p w:rsidR="00557ECF" w:rsidRDefault="00557ECF" w:rsidP="004824A5">
      <w:pPr>
        <w:pStyle w:val="libNormal"/>
        <w:rPr>
          <w:rtl/>
        </w:rPr>
      </w:pPr>
      <w:r>
        <w:rPr>
          <w:rtl/>
        </w:rPr>
        <w:br w:type="page"/>
      </w:r>
    </w:p>
    <w:p w:rsidR="00456460" w:rsidRDefault="00557ECF" w:rsidP="0009047D">
      <w:pPr>
        <w:pStyle w:val="libNormal0"/>
        <w:rPr>
          <w:rtl/>
        </w:rPr>
      </w:pPr>
      <w:r>
        <w:rPr>
          <w:rFonts w:hint="cs"/>
          <w:rtl/>
        </w:rPr>
        <w:lastRenderedPageBreak/>
        <w:t>«</w:t>
      </w:r>
      <w:r w:rsidR="00282351">
        <w:rPr>
          <w:rFonts w:hint="cs"/>
          <w:rtl/>
        </w:rPr>
        <w:t>هكذا مكتوبة</w:t>
      </w:r>
      <w:r>
        <w:rPr>
          <w:rFonts w:hint="cs"/>
          <w:rtl/>
        </w:rPr>
        <w:t>» و</w:t>
      </w:r>
      <w:r w:rsidR="00282351">
        <w:rPr>
          <w:rFonts w:hint="cs"/>
          <w:rtl/>
        </w:rPr>
        <w:t>نسبوا شيئاً كهذا إلى الله تعالى لإثبات أمر لم يكن إثباته بحاجة إلى إنقاص من سلطان الله</w:t>
      </w:r>
      <w:r w:rsidR="00AB0612">
        <w:rPr>
          <w:rFonts w:hint="cs"/>
          <w:rtl/>
        </w:rPr>
        <w:t xml:space="preserve">...». </w:t>
      </w:r>
    </w:p>
    <w:p w:rsidR="00282351" w:rsidRDefault="00456460" w:rsidP="004824A5">
      <w:pPr>
        <w:pStyle w:val="libNormal"/>
        <w:rPr>
          <w:rtl/>
        </w:rPr>
      </w:pPr>
      <w:r>
        <w:rPr>
          <w:rtl/>
        </w:rPr>
        <w:t>و</w:t>
      </w:r>
      <w:r w:rsidR="00282351">
        <w:rPr>
          <w:rFonts w:hint="cs"/>
          <w:rtl/>
        </w:rPr>
        <w:t xml:space="preserve">يقول في صفحة: </w:t>
      </w:r>
      <w:r w:rsidR="00557ECF">
        <w:rPr>
          <w:rFonts w:hint="cs"/>
          <w:rtl/>
        </w:rPr>
        <w:t>«</w:t>
      </w:r>
      <w:r w:rsidR="00282351">
        <w:rPr>
          <w:rFonts w:hint="cs"/>
          <w:rtl/>
        </w:rPr>
        <w:t>149</w:t>
      </w:r>
      <w:r w:rsidR="00557ECF">
        <w:rPr>
          <w:rFonts w:hint="cs"/>
          <w:rtl/>
        </w:rPr>
        <w:t>»</w:t>
      </w:r>
      <w:r w:rsidR="00282351">
        <w:rPr>
          <w:rFonts w:hint="cs"/>
          <w:rtl/>
        </w:rPr>
        <w:t xml:space="preserve">: </w:t>
      </w:r>
      <w:r w:rsidR="00557ECF">
        <w:rPr>
          <w:rFonts w:hint="cs"/>
          <w:rtl/>
        </w:rPr>
        <w:t>«</w:t>
      </w:r>
      <w:r w:rsidR="00282351">
        <w:rPr>
          <w:rFonts w:hint="cs"/>
          <w:rtl/>
        </w:rPr>
        <w:t>لقد إلتجأ بعض أعلام الشيعة إلى البداء حتى يثبتوا تغيير مسار الإمامة من إسماعيل إلى موسى بن جعفر</w:t>
      </w:r>
      <w:r w:rsidR="00AB0612">
        <w:rPr>
          <w:rFonts w:hint="cs"/>
          <w:rtl/>
        </w:rPr>
        <w:t xml:space="preserve">...». </w:t>
      </w:r>
    </w:p>
    <w:p w:rsidR="00282351" w:rsidRDefault="00282351" w:rsidP="004824A5">
      <w:pPr>
        <w:pStyle w:val="libNormal"/>
        <w:rPr>
          <w:rtl/>
        </w:rPr>
      </w:pPr>
      <w:r w:rsidRPr="0009047D">
        <w:rPr>
          <w:rStyle w:val="libBold2Char"/>
          <w:rFonts w:hint="cs"/>
          <w:rtl/>
        </w:rPr>
        <w:t>أقول</w:t>
      </w:r>
      <w:r>
        <w:rPr>
          <w:rFonts w:hint="cs"/>
          <w:rtl/>
        </w:rPr>
        <w:t xml:space="preserve">: أمّا قوله: </w:t>
      </w:r>
      <w:r w:rsidR="00557ECF">
        <w:rPr>
          <w:rFonts w:hint="cs"/>
          <w:rtl/>
        </w:rPr>
        <w:t>«</w:t>
      </w:r>
      <w:r>
        <w:rPr>
          <w:rFonts w:hint="cs"/>
          <w:rtl/>
        </w:rPr>
        <w:t>انّ الإمامة حسب التسلسل الموجود</w:t>
      </w:r>
      <w:r w:rsidR="00AB0612">
        <w:rPr>
          <w:rFonts w:hint="cs"/>
          <w:rtl/>
        </w:rPr>
        <w:t xml:space="preserve">... </w:t>
      </w:r>
      <w:r>
        <w:rPr>
          <w:rFonts w:hint="cs"/>
          <w:rtl/>
        </w:rPr>
        <w:t>تنتقل من الأب إلى الابن الأكبر</w:t>
      </w:r>
      <w:r w:rsidR="00AB0612">
        <w:rPr>
          <w:rFonts w:hint="cs"/>
          <w:rtl/>
        </w:rPr>
        <w:t>...»</w:t>
      </w:r>
      <w:r>
        <w:rPr>
          <w:rFonts w:hint="cs"/>
          <w:rtl/>
        </w:rPr>
        <w:t>، فهو افتراء على علماء الشيعة،</w:t>
      </w:r>
      <w:r w:rsidR="00557ECF">
        <w:rPr>
          <w:rFonts w:hint="cs"/>
          <w:rtl/>
        </w:rPr>
        <w:t xml:space="preserve"> و</w:t>
      </w:r>
      <w:r>
        <w:rPr>
          <w:rFonts w:hint="cs"/>
          <w:rtl/>
        </w:rPr>
        <w:t>تكذيب لما جاء عن الصادق الأمين (ص) حيث ذكر أسماء الأئمة من آل البيت صلوات الله عليهم واحداً بعد الآخر، كما ذكر ذلك أعلام أهل السنّة</w:t>
      </w:r>
      <w:r w:rsidR="00557ECF">
        <w:rPr>
          <w:rFonts w:hint="cs"/>
          <w:rtl/>
        </w:rPr>
        <w:t xml:space="preserve"> و</w:t>
      </w:r>
      <w:r>
        <w:rPr>
          <w:rFonts w:hint="cs"/>
          <w:rtl/>
        </w:rPr>
        <w:t>حفّاظهم</w:t>
      </w:r>
      <w:r w:rsidR="00557ECF">
        <w:rPr>
          <w:rFonts w:hint="cs"/>
          <w:rtl/>
        </w:rPr>
        <w:t xml:space="preserve"> و</w:t>
      </w:r>
      <w:r>
        <w:rPr>
          <w:rFonts w:hint="cs"/>
          <w:rtl/>
        </w:rPr>
        <w:t>منهم القندوزي في ينابيع المودة،</w:t>
      </w:r>
      <w:r w:rsidR="00557ECF">
        <w:rPr>
          <w:rFonts w:hint="cs"/>
          <w:rtl/>
        </w:rPr>
        <w:t xml:space="preserve"> و</w:t>
      </w:r>
      <w:r>
        <w:rPr>
          <w:rFonts w:hint="cs"/>
          <w:rtl/>
        </w:rPr>
        <w:t>الشبلنجي في أنوار الأبصار،</w:t>
      </w:r>
      <w:r w:rsidR="00557ECF">
        <w:rPr>
          <w:rFonts w:hint="cs"/>
          <w:rtl/>
        </w:rPr>
        <w:t xml:space="preserve"> و</w:t>
      </w:r>
      <w:r>
        <w:rPr>
          <w:rFonts w:hint="cs"/>
          <w:rtl/>
        </w:rPr>
        <w:t>غيرهما من رواة أهل السنّة</w:t>
      </w:r>
      <w:r w:rsidR="00557ECF">
        <w:rPr>
          <w:rFonts w:hint="cs"/>
          <w:rtl/>
        </w:rPr>
        <w:t xml:space="preserve"> و</w:t>
      </w:r>
      <w:r>
        <w:rPr>
          <w:rFonts w:hint="cs"/>
          <w:rtl/>
        </w:rPr>
        <w:t>علمائهم، مع أنّ الإمامة انتقلت من الإمام الحسين بن علي بن أبي طالب، إلى الإمام علي بن الحسين زين العابدين، الابن الأصغر للإمام الحسين، مع وجود الابن الأكبر للإمام الحسين،</w:t>
      </w:r>
      <w:r w:rsidR="00557ECF">
        <w:rPr>
          <w:rFonts w:hint="cs"/>
          <w:rtl/>
        </w:rPr>
        <w:t xml:space="preserve"> و</w:t>
      </w:r>
      <w:r>
        <w:rPr>
          <w:rFonts w:hint="cs"/>
          <w:rtl/>
        </w:rPr>
        <w:t>هو علي الأكبر الذي قتل مع أبيه في واقعة كربلاء، يقول الشبلنجي في أنوار الأبصار:</w:t>
      </w:r>
    </w:p>
    <w:p w:rsidR="00282351" w:rsidRDefault="00557ECF" w:rsidP="004824A5">
      <w:pPr>
        <w:pStyle w:val="libNormal"/>
        <w:rPr>
          <w:rtl/>
        </w:rPr>
      </w:pPr>
      <w:r>
        <w:rPr>
          <w:rFonts w:hint="cs"/>
          <w:rtl/>
        </w:rPr>
        <w:t>«</w:t>
      </w:r>
      <w:r w:rsidR="00282351">
        <w:rPr>
          <w:rFonts w:hint="cs"/>
          <w:rtl/>
        </w:rPr>
        <w:t>أولاد الحسين بن علي ستة، علي بن الحسين الأصغر كنيته أبو محمد زين العابدين</w:t>
      </w:r>
      <w:r>
        <w:rPr>
          <w:rFonts w:hint="cs"/>
          <w:rtl/>
        </w:rPr>
        <w:t xml:space="preserve"> و</w:t>
      </w:r>
      <w:r w:rsidR="00282351">
        <w:rPr>
          <w:rFonts w:hint="cs"/>
          <w:rtl/>
        </w:rPr>
        <w:t>أمّه شاه زنان</w:t>
      </w:r>
      <w:r w:rsidR="00AB0612">
        <w:rPr>
          <w:rFonts w:hint="cs"/>
          <w:rtl/>
        </w:rPr>
        <w:t xml:space="preserve">... </w:t>
      </w:r>
      <w:r>
        <w:rPr>
          <w:rFonts w:hint="cs"/>
          <w:rtl/>
        </w:rPr>
        <w:t>و</w:t>
      </w:r>
      <w:r w:rsidR="00282351">
        <w:rPr>
          <w:rFonts w:hint="cs"/>
          <w:rtl/>
        </w:rPr>
        <w:t>علي بن الحسين الأكبر قتل مع أبيه بالطف</w:t>
      </w:r>
      <w:r>
        <w:rPr>
          <w:rFonts w:hint="cs"/>
          <w:rtl/>
        </w:rPr>
        <w:t xml:space="preserve"> و</w:t>
      </w:r>
      <w:r w:rsidR="00282351">
        <w:rPr>
          <w:rFonts w:hint="cs"/>
          <w:rtl/>
        </w:rPr>
        <w:t>أمّه ليلي</w:t>
      </w:r>
      <w:r w:rsidR="00AB0612">
        <w:rPr>
          <w:rFonts w:hint="cs"/>
          <w:rtl/>
        </w:rPr>
        <w:t>...»</w:t>
      </w:r>
      <w:r w:rsidR="00282351">
        <w:rPr>
          <w:rFonts w:hint="cs"/>
          <w:rtl/>
        </w:rPr>
        <w:t xml:space="preserve"> </w:t>
      </w:r>
      <w:r w:rsidR="00282351" w:rsidRPr="0041407B">
        <w:rPr>
          <w:rStyle w:val="libFootnotenumChar"/>
          <w:rFonts w:hint="cs"/>
          <w:rtl/>
        </w:rPr>
        <w:t>(1)</w:t>
      </w:r>
      <w:r w:rsidR="00AB0612">
        <w:rPr>
          <w:rFonts w:hint="cs"/>
          <w:rtl/>
        </w:rPr>
        <w:t xml:space="preserve">.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الشبلنجي: أنوار الأبصار-ص152-الطبعة الأخيرة-بيروت-1978</w:t>
      </w:r>
      <w:r w:rsidR="00AB0612">
        <w:rPr>
          <w:rFonts w:hint="cs"/>
          <w:rtl/>
        </w:rPr>
        <w:t xml:space="preserve">. </w:t>
      </w:r>
    </w:p>
    <w:p w:rsidR="00557ECF" w:rsidRDefault="00557ECF" w:rsidP="004824A5">
      <w:pPr>
        <w:pStyle w:val="libNormal"/>
        <w:rPr>
          <w:rtl/>
        </w:rPr>
      </w:pPr>
      <w:r>
        <w:rPr>
          <w:rtl/>
        </w:rPr>
        <w:br w:type="page"/>
      </w:r>
    </w:p>
    <w:p w:rsidR="00456460" w:rsidRDefault="00282351" w:rsidP="004824A5">
      <w:pPr>
        <w:pStyle w:val="libNormal"/>
        <w:rPr>
          <w:rtl/>
        </w:rPr>
      </w:pPr>
      <w:r>
        <w:rPr>
          <w:rFonts w:hint="cs"/>
          <w:rtl/>
        </w:rPr>
        <w:lastRenderedPageBreak/>
        <w:t>فلو أن انتقال الإمامة من الابن الأكبر إلى الابن الأصغر يكون بداء بالمعنى الذي يقصده الدكتور،</w:t>
      </w:r>
      <w:r w:rsidR="00557ECF">
        <w:rPr>
          <w:rFonts w:hint="cs"/>
          <w:rtl/>
        </w:rPr>
        <w:t xml:space="preserve"> و</w:t>
      </w:r>
      <w:r>
        <w:rPr>
          <w:rFonts w:hint="cs"/>
          <w:rtl/>
        </w:rPr>
        <w:t xml:space="preserve">لا أظن يفهمه، لقالوا به قبل زمان الإمام الصادق </w:t>
      </w:r>
      <w:r w:rsidR="009F2FC6" w:rsidRPr="009F2FC6">
        <w:rPr>
          <w:rStyle w:val="libAlaemChar"/>
          <w:rFonts w:hint="cs"/>
          <w:rtl/>
        </w:rPr>
        <w:t>عليه‌السلام</w:t>
      </w:r>
      <w:r w:rsidR="00AB0612">
        <w:rPr>
          <w:rFonts w:hint="cs"/>
          <w:rtl/>
        </w:rPr>
        <w:t xml:space="preserve">. </w:t>
      </w:r>
      <w:r w:rsidR="00557ECF">
        <w:rPr>
          <w:rFonts w:hint="cs"/>
          <w:rtl/>
        </w:rPr>
        <w:t>و</w:t>
      </w:r>
      <w:r>
        <w:rPr>
          <w:rFonts w:hint="cs"/>
          <w:rtl/>
        </w:rPr>
        <w:t>هذا إن دلّ على شيء فإنّما يدلّ على مفتريات الدكتور الموسوي في تصحيحه</w:t>
      </w:r>
      <w:r w:rsidR="00AB0612">
        <w:rPr>
          <w:rFonts w:hint="cs"/>
          <w:rtl/>
        </w:rPr>
        <w:t xml:space="preserve">. </w:t>
      </w:r>
    </w:p>
    <w:p w:rsidR="00456460" w:rsidRDefault="00456460" w:rsidP="004824A5">
      <w:pPr>
        <w:pStyle w:val="libNormal"/>
        <w:rPr>
          <w:rtl/>
        </w:rPr>
      </w:pPr>
      <w:r>
        <w:rPr>
          <w:rtl/>
        </w:rPr>
        <w:t>و</w:t>
      </w:r>
      <w:r w:rsidR="00282351">
        <w:rPr>
          <w:rFonts w:hint="cs"/>
          <w:rtl/>
        </w:rPr>
        <w:t xml:space="preserve">أمّا قوله: </w:t>
      </w:r>
      <w:r w:rsidR="00557ECF">
        <w:rPr>
          <w:rFonts w:hint="cs"/>
          <w:rtl/>
        </w:rPr>
        <w:t>«</w:t>
      </w:r>
      <w:r w:rsidR="00282351">
        <w:rPr>
          <w:rFonts w:hint="cs"/>
          <w:rtl/>
        </w:rPr>
        <w:t>و هذا التغيير في مسار الإمامة</w:t>
      </w:r>
      <w:r w:rsidR="00AB0612">
        <w:rPr>
          <w:rFonts w:hint="cs"/>
          <w:rtl/>
        </w:rPr>
        <w:t xml:space="preserve">.... </w:t>
      </w:r>
      <w:r w:rsidR="00282351">
        <w:rPr>
          <w:rFonts w:hint="cs"/>
          <w:rtl/>
        </w:rPr>
        <w:t>يسمّى بداء</w:t>
      </w:r>
      <w:r w:rsidR="00AB0612">
        <w:rPr>
          <w:rFonts w:hint="cs"/>
          <w:rtl/>
        </w:rPr>
        <w:t>...»</w:t>
      </w:r>
      <w:r w:rsidR="00282351">
        <w:rPr>
          <w:rFonts w:hint="cs"/>
          <w:rtl/>
        </w:rPr>
        <w:t>، فكان اللازم من الدكتور أن يذكر لنا ولو عالماً من علماء الشيعة قال بذلك،</w:t>
      </w:r>
      <w:r w:rsidR="00557ECF">
        <w:rPr>
          <w:rFonts w:hint="cs"/>
          <w:rtl/>
        </w:rPr>
        <w:t xml:space="preserve"> و</w:t>
      </w:r>
      <w:r w:rsidR="00282351">
        <w:rPr>
          <w:rFonts w:hint="cs"/>
          <w:rtl/>
        </w:rPr>
        <w:t xml:space="preserve">هذه كتبهم قد ملأت الخافقين ليس فيها شيء ممّا يدّعيه الدكتور في قوله </w:t>
      </w:r>
      <w:r w:rsidR="00557ECF">
        <w:rPr>
          <w:rFonts w:hint="cs"/>
          <w:rtl/>
        </w:rPr>
        <w:t>«</w:t>
      </w:r>
      <w:r w:rsidR="00282351">
        <w:rPr>
          <w:rFonts w:hint="cs"/>
          <w:rtl/>
        </w:rPr>
        <w:t>لقد إلتجأ بعض أعلام الشيعة إلى البداء حتى يثبتوا تغيير مسار الإمامة</w:t>
      </w:r>
      <w:r w:rsidR="00557ECF">
        <w:rPr>
          <w:rFonts w:hint="cs"/>
          <w:rtl/>
        </w:rPr>
        <w:t>»</w:t>
      </w:r>
      <w:r w:rsidR="00AB0612">
        <w:rPr>
          <w:rFonts w:hint="cs"/>
          <w:rtl/>
        </w:rPr>
        <w:t xml:space="preserve">. </w:t>
      </w:r>
    </w:p>
    <w:p w:rsidR="00282351" w:rsidRDefault="00456460" w:rsidP="004824A5">
      <w:pPr>
        <w:pStyle w:val="libNormal"/>
        <w:rPr>
          <w:rtl/>
        </w:rPr>
      </w:pPr>
      <w:r>
        <w:rPr>
          <w:rtl/>
        </w:rPr>
        <w:t>و</w:t>
      </w:r>
      <w:r w:rsidR="00282351">
        <w:rPr>
          <w:rFonts w:hint="cs"/>
          <w:rtl/>
        </w:rPr>
        <w:t>إليك أيّها القارئ الكريم ما يقوله أعلام الشيعة في البداء، لتكون على بيّنة من أمر هذا الرجل:</w:t>
      </w:r>
    </w:p>
    <w:p w:rsidR="00282351" w:rsidRDefault="00282351" w:rsidP="004824A5">
      <w:pPr>
        <w:pStyle w:val="libNormal"/>
        <w:rPr>
          <w:rtl/>
        </w:rPr>
      </w:pPr>
      <w:r>
        <w:rPr>
          <w:rFonts w:hint="cs"/>
          <w:rtl/>
        </w:rPr>
        <w:t xml:space="preserve">يقول الشيخ محمد الحسين آل كاشف الغطاء: </w:t>
      </w:r>
      <w:r w:rsidR="00557ECF">
        <w:rPr>
          <w:rFonts w:hint="cs"/>
          <w:rtl/>
        </w:rPr>
        <w:t>«</w:t>
      </w:r>
      <w:r>
        <w:rPr>
          <w:rFonts w:hint="cs"/>
          <w:rtl/>
        </w:rPr>
        <w:t>ممّا يشنع به الناس على الشيعة</w:t>
      </w:r>
      <w:r w:rsidR="00557ECF">
        <w:rPr>
          <w:rFonts w:hint="cs"/>
          <w:rtl/>
        </w:rPr>
        <w:t xml:space="preserve"> و</w:t>
      </w:r>
      <w:r>
        <w:rPr>
          <w:rFonts w:hint="cs"/>
          <w:rtl/>
        </w:rPr>
        <w:t xml:space="preserve">يزدري عليهم أيضاً </w:t>
      </w:r>
      <w:r w:rsidR="00557ECF">
        <w:rPr>
          <w:rFonts w:hint="cs"/>
          <w:rtl/>
        </w:rPr>
        <w:t>«</w:t>
      </w:r>
      <w:r>
        <w:rPr>
          <w:rFonts w:hint="cs"/>
          <w:rtl/>
        </w:rPr>
        <w:t>أمران</w:t>
      </w:r>
      <w:r w:rsidR="00557ECF">
        <w:rPr>
          <w:rFonts w:hint="cs"/>
          <w:rtl/>
        </w:rPr>
        <w:t>»</w:t>
      </w:r>
      <w:r>
        <w:rPr>
          <w:rFonts w:hint="cs"/>
          <w:rtl/>
        </w:rPr>
        <w:t xml:space="preserve"> </w:t>
      </w:r>
      <w:r w:rsidR="00557ECF">
        <w:rPr>
          <w:rFonts w:hint="cs"/>
          <w:rtl/>
        </w:rPr>
        <w:t>«</w:t>
      </w:r>
      <w:r>
        <w:rPr>
          <w:rFonts w:hint="cs"/>
          <w:rtl/>
        </w:rPr>
        <w:t>الأول</w:t>
      </w:r>
      <w:r w:rsidR="00557ECF">
        <w:rPr>
          <w:rFonts w:hint="cs"/>
          <w:rtl/>
        </w:rPr>
        <w:t>»</w:t>
      </w:r>
      <w:r>
        <w:rPr>
          <w:rFonts w:hint="cs"/>
          <w:rtl/>
        </w:rPr>
        <w:t xml:space="preserve"> قولهم (بالبداء) تخيلاً من المشنعين أنّ البداء الذي تقول به الشيعة هو عبارة عن أن يظهر</w:t>
      </w:r>
      <w:r w:rsidR="00557ECF">
        <w:rPr>
          <w:rFonts w:hint="cs"/>
          <w:rtl/>
        </w:rPr>
        <w:t xml:space="preserve"> و</w:t>
      </w:r>
      <w:r>
        <w:rPr>
          <w:rFonts w:hint="cs"/>
          <w:rtl/>
        </w:rPr>
        <w:t>يبدو لله عز شأنه أمراً لم يكن عالماً به،</w:t>
      </w:r>
      <w:r w:rsidR="00557ECF">
        <w:rPr>
          <w:rFonts w:hint="cs"/>
          <w:rtl/>
        </w:rPr>
        <w:t xml:space="preserve"> و</w:t>
      </w:r>
      <w:r>
        <w:rPr>
          <w:rFonts w:hint="cs"/>
          <w:rtl/>
        </w:rPr>
        <w:t>هل هذا إلّا الجهل الشنيع</w:t>
      </w:r>
      <w:r w:rsidR="00557ECF">
        <w:rPr>
          <w:rFonts w:hint="cs"/>
          <w:rtl/>
        </w:rPr>
        <w:t xml:space="preserve"> و</w:t>
      </w:r>
      <w:r>
        <w:rPr>
          <w:rFonts w:hint="cs"/>
          <w:rtl/>
        </w:rPr>
        <w:t>الكفر الفظيع، لاستلزامه الجهل على الله تعالى</w:t>
      </w:r>
      <w:r w:rsidR="00557ECF">
        <w:rPr>
          <w:rFonts w:hint="cs"/>
          <w:rtl/>
        </w:rPr>
        <w:t xml:space="preserve"> و</w:t>
      </w:r>
      <w:r>
        <w:rPr>
          <w:rFonts w:hint="cs"/>
          <w:rtl/>
        </w:rPr>
        <w:t>أنّه محل للحوادث</w:t>
      </w:r>
      <w:r w:rsidR="00557ECF">
        <w:rPr>
          <w:rFonts w:hint="cs"/>
          <w:rtl/>
        </w:rPr>
        <w:t xml:space="preserve"> و</w:t>
      </w:r>
      <w:r>
        <w:rPr>
          <w:rFonts w:hint="cs"/>
          <w:rtl/>
        </w:rPr>
        <w:t>التغيّرات فيخرج من حظيرة الوجوب إلى مكانة الإمكان</w:t>
      </w:r>
      <w:r w:rsidR="00557ECF">
        <w:rPr>
          <w:rFonts w:hint="cs"/>
          <w:rtl/>
        </w:rPr>
        <w:t xml:space="preserve"> و</w:t>
      </w:r>
      <w:r>
        <w:rPr>
          <w:rFonts w:hint="cs"/>
          <w:rtl/>
        </w:rPr>
        <w:t xml:space="preserve">حاشا </w:t>
      </w:r>
      <w:r w:rsidR="00557ECF">
        <w:rPr>
          <w:rFonts w:hint="cs"/>
          <w:rtl/>
        </w:rPr>
        <w:t>«</w:t>
      </w:r>
      <w:r>
        <w:rPr>
          <w:rFonts w:hint="cs"/>
          <w:rtl/>
        </w:rPr>
        <w:t>الإمامية</w:t>
      </w:r>
      <w:r w:rsidR="00557ECF">
        <w:rPr>
          <w:rFonts w:hint="cs"/>
          <w:rtl/>
        </w:rPr>
        <w:t>»</w:t>
      </w:r>
      <w:r>
        <w:rPr>
          <w:rFonts w:hint="cs"/>
          <w:rtl/>
        </w:rPr>
        <w:t xml:space="preserve"> بل</w:t>
      </w:r>
      <w:r w:rsidR="00557ECF">
        <w:rPr>
          <w:rFonts w:hint="cs"/>
          <w:rtl/>
        </w:rPr>
        <w:t xml:space="preserve"> و</w:t>
      </w:r>
      <w:r>
        <w:rPr>
          <w:rFonts w:hint="cs"/>
          <w:rtl/>
        </w:rPr>
        <w:t>سائر فرق الإسلام من هذه المقالة التي هي عين الجهالة بل الضلالة</w:t>
      </w:r>
      <w:r w:rsidR="00AB0612">
        <w:rPr>
          <w:rFonts w:hint="cs"/>
          <w:rtl/>
        </w:rPr>
        <w:t xml:space="preserve">... </w:t>
      </w:r>
      <w:r>
        <w:rPr>
          <w:rFonts w:hint="cs"/>
          <w:rtl/>
        </w:rPr>
        <w:t>أمّا البداء الذي تقول به الشيعة</w:t>
      </w:r>
      <w:r w:rsidR="00557ECF">
        <w:rPr>
          <w:rFonts w:hint="cs"/>
          <w:rtl/>
        </w:rPr>
        <w:t xml:space="preserve"> و</w:t>
      </w:r>
      <w:r>
        <w:rPr>
          <w:rFonts w:hint="cs"/>
          <w:rtl/>
        </w:rPr>
        <w:t>الذي هو من أسرار آل محمد (ص)</w:t>
      </w:r>
      <w:r w:rsidR="00AB0612">
        <w:rPr>
          <w:rFonts w:hint="cs"/>
          <w:rtl/>
        </w:rPr>
        <w:t xml:space="preserve">... </w:t>
      </w:r>
      <w:r>
        <w:rPr>
          <w:rFonts w:hint="cs"/>
          <w:rtl/>
        </w:rPr>
        <w:t>فهو عبارة عن إظهار الله جل شأنه أمراً يرسم في ألواح المحو الاثبات</w:t>
      </w:r>
      <w:r w:rsidR="00AB0612">
        <w:rPr>
          <w:rFonts w:hint="cs"/>
          <w:rtl/>
        </w:rPr>
        <w:t xml:space="preserve">... </w:t>
      </w:r>
      <w:r w:rsidR="00557ECF">
        <w:rPr>
          <w:rFonts w:hint="cs"/>
          <w:rtl/>
        </w:rPr>
        <w:t>و</w:t>
      </w:r>
      <w:r>
        <w:rPr>
          <w:rFonts w:hint="cs"/>
          <w:rtl/>
        </w:rPr>
        <w:t xml:space="preserve">إلى </w:t>
      </w:r>
    </w:p>
    <w:p w:rsidR="00557ECF" w:rsidRDefault="00557ECF" w:rsidP="004824A5">
      <w:pPr>
        <w:pStyle w:val="libNormal"/>
        <w:rPr>
          <w:rtl/>
        </w:rPr>
      </w:pPr>
      <w:r>
        <w:rPr>
          <w:rtl/>
        </w:rPr>
        <w:br w:type="page"/>
      </w:r>
    </w:p>
    <w:p w:rsidR="00282351" w:rsidRDefault="00282351" w:rsidP="0009047D">
      <w:pPr>
        <w:pStyle w:val="libNormal0"/>
      </w:pPr>
      <w:r>
        <w:rPr>
          <w:rFonts w:hint="cs"/>
          <w:rtl/>
        </w:rPr>
        <w:lastRenderedPageBreak/>
        <w:t xml:space="preserve">المقام الأول بقوله تعالى: </w:t>
      </w:r>
      <w:r w:rsidR="00557ECF">
        <w:rPr>
          <w:rFonts w:hint="cs"/>
          <w:rtl/>
        </w:rPr>
        <w:t>«</w:t>
      </w:r>
      <w:r>
        <w:rPr>
          <w:rFonts w:hint="cs"/>
          <w:rtl/>
        </w:rPr>
        <w:t>يمحو الله ما يشاء</w:t>
      </w:r>
      <w:r w:rsidR="00557ECF">
        <w:rPr>
          <w:rFonts w:hint="cs"/>
          <w:rtl/>
        </w:rPr>
        <w:t xml:space="preserve"> و</w:t>
      </w:r>
      <w:r>
        <w:rPr>
          <w:rFonts w:hint="cs"/>
          <w:rtl/>
        </w:rPr>
        <w:t>يثبت</w:t>
      </w:r>
      <w:r w:rsidR="00557ECF">
        <w:rPr>
          <w:rFonts w:hint="cs"/>
          <w:rtl/>
        </w:rPr>
        <w:t xml:space="preserve"> و</w:t>
      </w:r>
      <w:r>
        <w:rPr>
          <w:rFonts w:hint="cs"/>
          <w:rtl/>
        </w:rPr>
        <w:t>عنده أم الكتاب</w:t>
      </w:r>
      <w:r w:rsidR="00AB0612">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456460" w:rsidRDefault="00282351" w:rsidP="004824A5">
      <w:pPr>
        <w:pStyle w:val="libNormal"/>
        <w:rPr>
          <w:rtl/>
        </w:rPr>
      </w:pPr>
      <w:r>
        <w:rPr>
          <w:rFonts w:hint="cs"/>
          <w:rtl/>
        </w:rPr>
        <w:t xml:space="preserve">يقول القزويني: </w:t>
      </w:r>
      <w:r w:rsidR="00557ECF">
        <w:rPr>
          <w:rFonts w:hint="cs"/>
          <w:rtl/>
        </w:rPr>
        <w:t>«</w:t>
      </w:r>
      <w:r>
        <w:rPr>
          <w:rFonts w:hint="cs"/>
          <w:rtl/>
        </w:rPr>
        <w:t>معنى البداء بفتح الباء الموحدة</w:t>
      </w:r>
      <w:r w:rsidR="00557ECF">
        <w:rPr>
          <w:rFonts w:hint="cs"/>
          <w:rtl/>
        </w:rPr>
        <w:t xml:space="preserve"> و</w:t>
      </w:r>
      <w:r>
        <w:rPr>
          <w:rFonts w:hint="cs"/>
          <w:rtl/>
        </w:rPr>
        <w:t>الدال المهملة هو إظهار الله تعالى للناس ما خفي عليهم ظاهراً</w:t>
      </w:r>
      <w:r w:rsidR="00557ECF">
        <w:rPr>
          <w:rFonts w:hint="cs"/>
          <w:rtl/>
        </w:rPr>
        <w:t xml:space="preserve"> و</w:t>
      </w:r>
      <w:r>
        <w:rPr>
          <w:rFonts w:hint="cs"/>
          <w:rtl/>
        </w:rPr>
        <w:t>ليس معناه ظهور ما خفي عليه تعالى</w:t>
      </w:r>
      <w:r w:rsidR="00557ECF">
        <w:rPr>
          <w:rFonts w:hint="cs"/>
          <w:rtl/>
        </w:rPr>
        <w:t xml:space="preserve"> و</w:t>
      </w:r>
      <w:r>
        <w:rPr>
          <w:rFonts w:hint="cs"/>
          <w:rtl/>
        </w:rPr>
        <w:t>أنّه بدا له من الأمر ما لم يكن بادياً، فإن هذا ممّا لا تقول به الشيعة لاستلزامه نسبة الجهل لله تعالى</w:t>
      </w:r>
      <w:r w:rsidR="00557ECF">
        <w:rPr>
          <w:rFonts w:hint="cs"/>
          <w:rtl/>
        </w:rPr>
        <w:t xml:space="preserve"> و</w:t>
      </w:r>
      <w:r>
        <w:rPr>
          <w:rFonts w:hint="cs"/>
          <w:rtl/>
        </w:rPr>
        <w:t>هو كفر صراح</w:t>
      </w:r>
      <w:r w:rsidR="00AB0612">
        <w:rPr>
          <w:rFonts w:hint="cs"/>
          <w:rtl/>
        </w:rPr>
        <w:t xml:space="preserve">... </w:t>
      </w:r>
    </w:p>
    <w:p w:rsidR="00456460" w:rsidRDefault="00456460" w:rsidP="004824A5">
      <w:pPr>
        <w:pStyle w:val="libNormal"/>
        <w:rPr>
          <w:rtl/>
        </w:rPr>
      </w:pPr>
      <w:r>
        <w:rPr>
          <w:rtl/>
        </w:rPr>
        <w:t>و</w:t>
      </w:r>
      <w:r w:rsidR="00282351">
        <w:rPr>
          <w:rFonts w:hint="cs"/>
          <w:rtl/>
        </w:rPr>
        <w:t>بعبارة أوضح، أنّ معنى البداء هو أنّه سبق في علم الله تعالى الأزلي</w:t>
      </w:r>
      <w:r w:rsidR="00557ECF">
        <w:rPr>
          <w:rFonts w:hint="cs"/>
          <w:rtl/>
        </w:rPr>
        <w:t xml:space="preserve"> و</w:t>
      </w:r>
      <w:r w:rsidR="00282351">
        <w:rPr>
          <w:rFonts w:hint="cs"/>
          <w:rtl/>
        </w:rPr>
        <w:t>لم يكن ظاهراً للناس فأراد الله تعالى إظهاره لهم</w:t>
      </w:r>
      <w:r w:rsidR="00557ECF">
        <w:rPr>
          <w:rFonts w:hint="cs"/>
          <w:rtl/>
        </w:rPr>
        <w:t>»</w:t>
      </w:r>
      <w:r w:rsidR="00282351">
        <w:rPr>
          <w:rFonts w:hint="cs"/>
          <w:rtl/>
        </w:rPr>
        <w:t xml:space="preserve"> </w:t>
      </w:r>
      <w:r w:rsidR="00282351" w:rsidRPr="0041407B">
        <w:rPr>
          <w:rStyle w:val="libFootnotenumChar"/>
          <w:rFonts w:hint="cs"/>
          <w:rtl/>
        </w:rPr>
        <w:t>(2)</w:t>
      </w:r>
      <w:r w:rsidR="00AB0612">
        <w:rPr>
          <w:rFonts w:hint="cs"/>
          <w:rtl/>
        </w:rPr>
        <w:t xml:space="preserve">. </w:t>
      </w:r>
    </w:p>
    <w:p w:rsidR="00456460" w:rsidRDefault="00456460" w:rsidP="004824A5">
      <w:pPr>
        <w:pStyle w:val="libNormal"/>
        <w:rPr>
          <w:rtl/>
        </w:rPr>
      </w:pPr>
      <w:r>
        <w:rPr>
          <w:rtl/>
        </w:rPr>
        <w:t>و</w:t>
      </w:r>
      <w:r w:rsidR="00282351">
        <w:rPr>
          <w:rFonts w:hint="cs"/>
          <w:rtl/>
        </w:rPr>
        <w:t xml:space="preserve">يقول البخاري في ص170 من جزئه الثاني من صحيحه في باب ما ذكر عن بني إسرائيل مرفوعاً في حديث طويل عن أبي هريرة جاء فيه: </w:t>
      </w:r>
      <w:r w:rsidR="00557ECF">
        <w:rPr>
          <w:rFonts w:hint="cs"/>
          <w:rtl/>
        </w:rPr>
        <w:t>«</w:t>
      </w:r>
      <w:r w:rsidR="00282351">
        <w:rPr>
          <w:rFonts w:hint="cs"/>
          <w:rtl/>
        </w:rPr>
        <w:t>ثلاثة من بني إسرائيل، أبرص</w:t>
      </w:r>
      <w:r w:rsidR="00557ECF">
        <w:rPr>
          <w:rFonts w:hint="cs"/>
          <w:rtl/>
        </w:rPr>
        <w:t xml:space="preserve"> و</w:t>
      </w:r>
      <w:r w:rsidR="00282351">
        <w:rPr>
          <w:rFonts w:hint="cs"/>
          <w:rtl/>
        </w:rPr>
        <w:t>أقرع</w:t>
      </w:r>
      <w:r w:rsidR="00557ECF">
        <w:rPr>
          <w:rFonts w:hint="cs"/>
          <w:rtl/>
        </w:rPr>
        <w:t xml:space="preserve"> و</w:t>
      </w:r>
      <w:r w:rsidR="00282351">
        <w:rPr>
          <w:rFonts w:hint="cs"/>
          <w:rtl/>
        </w:rPr>
        <w:t>أعمى بدا لله عزّ</w:t>
      </w:r>
      <w:r w:rsidR="00557ECF">
        <w:rPr>
          <w:rFonts w:hint="cs"/>
          <w:rtl/>
        </w:rPr>
        <w:t xml:space="preserve"> و</w:t>
      </w:r>
      <w:r w:rsidR="00282351">
        <w:rPr>
          <w:rFonts w:hint="cs"/>
          <w:rtl/>
        </w:rPr>
        <w:t>جل أن يبتليهم</w:t>
      </w:r>
      <w:r w:rsidR="00557ECF">
        <w:rPr>
          <w:rFonts w:hint="cs"/>
          <w:rtl/>
        </w:rPr>
        <w:t>»</w:t>
      </w:r>
      <w:r w:rsidR="00AB0612">
        <w:rPr>
          <w:rFonts w:hint="cs"/>
          <w:rtl/>
        </w:rPr>
        <w:t xml:space="preserve">. </w:t>
      </w:r>
      <w:r w:rsidR="00557ECF">
        <w:rPr>
          <w:rFonts w:hint="cs"/>
          <w:rtl/>
        </w:rPr>
        <w:t>و</w:t>
      </w:r>
      <w:r w:rsidR="00282351">
        <w:rPr>
          <w:rFonts w:hint="cs"/>
          <w:rtl/>
        </w:rPr>
        <w:t>حسبك حديث أبي هريرة دليلاً على صحّة ما تقول به الشيعة من البدا</w:t>
      </w:r>
      <w:r w:rsidR="00AB0612">
        <w:rPr>
          <w:rFonts w:hint="cs"/>
          <w:rtl/>
        </w:rPr>
        <w:t xml:space="preserve">.... </w:t>
      </w:r>
      <w:r w:rsidR="00557ECF">
        <w:rPr>
          <w:rFonts w:hint="cs"/>
          <w:rtl/>
        </w:rPr>
        <w:t>و</w:t>
      </w:r>
      <w:r w:rsidR="00282351">
        <w:rPr>
          <w:rFonts w:hint="cs"/>
          <w:rtl/>
        </w:rPr>
        <w:t xml:space="preserve">في القرآن يقول الله تعالى في سورة الرعد آية 39: </w:t>
      </w:r>
      <w:r w:rsidR="00557ECF">
        <w:rPr>
          <w:rFonts w:hint="cs"/>
          <w:rtl/>
        </w:rPr>
        <w:t>«</w:t>
      </w:r>
      <w:r w:rsidR="00282351">
        <w:rPr>
          <w:rFonts w:hint="cs"/>
          <w:rtl/>
        </w:rPr>
        <w:t>يمحو الله ما يشاء</w:t>
      </w:r>
      <w:r w:rsidR="00557ECF">
        <w:rPr>
          <w:rFonts w:hint="cs"/>
          <w:rtl/>
        </w:rPr>
        <w:t xml:space="preserve"> و</w:t>
      </w:r>
      <w:r w:rsidR="00282351">
        <w:rPr>
          <w:rFonts w:hint="cs"/>
          <w:rtl/>
        </w:rPr>
        <w:t>يثبت</w:t>
      </w:r>
      <w:r w:rsidR="00557ECF">
        <w:rPr>
          <w:rFonts w:hint="cs"/>
          <w:rtl/>
        </w:rPr>
        <w:t xml:space="preserve"> و</w:t>
      </w:r>
      <w:r w:rsidR="00282351">
        <w:rPr>
          <w:rFonts w:hint="cs"/>
          <w:rtl/>
        </w:rPr>
        <w:t>عنده أمّ الكتاب</w:t>
      </w:r>
      <w:r w:rsidR="00557ECF">
        <w:rPr>
          <w:rFonts w:hint="cs"/>
          <w:rtl/>
        </w:rPr>
        <w:t>» و</w:t>
      </w:r>
      <w:r w:rsidR="00282351">
        <w:rPr>
          <w:rFonts w:hint="cs"/>
          <w:rtl/>
        </w:rPr>
        <w:t>ليس معنى المحو</w:t>
      </w:r>
      <w:r w:rsidR="00557ECF">
        <w:rPr>
          <w:rFonts w:hint="cs"/>
          <w:rtl/>
        </w:rPr>
        <w:t xml:space="preserve"> و</w:t>
      </w:r>
      <w:r w:rsidR="00282351">
        <w:rPr>
          <w:rFonts w:hint="cs"/>
          <w:rtl/>
        </w:rPr>
        <w:t>الاثبات في الآية إلّا معنى البداء</w:t>
      </w:r>
      <w:r w:rsidR="00557ECF">
        <w:rPr>
          <w:rFonts w:hint="cs"/>
          <w:rtl/>
        </w:rPr>
        <w:t>»</w:t>
      </w:r>
      <w:r w:rsidR="00282351">
        <w:rPr>
          <w:rFonts w:hint="cs"/>
          <w:rtl/>
        </w:rPr>
        <w:t xml:space="preserve"> </w:t>
      </w:r>
      <w:r w:rsidR="00282351" w:rsidRPr="0041407B">
        <w:rPr>
          <w:rStyle w:val="libFootnotenumChar"/>
          <w:rFonts w:hint="cs"/>
          <w:rtl/>
        </w:rPr>
        <w:t>(3)</w:t>
      </w:r>
      <w:r w:rsidR="00AB0612">
        <w:rPr>
          <w:rFonts w:hint="cs"/>
          <w:rtl/>
        </w:rPr>
        <w:t xml:space="preserve">. </w:t>
      </w:r>
    </w:p>
    <w:p w:rsidR="00282351" w:rsidRDefault="00456460" w:rsidP="004824A5">
      <w:pPr>
        <w:pStyle w:val="libNormal"/>
        <w:rPr>
          <w:rtl/>
        </w:rPr>
      </w:pPr>
      <w:r>
        <w:rPr>
          <w:rtl/>
        </w:rPr>
        <w:t>و</w:t>
      </w:r>
      <w:r w:rsidR="00282351">
        <w:rPr>
          <w:rFonts w:hint="cs"/>
          <w:rtl/>
        </w:rPr>
        <w:t xml:space="preserve">يقول السيد محسن الأمين: </w:t>
      </w:r>
      <w:r w:rsidR="00557ECF">
        <w:rPr>
          <w:rFonts w:hint="cs"/>
          <w:rtl/>
        </w:rPr>
        <w:t>«</w:t>
      </w:r>
      <w:r w:rsidR="00282351">
        <w:rPr>
          <w:rFonts w:hint="cs"/>
          <w:rtl/>
        </w:rPr>
        <w:t>البداء مصدر بدا يبدو</w:t>
      </w:r>
      <w:r w:rsidR="00557ECF">
        <w:rPr>
          <w:rFonts w:hint="cs"/>
          <w:rtl/>
        </w:rPr>
        <w:t xml:space="preserve"> و</w:t>
      </w:r>
      <w:r w:rsidR="00282351">
        <w:rPr>
          <w:rFonts w:hint="cs"/>
          <w:rtl/>
        </w:rPr>
        <w:t>بداء أي ظهر</w:t>
      </w:r>
      <w:r w:rsidR="00557ECF">
        <w:rPr>
          <w:rFonts w:hint="cs"/>
          <w:rtl/>
        </w:rPr>
        <w:t xml:space="preserve"> و</w:t>
      </w:r>
      <w:r w:rsidR="00282351">
        <w:rPr>
          <w:rFonts w:hint="cs"/>
          <w:rtl/>
        </w:rPr>
        <w:t xml:space="preserve">يستعمل في العرف بمعنى الظهور بعد الخفاء، فيقال فلان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محمد الحسين آل كاشف الغطاء: أصل الشيعة-ص145-146</w:t>
      </w:r>
      <w:r w:rsidR="00AB0612">
        <w:rPr>
          <w:rFonts w:hint="cs"/>
          <w:rtl/>
        </w:rPr>
        <w:t xml:space="preserve">. </w:t>
      </w:r>
    </w:p>
    <w:p w:rsidR="00282351" w:rsidRDefault="00282351" w:rsidP="004824A5">
      <w:pPr>
        <w:pStyle w:val="libFootnote0"/>
        <w:rPr>
          <w:rtl/>
        </w:rPr>
      </w:pPr>
      <w:r>
        <w:rPr>
          <w:rFonts w:hint="cs"/>
          <w:rtl/>
        </w:rPr>
        <w:t>(2) القزويني: الشيعة في عقائدهم</w:t>
      </w:r>
      <w:r w:rsidR="00557ECF">
        <w:rPr>
          <w:rFonts w:hint="cs"/>
          <w:rtl/>
        </w:rPr>
        <w:t xml:space="preserve"> و</w:t>
      </w:r>
      <w:r>
        <w:rPr>
          <w:rFonts w:hint="cs"/>
          <w:rtl/>
        </w:rPr>
        <w:t>أحكامهم-ص358</w:t>
      </w:r>
      <w:r w:rsidR="00AB0612">
        <w:rPr>
          <w:rFonts w:hint="cs"/>
          <w:rtl/>
        </w:rPr>
        <w:t xml:space="preserve">. </w:t>
      </w:r>
    </w:p>
    <w:p w:rsidR="00282351" w:rsidRDefault="00282351" w:rsidP="004824A5">
      <w:pPr>
        <w:pStyle w:val="libFootnote0"/>
        <w:rPr>
          <w:rtl/>
        </w:rPr>
      </w:pPr>
      <w:r>
        <w:rPr>
          <w:rFonts w:hint="cs"/>
          <w:rtl/>
        </w:rPr>
        <w:t>(3) نفس المصدر: ص1358</w:t>
      </w:r>
      <w:r w:rsidR="00AB0612">
        <w:rPr>
          <w:rFonts w:hint="cs"/>
          <w:rtl/>
        </w:rPr>
        <w:t xml:space="preserve">. </w:t>
      </w:r>
    </w:p>
    <w:p w:rsidR="00557ECF" w:rsidRDefault="00557ECF" w:rsidP="004824A5">
      <w:pPr>
        <w:pStyle w:val="libNormal"/>
        <w:rPr>
          <w:rtl/>
        </w:rPr>
      </w:pPr>
      <w:r>
        <w:rPr>
          <w:rtl/>
        </w:rPr>
        <w:br w:type="page"/>
      </w:r>
    </w:p>
    <w:p w:rsidR="00456460" w:rsidRDefault="00282351" w:rsidP="0009047D">
      <w:pPr>
        <w:pStyle w:val="libNormal0"/>
        <w:rPr>
          <w:rtl/>
        </w:rPr>
      </w:pPr>
      <w:r>
        <w:rPr>
          <w:rFonts w:hint="cs"/>
          <w:rtl/>
        </w:rPr>
        <w:lastRenderedPageBreak/>
        <w:t>كان عازماً على كذا ثم بدا له فعدل عنه</w:t>
      </w:r>
      <w:r w:rsidR="00AB0612">
        <w:rPr>
          <w:rFonts w:hint="cs"/>
          <w:rtl/>
        </w:rPr>
        <w:t xml:space="preserve">. </w:t>
      </w:r>
      <w:r w:rsidR="00557ECF">
        <w:rPr>
          <w:rFonts w:hint="cs"/>
          <w:rtl/>
        </w:rPr>
        <w:t>و</w:t>
      </w:r>
      <w:r>
        <w:rPr>
          <w:rFonts w:hint="cs"/>
          <w:rtl/>
        </w:rPr>
        <w:t>قد أجمع علماء الشيعة في كل عصر</w:t>
      </w:r>
      <w:r w:rsidR="00557ECF">
        <w:rPr>
          <w:rFonts w:hint="cs"/>
          <w:rtl/>
        </w:rPr>
        <w:t xml:space="preserve"> و</w:t>
      </w:r>
      <w:r>
        <w:rPr>
          <w:rFonts w:hint="cs"/>
          <w:rtl/>
        </w:rPr>
        <w:t>زمان على أنّه بهذا المعنى باطل</w:t>
      </w:r>
      <w:r w:rsidR="00557ECF">
        <w:rPr>
          <w:rFonts w:hint="cs"/>
          <w:rtl/>
        </w:rPr>
        <w:t xml:space="preserve"> و</w:t>
      </w:r>
      <w:r>
        <w:rPr>
          <w:rFonts w:hint="cs"/>
          <w:rtl/>
        </w:rPr>
        <w:t>محال على الله لأنّه يوجب نسبة الجهل إليه تعالى</w:t>
      </w:r>
      <w:r w:rsidR="00557ECF">
        <w:rPr>
          <w:rFonts w:hint="cs"/>
          <w:rtl/>
        </w:rPr>
        <w:t xml:space="preserve"> و</w:t>
      </w:r>
      <w:r>
        <w:rPr>
          <w:rFonts w:hint="cs"/>
          <w:rtl/>
        </w:rPr>
        <w:t>هو منزّه عن ذلك تنزيهه عن جميع القبائح</w:t>
      </w:r>
      <w:r w:rsidR="00557ECF">
        <w:rPr>
          <w:rFonts w:hint="cs"/>
          <w:rtl/>
        </w:rPr>
        <w:t xml:space="preserve"> و</w:t>
      </w:r>
      <w:r>
        <w:rPr>
          <w:rFonts w:hint="cs"/>
          <w:rtl/>
        </w:rPr>
        <w:t>علمه محيط بجميع الأشياء إحاطة تامة جزئياتها</w:t>
      </w:r>
      <w:r w:rsidR="00557ECF">
        <w:rPr>
          <w:rFonts w:hint="cs"/>
          <w:rtl/>
        </w:rPr>
        <w:t xml:space="preserve"> و</w:t>
      </w:r>
      <w:r>
        <w:rPr>
          <w:rFonts w:hint="cs"/>
          <w:rtl/>
        </w:rPr>
        <w:t>كلياتها لا يمكن أن يخفى عليه شيء ثم يظهر له</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r w:rsidR="00557ECF">
        <w:rPr>
          <w:rFonts w:hint="cs"/>
          <w:rtl/>
        </w:rPr>
        <w:t>«</w:t>
      </w:r>
      <w:r>
        <w:rPr>
          <w:rFonts w:hint="cs"/>
          <w:rtl/>
        </w:rPr>
        <w:t>فالبداء نسخ في التكوين كما أنّ النسخ المعروف نسخ في التشريع، فكما أنّه تعالى يحكم حكماًمن الأحكام من وجوب أو تحريم أو غيرهما يكون ظاهره الاستمرار بحيث لو لم ينسخ لكان مستمراً</w:t>
      </w:r>
      <w:r w:rsidR="00557ECF">
        <w:rPr>
          <w:rFonts w:hint="cs"/>
          <w:rtl/>
        </w:rPr>
        <w:t xml:space="preserve"> و</w:t>
      </w:r>
      <w:r>
        <w:rPr>
          <w:rFonts w:hint="cs"/>
          <w:rtl/>
        </w:rPr>
        <w:t>لا يصرح باستمراره</w:t>
      </w:r>
      <w:r w:rsidR="00557ECF">
        <w:rPr>
          <w:rFonts w:hint="cs"/>
          <w:rtl/>
        </w:rPr>
        <w:t xml:space="preserve"> و</w:t>
      </w:r>
      <w:r>
        <w:rPr>
          <w:rFonts w:hint="cs"/>
          <w:rtl/>
        </w:rPr>
        <w:t>إلّا لكان نسخه مناقضاً لذلك</w:t>
      </w:r>
      <w:r w:rsidR="00557ECF">
        <w:rPr>
          <w:rFonts w:hint="cs"/>
          <w:rtl/>
        </w:rPr>
        <w:t xml:space="preserve"> و</w:t>
      </w:r>
      <w:r>
        <w:rPr>
          <w:rFonts w:hint="cs"/>
          <w:rtl/>
        </w:rPr>
        <w:t>لا بتحديده بزمان</w:t>
      </w:r>
      <w:r w:rsidR="00557ECF">
        <w:rPr>
          <w:rFonts w:hint="cs"/>
          <w:rtl/>
        </w:rPr>
        <w:t xml:space="preserve"> و</w:t>
      </w:r>
      <w:r>
        <w:rPr>
          <w:rFonts w:hint="cs"/>
          <w:rtl/>
        </w:rPr>
        <w:t>إلّا لكان توقيتاً لا نسخاً ثم ينسخه فيكون الناسخ قرينة على أنّ هذا الظهور غير مراد</w:t>
      </w:r>
      <w:r w:rsidR="00557ECF">
        <w:rPr>
          <w:rFonts w:hint="cs"/>
          <w:rtl/>
        </w:rPr>
        <w:t xml:space="preserve"> و</w:t>
      </w:r>
      <w:r>
        <w:rPr>
          <w:rFonts w:hint="cs"/>
          <w:rtl/>
        </w:rPr>
        <w:t>أنّ الحكم كان في الواقع محدوداً لكنه لم يظهر تحديده لمصلحة اقتضت ذلك</w:t>
      </w:r>
      <w:r w:rsidR="00557ECF">
        <w:rPr>
          <w:rFonts w:hint="cs"/>
          <w:rtl/>
        </w:rPr>
        <w:t>»</w:t>
      </w:r>
      <w:r>
        <w:rPr>
          <w:rFonts w:hint="cs"/>
          <w:rtl/>
        </w:rPr>
        <w:t xml:space="preserve"> </w:t>
      </w:r>
      <w:r w:rsidRPr="0041407B">
        <w:rPr>
          <w:rStyle w:val="libFootnotenumChar"/>
          <w:rFonts w:hint="cs"/>
          <w:rtl/>
        </w:rPr>
        <w:t>(2)</w:t>
      </w:r>
      <w:r w:rsidR="00AB0612">
        <w:rPr>
          <w:rFonts w:hint="cs"/>
          <w:rtl/>
        </w:rPr>
        <w:t xml:space="preserve">. </w:t>
      </w:r>
    </w:p>
    <w:p w:rsidR="00282351" w:rsidRDefault="00456460" w:rsidP="004824A5">
      <w:pPr>
        <w:pStyle w:val="libNormal"/>
        <w:rPr>
          <w:rtl/>
        </w:rPr>
      </w:pPr>
      <w:r>
        <w:rPr>
          <w:rtl/>
        </w:rPr>
        <w:t>و</w:t>
      </w:r>
      <w:r w:rsidR="00282351">
        <w:rPr>
          <w:rFonts w:hint="cs"/>
          <w:rtl/>
        </w:rPr>
        <w:t>أمّا ما ورد في بعض الأخبار في حقّ الإمام موسى بن جعفر،أنّه بدا لله في شأنه فعلى فرض صحّة مثل هذه الأخبار، فإنّ معناها، أنّ الإمامة في الواقع</w:t>
      </w:r>
      <w:r w:rsidR="00557ECF">
        <w:rPr>
          <w:rFonts w:hint="cs"/>
          <w:rtl/>
        </w:rPr>
        <w:t xml:space="preserve"> و</w:t>
      </w:r>
      <w:r w:rsidR="00282351">
        <w:rPr>
          <w:rFonts w:hint="cs"/>
          <w:rtl/>
        </w:rPr>
        <w:t>علم الله سبحانه هي للإمام موسى بن جعفر، ولكنّ الله أمر بإخفاء هذا الأمر، إمّا خوفاً عليه من بني أمية</w:t>
      </w:r>
      <w:r w:rsidR="00557ECF">
        <w:rPr>
          <w:rFonts w:hint="cs"/>
          <w:rtl/>
        </w:rPr>
        <w:t xml:space="preserve"> و</w:t>
      </w:r>
      <w:r w:rsidR="00282351">
        <w:rPr>
          <w:rFonts w:hint="cs"/>
          <w:rtl/>
        </w:rPr>
        <w:t>بني العباس،</w:t>
      </w:r>
      <w:r w:rsidR="00557ECF">
        <w:rPr>
          <w:rFonts w:hint="cs"/>
          <w:rtl/>
        </w:rPr>
        <w:t xml:space="preserve"> و</w:t>
      </w:r>
      <w:r w:rsidR="00282351">
        <w:rPr>
          <w:rFonts w:hint="cs"/>
          <w:rtl/>
        </w:rPr>
        <w:t xml:space="preserve">إمّا لأنّ البعض كان يعتقد بأن الإمامة لا تكون إلّا للابن الأكبر، فلما توفي إسماعيل في حياة أبيه ظهر أنّه ليس بإمام، فالله سبحانه أظهر بموته بطلان ما كان يظنّه أو يعتقده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السيد محسن الأمين: نقض الوشيعة-ص409</w:t>
      </w:r>
      <w:r w:rsidR="00AB0612">
        <w:rPr>
          <w:rFonts w:hint="cs"/>
          <w:rtl/>
        </w:rPr>
        <w:t xml:space="preserve">. </w:t>
      </w:r>
    </w:p>
    <w:p w:rsidR="00282351" w:rsidRDefault="00282351" w:rsidP="004824A5">
      <w:pPr>
        <w:pStyle w:val="libFootnote0"/>
        <w:rPr>
          <w:rtl/>
        </w:rPr>
      </w:pPr>
      <w:r>
        <w:rPr>
          <w:rFonts w:hint="cs"/>
          <w:rtl/>
        </w:rPr>
        <w:t>(2) نفس المصدر:ص409-410</w:t>
      </w:r>
      <w:r w:rsidR="00AB0612">
        <w:rPr>
          <w:rFonts w:hint="cs"/>
          <w:rtl/>
        </w:rPr>
        <w:t xml:space="preserve">. </w:t>
      </w:r>
    </w:p>
    <w:p w:rsidR="00557ECF" w:rsidRDefault="00557ECF" w:rsidP="004824A5">
      <w:pPr>
        <w:pStyle w:val="libNormal"/>
        <w:rPr>
          <w:rtl/>
        </w:rPr>
      </w:pPr>
      <w:r>
        <w:rPr>
          <w:rtl/>
        </w:rPr>
        <w:br w:type="page"/>
      </w:r>
    </w:p>
    <w:p w:rsidR="00282351" w:rsidRDefault="00282351" w:rsidP="0009047D">
      <w:pPr>
        <w:pStyle w:val="libNormal0"/>
        <w:rPr>
          <w:rtl/>
        </w:rPr>
      </w:pPr>
      <w:r>
        <w:rPr>
          <w:rFonts w:hint="cs"/>
          <w:rtl/>
        </w:rPr>
        <w:lastRenderedPageBreak/>
        <w:t>بعض الناس من إمامته،</w:t>
      </w:r>
      <w:r w:rsidR="00557ECF">
        <w:rPr>
          <w:rFonts w:hint="cs"/>
          <w:rtl/>
        </w:rPr>
        <w:t xml:space="preserve"> و</w:t>
      </w:r>
      <w:r>
        <w:rPr>
          <w:rFonts w:hint="cs"/>
          <w:rtl/>
        </w:rPr>
        <w:t>عبّروا عن ذلك بالبداء مجازاً،</w:t>
      </w:r>
      <w:r w:rsidR="00557ECF">
        <w:rPr>
          <w:rFonts w:hint="cs"/>
          <w:rtl/>
        </w:rPr>
        <w:t xml:space="preserve"> و</w:t>
      </w:r>
      <w:r>
        <w:rPr>
          <w:rFonts w:hint="cs"/>
          <w:rtl/>
        </w:rPr>
        <w:t>هذا المعنى خفي على الدكتور الموسوي فشنّع عليهم بتلك المفتريات</w:t>
      </w:r>
      <w:r w:rsidR="00AB0612">
        <w:rPr>
          <w:rFonts w:hint="cs"/>
          <w:rtl/>
        </w:rPr>
        <w:t xml:space="preserve">. </w:t>
      </w:r>
      <w:r w:rsidR="00557ECF">
        <w:rPr>
          <w:rFonts w:hint="cs"/>
          <w:rtl/>
        </w:rPr>
        <w:t>و</w:t>
      </w:r>
      <w:r>
        <w:rPr>
          <w:rFonts w:hint="cs"/>
          <w:rtl/>
        </w:rPr>
        <w:t>أنّى للدكتور أن يفهم ذلك</w:t>
      </w:r>
      <w:r w:rsidR="00AB0612">
        <w:rPr>
          <w:rFonts w:hint="cs"/>
          <w:rtl/>
        </w:rPr>
        <w:t xml:space="preserve">. </w:t>
      </w:r>
      <w:r>
        <w:rPr>
          <w:rFonts w:hint="cs"/>
          <w:rtl/>
        </w:rPr>
        <w:t>هذا هو معنى البداء عند الشيعة</w:t>
      </w:r>
      <w:r w:rsidR="00AB0612">
        <w:rPr>
          <w:rFonts w:hint="cs"/>
          <w:rtl/>
        </w:rPr>
        <w:t xml:space="preserve">. </w:t>
      </w:r>
      <w:r>
        <w:rPr>
          <w:rFonts w:hint="cs"/>
          <w:rtl/>
        </w:rPr>
        <w:t xml:space="preserve">فقوله في صفحة </w:t>
      </w:r>
      <w:r w:rsidR="00557ECF">
        <w:rPr>
          <w:rFonts w:hint="cs"/>
          <w:rtl/>
        </w:rPr>
        <w:t>«</w:t>
      </w:r>
      <w:r>
        <w:rPr>
          <w:rFonts w:hint="cs"/>
          <w:rtl/>
        </w:rPr>
        <w:t>153</w:t>
      </w:r>
      <w:r w:rsidR="00557ECF">
        <w:rPr>
          <w:rFonts w:hint="cs"/>
          <w:rtl/>
        </w:rPr>
        <w:t>»</w:t>
      </w:r>
      <w:r>
        <w:rPr>
          <w:rFonts w:hint="cs"/>
          <w:rtl/>
        </w:rPr>
        <w:t xml:space="preserve">: </w:t>
      </w:r>
      <w:r w:rsidR="00557ECF">
        <w:rPr>
          <w:rFonts w:hint="cs"/>
          <w:rtl/>
        </w:rPr>
        <w:t>«</w:t>
      </w:r>
      <w:r>
        <w:rPr>
          <w:rFonts w:hint="cs"/>
          <w:rtl/>
        </w:rPr>
        <w:t>إنّ الفكرة التصحيحة التي نادينا بها لأوّل مرة في تاريخ الشيعة</w:t>
      </w:r>
      <w:r w:rsidR="00557ECF">
        <w:rPr>
          <w:rFonts w:hint="cs"/>
          <w:rtl/>
        </w:rPr>
        <w:t xml:space="preserve"> و</w:t>
      </w:r>
      <w:r>
        <w:rPr>
          <w:rFonts w:hint="cs"/>
          <w:rtl/>
        </w:rPr>
        <w:t>التشيع</w:t>
      </w:r>
      <w:r w:rsidR="00AB0612">
        <w:rPr>
          <w:rFonts w:hint="cs"/>
          <w:rtl/>
        </w:rPr>
        <w:t>...»</w:t>
      </w:r>
      <w:r>
        <w:rPr>
          <w:rFonts w:hint="cs"/>
          <w:rtl/>
        </w:rPr>
        <w:t xml:space="preserve"> ما هو إلّا من الهراء</w:t>
      </w:r>
      <w:r w:rsidR="00557ECF">
        <w:rPr>
          <w:rFonts w:hint="cs"/>
          <w:rtl/>
        </w:rPr>
        <w:t xml:space="preserve"> و</w:t>
      </w:r>
      <w:r>
        <w:rPr>
          <w:rFonts w:hint="cs"/>
          <w:rtl/>
        </w:rPr>
        <w:t>حبّ الظهور،</w:t>
      </w:r>
      <w:r w:rsidR="00557ECF">
        <w:rPr>
          <w:rFonts w:hint="cs"/>
          <w:rtl/>
        </w:rPr>
        <w:t xml:space="preserve"> و</w:t>
      </w:r>
      <w:r>
        <w:rPr>
          <w:rFonts w:hint="cs"/>
          <w:rtl/>
        </w:rPr>
        <w:t>إن كان على حساب تغيير كل المعايير الإسلامية،</w:t>
      </w:r>
      <w:r w:rsidR="00557ECF">
        <w:rPr>
          <w:rFonts w:hint="cs"/>
          <w:rtl/>
        </w:rPr>
        <w:t xml:space="preserve"> و</w:t>
      </w:r>
      <w:r>
        <w:rPr>
          <w:rFonts w:hint="cs"/>
          <w:rtl/>
        </w:rPr>
        <w:t>إلّا فمن هو حتى يكون الرائد الأول لفكرة التصحيح التي نادى بها لأول مرة في تاريخ الشيعة</w:t>
      </w:r>
      <w:r w:rsidR="00557ECF">
        <w:rPr>
          <w:rFonts w:hint="cs"/>
          <w:rtl/>
        </w:rPr>
        <w:t xml:space="preserve"> و</w:t>
      </w:r>
      <w:r>
        <w:rPr>
          <w:rFonts w:hint="cs"/>
          <w:rtl/>
        </w:rPr>
        <w:t>التشيع،</w:t>
      </w:r>
      <w:r w:rsidR="00557ECF">
        <w:rPr>
          <w:rFonts w:hint="cs"/>
          <w:rtl/>
        </w:rPr>
        <w:t xml:space="preserve"> و</w:t>
      </w:r>
      <w:r>
        <w:rPr>
          <w:rFonts w:hint="cs"/>
          <w:rtl/>
        </w:rPr>
        <w:t>أين ذهبت رجالات الفكر الشيعي</w:t>
      </w:r>
      <w:r w:rsidR="00557ECF">
        <w:rPr>
          <w:rFonts w:hint="cs"/>
          <w:rtl/>
        </w:rPr>
        <w:t xml:space="preserve"> و</w:t>
      </w:r>
      <w:r>
        <w:rPr>
          <w:rFonts w:hint="cs"/>
          <w:rtl/>
        </w:rPr>
        <w:t>منهم جدّه الإمام الأكبر قدّس سرّه</w:t>
      </w:r>
      <w:r w:rsidR="00AB0612">
        <w:rPr>
          <w:rFonts w:hint="cs"/>
          <w:rtl/>
        </w:rPr>
        <w:t xml:space="preserve">. </w:t>
      </w:r>
    </w:p>
    <w:p w:rsidR="00557ECF" w:rsidRDefault="00557ECF" w:rsidP="004824A5">
      <w:pPr>
        <w:pStyle w:val="libNormal"/>
        <w:rPr>
          <w:rtl/>
        </w:rPr>
      </w:pPr>
      <w:r>
        <w:rPr>
          <w:rtl/>
        </w:rPr>
        <w:br w:type="page"/>
      </w:r>
    </w:p>
    <w:p w:rsidR="00456460" w:rsidRDefault="00282351" w:rsidP="0009047D">
      <w:pPr>
        <w:pStyle w:val="Heading1Center"/>
        <w:rPr>
          <w:rtl/>
        </w:rPr>
      </w:pPr>
      <w:bookmarkStart w:id="73" w:name="_Toc462749599"/>
      <w:r>
        <w:rPr>
          <w:rFonts w:hint="cs"/>
          <w:rtl/>
        </w:rPr>
        <w:lastRenderedPageBreak/>
        <w:t>الخاتمة</w:t>
      </w:r>
      <w:bookmarkEnd w:id="73"/>
    </w:p>
    <w:p w:rsidR="00282351" w:rsidRDefault="00456460" w:rsidP="004824A5">
      <w:pPr>
        <w:pStyle w:val="libNormal"/>
        <w:rPr>
          <w:rtl/>
        </w:rPr>
      </w:pPr>
      <w:r>
        <w:rPr>
          <w:rtl/>
        </w:rPr>
        <w:t>و</w:t>
      </w:r>
      <w:r w:rsidR="00282351">
        <w:rPr>
          <w:rFonts w:hint="cs"/>
          <w:rtl/>
        </w:rPr>
        <w:t>فى الختام نشير إلى بعض الأمور التي تناولها الدكتور في تصحيحه، مدّعياً أنّها من منكرات الشيعة</w:t>
      </w:r>
      <w:r w:rsidR="00557ECF">
        <w:rPr>
          <w:rFonts w:hint="cs"/>
          <w:rtl/>
        </w:rPr>
        <w:t xml:space="preserve"> و</w:t>
      </w:r>
      <w:r w:rsidR="00282351">
        <w:rPr>
          <w:rFonts w:hint="cs"/>
          <w:rtl/>
        </w:rPr>
        <w:t>بدعهم، مع العلم أنّ هذه الأمور التي شنّع بها على علماء الشيعة خارجة بإجماعهم عن أصول الاعتقاد، فالإيمان بها</w:t>
      </w:r>
      <w:r w:rsidR="00557ECF">
        <w:rPr>
          <w:rFonts w:hint="cs"/>
          <w:rtl/>
        </w:rPr>
        <w:t xml:space="preserve"> و</w:t>
      </w:r>
      <w:r w:rsidR="00282351">
        <w:rPr>
          <w:rFonts w:hint="cs"/>
          <w:rtl/>
        </w:rPr>
        <w:t>عدم الإيمان سيّان، ولكن الدكتور يحاول بأي صورة أن يشوّه عقيدة الشيعة النقية، بالمفتريات</w:t>
      </w:r>
      <w:r w:rsidR="00557ECF">
        <w:rPr>
          <w:rFonts w:hint="cs"/>
          <w:rtl/>
        </w:rPr>
        <w:t xml:space="preserve"> و</w:t>
      </w:r>
      <w:r w:rsidR="00282351">
        <w:rPr>
          <w:rFonts w:hint="cs"/>
          <w:rtl/>
        </w:rPr>
        <w:t>الأكاذيب من دون سند يرجع إليه أو دليل يركن عليه، سوى ما يراه موافقاً لهواه، من هذه الأمور، الغلو،</w:t>
      </w:r>
      <w:r w:rsidR="00557ECF">
        <w:rPr>
          <w:rFonts w:hint="cs"/>
          <w:rtl/>
        </w:rPr>
        <w:t xml:space="preserve"> و</w:t>
      </w:r>
      <w:r w:rsidR="00282351">
        <w:rPr>
          <w:rFonts w:hint="cs"/>
          <w:rtl/>
        </w:rPr>
        <w:t>زيارة مراقد الأئمة من آل البيت صلوات الله عليهم،</w:t>
      </w:r>
      <w:r w:rsidR="00557ECF">
        <w:rPr>
          <w:rFonts w:hint="cs"/>
          <w:rtl/>
        </w:rPr>
        <w:t xml:space="preserve"> و</w:t>
      </w:r>
      <w:r w:rsidR="00282351">
        <w:rPr>
          <w:rFonts w:hint="cs"/>
          <w:rtl/>
        </w:rPr>
        <w:t>ضرب القامات في يوم عاشوراء،</w:t>
      </w:r>
      <w:r w:rsidR="00557ECF">
        <w:rPr>
          <w:rFonts w:hint="cs"/>
          <w:rtl/>
        </w:rPr>
        <w:t xml:space="preserve"> و</w:t>
      </w:r>
      <w:r w:rsidR="00282351">
        <w:rPr>
          <w:rFonts w:hint="cs"/>
          <w:rtl/>
        </w:rPr>
        <w:t>غير ذلك من الأمور التي شنّع بها على الشيعة في كتابه الشيعة</w:t>
      </w:r>
      <w:r w:rsidR="00557ECF">
        <w:rPr>
          <w:rFonts w:hint="cs"/>
          <w:rtl/>
        </w:rPr>
        <w:t xml:space="preserve"> و</w:t>
      </w:r>
      <w:r w:rsidR="00282351">
        <w:rPr>
          <w:rFonts w:hint="cs"/>
          <w:rtl/>
        </w:rPr>
        <w:t>التصحيح</w:t>
      </w:r>
      <w:r w:rsidR="00AB0612">
        <w:rPr>
          <w:rFonts w:hint="cs"/>
          <w:rtl/>
        </w:rPr>
        <w:t xml:space="preserve">. </w:t>
      </w:r>
    </w:p>
    <w:p w:rsidR="00282351" w:rsidRDefault="00282351" w:rsidP="004824A5">
      <w:pPr>
        <w:pStyle w:val="libNormal"/>
        <w:rPr>
          <w:rtl/>
        </w:rPr>
      </w:pPr>
      <w:r>
        <w:rPr>
          <w:rFonts w:hint="cs"/>
          <w:rtl/>
        </w:rPr>
        <w:t>أما ضرب القامات في يوم عاشوراء، فهو أمر لم يفعله عالم من علماء الشيعة،</w:t>
      </w:r>
      <w:r w:rsidR="00557ECF">
        <w:rPr>
          <w:rFonts w:hint="cs"/>
          <w:rtl/>
        </w:rPr>
        <w:t xml:space="preserve"> و</w:t>
      </w:r>
      <w:r>
        <w:rPr>
          <w:rFonts w:hint="cs"/>
          <w:rtl/>
        </w:rPr>
        <w:t>لا خواصهم، بل ذهب البعض منهم إلى تحريمه،</w:t>
      </w:r>
      <w:r w:rsidR="00557ECF">
        <w:rPr>
          <w:rFonts w:hint="cs"/>
          <w:rtl/>
        </w:rPr>
        <w:t xml:space="preserve"> و</w:t>
      </w:r>
      <w:r>
        <w:rPr>
          <w:rFonts w:hint="cs"/>
          <w:rtl/>
        </w:rPr>
        <w:t>لهذا أزيلت هذه الظاهرة من بعض المناطق الإسلامية، بل</w:t>
      </w:r>
      <w:r w:rsidR="00557ECF">
        <w:rPr>
          <w:rFonts w:hint="cs"/>
          <w:rtl/>
        </w:rPr>
        <w:t xml:space="preserve"> و</w:t>
      </w:r>
      <w:r>
        <w:rPr>
          <w:rFonts w:hint="cs"/>
          <w:rtl/>
        </w:rPr>
        <w:t>في أكثر مناطق الشيعة</w:t>
      </w:r>
      <w:r w:rsidR="00AB0612">
        <w:rPr>
          <w:rFonts w:hint="cs"/>
          <w:rtl/>
        </w:rPr>
        <w:t xml:space="preserve">. </w:t>
      </w:r>
      <w:r w:rsidR="00557ECF">
        <w:rPr>
          <w:rFonts w:hint="cs"/>
          <w:rtl/>
        </w:rPr>
        <w:t>و</w:t>
      </w:r>
      <w:r>
        <w:rPr>
          <w:rFonts w:hint="cs"/>
          <w:rtl/>
        </w:rPr>
        <w:t>أمّا ما يقوم به بعض عوام الشيعة فهو ليس دليلاً على أنّه من معتقداتهم</w:t>
      </w:r>
      <w:r w:rsidR="00AB0612">
        <w:rPr>
          <w:rFonts w:hint="cs"/>
          <w:rtl/>
        </w:rPr>
        <w:t xml:space="preserve">. </w:t>
      </w:r>
      <w:r>
        <w:rPr>
          <w:rFonts w:hint="cs"/>
          <w:rtl/>
        </w:rPr>
        <w:t xml:space="preserve">ألا ترى ما يقوم به بعض </w:t>
      </w:r>
    </w:p>
    <w:p w:rsidR="00557ECF" w:rsidRDefault="00557ECF" w:rsidP="004824A5">
      <w:pPr>
        <w:pStyle w:val="libNormal"/>
        <w:rPr>
          <w:rtl/>
        </w:rPr>
      </w:pPr>
      <w:r>
        <w:rPr>
          <w:rtl/>
        </w:rPr>
        <w:br w:type="page"/>
      </w:r>
    </w:p>
    <w:p w:rsidR="00456460" w:rsidRDefault="00282351" w:rsidP="0009047D">
      <w:pPr>
        <w:pStyle w:val="libNormal0"/>
        <w:rPr>
          <w:rtl/>
        </w:rPr>
      </w:pPr>
      <w:r>
        <w:rPr>
          <w:rFonts w:hint="cs"/>
          <w:rtl/>
        </w:rPr>
        <w:lastRenderedPageBreak/>
        <w:t>المسلمين في بعض بلاد العالم الإسلامي من أذكار هي إلى الرقص أقرب منها إلى العبادة،</w:t>
      </w:r>
      <w:r w:rsidR="00557ECF">
        <w:rPr>
          <w:rFonts w:hint="cs"/>
          <w:rtl/>
        </w:rPr>
        <w:t xml:space="preserve"> و</w:t>
      </w:r>
      <w:r>
        <w:rPr>
          <w:rFonts w:hint="cs"/>
          <w:rtl/>
        </w:rPr>
        <w:t>مع ذلك فهي ليست من معتقدات بعض المسلمين</w:t>
      </w:r>
      <w:r w:rsidR="00AB0612">
        <w:rPr>
          <w:rFonts w:hint="cs"/>
          <w:rtl/>
        </w:rPr>
        <w:t xml:space="preserve">. </w:t>
      </w:r>
      <w:r w:rsidR="00557ECF">
        <w:rPr>
          <w:rFonts w:hint="cs"/>
          <w:rtl/>
        </w:rPr>
        <w:t>و</w:t>
      </w:r>
      <w:r>
        <w:rPr>
          <w:rFonts w:hint="cs"/>
          <w:rtl/>
        </w:rPr>
        <w:t>لهذا تركنا الكلام فيه، لانّ قوله هذا ما هو إلّا محض افتراء على علماء الشيعة، فالقضية لا تحتاج إلى فتوى من أحد في تحريمها ما دامت المسألة خاضعة للقواعد الشرعية، كقاعدة الضرر، فإن كان ضرب القامات يضرّ بالنفس، حرّم فعله بلا خلاف،</w:t>
      </w:r>
      <w:r w:rsidR="00557ECF">
        <w:rPr>
          <w:rFonts w:hint="cs"/>
          <w:rtl/>
        </w:rPr>
        <w:t xml:space="preserve"> و</w:t>
      </w:r>
      <w:r>
        <w:rPr>
          <w:rFonts w:hint="cs"/>
          <w:rtl/>
        </w:rPr>
        <w:t>إلّا فالمسألة لا تحتاج إلى كل هذا التهويل</w:t>
      </w:r>
      <w:r w:rsidR="00557ECF">
        <w:rPr>
          <w:rFonts w:hint="cs"/>
          <w:rtl/>
        </w:rPr>
        <w:t xml:space="preserve"> و</w:t>
      </w:r>
      <w:r>
        <w:rPr>
          <w:rFonts w:hint="cs"/>
          <w:rtl/>
        </w:rPr>
        <w:t>التشنيع</w:t>
      </w:r>
      <w:r w:rsidR="00AB0612">
        <w:rPr>
          <w:rFonts w:hint="cs"/>
          <w:rtl/>
        </w:rPr>
        <w:t xml:space="preserve">. </w:t>
      </w:r>
    </w:p>
    <w:p w:rsidR="00282351" w:rsidRDefault="00456460" w:rsidP="004824A5">
      <w:pPr>
        <w:pStyle w:val="libNormal"/>
        <w:rPr>
          <w:rtl/>
        </w:rPr>
      </w:pPr>
      <w:r>
        <w:rPr>
          <w:rtl/>
        </w:rPr>
        <w:t>و</w:t>
      </w:r>
      <w:r w:rsidR="00282351">
        <w:rPr>
          <w:rFonts w:hint="cs"/>
          <w:rtl/>
        </w:rPr>
        <w:t>أمّا زيارة المرقد التي تحوي أجساد الأئمة من آل البيت (ع) فليس الإيمان بها خاصّاً بالشيعة، بل المسلمون جميعاً في شتّى بقاع العالم يزورون مراقد الصلحاء</w:t>
      </w:r>
      <w:r w:rsidR="00557ECF">
        <w:rPr>
          <w:rFonts w:hint="cs"/>
          <w:rtl/>
        </w:rPr>
        <w:t xml:space="preserve"> و</w:t>
      </w:r>
      <w:r w:rsidR="00282351">
        <w:rPr>
          <w:rFonts w:hint="cs"/>
          <w:rtl/>
        </w:rPr>
        <w:t>العارفين،</w:t>
      </w:r>
      <w:r w:rsidR="00557ECF">
        <w:rPr>
          <w:rFonts w:hint="cs"/>
          <w:rtl/>
        </w:rPr>
        <w:t xml:space="preserve"> و</w:t>
      </w:r>
      <w:r w:rsidR="00282351">
        <w:rPr>
          <w:rFonts w:hint="cs"/>
          <w:rtl/>
        </w:rPr>
        <w:t>من ينتسب إلى سلالة النبي (ص)، كما يزورون موتاهم،</w:t>
      </w:r>
      <w:r w:rsidR="00557ECF">
        <w:rPr>
          <w:rFonts w:hint="cs"/>
          <w:rtl/>
        </w:rPr>
        <w:t xml:space="preserve"> و</w:t>
      </w:r>
      <w:r w:rsidR="00282351">
        <w:rPr>
          <w:rFonts w:hint="cs"/>
          <w:rtl/>
        </w:rPr>
        <w:t>هذا شيء قد درج عليه المسلمون منذ القديم حتى يومنا هذا، فتشنيع الدكتور على الشيعة في هذا الأمر تشنيع على جميع المسلمين، مخالفاً بذلك النصوص الصريحة الواردة عن النبي (ص) بجواز زيارة القبور، فقد ثبت أنّ رسول الله (ص) زارها،</w:t>
      </w:r>
      <w:r w:rsidR="00557ECF">
        <w:rPr>
          <w:rFonts w:hint="cs"/>
          <w:rtl/>
        </w:rPr>
        <w:t xml:space="preserve"> و</w:t>
      </w:r>
      <w:r w:rsidR="00282351">
        <w:rPr>
          <w:rFonts w:hint="cs"/>
          <w:rtl/>
        </w:rPr>
        <w:t>قد أخرج عنه ذلك كل من مسلم في ص318و325 بهامش الجزء الرابع من إرشاد الساري،</w:t>
      </w:r>
      <w:r w:rsidR="00557ECF">
        <w:rPr>
          <w:rFonts w:hint="cs"/>
          <w:rtl/>
        </w:rPr>
        <w:t xml:space="preserve"> و</w:t>
      </w:r>
      <w:r w:rsidR="00282351">
        <w:rPr>
          <w:rFonts w:hint="cs"/>
          <w:rtl/>
        </w:rPr>
        <w:t>السمهودي في ص413 من وفاء الوفاء من جزئه الثاني،</w:t>
      </w:r>
      <w:r w:rsidR="00557ECF">
        <w:rPr>
          <w:rFonts w:hint="cs"/>
          <w:rtl/>
        </w:rPr>
        <w:t xml:space="preserve"> و</w:t>
      </w:r>
      <w:r w:rsidR="00282351">
        <w:rPr>
          <w:rFonts w:hint="cs"/>
          <w:rtl/>
        </w:rPr>
        <w:t>ابن ماجة في سننه ص 245 من جزئه الأول،</w:t>
      </w:r>
      <w:r w:rsidR="00557ECF">
        <w:rPr>
          <w:rFonts w:hint="cs"/>
          <w:rtl/>
        </w:rPr>
        <w:t xml:space="preserve"> و</w:t>
      </w:r>
      <w:r w:rsidR="00282351">
        <w:rPr>
          <w:rFonts w:hint="cs"/>
          <w:rtl/>
        </w:rPr>
        <w:t>النسائي في ص286 من جزئه الأول من صحيحه،</w:t>
      </w:r>
      <w:r w:rsidR="00557ECF">
        <w:rPr>
          <w:rFonts w:hint="cs"/>
          <w:rtl/>
        </w:rPr>
        <w:t xml:space="preserve"> و</w:t>
      </w:r>
      <w:r w:rsidR="00282351">
        <w:rPr>
          <w:rFonts w:hint="cs"/>
          <w:rtl/>
        </w:rPr>
        <w:t>ذكر هؤلاء انّه (ص) قال: زوروا القبور فإنّها تذكركم الآخرة،</w:t>
      </w:r>
      <w:r w:rsidR="00557ECF">
        <w:rPr>
          <w:rFonts w:hint="cs"/>
          <w:rtl/>
        </w:rPr>
        <w:t xml:space="preserve"> و</w:t>
      </w:r>
      <w:r w:rsidR="00282351">
        <w:rPr>
          <w:rFonts w:hint="cs"/>
          <w:rtl/>
        </w:rPr>
        <w:t>أنّه (ص) زار قبر أمّه فبكى</w:t>
      </w:r>
      <w:r w:rsidR="00557ECF">
        <w:rPr>
          <w:rFonts w:hint="cs"/>
          <w:rtl/>
        </w:rPr>
        <w:t xml:space="preserve"> و</w:t>
      </w:r>
      <w:r w:rsidR="00282351">
        <w:rPr>
          <w:rFonts w:hint="cs"/>
          <w:rtl/>
        </w:rPr>
        <w:t>أبكى من حوله</w:t>
      </w:r>
      <w:r w:rsidR="00AB0612">
        <w:rPr>
          <w:rFonts w:hint="cs"/>
          <w:rtl/>
        </w:rPr>
        <w:t xml:space="preserve">. </w:t>
      </w:r>
      <w:r w:rsidR="00557ECF">
        <w:rPr>
          <w:rFonts w:hint="cs"/>
          <w:rtl/>
        </w:rPr>
        <w:t>و</w:t>
      </w:r>
      <w:r w:rsidR="00282351">
        <w:rPr>
          <w:rFonts w:hint="cs"/>
          <w:rtl/>
        </w:rPr>
        <w:t xml:space="preserve">قال (ص): كنت نهيتكم عن زيارة القبور فزوروها </w:t>
      </w:r>
    </w:p>
    <w:p w:rsidR="00557ECF" w:rsidRDefault="00557ECF" w:rsidP="004824A5">
      <w:pPr>
        <w:pStyle w:val="libNormal"/>
        <w:rPr>
          <w:rtl/>
        </w:rPr>
      </w:pPr>
      <w:r>
        <w:rPr>
          <w:rtl/>
        </w:rPr>
        <w:br w:type="page"/>
      </w:r>
    </w:p>
    <w:p w:rsidR="00456460" w:rsidRDefault="00282351" w:rsidP="0009047D">
      <w:pPr>
        <w:pStyle w:val="libNormal0"/>
        <w:rPr>
          <w:rtl/>
        </w:rPr>
      </w:pPr>
      <w:r>
        <w:rPr>
          <w:rFonts w:hint="cs"/>
          <w:rtl/>
        </w:rPr>
        <w:lastRenderedPageBreak/>
        <w:t>فإنها تزهد في الدنيا</w:t>
      </w:r>
      <w:r w:rsidR="00557ECF">
        <w:rPr>
          <w:rFonts w:hint="cs"/>
          <w:rtl/>
        </w:rPr>
        <w:t xml:space="preserve"> و</w:t>
      </w:r>
      <w:r>
        <w:rPr>
          <w:rFonts w:hint="cs"/>
          <w:rtl/>
        </w:rPr>
        <w:t>تذكر الآخرة</w:t>
      </w:r>
      <w:r w:rsidR="00557ECF">
        <w:rPr>
          <w:rFonts w:hint="cs"/>
          <w:rtl/>
        </w:rPr>
        <w:t>»</w:t>
      </w:r>
      <w:r>
        <w:rPr>
          <w:rFonts w:hint="cs"/>
          <w:rtl/>
        </w:rPr>
        <w:t xml:space="preserve"> </w:t>
      </w:r>
      <w:r w:rsidRPr="0041407B">
        <w:rPr>
          <w:rStyle w:val="libFootnotenumChar"/>
          <w:rFonts w:hint="cs"/>
          <w:rtl/>
        </w:rPr>
        <w:t>(1)</w:t>
      </w:r>
      <w:r w:rsidR="00AB0612">
        <w:rPr>
          <w:rFonts w:hint="cs"/>
          <w:rtl/>
        </w:rPr>
        <w:t xml:space="preserve">. </w:t>
      </w:r>
    </w:p>
    <w:p w:rsidR="00282351" w:rsidRDefault="00456460" w:rsidP="004824A5">
      <w:pPr>
        <w:pStyle w:val="libNormal"/>
        <w:rPr>
          <w:rtl/>
        </w:rPr>
      </w:pPr>
      <w:r>
        <w:rPr>
          <w:rtl/>
        </w:rPr>
        <w:t>و</w:t>
      </w:r>
      <w:r w:rsidR="00282351">
        <w:rPr>
          <w:rFonts w:hint="cs"/>
          <w:rtl/>
        </w:rPr>
        <w:t>أمّا زيارة قبر الرسول (ص)، وشد الرحال إليه للتبرّك بأعتابه، فلا ينكره إلّا مجافٍ له (ص)،</w:t>
      </w:r>
      <w:r w:rsidR="00557ECF">
        <w:rPr>
          <w:rFonts w:hint="cs"/>
          <w:rtl/>
        </w:rPr>
        <w:t xml:space="preserve"> و</w:t>
      </w:r>
      <w:r w:rsidR="00282351">
        <w:rPr>
          <w:rFonts w:hint="cs"/>
          <w:rtl/>
        </w:rPr>
        <w:t>لما كان الشيعة أكثر حبّاً لرسول الله (ص)</w:t>
      </w:r>
      <w:r w:rsidR="00557ECF">
        <w:rPr>
          <w:rFonts w:hint="cs"/>
          <w:rtl/>
        </w:rPr>
        <w:t xml:space="preserve"> و</w:t>
      </w:r>
      <w:r w:rsidR="00282351">
        <w:rPr>
          <w:rFonts w:hint="cs"/>
          <w:rtl/>
        </w:rPr>
        <w:t>أهل بيته، لذا نراهم يشدّون الرحال لزيارتهم، فالمسألة إذن مسألة حبّ</w:t>
      </w:r>
      <w:r w:rsidR="00557ECF">
        <w:rPr>
          <w:rFonts w:hint="cs"/>
          <w:rtl/>
        </w:rPr>
        <w:t xml:space="preserve"> و</w:t>
      </w:r>
      <w:r w:rsidR="00282351">
        <w:rPr>
          <w:rFonts w:hint="cs"/>
          <w:rtl/>
        </w:rPr>
        <w:t>مجافاة،</w:t>
      </w:r>
      <w:r w:rsidR="00557ECF">
        <w:rPr>
          <w:rFonts w:hint="cs"/>
          <w:rtl/>
        </w:rPr>
        <w:t xml:space="preserve"> و</w:t>
      </w:r>
      <w:r w:rsidR="00282351">
        <w:rPr>
          <w:rFonts w:hint="cs"/>
          <w:rtl/>
        </w:rPr>
        <w:t>لهذا ورد عن الإمام أمير المؤمنين علي بن أبي طالب (ع) قوله للصدّيقة الطاهرة فاطمة الزهراء بعد وفاتها</w:t>
      </w:r>
      <w:r w:rsidR="00557ECF">
        <w:rPr>
          <w:rFonts w:hint="cs"/>
          <w:rtl/>
        </w:rPr>
        <w:t xml:space="preserve"> و</w:t>
      </w:r>
      <w:r w:rsidR="00282351">
        <w:rPr>
          <w:rFonts w:hint="cs"/>
          <w:rtl/>
        </w:rPr>
        <w:t>مواراتها الثرى:</w:t>
      </w:r>
    </w:p>
    <w:tbl>
      <w:tblPr>
        <w:tblStyle w:val="TableGrid"/>
        <w:bidiVisual/>
        <w:tblW w:w="4562" w:type="pct"/>
        <w:tblInd w:w="384" w:type="dxa"/>
        <w:tblLook w:val="01E0"/>
      </w:tblPr>
      <w:tblGrid>
        <w:gridCol w:w="3533"/>
        <w:gridCol w:w="272"/>
        <w:gridCol w:w="3505"/>
      </w:tblGrid>
      <w:tr w:rsidR="004824A5" w:rsidTr="009F2FC6">
        <w:trPr>
          <w:trHeight w:val="350"/>
        </w:trPr>
        <w:tc>
          <w:tcPr>
            <w:tcW w:w="3920" w:type="dxa"/>
            <w:shd w:val="clear" w:color="auto" w:fill="auto"/>
          </w:tcPr>
          <w:p w:rsidR="004824A5" w:rsidRDefault="004824A5" w:rsidP="009F2FC6">
            <w:pPr>
              <w:pStyle w:val="libPoem"/>
            </w:pPr>
            <w:r>
              <w:rPr>
                <w:rFonts w:hint="cs"/>
                <w:rtl/>
              </w:rPr>
              <w:t>لولا الحياء لهاجني استعبار</w:t>
            </w:r>
            <w:r w:rsidRPr="00725071">
              <w:rPr>
                <w:rStyle w:val="libPoemTiniChar0"/>
                <w:rtl/>
              </w:rPr>
              <w:br/>
              <w:t> </w:t>
            </w:r>
          </w:p>
        </w:tc>
        <w:tc>
          <w:tcPr>
            <w:tcW w:w="279" w:type="dxa"/>
            <w:shd w:val="clear" w:color="auto" w:fill="auto"/>
          </w:tcPr>
          <w:p w:rsidR="004824A5" w:rsidRDefault="004824A5" w:rsidP="009F2FC6">
            <w:pPr>
              <w:pStyle w:val="libPoem"/>
              <w:rPr>
                <w:rtl/>
              </w:rPr>
            </w:pPr>
          </w:p>
        </w:tc>
        <w:tc>
          <w:tcPr>
            <w:tcW w:w="3881" w:type="dxa"/>
            <w:shd w:val="clear" w:color="auto" w:fill="auto"/>
          </w:tcPr>
          <w:p w:rsidR="004824A5" w:rsidRDefault="004824A5" w:rsidP="009F2FC6">
            <w:pPr>
              <w:pStyle w:val="libPoem"/>
            </w:pPr>
            <w:r>
              <w:rPr>
                <w:rFonts w:hint="cs"/>
                <w:rtl/>
              </w:rPr>
              <w:t>و لزرت قبرك</w:t>
            </w:r>
            <w:r w:rsidR="00557ECF">
              <w:rPr>
                <w:rFonts w:hint="cs"/>
                <w:rtl/>
              </w:rPr>
              <w:t xml:space="preserve"> و</w:t>
            </w:r>
            <w:r>
              <w:rPr>
                <w:rFonts w:hint="cs"/>
                <w:rtl/>
              </w:rPr>
              <w:t>الحبيب يزار</w:t>
            </w:r>
            <w:r w:rsidRPr="00725071">
              <w:rPr>
                <w:rStyle w:val="libPoemTiniChar0"/>
                <w:rtl/>
              </w:rPr>
              <w:br/>
              <w:t> </w:t>
            </w:r>
          </w:p>
        </w:tc>
      </w:tr>
    </w:tbl>
    <w:p w:rsidR="00282351" w:rsidRDefault="00282351" w:rsidP="004824A5">
      <w:pPr>
        <w:pStyle w:val="libNormal"/>
        <w:rPr>
          <w:rtl/>
        </w:rPr>
      </w:pPr>
      <w:r>
        <w:rPr>
          <w:rFonts w:hint="cs"/>
          <w:rtl/>
        </w:rPr>
        <w:t>إلى غير ذلك،</w:t>
      </w:r>
      <w:r w:rsidR="00557ECF">
        <w:rPr>
          <w:rFonts w:hint="cs"/>
          <w:rtl/>
        </w:rPr>
        <w:t xml:space="preserve"> و</w:t>
      </w:r>
      <w:r>
        <w:rPr>
          <w:rFonts w:hint="cs"/>
          <w:rtl/>
        </w:rPr>
        <w:t>لهذا تركنا الكلام عن بعض الأمور التي تناولها الدكتور في تصحيحه المزعوم،</w:t>
      </w:r>
      <w:r w:rsidR="00557ECF">
        <w:rPr>
          <w:rFonts w:hint="cs"/>
          <w:rtl/>
        </w:rPr>
        <w:t xml:space="preserve"> و</w:t>
      </w:r>
      <w:r>
        <w:rPr>
          <w:rFonts w:hint="cs"/>
          <w:rtl/>
        </w:rPr>
        <w:t>هي لا تحمل سوى المفتريات</w:t>
      </w:r>
      <w:r w:rsidR="00557ECF">
        <w:rPr>
          <w:rFonts w:hint="cs"/>
          <w:rtl/>
        </w:rPr>
        <w:t xml:space="preserve"> و</w:t>
      </w:r>
      <w:r>
        <w:rPr>
          <w:rFonts w:hint="cs"/>
          <w:rtl/>
        </w:rPr>
        <w:t>الأباطيل التي ما أنزل الله بها من سلطان، بقصد تشويه علماء الشيعة</w:t>
      </w:r>
      <w:r w:rsidR="00557ECF">
        <w:rPr>
          <w:rFonts w:hint="cs"/>
          <w:rtl/>
        </w:rPr>
        <w:t xml:space="preserve"> و</w:t>
      </w:r>
      <w:r>
        <w:rPr>
          <w:rFonts w:hint="cs"/>
          <w:rtl/>
        </w:rPr>
        <w:t>الطعن في كراماتهم</w:t>
      </w:r>
      <w:r w:rsidR="00AB0612">
        <w:rPr>
          <w:rFonts w:hint="cs"/>
          <w:rtl/>
        </w:rPr>
        <w:t xml:space="preserve">. </w:t>
      </w:r>
    </w:p>
    <w:p w:rsidR="00282351" w:rsidRDefault="00282351" w:rsidP="004824A5">
      <w:pPr>
        <w:pStyle w:val="libNormal"/>
        <w:rPr>
          <w:rtl/>
        </w:rPr>
      </w:pPr>
      <w:r>
        <w:rPr>
          <w:rFonts w:hint="cs"/>
          <w:rtl/>
        </w:rPr>
        <w:t>هذا ما أردنا بيانه لشبابنا المثقف الواعي ما كتاب الشيعة</w:t>
      </w:r>
      <w:r w:rsidR="00557ECF">
        <w:rPr>
          <w:rFonts w:hint="cs"/>
          <w:rtl/>
        </w:rPr>
        <w:t xml:space="preserve"> و</w:t>
      </w:r>
      <w:r>
        <w:rPr>
          <w:rFonts w:hint="cs"/>
          <w:rtl/>
        </w:rPr>
        <w:t>التصحيح، ليكونوا على بينّة من أمرهم،</w:t>
      </w:r>
      <w:r w:rsidR="00557ECF">
        <w:rPr>
          <w:rFonts w:hint="cs"/>
          <w:rtl/>
        </w:rPr>
        <w:t xml:space="preserve"> و</w:t>
      </w:r>
      <w:r>
        <w:rPr>
          <w:rFonts w:hint="cs"/>
          <w:rtl/>
        </w:rPr>
        <w:t>أن لا يغتروا بالألقاب</w:t>
      </w:r>
      <w:r w:rsidR="00557ECF">
        <w:rPr>
          <w:rFonts w:hint="cs"/>
          <w:rtl/>
        </w:rPr>
        <w:t xml:space="preserve"> و</w:t>
      </w:r>
      <w:r>
        <w:rPr>
          <w:rFonts w:hint="cs"/>
          <w:rtl/>
        </w:rPr>
        <w:t>الأسماء، بل يمحصوا الأمور بعين البصيرة ليعرفوا الذين يريدون هدم الإسلام</w:t>
      </w:r>
      <w:r w:rsidR="00557ECF">
        <w:rPr>
          <w:rFonts w:hint="cs"/>
          <w:rtl/>
        </w:rPr>
        <w:t xml:space="preserve"> و</w:t>
      </w:r>
      <w:r>
        <w:rPr>
          <w:rFonts w:hint="cs"/>
          <w:rtl/>
        </w:rPr>
        <w:t>تفريق كلمتهم،</w:t>
      </w:r>
      <w:r w:rsidR="00557ECF">
        <w:rPr>
          <w:rFonts w:hint="cs"/>
          <w:rtl/>
        </w:rPr>
        <w:t xml:space="preserve"> و</w:t>
      </w:r>
      <w:r>
        <w:rPr>
          <w:rFonts w:hint="cs"/>
          <w:rtl/>
        </w:rPr>
        <w:t>تغيير أحكام الله سبحانه بحجة التصحيح،</w:t>
      </w:r>
      <w:r w:rsidR="00557ECF">
        <w:rPr>
          <w:rFonts w:hint="cs"/>
          <w:rtl/>
        </w:rPr>
        <w:t xml:space="preserve"> و</w:t>
      </w:r>
      <w:r>
        <w:rPr>
          <w:rFonts w:hint="cs"/>
          <w:rtl/>
        </w:rPr>
        <w:t>من ورائهم أعداء الإسلام، أسأله سبحانه أن يتقبّل منّا العمل الصالح خدمة للإسلام</w:t>
      </w:r>
      <w:r w:rsidR="00557ECF">
        <w:rPr>
          <w:rFonts w:hint="cs"/>
          <w:rtl/>
        </w:rPr>
        <w:t xml:space="preserve"> و</w:t>
      </w:r>
      <w:r>
        <w:rPr>
          <w:rFonts w:hint="cs"/>
          <w:rtl/>
        </w:rPr>
        <w:t>المسلمين، إنه سميع الدعاء،</w:t>
      </w:r>
      <w:r w:rsidR="00557ECF">
        <w:rPr>
          <w:rFonts w:hint="cs"/>
          <w:rtl/>
        </w:rPr>
        <w:t xml:space="preserve"> و</w:t>
      </w:r>
      <w:r>
        <w:rPr>
          <w:rFonts w:hint="cs"/>
          <w:rtl/>
        </w:rPr>
        <w:t>الحمد لله ربّ العالمين،</w:t>
      </w:r>
      <w:r w:rsidR="00557ECF">
        <w:rPr>
          <w:rFonts w:hint="cs"/>
          <w:rtl/>
        </w:rPr>
        <w:t xml:space="preserve"> و</w:t>
      </w:r>
      <w:r>
        <w:rPr>
          <w:rFonts w:hint="cs"/>
          <w:rtl/>
        </w:rPr>
        <w:t>الصلاة</w:t>
      </w:r>
      <w:r w:rsidR="00557ECF">
        <w:rPr>
          <w:rFonts w:hint="cs"/>
          <w:rtl/>
        </w:rPr>
        <w:t xml:space="preserve"> و</w:t>
      </w:r>
      <w:r>
        <w:rPr>
          <w:rFonts w:hint="cs"/>
          <w:rtl/>
        </w:rPr>
        <w:t xml:space="preserve">السلام على خاتم النبيين محمد </w:t>
      </w:r>
    </w:p>
    <w:p w:rsidR="004824A5" w:rsidRDefault="004824A5" w:rsidP="0041407B">
      <w:pPr>
        <w:pStyle w:val="libLine"/>
      </w:pPr>
      <w:r>
        <w:rPr>
          <w:rFonts w:hint="cs"/>
          <w:rtl/>
        </w:rPr>
        <w:t>_____________________</w:t>
      </w:r>
    </w:p>
    <w:p w:rsidR="00282351" w:rsidRDefault="00282351" w:rsidP="004824A5">
      <w:pPr>
        <w:pStyle w:val="libFootnote0"/>
        <w:rPr>
          <w:rtl/>
        </w:rPr>
      </w:pPr>
      <w:r>
        <w:rPr>
          <w:rFonts w:hint="cs"/>
          <w:rtl/>
        </w:rPr>
        <w:t>(1) القزويني: الشيعة في عقائدهم</w:t>
      </w:r>
      <w:r w:rsidR="00557ECF">
        <w:rPr>
          <w:rFonts w:hint="cs"/>
          <w:rtl/>
        </w:rPr>
        <w:t xml:space="preserve"> و</w:t>
      </w:r>
      <w:r>
        <w:rPr>
          <w:rFonts w:hint="cs"/>
          <w:rtl/>
        </w:rPr>
        <w:t>أحكامهم-ص348-349</w:t>
      </w:r>
      <w:r w:rsidR="00AB0612">
        <w:rPr>
          <w:rFonts w:hint="cs"/>
          <w:rtl/>
        </w:rPr>
        <w:t xml:space="preserve">. </w:t>
      </w:r>
    </w:p>
    <w:p w:rsidR="00557ECF" w:rsidRDefault="00557ECF" w:rsidP="004824A5">
      <w:pPr>
        <w:pStyle w:val="libNormal"/>
        <w:rPr>
          <w:rtl/>
        </w:rPr>
      </w:pPr>
      <w:r>
        <w:rPr>
          <w:rtl/>
        </w:rPr>
        <w:br w:type="page"/>
      </w:r>
    </w:p>
    <w:p w:rsidR="00282351" w:rsidRDefault="00282351" w:rsidP="0009047D">
      <w:pPr>
        <w:pStyle w:val="libNormal0"/>
        <w:rPr>
          <w:rtl/>
        </w:rPr>
      </w:pPr>
      <w:r>
        <w:rPr>
          <w:rFonts w:hint="cs"/>
          <w:rtl/>
        </w:rPr>
        <w:lastRenderedPageBreak/>
        <w:t>وعلى آله الطيبين الطاهرين،</w:t>
      </w:r>
      <w:r w:rsidR="00557ECF">
        <w:rPr>
          <w:rFonts w:hint="cs"/>
          <w:rtl/>
        </w:rPr>
        <w:t xml:space="preserve"> و</w:t>
      </w:r>
      <w:r>
        <w:rPr>
          <w:rFonts w:hint="cs"/>
          <w:rtl/>
        </w:rPr>
        <w:t>أصحابه المخلصين</w:t>
      </w:r>
      <w:r w:rsidR="00AB0612">
        <w:rPr>
          <w:rFonts w:hint="cs"/>
          <w:rtl/>
        </w:rPr>
        <w:t xml:space="preserve">. </w:t>
      </w:r>
    </w:p>
    <w:p w:rsidR="00282351" w:rsidRDefault="00282351" w:rsidP="004824A5">
      <w:pPr>
        <w:pStyle w:val="libNormal"/>
        <w:rPr>
          <w:rtl/>
        </w:rPr>
      </w:pPr>
    </w:p>
    <w:p w:rsidR="00282351" w:rsidRDefault="00282351" w:rsidP="004824A5">
      <w:pPr>
        <w:pStyle w:val="libCenterBold2"/>
        <w:rPr>
          <w:rtl/>
        </w:rPr>
      </w:pPr>
      <w:r>
        <w:rPr>
          <w:rFonts w:hint="cs"/>
          <w:rtl/>
        </w:rPr>
        <w:t>الكويت، 25، ذو القعدة</w:t>
      </w:r>
      <w:r w:rsidR="00AB0612">
        <w:rPr>
          <w:rFonts w:hint="cs"/>
          <w:rtl/>
        </w:rPr>
        <w:t xml:space="preserve">. </w:t>
      </w:r>
    </w:p>
    <w:p w:rsidR="00282351" w:rsidRDefault="00282351" w:rsidP="004824A5">
      <w:pPr>
        <w:pStyle w:val="libCenterBold2"/>
        <w:rPr>
          <w:rtl/>
        </w:rPr>
      </w:pPr>
      <w:r>
        <w:rPr>
          <w:rFonts w:hint="cs"/>
          <w:rtl/>
        </w:rPr>
        <w:t>سنة 1408 ه، الموافق يوم الأحد 10/7/88</w:t>
      </w:r>
    </w:p>
    <w:sectPr w:rsidR="00282351"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47D" w:rsidRDefault="0009047D">
      <w:r>
        <w:separator/>
      </w:r>
    </w:p>
  </w:endnote>
  <w:endnote w:type="continuationSeparator" w:id="0">
    <w:p w:rsidR="0009047D" w:rsidRDefault="000904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altName w:val="Times New Roman"/>
    <w:panose1 w:val="0201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D" w:rsidRPr="00460435" w:rsidRDefault="0009047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42F61">
      <w:rPr>
        <w:rFonts w:ascii="Traditional Arabic" w:hAnsi="Traditional Arabic"/>
        <w:noProof/>
        <w:sz w:val="28"/>
        <w:szCs w:val="28"/>
        <w:rtl/>
      </w:rPr>
      <w:t>340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D" w:rsidRPr="00460435" w:rsidRDefault="0009047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42F61">
      <w:rPr>
        <w:rFonts w:ascii="Traditional Arabic" w:hAnsi="Traditional Arabic"/>
        <w:noProof/>
        <w:sz w:val="28"/>
        <w:szCs w:val="28"/>
        <w:rtl/>
      </w:rPr>
      <w:t>29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7D" w:rsidRPr="00460435" w:rsidRDefault="0009047D"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8637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47D" w:rsidRDefault="0009047D">
      <w:r>
        <w:separator/>
      </w:r>
    </w:p>
  </w:footnote>
  <w:footnote w:type="continuationSeparator" w:id="0">
    <w:p w:rsidR="0009047D" w:rsidRDefault="000904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92B743D"/>
    <w:multiLevelType w:val="hybridMultilevel"/>
    <w:tmpl w:val="ACF82E2A"/>
    <w:lvl w:ilvl="0" w:tplc="D3B2C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3"/>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33722"/>
    <w:rsid w:val="00005A19"/>
    <w:rsid w:val="00007A28"/>
    <w:rsid w:val="00016606"/>
    <w:rsid w:val="00024DBC"/>
    <w:rsid w:val="000267FE"/>
    <w:rsid w:val="00026DBA"/>
    <w:rsid w:val="00034DB7"/>
    <w:rsid w:val="00040798"/>
    <w:rsid w:val="00042F45"/>
    <w:rsid w:val="00043023"/>
    <w:rsid w:val="00045B6E"/>
    <w:rsid w:val="00050D42"/>
    <w:rsid w:val="00054406"/>
    <w:rsid w:val="000561EC"/>
    <w:rsid w:val="0006216A"/>
    <w:rsid w:val="00066C43"/>
    <w:rsid w:val="000678A0"/>
    <w:rsid w:val="00067F84"/>
    <w:rsid w:val="00071C97"/>
    <w:rsid w:val="0007613C"/>
    <w:rsid w:val="000761F7"/>
    <w:rsid w:val="00076A3A"/>
    <w:rsid w:val="00077163"/>
    <w:rsid w:val="00082D69"/>
    <w:rsid w:val="00084D53"/>
    <w:rsid w:val="0009047D"/>
    <w:rsid w:val="00090987"/>
    <w:rsid w:val="00092805"/>
    <w:rsid w:val="00092A0C"/>
    <w:rsid w:val="00094D7B"/>
    <w:rsid w:val="00095BA6"/>
    <w:rsid w:val="000A7750"/>
    <w:rsid w:val="000B1228"/>
    <w:rsid w:val="000B2E78"/>
    <w:rsid w:val="000B3A56"/>
    <w:rsid w:val="000C0A89"/>
    <w:rsid w:val="000C7722"/>
    <w:rsid w:val="000D0932"/>
    <w:rsid w:val="000D1BDF"/>
    <w:rsid w:val="000D4AED"/>
    <w:rsid w:val="000D4C01"/>
    <w:rsid w:val="000D71B7"/>
    <w:rsid w:val="000E0153"/>
    <w:rsid w:val="000E1D61"/>
    <w:rsid w:val="000E3F3D"/>
    <w:rsid w:val="000E46E9"/>
    <w:rsid w:val="000E6824"/>
    <w:rsid w:val="000E6EB6"/>
    <w:rsid w:val="000E77FC"/>
    <w:rsid w:val="000F1579"/>
    <w:rsid w:val="000F43CB"/>
    <w:rsid w:val="0010049D"/>
    <w:rsid w:val="00103118"/>
    <w:rsid w:val="0010315B"/>
    <w:rsid w:val="001033B6"/>
    <w:rsid w:val="0010348C"/>
    <w:rsid w:val="00103495"/>
    <w:rsid w:val="00103C79"/>
    <w:rsid w:val="00107A6B"/>
    <w:rsid w:val="001106A5"/>
    <w:rsid w:val="00111AE3"/>
    <w:rsid w:val="0011352E"/>
    <w:rsid w:val="00113B0B"/>
    <w:rsid w:val="00113CCC"/>
    <w:rsid w:val="00115473"/>
    <w:rsid w:val="00115A71"/>
    <w:rsid w:val="001162C9"/>
    <w:rsid w:val="0012064D"/>
    <w:rsid w:val="00121C8A"/>
    <w:rsid w:val="00122468"/>
    <w:rsid w:val="0012268F"/>
    <w:rsid w:val="0012315E"/>
    <w:rsid w:val="001243ED"/>
    <w:rsid w:val="00126471"/>
    <w:rsid w:val="00131836"/>
    <w:rsid w:val="00135E90"/>
    <w:rsid w:val="00136268"/>
    <w:rsid w:val="00136E6F"/>
    <w:rsid w:val="00136FE7"/>
    <w:rsid w:val="00142A4A"/>
    <w:rsid w:val="0014341C"/>
    <w:rsid w:val="00143BBF"/>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47F5"/>
    <w:rsid w:val="0018664D"/>
    <w:rsid w:val="00187017"/>
    <w:rsid w:val="00187246"/>
    <w:rsid w:val="001937F7"/>
    <w:rsid w:val="00195052"/>
    <w:rsid w:val="0019610D"/>
    <w:rsid w:val="0019656E"/>
    <w:rsid w:val="001A0DAA"/>
    <w:rsid w:val="001A1408"/>
    <w:rsid w:val="001A3110"/>
    <w:rsid w:val="001A4C37"/>
    <w:rsid w:val="001A4D9B"/>
    <w:rsid w:val="001A6EC0"/>
    <w:rsid w:val="001B07B7"/>
    <w:rsid w:val="001B16FD"/>
    <w:rsid w:val="001B5182"/>
    <w:rsid w:val="001B577F"/>
    <w:rsid w:val="001B6B73"/>
    <w:rsid w:val="001B702D"/>
    <w:rsid w:val="001B7407"/>
    <w:rsid w:val="001C0B14"/>
    <w:rsid w:val="001C3D8D"/>
    <w:rsid w:val="001C5EDB"/>
    <w:rsid w:val="001D320D"/>
    <w:rsid w:val="001D3568"/>
    <w:rsid w:val="001D41A1"/>
    <w:rsid w:val="001D5007"/>
    <w:rsid w:val="001D5D6C"/>
    <w:rsid w:val="001E016E"/>
    <w:rsid w:val="001E25DC"/>
    <w:rsid w:val="001E7D0B"/>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6D3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351"/>
    <w:rsid w:val="00282543"/>
    <w:rsid w:val="0028271F"/>
    <w:rsid w:val="0028272B"/>
    <w:rsid w:val="00283392"/>
    <w:rsid w:val="0028771C"/>
    <w:rsid w:val="00296E4F"/>
    <w:rsid w:val="002A0284"/>
    <w:rsid w:val="002A16DC"/>
    <w:rsid w:val="002A1851"/>
    <w:rsid w:val="002A2068"/>
    <w:rsid w:val="002A2F34"/>
    <w:rsid w:val="002A338C"/>
    <w:rsid w:val="002A5096"/>
    <w:rsid w:val="002A69AC"/>
    <w:rsid w:val="002A717D"/>
    <w:rsid w:val="002A73D7"/>
    <w:rsid w:val="002B2B15"/>
    <w:rsid w:val="002B5911"/>
    <w:rsid w:val="002B71A8"/>
    <w:rsid w:val="002B7794"/>
    <w:rsid w:val="002B7989"/>
    <w:rsid w:val="002C2ADB"/>
    <w:rsid w:val="002C3E3A"/>
    <w:rsid w:val="002C5C66"/>
    <w:rsid w:val="002C6427"/>
    <w:rsid w:val="002C75C9"/>
    <w:rsid w:val="002D19A9"/>
    <w:rsid w:val="002D2485"/>
    <w:rsid w:val="002D3158"/>
    <w:rsid w:val="002D580E"/>
    <w:rsid w:val="002E0927"/>
    <w:rsid w:val="002E19EE"/>
    <w:rsid w:val="002E4976"/>
    <w:rsid w:val="002E4D3D"/>
    <w:rsid w:val="002E5CA1"/>
    <w:rsid w:val="002E6022"/>
    <w:rsid w:val="002F25B3"/>
    <w:rsid w:val="002F3626"/>
    <w:rsid w:val="002F42E5"/>
    <w:rsid w:val="00301EBF"/>
    <w:rsid w:val="00307C3A"/>
    <w:rsid w:val="00310762"/>
    <w:rsid w:val="00310A38"/>
    <w:rsid w:val="00310D1D"/>
    <w:rsid w:val="003129CD"/>
    <w:rsid w:val="003152ED"/>
    <w:rsid w:val="00316F70"/>
    <w:rsid w:val="00317E22"/>
    <w:rsid w:val="00320644"/>
    <w:rsid w:val="00322466"/>
    <w:rsid w:val="00324B78"/>
    <w:rsid w:val="00325A62"/>
    <w:rsid w:val="00326131"/>
    <w:rsid w:val="00330D70"/>
    <w:rsid w:val="0033317B"/>
    <w:rsid w:val="003339D0"/>
    <w:rsid w:val="00335249"/>
    <w:rsid w:val="003353BB"/>
    <w:rsid w:val="0033620A"/>
    <w:rsid w:val="00336969"/>
    <w:rsid w:val="00340214"/>
    <w:rsid w:val="0034239A"/>
    <w:rsid w:val="003472F8"/>
    <w:rsid w:val="0035368E"/>
    <w:rsid w:val="00354493"/>
    <w:rsid w:val="00355C40"/>
    <w:rsid w:val="00360A5F"/>
    <w:rsid w:val="003618AA"/>
    <w:rsid w:val="00362F97"/>
    <w:rsid w:val="0036371E"/>
    <w:rsid w:val="00363C94"/>
    <w:rsid w:val="0036400D"/>
    <w:rsid w:val="00364867"/>
    <w:rsid w:val="0036633F"/>
    <w:rsid w:val="00370223"/>
    <w:rsid w:val="00373085"/>
    <w:rsid w:val="003771B6"/>
    <w:rsid w:val="00380674"/>
    <w:rsid w:val="0038683D"/>
    <w:rsid w:val="00387F48"/>
    <w:rsid w:val="003963F3"/>
    <w:rsid w:val="00396D4E"/>
    <w:rsid w:val="0039787F"/>
    <w:rsid w:val="003A1475"/>
    <w:rsid w:val="003A3298"/>
    <w:rsid w:val="003A4587"/>
    <w:rsid w:val="003A533A"/>
    <w:rsid w:val="003A657A"/>
    <w:rsid w:val="003A661E"/>
    <w:rsid w:val="003A6A99"/>
    <w:rsid w:val="003B0913"/>
    <w:rsid w:val="003B20C5"/>
    <w:rsid w:val="003B27A5"/>
    <w:rsid w:val="003B5031"/>
    <w:rsid w:val="003B63EE"/>
    <w:rsid w:val="003B6720"/>
    <w:rsid w:val="003B775B"/>
    <w:rsid w:val="003B7FA9"/>
    <w:rsid w:val="003C6EB9"/>
    <w:rsid w:val="003C7C08"/>
    <w:rsid w:val="003D0E9A"/>
    <w:rsid w:val="003D2459"/>
    <w:rsid w:val="003D28ED"/>
    <w:rsid w:val="003D3107"/>
    <w:rsid w:val="003E148D"/>
    <w:rsid w:val="003E173A"/>
    <w:rsid w:val="003E310D"/>
    <w:rsid w:val="003E3600"/>
    <w:rsid w:val="003F133B"/>
    <w:rsid w:val="003F33DE"/>
    <w:rsid w:val="0040243A"/>
    <w:rsid w:val="00402C65"/>
    <w:rsid w:val="00404EB7"/>
    <w:rsid w:val="00405690"/>
    <w:rsid w:val="00407D56"/>
    <w:rsid w:val="0041407B"/>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56460"/>
    <w:rsid w:val="00460435"/>
    <w:rsid w:val="00462B66"/>
    <w:rsid w:val="00464B21"/>
    <w:rsid w:val="0046634E"/>
    <w:rsid w:val="00467E54"/>
    <w:rsid w:val="00470378"/>
    <w:rsid w:val="004722F9"/>
    <w:rsid w:val="00475E99"/>
    <w:rsid w:val="00481D03"/>
    <w:rsid w:val="00481FD0"/>
    <w:rsid w:val="0048221F"/>
    <w:rsid w:val="004824A5"/>
    <w:rsid w:val="004866A7"/>
    <w:rsid w:val="00487AA6"/>
    <w:rsid w:val="0049103A"/>
    <w:rsid w:val="004919C3"/>
    <w:rsid w:val="004953C3"/>
    <w:rsid w:val="00496E9A"/>
    <w:rsid w:val="00497042"/>
    <w:rsid w:val="004A0866"/>
    <w:rsid w:val="004A0AF4"/>
    <w:rsid w:val="004A0B9D"/>
    <w:rsid w:val="004A6FE9"/>
    <w:rsid w:val="004B06B3"/>
    <w:rsid w:val="004B143B"/>
    <w:rsid w:val="004B17F4"/>
    <w:rsid w:val="004B3F28"/>
    <w:rsid w:val="004B653D"/>
    <w:rsid w:val="004C0461"/>
    <w:rsid w:val="004C12C2"/>
    <w:rsid w:val="004C3E90"/>
    <w:rsid w:val="004C4336"/>
    <w:rsid w:val="004C77B5"/>
    <w:rsid w:val="004C77BF"/>
    <w:rsid w:val="004D67F7"/>
    <w:rsid w:val="004D7678"/>
    <w:rsid w:val="004D7821"/>
    <w:rsid w:val="004D7CD7"/>
    <w:rsid w:val="004E6E95"/>
    <w:rsid w:val="004E7BA2"/>
    <w:rsid w:val="004F2111"/>
    <w:rsid w:val="004F58BA"/>
    <w:rsid w:val="004F6137"/>
    <w:rsid w:val="005022E5"/>
    <w:rsid w:val="00511B0E"/>
    <w:rsid w:val="00514000"/>
    <w:rsid w:val="005254BC"/>
    <w:rsid w:val="00526724"/>
    <w:rsid w:val="00540F36"/>
    <w:rsid w:val="00541189"/>
    <w:rsid w:val="0054157A"/>
    <w:rsid w:val="00542EEF"/>
    <w:rsid w:val="00544F62"/>
    <w:rsid w:val="00547C64"/>
    <w:rsid w:val="00547CD1"/>
    <w:rsid w:val="00550B2F"/>
    <w:rsid w:val="00551712"/>
    <w:rsid w:val="00551E02"/>
    <w:rsid w:val="005529FE"/>
    <w:rsid w:val="00552C63"/>
    <w:rsid w:val="00553E73"/>
    <w:rsid w:val="00553E8E"/>
    <w:rsid w:val="005540AB"/>
    <w:rsid w:val="005549DE"/>
    <w:rsid w:val="005573CD"/>
    <w:rsid w:val="00557500"/>
    <w:rsid w:val="00557ECF"/>
    <w:rsid w:val="00557FB6"/>
    <w:rsid w:val="00561C58"/>
    <w:rsid w:val="0056257C"/>
    <w:rsid w:val="00562ECD"/>
    <w:rsid w:val="00562EED"/>
    <w:rsid w:val="00565ADE"/>
    <w:rsid w:val="005673A9"/>
    <w:rsid w:val="0057006C"/>
    <w:rsid w:val="00571BF1"/>
    <w:rsid w:val="0057264D"/>
    <w:rsid w:val="00574C66"/>
    <w:rsid w:val="00575880"/>
    <w:rsid w:val="0057612B"/>
    <w:rsid w:val="00576782"/>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5B3A"/>
    <w:rsid w:val="005B68D5"/>
    <w:rsid w:val="005B79D4"/>
    <w:rsid w:val="005C07D9"/>
    <w:rsid w:val="005C0E2F"/>
    <w:rsid w:val="005C7719"/>
    <w:rsid w:val="005D2C72"/>
    <w:rsid w:val="005D3688"/>
    <w:rsid w:val="005D420D"/>
    <w:rsid w:val="005D62E8"/>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2BB4"/>
    <w:rsid w:val="00614301"/>
    <w:rsid w:val="00620867"/>
    <w:rsid w:val="00620988"/>
    <w:rsid w:val="00620B12"/>
    <w:rsid w:val="006210F4"/>
    <w:rsid w:val="00621DEA"/>
    <w:rsid w:val="00624B9F"/>
    <w:rsid w:val="00625C71"/>
    <w:rsid w:val="00625F37"/>
    <w:rsid w:val="00626383"/>
    <w:rsid w:val="00627316"/>
    <w:rsid w:val="00627A7B"/>
    <w:rsid w:val="00633FB4"/>
    <w:rsid w:val="006357C1"/>
    <w:rsid w:val="00635BA7"/>
    <w:rsid w:val="006365EA"/>
    <w:rsid w:val="0063712C"/>
    <w:rsid w:val="00637374"/>
    <w:rsid w:val="00640BB2"/>
    <w:rsid w:val="00641A2D"/>
    <w:rsid w:val="006428CB"/>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5E0E"/>
    <w:rsid w:val="0068652E"/>
    <w:rsid w:val="00687928"/>
    <w:rsid w:val="0069163F"/>
    <w:rsid w:val="00691DBB"/>
    <w:rsid w:val="006A09A5"/>
    <w:rsid w:val="006A0E7D"/>
    <w:rsid w:val="006A421F"/>
    <w:rsid w:val="006A79E7"/>
    <w:rsid w:val="006A7D4D"/>
    <w:rsid w:val="006B0E41"/>
    <w:rsid w:val="006B3031"/>
    <w:rsid w:val="006B3FBB"/>
    <w:rsid w:val="006B5C71"/>
    <w:rsid w:val="006B7F0E"/>
    <w:rsid w:val="006C0E2A"/>
    <w:rsid w:val="006C4B43"/>
    <w:rsid w:val="006D0D07"/>
    <w:rsid w:val="006D36EC"/>
    <w:rsid w:val="006D3C3E"/>
    <w:rsid w:val="006D6DC1"/>
    <w:rsid w:val="006D6F9A"/>
    <w:rsid w:val="006E0F1D"/>
    <w:rsid w:val="006E2C8E"/>
    <w:rsid w:val="006E446F"/>
    <w:rsid w:val="006E6291"/>
    <w:rsid w:val="006F4938"/>
    <w:rsid w:val="006F5544"/>
    <w:rsid w:val="006F7CE8"/>
    <w:rsid w:val="006F7D34"/>
    <w:rsid w:val="0070028F"/>
    <w:rsid w:val="00701353"/>
    <w:rsid w:val="0070524C"/>
    <w:rsid w:val="00710619"/>
    <w:rsid w:val="007148AF"/>
    <w:rsid w:val="00715F3D"/>
    <w:rsid w:val="00716B14"/>
    <w:rsid w:val="00717AB1"/>
    <w:rsid w:val="00717C64"/>
    <w:rsid w:val="007216F4"/>
    <w:rsid w:val="00721FA0"/>
    <w:rsid w:val="007225D5"/>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49F4"/>
    <w:rsid w:val="00775FFA"/>
    <w:rsid w:val="00777AC5"/>
    <w:rsid w:val="00780989"/>
    <w:rsid w:val="0078259F"/>
    <w:rsid w:val="00782737"/>
    <w:rsid w:val="00782872"/>
    <w:rsid w:val="00784287"/>
    <w:rsid w:val="00787B1C"/>
    <w:rsid w:val="00791A39"/>
    <w:rsid w:val="00792322"/>
    <w:rsid w:val="00796941"/>
    <w:rsid w:val="00796AAA"/>
    <w:rsid w:val="007A5456"/>
    <w:rsid w:val="007A6185"/>
    <w:rsid w:val="007B10B3"/>
    <w:rsid w:val="007B1D12"/>
    <w:rsid w:val="007B2E27"/>
    <w:rsid w:val="007B2F17"/>
    <w:rsid w:val="007B43F4"/>
    <w:rsid w:val="007B46B3"/>
    <w:rsid w:val="007B5CD8"/>
    <w:rsid w:val="007B602B"/>
    <w:rsid w:val="007B633E"/>
    <w:rsid w:val="007B6D51"/>
    <w:rsid w:val="007C3DC9"/>
    <w:rsid w:val="007C3F88"/>
    <w:rsid w:val="007C76E7"/>
    <w:rsid w:val="007D1D2B"/>
    <w:rsid w:val="007D4FEB"/>
    <w:rsid w:val="007D5FD1"/>
    <w:rsid w:val="007E2EBF"/>
    <w:rsid w:val="007E47E8"/>
    <w:rsid w:val="007E5D9F"/>
    <w:rsid w:val="007E6DD9"/>
    <w:rsid w:val="007F311E"/>
    <w:rsid w:val="007F4190"/>
    <w:rsid w:val="007F4E53"/>
    <w:rsid w:val="007F5ABC"/>
    <w:rsid w:val="007F7CFF"/>
    <w:rsid w:val="00800121"/>
    <w:rsid w:val="008018D9"/>
    <w:rsid w:val="00806335"/>
    <w:rsid w:val="00806C41"/>
    <w:rsid w:val="008105E2"/>
    <w:rsid w:val="008110DA"/>
    <w:rsid w:val="008128CA"/>
    <w:rsid w:val="00813440"/>
    <w:rsid w:val="00814FBB"/>
    <w:rsid w:val="00815109"/>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30B"/>
    <w:rsid w:val="008777DC"/>
    <w:rsid w:val="008778B5"/>
    <w:rsid w:val="00880BCE"/>
    <w:rsid w:val="008810AF"/>
    <w:rsid w:val="008819E4"/>
    <w:rsid w:val="008830EF"/>
    <w:rsid w:val="00883D47"/>
    <w:rsid w:val="00884773"/>
    <w:rsid w:val="00885077"/>
    <w:rsid w:val="008933CF"/>
    <w:rsid w:val="00895362"/>
    <w:rsid w:val="008A225D"/>
    <w:rsid w:val="008A4630"/>
    <w:rsid w:val="008B5AE2"/>
    <w:rsid w:val="008B5B7E"/>
    <w:rsid w:val="008B7A41"/>
    <w:rsid w:val="008C05BB"/>
    <w:rsid w:val="008C0DB1"/>
    <w:rsid w:val="008C191C"/>
    <w:rsid w:val="008C2478"/>
    <w:rsid w:val="008C3327"/>
    <w:rsid w:val="008C48FF"/>
    <w:rsid w:val="008C510F"/>
    <w:rsid w:val="008C6CA6"/>
    <w:rsid w:val="008D1374"/>
    <w:rsid w:val="008D5874"/>
    <w:rsid w:val="008D5FE6"/>
    <w:rsid w:val="008D6657"/>
    <w:rsid w:val="008E1FA7"/>
    <w:rsid w:val="008E38E1"/>
    <w:rsid w:val="008E4D2E"/>
    <w:rsid w:val="008E52ED"/>
    <w:rsid w:val="008E5EA9"/>
    <w:rsid w:val="008F1A98"/>
    <w:rsid w:val="008F258C"/>
    <w:rsid w:val="008F3BB8"/>
    <w:rsid w:val="008F4513"/>
    <w:rsid w:val="008F5B45"/>
    <w:rsid w:val="008F72BE"/>
    <w:rsid w:val="009006DA"/>
    <w:rsid w:val="00900D4D"/>
    <w:rsid w:val="00901417"/>
    <w:rsid w:val="009046DF"/>
    <w:rsid w:val="0090541D"/>
    <w:rsid w:val="00906F02"/>
    <w:rsid w:val="009076D1"/>
    <w:rsid w:val="00911C81"/>
    <w:rsid w:val="00914562"/>
    <w:rsid w:val="0091682D"/>
    <w:rsid w:val="00922370"/>
    <w:rsid w:val="0092388A"/>
    <w:rsid w:val="00924CF9"/>
    <w:rsid w:val="00925BE7"/>
    <w:rsid w:val="00927D62"/>
    <w:rsid w:val="00930F35"/>
    <w:rsid w:val="00932192"/>
    <w:rsid w:val="00940B6B"/>
    <w:rsid w:val="00943412"/>
    <w:rsid w:val="00943B2E"/>
    <w:rsid w:val="0094536C"/>
    <w:rsid w:val="00945D11"/>
    <w:rsid w:val="009472D2"/>
    <w:rsid w:val="009503E2"/>
    <w:rsid w:val="00954D36"/>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11"/>
    <w:rsid w:val="009A7DA5"/>
    <w:rsid w:val="009B01D4"/>
    <w:rsid w:val="009B0C22"/>
    <w:rsid w:val="009B1456"/>
    <w:rsid w:val="009B2B08"/>
    <w:rsid w:val="009B36E8"/>
    <w:rsid w:val="009B448F"/>
    <w:rsid w:val="009B7253"/>
    <w:rsid w:val="009C1821"/>
    <w:rsid w:val="009C2E28"/>
    <w:rsid w:val="009C3532"/>
    <w:rsid w:val="009C498F"/>
    <w:rsid w:val="009C61D1"/>
    <w:rsid w:val="009D3969"/>
    <w:rsid w:val="009D4F53"/>
    <w:rsid w:val="009D6CB0"/>
    <w:rsid w:val="009E03BE"/>
    <w:rsid w:val="009E07BB"/>
    <w:rsid w:val="009E4824"/>
    <w:rsid w:val="009E67C9"/>
    <w:rsid w:val="009E6DE8"/>
    <w:rsid w:val="009E6E80"/>
    <w:rsid w:val="009E7AB9"/>
    <w:rsid w:val="009F2C77"/>
    <w:rsid w:val="009F2FC6"/>
    <w:rsid w:val="009F302D"/>
    <w:rsid w:val="009F4224"/>
    <w:rsid w:val="009F4A72"/>
    <w:rsid w:val="009F5327"/>
    <w:rsid w:val="009F6DDF"/>
    <w:rsid w:val="00A00A9C"/>
    <w:rsid w:val="00A0400A"/>
    <w:rsid w:val="00A05A22"/>
    <w:rsid w:val="00A05F81"/>
    <w:rsid w:val="00A068A7"/>
    <w:rsid w:val="00A12586"/>
    <w:rsid w:val="00A12D37"/>
    <w:rsid w:val="00A16415"/>
    <w:rsid w:val="00A2056F"/>
    <w:rsid w:val="00A209AB"/>
    <w:rsid w:val="00A21090"/>
    <w:rsid w:val="00A22363"/>
    <w:rsid w:val="00A2310F"/>
    <w:rsid w:val="00A24090"/>
    <w:rsid w:val="00A2642A"/>
    <w:rsid w:val="00A268A1"/>
    <w:rsid w:val="00A26AD5"/>
    <w:rsid w:val="00A27B1B"/>
    <w:rsid w:val="00A30F05"/>
    <w:rsid w:val="00A35EDE"/>
    <w:rsid w:val="00A36A90"/>
    <w:rsid w:val="00A36CA9"/>
    <w:rsid w:val="00A37D34"/>
    <w:rsid w:val="00A40AE4"/>
    <w:rsid w:val="00A42FC1"/>
    <w:rsid w:val="00A43A6C"/>
    <w:rsid w:val="00A44704"/>
    <w:rsid w:val="00A478DC"/>
    <w:rsid w:val="00A50FBD"/>
    <w:rsid w:val="00A51FCA"/>
    <w:rsid w:val="00A54D62"/>
    <w:rsid w:val="00A6076B"/>
    <w:rsid w:val="00A60B19"/>
    <w:rsid w:val="00A637AD"/>
    <w:rsid w:val="00A639AD"/>
    <w:rsid w:val="00A6486D"/>
    <w:rsid w:val="00A648C5"/>
    <w:rsid w:val="00A657DB"/>
    <w:rsid w:val="00A667E6"/>
    <w:rsid w:val="00A668D6"/>
    <w:rsid w:val="00A70000"/>
    <w:rsid w:val="00A7111B"/>
    <w:rsid w:val="00A716DD"/>
    <w:rsid w:val="00A72F8E"/>
    <w:rsid w:val="00A745EB"/>
    <w:rsid w:val="00A749A9"/>
    <w:rsid w:val="00A751DD"/>
    <w:rsid w:val="00A757DE"/>
    <w:rsid w:val="00A76BDF"/>
    <w:rsid w:val="00A80A89"/>
    <w:rsid w:val="00A86979"/>
    <w:rsid w:val="00A87799"/>
    <w:rsid w:val="00A91F7E"/>
    <w:rsid w:val="00A93200"/>
    <w:rsid w:val="00A9330B"/>
    <w:rsid w:val="00A940EB"/>
    <w:rsid w:val="00A948BA"/>
    <w:rsid w:val="00A971B5"/>
    <w:rsid w:val="00AA18B0"/>
    <w:rsid w:val="00AA378D"/>
    <w:rsid w:val="00AA532F"/>
    <w:rsid w:val="00AB0612"/>
    <w:rsid w:val="00AB1F96"/>
    <w:rsid w:val="00AB307D"/>
    <w:rsid w:val="00AB49D2"/>
    <w:rsid w:val="00AB49D8"/>
    <w:rsid w:val="00AB5AFC"/>
    <w:rsid w:val="00AB5B22"/>
    <w:rsid w:val="00AC1D9C"/>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66D5"/>
    <w:rsid w:val="00B325FE"/>
    <w:rsid w:val="00B329DF"/>
    <w:rsid w:val="00B376D8"/>
    <w:rsid w:val="00B37FEA"/>
    <w:rsid w:val="00B4064C"/>
    <w:rsid w:val="00B41B2B"/>
    <w:rsid w:val="00B422E5"/>
    <w:rsid w:val="00B426ED"/>
    <w:rsid w:val="00B42E0C"/>
    <w:rsid w:val="00B47827"/>
    <w:rsid w:val="00B47FE1"/>
    <w:rsid w:val="00B506FA"/>
    <w:rsid w:val="00B50BD1"/>
    <w:rsid w:val="00B537AD"/>
    <w:rsid w:val="00B54A4C"/>
    <w:rsid w:val="00B54ABB"/>
    <w:rsid w:val="00B56365"/>
    <w:rsid w:val="00B60990"/>
    <w:rsid w:val="00B629FE"/>
    <w:rsid w:val="00B637B2"/>
    <w:rsid w:val="00B65134"/>
    <w:rsid w:val="00B659B6"/>
    <w:rsid w:val="00B66225"/>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000F"/>
    <w:rsid w:val="00BA1D16"/>
    <w:rsid w:val="00BA20DE"/>
    <w:rsid w:val="00BA657A"/>
    <w:rsid w:val="00BA6C34"/>
    <w:rsid w:val="00BA6C54"/>
    <w:rsid w:val="00BB099C"/>
    <w:rsid w:val="00BB0DF4"/>
    <w:rsid w:val="00BB3CFF"/>
    <w:rsid w:val="00BB4CCD"/>
    <w:rsid w:val="00BB5951"/>
    <w:rsid w:val="00BB5C83"/>
    <w:rsid w:val="00BB643C"/>
    <w:rsid w:val="00BB7F70"/>
    <w:rsid w:val="00BC09E8"/>
    <w:rsid w:val="00BC499A"/>
    <w:rsid w:val="00BC717E"/>
    <w:rsid w:val="00BD1CB7"/>
    <w:rsid w:val="00BD4DFE"/>
    <w:rsid w:val="00BD593F"/>
    <w:rsid w:val="00BD6706"/>
    <w:rsid w:val="00BE0D08"/>
    <w:rsid w:val="00BE43EC"/>
    <w:rsid w:val="00BE5F70"/>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057D"/>
    <w:rsid w:val="00C81C96"/>
    <w:rsid w:val="00C849B1"/>
    <w:rsid w:val="00C86EE3"/>
    <w:rsid w:val="00C8734B"/>
    <w:rsid w:val="00C87549"/>
    <w:rsid w:val="00C9021F"/>
    <w:rsid w:val="00C9028D"/>
    <w:rsid w:val="00C906FE"/>
    <w:rsid w:val="00C91DD7"/>
    <w:rsid w:val="00CA2801"/>
    <w:rsid w:val="00CA41BF"/>
    <w:rsid w:val="00CA539C"/>
    <w:rsid w:val="00CB22FF"/>
    <w:rsid w:val="00CB4647"/>
    <w:rsid w:val="00CB686E"/>
    <w:rsid w:val="00CB719C"/>
    <w:rsid w:val="00CC0833"/>
    <w:rsid w:val="00CC0D6C"/>
    <w:rsid w:val="00CC156E"/>
    <w:rsid w:val="00CC546F"/>
    <w:rsid w:val="00CD72D4"/>
    <w:rsid w:val="00CE30CD"/>
    <w:rsid w:val="00CE5013"/>
    <w:rsid w:val="00CF06A5"/>
    <w:rsid w:val="00CF137D"/>
    <w:rsid w:val="00CF4DEF"/>
    <w:rsid w:val="00D00008"/>
    <w:rsid w:val="00D01645"/>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6B7"/>
    <w:rsid w:val="00D6188A"/>
    <w:rsid w:val="00D66EE9"/>
    <w:rsid w:val="00D67101"/>
    <w:rsid w:val="00D671FA"/>
    <w:rsid w:val="00D70D85"/>
    <w:rsid w:val="00D718B1"/>
    <w:rsid w:val="00D71BAC"/>
    <w:rsid w:val="00D7331A"/>
    <w:rsid w:val="00D7499D"/>
    <w:rsid w:val="00D84ECA"/>
    <w:rsid w:val="00D854D7"/>
    <w:rsid w:val="00D8637E"/>
    <w:rsid w:val="00D91A3F"/>
    <w:rsid w:val="00D91B67"/>
    <w:rsid w:val="00D92CDF"/>
    <w:rsid w:val="00D9553F"/>
    <w:rsid w:val="00DA32DF"/>
    <w:rsid w:val="00DA5931"/>
    <w:rsid w:val="00DA722B"/>
    <w:rsid w:val="00DA76C9"/>
    <w:rsid w:val="00DA78D1"/>
    <w:rsid w:val="00DB2424"/>
    <w:rsid w:val="00DB3E84"/>
    <w:rsid w:val="00DC02A0"/>
    <w:rsid w:val="00DC0B08"/>
    <w:rsid w:val="00DC0E27"/>
    <w:rsid w:val="00DC1000"/>
    <w:rsid w:val="00DC173B"/>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18F"/>
    <w:rsid w:val="00E27322"/>
    <w:rsid w:val="00E32E9A"/>
    <w:rsid w:val="00E36EBF"/>
    <w:rsid w:val="00E40FCC"/>
    <w:rsid w:val="00E42F61"/>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3DAC"/>
    <w:rsid w:val="00EB2506"/>
    <w:rsid w:val="00EB3123"/>
    <w:rsid w:val="00EB4068"/>
    <w:rsid w:val="00EB55D0"/>
    <w:rsid w:val="00EB5646"/>
    <w:rsid w:val="00EB5ADB"/>
    <w:rsid w:val="00EC0F78"/>
    <w:rsid w:val="00EC1A32"/>
    <w:rsid w:val="00EC1A39"/>
    <w:rsid w:val="00EC2829"/>
    <w:rsid w:val="00EC3D3F"/>
    <w:rsid w:val="00EC4638"/>
    <w:rsid w:val="00EC5C01"/>
    <w:rsid w:val="00EC682C"/>
    <w:rsid w:val="00EC6978"/>
    <w:rsid w:val="00EC766D"/>
    <w:rsid w:val="00EC7E34"/>
    <w:rsid w:val="00ED025D"/>
    <w:rsid w:val="00ED2ADD"/>
    <w:rsid w:val="00ED3DFD"/>
    <w:rsid w:val="00ED3F21"/>
    <w:rsid w:val="00EE260F"/>
    <w:rsid w:val="00EE456D"/>
    <w:rsid w:val="00EE56E1"/>
    <w:rsid w:val="00EE604B"/>
    <w:rsid w:val="00EE6B33"/>
    <w:rsid w:val="00EF0462"/>
    <w:rsid w:val="00EF3F9B"/>
    <w:rsid w:val="00EF6505"/>
    <w:rsid w:val="00EF7A6F"/>
    <w:rsid w:val="00F005DD"/>
    <w:rsid w:val="00F02C57"/>
    <w:rsid w:val="00F070E5"/>
    <w:rsid w:val="00F1517E"/>
    <w:rsid w:val="00F16678"/>
    <w:rsid w:val="00F22AC4"/>
    <w:rsid w:val="00F26388"/>
    <w:rsid w:val="00F31BE3"/>
    <w:rsid w:val="00F33722"/>
    <w:rsid w:val="00F34B21"/>
    <w:rsid w:val="00F34CA5"/>
    <w:rsid w:val="00F41E90"/>
    <w:rsid w:val="00F436BF"/>
    <w:rsid w:val="00F53B56"/>
    <w:rsid w:val="00F54728"/>
    <w:rsid w:val="00F54AD8"/>
    <w:rsid w:val="00F55BC3"/>
    <w:rsid w:val="00F571FE"/>
    <w:rsid w:val="00F62649"/>
    <w:rsid w:val="00F62C96"/>
    <w:rsid w:val="00F638A5"/>
    <w:rsid w:val="00F64E82"/>
    <w:rsid w:val="00F673C2"/>
    <w:rsid w:val="00F70D2F"/>
    <w:rsid w:val="00F715FC"/>
    <w:rsid w:val="00F71859"/>
    <w:rsid w:val="00F74FDC"/>
    <w:rsid w:val="00F7566A"/>
    <w:rsid w:val="00F770F0"/>
    <w:rsid w:val="00F80602"/>
    <w:rsid w:val="00F82A57"/>
    <w:rsid w:val="00F83A2C"/>
    <w:rsid w:val="00F83E9D"/>
    <w:rsid w:val="00F86C5B"/>
    <w:rsid w:val="00F91CFB"/>
    <w:rsid w:val="00F922B8"/>
    <w:rsid w:val="00F92A36"/>
    <w:rsid w:val="00F961A0"/>
    <w:rsid w:val="00F97A32"/>
    <w:rsid w:val="00FA3B58"/>
    <w:rsid w:val="00FA490B"/>
    <w:rsid w:val="00FA5484"/>
    <w:rsid w:val="00FA6127"/>
    <w:rsid w:val="00FA7F65"/>
    <w:rsid w:val="00FB1CFE"/>
    <w:rsid w:val="00FB2A1D"/>
    <w:rsid w:val="00FB329A"/>
    <w:rsid w:val="00FB3EBB"/>
    <w:rsid w:val="00FB7CFB"/>
    <w:rsid w:val="00FC002F"/>
    <w:rsid w:val="00FC55F6"/>
    <w:rsid w:val="00FD04E0"/>
    <w:rsid w:val="00FE0BFA"/>
    <w:rsid w:val="00FE0D85"/>
    <w:rsid w:val="00FE0DC9"/>
    <w:rsid w:val="00FE2A56"/>
    <w:rsid w:val="00FE2EA4"/>
    <w:rsid w:val="00FE57BE"/>
    <w:rsid w:val="00FE5FEC"/>
    <w:rsid w:val="00FE62FE"/>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F35"/>
    <w:pPr>
      <w:spacing w:after="200" w:line="276" w:lineRule="auto"/>
      <w:ind w:firstLine="0"/>
      <w:jc w:val="left"/>
    </w:pPr>
    <w:rPr>
      <w:rFonts w:asciiTheme="minorHAnsi" w:eastAsiaTheme="minorHAnsi" w:hAnsiTheme="minorHAnsi" w:cstheme="minorBidi"/>
      <w:sz w:val="22"/>
      <w:szCs w:val="2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rPr>
      <w:rFonts w:ascii="Calibri" w:hAnsi="Calibri" w:cs="Arial"/>
    </w:rPr>
  </w:style>
  <w:style w:type="paragraph" w:styleId="TOC7">
    <w:name w:val="toc 7"/>
    <w:basedOn w:val="Normal"/>
    <w:next w:val="Normal"/>
    <w:autoRedefine/>
    <w:uiPriority w:val="39"/>
    <w:unhideWhenUsed/>
    <w:rsid w:val="00326131"/>
    <w:pPr>
      <w:spacing w:after="100"/>
      <w:ind w:left="1320"/>
    </w:pPr>
    <w:rPr>
      <w:rFonts w:ascii="Calibri" w:hAnsi="Calibri" w:cs="Arial"/>
    </w:rPr>
  </w:style>
  <w:style w:type="paragraph" w:styleId="TOC8">
    <w:name w:val="toc 8"/>
    <w:basedOn w:val="Normal"/>
    <w:next w:val="Normal"/>
    <w:autoRedefine/>
    <w:uiPriority w:val="39"/>
    <w:unhideWhenUsed/>
    <w:rsid w:val="00326131"/>
    <w:pPr>
      <w:spacing w:after="100"/>
      <w:ind w:left="1540"/>
    </w:pPr>
    <w:rPr>
      <w:rFonts w:ascii="Calibri" w:hAnsi="Calibri" w:cs="Arial"/>
    </w:rPr>
  </w:style>
  <w:style w:type="paragraph" w:styleId="TOC9">
    <w:name w:val="toc 9"/>
    <w:basedOn w:val="Normal"/>
    <w:next w:val="Normal"/>
    <w:autoRedefine/>
    <w:uiPriority w:val="39"/>
    <w:unhideWhenUsed/>
    <w:rsid w:val="00326131"/>
    <w:pPr>
      <w:spacing w:after="100"/>
      <w:ind w:left="1760"/>
    </w:pPr>
    <w:rPr>
      <w:rFonts w:ascii="Calibri" w:hAnsi="Calibri" w:cs="Arial"/>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ListParagraph">
    <w:name w:val="List Paragraph"/>
    <w:basedOn w:val="Normal"/>
    <w:uiPriority w:val="34"/>
    <w:qFormat/>
    <w:rsid w:val="00930F35"/>
    <w:pPr>
      <w:ind w:left="720"/>
      <w:contextualSpacing/>
    </w:pPr>
  </w:style>
  <w:style w:type="paragraph" w:styleId="Header">
    <w:name w:val="header"/>
    <w:basedOn w:val="Normal"/>
    <w:link w:val="HeaderChar"/>
    <w:rsid w:val="007225D5"/>
    <w:pPr>
      <w:tabs>
        <w:tab w:val="center" w:pos="4680"/>
        <w:tab w:val="right" w:pos="9360"/>
      </w:tabs>
      <w:spacing w:after="0" w:line="240" w:lineRule="auto"/>
    </w:pPr>
  </w:style>
  <w:style w:type="character" w:customStyle="1" w:styleId="HeaderChar">
    <w:name w:val="Header Char"/>
    <w:basedOn w:val="DefaultParagraphFont"/>
    <w:link w:val="Header"/>
    <w:rsid w:val="007225D5"/>
    <w:rPr>
      <w:rFonts w:asciiTheme="minorHAnsi" w:eastAsiaTheme="minorHAnsi"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488085321">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1AEDA-766A-4A48-B0E0-994B3830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670</TotalTime>
  <Pages>354</Pages>
  <Words>63677</Words>
  <Characters>297298</Characters>
  <Application>Microsoft Office Word</Application>
  <DocSecurity>0</DocSecurity>
  <Lines>5816</Lines>
  <Paragraphs>2629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MMV</dc:creator>
  <cp:lastModifiedBy>Erfan Rahimi</cp:lastModifiedBy>
  <cp:revision>62</cp:revision>
  <cp:lastPrinted>2014-01-25T18:18:00Z</cp:lastPrinted>
  <dcterms:created xsi:type="dcterms:W3CDTF">2016-08-04T12:57:00Z</dcterms:created>
  <dcterms:modified xsi:type="dcterms:W3CDTF">2016-09-27T10:58:00Z</dcterms:modified>
</cp:coreProperties>
</file>