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4BC" w:rsidRDefault="00050A4D" w:rsidP="00DD44BC">
      <w:pPr>
        <w:pStyle w:val="libTitr1"/>
        <w:rPr>
          <w:lang w:bidi="fa-IR"/>
        </w:rPr>
      </w:pPr>
      <w:r>
        <w:rPr>
          <w:rtl/>
          <w:lang w:bidi="fa-IR"/>
        </w:rPr>
        <w:t>الفقه والمسائل الطبية</w:t>
      </w:r>
    </w:p>
    <w:p w:rsidR="00DD44BC" w:rsidRDefault="00050A4D" w:rsidP="00DD44BC">
      <w:pPr>
        <w:pStyle w:val="libTitr2"/>
        <w:rPr>
          <w:lang w:bidi="fa-IR"/>
        </w:rPr>
      </w:pPr>
      <w:r>
        <w:rPr>
          <w:rtl/>
          <w:lang w:bidi="fa-IR"/>
        </w:rPr>
        <w:t>الشيخ محمد آصف المحسني</w:t>
      </w:r>
    </w:p>
    <w:p w:rsidR="00DD44BC" w:rsidRDefault="00DD44BC" w:rsidP="00DD44BC">
      <w:pPr>
        <w:pStyle w:val="libNormal"/>
        <w:rPr>
          <w:rtl/>
          <w:lang w:bidi="fa-IR"/>
        </w:rPr>
      </w:pPr>
      <w:r>
        <w:rPr>
          <w:rtl/>
          <w:lang w:bidi="fa-IR"/>
        </w:rPr>
        <w:br w:type="page"/>
      </w:r>
    </w:p>
    <w:p w:rsidR="00DD44BC" w:rsidRDefault="00050A4D" w:rsidP="00C4253E">
      <w:pPr>
        <w:pStyle w:val="libCenterBold1"/>
        <w:rPr>
          <w:lang w:bidi="fa-IR"/>
        </w:rPr>
      </w:pPr>
      <w:r>
        <w:rPr>
          <w:rtl/>
          <w:lang w:bidi="fa-IR"/>
        </w:rPr>
        <w:lastRenderedPageBreak/>
        <w:t>هذا الكتاب</w:t>
      </w:r>
    </w:p>
    <w:p w:rsidR="00DD44BC" w:rsidRDefault="00050A4D" w:rsidP="00C4253E">
      <w:pPr>
        <w:pStyle w:val="libCenterBold1"/>
        <w:rPr>
          <w:lang w:bidi="fa-IR"/>
        </w:rPr>
      </w:pPr>
      <w:r>
        <w:rPr>
          <w:rtl/>
          <w:lang w:bidi="fa-IR"/>
        </w:rPr>
        <w:t>نشر إليكترونياً وأخرج فنِّياً برعاية وإشراف</w:t>
      </w:r>
    </w:p>
    <w:p w:rsidR="00DD44BC" w:rsidRDefault="00050A4D" w:rsidP="00C4253E">
      <w:pPr>
        <w:pStyle w:val="libCenterBold1"/>
        <w:rPr>
          <w:lang w:bidi="fa-IR"/>
        </w:rPr>
      </w:pPr>
      <w:r>
        <w:rPr>
          <w:rtl/>
          <w:lang w:bidi="fa-IR"/>
        </w:rPr>
        <w:t xml:space="preserve">شبكة الإمامين الحسنين </w:t>
      </w:r>
      <w:r w:rsidR="00C4253E" w:rsidRPr="00C4253E">
        <w:rPr>
          <w:rStyle w:val="libAlaemChar"/>
          <w:rtl/>
        </w:rPr>
        <w:t>عليهما‌السلام</w:t>
      </w:r>
      <w:r>
        <w:rPr>
          <w:rtl/>
          <w:lang w:bidi="fa-IR"/>
        </w:rPr>
        <w:t xml:space="preserve"> للتراث والفكر الإسلامي</w:t>
      </w:r>
    </w:p>
    <w:p w:rsidR="00DD44BC" w:rsidRDefault="00050A4D" w:rsidP="00C4253E">
      <w:pPr>
        <w:pStyle w:val="libCenterBold1"/>
        <w:rPr>
          <w:lang w:bidi="fa-IR"/>
        </w:rPr>
      </w:pPr>
      <w:r>
        <w:rPr>
          <w:rtl/>
          <w:lang w:bidi="fa-IR"/>
        </w:rPr>
        <w:t>وتولَّى العمل عليه ضبطاً وتصحيحاً وترقيماً</w:t>
      </w:r>
    </w:p>
    <w:p w:rsidR="00DD44BC" w:rsidRDefault="00050A4D" w:rsidP="00C4253E">
      <w:pPr>
        <w:pStyle w:val="libCenterBold1"/>
        <w:rPr>
          <w:lang w:bidi="fa-IR"/>
        </w:rPr>
      </w:pPr>
      <w:r>
        <w:rPr>
          <w:rtl/>
          <w:lang w:bidi="fa-IR"/>
        </w:rPr>
        <w:t>قسم اللجنة العلمية في الشبكة</w:t>
      </w:r>
    </w:p>
    <w:p w:rsidR="00DD44BC" w:rsidRDefault="00DD44BC" w:rsidP="00DD44BC">
      <w:pPr>
        <w:pStyle w:val="libNormal"/>
        <w:rPr>
          <w:rtl/>
          <w:lang w:bidi="fa-IR"/>
        </w:rPr>
      </w:pPr>
      <w:r>
        <w:rPr>
          <w:rtl/>
          <w:lang w:bidi="fa-IR"/>
        </w:rPr>
        <w:br w:type="page"/>
      </w:r>
    </w:p>
    <w:p w:rsidR="00DD44BC" w:rsidRDefault="00050A4D" w:rsidP="00C4253E">
      <w:pPr>
        <w:pStyle w:val="Heading2Center"/>
        <w:rPr>
          <w:lang w:bidi="fa-IR"/>
        </w:rPr>
      </w:pPr>
      <w:bookmarkStart w:id="0" w:name="_Toc498902884"/>
      <w:r>
        <w:rPr>
          <w:rtl/>
          <w:lang w:bidi="fa-IR"/>
        </w:rPr>
        <w:lastRenderedPageBreak/>
        <w:t>الفِقهُ</w:t>
      </w:r>
      <w:bookmarkEnd w:id="0"/>
    </w:p>
    <w:p w:rsidR="00DD44BC" w:rsidRDefault="00050A4D" w:rsidP="00C4253E">
      <w:pPr>
        <w:pStyle w:val="Heading2Center"/>
        <w:rPr>
          <w:lang w:bidi="fa-IR"/>
        </w:rPr>
      </w:pPr>
      <w:bookmarkStart w:id="1" w:name="_Toc498902885"/>
      <w:r>
        <w:rPr>
          <w:rtl/>
          <w:lang w:bidi="fa-IR"/>
        </w:rPr>
        <w:t>والمَسائِل الطِبّيّة</w:t>
      </w:r>
      <w:bookmarkEnd w:id="1"/>
    </w:p>
    <w:p w:rsidR="00DD44BC" w:rsidRDefault="00050A4D" w:rsidP="00C4253E">
      <w:pPr>
        <w:pStyle w:val="Heading2Center"/>
        <w:rPr>
          <w:lang w:bidi="fa-IR"/>
        </w:rPr>
      </w:pPr>
      <w:bookmarkStart w:id="2" w:name="_Toc498902886"/>
      <w:r>
        <w:rPr>
          <w:rtl/>
          <w:lang w:bidi="fa-IR"/>
        </w:rPr>
        <w:t>بقلم</w:t>
      </w:r>
      <w:bookmarkEnd w:id="2"/>
    </w:p>
    <w:p w:rsidR="00DD44BC" w:rsidRDefault="00050A4D" w:rsidP="00C4253E">
      <w:pPr>
        <w:pStyle w:val="Heading2Center"/>
        <w:rPr>
          <w:lang w:bidi="fa-IR"/>
        </w:rPr>
      </w:pPr>
      <w:bookmarkStart w:id="3" w:name="_Toc498902887"/>
      <w:r>
        <w:rPr>
          <w:rtl/>
          <w:lang w:bidi="fa-IR"/>
        </w:rPr>
        <w:t>سماحة آية الله</w:t>
      </w:r>
      <w:bookmarkEnd w:id="3"/>
    </w:p>
    <w:p w:rsidR="00DD44BC" w:rsidRDefault="00050A4D" w:rsidP="00C4253E">
      <w:pPr>
        <w:pStyle w:val="Heading2Center"/>
        <w:rPr>
          <w:lang w:bidi="fa-IR"/>
        </w:rPr>
      </w:pPr>
      <w:bookmarkStart w:id="4" w:name="_Toc498902888"/>
      <w:r>
        <w:rPr>
          <w:rtl/>
          <w:lang w:bidi="fa-IR"/>
        </w:rPr>
        <w:t>الشيخ محمد آصف المحسني</w:t>
      </w:r>
      <w:bookmarkEnd w:id="4"/>
    </w:p>
    <w:p w:rsidR="00DD44BC" w:rsidRDefault="00DD44BC" w:rsidP="00DD44BC">
      <w:pPr>
        <w:pStyle w:val="libNormal"/>
        <w:rPr>
          <w:lang w:bidi="fa-IR"/>
        </w:rPr>
      </w:pPr>
      <w:r>
        <w:rPr>
          <w:rtl/>
          <w:lang w:bidi="fa-IR"/>
        </w:rPr>
        <w:br w:type="page"/>
      </w:r>
    </w:p>
    <w:p w:rsidR="00C4253E" w:rsidRDefault="00C4253E" w:rsidP="00C4253E">
      <w:pPr>
        <w:pStyle w:val="libNormal"/>
        <w:rPr>
          <w:lang w:bidi="fa-IR"/>
        </w:rPr>
      </w:pPr>
      <w:r>
        <w:rPr>
          <w:rtl/>
          <w:lang w:bidi="fa-IR"/>
        </w:rPr>
        <w:lastRenderedPageBreak/>
        <w:br w:type="page"/>
      </w:r>
    </w:p>
    <w:p w:rsidR="00DD44BC" w:rsidRDefault="00050A4D" w:rsidP="00050A4D">
      <w:pPr>
        <w:pStyle w:val="libNormal"/>
        <w:rPr>
          <w:rtl/>
          <w:lang w:bidi="fa-IR"/>
        </w:rPr>
      </w:pPr>
      <w:r>
        <w:rPr>
          <w:rtl/>
          <w:lang w:bidi="fa-IR"/>
        </w:rPr>
        <w:lastRenderedPageBreak/>
        <w:t>يقول الدكتور الكسيس كاريل</w:t>
      </w:r>
      <w:r w:rsidR="00C4253E">
        <w:rPr>
          <w:rtl/>
          <w:lang w:bidi="fa-IR"/>
        </w:rPr>
        <w:t xml:space="preserve">، </w:t>
      </w:r>
      <w:r>
        <w:rPr>
          <w:rtl/>
          <w:lang w:bidi="fa-IR"/>
        </w:rPr>
        <w:t>المتوفّى 1944</w:t>
      </w:r>
      <w:r w:rsidR="00DD44BC">
        <w:rPr>
          <w:rtl/>
          <w:lang w:bidi="fa-IR"/>
        </w:rPr>
        <w:t>:</w:t>
      </w:r>
    </w:p>
    <w:p w:rsidR="00DD44BC" w:rsidRDefault="00050A4D" w:rsidP="00C4253E">
      <w:pPr>
        <w:pStyle w:val="libBold1"/>
        <w:rPr>
          <w:rtl/>
          <w:lang w:bidi="fa-IR"/>
        </w:rPr>
      </w:pPr>
      <w:r>
        <w:rPr>
          <w:rtl/>
          <w:lang w:bidi="fa-IR"/>
        </w:rPr>
        <w:t>إنّ علوم التشريح والفسيولوجيا والكيمياء والنفس والاجتماع</w:t>
      </w:r>
      <w:r w:rsidR="00C4253E">
        <w:rPr>
          <w:rtl/>
          <w:lang w:bidi="fa-IR"/>
        </w:rPr>
        <w:t xml:space="preserve">، </w:t>
      </w:r>
      <w:r>
        <w:rPr>
          <w:rtl/>
          <w:lang w:bidi="fa-IR"/>
        </w:rPr>
        <w:t>وغيرها من العلوم</w:t>
      </w:r>
      <w:r w:rsidR="00C4253E">
        <w:rPr>
          <w:rtl/>
          <w:lang w:bidi="fa-IR"/>
        </w:rPr>
        <w:t xml:space="preserve">، </w:t>
      </w:r>
      <w:r>
        <w:rPr>
          <w:rtl/>
          <w:lang w:bidi="fa-IR"/>
        </w:rPr>
        <w:t>لم تعطنا نتائج قطعيّة في ميادينها عن ماهيّة الإنسان</w:t>
      </w:r>
      <w:r w:rsidR="00C4253E">
        <w:rPr>
          <w:rtl/>
          <w:lang w:bidi="fa-IR"/>
        </w:rPr>
        <w:t xml:space="preserve">، </w:t>
      </w:r>
      <w:r>
        <w:rPr>
          <w:rtl/>
          <w:lang w:bidi="fa-IR"/>
        </w:rPr>
        <w:t>وإنّ الإنسان</w:t>
      </w:r>
      <w:r w:rsidR="00C4253E">
        <w:rPr>
          <w:rtl/>
          <w:lang w:bidi="fa-IR"/>
        </w:rPr>
        <w:t xml:space="preserve">، </w:t>
      </w:r>
      <w:r>
        <w:rPr>
          <w:rtl/>
          <w:lang w:bidi="fa-IR"/>
        </w:rPr>
        <w:t>الذي يعرفه العلماء</w:t>
      </w:r>
      <w:r w:rsidR="00C4253E">
        <w:rPr>
          <w:rtl/>
          <w:lang w:bidi="fa-IR"/>
        </w:rPr>
        <w:t xml:space="preserve">، </w:t>
      </w:r>
      <w:r>
        <w:rPr>
          <w:rtl/>
          <w:lang w:bidi="fa-IR"/>
        </w:rPr>
        <w:t>ليس إلاّ إنساناً بعيداً جدّاً عن الإنسان الحقيقي</w:t>
      </w:r>
      <w:r w:rsidR="00DD44BC">
        <w:rPr>
          <w:rtl/>
          <w:lang w:bidi="fa-IR"/>
        </w:rPr>
        <w:t>.</w:t>
      </w:r>
    </w:p>
    <w:p w:rsidR="00DD44BC" w:rsidRDefault="00050A4D" w:rsidP="00C4253E">
      <w:pPr>
        <w:pStyle w:val="libBold1"/>
        <w:rPr>
          <w:rtl/>
          <w:lang w:bidi="fa-IR"/>
        </w:rPr>
      </w:pPr>
      <w:r>
        <w:rPr>
          <w:rtl/>
          <w:lang w:bidi="fa-IR"/>
        </w:rPr>
        <w:t>فالإنسان كائنٌ مجهولٌ لنفسه</w:t>
      </w:r>
      <w:r w:rsidR="00C4253E">
        <w:rPr>
          <w:rtl/>
          <w:lang w:bidi="fa-IR"/>
        </w:rPr>
        <w:t xml:space="preserve">، </w:t>
      </w:r>
      <w:r>
        <w:rPr>
          <w:rtl/>
          <w:lang w:bidi="fa-IR"/>
        </w:rPr>
        <w:t>وسيظلّ جهلنا به إلى الأبد</w:t>
      </w:r>
      <w:r w:rsidR="00DD44BC">
        <w:rPr>
          <w:rtl/>
          <w:lang w:bidi="fa-IR"/>
        </w:rPr>
        <w:t>.</w:t>
      </w:r>
    </w:p>
    <w:p w:rsidR="00DD44BC" w:rsidRDefault="00DD44BC" w:rsidP="00DD44BC">
      <w:pPr>
        <w:pStyle w:val="libNormal"/>
        <w:rPr>
          <w:lang w:bidi="fa-IR"/>
        </w:rPr>
      </w:pPr>
      <w:r>
        <w:rPr>
          <w:rtl/>
          <w:lang w:bidi="fa-IR"/>
        </w:rPr>
        <w:br w:type="page"/>
      </w:r>
    </w:p>
    <w:p w:rsidR="00DD44BC" w:rsidRDefault="00DD44BC" w:rsidP="00DD44BC">
      <w:pPr>
        <w:pStyle w:val="libNormal"/>
        <w:rPr>
          <w:lang w:bidi="fa-IR"/>
        </w:rPr>
      </w:pPr>
      <w:r>
        <w:rPr>
          <w:rtl/>
          <w:lang w:bidi="fa-IR"/>
        </w:rPr>
        <w:lastRenderedPageBreak/>
        <w:br w:type="page"/>
      </w:r>
    </w:p>
    <w:p w:rsidR="00DD44BC" w:rsidRDefault="00050A4D" w:rsidP="00C4253E">
      <w:pPr>
        <w:pStyle w:val="libBold1"/>
        <w:rPr>
          <w:lang w:bidi="fa-IR"/>
        </w:rPr>
      </w:pPr>
      <w:r>
        <w:rPr>
          <w:rtl/>
          <w:lang w:bidi="fa-IR"/>
        </w:rPr>
        <w:lastRenderedPageBreak/>
        <w:t>بسم الله الرحمن الرحيم</w:t>
      </w:r>
    </w:p>
    <w:p w:rsidR="00DD44BC" w:rsidRDefault="00050A4D" w:rsidP="00050A4D">
      <w:pPr>
        <w:pStyle w:val="libNormal"/>
        <w:rPr>
          <w:rtl/>
          <w:lang w:bidi="fa-IR"/>
        </w:rPr>
      </w:pPr>
      <w:r>
        <w:rPr>
          <w:rtl/>
          <w:lang w:bidi="fa-IR"/>
        </w:rPr>
        <w:t>الحَمدُ لله رَبِّ العالمين</w:t>
      </w:r>
      <w:r w:rsidR="00C4253E">
        <w:rPr>
          <w:rtl/>
          <w:lang w:bidi="fa-IR"/>
        </w:rPr>
        <w:t xml:space="preserve">، </w:t>
      </w:r>
      <w:r>
        <w:rPr>
          <w:rtl/>
          <w:lang w:bidi="fa-IR"/>
        </w:rPr>
        <w:t>مُنزل الوَحي على المرسلين</w:t>
      </w:r>
      <w:r w:rsidR="00C4253E">
        <w:rPr>
          <w:rtl/>
          <w:lang w:bidi="fa-IR"/>
        </w:rPr>
        <w:t xml:space="preserve">، </w:t>
      </w:r>
      <w:r>
        <w:rPr>
          <w:rtl/>
          <w:lang w:bidi="fa-IR"/>
        </w:rPr>
        <w:t>والصلاة على محمّدٍ وآلهِ خَير الخَلق أجمعين</w:t>
      </w:r>
      <w:r w:rsidR="00C4253E">
        <w:rPr>
          <w:rtl/>
          <w:lang w:bidi="fa-IR"/>
        </w:rPr>
        <w:t xml:space="preserve">، </w:t>
      </w:r>
      <w:r>
        <w:rPr>
          <w:rtl/>
          <w:lang w:bidi="fa-IR"/>
        </w:rPr>
        <w:t>والسلام على جميعِ عبادِ الله الصالحين</w:t>
      </w:r>
      <w:r w:rsidR="00C4253E">
        <w:rPr>
          <w:rtl/>
          <w:lang w:bidi="fa-IR"/>
        </w:rPr>
        <w:t xml:space="preserve">، </w:t>
      </w:r>
      <w:r>
        <w:rPr>
          <w:rtl/>
          <w:lang w:bidi="fa-IR"/>
        </w:rPr>
        <w:t>لاسِيّما عَلى الشُهداء والعلماء المُجْتَهدين</w:t>
      </w:r>
      <w:r w:rsidR="00DD44BC">
        <w:rPr>
          <w:rtl/>
          <w:lang w:bidi="fa-IR"/>
        </w:rPr>
        <w:t>.</w:t>
      </w:r>
    </w:p>
    <w:p w:rsidR="00DD44BC" w:rsidRDefault="00050A4D" w:rsidP="00050A4D">
      <w:pPr>
        <w:pStyle w:val="libNormal"/>
        <w:rPr>
          <w:rtl/>
          <w:lang w:bidi="fa-IR"/>
        </w:rPr>
      </w:pPr>
      <w:r>
        <w:rPr>
          <w:rtl/>
          <w:lang w:bidi="fa-IR"/>
        </w:rPr>
        <w:t>أمّا بعد</w:t>
      </w:r>
      <w:r w:rsidR="00C4253E">
        <w:rPr>
          <w:rtl/>
          <w:lang w:bidi="fa-IR"/>
        </w:rPr>
        <w:t xml:space="preserve">، </w:t>
      </w:r>
      <w:r>
        <w:rPr>
          <w:rtl/>
          <w:lang w:bidi="fa-IR"/>
        </w:rPr>
        <w:t>إنّ المنظّمة الإسلاميّة للعلوم الطبيّة في الكويت عقدت ندوات علميّة</w:t>
      </w:r>
      <w:r w:rsidR="00C4253E">
        <w:rPr>
          <w:rtl/>
          <w:lang w:bidi="fa-IR"/>
        </w:rPr>
        <w:t xml:space="preserve">، </w:t>
      </w:r>
      <w:r>
        <w:rPr>
          <w:rtl/>
          <w:lang w:bidi="fa-IR"/>
        </w:rPr>
        <w:t>دعت فيها الأطباء</w:t>
      </w:r>
      <w:r w:rsidR="00C4253E">
        <w:rPr>
          <w:rtl/>
          <w:lang w:bidi="fa-IR"/>
        </w:rPr>
        <w:t xml:space="preserve">، </w:t>
      </w:r>
      <w:r>
        <w:rPr>
          <w:rtl/>
          <w:lang w:bidi="fa-IR"/>
        </w:rPr>
        <w:t>وأهل العلم ممّن لهم معلومات فقهيّة</w:t>
      </w:r>
      <w:r w:rsidR="00C4253E">
        <w:rPr>
          <w:rtl/>
          <w:lang w:bidi="fa-IR"/>
        </w:rPr>
        <w:t xml:space="preserve">، </w:t>
      </w:r>
      <w:r>
        <w:rPr>
          <w:rtl/>
          <w:lang w:bidi="fa-IR"/>
        </w:rPr>
        <w:t>فعنون الأطبّاء المسائل الطبيّة المستجدّة</w:t>
      </w:r>
      <w:r w:rsidR="00C4253E">
        <w:rPr>
          <w:rtl/>
          <w:lang w:bidi="fa-IR"/>
        </w:rPr>
        <w:t xml:space="preserve">، </w:t>
      </w:r>
      <w:r>
        <w:rPr>
          <w:rtl/>
          <w:lang w:bidi="fa-IR"/>
        </w:rPr>
        <w:t>وذكر أهل العلم أحكامها الشرعية</w:t>
      </w:r>
      <w:r w:rsidR="00C4253E">
        <w:rPr>
          <w:rtl/>
          <w:lang w:bidi="fa-IR"/>
        </w:rPr>
        <w:t xml:space="preserve">، </w:t>
      </w:r>
      <w:r>
        <w:rPr>
          <w:rtl/>
          <w:lang w:bidi="fa-IR"/>
        </w:rPr>
        <w:t>من وجهة نظرهم</w:t>
      </w:r>
      <w:r w:rsidR="00C4253E">
        <w:rPr>
          <w:rtl/>
          <w:lang w:bidi="fa-IR"/>
        </w:rPr>
        <w:t xml:space="preserve">، </w:t>
      </w:r>
      <w:r>
        <w:rPr>
          <w:rtl/>
          <w:lang w:bidi="fa-IR"/>
        </w:rPr>
        <w:t xml:space="preserve">أو نظر المذاهب الأربعة غالباً </w:t>
      </w:r>
      <w:r w:rsidRPr="00DD44BC">
        <w:rPr>
          <w:rStyle w:val="libFootnotenumChar"/>
          <w:rtl/>
        </w:rPr>
        <w:t>(1)</w:t>
      </w:r>
      <w:r w:rsidR="00C4253E">
        <w:rPr>
          <w:rtl/>
          <w:lang w:bidi="fa-IR"/>
        </w:rPr>
        <w:t xml:space="preserve">، </w:t>
      </w:r>
      <w:r>
        <w:rPr>
          <w:rtl/>
          <w:lang w:bidi="fa-IR"/>
        </w:rPr>
        <w:t>ثمّ تصدّت المنظّمة لطبع ما دارت في تلك الندوات العلميّة المفيدة المباركة في سبعة أجزاء باسم</w:t>
      </w:r>
      <w:r w:rsidR="00DD44BC">
        <w:rPr>
          <w:rtl/>
          <w:lang w:bidi="fa-IR"/>
        </w:rPr>
        <w:t>:</w:t>
      </w:r>
    </w:p>
    <w:p w:rsidR="00DD44BC" w:rsidRDefault="00050A4D" w:rsidP="00050A4D">
      <w:pPr>
        <w:pStyle w:val="libNormal"/>
        <w:rPr>
          <w:rtl/>
          <w:lang w:bidi="fa-IR"/>
        </w:rPr>
      </w:pPr>
      <w:r w:rsidRPr="00C4253E">
        <w:rPr>
          <w:rStyle w:val="libBold1Char"/>
          <w:rtl/>
        </w:rPr>
        <w:t>( الإسلام والمشكلات الطبيّة المعاصرة )</w:t>
      </w:r>
      <w:r>
        <w:rPr>
          <w:rtl/>
          <w:lang w:bidi="fa-IR"/>
        </w:rPr>
        <w:t xml:space="preserve"> على نحو ما يلي</w:t>
      </w:r>
      <w:r w:rsidR="00DD44BC">
        <w:rPr>
          <w:rtl/>
          <w:lang w:bidi="fa-IR"/>
        </w:rPr>
        <w:t>:</w:t>
      </w:r>
    </w:p>
    <w:p w:rsidR="00DD44BC" w:rsidRDefault="00DD44BC" w:rsidP="00DD44BC">
      <w:pPr>
        <w:pStyle w:val="libLine"/>
        <w:rPr>
          <w:lang w:bidi="fa-IR"/>
        </w:rPr>
      </w:pPr>
      <w:r>
        <w:rPr>
          <w:rtl/>
          <w:lang w:bidi="fa-IR"/>
        </w:rPr>
        <w:t>___________________</w:t>
      </w:r>
    </w:p>
    <w:p w:rsidR="00DD44BC" w:rsidRDefault="00050A4D" w:rsidP="00DD44BC">
      <w:pPr>
        <w:pStyle w:val="libFootnote0"/>
        <w:rPr>
          <w:rtl/>
          <w:lang w:bidi="fa-IR"/>
        </w:rPr>
      </w:pPr>
      <w:r>
        <w:rPr>
          <w:rtl/>
          <w:lang w:bidi="fa-IR"/>
        </w:rPr>
        <w:t>(1) ابتداءً من 11 شعبان 1403 ه</w:t>
      </w:r>
      <w:r w:rsidR="00C4253E">
        <w:rPr>
          <w:rtl/>
          <w:lang w:bidi="fa-IR"/>
        </w:rPr>
        <w:t>-</w:t>
      </w:r>
      <w:r>
        <w:rPr>
          <w:rtl/>
          <w:lang w:bidi="fa-IR"/>
        </w:rPr>
        <w:t xml:space="preserve"> الموافق 24 مايو 1983 م</w:t>
      </w:r>
      <w:r w:rsidR="00C4253E">
        <w:rPr>
          <w:rtl/>
          <w:lang w:bidi="fa-IR"/>
        </w:rPr>
        <w:t xml:space="preserve">، </w:t>
      </w:r>
      <w:r>
        <w:rPr>
          <w:rtl/>
          <w:lang w:bidi="fa-IR"/>
        </w:rPr>
        <w:t>وانتهاءً بأواخر جمادى الآخرة 1414</w:t>
      </w:r>
      <w:r w:rsidR="00C4253E">
        <w:rPr>
          <w:rtl/>
          <w:lang w:bidi="fa-IR"/>
        </w:rPr>
        <w:t xml:space="preserve">، </w:t>
      </w:r>
      <w:r>
        <w:rPr>
          <w:rtl/>
          <w:lang w:bidi="fa-IR"/>
        </w:rPr>
        <w:t>الموافق ديسمبر 1993 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C4253E">
        <w:rPr>
          <w:rStyle w:val="libBold1Char"/>
          <w:rtl/>
        </w:rPr>
        <w:lastRenderedPageBreak/>
        <w:t>أوّلاً</w:t>
      </w:r>
      <w:r w:rsidR="00DD44BC">
        <w:rPr>
          <w:rtl/>
          <w:lang w:bidi="fa-IR"/>
        </w:rPr>
        <w:t xml:space="preserve">: </w:t>
      </w:r>
      <w:r>
        <w:rPr>
          <w:rtl/>
          <w:lang w:bidi="fa-IR"/>
        </w:rPr>
        <w:t>الإنجاب في ضوء الإسلام</w:t>
      </w:r>
      <w:r w:rsidR="00DD44BC">
        <w:rPr>
          <w:rtl/>
          <w:lang w:bidi="fa-IR"/>
        </w:rPr>
        <w:t>.</w:t>
      </w:r>
    </w:p>
    <w:p w:rsidR="00DD44BC" w:rsidRDefault="00050A4D" w:rsidP="00050A4D">
      <w:pPr>
        <w:pStyle w:val="libNormal"/>
        <w:rPr>
          <w:rtl/>
          <w:lang w:bidi="fa-IR"/>
        </w:rPr>
      </w:pPr>
      <w:r w:rsidRPr="00C4253E">
        <w:rPr>
          <w:rStyle w:val="libBold1Char"/>
          <w:rtl/>
        </w:rPr>
        <w:t>ثانياً</w:t>
      </w:r>
      <w:r w:rsidR="00DD44BC">
        <w:rPr>
          <w:rtl/>
          <w:lang w:bidi="fa-IR"/>
        </w:rPr>
        <w:t xml:space="preserve">: </w:t>
      </w:r>
      <w:r>
        <w:rPr>
          <w:rtl/>
          <w:lang w:bidi="fa-IR"/>
        </w:rPr>
        <w:t>الحياة الإنسانية</w:t>
      </w:r>
      <w:r w:rsidR="00C4253E">
        <w:rPr>
          <w:rtl/>
          <w:lang w:bidi="fa-IR"/>
        </w:rPr>
        <w:t xml:space="preserve">، </w:t>
      </w:r>
      <w:r>
        <w:rPr>
          <w:rtl/>
          <w:lang w:bidi="fa-IR"/>
        </w:rPr>
        <w:t>بدايتها ونهايتها في المفهوم الإسلامي</w:t>
      </w:r>
      <w:r w:rsidR="00DD44BC">
        <w:rPr>
          <w:rtl/>
          <w:lang w:bidi="fa-IR"/>
        </w:rPr>
        <w:t>.</w:t>
      </w:r>
    </w:p>
    <w:p w:rsidR="00DD44BC" w:rsidRDefault="00050A4D" w:rsidP="00050A4D">
      <w:pPr>
        <w:pStyle w:val="libNormal"/>
        <w:rPr>
          <w:rtl/>
          <w:lang w:bidi="fa-IR"/>
        </w:rPr>
      </w:pPr>
      <w:r w:rsidRPr="00C4253E">
        <w:rPr>
          <w:rStyle w:val="libBold1Char"/>
          <w:rtl/>
        </w:rPr>
        <w:t>ثالثاً</w:t>
      </w:r>
      <w:r w:rsidR="00DD44BC">
        <w:rPr>
          <w:rtl/>
          <w:lang w:bidi="fa-IR"/>
        </w:rPr>
        <w:t xml:space="preserve">: </w:t>
      </w:r>
      <w:r>
        <w:rPr>
          <w:rtl/>
          <w:lang w:bidi="fa-IR"/>
        </w:rPr>
        <w:t>الرؤية الإسلامية لبعض الممارسات الطبّيّة</w:t>
      </w:r>
      <w:r w:rsidR="00DD44BC">
        <w:rPr>
          <w:rtl/>
          <w:lang w:bidi="fa-IR"/>
        </w:rPr>
        <w:t>.</w:t>
      </w:r>
    </w:p>
    <w:p w:rsidR="00DD44BC" w:rsidRDefault="00050A4D" w:rsidP="00050A4D">
      <w:pPr>
        <w:pStyle w:val="libNormal"/>
        <w:rPr>
          <w:rtl/>
          <w:lang w:bidi="fa-IR"/>
        </w:rPr>
      </w:pPr>
      <w:r w:rsidRPr="00C4253E">
        <w:rPr>
          <w:rStyle w:val="libBold1Char"/>
          <w:rtl/>
        </w:rPr>
        <w:t>رابعاً</w:t>
      </w:r>
      <w:r w:rsidR="00DD44BC">
        <w:rPr>
          <w:rtl/>
          <w:lang w:bidi="fa-IR"/>
        </w:rPr>
        <w:t>:.</w:t>
      </w:r>
      <w:r>
        <w:rPr>
          <w:rtl/>
          <w:lang w:bidi="fa-IR"/>
        </w:rPr>
        <w:t>.. لم أجده</w:t>
      </w:r>
      <w:r w:rsidR="00DD44BC">
        <w:rPr>
          <w:rtl/>
          <w:lang w:bidi="fa-IR"/>
        </w:rPr>
        <w:t>.</w:t>
      </w:r>
    </w:p>
    <w:p w:rsidR="00DD44BC" w:rsidRDefault="00050A4D" w:rsidP="00050A4D">
      <w:pPr>
        <w:pStyle w:val="libNormal"/>
        <w:rPr>
          <w:lang w:bidi="fa-IR"/>
        </w:rPr>
      </w:pPr>
      <w:r w:rsidRPr="00C4253E">
        <w:rPr>
          <w:rStyle w:val="libBold1Char"/>
          <w:rtl/>
        </w:rPr>
        <w:t>خامساً</w:t>
      </w:r>
      <w:r w:rsidR="00DD44BC">
        <w:rPr>
          <w:rtl/>
          <w:lang w:bidi="fa-IR"/>
        </w:rPr>
        <w:t>:.</w:t>
      </w:r>
      <w:r>
        <w:rPr>
          <w:rtl/>
          <w:lang w:bidi="fa-IR"/>
        </w:rPr>
        <w:t>.. لم أجده</w:t>
      </w:r>
      <w:r w:rsidR="00DD44BC">
        <w:rPr>
          <w:rtl/>
          <w:lang w:bidi="fa-IR"/>
        </w:rPr>
        <w:t>.</w:t>
      </w:r>
    </w:p>
    <w:p w:rsidR="00DD44BC" w:rsidRDefault="00050A4D" w:rsidP="00050A4D">
      <w:pPr>
        <w:pStyle w:val="libNormal"/>
        <w:rPr>
          <w:lang w:bidi="fa-IR"/>
        </w:rPr>
      </w:pPr>
      <w:r w:rsidRPr="00C4253E">
        <w:rPr>
          <w:rStyle w:val="libBold1Char"/>
          <w:rtl/>
        </w:rPr>
        <w:t>سادساً</w:t>
      </w:r>
      <w:r w:rsidR="00DD44BC">
        <w:rPr>
          <w:rtl/>
          <w:lang w:bidi="fa-IR"/>
        </w:rPr>
        <w:t xml:space="preserve">: </w:t>
      </w:r>
      <w:r>
        <w:rPr>
          <w:rtl/>
          <w:lang w:bidi="fa-IR"/>
        </w:rPr>
        <w:t>رؤية إسلامية لزراعة بعض الأعضاء البشريّة</w:t>
      </w:r>
      <w:r w:rsidR="00DD44BC">
        <w:rPr>
          <w:rtl/>
          <w:lang w:bidi="fa-IR"/>
        </w:rPr>
        <w:t>.</w:t>
      </w:r>
    </w:p>
    <w:p w:rsidR="00DD44BC" w:rsidRDefault="00050A4D" w:rsidP="00050A4D">
      <w:pPr>
        <w:pStyle w:val="libNormal"/>
        <w:rPr>
          <w:lang w:bidi="fa-IR"/>
        </w:rPr>
      </w:pPr>
      <w:r w:rsidRPr="00C4253E">
        <w:rPr>
          <w:rStyle w:val="libBold1Char"/>
          <w:rtl/>
        </w:rPr>
        <w:t>سابعاً</w:t>
      </w:r>
      <w:r w:rsidR="00DD44BC">
        <w:rPr>
          <w:rtl/>
          <w:lang w:bidi="fa-IR"/>
        </w:rPr>
        <w:t xml:space="preserve">: </w:t>
      </w:r>
      <w:r>
        <w:rPr>
          <w:rtl/>
          <w:lang w:bidi="fa-IR"/>
        </w:rPr>
        <w:t>رؤية إسلامية للمشاكل الاجتماعية لمرض الإيدز</w:t>
      </w:r>
      <w:r w:rsidR="00DD44BC">
        <w:rPr>
          <w:rtl/>
          <w:lang w:bidi="fa-IR"/>
        </w:rPr>
        <w:t>.</w:t>
      </w:r>
    </w:p>
    <w:p w:rsidR="00DD44BC" w:rsidRDefault="00050A4D" w:rsidP="00050A4D">
      <w:pPr>
        <w:pStyle w:val="libNormal"/>
        <w:rPr>
          <w:rtl/>
          <w:lang w:bidi="fa-IR"/>
        </w:rPr>
      </w:pPr>
      <w:r>
        <w:rPr>
          <w:rtl/>
          <w:lang w:bidi="fa-IR"/>
        </w:rPr>
        <w:t>فشكراً كثيراً</w:t>
      </w:r>
      <w:r w:rsidR="00DD44BC">
        <w:rPr>
          <w:rtl/>
          <w:lang w:bidi="fa-IR"/>
        </w:rPr>
        <w:t xml:space="preserve">: </w:t>
      </w:r>
      <w:r>
        <w:rPr>
          <w:rtl/>
          <w:lang w:bidi="fa-IR"/>
        </w:rPr>
        <w:t>للأطباء المتديّنين</w:t>
      </w:r>
      <w:r w:rsidR="00C4253E">
        <w:rPr>
          <w:rtl/>
          <w:lang w:bidi="fa-IR"/>
        </w:rPr>
        <w:t xml:space="preserve">، </w:t>
      </w:r>
      <w:r>
        <w:rPr>
          <w:rtl/>
          <w:lang w:bidi="fa-IR"/>
        </w:rPr>
        <w:t>ولأهل العلم المتفقّهين</w:t>
      </w:r>
      <w:r w:rsidR="00C4253E">
        <w:rPr>
          <w:rtl/>
          <w:lang w:bidi="fa-IR"/>
        </w:rPr>
        <w:t xml:space="preserve">، </w:t>
      </w:r>
      <w:r>
        <w:rPr>
          <w:rtl/>
          <w:lang w:bidi="fa-IR"/>
        </w:rPr>
        <w:t>والمخلصين القائمين بأعمال الثبت والطبع</w:t>
      </w:r>
      <w:r w:rsidR="00C4253E">
        <w:rPr>
          <w:rtl/>
          <w:lang w:bidi="fa-IR"/>
        </w:rPr>
        <w:t xml:space="preserve">، </w:t>
      </w:r>
      <w:r>
        <w:rPr>
          <w:rtl/>
          <w:lang w:bidi="fa-IR"/>
        </w:rPr>
        <w:t>والله يُحبُّ المحسنين</w:t>
      </w:r>
      <w:r w:rsidR="00C4253E">
        <w:rPr>
          <w:rtl/>
          <w:lang w:bidi="fa-IR"/>
        </w:rPr>
        <w:t xml:space="preserve">، </w:t>
      </w:r>
      <w:r>
        <w:rPr>
          <w:rtl/>
          <w:lang w:bidi="fa-IR"/>
        </w:rPr>
        <w:t>كما أشكر ولدي</w:t>
      </w:r>
      <w:r w:rsidR="00C4253E">
        <w:rPr>
          <w:rtl/>
          <w:lang w:bidi="fa-IR"/>
        </w:rPr>
        <w:t xml:space="preserve">، </w:t>
      </w:r>
      <w:r>
        <w:rPr>
          <w:rtl/>
          <w:lang w:bidi="fa-IR"/>
        </w:rPr>
        <w:t>مسؤول سفارة الجمهورية الإسلامية الأفغانية في الكويت</w:t>
      </w:r>
      <w:r w:rsidR="00C4253E">
        <w:rPr>
          <w:rtl/>
          <w:lang w:bidi="fa-IR"/>
        </w:rPr>
        <w:t xml:space="preserve">، </w:t>
      </w:r>
      <w:r>
        <w:rPr>
          <w:rtl/>
          <w:lang w:bidi="fa-IR"/>
        </w:rPr>
        <w:t xml:space="preserve">واعظ زاده </w:t>
      </w:r>
      <w:r w:rsidR="00C4253E">
        <w:rPr>
          <w:rtl/>
          <w:lang w:bidi="fa-IR"/>
        </w:rPr>
        <w:t>-</w:t>
      </w:r>
      <w:r>
        <w:rPr>
          <w:rtl/>
          <w:lang w:bidi="fa-IR"/>
        </w:rPr>
        <w:t xml:space="preserve"> وهو من أعضاء الحركة الإسلامية الأفغانية </w:t>
      </w:r>
      <w:r w:rsidR="00C4253E">
        <w:rPr>
          <w:rtl/>
          <w:lang w:bidi="fa-IR"/>
        </w:rPr>
        <w:t>-</w:t>
      </w:r>
      <w:r>
        <w:rPr>
          <w:rtl/>
          <w:lang w:bidi="fa-IR"/>
        </w:rPr>
        <w:t xml:space="preserve"> حيث أهدى إليّ هذه الأجزاء</w:t>
      </w:r>
      <w:r w:rsidR="00C4253E">
        <w:rPr>
          <w:rtl/>
          <w:lang w:bidi="fa-IR"/>
        </w:rPr>
        <w:t xml:space="preserve">، </w:t>
      </w:r>
      <w:r>
        <w:rPr>
          <w:rtl/>
          <w:lang w:bidi="fa-IR"/>
        </w:rPr>
        <w:t>سوى الرابع والخامس حيث لم يوجدا</w:t>
      </w:r>
      <w:r w:rsidR="00DD44BC">
        <w:rPr>
          <w:rtl/>
          <w:lang w:bidi="fa-IR"/>
        </w:rPr>
        <w:t>.</w:t>
      </w:r>
    </w:p>
    <w:p w:rsidR="00DD44BC" w:rsidRDefault="00050A4D" w:rsidP="00050A4D">
      <w:pPr>
        <w:pStyle w:val="libNormal"/>
        <w:rPr>
          <w:rtl/>
          <w:lang w:bidi="fa-IR"/>
        </w:rPr>
      </w:pPr>
      <w:r>
        <w:rPr>
          <w:rtl/>
          <w:lang w:bidi="fa-IR"/>
        </w:rPr>
        <w:t xml:space="preserve">فقصدت بفضل الله وعونه أنْ أنقل منهما بعض المطالب </w:t>
      </w:r>
      <w:r w:rsidRPr="00DD44BC">
        <w:rPr>
          <w:rStyle w:val="libFootnotenumChar"/>
          <w:rtl/>
        </w:rPr>
        <w:t>(1)</w:t>
      </w:r>
      <w:r w:rsidR="00C4253E">
        <w:rPr>
          <w:rtl/>
          <w:lang w:bidi="fa-IR"/>
        </w:rPr>
        <w:t xml:space="preserve">، </w:t>
      </w:r>
      <w:r>
        <w:rPr>
          <w:rtl/>
          <w:lang w:bidi="fa-IR"/>
        </w:rPr>
        <w:t>ثمّ أذكر الحكم الفقهي من الفقه الجعفري</w:t>
      </w:r>
      <w:r w:rsidR="00C4253E">
        <w:rPr>
          <w:rtl/>
          <w:lang w:bidi="fa-IR"/>
        </w:rPr>
        <w:t xml:space="preserve">، </w:t>
      </w:r>
      <w:r>
        <w:rPr>
          <w:rtl/>
          <w:lang w:bidi="fa-IR"/>
        </w:rPr>
        <w:t>بحسب اجتهادي</w:t>
      </w:r>
      <w:r w:rsidR="00C4253E">
        <w:rPr>
          <w:rtl/>
          <w:lang w:bidi="fa-IR"/>
        </w:rPr>
        <w:t xml:space="preserve">، </w:t>
      </w:r>
      <w:r>
        <w:rPr>
          <w:rtl/>
          <w:lang w:bidi="fa-IR"/>
        </w:rPr>
        <w:t>فإنْ أصبت فهو من فضل ربي</w:t>
      </w:r>
      <w:r w:rsidR="00C4253E">
        <w:rPr>
          <w:rtl/>
          <w:lang w:bidi="fa-IR"/>
        </w:rPr>
        <w:t xml:space="preserve">، </w:t>
      </w:r>
      <w:r>
        <w:rPr>
          <w:rtl/>
          <w:lang w:bidi="fa-IR"/>
        </w:rPr>
        <w:t>وإنْ أخطأت فهو من قصوري أو من تقصيري</w:t>
      </w:r>
      <w:r w:rsidR="00C4253E">
        <w:rPr>
          <w:rtl/>
          <w:lang w:bidi="fa-IR"/>
        </w:rPr>
        <w:t xml:space="preserve">، </w:t>
      </w:r>
      <w:r>
        <w:rPr>
          <w:rtl/>
          <w:lang w:bidi="fa-IR"/>
        </w:rPr>
        <w:t xml:space="preserve">وأسأل الله </w:t>
      </w:r>
      <w:r w:rsidR="00C4253E">
        <w:rPr>
          <w:rtl/>
          <w:lang w:bidi="fa-IR"/>
        </w:rPr>
        <w:t>-</w:t>
      </w:r>
      <w:r>
        <w:rPr>
          <w:rtl/>
          <w:lang w:bidi="fa-IR"/>
        </w:rPr>
        <w:t xml:space="preserve"> تبارك وتعالى </w:t>
      </w:r>
      <w:r w:rsidR="00C4253E">
        <w:rPr>
          <w:rtl/>
          <w:lang w:bidi="fa-IR"/>
        </w:rPr>
        <w:t>-</w:t>
      </w:r>
      <w:r>
        <w:rPr>
          <w:rtl/>
          <w:lang w:bidi="fa-IR"/>
        </w:rPr>
        <w:t xml:space="preserve"> أنْ يجعله نافعاً لإخواني من أهل العلم</w:t>
      </w:r>
      <w:r w:rsidR="00C4253E">
        <w:rPr>
          <w:rtl/>
          <w:lang w:bidi="fa-IR"/>
        </w:rPr>
        <w:t xml:space="preserve">، </w:t>
      </w:r>
      <w:r>
        <w:rPr>
          <w:rtl/>
          <w:lang w:bidi="fa-IR"/>
        </w:rPr>
        <w:t>ولجميع المؤمنين</w:t>
      </w:r>
      <w:r w:rsidR="00C4253E">
        <w:rPr>
          <w:rtl/>
          <w:lang w:bidi="fa-IR"/>
        </w:rPr>
        <w:t xml:space="preserve">، </w:t>
      </w:r>
      <w:r>
        <w:rPr>
          <w:rtl/>
          <w:lang w:bidi="fa-IR"/>
        </w:rPr>
        <w:t>وأنْ يتقبّله منّي بكرمه السابق</w:t>
      </w:r>
      <w:r w:rsidR="00C4253E">
        <w:rPr>
          <w:rtl/>
          <w:lang w:bidi="fa-IR"/>
        </w:rPr>
        <w:t xml:space="preserve">، </w:t>
      </w:r>
      <w:r>
        <w:rPr>
          <w:rtl/>
          <w:lang w:bidi="fa-IR"/>
        </w:rPr>
        <w:t>وفضله الواسع</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من غير التزام بمراعاة ترتيب مطالب تلك الأجزاء في كتابي هذا ؛ كما تعلمون فيما بعد</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3E38">
      <w:pPr>
        <w:pStyle w:val="Heading2Center"/>
        <w:rPr>
          <w:rtl/>
          <w:lang w:bidi="fa-IR"/>
        </w:rPr>
      </w:pPr>
      <w:bookmarkStart w:id="5" w:name="_Toc498902889"/>
      <w:r>
        <w:rPr>
          <w:rtl/>
          <w:lang w:bidi="fa-IR"/>
        </w:rPr>
        <w:lastRenderedPageBreak/>
        <w:t>المسألة الأُولى</w:t>
      </w:r>
      <w:bookmarkEnd w:id="5"/>
    </w:p>
    <w:p w:rsidR="00DD44BC" w:rsidRDefault="00050A4D" w:rsidP="00073E38">
      <w:pPr>
        <w:pStyle w:val="Heading2Center"/>
        <w:rPr>
          <w:lang w:bidi="fa-IR"/>
        </w:rPr>
      </w:pPr>
      <w:bookmarkStart w:id="6" w:name="_Toc498902890"/>
      <w:r>
        <w:rPr>
          <w:rtl/>
          <w:lang w:bidi="fa-IR"/>
        </w:rPr>
        <w:t>حُكمُ التداوي في الفقه</w:t>
      </w:r>
      <w:bookmarkEnd w:id="6"/>
    </w:p>
    <w:p w:rsidR="00DD44BC" w:rsidRDefault="00050A4D" w:rsidP="00050A4D">
      <w:pPr>
        <w:pStyle w:val="libNormal"/>
        <w:rPr>
          <w:rtl/>
          <w:lang w:bidi="fa-IR"/>
        </w:rPr>
      </w:pPr>
      <w:r>
        <w:rPr>
          <w:rtl/>
          <w:lang w:bidi="fa-IR"/>
        </w:rPr>
        <w:t>جواز التداوي من الواضحات التي تسالم الكلّ عليه</w:t>
      </w:r>
      <w:r w:rsidR="00DD44BC">
        <w:rPr>
          <w:rtl/>
          <w:lang w:bidi="fa-IR"/>
        </w:rPr>
        <w:t>.</w:t>
      </w:r>
      <w:r>
        <w:rPr>
          <w:rtl/>
          <w:lang w:bidi="fa-IR"/>
        </w:rPr>
        <w:t xml:space="preserve"> وفي موثّقة الحسين بن علوان</w:t>
      </w:r>
      <w:r w:rsidR="00C4253E">
        <w:rPr>
          <w:rtl/>
          <w:lang w:bidi="fa-IR"/>
        </w:rPr>
        <w:t xml:space="preserve">، </w:t>
      </w:r>
      <w:r>
        <w:rPr>
          <w:rtl/>
          <w:lang w:bidi="fa-IR"/>
        </w:rPr>
        <w:t>المروي في قرب الإسناد عن جعفر</w:t>
      </w:r>
      <w:r w:rsidR="00C4253E">
        <w:rPr>
          <w:rtl/>
          <w:lang w:bidi="fa-IR"/>
        </w:rPr>
        <w:t xml:space="preserve">، </w:t>
      </w:r>
      <w:r>
        <w:rPr>
          <w:rtl/>
          <w:lang w:bidi="fa-IR"/>
        </w:rPr>
        <w:t>عن أبيه</w:t>
      </w:r>
      <w:r w:rsidR="00C4253E">
        <w:rPr>
          <w:rtl/>
          <w:lang w:bidi="fa-IR"/>
        </w:rPr>
        <w:t xml:space="preserve">، </w:t>
      </w:r>
      <w:r>
        <w:rPr>
          <w:rtl/>
          <w:lang w:bidi="fa-IR"/>
        </w:rPr>
        <w:t>عن جابر</w:t>
      </w:r>
      <w:r w:rsidR="00C4253E">
        <w:rPr>
          <w:rtl/>
          <w:lang w:bidi="fa-IR"/>
        </w:rPr>
        <w:t xml:space="preserve">، </w:t>
      </w:r>
      <w:r>
        <w:rPr>
          <w:rtl/>
          <w:lang w:bidi="fa-IR"/>
        </w:rPr>
        <w:t>قال</w:t>
      </w:r>
      <w:r w:rsidR="00DD44BC">
        <w:rPr>
          <w:rtl/>
          <w:lang w:bidi="fa-IR"/>
        </w:rPr>
        <w:t xml:space="preserve">: </w:t>
      </w:r>
      <w:r>
        <w:rPr>
          <w:rtl/>
          <w:lang w:bidi="fa-IR"/>
        </w:rPr>
        <w:t>قيل يارسول الله</w:t>
      </w:r>
      <w:r w:rsidR="00C4253E">
        <w:rPr>
          <w:rtl/>
          <w:lang w:bidi="fa-IR"/>
        </w:rPr>
        <w:t xml:space="preserve">، </w:t>
      </w:r>
      <w:r>
        <w:rPr>
          <w:rtl/>
          <w:lang w:bidi="fa-IR"/>
        </w:rPr>
        <w:t>أنتداوى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نعم</w:t>
      </w:r>
      <w:r w:rsidR="00C4253E">
        <w:rPr>
          <w:rtl/>
          <w:lang w:bidi="fa-IR"/>
        </w:rPr>
        <w:t xml:space="preserve">، </w:t>
      </w:r>
      <w:r>
        <w:rPr>
          <w:rtl/>
          <w:lang w:bidi="fa-IR"/>
        </w:rPr>
        <w:t xml:space="preserve">فتداووا فإنّ الله لم يُنزل داءً إلاّ وقد أنزل له دواءً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وهل أمره </w:t>
      </w:r>
      <w:r w:rsidR="00C4253E" w:rsidRPr="00C4253E">
        <w:rPr>
          <w:rStyle w:val="libAlaemChar"/>
          <w:rtl/>
        </w:rPr>
        <w:t>صلى‌الله‌عليه‌وآله</w:t>
      </w:r>
      <w:r>
        <w:rPr>
          <w:rtl/>
          <w:lang w:bidi="fa-IR"/>
        </w:rPr>
        <w:t xml:space="preserve"> بالتداوي للوجوب</w:t>
      </w:r>
      <w:r w:rsidR="00C4253E">
        <w:rPr>
          <w:rtl/>
          <w:lang w:bidi="fa-IR"/>
        </w:rPr>
        <w:t xml:space="preserve">، </w:t>
      </w:r>
      <w:r>
        <w:rPr>
          <w:rtl/>
          <w:lang w:bidi="fa-IR"/>
        </w:rPr>
        <w:t>أو للإرشاد ؟</w:t>
      </w:r>
    </w:p>
    <w:p w:rsidR="00DD44BC" w:rsidRDefault="00050A4D" w:rsidP="00050A4D">
      <w:pPr>
        <w:pStyle w:val="libNormal"/>
        <w:rPr>
          <w:rtl/>
          <w:lang w:bidi="fa-IR"/>
        </w:rPr>
      </w:pPr>
      <w:r>
        <w:rPr>
          <w:rtl/>
          <w:lang w:bidi="fa-IR"/>
        </w:rPr>
        <w:t>فيه وجهان</w:t>
      </w:r>
      <w:r w:rsidR="00C4253E">
        <w:rPr>
          <w:rtl/>
          <w:lang w:bidi="fa-IR"/>
        </w:rPr>
        <w:t xml:space="preserve">، </w:t>
      </w:r>
      <w:r>
        <w:rPr>
          <w:rtl/>
          <w:lang w:bidi="fa-IR"/>
        </w:rPr>
        <w:t>نعم يجب التداوي من الأمراض الخطيرة لوجوب دفع الضرر</w:t>
      </w:r>
      <w:r w:rsidR="00C4253E">
        <w:rPr>
          <w:rtl/>
          <w:lang w:bidi="fa-IR"/>
        </w:rPr>
        <w:t xml:space="preserve">، </w:t>
      </w:r>
      <w:r>
        <w:rPr>
          <w:rtl/>
          <w:lang w:bidi="fa-IR"/>
        </w:rPr>
        <w:t>كما يجب تداوي الأطفال والمجانين على أوليائهم حسب قضيّة الولاية</w:t>
      </w:r>
      <w:r w:rsidR="00DD44BC">
        <w:rPr>
          <w:rtl/>
          <w:lang w:bidi="fa-IR"/>
        </w:rPr>
        <w:t>.</w:t>
      </w:r>
    </w:p>
    <w:p w:rsidR="00DD44BC" w:rsidRDefault="00050A4D" w:rsidP="00050A4D">
      <w:pPr>
        <w:pStyle w:val="libNormal"/>
        <w:rPr>
          <w:rtl/>
          <w:lang w:bidi="fa-IR"/>
        </w:rPr>
      </w:pPr>
      <w:r>
        <w:rPr>
          <w:rtl/>
          <w:lang w:bidi="fa-IR"/>
        </w:rPr>
        <w:t>ثمّ الظاهر جوازه</w:t>
      </w:r>
      <w:r w:rsidR="00C4253E">
        <w:rPr>
          <w:rtl/>
          <w:lang w:bidi="fa-IR"/>
        </w:rPr>
        <w:t xml:space="preserve">، </w:t>
      </w:r>
      <w:r>
        <w:rPr>
          <w:rtl/>
          <w:lang w:bidi="fa-IR"/>
        </w:rPr>
        <w:t>بل وجوبه</w:t>
      </w:r>
      <w:r w:rsidR="00C4253E">
        <w:rPr>
          <w:rtl/>
          <w:lang w:bidi="fa-IR"/>
        </w:rPr>
        <w:t xml:space="preserve">، </w:t>
      </w:r>
      <w:r>
        <w:rPr>
          <w:rtl/>
          <w:lang w:bidi="fa-IR"/>
        </w:rPr>
        <w:t xml:space="preserve">وإن احتمل الضرر فيه احتمالاً مرجوحاً أو مساوياً ؛ لصحيح يونس بن يعقوب عن الصادق </w:t>
      </w:r>
      <w:r w:rsidR="00C4253E" w:rsidRPr="00C4253E">
        <w:rPr>
          <w:rStyle w:val="libAlaemChar"/>
          <w:rtl/>
        </w:rPr>
        <w:t>عليه‌السلام</w:t>
      </w:r>
      <w:r w:rsidR="00DD44BC">
        <w:rPr>
          <w:rtl/>
          <w:lang w:bidi="fa-IR"/>
        </w:rPr>
        <w:t xml:space="preserve">: </w:t>
      </w:r>
      <w:r>
        <w:rPr>
          <w:rtl/>
          <w:lang w:bidi="fa-IR"/>
        </w:rPr>
        <w:t>الرجل يشرب الدواء ويقطع العرق</w:t>
      </w:r>
      <w:r w:rsidR="00C4253E">
        <w:rPr>
          <w:rtl/>
          <w:lang w:bidi="fa-IR"/>
        </w:rPr>
        <w:t xml:space="preserve">، </w:t>
      </w:r>
      <w:r>
        <w:rPr>
          <w:rtl/>
          <w:lang w:bidi="fa-IR"/>
        </w:rPr>
        <w:t>وربّما انتفع به</w:t>
      </w:r>
      <w:r w:rsidR="00C4253E">
        <w:rPr>
          <w:rtl/>
          <w:lang w:bidi="fa-IR"/>
        </w:rPr>
        <w:t xml:space="preserve">، </w:t>
      </w:r>
      <w:r w:rsidR="00073E38">
        <w:rPr>
          <w:rtl/>
          <w:lang w:bidi="fa-IR"/>
        </w:rPr>
        <w:t>وربما قتله</w:t>
      </w:r>
      <w:r>
        <w:rPr>
          <w:rtl/>
          <w:lang w:bidi="fa-IR"/>
        </w:rPr>
        <w:t>؟</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xml:space="preserve">( يشرب ويقطع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وربما يتخيّل بعض أهل العلم عدم وجوب التداوي مطلقاً</w:t>
      </w:r>
      <w:r w:rsidR="00C4253E">
        <w:rPr>
          <w:rtl/>
          <w:lang w:bidi="fa-IR"/>
        </w:rPr>
        <w:t xml:space="preserve">، </w:t>
      </w:r>
      <w:r>
        <w:rPr>
          <w:rtl/>
          <w:lang w:bidi="fa-IR"/>
        </w:rPr>
        <w:t>حتّى من الأمراض المهلِكة ؛ لاستبداله بالدعاء والتوكّل</w:t>
      </w:r>
      <w:r w:rsidR="00C4253E">
        <w:rPr>
          <w:rtl/>
          <w:lang w:bidi="fa-IR"/>
        </w:rPr>
        <w:t xml:space="preserve">، </w:t>
      </w:r>
      <w:r>
        <w:rPr>
          <w:rtl/>
          <w:lang w:bidi="fa-IR"/>
        </w:rPr>
        <w:t>قال الله تعالى</w:t>
      </w:r>
      <w:r w:rsidR="00DD44BC">
        <w:rPr>
          <w:rtl/>
          <w:lang w:bidi="fa-IR"/>
        </w:rPr>
        <w:t xml:space="preserve">: </w:t>
      </w:r>
      <w:r w:rsidRPr="00073E38">
        <w:rPr>
          <w:rStyle w:val="libAlaemChar"/>
          <w:rtl/>
        </w:rPr>
        <w:t>(</w:t>
      </w:r>
      <w:r w:rsidRPr="00073E38">
        <w:rPr>
          <w:rStyle w:val="libAieChar"/>
          <w:rtl/>
        </w:rPr>
        <w:t xml:space="preserve"> وَمَنْ يَتَوَكَّلْ عَلى اللهِ فَهُوَ حَسْبُه </w:t>
      </w:r>
      <w:r w:rsidRPr="00073E38">
        <w:rPr>
          <w:rStyle w:val="libAlaemChar"/>
          <w:rtl/>
        </w:rPr>
        <w:t>)</w:t>
      </w:r>
      <w:r>
        <w:rPr>
          <w:rtl/>
          <w:lang w:bidi="fa-IR"/>
        </w:rPr>
        <w:t xml:space="preserve"> </w:t>
      </w:r>
      <w:r w:rsidRPr="00DD44BC">
        <w:rPr>
          <w:rStyle w:val="libFootnotenumChar"/>
          <w:rtl/>
        </w:rPr>
        <w:t>(3)</w:t>
      </w:r>
      <w:r w:rsidR="00C4253E">
        <w:rPr>
          <w:rtl/>
          <w:lang w:bidi="fa-IR"/>
        </w:rPr>
        <w:t xml:space="preserve">، </w:t>
      </w:r>
      <w:r>
        <w:rPr>
          <w:rtl/>
          <w:lang w:bidi="fa-IR"/>
        </w:rPr>
        <w:t>وقال تعالى</w:t>
      </w:r>
      <w:r w:rsidR="00DD44BC">
        <w:rPr>
          <w:rtl/>
          <w:lang w:bidi="fa-IR"/>
        </w:rPr>
        <w:t xml:space="preserve">: </w:t>
      </w:r>
      <w:r w:rsidRPr="00073E38">
        <w:rPr>
          <w:rStyle w:val="libAlaemChar"/>
          <w:rtl/>
        </w:rPr>
        <w:t>(</w:t>
      </w:r>
      <w:r w:rsidRPr="00073E38">
        <w:rPr>
          <w:rStyle w:val="libAieChar"/>
          <w:rtl/>
        </w:rPr>
        <w:t xml:space="preserve"> ادْعُونِيَ أسْتَجِبْ لَكُمْ </w:t>
      </w:r>
      <w:r w:rsidRPr="00073E38">
        <w:rPr>
          <w:rStyle w:val="libAlaemChar"/>
          <w:rtl/>
        </w:rPr>
        <w:t>)</w:t>
      </w:r>
      <w:r>
        <w:rPr>
          <w:rtl/>
          <w:lang w:bidi="fa-IR"/>
        </w:rPr>
        <w:t xml:space="preserve"> </w:t>
      </w:r>
      <w:r w:rsidRPr="00DD44BC">
        <w:rPr>
          <w:rStyle w:val="libFootnotenumChar"/>
          <w:rtl/>
        </w:rPr>
        <w:t>(4)</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ص179 ج17 الوسائل</w:t>
      </w:r>
      <w:r w:rsidR="00C4253E">
        <w:rPr>
          <w:rtl/>
          <w:lang w:bidi="fa-IR"/>
        </w:rPr>
        <w:t xml:space="preserve">، </w:t>
      </w:r>
      <w:r>
        <w:rPr>
          <w:rtl/>
          <w:lang w:bidi="fa-IR"/>
        </w:rPr>
        <w:t>ولابُدّ لاعتبار الرواية من إثبات أنّ نسخة قرب الإسناد الواصلة الى صاحب الوسائل قد وصلت بسندٍ معتبرٍ</w:t>
      </w:r>
      <w:r w:rsidR="00C4253E">
        <w:rPr>
          <w:rtl/>
          <w:lang w:bidi="fa-IR"/>
        </w:rPr>
        <w:t xml:space="preserve">، </w:t>
      </w:r>
      <w:r>
        <w:rPr>
          <w:rtl/>
          <w:lang w:bidi="fa-IR"/>
        </w:rPr>
        <w:t>وفيه بحث طويل عميق ذكرناه في محلّه</w:t>
      </w:r>
      <w:r w:rsidR="00DD44BC">
        <w:rPr>
          <w:rtl/>
          <w:lang w:bidi="fa-IR"/>
        </w:rPr>
        <w:t>.</w:t>
      </w:r>
      <w:r>
        <w:rPr>
          <w:rtl/>
          <w:lang w:bidi="fa-IR"/>
        </w:rPr>
        <w:t xml:space="preserve"> وعلى كل أخرجه بألفاظ مختلفة</w:t>
      </w:r>
      <w:r w:rsidR="00DD44BC">
        <w:rPr>
          <w:rtl/>
          <w:lang w:bidi="fa-IR"/>
        </w:rPr>
        <w:t xml:space="preserve">: </w:t>
      </w:r>
      <w:r>
        <w:rPr>
          <w:rtl/>
          <w:lang w:bidi="fa-IR"/>
        </w:rPr>
        <w:t>أحمد</w:t>
      </w:r>
      <w:r w:rsidR="00C4253E">
        <w:rPr>
          <w:rtl/>
          <w:lang w:bidi="fa-IR"/>
        </w:rPr>
        <w:t xml:space="preserve">، </w:t>
      </w:r>
      <w:r>
        <w:rPr>
          <w:rtl/>
          <w:lang w:bidi="fa-IR"/>
        </w:rPr>
        <w:t>وأبو داود</w:t>
      </w:r>
      <w:r w:rsidR="00C4253E">
        <w:rPr>
          <w:rtl/>
          <w:lang w:bidi="fa-IR"/>
        </w:rPr>
        <w:t xml:space="preserve">، </w:t>
      </w:r>
      <w:r>
        <w:rPr>
          <w:rtl/>
          <w:lang w:bidi="fa-IR"/>
        </w:rPr>
        <w:t>والنسائي</w:t>
      </w:r>
      <w:r w:rsidR="00C4253E">
        <w:rPr>
          <w:rtl/>
          <w:lang w:bidi="fa-IR"/>
        </w:rPr>
        <w:t xml:space="preserve">، </w:t>
      </w:r>
      <w:r>
        <w:rPr>
          <w:rtl/>
          <w:lang w:bidi="fa-IR"/>
        </w:rPr>
        <w:t>والتزمذي</w:t>
      </w:r>
      <w:r w:rsidR="00C4253E">
        <w:rPr>
          <w:rtl/>
          <w:lang w:bidi="fa-IR"/>
        </w:rPr>
        <w:t xml:space="preserve">، </w:t>
      </w:r>
      <w:r>
        <w:rPr>
          <w:rtl/>
          <w:lang w:bidi="fa-IR"/>
        </w:rPr>
        <w:t>لاحظ ص560 وص57 ج6 ( رؤية إسلاميّة لزراعة بعض الأعضاء البشريّة )</w:t>
      </w:r>
      <w:r w:rsidR="00DD44BC">
        <w:rPr>
          <w:rtl/>
          <w:lang w:bidi="fa-IR"/>
        </w:rPr>
        <w:t>.</w:t>
      </w:r>
    </w:p>
    <w:p w:rsidR="00DD44BC" w:rsidRDefault="00050A4D" w:rsidP="00DD44BC">
      <w:pPr>
        <w:pStyle w:val="libFootnote0"/>
        <w:rPr>
          <w:rtl/>
          <w:lang w:bidi="fa-IR"/>
        </w:rPr>
      </w:pPr>
      <w:r>
        <w:rPr>
          <w:rtl/>
          <w:lang w:bidi="fa-IR"/>
        </w:rPr>
        <w:t>(2) ص194 روضة الكافي</w:t>
      </w:r>
      <w:r w:rsidR="00DD44BC">
        <w:rPr>
          <w:rtl/>
          <w:lang w:bidi="fa-IR"/>
        </w:rPr>
        <w:t>.</w:t>
      </w:r>
    </w:p>
    <w:p w:rsidR="00DD44BC" w:rsidRDefault="00050A4D" w:rsidP="00DD44BC">
      <w:pPr>
        <w:pStyle w:val="libFootnote0"/>
        <w:rPr>
          <w:rtl/>
          <w:lang w:bidi="fa-IR"/>
        </w:rPr>
      </w:pPr>
      <w:r>
        <w:rPr>
          <w:rtl/>
          <w:lang w:bidi="fa-IR"/>
        </w:rPr>
        <w:t>(3) الطلاق آية 3</w:t>
      </w:r>
      <w:r w:rsidR="00DD44BC">
        <w:rPr>
          <w:rtl/>
          <w:lang w:bidi="fa-IR"/>
        </w:rPr>
        <w:t>.</w:t>
      </w:r>
    </w:p>
    <w:p w:rsidR="00DD44BC" w:rsidRDefault="00050A4D" w:rsidP="00DD44BC">
      <w:pPr>
        <w:pStyle w:val="libFootnote0"/>
        <w:rPr>
          <w:rtl/>
          <w:lang w:bidi="fa-IR"/>
        </w:rPr>
      </w:pPr>
      <w:r>
        <w:rPr>
          <w:rtl/>
          <w:lang w:bidi="fa-IR"/>
        </w:rPr>
        <w:t>(4) غافر آية 60</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لكنّهما لا ينفيان وجوب التداوي وحده</w:t>
      </w:r>
      <w:r w:rsidR="00C4253E">
        <w:rPr>
          <w:rtl/>
          <w:lang w:bidi="fa-IR"/>
        </w:rPr>
        <w:t xml:space="preserve">، </w:t>
      </w:r>
      <w:r>
        <w:rPr>
          <w:rtl/>
          <w:lang w:bidi="fa-IR"/>
        </w:rPr>
        <w:t>بل لزوم تحصيل المعاش والنفقة</w:t>
      </w:r>
      <w:r w:rsidR="00C4253E">
        <w:rPr>
          <w:rtl/>
          <w:lang w:bidi="fa-IR"/>
        </w:rPr>
        <w:t xml:space="preserve">، </w:t>
      </w:r>
      <w:r>
        <w:rPr>
          <w:rtl/>
          <w:lang w:bidi="fa-IR"/>
        </w:rPr>
        <w:t>وتحصيل كلّ أمرٍ متوقّفٌ على أسبابه أيضاً</w:t>
      </w:r>
      <w:r w:rsidR="00C4253E">
        <w:rPr>
          <w:rtl/>
          <w:lang w:bidi="fa-IR"/>
        </w:rPr>
        <w:t xml:space="preserve">، </w:t>
      </w:r>
      <w:r>
        <w:rPr>
          <w:rtl/>
          <w:lang w:bidi="fa-IR"/>
        </w:rPr>
        <w:t>حتّى تحصيل العلم أيضاً !</w:t>
      </w:r>
    </w:p>
    <w:p w:rsidR="00DD44BC" w:rsidRDefault="00050A4D" w:rsidP="00050A4D">
      <w:pPr>
        <w:pStyle w:val="libNormal"/>
        <w:rPr>
          <w:rtl/>
          <w:lang w:bidi="fa-IR"/>
        </w:rPr>
      </w:pPr>
      <w:r>
        <w:rPr>
          <w:rtl/>
          <w:lang w:bidi="fa-IR"/>
        </w:rPr>
        <w:t>بل لازم هذا التخيّل عدم وجوب حفظ النفس ! وهو كما ترى</w:t>
      </w:r>
      <w:r w:rsidR="00DD44BC">
        <w:rPr>
          <w:rtl/>
          <w:lang w:bidi="fa-IR"/>
        </w:rPr>
        <w:t>.</w:t>
      </w:r>
    </w:p>
    <w:p w:rsidR="00DD44BC" w:rsidRDefault="00050A4D" w:rsidP="00050A4D">
      <w:pPr>
        <w:pStyle w:val="libNormal"/>
        <w:rPr>
          <w:rtl/>
          <w:lang w:bidi="fa-IR"/>
        </w:rPr>
      </w:pPr>
      <w:r>
        <w:rPr>
          <w:rtl/>
          <w:lang w:bidi="fa-IR"/>
        </w:rPr>
        <w:t>وهل يمكن أنْ يفتي عاقل بجواز ترك شرب الماء</w:t>
      </w:r>
      <w:r w:rsidR="00C4253E">
        <w:rPr>
          <w:rtl/>
          <w:lang w:bidi="fa-IR"/>
        </w:rPr>
        <w:t xml:space="preserve">، </w:t>
      </w:r>
      <w:r>
        <w:rPr>
          <w:rtl/>
          <w:lang w:bidi="fa-IR"/>
        </w:rPr>
        <w:t>أو أكل الطعام للمضطّر الذي يشرف على الهلاك ؟</w:t>
      </w:r>
    </w:p>
    <w:p w:rsidR="00DD44BC" w:rsidRDefault="00050A4D" w:rsidP="00050A4D">
      <w:pPr>
        <w:pStyle w:val="libNormal"/>
        <w:rPr>
          <w:rtl/>
          <w:lang w:bidi="fa-IR"/>
        </w:rPr>
      </w:pPr>
      <w:r>
        <w:rPr>
          <w:rtl/>
          <w:lang w:bidi="fa-IR"/>
        </w:rPr>
        <w:t>والحلّ أنّ التوكّل لا ينافي السعي إلى تحصيل الأسباب</w:t>
      </w:r>
      <w:r w:rsidR="00C4253E">
        <w:rPr>
          <w:rtl/>
          <w:lang w:bidi="fa-IR"/>
        </w:rPr>
        <w:t xml:space="preserve">، </w:t>
      </w:r>
      <w:r>
        <w:rPr>
          <w:rtl/>
          <w:lang w:bidi="fa-IR"/>
        </w:rPr>
        <w:t xml:space="preserve">ولا هي تنافيه ( واعقل راحلتك وتوكّل على الله ) </w:t>
      </w:r>
      <w:r w:rsidRPr="00DD44BC">
        <w:rPr>
          <w:rStyle w:val="libFootnotenumChar"/>
          <w:rtl/>
        </w:rPr>
        <w:t>(1)</w:t>
      </w:r>
      <w:r w:rsidR="00C4253E">
        <w:rPr>
          <w:rtl/>
          <w:lang w:bidi="fa-IR"/>
        </w:rPr>
        <w:t xml:space="preserve">، </w:t>
      </w:r>
      <w:r>
        <w:rPr>
          <w:rtl/>
          <w:lang w:bidi="fa-IR"/>
        </w:rPr>
        <w:t>والدعاء لم يُشرَّع لإبطال الأسباب الطبيعيّة قطعاً</w:t>
      </w:r>
      <w:r w:rsidR="00C4253E">
        <w:rPr>
          <w:rtl/>
          <w:lang w:bidi="fa-IR"/>
        </w:rPr>
        <w:t xml:space="preserve">، </w:t>
      </w:r>
      <w:r>
        <w:rPr>
          <w:rtl/>
          <w:lang w:bidi="fa-IR"/>
        </w:rPr>
        <w:t xml:space="preserve">والأئمّة </w:t>
      </w:r>
      <w:r w:rsidR="00C4253E" w:rsidRPr="00C4253E">
        <w:rPr>
          <w:rStyle w:val="libAlaemChar"/>
          <w:rtl/>
        </w:rPr>
        <w:t>عليهم‌السلام</w:t>
      </w:r>
      <w:r>
        <w:rPr>
          <w:rtl/>
          <w:lang w:bidi="fa-IR"/>
        </w:rPr>
        <w:t xml:space="preserve"> تداووا</w:t>
      </w:r>
      <w:r w:rsidR="00C4253E">
        <w:rPr>
          <w:rtl/>
          <w:lang w:bidi="fa-IR"/>
        </w:rPr>
        <w:t xml:space="preserve">، </w:t>
      </w:r>
      <w:r>
        <w:rPr>
          <w:rtl/>
          <w:lang w:bidi="fa-IR"/>
        </w:rPr>
        <w:t>وأمروا أتباعهم بالتداوي</w:t>
      </w:r>
      <w:r w:rsidR="00C4253E">
        <w:rPr>
          <w:rtl/>
          <w:lang w:bidi="fa-IR"/>
        </w:rPr>
        <w:t xml:space="preserve">، </w:t>
      </w:r>
      <w:r>
        <w:rPr>
          <w:rtl/>
          <w:lang w:bidi="fa-IR"/>
        </w:rPr>
        <w:t>كما في الأحاديث الكثيرة</w:t>
      </w:r>
      <w:r w:rsidRPr="00DD44BC">
        <w:rPr>
          <w:rStyle w:val="libFootnotenumChar"/>
          <w:rtl/>
        </w:rPr>
        <w:t>(2)</w:t>
      </w:r>
      <w:r w:rsidR="00C4253E">
        <w:rPr>
          <w:rtl/>
          <w:lang w:bidi="fa-IR"/>
        </w:rPr>
        <w:t xml:space="preserve">، </w:t>
      </w:r>
      <w:r>
        <w:rPr>
          <w:rtl/>
          <w:lang w:bidi="fa-IR"/>
        </w:rPr>
        <w:t>بل ورد في بعض الأحاديث أنّ مَن يترك أُموراً لا يُستجاب دعاءه</w:t>
      </w:r>
      <w:r w:rsidR="00DD44BC">
        <w:rPr>
          <w:rtl/>
          <w:lang w:bidi="fa-IR"/>
        </w:rPr>
        <w:t>.</w:t>
      </w:r>
    </w:p>
    <w:p w:rsidR="00DD44BC" w:rsidRDefault="00050A4D" w:rsidP="00050A4D">
      <w:pPr>
        <w:pStyle w:val="libNormal"/>
        <w:rPr>
          <w:rtl/>
          <w:lang w:bidi="fa-IR"/>
        </w:rPr>
      </w:pPr>
      <w:r>
        <w:rPr>
          <w:rtl/>
          <w:lang w:bidi="fa-IR"/>
        </w:rPr>
        <w:t>ثمّ إنّ التداوي كما قد يجب على المريض</w:t>
      </w:r>
      <w:r w:rsidR="00C4253E">
        <w:rPr>
          <w:rtl/>
          <w:lang w:bidi="fa-IR"/>
        </w:rPr>
        <w:t xml:space="preserve">، </w:t>
      </w:r>
      <w:r>
        <w:rPr>
          <w:rtl/>
          <w:lang w:bidi="fa-IR"/>
        </w:rPr>
        <w:t xml:space="preserve">يجب العلاج على الطبيب </w:t>
      </w:r>
      <w:r w:rsidR="00C4253E">
        <w:rPr>
          <w:rtl/>
          <w:lang w:bidi="fa-IR"/>
        </w:rPr>
        <w:t>-</w:t>
      </w:r>
      <w:r>
        <w:rPr>
          <w:rtl/>
          <w:lang w:bidi="fa-IR"/>
        </w:rPr>
        <w:t xml:space="preserve"> أيضاً </w:t>
      </w:r>
      <w:r w:rsidR="00C4253E">
        <w:rPr>
          <w:rtl/>
          <w:lang w:bidi="fa-IR"/>
        </w:rPr>
        <w:t>-</w:t>
      </w:r>
      <w:r>
        <w:rPr>
          <w:rtl/>
          <w:lang w:bidi="fa-IR"/>
        </w:rPr>
        <w:t xml:space="preserve"> وإنْ جاز له أخذ الأُجرة على طبابته إذا قدر المريض عليه</w:t>
      </w:r>
      <w:r w:rsidR="00DD44BC">
        <w:rPr>
          <w:rtl/>
          <w:lang w:bidi="fa-IR"/>
        </w:rPr>
        <w:t>.</w:t>
      </w:r>
    </w:p>
    <w:p w:rsidR="00DD44BC" w:rsidRDefault="00050A4D" w:rsidP="00050A4D">
      <w:pPr>
        <w:pStyle w:val="libNormal"/>
        <w:rPr>
          <w:rtl/>
          <w:lang w:bidi="fa-IR"/>
        </w:rPr>
      </w:pPr>
      <w:r>
        <w:rPr>
          <w:rtl/>
          <w:lang w:bidi="fa-IR"/>
        </w:rPr>
        <w:t>وفي رواية محمّد بن مسلم</w:t>
      </w:r>
      <w:r w:rsidR="00C4253E">
        <w:rPr>
          <w:rtl/>
          <w:lang w:bidi="fa-IR"/>
        </w:rPr>
        <w:t xml:space="preserve">، </w:t>
      </w:r>
      <w:r>
        <w:rPr>
          <w:rtl/>
          <w:lang w:bidi="fa-IR"/>
        </w:rPr>
        <w:t xml:space="preserve">عن أبي جعفر </w:t>
      </w:r>
      <w:r w:rsidR="00C4253E" w:rsidRPr="00C4253E">
        <w:rPr>
          <w:rStyle w:val="libAlaemChar"/>
          <w:rtl/>
        </w:rPr>
        <w:t>عليه‌السلام</w:t>
      </w:r>
      <w:r>
        <w:rPr>
          <w:rtl/>
          <w:lang w:bidi="fa-IR"/>
        </w:rPr>
        <w:t xml:space="preserve"> المرويّ في التهذيب</w:t>
      </w:r>
      <w:r w:rsidR="00C4253E">
        <w:rPr>
          <w:rtl/>
          <w:lang w:bidi="fa-IR"/>
        </w:rPr>
        <w:t xml:space="preserve">، </w:t>
      </w:r>
      <w:r>
        <w:rPr>
          <w:rtl/>
          <w:lang w:bidi="fa-IR"/>
        </w:rPr>
        <w:t>قال</w:t>
      </w:r>
      <w:r w:rsidR="00DD44BC">
        <w:rPr>
          <w:rtl/>
          <w:lang w:bidi="fa-IR"/>
        </w:rPr>
        <w:t xml:space="preserve">: </w:t>
      </w:r>
      <w:r>
        <w:rPr>
          <w:rtl/>
          <w:lang w:bidi="fa-IR"/>
        </w:rPr>
        <w:t>سألته عن الرجل يعالج الدواء للناس فيأخذ عليه جعلاً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xml:space="preserve">( لا بأس )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قال الفقيه اليزدي</w:t>
      </w:r>
      <w:r w:rsidR="00C4253E" w:rsidRPr="00C4253E">
        <w:rPr>
          <w:rStyle w:val="libAlaemChar"/>
          <w:rtl/>
        </w:rPr>
        <w:t>قدس‌سره</w:t>
      </w:r>
      <w:r>
        <w:rPr>
          <w:rtl/>
          <w:lang w:bidi="fa-IR"/>
        </w:rPr>
        <w:t xml:space="preserve"> في خاتمة كتاب الإجارة من العروة الوثقى</w:t>
      </w:r>
      <w:r w:rsidR="00DD44BC">
        <w:rPr>
          <w:rtl/>
          <w:lang w:bidi="fa-IR"/>
        </w:rPr>
        <w:t>:</w:t>
      </w:r>
    </w:p>
    <w:p w:rsidR="00DD44BC" w:rsidRDefault="00050A4D" w:rsidP="00050A4D">
      <w:pPr>
        <w:pStyle w:val="libNormal"/>
        <w:rPr>
          <w:rtl/>
          <w:lang w:bidi="fa-IR"/>
        </w:rPr>
      </w:pPr>
      <w:r>
        <w:rPr>
          <w:rtl/>
          <w:lang w:bidi="fa-IR"/>
        </w:rPr>
        <w:t>( السابعة عشرة )</w:t>
      </w:r>
      <w:r w:rsidR="00DD44BC">
        <w:rPr>
          <w:rtl/>
          <w:lang w:bidi="fa-IR"/>
        </w:rPr>
        <w:t xml:space="preserve">: </w:t>
      </w:r>
      <w:r>
        <w:rPr>
          <w:rtl/>
          <w:lang w:bidi="fa-IR"/>
        </w:rPr>
        <w:t>لا بأس بأخذ الأُجرة على الطبابة</w:t>
      </w:r>
      <w:r w:rsidR="00C4253E">
        <w:rPr>
          <w:rtl/>
          <w:lang w:bidi="fa-IR"/>
        </w:rPr>
        <w:t xml:space="preserve">، </w:t>
      </w:r>
      <w:r>
        <w:rPr>
          <w:rtl/>
          <w:lang w:bidi="fa-IR"/>
        </w:rPr>
        <w:t>وإنْ كانت من الواجبات الكفائيّة ؛ لأنّها كسائر الصنائع</w:t>
      </w:r>
      <w:r w:rsidR="00C4253E">
        <w:rPr>
          <w:rtl/>
          <w:lang w:bidi="fa-IR"/>
        </w:rPr>
        <w:t xml:space="preserve">، </w:t>
      </w:r>
      <w:r>
        <w:rPr>
          <w:rtl/>
          <w:lang w:bidi="fa-IR"/>
        </w:rPr>
        <w:t>واجبة بالعرض لانتظام نظام معائش</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ج71 ص137 و ج103 ص5</w:t>
      </w:r>
      <w:r w:rsidR="00C4253E">
        <w:rPr>
          <w:rtl/>
          <w:lang w:bidi="fa-IR"/>
        </w:rPr>
        <w:t xml:space="preserve">، </w:t>
      </w:r>
      <w:r>
        <w:rPr>
          <w:rtl/>
          <w:lang w:bidi="fa-IR"/>
        </w:rPr>
        <w:t>بحار الأنوار نسخة الكومبيوتر</w:t>
      </w:r>
      <w:r w:rsidR="00DD44BC">
        <w:rPr>
          <w:rtl/>
          <w:lang w:bidi="fa-IR"/>
        </w:rPr>
        <w:t>.</w:t>
      </w:r>
    </w:p>
    <w:p w:rsidR="00DD44BC" w:rsidRDefault="00050A4D" w:rsidP="00DD44BC">
      <w:pPr>
        <w:pStyle w:val="libFootnote0"/>
        <w:rPr>
          <w:rtl/>
          <w:lang w:bidi="fa-IR"/>
        </w:rPr>
      </w:pPr>
      <w:r>
        <w:rPr>
          <w:rtl/>
          <w:lang w:bidi="fa-IR"/>
        </w:rPr>
        <w:t>(2) لاحظ الجزء 62 من بحار الأنوار</w:t>
      </w:r>
      <w:r w:rsidR="00DD44BC">
        <w:rPr>
          <w:rtl/>
          <w:lang w:bidi="fa-IR"/>
        </w:rPr>
        <w:t>.</w:t>
      </w:r>
    </w:p>
    <w:p w:rsidR="00DD44BC" w:rsidRDefault="00050A4D" w:rsidP="00DD44BC">
      <w:pPr>
        <w:pStyle w:val="libFootnote0"/>
        <w:rPr>
          <w:rtl/>
          <w:lang w:bidi="fa-IR"/>
        </w:rPr>
      </w:pPr>
      <w:r>
        <w:rPr>
          <w:rtl/>
          <w:lang w:bidi="fa-IR"/>
        </w:rPr>
        <w:t>(3) ص3 ج59</w:t>
      </w:r>
      <w:r w:rsidR="00C4253E">
        <w:rPr>
          <w:rtl/>
          <w:lang w:bidi="fa-IR"/>
        </w:rPr>
        <w:t xml:space="preserve">، </w:t>
      </w:r>
      <w:r>
        <w:rPr>
          <w:rtl/>
          <w:lang w:bidi="fa-IR"/>
        </w:rPr>
        <w:t>بحار الأنوار</w:t>
      </w:r>
      <w:r w:rsidR="00C4253E">
        <w:rPr>
          <w:rtl/>
          <w:lang w:bidi="fa-IR"/>
        </w:rPr>
        <w:t xml:space="preserve">، </w:t>
      </w:r>
      <w:r>
        <w:rPr>
          <w:rtl/>
          <w:lang w:bidi="fa-IR"/>
        </w:rPr>
        <w:t>والسند صحيح على المشهور</w:t>
      </w:r>
      <w:r w:rsidR="00C4253E">
        <w:rPr>
          <w:rtl/>
          <w:lang w:bidi="fa-IR"/>
        </w:rPr>
        <w:t xml:space="preserve">، </w:t>
      </w:r>
      <w:r>
        <w:rPr>
          <w:rtl/>
          <w:lang w:bidi="fa-IR"/>
        </w:rPr>
        <w:t xml:space="preserve">ولنا في صحّة طريق الشيخ إلى الحسين بن سعيد بحث ذكرناه في </w:t>
      </w:r>
      <w:r w:rsidRPr="00073E38">
        <w:rPr>
          <w:rStyle w:val="libFootnoteBoldChar"/>
          <w:rtl/>
        </w:rPr>
        <w:t>( بحوث في علم الرجال )</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3E38">
      <w:pPr>
        <w:pStyle w:val="libNormal0"/>
        <w:rPr>
          <w:rtl/>
          <w:lang w:bidi="fa-IR"/>
        </w:rPr>
      </w:pPr>
      <w:r>
        <w:rPr>
          <w:rtl/>
          <w:lang w:bidi="fa-IR"/>
        </w:rPr>
        <w:lastRenderedPageBreak/>
        <w:t>العباد</w:t>
      </w:r>
      <w:r w:rsidR="00C4253E">
        <w:rPr>
          <w:rtl/>
          <w:lang w:bidi="fa-IR"/>
        </w:rPr>
        <w:t xml:space="preserve">، </w:t>
      </w:r>
      <w:r>
        <w:rPr>
          <w:rtl/>
          <w:lang w:bidi="fa-IR"/>
        </w:rPr>
        <w:t>بل يجوز وإنْ وجبت عيناً</w:t>
      </w:r>
      <w:r w:rsidR="00C4253E">
        <w:rPr>
          <w:rtl/>
          <w:lang w:bidi="fa-IR"/>
        </w:rPr>
        <w:t xml:space="preserve">، </w:t>
      </w:r>
      <w:r>
        <w:rPr>
          <w:rtl/>
          <w:lang w:bidi="fa-IR"/>
        </w:rPr>
        <w:t>لعدم من يقوم بها غيره</w:t>
      </w:r>
      <w:r w:rsidR="00C4253E">
        <w:rPr>
          <w:rtl/>
          <w:lang w:bidi="fa-IR"/>
        </w:rPr>
        <w:t xml:space="preserve">، </w:t>
      </w:r>
      <w:r>
        <w:rPr>
          <w:rtl/>
          <w:lang w:bidi="fa-IR"/>
        </w:rPr>
        <w:t>ويجوز اشتراط كون الدواء عليه مع التعيين الرافع للغَرَر</w:t>
      </w:r>
      <w:r w:rsidR="00C4253E">
        <w:rPr>
          <w:rtl/>
          <w:lang w:bidi="fa-IR"/>
        </w:rPr>
        <w:t xml:space="preserve">، </w:t>
      </w:r>
      <w:r>
        <w:rPr>
          <w:rtl/>
          <w:lang w:bidi="fa-IR"/>
        </w:rPr>
        <w:t xml:space="preserve">ويجوز </w:t>
      </w:r>
      <w:r w:rsidR="00C4253E">
        <w:rPr>
          <w:rtl/>
          <w:lang w:bidi="fa-IR"/>
        </w:rPr>
        <w:t>-</w:t>
      </w:r>
      <w:r>
        <w:rPr>
          <w:rtl/>
          <w:lang w:bidi="fa-IR"/>
        </w:rPr>
        <w:t xml:space="preserve"> أيضاً </w:t>
      </w:r>
      <w:r w:rsidR="00C4253E">
        <w:rPr>
          <w:rtl/>
          <w:lang w:bidi="fa-IR"/>
        </w:rPr>
        <w:t>-</w:t>
      </w:r>
      <w:r>
        <w:rPr>
          <w:rtl/>
          <w:lang w:bidi="fa-IR"/>
        </w:rPr>
        <w:t xml:space="preserve"> مقاطعته على المعالجة إلى مدّة</w:t>
      </w:r>
      <w:r w:rsidR="00C4253E">
        <w:rPr>
          <w:rtl/>
          <w:lang w:bidi="fa-IR"/>
        </w:rPr>
        <w:t xml:space="preserve">، </w:t>
      </w:r>
      <w:r>
        <w:rPr>
          <w:rtl/>
          <w:lang w:bidi="fa-IR"/>
        </w:rPr>
        <w:t>أو مطلقاً</w:t>
      </w:r>
      <w:r w:rsidR="00C4253E">
        <w:rPr>
          <w:rtl/>
          <w:lang w:bidi="fa-IR"/>
        </w:rPr>
        <w:t xml:space="preserve">، </w:t>
      </w:r>
      <w:r>
        <w:rPr>
          <w:rtl/>
          <w:lang w:bidi="fa-IR"/>
        </w:rPr>
        <w:t>بل يجوز المقاطعة عليها بقيد البُرء</w:t>
      </w:r>
      <w:r w:rsidR="00C4253E">
        <w:rPr>
          <w:rtl/>
          <w:lang w:bidi="fa-IR"/>
        </w:rPr>
        <w:t xml:space="preserve">، </w:t>
      </w:r>
      <w:r>
        <w:rPr>
          <w:rtl/>
          <w:lang w:bidi="fa-IR"/>
        </w:rPr>
        <w:t>أو بشرطه إذا كان مظنوناً بل مطلقاً</w:t>
      </w:r>
      <w:r w:rsidR="00DD44BC">
        <w:rPr>
          <w:rtl/>
          <w:lang w:bidi="fa-IR"/>
        </w:rPr>
        <w:t>.</w:t>
      </w:r>
    </w:p>
    <w:p w:rsidR="00DD44BC" w:rsidRDefault="00050A4D" w:rsidP="00050A4D">
      <w:pPr>
        <w:pStyle w:val="libNormal"/>
        <w:rPr>
          <w:rtl/>
          <w:lang w:bidi="fa-IR"/>
        </w:rPr>
      </w:pPr>
      <w:r>
        <w:rPr>
          <w:rtl/>
          <w:lang w:bidi="fa-IR"/>
        </w:rPr>
        <w:t>وما قيل من عدم جواز ذلك ؛ لأنّ البُرء بيد الله</w:t>
      </w:r>
      <w:r w:rsidR="00C4253E">
        <w:rPr>
          <w:rtl/>
          <w:lang w:bidi="fa-IR"/>
        </w:rPr>
        <w:t xml:space="preserve">، </w:t>
      </w:r>
      <w:r>
        <w:rPr>
          <w:rtl/>
          <w:lang w:bidi="fa-IR"/>
        </w:rPr>
        <w:t>فليس اختياريّاً له</w:t>
      </w:r>
      <w:r w:rsidR="00C4253E">
        <w:rPr>
          <w:rtl/>
          <w:lang w:bidi="fa-IR"/>
        </w:rPr>
        <w:t xml:space="preserve">، </w:t>
      </w:r>
      <w:r>
        <w:rPr>
          <w:rtl/>
          <w:lang w:bidi="fa-IR"/>
        </w:rPr>
        <w:t>وأنّ اللاّزم مع إرادة ذلك أنْ يكون بعنوان الجعالة لا الإجارة</w:t>
      </w:r>
      <w:r w:rsidR="00DD44BC">
        <w:rPr>
          <w:rtl/>
          <w:lang w:bidi="fa-IR"/>
        </w:rPr>
        <w:t>.</w:t>
      </w:r>
    </w:p>
    <w:p w:rsidR="00DD44BC" w:rsidRDefault="00050A4D" w:rsidP="00050A4D">
      <w:pPr>
        <w:pStyle w:val="libNormal"/>
        <w:rPr>
          <w:rtl/>
          <w:lang w:bidi="fa-IR"/>
        </w:rPr>
      </w:pPr>
      <w:r>
        <w:rPr>
          <w:rtl/>
          <w:lang w:bidi="fa-IR"/>
        </w:rPr>
        <w:t>فيه</w:t>
      </w:r>
      <w:r w:rsidR="00DD44BC">
        <w:rPr>
          <w:rtl/>
          <w:lang w:bidi="fa-IR"/>
        </w:rPr>
        <w:t xml:space="preserve">: </w:t>
      </w:r>
      <w:r>
        <w:rPr>
          <w:rtl/>
          <w:lang w:bidi="fa-IR"/>
        </w:rPr>
        <w:t>إنّه يكفي كون مقدّماته العاديّة اختياريّة</w:t>
      </w:r>
      <w:r w:rsidR="00C4253E">
        <w:rPr>
          <w:rtl/>
          <w:lang w:bidi="fa-IR"/>
        </w:rPr>
        <w:t xml:space="preserve">، </w:t>
      </w:r>
      <w:r>
        <w:rPr>
          <w:rtl/>
          <w:lang w:bidi="fa-IR"/>
        </w:rPr>
        <w:t>ولا يضرّ التخلّف في بعض الأوقات</w:t>
      </w:r>
      <w:r w:rsidR="00C4253E">
        <w:rPr>
          <w:rtl/>
          <w:lang w:bidi="fa-IR"/>
        </w:rPr>
        <w:t xml:space="preserve">، </w:t>
      </w:r>
      <w:r>
        <w:rPr>
          <w:rtl/>
          <w:lang w:bidi="fa-IR"/>
        </w:rPr>
        <w:t xml:space="preserve">كيف ؟! وإلاّ لم يصحّ بعنوان الجعالة أيضاً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وعلّق سيّدنا الأُستاذ الخوئي على قوله ( بل مطلقاً )</w:t>
      </w:r>
      <w:r w:rsidR="00DD44BC">
        <w:rPr>
          <w:rtl/>
          <w:lang w:bidi="fa-IR"/>
        </w:rPr>
        <w:t xml:space="preserve">: </w:t>
      </w:r>
      <w:r>
        <w:rPr>
          <w:rtl/>
          <w:lang w:bidi="fa-IR"/>
        </w:rPr>
        <w:t>يشكل الحكم بالصحّة في فرض التقييد مع الظن بالبُرء أيضاً</w:t>
      </w:r>
      <w:r w:rsidR="00C4253E">
        <w:rPr>
          <w:rtl/>
          <w:lang w:bidi="fa-IR"/>
        </w:rPr>
        <w:t xml:space="preserve">، </w:t>
      </w:r>
      <w:r>
        <w:rPr>
          <w:rtl/>
          <w:lang w:bidi="fa-IR"/>
        </w:rPr>
        <w:t>نعم لا تبعد الصحّة مع الاطمئنان به</w:t>
      </w:r>
      <w:r w:rsidR="00DD44BC">
        <w:rPr>
          <w:rtl/>
          <w:lang w:bidi="fa-IR"/>
        </w:rPr>
        <w:t>.</w:t>
      </w:r>
    </w:p>
    <w:p w:rsidR="00DD44BC" w:rsidRDefault="00050A4D" w:rsidP="00050A4D">
      <w:pPr>
        <w:pStyle w:val="libNormal"/>
        <w:rPr>
          <w:rtl/>
          <w:lang w:bidi="fa-IR"/>
        </w:rPr>
      </w:pPr>
      <w:r>
        <w:rPr>
          <w:rtl/>
          <w:lang w:bidi="fa-IR"/>
        </w:rPr>
        <w:t>كما أنّه علّق على الجزء الأخير من كلامه</w:t>
      </w:r>
      <w:r w:rsidR="00DD44BC">
        <w:rPr>
          <w:rtl/>
          <w:lang w:bidi="fa-IR"/>
        </w:rPr>
        <w:t xml:space="preserve">: </w:t>
      </w:r>
      <w:r>
        <w:rPr>
          <w:rtl/>
          <w:lang w:bidi="fa-IR"/>
        </w:rPr>
        <w:t>الفرق بين الجعالة والإجارة من هذه الجهة ظاهرٌ</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وقال </w:t>
      </w:r>
      <w:r w:rsidR="00C4253E" w:rsidRPr="00C4253E">
        <w:rPr>
          <w:rStyle w:val="libAlaemChar"/>
          <w:rtl/>
        </w:rPr>
        <w:t>قدس‌سره</w:t>
      </w:r>
      <w:r>
        <w:rPr>
          <w:rtl/>
          <w:lang w:bidi="fa-IR"/>
        </w:rPr>
        <w:t xml:space="preserve"> في منهاج الصالحين</w:t>
      </w:r>
      <w:r w:rsidR="00DD44BC">
        <w:rPr>
          <w:rtl/>
          <w:lang w:bidi="fa-IR"/>
        </w:rPr>
        <w:t xml:space="preserve">: </w:t>
      </w:r>
      <w:r>
        <w:rPr>
          <w:rtl/>
          <w:lang w:bidi="fa-IR"/>
        </w:rPr>
        <w:t>تجوز الإجارة على الطبابة سواءٌ أكانت بمجرّد وصف العلاج</w:t>
      </w:r>
      <w:r w:rsidR="00C4253E">
        <w:rPr>
          <w:rtl/>
          <w:lang w:bidi="fa-IR"/>
        </w:rPr>
        <w:t xml:space="preserve">، </w:t>
      </w:r>
      <w:r>
        <w:rPr>
          <w:rtl/>
          <w:lang w:bidi="fa-IR"/>
        </w:rPr>
        <w:t>أم بالمباشرة كجبر الكسير</w:t>
      </w:r>
      <w:r w:rsidR="00C4253E">
        <w:rPr>
          <w:rtl/>
          <w:lang w:bidi="fa-IR"/>
        </w:rPr>
        <w:t xml:space="preserve">، </w:t>
      </w:r>
      <w:r>
        <w:rPr>
          <w:rtl/>
          <w:lang w:bidi="fa-IR"/>
        </w:rPr>
        <w:t>وتجوز المقاطعة على العلاج بقيد البُرء إذا كانت العادة تقضي ذلك</w:t>
      </w:r>
      <w:r w:rsidR="00C4253E">
        <w:rPr>
          <w:rtl/>
          <w:lang w:bidi="fa-IR"/>
        </w:rPr>
        <w:t xml:space="preserve">، </w:t>
      </w:r>
      <w:r>
        <w:rPr>
          <w:rtl/>
          <w:lang w:bidi="fa-IR"/>
        </w:rPr>
        <w:t>كما في سائر موارد الإجارة على الأعمال الموقوفة على مقدّمات غير اختياريّة للأجير</w:t>
      </w:r>
      <w:r w:rsidR="00C4253E">
        <w:rPr>
          <w:rtl/>
          <w:lang w:bidi="fa-IR"/>
        </w:rPr>
        <w:t xml:space="preserve">، </w:t>
      </w:r>
      <w:r>
        <w:rPr>
          <w:rtl/>
          <w:lang w:bidi="fa-IR"/>
        </w:rPr>
        <w:t xml:space="preserve">وكانت توجد حينها عادةً </w:t>
      </w:r>
      <w:r w:rsidRPr="00DD44BC">
        <w:rPr>
          <w:rStyle w:val="libFootnotenumChar"/>
          <w:rtl/>
        </w:rPr>
        <w:t>(3)</w:t>
      </w:r>
      <w:r w:rsidR="00DD44BC">
        <w:rPr>
          <w:rtl/>
          <w:lang w:bidi="fa-IR"/>
        </w:rPr>
        <w:t>.</w:t>
      </w:r>
      <w:r>
        <w:rPr>
          <w:rtl/>
          <w:lang w:bidi="fa-IR"/>
        </w:rPr>
        <w:t xml:space="preserve"> وتبعه بعض تلاميذه عليه</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العروة الوثقى 2</w:t>
      </w:r>
      <w:r w:rsidR="00073E38">
        <w:rPr>
          <w:rtl/>
          <w:lang w:bidi="fa-IR"/>
        </w:rPr>
        <w:t>/</w:t>
      </w:r>
      <w:r>
        <w:rPr>
          <w:rtl/>
          <w:lang w:bidi="fa-IR"/>
        </w:rPr>
        <w:t xml:space="preserve">420 </w:t>
      </w:r>
      <w:r w:rsidR="00C4253E">
        <w:rPr>
          <w:rtl/>
          <w:lang w:bidi="fa-IR"/>
        </w:rPr>
        <w:t>-</w:t>
      </w:r>
      <w:r>
        <w:rPr>
          <w:rtl/>
          <w:lang w:bidi="fa-IR"/>
        </w:rPr>
        <w:t xml:space="preserve"> 421 طبعة مدينة العلم</w:t>
      </w:r>
      <w:r w:rsidR="00DD44BC">
        <w:rPr>
          <w:rtl/>
          <w:lang w:bidi="fa-IR"/>
        </w:rPr>
        <w:t>.</w:t>
      </w:r>
    </w:p>
    <w:p w:rsidR="00DD44BC" w:rsidRDefault="00050A4D" w:rsidP="00DD44BC">
      <w:pPr>
        <w:pStyle w:val="libFootnote0"/>
        <w:rPr>
          <w:rtl/>
          <w:lang w:bidi="fa-IR"/>
        </w:rPr>
      </w:pPr>
      <w:r>
        <w:rPr>
          <w:rtl/>
          <w:lang w:bidi="fa-IR"/>
        </w:rPr>
        <w:t>(2) نفس المصدر</w:t>
      </w:r>
      <w:r w:rsidR="00DD44BC">
        <w:rPr>
          <w:rtl/>
          <w:lang w:bidi="fa-IR"/>
        </w:rPr>
        <w:t>.</w:t>
      </w:r>
    </w:p>
    <w:p w:rsidR="00DD44BC" w:rsidRDefault="00050A4D" w:rsidP="00DD44BC">
      <w:pPr>
        <w:pStyle w:val="libFootnote0"/>
        <w:rPr>
          <w:rtl/>
          <w:lang w:bidi="fa-IR"/>
        </w:rPr>
      </w:pPr>
      <w:r>
        <w:rPr>
          <w:rtl/>
          <w:lang w:bidi="fa-IR"/>
        </w:rPr>
        <w:t>(3) منهاج الصالحين 2</w:t>
      </w:r>
      <w:r w:rsidR="00073E38">
        <w:rPr>
          <w:rtl/>
          <w:lang w:bidi="fa-IR"/>
        </w:rPr>
        <w:t>/</w:t>
      </w:r>
      <w:r>
        <w:rPr>
          <w:rtl/>
          <w:lang w:bidi="fa-IR"/>
        </w:rPr>
        <w:t>102 طبعة مدينة العلم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3E38">
      <w:pPr>
        <w:pStyle w:val="Heading3"/>
        <w:rPr>
          <w:lang w:bidi="fa-IR"/>
        </w:rPr>
      </w:pPr>
      <w:bookmarkStart w:id="7" w:name="_Toc498902891"/>
      <w:r>
        <w:rPr>
          <w:rtl/>
          <w:lang w:bidi="fa-IR"/>
        </w:rPr>
        <w:lastRenderedPageBreak/>
        <w:t>فائدة</w:t>
      </w:r>
      <w:bookmarkEnd w:id="7"/>
    </w:p>
    <w:p w:rsidR="00DD44BC" w:rsidRDefault="00050A4D" w:rsidP="00050A4D">
      <w:pPr>
        <w:pStyle w:val="libNormal"/>
        <w:rPr>
          <w:rtl/>
          <w:lang w:bidi="fa-IR"/>
        </w:rPr>
      </w:pPr>
      <w:r>
        <w:rPr>
          <w:rtl/>
          <w:lang w:bidi="fa-IR"/>
        </w:rPr>
        <w:t>نذكر فيها بعض الروايات المعتبرة سنداً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قال الصادق </w:t>
      </w:r>
      <w:r w:rsidR="00C4253E" w:rsidRPr="00C4253E">
        <w:rPr>
          <w:rStyle w:val="libAlaemChar"/>
          <w:rtl/>
        </w:rPr>
        <w:t>عليه‌السلام</w:t>
      </w:r>
      <w:r w:rsidR="00DD44BC">
        <w:rPr>
          <w:rtl/>
          <w:lang w:bidi="fa-IR"/>
        </w:rPr>
        <w:t xml:space="preserve">: </w:t>
      </w:r>
      <w:r>
        <w:rPr>
          <w:rtl/>
          <w:lang w:bidi="fa-IR"/>
        </w:rPr>
        <w:t>( قال موسى بن عمران</w:t>
      </w:r>
      <w:r w:rsidR="00DD44BC">
        <w:rPr>
          <w:rtl/>
          <w:lang w:bidi="fa-IR"/>
        </w:rPr>
        <w:t xml:space="preserve">: </w:t>
      </w:r>
      <w:r>
        <w:rPr>
          <w:rtl/>
          <w:lang w:bidi="fa-IR"/>
        </w:rPr>
        <w:t>ياربّ من أين الداء ؟ قال</w:t>
      </w:r>
      <w:r w:rsidR="00DD44BC">
        <w:rPr>
          <w:rtl/>
          <w:lang w:bidi="fa-IR"/>
        </w:rPr>
        <w:t xml:space="preserve">: </w:t>
      </w:r>
      <w:r>
        <w:rPr>
          <w:rtl/>
          <w:lang w:bidi="fa-IR"/>
        </w:rPr>
        <w:t>مني</w:t>
      </w:r>
      <w:r w:rsidR="00DD44BC">
        <w:rPr>
          <w:rtl/>
          <w:lang w:bidi="fa-IR"/>
        </w:rPr>
        <w:t>.</w:t>
      </w:r>
      <w:r>
        <w:rPr>
          <w:rtl/>
          <w:lang w:bidi="fa-IR"/>
        </w:rPr>
        <w:t xml:space="preserve"> قال</w:t>
      </w:r>
      <w:r w:rsidR="00DD44BC">
        <w:rPr>
          <w:rtl/>
          <w:lang w:bidi="fa-IR"/>
        </w:rPr>
        <w:t xml:space="preserve">: </w:t>
      </w:r>
      <w:r>
        <w:rPr>
          <w:rtl/>
          <w:lang w:bidi="fa-IR"/>
        </w:rPr>
        <w:t>فالشفاء ؟ قال</w:t>
      </w:r>
      <w:r w:rsidR="00DD44BC">
        <w:rPr>
          <w:rtl/>
          <w:lang w:bidi="fa-IR"/>
        </w:rPr>
        <w:t xml:space="preserve">: </w:t>
      </w:r>
      <w:r>
        <w:rPr>
          <w:rtl/>
          <w:lang w:bidi="fa-IR"/>
        </w:rPr>
        <w:t>مني</w:t>
      </w:r>
      <w:r w:rsidR="00DD44BC">
        <w:rPr>
          <w:rtl/>
          <w:lang w:bidi="fa-IR"/>
        </w:rPr>
        <w:t>.</w:t>
      </w:r>
      <w:r>
        <w:rPr>
          <w:rtl/>
          <w:lang w:bidi="fa-IR"/>
        </w:rPr>
        <w:t xml:space="preserve"> قال</w:t>
      </w:r>
      <w:r w:rsidR="00DD44BC">
        <w:rPr>
          <w:rtl/>
          <w:lang w:bidi="fa-IR"/>
        </w:rPr>
        <w:t xml:space="preserve">: </w:t>
      </w:r>
      <w:r>
        <w:rPr>
          <w:rtl/>
          <w:lang w:bidi="fa-IR"/>
        </w:rPr>
        <w:t>فما يصنع عبادك بالمُعالِج ؟ قال</w:t>
      </w:r>
      <w:r w:rsidR="00DD44BC">
        <w:rPr>
          <w:rtl/>
          <w:lang w:bidi="fa-IR"/>
        </w:rPr>
        <w:t xml:space="preserve">: </w:t>
      </w:r>
      <w:r>
        <w:rPr>
          <w:rtl/>
          <w:lang w:bidi="fa-IR"/>
        </w:rPr>
        <w:t>يطيب بأنفسهم</w:t>
      </w:r>
      <w:r w:rsidR="00C4253E">
        <w:rPr>
          <w:rtl/>
          <w:lang w:bidi="fa-IR"/>
        </w:rPr>
        <w:t xml:space="preserve">، </w:t>
      </w:r>
      <w:r>
        <w:rPr>
          <w:rtl/>
          <w:lang w:bidi="fa-IR"/>
        </w:rPr>
        <w:t xml:space="preserve">فيومئذٍ سُمّي المعالج الطبيب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أيّ سُمّي بالطبيب لرفعه الهمّ عن نفوس المرضى بالرفق والتدبير</w:t>
      </w:r>
      <w:r w:rsidR="00C4253E">
        <w:rPr>
          <w:rtl/>
          <w:lang w:bidi="fa-IR"/>
        </w:rPr>
        <w:t xml:space="preserve">، </w:t>
      </w:r>
      <w:r>
        <w:rPr>
          <w:rtl/>
          <w:lang w:bidi="fa-IR"/>
        </w:rPr>
        <w:t>وليس الشفاء منهم</w:t>
      </w:r>
      <w:r w:rsidR="00C4253E">
        <w:rPr>
          <w:rtl/>
          <w:lang w:bidi="fa-IR"/>
        </w:rPr>
        <w:t xml:space="preserve">، </w:t>
      </w:r>
      <w:r>
        <w:rPr>
          <w:rtl/>
          <w:lang w:bidi="fa-IR"/>
        </w:rPr>
        <w:t>وفي بعض كتب اللغة</w:t>
      </w:r>
      <w:r w:rsidR="00DD44BC">
        <w:rPr>
          <w:rtl/>
          <w:lang w:bidi="fa-IR"/>
        </w:rPr>
        <w:t xml:space="preserve">: </w:t>
      </w:r>
      <w:r>
        <w:rPr>
          <w:rtl/>
          <w:lang w:bidi="fa-IR"/>
        </w:rPr>
        <w:t>طَبَّ</w:t>
      </w:r>
      <w:r w:rsidR="00DD44BC">
        <w:rPr>
          <w:rtl/>
          <w:lang w:bidi="fa-IR"/>
        </w:rPr>
        <w:t xml:space="preserve">: </w:t>
      </w:r>
      <w:r>
        <w:rPr>
          <w:rtl/>
          <w:lang w:bidi="fa-IR"/>
        </w:rPr>
        <w:t>تأنّى للأُمور وتلطّف</w:t>
      </w:r>
      <w:r w:rsidR="00C4253E">
        <w:rPr>
          <w:rtl/>
          <w:lang w:bidi="fa-IR"/>
        </w:rPr>
        <w:t xml:space="preserve">، </w:t>
      </w:r>
      <w:r>
        <w:rPr>
          <w:rtl/>
          <w:lang w:bidi="fa-IR"/>
        </w:rPr>
        <w:t>وفي بعض النسخ بالياء المثنّاة ( يطيب )</w:t>
      </w:r>
      <w:r w:rsidR="00DD44BC">
        <w:rPr>
          <w:rtl/>
          <w:lang w:bidi="fa-IR"/>
        </w:rPr>
        <w:t>.</w:t>
      </w:r>
    </w:p>
    <w:p w:rsidR="00DD44BC" w:rsidRDefault="00050A4D" w:rsidP="00050A4D">
      <w:pPr>
        <w:pStyle w:val="libNormal"/>
        <w:rPr>
          <w:rtl/>
          <w:lang w:bidi="fa-IR"/>
        </w:rPr>
      </w:pPr>
      <w:r>
        <w:rPr>
          <w:rtl/>
          <w:lang w:bidi="fa-IR"/>
        </w:rPr>
        <w:t>وليس المراد أنّ الطبيب مشتقٌّ من مادّة الطيب</w:t>
      </w:r>
      <w:r w:rsidR="00C4253E">
        <w:rPr>
          <w:rtl/>
          <w:lang w:bidi="fa-IR"/>
        </w:rPr>
        <w:t xml:space="preserve">، </w:t>
      </w:r>
      <w:r>
        <w:rPr>
          <w:rtl/>
          <w:lang w:bidi="fa-IR"/>
        </w:rPr>
        <w:t>بل المراد أنّ تسميته بالطبيب لتداويه عن الهموم</w:t>
      </w:r>
      <w:r w:rsidR="00C4253E">
        <w:rPr>
          <w:rtl/>
          <w:lang w:bidi="fa-IR"/>
        </w:rPr>
        <w:t xml:space="preserve">، </w:t>
      </w:r>
      <w:r>
        <w:rPr>
          <w:rtl/>
          <w:lang w:bidi="fa-IR"/>
        </w:rPr>
        <w:t>فتطيب بذلك</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الشفاء لا ينافي التداوي ؛ لأنّهما من العلل الطوليّة</w:t>
      </w:r>
      <w:r w:rsidR="00C4253E">
        <w:rPr>
          <w:rtl/>
          <w:lang w:bidi="fa-IR"/>
        </w:rPr>
        <w:t xml:space="preserve">، </w:t>
      </w:r>
      <w:r>
        <w:rPr>
          <w:rtl/>
          <w:lang w:bidi="fa-IR"/>
        </w:rPr>
        <w:t>وصنع المُعالِج هو تشخيص الداء وتعيين الدواء فقط</w:t>
      </w:r>
      <w:r w:rsidR="00C4253E">
        <w:rPr>
          <w:rtl/>
          <w:lang w:bidi="fa-IR"/>
        </w:rPr>
        <w:t xml:space="preserve">، </w:t>
      </w:r>
      <w:r>
        <w:rPr>
          <w:rtl/>
          <w:lang w:bidi="fa-IR"/>
        </w:rPr>
        <w:t>والشفاء من الله تعالى</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كتب ابن أُذينة إلى الصادق </w:t>
      </w:r>
      <w:r w:rsidR="00C4253E" w:rsidRPr="00C4253E">
        <w:rPr>
          <w:rStyle w:val="libAlaemChar"/>
          <w:rtl/>
        </w:rPr>
        <w:t>عليه‌السلام</w:t>
      </w:r>
      <w:r>
        <w:rPr>
          <w:rtl/>
          <w:lang w:bidi="fa-IR"/>
        </w:rPr>
        <w:t xml:space="preserve"> يسأله عن الرجل ينعت له الدواء من ريح البواسير</w:t>
      </w:r>
      <w:r w:rsidR="00C4253E">
        <w:rPr>
          <w:rtl/>
          <w:lang w:bidi="fa-IR"/>
        </w:rPr>
        <w:t xml:space="preserve">، </w:t>
      </w:r>
      <w:r>
        <w:rPr>
          <w:rtl/>
          <w:lang w:bidi="fa-IR"/>
        </w:rPr>
        <w:t>فيشربه بقدر أسكرجة من نبيذ ليس يريد به اللّذة ( و ) إنّما يريد به الدواء ؛ فقال</w:t>
      </w:r>
      <w:r w:rsidR="00DD44BC">
        <w:rPr>
          <w:rtl/>
          <w:lang w:bidi="fa-IR"/>
        </w:rPr>
        <w:t xml:space="preserve">: </w:t>
      </w:r>
      <w:r>
        <w:rPr>
          <w:rtl/>
          <w:lang w:bidi="fa-IR"/>
        </w:rPr>
        <w:t>( لا</w:t>
      </w:r>
      <w:r w:rsidR="00C4253E">
        <w:rPr>
          <w:rtl/>
          <w:lang w:bidi="fa-IR"/>
        </w:rPr>
        <w:t xml:space="preserve">، </w:t>
      </w:r>
      <w:r>
        <w:rPr>
          <w:rtl/>
          <w:lang w:bidi="fa-IR"/>
        </w:rPr>
        <w:t>ولا جرعة )</w:t>
      </w:r>
      <w:r w:rsidR="00DD44BC">
        <w:rPr>
          <w:rtl/>
          <w:lang w:bidi="fa-IR"/>
        </w:rPr>
        <w:t>.</w:t>
      </w:r>
    </w:p>
    <w:p w:rsidR="00DD44BC" w:rsidRDefault="00050A4D" w:rsidP="00050A4D">
      <w:pPr>
        <w:pStyle w:val="libNormal"/>
        <w:rPr>
          <w:rtl/>
          <w:lang w:bidi="fa-IR"/>
        </w:rPr>
      </w:pPr>
      <w:r>
        <w:rPr>
          <w:rtl/>
          <w:lang w:bidi="fa-IR"/>
        </w:rPr>
        <w:t>وقال</w:t>
      </w:r>
      <w:r w:rsidR="00DD44BC">
        <w:rPr>
          <w:rtl/>
          <w:lang w:bidi="fa-IR"/>
        </w:rPr>
        <w:t xml:space="preserve">: </w:t>
      </w:r>
      <w:r>
        <w:rPr>
          <w:rtl/>
          <w:lang w:bidi="fa-IR"/>
        </w:rPr>
        <w:t xml:space="preserve">( إنّ الله </w:t>
      </w:r>
      <w:r w:rsidR="00C4253E">
        <w:rPr>
          <w:rtl/>
          <w:lang w:bidi="fa-IR"/>
        </w:rPr>
        <w:t>-</w:t>
      </w:r>
      <w:r>
        <w:rPr>
          <w:rtl/>
          <w:lang w:bidi="fa-IR"/>
        </w:rPr>
        <w:t xml:space="preserve"> عزّ وجلّ </w:t>
      </w:r>
      <w:r w:rsidR="00C4253E">
        <w:rPr>
          <w:rtl/>
          <w:lang w:bidi="fa-IR"/>
        </w:rPr>
        <w:t>-</w:t>
      </w:r>
      <w:r>
        <w:rPr>
          <w:rtl/>
          <w:lang w:bidi="fa-IR"/>
        </w:rPr>
        <w:t xml:space="preserve"> لم يجعل في شيءٍ ممّا حرّم شفاءً ولا دواءً )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اتّفقت أحاديثنا على منع التداوي بالخمر </w:t>
      </w:r>
      <w:r w:rsidRPr="00DD44BC">
        <w:rPr>
          <w:rStyle w:val="libFootnotenumChar"/>
          <w:rtl/>
        </w:rPr>
        <w:t>(3)</w:t>
      </w:r>
      <w:r w:rsidR="00C4253E">
        <w:rPr>
          <w:rtl/>
          <w:lang w:bidi="fa-IR"/>
        </w:rPr>
        <w:t xml:space="preserve">، </w:t>
      </w:r>
      <w:r>
        <w:rPr>
          <w:rtl/>
          <w:lang w:bidi="fa-IR"/>
        </w:rPr>
        <w:t>وهذا الحديث</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ص88 روضة الكافي</w:t>
      </w:r>
      <w:r w:rsidR="00DD44BC">
        <w:rPr>
          <w:rtl/>
          <w:lang w:bidi="fa-IR"/>
        </w:rPr>
        <w:t>.</w:t>
      </w:r>
    </w:p>
    <w:p w:rsidR="00DD44BC" w:rsidRDefault="00050A4D" w:rsidP="00DD44BC">
      <w:pPr>
        <w:pStyle w:val="libFootnote0"/>
        <w:rPr>
          <w:rtl/>
          <w:lang w:bidi="fa-IR"/>
        </w:rPr>
      </w:pPr>
      <w:r>
        <w:rPr>
          <w:rtl/>
          <w:lang w:bidi="fa-IR"/>
        </w:rPr>
        <w:t>(2) ص88 ج59 بحار الأنوار نقلاً عن الكافي</w:t>
      </w:r>
      <w:r w:rsidR="00DD44BC">
        <w:rPr>
          <w:rtl/>
          <w:lang w:bidi="fa-IR"/>
        </w:rPr>
        <w:t>.</w:t>
      </w:r>
    </w:p>
    <w:p w:rsidR="00DD44BC" w:rsidRDefault="00050A4D" w:rsidP="00DD44BC">
      <w:pPr>
        <w:pStyle w:val="libFootnote0"/>
        <w:rPr>
          <w:lang w:bidi="fa-IR"/>
        </w:rPr>
      </w:pPr>
      <w:r>
        <w:rPr>
          <w:rtl/>
          <w:lang w:bidi="fa-IR"/>
        </w:rPr>
        <w:t>(3) لاحظ ص202 وما بعدها ج24 جامع الأحاديث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3E38">
      <w:pPr>
        <w:pStyle w:val="libNormal0"/>
        <w:rPr>
          <w:rtl/>
          <w:lang w:bidi="fa-IR"/>
        </w:rPr>
      </w:pPr>
      <w:r>
        <w:rPr>
          <w:rtl/>
          <w:lang w:bidi="fa-IR"/>
        </w:rPr>
        <w:lastRenderedPageBreak/>
        <w:t>يمنعه بمطلق الحرام</w:t>
      </w:r>
      <w:r w:rsidR="00DD44BC">
        <w:rPr>
          <w:rtl/>
          <w:lang w:bidi="fa-IR"/>
        </w:rPr>
        <w:t>.</w:t>
      </w:r>
      <w:r>
        <w:rPr>
          <w:rtl/>
          <w:lang w:bidi="fa-IR"/>
        </w:rPr>
        <w:t xml:space="preserve"> لكن</w:t>
      </w:r>
      <w:r w:rsidR="00C4253E">
        <w:rPr>
          <w:rtl/>
          <w:lang w:bidi="fa-IR"/>
        </w:rPr>
        <w:t xml:space="preserve">، </w:t>
      </w:r>
      <w:r>
        <w:rPr>
          <w:rtl/>
          <w:lang w:bidi="fa-IR"/>
        </w:rPr>
        <w:t>لو فرض بطريق قطعي مورداً</w:t>
      </w:r>
      <w:r w:rsidR="00DD44BC">
        <w:rPr>
          <w:rtl/>
          <w:lang w:bidi="fa-IR"/>
        </w:rPr>
        <w:t xml:space="preserve">: </w:t>
      </w:r>
      <w:r>
        <w:rPr>
          <w:rtl/>
          <w:lang w:bidi="fa-IR"/>
        </w:rPr>
        <w:t>توقّف حياة أحد على شرب مسكر</w:t>
      </w:r>
      <w:r w:rsidR="00C4253E">
        <w:rPr>
          <w:rtl/>
          <w:lang w:bidi="fa-IR"/>
        </w:rPr>
        <w:t xml:space="preserve">، </w:t>
      </w:r>
      <w:r>
        <w:rPr>
          <w:rtl/>
          <w:lang w:bidi="fa-IR"/>
        </w:rPr>
        <w:t>أو خمر</w:t>
      </w:r>
      <w:r w:rsidR="00C4253E">
        <w:rPr>
          <w:rtl/>
          <w:lang w:bidi="fa-IR"/>
        </w:rPr>
        <w:t xml:space="preserve">، </w:t>
      </w:r>
      <w:r>
        <w:rPr>
          <w:rtl/>
          <w:lang w:bidi="fa-IR"/>
        </w:rPr>
        <w:t>أو على شرب دواءٍ فيه خمر ؛ جاز شربه أو لعلّه فرض نادر جدّاً</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قال الصادق </w:t>
      </w:r>
      <w:r w:rsidR="00C4253E" w:rsidRPr="00C4253E">
        <w:rPr>
          <w:rStyle w:val="libAlaemChar"/>
          <w:rtl/>
        </w:rPr>
        <w:t>عليه‌السلام</w:t>
      </w:r>
      <w:r w:rsidR="00DD44BC">
        <w:rPr>
          <w:rtl/>
          <w:lang w:bidi="fa-IR"/>
        </w:rPr>
        <w:t xml:space="preserve">: </w:t>
      </w:r>
      <w:r>
        <w:rPr>
          <w:rtl/>
          <w:lang w:bidi="fa-IR"/>
        </w:rPr>
        <w:t xml:space="preserve">( ما من دواءٍ إلاّ وهو شارع إلى الجسد ينظر ( سارع إلى الجسد ينتظر خ ) متى يؤمر به فيأخذه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كأنّ الحديث يشير إلى موضوعٍ علميّ</w:t>
      </w:r>
      <w:r w:rsidR="00C4253E">
        <w:rPr>
          <w:rtl/>
          <w:lang w:bidi="fa-IR"/>
        </w:rPr>
        <w:t xml:space="preserve">، </w:t>
      </w:r>
      <w:r>
        <w:rPr>
          <w:rtl/>
          <w:lang w:bidi="fa-IR"/>
        </w:rPr>
        <w:t>وهو ما ثبت في علم الطب وغيره من مناعة البدن</w:t>
      </w:r>
      <w:r w:rsidR="00C4253E">
        <w:rPr>
          <w:rtl/>
          <w:lang w:bidi="fa-IR"/>
        </w:rPr>
        <w:t xml:space="preserve">، </w:t>
      </w:r>
      <w:r>
        <w:rPr>
          <w:rtl/>
          <w:lang w:bidi="fa-IR"/>
        </w:rPr>
        <w:t>وستعرفها في المسألة الخامسة والثلاثين</w:t>
      </w:r>
      <w:r w:rsidR="00C4253E">
        <w:rPr>
          <w:rtl/>
          <w:lang w:bidi="fa-IR"/>
        </w:rPr>
        <w:t xml:space="preserve">، </w:t>
      </w:r>
      <w:r>
        <w:rPr>
          <w:rtl/>
          <w:lang w:bidi="fa-IR"/>
        </w:rPr>
        <w:t>إنْ شاء الله تعالى</w:t>
      </w:r>
      <w:r w:rsidR="00DD44BC">
        <w:rPr>
          <w:rtl/>
          <w:lang w:bidi="fa-IR"/>
        </w:rPr>
        <w:t>.</w:t>
      </w:r>
    </w:p>
    <w:p w:rsidR="00DD44BC" w:rsidRDefault="00050A4D" w:rsidP="00073E38">
      <w:pPr>
        <w:pStyle w:val="Heading3Center"/>
        <w:rPr>
          <w:rtl/>
          <w:lang w:bidi="fa-IR"/>
        </w:rPr>
      </w:pPr>
      <w:bookmarkStart w:id="8" w:name="_Toc498902892"/>
      <w:r>
        <w:rPr>
          <w:rtl/>
          <w:lang w:bidi="fa-IR"/>
        </w:rPr>
        <w:t>نظر المذاهب الأربعة حول التداوي</w:t>
      </w:r>
      <w:bookmarkEnd w:id="8"/>
    </w:p>
    <w:p w:rsidR="00DD44BC" w:rsidRDefault="00050A4D" w:rsidP="00050A4D">
      <w:pPr>
        <w:pStyle w:val="libNormal"/>
        <w:rPr>
          <w:rtl/>
          <w:lang w:bidi="fa-IR"/>
        </w:rPr>
      </w:pPr>
      <w:r>
        <w:rPr>
          <w:rtl/>
          <w:lang w:bidi="fa-IR"/>
        </w:rPr>
        <w:t>نقل بعض أهل السنّة أنّ العلاج عند الإمام أحمد رخصة</w:t>
      </w:r>
      <w:r w:rsidR="00C4253E">
        <w:rPr>
          <w:rtl/>
          <w:lang w:bidi="fa-IR"/>
        </w:rPr>
        <w:t xml:space="preserve">، </w:t>
      </w:r>
      <w:r>
        <w:rPr>
          <w:rtl/>
          <w:lang w:bidi="fa-IR"/>
        </w:rPr>
        <w:t>وتركه درجة أعلى</w:t>
      </w:r>
      <w:r w:rsidR="00C4253E">
        <w:rPr>
          <w:rtl/>
          <w:lang w:bidi="fa-IR"/>
        </w:rPr>
        <w:t xml:space="preserve">، </w:t>
      </w:r>
      <w:r>
        <w:rPr>
          <w:rtl/>
          <w:lang w:bidi="fa-IR"/>
        </w:rPr>
        <w:t>وعند الشافعي</w:t>
      </w:r>
      <w:r w:rsidR="00DD44BC">
        <w:rPr>
          <w:rtl/>
          <w:lang w:bidi="fa-IR"/>
        </w:rPr>
        <w:t xml:space="preserve">: </w:t>
      </w:r>
      <w:r>
        <w:rPr>
          <w:rtl/>
          <w:lang w:bidi="fa-IR"/>
        </w:rPr>
        <w:t>التداوي أفضل من تركه</w:t>
      </w:r>
      <w:r w:rsidR="00C4253E">
        <w:rPr>
          <w:rtl/>
          <w:lang w:bidi="fa-IR"/>
        </w:rPr>
        <w:t xml:space="preserve">، </w:t>
      </w:r>
      <w:r>
        <w:rPr>
          <w:rtl/>
          <w:lang w:bidi="fa-IR"/>
        </w:rPr>
        <w:t>ومذهب أبي حنيفة أنّه ( أي التداوي ) مؤكّد حتّى أنّه يقارب الوجوب</w:t>
      </w:r>
      <w:r w:rsidR="00C4253E">
        <w:rPr>
          <w:rtl/>
          <w:lang w:bidi="fa-IR"/>
        </w:rPr>
        <w:t xml:space="preserve">، </w:t>
      </w:r>
      <w:r>
        <w:rPr>
          <w:rtl/>
          <w:lang w:bidi="fa-IR"/>
        </w:rPr>
        <w:t>ومذهب مالك</w:t>
      </w:r>
      <w:r w:rsidR="00DD44BC">
        <w:rPr>
          <w:rtl/>
          <w:lang w:bidi="fa-IR"/>
        </w:rPr>
        <w:t xml:space="preserve">: </w:t>
      </w:r>
      <w:r>
        <w:rPr>
          <w:rtl/>
          <w:lang w:bidi="fa-IR"/>
        </w:rPr>
        <w:t xml:space="preserve">أنّه يستوي فعله وتركه </w:t>
      </w:r>
      <w:r w:rsidRPr="00DD44BC">
        <w:rPr>
          <w:rStyle w:val="libFootnotenumChar"/>
          <w:rtl/>
        </w:rPr>
        <w:t>(2)</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روضة الكافي ص88</w:t>
      </w:r>
      <w:r w:rsidR="00DD44BC">
        <w:rPr>
          <w:rtl/>
          <w:lang w:bidi="fa-IR"/>
        </w:rPr>
        <w:t>.</w:t>
      </w:r>
    </w:p>
    <w:p w:rsidR="00DD44BC" w:rsidRDefault="00050A4D" w:rsidP="00DD44BC">
      <w:pPr>
        <w:pStyle w:val="libFootnote0"/>
        <w:rPr>
          <w:rtl/>
          <w:lang w:bidi="fa-IR"/>
        </w:rPr>
      </w:pPr>
      <w:r>
        <w:rPr>
          <w:rtl/>
          <w:lang w:bidi="fa-IR"/>
        </w:rPr>
        <w:t>(2) ص624 وص625 الحياة الإنسانيّة بدايتها ونهايتها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3E38">
      <w:pPr>
        <w:pStyle w:val="Heading2Center"/>
        <w:rPr>
          <w:rtl/>
          <w:lang w:bidi="fa-IR"/>
        </w:rPr>
      </w:pPr>
      <w:bookmarkStart w:id="9" w:name="_Toc498902893"/>
      <w:r>
        <w:rPr>
          <w:rtl/>
          <w:lang w:bidi="fa-IR"/>
        </w:rPr>
        <w:lastRenderedPageBreak/>
        <w:t>المسألة الثانية</w:t>
      </w:r>
      <w:bookmarkEnd w:id="9"/>
    </w:p>
    <w:p w:rsidR="00DD44BC" w:rsidRDefault="00050A4D" w:rsidP="00073E38">
      <w:pPr>
        <w:pStyle w:val="Heading2Center"/>
        <w:rPr>
          <w:lang w:bidi="fa-IR"/>
        </w:rPr>
      </w:pPr>
      <w:bookmarkStart w:id="10" w:name="_Toc498902894"/>
      <w:r>
        <w:rPr>
          <w:rtl/>
          <w:lang w:bidi="fa-IR"/>
        </w:rPr>
        <w:t>أثر الاضطرار والحرج والضرر والحاجة في رفع الأحكام الإلزاميّة</w:t>
      </w:r>
      <w:bookmarkEnd w:id="10"/>
    </w:p>
    <w:p w:rsidR="00DD44BC" w:rsidRDefault="00050A4D" w:rsidP="00050A4D">
      <w:pPr>
        <w:pStyle w:val="libNormal"/>
        <w:rPr>
          <w:rtl/>
          <w:lang w:bidi="fa-IR"/>
        </w:rPr>
      </w:pPr>
      <w:r>
        <w:rPr>
          <w:rtl/>
          <w:lang w:bidi="fa-IR"/>
        </w:rPr>
        <w:t>والبحث الأوّل في الاضطرار</w:t>
      </w:r>
      <w:r w:rsidR="00C4253E">
        <w:rPr>
          <w:rtl/>
          <w:lang w:bidi="fa-IR"/>
        </w:rPr>
        <w:t xml:space="preserve">، </w:t>
      </w:r>
      <w:r>
        <w:rPr>
          <w:rtl/>
          <w:lang w:bidi="fa-IR"/>
        </w:rPr>
        <w:t>قال الله تعالى</w:t>
      </w:r>
      <w:r w:rsidR="00DD44BC">
        <w:rPr>
          <w:rtl/>
          <w:lang w:bidi="fa-IR"/>
        </w:rPr>
        <w:t>:</w:t>
      </w:r>
    </w:p>
    <w:p w:rsidR="00DD44BC" w:rsidRDefault="00050A4D" w:rsidP="00050A4D">
      <w:pPr>
        <w:pStyle w:val="libNormal"/>
        <w:rPr>
          <w:rtl/>
          <w:lang w:bidi="fa-IR"/>
        </w:rPr>
      </w:pPr>
      <w:r w:rsidRPr="00073E38">
        <w:rPr>
          <w:rStyle w:val="libAlaemChar"/>
          <w:rtl/>
        </w:rPr>
        <w:t>(</w:t>
      </w:r>
      <w:r w:rsidRPr="00073E38">
        <w:rPr>
          <w:rStyle w:val="libAieChar"/>
          <w:rtl/>
        </w:rPr>
        <w:t xml:space="preserve"> وَمَالَكُمْ ألاّ تَأكُلُوا ممّا ذُكِر اسْمُ الله عَلَيهِ وَقَد فَصَّل لَكُمْ مَّا حَرَّمَ عَلَيكُم إلاّ ما اضْطُررْتُم إلَيهِ </w:t>
      </w:r>
      <w:r w:rsidRPr="00073E38">
        <w:rPr>
          <w:rStyle w:val="libAlaemChar"/>
          <w:rtl/>
        </w:rPr>
        <w:t>)</w:t>
      </w:r>
      <w:r>
        <w:rPr>
          <w:rtl/>
          <w:lang w:bidi="fa-IR"/>
        </w:rPr>
        <w:t xml:space="preserve"> ( الأنعام</w:t>
      </w:r>
      <w:r w:rsidR="00DD44BC">
        <w:rPr>
          <w:rtl/>
          <w:lang w:bidi="fa-IR"/>
        </w:rPr>
        <w:t xml:space="preserve">: </w:t>
      </w:r>
      <w:r>
        <w:rPr>
          <w:rtl/>
          <w:lang w:bidi="fa-IR"/>
        </w:rPr>
        <w:t>119 )</w:t>
      </w:r>
      <w:r w:rsidR="00DD44BC">
        <w:rPr>
          <w:rtl/>
          <w:lang w:bidi="fa-IR"/>
        </w:rPr>
        <w:t>.</w:t>
      </w:r>
    </w:p>
    <w:p w:rsidR="00DD44BC" w:rsidRDefault="00050A4D" w:rsidP="00050A4D">
      <w:pPr>
        <w:pStyle w:val="libNormal"/>
        <w:rPr>
          <w:rtl/>
          <w:lang w:bidi="fa-IR"/>
        </w:rPr>
      </w:pPr>
      <w:r>
        <w:rPr>
          <w:rtl/>
          <w:lang w:bidi="fa-IR"/>
        </w:rPr>
        <w:t>وقال تعالى</w:t>
      </w:r>
      <w:r w:rsidR="00DD44BC">
        <w:rPr>
          <w:rtl/>
          <w:lang w:bidi="fa-IR"/>
        </w:rPr>
        <w:t>:</w:t>
      </w:r>
    </w:p>
    <w:p w:rsidR="00DD44BC" w:rsidRDefault="00050A4D" w:rsidP="00050A4D">
      <w:pPr>
        <w:pStyle w:val="libNormal"/>
        <w:rPr>
          <w:rtl/>
          <w:lang w:bidi="fa-IR"/>
        </w:rPr>
      </w:pPr>
      <w:r w:rsidRPr="00073E38">
        <w:rPr>
          <w:rStyle w:val="libAlaemChar"/>
          <w:rtl/>
        </w:rPr>
        <w:t>(</w:t>
      </w:r>
      <w:r w:rsidRPr="00073E38">
        <w:rPr>
          <w:rStyle w:val="libAieChar"/>
          <w:rtl/>
        </w:rPr>
        <w:t xml:space="preserve"> إنَّما حَرَّمَ عَليكُمْ المَيْتَةَ والدَّمَ وَلَحْمَ الخِنزِيِرَ وما أُهلّ به لِغَير الله فَمَن اضطُرَّ غَيَر بَاغٍ وَلاَ عَادٍ فَلاَ إثْمَ عَلَيه</w:t>
      </w:r>
      <w:r w:rsidR="00DD44BC" w:rsidRPr="00073E38">
        <w:rPr>
          <w:rStyle w:val="libAieChar"/>
          <w:rtl/>
        </w:rPr>
        <w:t>.</w:t>
      </w:r>
      <w:r w:rsidRPr="00073E38">
        <w:rPr>
          <w:rStyle w:val="libAieChar"/>
          <w:rtl/>
        </w:rPr>
        <w:t xml:space="preserve">.. </w:t>
      </w:r>
      <w:r w:rsidRPr="00073E38">
        <w:rPr>
          <w:rStyle w:val="libAlaemChar"/>
          <w:rtl/>
        </w:rPr>
        <w:t>)</w:t>
      </w:r>
      <w:r>
        <w:rPr>
          <w:rtl/>
          <w:lang w:bidi="fa-IR"/>
        </w:rPr>
        <w:t xml:space="preserve"> (البقرة</w:t>
      </w:r>
      <w:r w:rsidR="00DD44BC">
        <w:rPr>
          <w:rtl/>
          <w:lang w:bidi="fa-IR"/>
        </w:rPr>
        <w:t xml:space="preserve">: </w:t>
      </w:r>
      <w:r>
        <w:rPr>
          <w:rtl/>
          <w:lang w:bidi="fa-IR"/>
        </w:rPr>
        <w:t>173)</w:t>
      </w:r>
      <w:r w:rsidR="00DD44BC">
        <w:rPr>
          <w:rtl/>
          <w:lang w:bidi="fa-IR"/>
        </w:rPr>
        <w:t>.</w:t>
      </w:r>
    </w:p>
    <w:p w:rsidR="00DD44BC" w:rsidRDefault="00050A4D" w:rsidP="00050A4D">
      <w:pPr>
        <w:pStyle w:val="libNormal"/>
        <w:rPr>
          <w:rtl/>
          <w:lang w:bidi="fa-IR"/>
        </w:rPr>
      </w:pPr>
      <w:r>
        <w:rPr>
          <w:rtl/>
          <w:lang w:bidi="fa-IR"/>
        </w:rPr>
        <w:t xml:space="preserve">ولاحظ سورة المائدة </w:t>
      </w:r>
      <w:r w:rsidRPr="00DD44BC">
        <w:rPr>
          <w:rStyle w:val="libFootnotenumChar"/>
          <w:rtl/>
        </w:rPr>
        <w:t>(3)</w:t>
      </w:r>
      <w:r w:rsidR="00C4253E">
        <w:rPr>
          <w:rtl/>
          <w:lang w:bidi="fa-IR"/>
        </w:rPr>
        <w:t xml:space="preserve">، </w:t>
      </w:r>
      <w:r>
        <w:rPr>
          <w:rtl/>
          <w:lang w:bidi="fa-IR"/>
        </w:rPr>
        <w:t>والأنعام (145)</w:t>
      </w:r>
      <w:r w:rsidR="00C4253E">
        <w:rPr>
          <w:rtl/>
          <w:lang w:bidi="fa-IR"/>
        </w:rPr>
        <w:t xml:space="preserve">، </w:t>
      </w:r>
      <w:r>
        <w:rPr>
          <w:rtl/>
          <w:lang w:bidi="fa-IR"/>
        </w:rPr>
        <w:t>والنحل (115)</w:t>
      </w:r>
      <w:r w:rsidR="00DD44BC">
        <w:rPr>
          <w:rtl/>
          <w:lang w:bidi="fa-IR"/>
        </w:rPr>
        <w:t>.</w:t>
      </w:r>
    </w:p>
    <w:p w:rsidR="00DD44BC" w:rsidRDefault="00050A4D" w:rsidP="00050A4D">
      <w:pPr>
        <w:pStyle w:val="libNormal"/>
        <w:rPr>
          <w:rtl/>
          <w:lang w:bidi="fa-IR"/>
        </w:rPr>
      </w:pPr>
      <w:r>
        <w:rPr>
          <w:rtl/>
          <w:lang w:bidi="fa-IR"/>
        </w:rPr>
        <w:t>وكلّ هذه الآيات وردت في مورد أكل المحرّمات الخاصّة</w:t>
      </w:r>
      <w:r w:rsidR="00DD44BC">
        <w:rPr>
          <w:rtl/>
          <w:lang w:bidi="fa-IR"/>
        </w:rPr>
        <w:t>.</w:t>
      </w:r>
    </w:p>
    <w:p w:rsidR="00DD44BC" w:rsidRDefault="00050A4D" w:rsidP="00050A4D">
      <w:pPr>
        <w:pStyle w:val="libNormal"/>
        <w:rPr>
          <w:rtl/>
          <w:lang w:bidi="fa-IR"/>
        </w:rPr>
      </w:pPr>
      <w:r>
        <w:rPr>
          <w:rtl/>
          <w:lang w:bidi="fa-IR"/>
        </w:rPr>
        <w:t xml:space="preserve">وقال رسول الله </w:t>
      </w:r>
      <w:r w:rsidR="00C4253E">
        <w:rPr>
          <w:rtl/>
          <w:lang w:bidi="fa-IR"/>
        </w:rPr>
        <w:t>-</w:t>
      </w:r>
      <w:r>
        <w:rPr>
          <w:rtl/>
          <w:lang w:bidi="fa-IR"/>
        </w:rPr>
        <w:t xml:space="preserve"> </w:t>
      </w:r>
      <w:r w:rsidR="00C4253E" w:rsidRPr="00C4253E">
        <w:rPr>
          <w:rStyle w:val="libAlaemChar"/>
          <w:rtl/>
        </w:rPr>
        <w:t>صلى‌الله‌عليه‌وآله</w:t>
      </w:r>
      <w:r>
        <w:rPr>
          <w:rtl/>
          <w:lang w:bidi="fa-IR"/>
        </w:rPr>
        <w:t xml:space="preserve"> </w:t>
      </w:r>
      <w:r w:rsidR="00C4253E">
        <w:rPr>
          <w:rtl/>
          <w:lang w:bidi="fa-IR"/>
        </w:rPr>
        <w:t>-</w:t>
      </w:r>
      <w:r>
        <w:rPr>
          <w:rtl/>
          <w:lang w:bidi="fa-IR"/>
        </w:rPr>
        <w:t xml:space="preserve"> كما في حسنة حريز المرويّة في الخصال</w:t>
      </w:r>
      <w:r w:rsidR="00C4253E">
        <w:rPr>
          <w:rtl/>
          <w:lang w:bidi="fa-IR"/>
        </w:rPr>
        <w:t xml:space="preserve">، </w:t>
      </w:r>
      <w:r>
        <w:rPr>
          <w:rtl/>
          <w:lang w:bidi="fa-IR"/>
        </w:rPr>
        <w:t xml:space="preserve">عن الصادق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رُفع ( وضع ) عن أُمتي تسعة</w:t>
      </w:r>
      <w:r w:rsidR="00DD44BC">
        <w:rPr>
          <w:rtl/>
          <w:lang w:bidi="fa-IR"/>
        </w:rPr>
        <w:t xml:space="preserve">: </w:t>
      </w:r>
      <w:r>
        <w:rPr>
          <w:rtl/>
          <w:lang w:bidi="fa-IR"/>
        </w:rPr>
        <w:t>الخطأ</w:t>
      </w:r>
      <w:r w:rsidR="00C4253E">
        <w:rPr>
          <w:rtl/>
          <w:lang w:bidi="fa-IR"/>
        </w:rPr>
        <w:t xml:space="preserve">، </w:t>
      </w:r>
      <w:r>
        <w:rPr>
          <w:rtl/>
          <w:lang w:bidi="fa-IR"/>
        </w:rPr>
        <w:t>والنسيان</w:t>
      </w:r>
      <w:r w:rsidR="00C4253E">
        <w:rPr>
          <w:rtl/>
          <w:lang w:bidi="fa-IR"/>
        </w:rPr>
        <w:t xml:space="preserve">، </w:t>
      </w:r>
      <w:r>
        <w:rPr>
          <w:rtl/>
          <w:lang w:bidi="fa-IR"/>
        </w:rPr>
        <w:t>وما أُكرهوا عليه</w:t>
      </w:r>
      <w:r w:rsidR="00C4253E">
        <w:rPr>
          <w:rtl/>
          <w:lang w:bidi="fa-IR"/>
        </w:rPr>
        <w:t xml:space="preserve">، </w:t>
      </w:r>
      <w:r>
        <w:rPr>
          <w:rtl/>
          <w:lang w:bidi="fa-IR"/>
        </w:rPr>
        <w:t>وما لا يعلمون</w:t>
      </w:r>
      <w:r w:rsidR="00C4253E">
        <w:rPr>
          <w:rtl/>
          <w:lang w:bidi="fa-IR"/>
        </w:rPr>
        <w:t xml:space="preserve">، </w:t>
      </w:r>
      <w:r>
        <w:rPr>
          <w:rtl/>
          <w:lang w:bidi="fa-IR"/>
        </w:rPr>
        <w:t>وما لا يطيقون</w:t>
      </w:r>
      <w:r w:rsidR="00C4253E">
        <w:rPr>
          <w:rtl/>
          <w:lang w:bidi="fa-IR"/>
        </w:rPr>
        <w:t xml:space="preserve">، </w:t>
      </w:r>
      <w:r>
        <w:rPr>
          <w:rtl/>
          <w:lang w:bidi="fa-IR"/>
        </w:rPr>
        <w:t>وما اضطرّوا إليه</w:t>
      </w:r>
      <w:r w:rsidR="00C4253E">
        <w:rPr>
          <w:rtl/>
          <w:lang w:bidi="fa-IR"/>
        </w:rPr>
        <w:t xml:space="preserve">، </w:t>
      </w:r>
      <w:r>
        <w:rPr>
          <w:rtl/>
          <w:lang w:bidi="fa-IR"/>
        </w:rPr>
        <w:t>والحسد</w:t>
      </w:r>
      <w:r w:rsidR="00C4253E">
        <w:rPr>
          <w:rtl/>
          <w:lang w:bidi="fa-IR"/>
        </w:rPr>
        <w:t xml:space="preserve">، </w:t>
      </w:r>
      <w:r>
        <w:rPr>
          <w:rtl/>
          <w:lang w:bidi="fa-IR"/>
        </w:rPr>
        <w:t>والطيرة</w:t>
      </w:r>
      <w:r w:rsidR="00C4253E">
        <w:rPr>
          <w:rtl/>
          <w:lang w:bidi="fa-IR"/>
        </w:rPr>
        <w:t xml:space="preserve">، </w:t>
      </w:r>
      <w:r>
        <w:rPr>
          <w:rtl/>
          <w:lang w:bidi="fa-IR"/>
        </w:rPr>
        <w:t>والتفكّر في الوسوسة في الخلق</w:t>
      </w:r>
      <w:r w:rsidR="00C4253E">
        <w:rPr>
          <w:rtl/>
          <w:lang w:bidi="fa-IR"/>
        </w:rPr>
        <w:t xml:space="preserve">، </w:t>
      </w:r>
      <w:r w:rsidR="00073E38">
        <w:rPr>
          <w:rtl/>
          <w:lang w:bidi="fa-IR"/>
        </w:rPr>
        <w:t>ما لم ينطق بشفته</w:t>
      </w:r>
      <w:r>
        <w:rPr>
          <w:rtl/>
          <w:lang w:bidi="fa-IR"/>
        </w:rPr>
        <w:t>)</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وفي موثّقة سماعة </w:t>
      </w:r>
      <w:r w:rsidR="00C4253E">
        <w:rPr>
          <w:rtl/>
          <w:lang w:bidi="fa-IR"/>
        </w:rPr>
        <w:t>-</w:t>
      </w:r>
      <w:r>
        <w:rPr>
          <w:rtl/>
          <w:lang w:bidi="fa-IR"/>
        </w:rPr>
        <w:t xml:space="preserve"> على إشكالٍ في صحّة طريق الشيخ إلى الحسين بن سعيد في المشيخة</w:t>
      </w:r>
      <w:r w:rsidR="00C4253E">
        <w:rPr>
          <w:rtl/>
          <w:lang w:bidi="fa-IR"/>
        </w:rPr>
        <w:t xml:space="preserve">، </w:t>
      </w:r>
      <w:r>
        <w:rPr>
          <w:rtl/>
          <w:lang w:bidi="fa-IR"/>
        </w:rPr>
        <w:t xml:space="preserve">عن الصادق </w:t>
      </w:r>
      <w:r w:rsidR="00C4253E" w:rsidRPr="00C4253E">
        <w:rPr>
          <w:rStyle w:val="libAlaemChar"/>
          <w:rtl/>
        </w:rPr>
        <w:t>عليه‌السلام</w:t>
      </w:r>
      <w:r w:rsidR="00DD44BC">
        <w:rPr>
          <w:rtl/>
          <w:lang w:bidi="fa-IR"/>
        </w:rPr>
        <w:t xml:space="preserve">: </w:t>
      </w:r>
      <w:r>
        <w:rPr>
          <w:rtl/>
          <w:lang w:bidi="fa-IR"/>
        </w:rPr>
        <w:t>(</w:t>
      </w:r>
      <w:r w:rsidR="00DD44BC">
        <w:rPr>
          <w:rtl/>
          <w:lang w:bidi="fa-IR"/>
        </w:rPr>
        <w:t>.</w:t>
      </w:r>
      <w:r>
        <w:rPr>
          <w:rtl/>
          <w:lang w:bidi="fa-IR"/>
        </w:rPr>
        <w:t xml:space="preserve">.. ولن يكلّفه الله ما لا طاقة له به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وفي موثّ</w:t>
      </w:r>
      <w:r w:rsidR="00C4253E">
        <w:rPr>
          <w:rtl/>
          <w:lang w:bidi="fa-IR"/>
        </w:rPr>
        <w:t>-</w:t>
      </w:r>
      <w:r>
        <w:rPr>
          <w:rtl/>
          <w:lang w:bidi="fa-IR"/>
        </w:rPr>
        <w:t xml:space="preserve">قةٍ أُخرى له </w:t>
      </w:r>
      <w:r w:rsidR="00C4253E">
        <w:rPr>
          <w:rtl/>
          <w:lang w:bidi="fa-IR"/>
        </w:rPr>
        <w:t>-</w:t>
      </w:r>
      <w:r>
        <w:rPr>
          <w:rtl/>
          <w:lang w:bidi="fa-IR"/>
        </w:rPr>
        <w:t xml:space="preserve"> على إشكالٍ عرفته </w:t>
      </w:r>
      <w:r w:rsidR="00C4253E">
        <w:rPr>
          <w:rtl/>
          <w:lang w:bidi="fa-IR"/>
        </w:rPr>
        <w:t>-</w:t>
      </w:r>
      <w:r w:rsidR="00DD44BC">
        <w:rPr>
          <w:rtl/>
          <w:lang w:bidi="fa-IR"/>
        </w:rPr>
        <w:t xml:space="preserve">: </w:t>
      </w:r>
      <w:r>
        <w:rPr>
          <w:rtl/>
          <w:lang w:bidi="fa-IR"/>
        </w:rPr>
        <w:t>( وليس شيء ممّا حرّم الله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ص88 ج1</w:t>
      </w:r>
      <w:r w:rsidR="00C4253E">
        <w:rPr>
          <w:rtl/>
          <w:lang w:bidi="fa-IR"/>
        </w:rPr>
        <w:t xml:space="preserve">، </w:t>
      </w:r>
      <w:r>
        <w:rPr>
          <w:rtl/>
          <w:lang w:bidi="fa-IR"/>
        </w:rPr>
        <w:t>مقدّمة جامع الأحاديث</w:t>
      </w:r>
      <w:r w:rsidR="00C4253E">
        <w:rPr>
          <w:rtl/>
          <w:lang w:bidi="fa-IR"/>
        </w:rPr>
        <w:t xml:space="preserve">، </w:t>
      </w:r>
      <w:r>
        <w:rPr>
          <w:rtl/>
          <w:lang w:bidi="fa-IR"/>
        </w:rPr>
        <w:t>الطبعة الأُولى</w:t>
      </w:r>
      <w:r w:rsidR="00DD44BC">
        <w:rPr>
          <w:rtl/>
          <w:lang w:bidi="fa-IR"/>
        </w:rPr>
        <w:t>.</w:t>
      </w:r>
    </w:p>
    <w:p w:rsidR="00DD44BC" w:rsidRDefault="00050A4D" w:rsidP="00DD44BC">
      <w:pPr>
        <w:pStyle w:val="libFootnote0"/>
        <w:rPr>
          <w:rtl/>
          <w:lang w:bidi="fa-IR"/>
        </w:rPr>
      </w:pPr>
      <w:r>
        <w:rPr>
          <w:rtl/>
          <w:lang w:bidi="fa-IR"/>
        </w:rPr>
        <w:t>(2) ص483 ج5</w:t>
      </w:r>
      <w:r w:rsidR="00C4253E">
        <w:rPr>
          <w:rtl/>
          <w:lang w:bidi="fa-IR"/>
        </w:rPr>
        <w:t xml:space="preserve">، </w:t>
      </w:r>
      <w:r>
        <w:rPr>
          <w:rtl/>
          <w:lang w:bidi="fa-IR"/>
        </w:rPr>
        <w:t>الوسائل نسخة الكومبيوتر</w:t>
      </w:r>
      <w:r w:rsidR="00DD44BC">
        <w:rPr>
          <w:rtl/>
          <w:lang w:bidi="fa-IR"/>
        </w:rPr>
        <w:t>.</w:t>
      </w:r>
    </w:p>
    <w:p w:rsidR="00073E38" w:rsidRDefault="00073E38" w:rsidP="00073E38">
      <w:pPr>
        <w:pStyle w:val="libNormal"/>
        <w:rPr>
          <w:lang w:bidi="fa-IR"/>
        </w:rPr>
      </w:pPr>
      <w:r>
        <w:rPr>
          <w:rtl/>
          <w:lang w:bidi="fa-IR"/>
        </w:rPr>
        <w:br w:type="page"/>
      </w:r>
    </w:p>
    <w:p w:rsidR="00DD44BC" w:rsidRDefault="00050A4D" w:rsidP="00073E38">
      <w:pPr>
        <w:pStyle w:val="libNormal"/>
        <w:rPr>
          <w:rtl/>
          <w:lang w:bidi="fa-IR"/>
        </w:rPr>
      </w:pPr>
      <w:r>
        <w:rPr>
          <w:rtl/>
          <w:lang w:bidi="fa-IR"/>
        </w:rPr>
        <w:lastRenderedPageBreak/>
        <w:t xml:space="preserve">إلاّ وقد أحلّه لمَن اضطرّ إليه ) </w:t>
      </w:r>
      <w:r w:rsidRPr="00073E38">
        <w:rPr>
          <w:rStyle w:val="libFootnotenumChar"/>
          <w:rtl/>
        </w:rPr>
        <w:t>(1)</w:t>
      </w:r>
      <w:r w:rsidR="00DD44BC">
        <w:rPr>
          <w:rtl/>
          <w:lang w:bidi="fa-IR"/>
        </w:rPr>
        <w:t>.</w:t>
      </w:r>
      <w:r>
        <w:rPr>
          <w:rtl/>
          <w:lang w:bidi="fa-IR"/>
        </w:rPr>
        <w:t xml:space="preserve"> وقريب منها موثّ</w:t>
      </w:r>
      <w:r w:rsidR="00C4253E">
        <w:rPr>
          <w:rtl/>
          <w:lang w:bidi="fa-IR"/>
        </w:rPr>
        <w:t>-</w:t>
      </w:r>
      <w:r>
        <w:rPr>
          <w:rtl/>
          <w:lang w:bidi="fa-IR"/>
        </w:rPr>
        <w:t xml:space="preserve">قة أبي بصير </w:t>
      </w:r>
      <w:r w:rsidRPr="00073E38">
        <w:rPr>
          <w:rStyle w:val="libFootnotenumChar"/>
          <w:rtl/>
        </w:rPr>
        <w:t>(2)</w:t>
      </w:r>
      <w:r w:rsidR="00DD44BC">
        <w:rPr>
          <w:rtl/>
          <w:lang w:bidi="fa-IR"/>
        </w:rPr>
        <w:t>.</w:t>
      </w:r>
    </w:p>
    <w:p w:rsidR="00DD44BC" w:rsidRDefault="00050A4D" w:rsidP="00073E38">
      <w:pPr>
        <w:pStyle w:val="libNormal"/>
        <w:rPr>
          <w:rtl/>
          <w:lang w:bidi="fa-IR"/>
        </w:rPr>
      </w:pPr>
      <w:r>
        <w:rPr>
          <w:rtl/>
          <w:lang w:bidi="fa-IR"/>
        </w:rPr>
        <w:t>وفي صحيح محمّد بن مسلم</w:t>
      </w:r>
      <w:r w:rsidR="00C4253E">
        <w:rPr>
          <w:rtl/>
          <w:lang w:bidi="fa-IR"/>
        </w:rPr>
        <w:t xml:space="preserve">، </w:t>
      </w:r>
      <w:r>
        <w:rPr>
          <w:rtl/>
          <w:lang w:bidi="fa-IR"/>
        </w:rPr>
        <w:t>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الرجل والمرأة يذهب بصره</w:t>
      </w:r>
      <w:r w:rsidR="00C4253E">
        <w:rPr>
          <w:rtl/>
          <w:lang w:bidi="fa-IR"/>
        </w:rPr>
        <w:t xml:space="preserve">، </w:t>
      </w:r>
      <w:r>
        <w:rPr>
          <w:rtl/>
          <w:lang w:bidi="fa-IR"/>
        </w:rPr>
        <w:t>فيأتيه الأطباء</w:t>
      </w:r>
      <w:r w:rsidR="00C4253E">
        <w:rPr>
          <w:rtl/>
          <w:lang w:bidi="fa-IR"/>
        </w:rPr>
        <w:t xml:space="preserve">، </w:t>
      </w:r>
      <w:r>
        <w:rPr>
          <w:rtl/>
          <w:lang w:bidi="fa-IR"/>
        </w:rPr>
        <w:t>فيقولون</w:t>
      </w:r>
      <w:r w:rsidR="00DD44BC">
        <w:rPr>
          <w:rtl/>
          <w:lang w:bidi="fa-IR"/>
        </w:rPr>
        <w:t xml:space="preserve">: </w:t>
      </w:r>
      <w:r>
        <w:rPr>
          <w:rtl/>
          <w:lang w:bidi="fa-IR"/>
        </w:rPr>
        <w:t>نداويك شهراً أو أربعين ليلة مستلقياً كذلك يصلي ؟ فرخّص في ذلك</w:t>
      </w:r>
      <w:r w:rsidR="00C4253E">
        <w:rPr>
          <w:rtl/>
          <w:lang w:bidi="fa-IR"/>
        </w:rPr>
        <w:t xml:space="preserve">، </w:t>
      </w:r>
      <w:r>
        <w:rPr>
          <w:rtl/>
          <w:lang w:bidi="fa-IR"/>
        </w:rPr>
        <w:t>وقال</w:t>
      </w:r>
      <w:r w:rsidR="00DD44BC">
        <w:rPr>
          <w:rtl/>
          <w:lang w:bidi="fa-IR"/>
        </w:rPr>
        <w:t xml:space="preserve">: </w:t>
      </w:r>
      <w:r w:rsidRPr="00073E38">
        <w:rPr>
          <w:rStyle w:val="libAlaemChar"/>
          <w:rtl/>
        </w:rPr>
        <w:t>(</w:t>
      </w:r>
      <w:r w:rsidRPr="00073E38">
        <w:rPr>
          <w:rStyle w:val="libAieChar"/>
          <w:rtl/>
        </w:rPr>
        <w:t xml:space="preserve"> فمَن اضطُرّ غَير باغٍ وَلا عادٍ فلا إثم عليه </w:t>
      </w:r>
      <w:r w:rsidRPr="00073E38">
        <w:rPr>
          <w:rStyle w:val="libAlaemChar"/>
          <w:rtl/>
        </w:rPr>
        <w:t>)</w:t>
      </w:r>
      <w:r>
        <w:rPr>
          <w:rtl/>
          <w:lang w:bidi="fa-IR"/>
        </w:rPr>
        <w:t xml:space="preserve"> </w:t>
      </w:r>
      <w:r w:rsidRPr="00073E38">
        <w:rPr>
          <w:rStyle w:val="libFootnotenumChar"/>
          <w:rtl/>
        </w:rPr>
        <w:t>(3)</w:t>
      </w:r>
      <w:r w:rsidR="00DD44BC">
        <w:rPr>
          <w:rtl/>
          <w:lang w:bidi="fa-IR"/>
        </w:rPr>
        <w:t>.</w:t>
      </w:r>
    </w:p>
    <w:p w:rsidR="00DD44BC" w:rsidRDefault="00050A4D" w:rsidP="00073E38">
      <w:pPr>
        <w:pStyle w:val="libNormal"/>
        <w:rPr>
          <w:rtl/>
          <w:lang w:bidi="fa-IR"/>
        </w:rPr>
      </w:pPr>
      <w:r w:rsidRPr="00A34926">
        <w:rPr>
          <w:rStyle w:val="libBold1Char"/>
          <w:rtl/>
        </w:rPr>
        <w:t>أقول</w:t>
      </w:r>
      <w:r w:rsidR="00DD44BC">
        <w:rPr>
          <w:rtl/>
          <w:lang w:bidi="fa-IR"/>
        </w:rPr>
        <w:t xml:space="preserve">: </w:t>
      </w:r>
      <w:r>
        <w:rPr>
          <w:rtl/>
          <w:lang w:bidi="fa-IR"/>
        </w:rPr>
        <w:t>مورد الرواية ظاهراً الحاجة أو الحرج</w:t>
      </w:r>
      <w:r w:rsidR="00C4253E">
        <w:rPr>
          <w:rtl/>
          <w:lang w:bidi="fa-IR"/>
        </w:rPr>
        <w:t xml:space="preserve">، </w:t>
      </w:r>
      <w:r>
        <w:rPr>
          <w:rtl/>
          <w:lang w:bidi="fa-IR"/>
        </w:rPr>
        <w:t>ولكنّ الإمام طبّق عليه الاضطرار</w:t>
      </w:r>
      <w:r w:rsidR="00DD44BC">
        <w:rPr>
          <w:rtl/>
          <w:lang w:bidi="fa-IR"/>
        </w:rPr>
        <w:t>.</w:t>
      </w:r>
      <w:r>
        <w:rPr>
          <w:rtl/>
          <w:lang w:bidi="fa-IR"/>
        </w:rPr>
        <w:t xml:space="preserve"> ثمّ إنّ الحديث يدلّ على تعميم الآية لمطلق المحرّمات من دون اختصاصٍ لها بالأكل المحرّم</w:t>
      </w:r>
      <w:r w:rsidR="00C4253E">
        <w:rPr>
          <w:rtl/>
          <w:lang w:bidi="fa-IR"/>
        </w:rPr>
        <w:t xml:space="preserve">، </w:t>
      </w:r>
      <w:r>
        <w:rPr>
          <w:rtl/>
          <w:lang w:bidi="fa-IR"/>
        </w:rPr>
        <w:t>فلا تغفل</w:t>
      </w:r>
      <w:r w:rsidR="00C4253E">
        <w:rPr>
          <w:rtl/>
          <w:lang w:bidi="fa-IR"/>
        </w:rPr>
        <w:t xml:space="preserve">، </w:t>
      </w:r>
      <w:r>
        <w:rPr>
          <w:rtl/>
          <w:lang w:bidi="fa-IR"/>
        </w:rPr>
        <w:t xml:space="preserve">وفي صحيح حفص البختري عن الصادق </w:t>
      </w:r>
      <w:r w:rsidR="00C4253E" w:rsidRPr="00C4253E">
        <w:rPr>
          <w:rStyle w:val="libAlaemChar"/>
          <w:rtl/>
        </w:rPr>
        <w:t>عليه‌السلام</w:t>
      </w:r>
      <w:r>
        <w:rPr>
          <w:rtl/>
          <w:lang w:bidi="fa-IR"/>
        </w:rPr>
        <w:t xml:space="preserve"> قال</w:t>
      </w:r>
      <w:r w:rsidR="00DD44BC">
        <w:rPr>
          <w:rtl/>
          <w:lang w:bidi="fa-IR"/>
        </w:rPr>
        <w:t xml:space="preserve">: </w:t>
      </w:r>
      <w:r>
        <w:rPr>
          <w:rtl/>
          <w:lang w:bidi="fa-IR"/>
        </w:rPr>
        <w:t>سمعته يقول في المغمى عليه</w:t>
      </w:r>
      <w:r w:rsidR="00DD44BC">
        <w:rPr>
          <w:rtl/>
          <w:lang w:bidi="fa-IR"/>
        </w:rPr>
        <w:t xml:space="preserve">: </w:t>
      </w:r>
      <w:r>
        <w:rPr>
          <w:rtl/>
          <w:lang w:bidi="fa-IR"/>
        </w:rPr>
        <w:t xml:space="preserve">ما غلب الله عليه فالله أولى بالعذر </w:t>
      </w:r>
      <w:r w:rsidRPr="00073E38">
        <w:rPr>
          <w:rStyle w:val="libFootnotenumChar"/>
          <w:rtl/>
        </w:rPr>
        <w:t>(4)</w:t>
      </w:r>
      <w:r w:rsidR="00DD44BC">
        <w:rPr>
          <w:rtl/>
          <w:lang w:bidi="fa-IR"/>
        </w:rPr>
        <w:t>.</w:t>
      </w:r>
    </w:p>
    <w:p w:rsidR="00DD44BC" w:rsidRDefault="00050A4D" w:rsidP="00073E38">
      <w:pPr>
        <w:pStyle w:val="libNormal"/>
        <w:rPr>
          <w:rtl/>
          <w:lang w:bidi="fa-IR"/>
        </w:rPr>
      </w:pPr>
      <w:r w:rsidRPr="00073E38">
        <w:rPr>
          <w:rStyle w:val="libBold1Char"/>
          <w:rtl/>
        </w:rPr>
        <w:t>وبالجملة</w:t>
      </w:r>
      <w:r w:rsidR="00DD44BC">
        <w:rPr>
          <w:rtl/>
          <w:lang w:bidi="fa-IR"/>
        </w:rPr>
        <w:t xml:space="preserve">: </w:t>
      </w:r>
      <w:r>
        <w:rPr>
          <w:rtl/>
          <w:lang w:bidi="fa-IR"/>
        </w:rPr>
        <w:t>الاضطرار رافع للتكليف كما في الأحاديث الكثيرة</w:t>
      </w:r>
      <w:r w:rsidR="00DD44BC">
        <w:rPr>
          <w:rtl/>
          <w:lang w:bidi="fa-IR"/>
        </w:rPr>
        <w:t>.</w:t>
      </w:r>
      <w:r>
        <w:rPr>
          <w:rtl/>
          <w:lang w:bidi="fa-IR"/>
        </w:rPr>
        <w:t xml:space="preserve"> والتّتبع بالكومبيوتر سهل</w:t>
      </w:r>
      <w:r w:rsidR="00DD44BC">
        <w:rPr>
          <w:rtl/>
          <w:lang w:bidi="fa-IR"/>
        </w:rPr>
        <w:t>.</w:t>
      </w:r>
    </w:p>
    <w:p w:rsidR="00DD44BC" w:rsidRDefault="00050A4D" w:rsidP="00073E38">
      <w:pPr>
        <w:pStyle w:val="libBold1"/>
        <w:rPr>
          <w:rtl/>
          <w:lang w:bidi="fa-IR"/>
        </w:rPr>
      </w:pPr>
      <w:r>
        <w:rPr>
          <w:rtl/>
          <w:lang w:bidi="fa-IR"/>
        </w:rPr>
        <w:t>( البحث الثاني في الحرج )</w:t>
      </w:r>
      <w:r w:rsidR="00DD44BC">
        <w:rPr>
          <w:rtl/>
          <w:lang w:bidi="fa-IR"/>
        </w:rPr>
        <w:t>:</w:t>
      </w:r>
    </w:p>
    <w:p w:rsidR="00DD44BC" w:rsidRDefault="00050A4D" w:rsidP="00073E38">
      <w:pPr>
        <w:pStyle w:val="libNormal"/>
        <w:rPr>
          <w:rtl/>
          <w:lang w:bidi="fa-IR"/>
        </w:rPr>
      </w:pPr>
      <w:r>
        <w:rPr>
          <w:rtl/>
          <w:lang w:bidi="fa-IR"/>
        </w:rPr>
        <w:t>قال الله تعالى</w:t>
      </w:r>
      <w:r w:rsidR="00DD44BC">
        <w:rPr>
          <w:rtl/>
          <w:lang w:bidi="fa-IR"/>
        </w:rPr>
        <w:t xml:space="preserve">: </w:t>
      </w:r>
      <w:r w:rsidRPr="00073E38">
        <w:rPr>
          <w:rStyle w:val="libAlaemChar"/>
          <w:rtl/>
        </w:rPr>
        <w:t>(</w:t>
      </w:r>
      <w:r w:rsidRPr="00073E38">
        <w:rPr>
          <w:rStyle w:val="libAieChar"/>
          <w:rtl/>
        </w:rPr>
        <w:t xml:space="preserve"> وَمَا جَعَلَ عَلَيكُمْ في الدِّينِ مِنْ حَرَجٍ </w:t>
      </w:r>
      <w:r w:rsidRPr="00073E38">
        <w:rPr>
          <w:rStyle w:val="libAlaemChar"/>
          <w:rtl/>
        </w:rPr>
        <w:t>)</w:t>
      </w:r>
      <w:r>
        <w:rPr>
          <w:rtl/>
          <w:lang w:bidi="fa-IR"/>
        </w:rPr>
        <w:t xml:space="preserve"> ( الحج</w:t>
      </w:r>
      <w:r w:rsidR="00DD44BC">
        <w:rPr>
          <w:rtl/>
          <w:lang w:bidi="fa-IR"/>
        </w:rPr>
        <w:t xml:space="preserve">: </w:t>
      </w:r>
      <w:r>
        <w:rPr>
          <w:rtl/>
          <w:lang w:bidi="fa-IR"/>
        </w:rPr>
        <w:t>78 )</w:t>
      </w:r>
      <w:r w:rsidR="00DD44BC">
        <w:rPr>
          <w:rtl/>
          <w:lang w:bidi="fa-IR"/>
        </w:rPr>
        <w:t>.</w:t>
      </w:r>
    </w:p>
    <w:p w:rsidR="00DD44BC" w:rsidRDefault="00050A4D" w:rsidP="00073E38">
      <w:pPr>
        <w:pStyle w:val="libNormal"/>
        <w:rPr>
          <w:rtl/>
          <w:lang w:bidi="fa-IR"/>
        </w:rPr>
      </w:pPr>
      <w:r>
        <w:rPr>
          <w:rtl/>
          <w:lang w:bidi="fa-IR"/>
        </w:rPr>
        <w:t>وقال تعالى</w:t>
      </w:r>
      <w:r w:rsidR="00DD44BC">
        <w:rPr>
          <w:rtl/>
          <w:lang w:bidi="fa-IR"/>
        </w:rPr>
        <w:t xml:space="preserve">: </w:t>
      </w:r>
      <w:r w:rsidRPr="00073E38">
        <w:rPr>
          <w:rStyle w:val="libAlaemChar"/>
          <w:rtl/>
        </w:rPr>
        <w:t>(</w:t>
      </w:r>
      <w:r w:rsidRPr="00073E38">
        <w:rPr>
          <w:rStyle w:val="libAieChar"/>
          <w:rtl/>
        </w:rPr>
        <w:t xml:space="preserve"> لِّيْسَ عَلَى الأعمى حَرَجٌ وَلاَ الأعرج حَرَجٌ وَلاَ عَلَى المَرِيِض حَرَجٌ </w:t>
      </w:r>
      <w:r w:rsidRPr="00073E38">
        <w:rPr>
          <w:rStyle w:val="libAlaemChar"/>
          <w:rtl/>
        </w:rPr>
        <w:t>)</w:t>
      </w:r>
      <w:r w:rsidR="00073E38">
        <w:rPr>
          <w:rtl/>
          <w:lang w:bidi="fa-IR"/>
        </w:rPr>
        <w:t xml:space="preserve"> (</w:t>
      </w:r>
      <w:r>
        <w:rPr>
          <w:rtl/>
          <w:lang w:bidi="fa-IR"/>
        </w:rPr>
        <w:t>الفتح</w:t>
      </w:r>
      <w:r w:rsidR="00DD44BC">
        <w:rPr>
          <w:rtl/>
          <w:lang w:bidi="fa-IR"/>
        </w:rPr>
        <w:t xml:space="preserve">: </w:t>
      </w:r>
      <w:r>
        <w:rPr>
          <w:rtl/>
          <w:lang w:bidi="fa-IR"/>
        </w:rPr>
        <w:t>17 ) و ( النور</w:t>
      </w:r>
      <w:r w:rsidR="00DD44BC">
        <w:rPr>
          <w:rtl/>
          <w:lang w:bidi="fa-IR"/>
        </w:rPr>
        <w:t xml:space="preserve">: </w:t>
      </w:r>
      <w:r>
        <w:rPr>
          <w:rtl/>
          <w:lang w:bidi="fa-IR"/>
        </w:rPr>
        <w:t>61 )</w:t>
      </w:r>
      <w:r w:rsidR="00DD44BC">
        <w:rPr>
          <w:rtl/>
          <w:lang w:bidi="fa-IR"/>
        </w:rPr>
        <w:t>.</w:t>
      </w:r>
    </w:p>
    <w:p w:rsidR="00DD44BC" w:rsidRDefault="00050A4D" w:rsidP="00073E38">
      <w:pPr>
        <w:pStyle w:val="libNormal"/>
        <w:rPr>
          <w:rtl/>
          <w:lang w:bidi="fa-IR"/>
        </w:rPr>
      </w:pPr>
      <w:r>
        <w:rPr>
          <w:rtl/>
          <w:lang w:bidi="fa-IR"/>
        </w:rPr>
        <w:t xml:space="preserve">وفي صحيح زرارة عن الباقر </w:t>
      </w:r>
      <w:r w:rsidR="00C4253E" w:rsidRPr="00C4253E">
        <w:rPr>
          <w:rStyle w:val="libAlaemChar"/>
          <w:rtl/>
        </w:rPr>
        <w:t>عليه‌السلام</w:t>
      </w:r>
      <w:r>
        <w:rPr>
          <w:rtl/>
          <w:lang w:bidi="fa-IR"/>
        </w:rPr>
        <w:t xml:space="preserve"> في قوله تعالى</w:t>
      </w:r>
      <w:r w:rsidR="00DD44BC">
        <w:rPr>
          <w:rtl/>
          <w:lang w:bidi="fa-IR"/>
        </w:rPr>
        <w:t xml:space="preserve">: </w:t>
      </w:r>
      <w:r w:rsidRPr="00073E38">
        <w:rPr>
          <w:rStyle w:val="libAlaemChar"/>
          <w:rtl/>
        </w:rPr>
        <w:t>(</w:t>
      </w:r>
      <w:r w:rsidRPr="00073E38">
        <w:rPr>
          <w:rStyle w:val="libAieChar"/>
          <w:rtl/>
        </w:rPr>
        <w:t xml:space="preserve"> مَا يُريدُ الله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ص228 ج23 المصدر</w:t>
      </w:r>
      <w:r w:rsidR="00DD44BC">
        <w:rPr>
          <w:rtl/>
          <w:lang w:bidi="fa-IR"/>
        </w:rPr>
        <w:t>.</w:t>
      </w:r>
    </w:p>
    <w:p w:rsidR="00DD44BC" w:rsidRDefault="00050A4D" w:rsidP="00DD44BC">
      <w:pPr>
        <w:pStyle w:val="libFootnote0"/>
        <w:rPr>
          <w:rtl/>
          <w:lang w:bidi="fa-IR"/>
        </w:rPr>
      </w:pPr>
      <w:r>
        <w:rPr>
          <w:rtl/>
          <w:lang w:bidi="fa-IR"/>
        </w:rPr>
        <w:t>(2) ص483 ج5 نفس المصدر</w:t>
      </w:r>
      <w:r w:rsidR="00DD44BC">
        <w:rPr>
          <w:rtl/>
          <w:lang w:bidi="fa-IR"/>
        </w:rPr>
        <w:t>.</w:t>
      </w:r>
    </w:p>
    <w:p w:rsidR="00DD44BC" w:rsidRDefault="00050A4D" w:rsidP="00DD44BC">
      <w:pPr>
        <w:pStyle w:val="libFootnote0"/>
        <w:rPr>
          <w:rtl/>
          <w:lang w:bidi="fa-IR"/>
        </w:rPr>
      </w:pPr>
      <w:r>
        <w:rPr>
          <w:rtl/>
          <w:lang w:bidi="fa-IR"/>
        </w:rPr>
        <w:t>(3) ص496 نفس المصدر</w:t>
      </w:r>
      <w:r w:rsidR="00DD44BC">
        <w:rPr>
          <w:rtl/>
          <w:lang w:bidi="fa-IR"/>
        </w:rPr>
        <w:t>.</w:t>
      </w:r>
    </w:p>
    <w:p w:rsidR="00DD44BC" w:rsidRDefault="00050A4D" w:rsidP="00DD44BC">
      <w:pPr>
        <w:pStyle w:val="libFootnote0"/>
        <w:rPr>
          <w:rtl/>
          <w:lang w:bidi="fa-IR"/>
        </w:rPr>
      </w:pPr>
      <w:r>
        <w:rPr>
          <w:rtl/>
          <w:lang w:bidi="fa-IR"/>
        </w:rPr>
        <w:t>(4) ص273ج 1 جامع الأحاديث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3E38">
      <w:pPr>
        <w:pStyle w:val="libNormal0"/>
        <w:rPr>
          <w:rtl/>
          <w:lang w:bidi="fa-IR"/>
        </w:rPr>
      </w:pPr>
      <w:r w:rsidRPr="00073E38">
        <w:rPr>
          <w:rStyle w:val="libAieChar"/>
          <w:rtl/>
        </w:rPr>
        <w:lastRenderedPageBreak/>
        <w:t xml:space="preserve">ليَجْعَلَ عَليكُم مِنْ حَرَجٍ </w:t>
      </w:r>
      <w:r w:rsidRPr="00073E38">
        <w:rPr>
          <w:rStyle w:val="libAlaemChar"/>
          <w:rtl/>
        </w:rPr>
        <w:t>)</w:t>
      </w:r>
      <w:r w:rsidR="00DD44BC">
        <w:rPr>
          <w:rtl/>
          <w:lang w:bidi="fa-IR"/>
        </w:rPr>
        <w:t xml:space="preserve">: </w:t>
      </w:r>
      <w:r>
        <w:rPr>
          <w:rtl/>
          <w:lang w:bidi="fa-IR"/>
        </w:rPr>
        <w:t xml:space="preserve">والحرج الضيق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وفي صحيح بريد العجلي</w:t>
      </w:r>
      <w:r w:rsidR="00C4253E">
        <w:rPr>
          <w:rtl/>
          <w:lang w:bidi="fa-IR"/>
        </w:rPr>
        <w:t xml:space="preserve">، </w:t>
      </w:r>
      <w:r>
        <w:rPr>
          <w:rtl/>
          <w:lang w:bidi="fa-IR"/>
        </w:rPr>
        <w:t xml:space="preserve">عنه </w:t>
      </w:r>
      <w:r w:rsidR="00C4253E" w:rsidRPr="00C4253E">
        <w:rPr>
          <w:rStyle w:val="libAlaemChar"/>
          <w:rtl/>
        </w:rPr>
        <w:t>عليه‌السلام</w:t>
      </w:r>
      <w:r w:rsidR="00DD44BC">
        <w:rPr>
          <w:rtl/>
          <w:lang w:bidi="fa-IR"/>
        </w:rPr>
        <w:t xml:space="preserve">: </w:t>
      </w:r>
      <w:r>
        <w:rPr>
          <w:rtl/>
          <w:lang w:bidi="fa-IR"/>
        </w:rPr>
        <w:t>(</w:t>
      </w:r>
      <w:r w:rsidR="00DD44BC">
        <w:rPr>
          <w:rtl/>
          <w:lang w:bidi="fa-IR"/>
        </w:rPr>
        <w:t>.</w:t>
      </w:r>
      <w:r>
        <w:rPr>
          <w:rtl/>
          <w:lang w:bidi="fa-IR"/>
        </w:rPr>
        <w:t>.. ولم يجعل الله تبارك وتعالى في الدين من ضيق</w:t>
      </w:r>
      <w:r w:rsidR="00C4253E">
        <w:rPr>
          <w:rtl/>
          <w:lang w:bidi="fa-IR"/>
        </w:rPr>
        <w:t xml:space="preserve">، </w:t>
      </w:r>
      <w:r>
        <w:rPr>
          <w:rtl/>
          <w:lang w:bidi="fa-IR"/>
        </w:rPr>
        <w:t xml:space="preserve">فالحرج أشدّ من الضيق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وعليه فيمكن أن يُحمل الضيق في الحديث السابق</w:t>
      </w:r>
      <w:r w:rsidR="00C4253E">
        <w:rPr>
          <w:rtl/>
          <w:lang w:bidi="fa-IR"/>
        </w:rPr>
        <w:t xml:space="preserve">، </w:t>
      </w:r>
      <w:r>
        <w:rPr>
          <w:rtl/>
          <w:lang w:bidi="fa-IR"/>
        </w:rPr>
        <w:t>على مرتبة عالية منه دفعاً للتعارض</w:t>
      </w:r>
      <w:r w:rsidR="00C4253E">
        <w:rPr>
          <w:rtl/>
          <w:lang w:bidi="fa-IR"/>
        </w:rPr>
        <w:t xml:space="preserve">، </w:t>
      </w:r>
      <w:r>
        <w:rPr>
          <w:rtl/>
          <w:lang w:bidi="fa-IR"/>
        </w:rPr>
        <w:t>فافهم</w:t>
      </w:r>
      <w:r w:rsidR="00DD44BC">
        <w:rPr>
          <w:rtl/>
          <w:lang w:bidi="fa-IR"/>
        </w:rPr>
        <w:t>.</w:t>
      </w:r>
    </w:p>
    <w:p w:rsidR="00DD44BC" w:rsidRDefault="00050A4D" w:rsidP="00050A4D">
      <w:pPr>
        <w:pStyle w:val="libNormal"/>
        <w:rPr>
          <w:rtl/>
          <w:lang w:bidi="fa-IR"/>
        </w:rPr>
      </w:pPr>
      <w:r>
        <w:rPr>
          <w:rtl/>
          <w:lang w:bidi="fa-IR"/>
        </w:rPr>
        <w:t xml:space="preserve">وفي موثّقة أبي بصير </w:t>
      </w:r>
      <w:r w:rsidR="00C4253E">
        <w:rPr>
          <w:rtl/>
          <w:lang w:bidi="fa-IR"/>
        </w:rPr>
        <w:t>-</w:t>
      </w:r>
      <w:r>
        <w:rPr>
          <w:rtl/>
          <w:lang w:bidi="fa-IR"/>
        </w:rPr>
        <w:t xml:space="preserve"> على إشكالٍ في صحّة طريق الشي</w:t>
      </w:r>
      <w:r w:rsidR="00073E38">
        <w:rPr>
          <w:rtl/>
          <w:lang w:bidi="fa-IR"/>
        </w:rPr>
        <w:t>خ إلى الحسين بن سعيد في المشيخة</w:t>
      </w:r>
      <w:r w:rsidR="00C4253E">
        <w:rPr>
          <w:rtl/>
          <w:lang w:bidi="fa-IR"/>
        </w:rPr>
        <w:t>-</w:t>
      </w:r>
      <w:r w:rsidR="00DD44BC">
        <w:rPr>
          <w:rtl/>
          <w:lang w:bidi="fa-IR"/>
        </w:rPr>
        <w:t xml:space="preserve">: </w:t>
      </w:r>
      <w:r>
        <w:rPr>
          <w:rtl/>
          <w:lang w:bidi="fa-IR"/>
        </w:rPr>
        <w:t>( فإنَّ الدين ليس بضيّق</w:t>
      </w:r>
      <w:r w:rsidR="00C4253E">
        <w:rPr>
          <w:rtl/>
          <w:lang w:bidi="fa-IR"/>
        </w:rPr>
        <w:t xml:space="preserve">، </w:t>
      </w:r>
      <w:r>
        <w:rPr>
          <w:rtl/>
          <w:lang w:bidi="fa-IR"/>
        </w:rPr>
        <w:t>فإنّ الله يقول</w:t>
      </w:r>
      <w:r w:rsidR="00DD44BC">
        <w:rPr>
          <w:rtl/>
          <w:lang w:bidi="fa-IR"/>
        </w:rPr>
        <w:t xml:space="preserve">: </w:t>
      </w:r>
      <w:r w:rsidRPr="00073E38">
        <w:rPr>
          <w:rStyle w:val="libAlaemChar"/>
          <w:rtl/>
        </w:rPr>
        <w:t>(</w:t>
      </w:r>
      <w:r w:rsidRPr="00073E38">
        <w:rPr>
          <w:rStyle w:val="libAieChar"/>
          <w:rtl/>
        </w:rPr>
        <w:t xml:space="preserve"> مَا جَعَلَ عَلَيكُمْ في الدِين مِنْ حَرَجٍ</w:t>
      </w:r>
      <w:r>
        <w:rPr>
          <w:rtl/>
          <w:lang w:bidi="fa-IR"/>
        </w:rPr>
        <w:t xml:space="preserve"> </w:t>
      </w:r>
      <w:r w:rsidRPr="00073E38">
        <w:rPr>
          <w:rStyle w:val="libAlaemChar"/>
          <w:rtl/>
        </w:rPr>
        <w:t>)</w:t>
      </w:r>
      <w:r>
        <w:rPr>
          <w:rtl/>
          <w:lang w:bidi="fa-IR"/>
        </w:rPr>
        <w:t xml:space="preserve"> )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 xml:space="preserve">قال سيِّدنا الأُستاذ الحكيم </w:t>
      </w:r>
      <w:r w:rsidR="00C4253E" w:rsidRPr="00C4253E">
        <w:rPr>
          <w:rStyle w:val="libAlaemChar"/>
          <w:rtl/>
        </w:rPr>
        <w:t>قدس‌سره</w:t>
      </w:r>
      <w:r>
        <w:rPr>
          <w:rtl/>
          <w:lang w:bidi="fa-IR"/>
        </w:rPr>
        <w:t xml:space="preserve"> في مستمسكه</w:t>
      </w:r>
      <w:r w:rsidR="00DD44BC">
        <w:rPr>
          <w:rtl/>
          <w:lang w:bidi="fa-IR"/>
        </w:rPr>
        <w:t>:.</w:t>
      </w:r>
      <w:r>
        <w:rPr>
          <w:rtl/>
          <w:lang w:bidi="fa-IR"/>
        </w:rPr>
        <w:t>.. فلا يكون الحرج مجوّزاً لفعل المحرّمات عندهم</w:t>
      </w:r>
      <w:r w:rsidR="00C4253E">
        <w:rPr>
          <w:rtl/>
          <w:lang w:bidi="fa-IR"/>
        </w:rPr>
        <w:t xml:space="preserve">، </w:t>
      </w:r>
      <w:r>
        <w:rPr>
          <w:rtl/>
          <w:lang w:bidi="fa-IR"/>
        </w:rPr>
        <w:t>وإنْ كان مجوّزاً لترك الواجبات</w:t>
      </w:r>
      <w:r w:rsidR="00C4253E">
        <w:rPr>
          <w:rtl/>
          <w:lang w:bidi="fa-IR"/>
        </w:rPr>
        <w:t xml:space="preserve">، </w:t>
      </w:r>
      <w:r>
        <w:rPr>
          <w:rtl/>
          <w:lang w:bidi="fa-IR"/>
        </w:rPr>
        <w:t>فلا يجوز الزنا للحرج</w:t>
      </w:r>
      <w:r w:rsidR="00C4253E">
        <w:rPr>
          <w:rtl/>
          <w:lang w:bidi="fa-IR"/>
        </w:rPr>
        <w:t xml:space="preserve">، </w:t>
      </w:r>
      <w:r>
        <w:rPr>
          <w:rtl/>
          <w:lang w:bidi="fa-IR"/>
        </w:rPr>
        <w:t>ولا يجوز أكل مال الغير للحرج</w:t>
      </w:r>
      <w:r w:rsidR="00DD44BC">
        <w:rPr>
          <w:rtl/>
          <w:lang w:bidi="fa-IR"/>
        </w:rPr>
        <w:t>.</w:t>
      </w:r>
      <w:r>
        <w:rPr>
          <w:rtl/>
          <w:lang w:bidi="fa-IR"/>
        </w:rPr>
        <w:t>.. وإن كان الفرق بين الواجبات والمحرّمات في ذلك غير ظاهر</w:t>
      </w:r>
      <w:r w:rsidR="00C4253E">
        <w:rPr>
          <w:rtl/>
          <w:lang w:bidi="fa-IR"/>
        </w:rPr>
        <w:t xml:space="preserve">، </w:t>
      </w:r>
      <w:r>
        <w:rPr>
          <w:rtl/>
          <w:lang w:bidi="fa-IR"/>
        </w:rPr>
        <w:t xml:space="preserve">ومقتضى دليل نفيه نفي التحريم كنفي الوجوب </w:t>
      </w:r>
      <w:r w:rsidRPr="00DD44BC">
        <w:rPr>
          <w:rStyle w:val="libFootnotenumChar"/>
          <w:rtl/>
        </w:rPr>
        <w:t>(4)</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والحقّ جريان نفي الحرج في مطلق الأحكام الإلزاميّة الحرجيّة من الواجبات والمحرّمات</w:t>
      </w:r>
      <w:r w:rsidR="00C4253E">
        <w:rPr>
          <w:rtl/>
          <w:lang w:bidi="fa-IR"/>
        </w:rPr>
        <w:t xml:space="preserve">، </w:t>
      </w:r>
      <w:r>
        <w:rPr>
          <w:rtl/>
          <w:lang w:bidi="fa-IR"/>
        </w:rPr>
        <w:t>لكن لابُدّ أن يعلم أنّ للحرج مراتب متفاوتة</w:t>
      </w:r>
      <w:r w:rsidR="00C4253E">
        <w:rPr>
          <w:rtl/>
          <w:lang w:bidi="fa-IR"/>
        </w:rPr>
        <w:t xml:space="preserve">، </w:t>
      </w:r>
      <w:r>
        <w:rPr>
          <w:rtl/>
          <w:lang w:bidi="fa-IR"/>
        </w:rPr>
        <w:t xml:space="preserve">والأحكام الإلزاميّة </w:t>
      </w:r>
      <w:r w:rsidR="00C4253E">
        <w:rPr>
          <w:rtl/>
          <w:lang w:bidi="fa-IR"/>
        </w:rPr>
        <w:t>-</w:t>
      </w:r>
      <w:r>
        <w:rPr>
          <w:rtl/>
          <w:lang w:bidi="fa-IR"/>
        </w:rPr>
        <w:t xml:space="preserve"> أيضاً </w:t>
      </w:r>
      <w:r w:rsidR="00C4253E">
        <w:rPr>
          <w:rtl/>
          <w:lang w:bidi="fa-IR"/>
        </w:rPr>
        <w:t>-</w:t>
      </w:r>
      <w:r>
        <w:rPr>
          <w:rtl/>
          <w:lang w:bidi="fa-IR"/>
        </w:rPr>
        <w:t xml:space="preserve"> لها مراتب من حيث الأهميّة</w:t>
      </w:r>
      <w:r w:rsidR="00C4253E">
        <w:rPr>
          <w:rtl/>
          <w:lang w:bidi="fa-IR"/>
        </w:rPr>
        <w:t xml:space="preserve">، </w:t>
      </w:r>
      <w:r>
        <w:rPr>
          <w:rtl/>
          <w:lang w:bidi="fa-IR"/>
        </w:rPr>
        <w:t>فلا يمكن نفي حرمة الزنا واللواط والمساحقة</w:t>
      </w:r>
      <w:r w:rsidR="00C4253E">
        <w:rPr>
          <w:rtl/>
          <w:lang w:bidi="fa-IR"/>
        </w:rPr>
        <w:t xml:space="preserve">، </w:t>
      </w:r>
      <w:r>
        <w:rPr>
          <w:rtl/>
          <w:lang w:bidi="fa-IR"/>
        </w:rPr>
        <w:t>لمَن لا زوج له بدعوى الحرج</w:t>
      </w:r>
      <w:r w:rsidR="00C4253E">
        <w:rPr>
          <w:rtl/>
          <w:lang w:bidi="fa-IR"/>
        </w:rPr>
        <w:t xml:space="preserve">، </w:t>
      </w:r>
      <w:r>
        <w:rPr>
          <w:rtl/>
          <w:lang w:bidi="fa-IR"/>
        </w:rPr>
        <w:t>وهو ظاهر</w:t>
      </w:r>
      <w:r w:rsidR="00C4253E">
        <w:rPr>
          <w:rtl/>
          <w:lang w:bidi="fa-IR"/>
        </w:rPr>
        <w:t xml:space="preserve">، </w:t>
      </w:r>
      <w:r>
        <w:rPr>
          <w:rtl/>
          <w:lang w:bidi="fa-IR"/>
        </w:rPr>
        <w:t>فإذا رُوعيت هذه النكتة حسب الذوق الشرعي</w:t>
      </w:r>
      <w:r w:rsidR="00C4253E">
        <w:rPr>
          <w:rtl/>
          <w:lang w:bidi="fa-IR"/>
        </w:rPr>
        <w:t xml:space="preserve">، </w:t>
      </w:r>
      <w:r>
        <w:rPr>
          <w:rtl/>
          <w:lang w:bidi="fa-IR"/>
        </w:rPr>
        <w:t>والارتكاز المتشرّعي في جريان قاعدة نفي الحرج</w:t>
      </w:r>
      <w:r w:rsidR="00C4253E">
        <w:rPr>
          <w:rtl/>
          <w:lang w:bidi="fa-IR"/>
        </w:rPr>
        <w:t xml:space="preserve">، </w:t>
      </w:r>
      <w:r>
        <w:rPr>
          <w:rtl/>
          <w:lang w:bidi="fa-IR"/>
        </w:rPr>
        <w:t>لا يبقى وجهٌ للتفصيل بين الواجبات والمحرّمات</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ص364 ج3 الوسائل نسخة الكومبيوتر</w:t>
      </w:r>
      <w:r w:rsidR="00DD44BC">
        <w:rPr>
          <w:rtl/>
          <w:lang w:bidi="fa-IR"/>
        </w:rPr>
        <w:t>.</w:t>
      </w:r>
    </w:p>
    <w:p w:rsidR="00DD44BC" w:rsidRDefault="00050A4D" w:rsidP="00DD44BC">
      <w:pPr>
        <w:pStyle w:val="libFootnote0"/>
        <w:rPr>
          <w:rtl/>
          <w:lang w:bidi="fa-IR"/>
        </w:rPr>
      </w:pPr>
      <w:r>
        <w:rPr>
          <w:rtl/>
          <w:lang w:bidi="fa-IR"/>
        </w:rPr>
        <w:t>(2) ص191 ج1 أُصول الكافي</w:t>
      </w:r>
      <w:r w:rsidR="00DD44BC">
        <w:rPr>
          <w:rtl/>
          <w:lang w:bidi="fa-IR"/>
        </w:rPr>
        <w:t>.</w:t>
      </w:r>
    </w:p>
    <w:p w:rsidR="00DD44BC" w:rsidRDefault="00050A4D" w:rsidP="00DD44BC">
      <w:pPr>
        <w:pStyle w:val="libFootnote0"/>
        <w:rPr>
          <w:rtl/>
          <w:lang w:bidi="fa-IR"/>
        </w:rPr>
      </w:pPr>
      <w:r>
        <w:rPr>
          <w:rtl/>
          <w:lang w:bidi="fa-IR"/>
        </w:rPr>
        <w:t>(3) ص163 ج1 الوسائل نسخة الكومبيوتر</w:t>
      </w:r>
      <w:r w:rsidR="00DD44BC">
        <w:rPr>
          <w:rtl/>
          <w:lang w:bidi="fa-IR"/>
        </w:rPr>
        <w:t>.</w:t>
      </w:r>
    </w:p>
    <w:p w:rsidR="00DD44BC" w:rsidRDefault="00050A4D" w:rsidP="00DD44BC">
      <w:pPr>
        <w:pStyle w:val="libFootnote0"/>
        <w:rPr>
          <w:rtl/>
          <w:lang w:bidi="fa-IR"/>
        </w:rPr>
      </w:pPr>
      <w:r>
        <w:rPr>
          <w:rtl/>
          <w:lang w:bidi="fa-IR"/>
        </w:rPr>
        <w:t>(4) ص247 ج14</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3E38">
      <w:pPr>
        <w:pStyle w:val="libBold1"/>
        <w:rPr>
          <w:rtl/>
          <w:lang w:bidi="fa-IR"/>
        </w:rPr>
      </w:pPr>
      <w:r>
        <w:rPr>
          <w:rtl/>
          <w:lang w:bidi="fa-IR"/>
        </w:rPr>
        <w:lastRenderedPageBreak/>
        <w:t>( البحث الثالث في الضرر )</w:t>
      </w:r>
      <w:r w:rsidR="00DD44BC">
        <w:rPr>
          <w:rtl/>
          <w:lang w:bidi="fa-IR"/>
        </w:rPr>
        <w:t>:</w:t>
      </w:r>
    </w:p>
    <w:p w:rsidR="00DD44BC" w:rsidRDefault="00050A4D" w:rsidP="00050A4D">
      <w:pPr>
        <w:pStyle w:val="libNormal"/>
        <w:rPr>
          <w:rtl/>
          <w:lang w:bidi="fa-IR"/>
        </w:rPr>
      </w:pPr>
      <w:r>
        <w:rPr>
          <w:rtl/>
          <w:lang w:bidi="fa-IR"/>
        </w:rPr>
        <w:t xml:space="preserve">قال رسول الله </w:t>
      </w:r>
      <w:r w:rsidR="00C4253E" w:rsidRPr="00C4253E">
        <w:rPr>
          <w:rStyle w:val="libAlaemChar"/>
          <w:rtl/>
        </w:rPr>
        <w:t>صلى‌الله‌عليه‌وآله</w:t>
      </w:r>
      <w:r>
        <w:rPr>
          <w:rtl/>
          <w:lang w:bidi="fa-IR"/>
        </w:rPr>
        <w:t xml:space="preserve"> كما في موثّقة زرارة عن الباقر </w:t>
      </w:r>
      <w:r w:rsidR="00C4253E" w:rsidRPr="00C4253E">
        <w:rPr>
          <w:rStyle w:val="libAlaemChar"/>
          <w:rtl/>
        </w:rPr>
        <w:t>عليه‌السلام</w:t>
      </w:r>
      <w:r w:rsidR="00DD44BC">
        <w:rPr>
          <w:rtl/>
          <w:lang w:bidi="fa-IR"/>
        </w:rPr>
        <w:t xml:space="preserve">: </w:t>
      </w:r>
      <w:r>
        <w:rPr>
          <w:rtl/>
          <w:lang w:bidi="fa-IR"/>
        </w:rPr>
        <w:t xml:space="preserve">( لا ضرر ولا ضرار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فكلّ حكمٍ ضرريٍّ يُنفى بهذا</w:t>
      </w:r>
      <w:r w:rsidR="00DD44BC">
        <w:rPr>
          <w:rtl/>
          <w:lang w:bidi="fa-IR"/>
        </w:rPr>
        <w:t>.</w:t>
      </w:r>
    </w:p>
    <w:p w:rsidR="00DD44BC" w:rsidRDefault="00050A4D" w:rsidP="00050A4D">
      <w:pPr>
        <w:pStyle w:val="libNormal"/>
        <w:rPr>
          <w:rtl/>
          <w:lang w:bidi="fa-IR"/>
        </w:rPr>
      </w:pPr>
      <w:r>
        <w:rPr>
          <w:rtl/>
          <w:lang w:bidi="fa-IR"/>
        </w:rPr>
        <w:t>وأعلم أنّ البحث حول قاعدة نفي الضرر والضرار طويل</w:t>
      </w:r>
      <w:r w:rsidR="00C4253E">
        <w:rPr>
          <w:rtl/>
          <w:lang w:bidi="fa-IR"/>
        </w:rPr>
        <w:t xml:space="preserve">، </w:t>
      </w:r>
      <w:r>
        <w:rPr>
          <w:rtl/>
          <w:lang w:bidi="fa-IR"/>
        </w:rPr>
        <w:t>مذكور في علم أُصول الفقه</w:t>
      </w:r>
      <w:r w:rsidR="00C4253E">
        <w:rPr>
          <w:rtl/>
          <w:lang w:bidi="fa-IR"/>
        </w:rPr>
        <w:t xml:space="preserve">، </w:t>
      </w:r>
      <w:r>
        <w:rPr>
          <w:rtl/>
          <w:lang w:bidi="fa-IR"/>
        </w:rPr>
        <w:t>بل ألَّف غيرُ واحدٍ من الأعلام حولها رسالة مستقلّة</w:t>
      </w:r>
      <w:r w:rsidR="00DD44BC">
        <w:rPr>
          <w:rtl/>
          <w:lang w:bidi="fa-IR"/>
        </w:rPr>
        <w:t>.</w:t>
      </w:r>
    </w:p>
    <w:p w:rsidR="00DD44BC" w:rsidRDefault="00050A4D" w:rsidP="00073E38">
      <w:pPr>
        <w:pStyle w:val="libBold1"/>
        <w:rPr>
          <w:rtl/>
          <w:lang w:bidi="fa-IR"/>
        </w:rPr>
      </w:pPr>
      <w:r>
        <w:rPr>
          <w:rtl/>
          <w:lang w:bidi="fa-IR"/>
        </w:rPr>
        <w:t>( البحث الرابع في الحاجة )</w:t>
      </w:r>
      <w:r w:rsidR="00DD44BC">
        <w:rPr>
          <w:rtl/>
          <w:lang w:bidi="fa-IR"/>
        </w:rPr>
        <w:t>:</w:t>
      </w:r>
    </w:p>
    <w:p w:rsidR="00DD44BC" w:rsidRDefault="00050A4D" w:rsidP="00050A4D">
      <w:pPr>
        <w:pStyle w:val="libNormal"/>
        <w:rPr>
          <w:rtl/>
          <w:lang w:bidi="fa-IR"/>
        </w:rPr>
      </w:pPr>
      <w:r>
        <w:rPr>
          <w:rtl/>
          <w:lang w:bidi="fa-IR"/>
        </w:rPr>
        <w:t>قال الله تعالى</w:t>
      </w:r>
      <w:r w:rsidR="00DD44BC">
        <w:rPr>
          <w:rtl/>
          <w:lang w:bidi="fa-IR"/>
        </w:rPr>
        <w:t xml:space="preserve">: </w:t>
      </w:r>
      <w:r w:rsidRPr="00073E38">
        <w:rPr>
          <w:rStyle w:val="libAlaemChar"/>
          <w:rtl/>
        </w:rPr>
        <w:t>(</w:t>
      </w:r>
      <w:r w:rsidRPr="00073E38">
        <w:rPr>
          <w:rStyle w:val="libAieChar"/>
          <w:rtl/>
        </w:rPr>
        <w:t xml:space="preserve"> يُرِيُد الله بِكُمُ اليُسْرَ وَلاَ يُرِيدُ بكُمُ العُسْر </w:t>
      </w:r>
      <w:r w:rsidRPr="00073E38">
        <w:rPr>
          <w:rStyle w:val="libAlaemChar"/>
          <w:rtl/>
        </w:rPr>
        <w:t>)</w:t>
      </w:r>
      <w:r>
        <w:rPr>
          <w:rtl/>
          <w:lang w:bidi="fa-IR"/>
        </w:rPr>
        <w:t xml:space="preserve"> ( البقرة</w:t>
      </w:r>
      <w:r w:rsidR="00DD44BC">
        <w:rPr>
          <w:rtl/>
          <w:lang w:bidi="fa-IR"/>
        </w:rPr>
        <w:t xml:space="preserve">: </w:t>
      </w:r>
      <w:r>
        <w:rPr>
          <w:rtl/>
          <w:lang w:bidi="fa-IR"/>
        </w:rPr>
        <w:t>185 )</w:t>
      </w:r>
      <w:r w:rsidR="00DD44BC">
        <w:rPr>
          <w:rtl/>
          <w:lang w:bidi="fa-IR"/>
        </w:rPr>
        <w:t>.</w:t>
      </w:r>
    </w:p>
    <w:p w:rsidR="00DD44BC" w:rsidRDefault="00050A4D" w:rsidP="00050A4D">
      <w:pPr>
        <w:pStyle w:val="libNormal"/>
        <w:rPr>
          <w:rtl/>
          <w:lang w:bidi="fa-IR"/>
        </w:rPr>
      </w:pPr>
      <w:r>
        <w:rPr>
          <w:rtl/>
          <w:lang w:bidi="fa-IR"/>
        </w:rPr>
        <w:t xml:space="preserve">وفي صحيح الثمالي المروي في الكافي عن الباقر </w:t>
      </w:r>
      <w:r w:rsidR="00C4253E" w:rsidRPr="00C4253E">
        <w:rPr>
          <w:rStyle w:val="libAlaemChar"/>
          <w:rtl/>
        </w:rPr>
        <w:t>عليه‌السلام</w:t>
      </w:r>
      <w:r>
        <w:rPr>
          <w:rtl/>
          <w:lang w:bidi="fa-IR"/>
        </w:rPr>
        <w:t xml:space="preserve"> قال</w:t>
      </w:r>
      <w:r w:rsidR="00DD44BC">
        <w:rPr>
          <w:rtl/>
          <w:lang w:bidi="fa-IR"/>
        </w:rPr>
        <w:t xml:space="preserve">: </w:t>
      </w:r>
      <w:r>
        <w:rPr>
          <w:rtl/>
          <w:lang w:bidi="fa-IR"/>
        </w:rPr>
        <w:t>سألته عن المرأة المسلمة يصيبها البلاء في جسدها إمّا كسر وإمّا جرح في مكان لا يصلح النظر إليه</w:t>
      </w:r>
      <w:r w:rsidR="00C4253E">
        <w:rPr>
          <w:rtl/>
          <w:lang w:bidi="fa-IR"/>
        </w:rPr>
        <w:t xml:space="preserve">، </w:t>
      </w:r>
      <w:r>
        <w:rPr>
          <w:rtl/>
          <w:lang w:bidi="fa-IR"/>
        </w:rPr>
        <w:t>يكون الرجل أرفق بعلاجه من النساء أيصلح له النظر إليها ؟ قال</w:t>
      </w:r>
      <w:r w:rsidR="00DD44BC">
        <w:rPr>
          <w:rtl/>
          <w:lang w:bidi="fa-IR"/>
        </w:rPr>
        <w:t xml:space="preserve">: </w:t>
      </w:r>
      <w:r>
        <w:rPr>
          <w:rtl/>
          <w:lang w:bidi="fa-IR"/>
        </w:rPr>
        <w:t xml:space="preserve">( إذا اضطرّت إليه فليعالجها ( فيعالجها </w:t>
      </w:r>
      <w:r w:rsidR="00C4253E">
        <w:rPr>
          <w:rtl/>
          <w:lang w:bidi="fa-IR"/>
        </w:rPr>
        <w:t>-</w:t>
      </w:r>
      <w:r>
        <w:rPr>
          <w:rtl/>
          <w:lang w:bidi="fa-IR"/>
        </w:rPr>
        <w:t xml:space="preserve"> جامع )</w:t>
      </w:r>
      <w:r w:rsidR="00C4253E">
        <w:rPr>
          <w:rtl/>
          <w:lang w:bidi="fa-IR"/>
        </w:rPr>
        <w:t xml:space="preserve">، </w:t>
      </w:r>
      <w:r>
        <w:rPr>
          <w:rtl/>
          <w:lang w:bidi="fa-IR"/>
        </w:rPr>
        <w:t xml:space="preserve">إن شاءت ) </w:t>
      </w:r>
      <w:r w:rsidRPr="00DD44BC">
        <w:rPr>
          <w:rStyle w:val="libFootnotenumChar"/>
          <w:rtl/>
        </w:rPr>
        <w:t>(2)</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الحديث يدلّ على جواز نظر الطبيب إلى المريضة لاضطرارها</w:t>
      </w:r>
      <w:r w:rsidR="00C4253E">
        <w:rPr>
          <w:rtl/>
          <w:lang w:bidi="fa-IR"/>
        </w:rPr>
        <w:t xml:space="preserve">، </w:t>
      </w:r>
      <w:r>
        <w:rPr>
          <w:rtl/>
          <w:lang w:bidi="fa-IR"/>
        </w:rPr>
        <w:t>وتقييد النظر إليها بعدم إمكان العلاج بالنظر إليها بالنظر إلى المرآة</w:t>
      </w:r>
      <w:r w:rsidR="00C4253E">
        <w:rPr>
          <w:rtl/>
          <w:lang w:bidi="fa-IR"/>
        </w:rPr>
        <w:t xml:space="preserve">، </w:t>
      </w:r>
      <w:r>
        <w:rPr>
          <w:rtl/>
          <w:lang w:bidi="fa-IR"/>
        </w:rPr>
        <w:t>كما عن بعض الفقهاء خلاف إطلاق الصحيحة</w:t>
      </w:r>
      <w:r w:rsidR="00C4253E">
        <w:rPr>
          <w:rtl/>
          <w:lang w:bidi="fa-IR"/>
        </w:rPr>
        <w:t xml:space="preserve">، </w:t>
      </w:r>
      <w:r>
        <w:rPr>
          <w:rtl/>
          <w:lang w:bidi="fa-IR"/>
        </w:rPr>
        <w:t>فلا نلتزم به</w:t>
      </w:r>
      <w:r w:rsidR="00C4253E">
        <w:rPr>
          <w:rtl/>
          <w:lang w:bidi="fa-IR"/>
        </w:rPr>
        <w:t xml:space="preserve">، </w:t>
      </w:r>
      <w:r>
        <w:rPr>
          <w:rtl/>
          <w:lang w:bidi="fa-IR"/>
        </w:rPr>
        <w:t>والله أعلم بأحكامه</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ص32 ج18 الوسائل نسخة الكومبيوتر</w:t>
      </w:r>
      <w:r w:rsidR="00DD44BC">
        <w:rPr>
          <w:rtl/>
          <w:lang w:bidi="fa-IR"/>
        </w:rPr>
        <w:t>.</w:t>
      </w:r>
    </w:p>
    <w:p w:rsidR="00DD44BC" w:rsidRDefault="00050A4D" w:rsidP="00DD44BC">
      <w:pPr>
        <w:pStyle w:val="libFootnote0"/>
        <w:rPr>
          <w:lang w:bidi="fa-IR"/>
        </w:rPr>
      </w:pPr>
      <w:r>
        <w:rPr>
          <w:rtl/>
          <w:lang w:bidi="fa-IR"/>
        </w:rPr>
        <w:t>(2) ص172 ج14 الوسائل ( الطبعة المتوسطة )</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A34926">
      <w:pPr>
        <w:pStyle w:val="Heading2Center"/>
        <w:rPr>
          <w:rtl/>
          <w:lang w:bidi="fa-IR"/>
        </w:rPr>
      </w:pPr>
      <w:bookmarkStart w:id="11" w:name="_Toc498902895"/>
      <w:r>
        <w:rPr>
          <w:rtl/>
          <w:lang w:bidi="fa-IR"/>
        </w:rPr>
        <w:lastRenderedPageBreak/>
        <w:t>المسألة الثالثة</w:t>
      </w:r>
      <w:bookmarkEnd w:id="11"/>
    </w:p>
    <w:p w:rsidR="00DD44BC" w:rsidRDefault="00050A4D" w:rsidP="00A34926">
      <w:pPr>
        <w:pStyle w:val="Heading2Center"/>
        <w:rPr>
          <w:lang w:bidi="fa-IR"/>
        </w:rPr>
      </w:pPr>
      <w:bookmarkStart w:id="12" w:name="_Toc498902896"/>
      <w:r>
        <w:rPr>
          <w:rtl/>
          <w:lang w:bidi="fa-IR"/>
        </w:rPr>
        <w:t>ما يتعلّق بضمان الطبيب وعدمه</w:t>
      </w:r>
      <w:bookmarkEnd w:id="12"/>
    </w:p>
    <w:p w:rsidR="00DD44BC" w:rsidRDefault="00050A4D" w:rsidP="00050A4D">
      <w:pPr>
        <w:pStyle w:val="libNormal"/>
        <w:rPr>
          <w:rtl/>
          <w:lang w:bidi="fa-IR"/>
        </w:rPr>
      </w:pPr>
      <w:r w:rsidRPr="00A34926">
        <w:rPr>
          <w:rStyle w:val="libBold1Char"/>
          <w:rtl/>
        </w:rPr>
        <w:t>( الأوّل )</w:t>
      </w:r>
      <w:r w:rsidR="00DD44BC">
        <w:rPr>
          <w:rtl/>
          <w:lang w:bidi="fa-IR"/>
        </w:rPr>
        <w:t xml:space="preserve">: </w:t>
      </w:r>
      <w:r>
        <w:rPr>
          <w:rtl/>
          <w:lang w:bidi="fa-IR"/>
        </w:rPr>
        <w:t>إذا تبرّأ الطبيب من الضمان</w:t>
      </w:r>
      <w:r w:rsidR="00C4253E">
        <w:rPr>
          <w:rtl/>
          <w:lang w:bidi="fa-IR"/>
        </w:rPr>
        <w:t xml:space="preserve">، </w:t>
      </w:r>
      <w:r>
        <w:rPr>
          <w:rtl/>
          <w:lang w:bidi="fa-IR"/>
        </w:rPr>
        <w:t>وقبل المريض أو وليّه</w:t>
      </w:r>
      <w:r w:rsidR="00C4253E">
        <w:rPr>
          <w:rtl/>
          <w:lang w:bidi="fa-IR"/>
        </w:rPr>
        <w:t xml:space="preserve">، </w:t>
      </w:r>
      <w:r>
        <w:rPr>
          <w:rtl/>
          <w:lang w:bidi="fa-IR"/>
        </w:rPr>
        <w:t>ولم يقصّر في الاجتهاد والاحتياط ؛ فالأظهر براءته من ضمان الفساد إن اتّفق بمباشرته</w:t>
      </w:r>
      <w:r w:rsidR="00C4253E">
        <w:rPr>
          <w:rtl/>
          <w:lang w:bidi="fa-IR"/>
        </w:rPr>
        <w:t xml:space="preserve">، </w:t>
      </w:r>
      <w:r>
        <w:rPr>
          <w:rtl/>
          <w:lang w:bidi="fa-IR"/>
        </w:rPr>
        <w:t>كما اختاره جماعةٌ من المحقّقين</w:t>
      </w:r>
      <w:r w:rsidR="00C4253E">
        <w:rPr>
          <w:rtl/>
          <w:lang w:bidi="fa-IR"/>
        </w:rPr>
        <w:t xml:space="preserve">، </w:t>
      </w:r>
      <w:r>
        <w:rPr>
          <w:rtl/>
          <w:lang w:bidi="fa-IR"/>
        </w:rPr>
        <w:t>بل عن المسالك أنّه المشهور</w:t>
      </w:r>
      <w:r w:rsidR="00C4253E">
        <w:rPr>
          <w:rtl/>
          <w:lang w:bidi="fa-IR"/>
        </w:rPr>
        <w:t xml:space="preserve">، </w:t>
      </w:r>
      <w:r>
        <w:rPr>
          <w:rtl/>
          <w:lang w:bidi="fa-IR"/>
        </w:rPr>
        <w:t>واستدل له بخبر السكوني</w:t>
      </w:r>
      <w:r w:rsidR="00DD44BC">
        <w:rPr>
          <w:rtl/>
          <w:lang w:bidi="fa-IR"/>
        </w:rPr>
        <w:t xml:space="preserve">: </w:t>
      </w:r>
      <w:r>
        <w:rPr>
          <w:rtl/>
          <w:lang w:bidi="fa-IR"/>
        </w:rPr>
        <w:t>( من تطبّب أو تبيطر فليأخذ البراءة من وليّه</w:t>
      </w:r>
      <w:r w:rsidR="00C4253E">
        <w:rPr>
          <w:rtl/>
          <w:lang w:bidi="fa-IR"/>
        </w:rPr>
        <w:t xml:space="preserve">، </w:t>
      </w:r>
      <w:r>
        <w:rPr>
          <w:rtl/>
          <w:lang w:bidi="fa-IR"/>
        </w:rPr>
        <w:t>وإلاّ فهو ضامن )</w:t>
      </w:r>
      <w:r w:rsidR="00C4253E">
        <w:rPr>
          <w:rtl/>
          <w:lang w:bidi="fa-IR"/>
        </w:rPr>
        <w:t xml:space="preserve">، </w:t>
      </w:r>
      <w:r>
        <w:rPr>
          <w:rtl/>
          <w:lang w:bidi="fa-IR"/>
        </w:rPr>
        <w:t>وبأنّ العلاج ممّا تمسّ الحاجة إليه</w:t>
      </w:r>
      <w:r w:rsidR="00C4253E">
        <w:rPr>
          <w:rtl/>
          <w:lang w:bidi="fa-IR"/>
        </w:rPr>
        <w:t xml:space="preserve">، </w:t>
      </w:r>
      <w:r>
        <w:rPr>
          <w:rtl/>
          <w:lang w:bidi="fa-IR"/>
        </w:rPr>
        <w:t xml:space="preserve">فلو لم يشرع الإبراء تعذّر العلاج كما في الشرائع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وعن ابن إدريس أنّه لا يبرء ؛ لأنّه إسقاط الحقّ قبل ثبوته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وفي الجواهر</w:t>
      </w:r>
      <w:r w:rsidR="00DD44BC">
        <w:rPr>
          <w:rtl/>
          <w:lang w:bidi="fa-IR"/>
        </w:rPr>
        <w:t>:.</w:t>
      </w:r>
      <w:r>
        <w:rPr>
          <w:rtl/>
          <w:lang w:bidi="fa-IR"/>
        </w:rPr>
        <w:t>.. على أنّه ينبغي الجزم به ( أي بالإبراء ) إذا أخذ بعنوان الشرطيّة في عقد إجارة الطبيب مثلاً</w:t>
      </w:r>
      <w:r w:rsidR="00C4253E">
        <w:rPr>
          <w:rtl/>
          <w:lang w:bidi="fa-IR"/>
        </w:rPr>
        <w:t xml:space="preserve">، </w:t>
      </w:r>
      <w:r>
        <w:rPr>
          <w:rtl/>
          <w:lang w:bidi="fa-IR"/>
        </w:rPr>
        <w:t xml:space="preserve">إذ هو حينئذٍ يكون كاشتراط سقوط خيار الحيوان والمجلس ونحوهما ممّا يندرج تحت قولهم </w:t>
      </w:r>
      <w:r w:rsidR="00C4253E" w:rsidRPr="00C4253E">
        <w:rPr>
          <w:rStyle w:val="libAlaemChar"/>
          <w:rtl/>
        </w:rPr>
        <w:t>عليهم‌السلام</w:t>
      </w:r>
      <w:r w:rsidR="00DD44BC">
        <w:rPr>
          <w:rtl/>
          <w:lang w:bidi="fa-IR"/>
        </w:rPr>
        <w:t xml:space="preserve">: </w:t>
      </w:r>
      <w:r>
        <w:rPr>
          <w:rtl/>
          <w:lang w:bidi="fa-IR"/>
        </w:rPr>
        <w:t>( المؤمنون عند شروطهم )</w:t>
      </w:r>
      <w:r w:rsidR="00DD44BC">
        <w:rPr>
          <w:rtl/>
          <w:lang w:bidi="fa-IR"/>
        </w:rPr>
        <w:t>.</w:t>
      </w:r>
      <w:r>
        <w:rPr>
          <w:rtl/>
          <w:lang w:bidi="fa-IR"/>
        </w:rPr>
        <w:t>.. وليس هذا من الإبراء قبل ثبوت الحق</w:t>
      </w:r>
      <w:r w:rsidR="00C4253E">
        <w:rPr>
          <w:rtl/>
          <w:lang w:bidi="fa-IR"/>
        </w:rPr>
        <w:t xml:space="preserve">، </w:t>
      </w:r>
      <w:r>
        <w:rPr>
          <w:rtl/>
          <w:lang w:bidi="fa-IR"/>
        </w:rPr>
        <w:t>بل من الإذن في الشيء المقتضية ( المقتضى ظ ) لعدم ثبوته نحو الإذن في أكل المال مثلاً</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وما ذكره صاحب الجواهر موجّه</w:t>
      </w:r>
      <w:r w:rsidR="00C4253E">
        <w:rPr>
          <w:rtl/>
          <w:lang w:bidi="fa-IR"/>
        </w:rPr>
        <w:t xml:space="preserve">، </w:t>
      </w:r>
      <w:r>
        <w:rPr>
          <w:rtl/>
          <w:lang w:bidi="fa-IR"/>
        </w:rPr>
        <w:t>وأمّا ما ذكره المحقّق في الشرائع من الوجهين ففيه نظر وإن قبله صاحب الجواهر ؛ لضعف الخبر</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47 ج 43 جواهر الكلام</w:t>
      </w:r>
      <w:r w:rsidR="00DD44BC">
        <w:rPr>
          <w:rtl/>
          <w:lang w:bidi="fa-IR"/>
        </w:rPr>
        <w:t>.</w:t>
      </w:r>
    </w:p>
    <w:p w:rsidR="00DD44BC" w:rsidRDefault="00050A4D" w:rsidP="00DD44BC">
      <w:pPr>
        <w:pStyle w:val="libFootnote0"/>
        <w:rPr>
          <w:rtl/>
          <w:lang w:bidi="fa-IR"/>
        </w:rPr>
      </w:pPr>
      <w:r>
        <w:rPr>
          <w:rtl/>
          <w:lang w:bidi="fa-IR"/>
        </w:rPr>
        <w:t>(2)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A34926">
      <w:pPr>
        <w:pStyle w:val="libNormal0"/>
        <w:rPr>
          <w:rtl/>
          <w:lang w:bidi="fa-IR"/>
        </w:rPr>
      </w:pPr>
      <w:r>
        <w:rPr>
          <w:rtl/>
          <w:lang w:bidi="fa-IR"/>
        </w:rPr>
        <w:lastRenderedPageBreak/>
        <w:t>سنداً</w:t>
      </w:r>
      <w:r w:rsidR="00C4253E">
        <w:rPr>
          <w:rtl/>
          <w:lang w:bidi="fa-IR"/>
        </w:rPr>
        <w:t xml:space="preserve">، </w:t>
      </w:r>
      <w:r>
        <w:rPr>
          <w:rtl/>
          <w:lang w:bidi="fa-IR"/>
        </w:rPr>
        <w:t>ولتردّد في الثاني</w:t>
      </w:r>
      <w:r w:rsidR="00DD44BC">
        <w:rPr>
          <w:rtl/>
          <w:lang w:bidi="fa-IR"/>
        </w:rPr>
        <w:t>.</w:t>
      </w:r>
    </w:p>
    <w:p w:rsidR="00DD44BC" w:rsidRDefault="00050A4D" w:rsidP="00050A4D">
      <w:pPr>
        <w:pStyle w:val="libNormal"/>
        <w:rPr>
          <w:rtl/>
          <w:lang w:bidi="fa-IR"/>
        </w:rPr>
      </w:pPr>
      <w:r>
        <w:rPr>
          <w:rtl/>
          <w:lang w:bidi="fa-IR"/>
        </w:rPr>
        <w:t>وهنا شيء</w:t>
      </w:r>
      <w:r w:rsidR="00C4253E">
        <w:rPr>
          <w:rtl/>
          <w:lang w:bidi="fa-IR"/>
        </w:rPr>
        <w:t xml:space="preserve">، </w:t>
      </w:r>
      <w:r>
        <w:rPr>
          <w:rtl/>
          <w:lang w:bidi="fa-IR"/>
        </w:rPr>
        <w:t>وهو أنّه إذا كان الطبيب قاصراً</w:t>
      </w:r>
      <w:r w:rsidR="00C4253E">
        <w:rPr>
          <w:rtl/>
          <w:lang w:bidi="fa-IR"/>
        </w:rPr>
        <w:t xml:space="preserve">، </w:t>
      </w:r>
      <w:r>
        <w:rPr>
          <w:rtl/>
          <w:lang w:bidi="fa-IR"/>
        </w:rPr>
        <w:t>ولكنّ المريض يعتقد مهارته</w:t>
      </w:r>
      <w:r w:rsidR="00C4253E">
        <w:rPr>
          <w:rtl/>
          <w:lang w:bidi="fa-IR"/>
        </w:rPr>
        <w:t xml:space="preserve">، </w:t>
      </w:r>
      <w:r>
        <w:rPr>
          <w:rtl/>
          <w:lang w:bidi="fa-IR"/>
        </w:rPr>
        <w:t>فقَبِل إبراءه فأفسد لجهله</w:t>
      </w:r>
      <w:r w:rsidR="00C4253E">
        <w:rPr>
          <w:rtl/>
          <w:lang w:bidi="fa-IR"/>
        </w:rPr>
        <w:t xml:space="preserve">، </w:t>
      </w:r>
      <w:r>
        <w:rPr>
          <w:rtl/>
          <w:lang w:bidi="fa-IR"/>
        </w:rPr>
        <w:t>ففي براءته نظر أو منع</w:t>
      </w:r>
      <w:r w:rsidR="00C4253E">
        <w:rPr>
          <w:rtl/>
          <w:lang w:bidi="fa-IR"/>
        </w:rPr>
        <w:t xml:space="preserve">، </w:t>
      </w:r>
      <w:r>
        <w:rPr>
          <w:rtl/>
          <w:lang w:bidi="fa-IR"/>
        </w:rPr>
        <w:t>فإنّ الطبيب مدلّس حينئذٍ</w:t>
      </w:r>
      <w:r w:rsidR="00DD44BC">
        <w:rPr>
          <w:rtl/>
          <w:lang w:bidi="fa-IR"/>
        </w:rPr>
        <w:t>.</w:t>
      </w:r>
    </w:p>
    <w:p w:rsidR="00DD44BC" w:rsidRDefault="00050A4D" w:rsidP="00050A4D">
      <w:pPr>
        <w:pStyle w:val="libNormal"/>
        <w:rPr>
          <w:rtl/>
          <w:lang w:bidi="fa-IR"/>
        </w:rPr>
      </w:pPr>
      <w:r w:rsidRPr="007862EB">
        <w:rPr>
          <w:rStyle w:val="libBold1Char"/>
          <w:rtl/>
        </w:rPr>
        <w:t>( الثاني )</w:t>
      </w:r>
      <w:r w:rsidR="00DD44BC">
        <w:rPr>
          <w:rtl/>
          <w:lang w:bidi="fa-IR"/>
        </w:rPr>
        <w:t xml:space="preserve">: </w:t>
      </w:r>
      <w:r>
        <w:rPr>
          <w:rtl/>
          <w:lang w:bidi="fa-IR"/>
        </w:rPr>
        <w:t xml:space="preserve">الطبيب يضمن ما يتلف بعلاجه إن كان قاصراً </w:t>
      </w:r>
      <w:r w:rsidR="00C4253E">
        <w:rPr>
          <w:rtl/>
          <w:lang w:bidi="fa-IR"/>
        </w:rPr>
        <w:t>-</w:t>
      </w:r>
      <w:r>
        <w:rPr>
          <w:rtl/>
          <w:lang w:bidi="fa-IR"/>
        </w:rPr>
        <w:t xml:space="preserve"> سواء كان قصوره في علاج المرض</w:t>
      </w:r>
      <w:r w:rsidR="00C4253E">
        <w:rPr>
          <w:rtl/>
          <w:lang w:bidi="fa-IR"/>
        </w:rPr>
        <w:t xml:space="preserve">، </w:t>
      </w:r>
      <w:r>
        <w:rPr>
          <w:rtl/>
          <w:lang w:bidi="fa-IR"/>
        </w:rPr>
        <w:t xml:space="preserve">أو في تشخيصه </w:t>
      </w:r>
      <w:r w:rsidR="00C4253E">
        <w:rPr>
          <w:rtl/>
          <w:lang w:bidi="fa-IR"/>
        </w:rPr>
        <w:t>-</w:t>
      </w:r>
      <w:r>
        <w:rPr>
          <w:rtl/>
          <w:lang w:bidi="fa-IR"/>
        </w:rPr>
        <w:t xml:space="preserve"> وإنْ أذن المريض بالعلاج</w:t>
      </w:r>
      <w:r w:rsidR="00C4253E">
        <w:rPr>
          <w:rtl/>
          <w:lang w:bidi="fa-IR"/>
        </w:rPr>
        <w:t xml:space="preserve">، </w:t>
      </w:r>
      <w:r>
        <w:rPr>
          <w:rtl/>
          <w:lang w:bidi="fa-IR"/>
        </w:rPr>
        <w:t xml:space="preserve">ويظهر منهم نفي الخلاف فيه بل عن التنقيح الإجماع عليه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لكن قد يُقال بسقوط الضمان فيه بسبب الإذن</w:t>
      </w:r>
      <w:r w:rsidR="00C4253E">
        <w:rPr>
          <w:rtl/>
          <w:lang w:bidi="fa-IR"/>
        </w:rPr>
        <w:t xml:space="preserve">، </w:t>
      </w:r>
      <w:r>
        <w:rPr>
          <w:rtl/>
          <w:lang w:bidi="fa-IR"/>
        </w:rPr>
        <w:t>وردّ بقاعدة الضمان على كلّ مُتْلف خصوصاً في الدماء التي ورد فيها</w:t>
      </w:r>
      <w:r w:rsidR="00DD44BC">
        <w:rPr>
          <w:rtl/>
          <w:lang w:bidi="fa-IR"/>
        </w:rPr>
        <w:t>:</w:t>
      </w:r>
    </w:p>
    <w:p w:rsidR="00DD44BC" w:rsidRDefault="00050A4D" w:rsidP="00050A4D">
      <w:pPr>
        <w:pStyle w:val="libNormal"/>
        <w:rPr>
          <w:rtl/>
          <w:lang w:bidi="fa-IR"/>
        </w:rPr>
      </w:pPr>
      <w:r>
        <w:rPr>
          <w:rtl/>
          <w:lang w:bidi="fa-IR"/>
        </w:rPr>
        <w:t xml:space="preserve">( أنّه لا يبطل دم امرئ مسلم ) </w:t>
      </w:r>
      <w:r w:rsidRPr="00DD44BC">
        <w:rPr>
          <w:rStyle w:val="libFootnotenumChar"/>
          <w:rtl/>
        </w:rPr>
        <w:t>(2)</w:t>
      </w:r>
      <w:r w:rsidR="00C4253E">
        <w:rPr>
          <w:rtl/>
          <w:lang w:bidi="fa-IR"/>
        </w:rPr>
        <w:t xml:space="preserve">، </w:t>
      </w:r>
      <w:r>
        <w:rPr>
          <w:rtl/>
          <w:lang w:bidi="fa-IR"/>
        </w:rPr>
        <w:t>والإذن كعدمها بعد النهي عنه شرعاً</w:t>
      </w:r>
      <w:r w:rsidR="00C4253E">
        <w:rPr>
          <w:rtl/>
          <w:lang w:bidi="fa-IR"/>
        </w:rPr>
        <w:t xml:space="preserve">، </w:t>
      </w:r>
      <w:r>
        <w:rPr>
          <w:rtl/>
          <w:lang w:bidi="fa-IR"/>
        </w:rPr>
        <w:t>بل لو جوّزنا المباشرة للحاذق بلا إذنٍ لقاعدة الإحسان</w:t>
      </w:r>
      <w:r w:rsidR="00C4253E">
        <w:rPr>
          <w:rtl/>
          <w:lang w:bidi="fa-IR"/>
        </w:rPr>
        <w:t xml:space="preserve">، </w:t>
      </w:r>
      <w:r>
        <w:rPr>
          <w:rtl/>
          <w:lang w:bidi="fa-IR"/>
        </w:rPr>
        <w:t>أو أوجبناها عليه مقدّمةً لحفظ النفس المحترمة</w:t>
      </w:r>
      <w:r w:rsidR="00C4253E">
        <w:rPr>
          <w:rtl/>
          <w:lang w:bidi="fa-IR"/>
        </w:rPr>
        <w:t xml:space="preserve">، </w:t>
      </w:r>
      <w:r>
        <w:rPr>
          <w:rtl/>
          <w:lang w:bidi="fa-IR"/>
        </w:rPr>
        <w:t>لما ينافي ذلك الضمان الذي هو من باب الأسباب</w:t>
      </w:r>
      <w:r w:rsidR="00C4253E">
        <w:rPr>
          <w:rtl/>
          <w:lang w:bidi="fa-IR"/>
        </w:rPr>
        <w:t xml:space="preserve">، </w:t>
      </w:r>
      <w:r>
        <w:rPr>
          <w:rtl/>
          <w:lang w:bidi="fa-IR"/>
        </w:rPr>
        <w:t>كما في تأديب الزوجة والصبي ونحوهما</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sidRPr="007862EB">
        <w:rPr>
          <w:rStyle w:val="libBold1Char"/>
          <w:rtl/>
        </w:rPr>
        <w:t>( الثالث )</w:t>
      </w:r>
      <w:r w:rsidR="00DD44BC">
        <w:rPr>
          <w:rtl/>
          <w:lang w:bidi="fa-IR"/>
        </w:rPr>
        <w:t xml:space="preserve">: </w:t>
      </w:r>
      <w:r>
        <w:rPr>
          <w:rtl/>
          <w:lang w:bidi="fa-IR"/>
        </w:rPr>
        <w:t>قالوا</w:t>
      </w:r>
      <w:r w:rsidR="00DD44BC">
        <w:rPr>
          <w:rtl/>
          <w:lang w:bidi="fa-IR"/>
        </w:rPr>
        <w:t xml:space="preserve">: </w:t>
      </w:r>
      <w:r>
        <w:rPr>
          <w:rtl/>
          <w:lang w:bidi="fa-IR"/>
        </w:rPr>
        <w:t>يضمن الطبيب العارف الحاذق إذا عالج</w:t>
      </w:r>
      <w:r w:rsidR="00DD44BC">
        <w:rPr>
          <w:rtl/>
          <w:lang w:bidi="fa-IR"/>
        </w:rPr>
        <w:t xml:space="preserve">: </w:t>
      </w:r>
      <w:r>
        <w:rPr>
          <w:rtl/>
          <w:lang w:bidi="fa-IR"/>
        </w:rPr>
        <w:t>صبيّاً</w:t>
      </w:r>
      <w:r w:rsidR="00C4253E">
        <w:rPr>
          <w:rtl/>
          <w:lang w:bidi="fa-IR"/>
        </w:rPr>
        <w:t xml:space="preserve">، </w:t>
      </w:r>
      <w:r>
        <w:rPr>
          <w:rtl/>
          <w:lang w:bidi="fa-IR"/>
        </w:rPr>
        <w:t>أو مجنوناً</w:t>
      </w:r>
      <w:r w:rsidR="00C4253E">
        <w:rPr>
          <w:rtl/>
          <w:lang w:bidi="fa-IR"/>
        </w:rPr>
        <w:t xml:space="preserve">، </w:t>
      </w:r>
      <w:r>
        <w:rPr>
          <w:rtl/>
          <w:lang w:bidi="fa-IR"/>
        </w:rPr>
        <w:t>أو مملوكاً</w:t>
      </w:r>
      <w:r w:rsidR="00C4253E">
        <w:rPr>
          <w:rtl/>
          <w:lang w:bidi="fa-IR"/>
        </w:rPr>
        <w:t xml:space="preserve">، </w:t>
      </w:r>
      <w:r>
        <w:rPr>
          <w:rtl/>
          <w:lang w:bidi="fa-IR"/>
        </w:rPr>
        <w:t>من غير إذن الولي والمالك</w:t>
      </w:r>
      <w:r w:rsidR="00C4253E">
        <w:rPr>
          <w:rtl/>
          <w:lang w:bidi="fa-IR"/>
        </w:rPr>
        <w:t xml:space="preserve">، </w:t>
      </w:r>
      <w:r>
        <w:rPr>
          <w:rtl/>
          <w:lang w:bidi="fa-IR"/>
        </w:rPr>
        <w:t xml:space="preserve">أو عالج عاقلاً حرّاً من غير إذنٍ فيه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وقيل</w:t>
      </w:r>
      <w:r w:rsidR="00DD44BC">
        <w:rPr>
          <w:rtl/>
          <w:lang w:bidi="fa-IR"/>
        </w:rPr>
        <w:t xml:space="preserve">: </w:t>
      </w:r>
      <w:r>
        <w:rPr>
          <w:rtl/>
          <w:lang w:bidi="fa-IR"/>
        </w:rPr>
        <w:t xml:space="preserve">إنّه لا خلاف فيه ظاهراً </w:t>
      </w:r>
      <w:r w:rsidRPr="00DD44BC">
        <w:rPr>
          <w:rStyle w:val="libFootnotenumChar"/>
          <w:rtl/>
        </w:rPr>
        <w:t>(4)</w:t>
      </w:r>
      <w:r w:rsidR="00DD44BC">
        <w:rPr>
          <w:rtl/>
          <w:lang w:bidi="fa-IR"/>
        </w:rPr>
        <w:t>.</w:t>
      </w:r>
    </w:p>
    <w:p w:rsidR="00DD44BC" w:rsidRDefault="00050A4D" w:rsidP="00050A4D">
      <w:pPr>
        <w:pStyle w:val="libNormal"/>
        <w:rPr>
          <w:rtl/>
          <w:lang w:bidi="fa-IR"/>
        </w:rPr>
      </w:pPr>
      <w:r w:rsidRPr="007862EB">
        <w:rPr>
          <w:rStyle w:val="libBold1Char"/>
          <w:rtl/>
        </w:rPr>
        <w:t>( الرابع )</w:t>
      </w:r>
      <w:r w:rsidR="00DD44BC">
        <w:rPr>
          <w:rtl/>
          <w:lang w:bidi="fa-IR"/>
        </w:rPr>
        <w:t xml:space="preserve">: </w:t>
      </w:r>
      <w:r>
        <w:rPr>
          <w:rtl/>
          <w:lang w:bidi="fa-IR"/>
        </w:rPr>
        <w:t>الطبيب العارف ( علماً وعملاً ) إذا أذن له المريض في العلاج</w:t>
      </w:r>
      <w:r w:rsidR="00C4253E">
        <w:rPr>
          <w:rtl/>
          <w:lang w:bidi="fa-IR"/>
        </w:rPr>
        <w:t xml:space="preserve">، </w:t>
      </w:r>
      <w:r>
        <w:rPr>
          <w:rtl/>
          <w:lang w:bidi="fa-IR"/>
        </w:rPr>
        <w:t>ولم يقصّر هو فيه</w:t>
      </w:r>
      <w:r w:rsidR="00C4253E">
        <w:rPr>
          <w:rtl/>
          <w:lang w:bidi="fa-IR"/>
        </w:rPr>
        <w:t xml:space="preserve">، </w:t>
      </w:r>
      <w:r>
        <w:rPr>
          <w:rtl/>
          <w:lang w:bidi="fa-IR"/>
        </w:rPr>
        <w:t>فعالج وآل علاجه إلى التلف في النفس أو الطرف</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جواهر الكلام ص 44 ج 43</w:t>
      </w:r>
      <w:r w:rsidR="00DD44BC">
        <w:rPr>
          <w:rtl/>
          <w:lang w:bidi="fa-IR"/>
        </w:rPr>
        <w:t>.</w:t>
      </w:r>
    </w:p>
    <w:p w:rsidR="00DD44BC" w:rsidRDefault="00050A4D" w:rsidP="00DD44BC">
      <w:pPr>
        <w:pStyle w:val="libFootnote0"/>
        <w:rPr>
          <w:rtl/>
          <w:lang w:bidi="fa-IR"/>
        </w:rPr>
      </w:pPr>
      <w:r>
        <w:rPr>
          <w:rtl/>
          <w:lang w:bidi="fa-IR"/>
        </w:rPr>
        <w:t>(2) لاحظ ج 43 من الجواهر</w:t>
      </w:r>
      <w:r w:rsidR="00DD44BC">
        <w:rPr>
          <w:rtl/>
          <w:lang w:bidi="fa-IR"/>
        </w:rPr>
        <w:t>.</w:t>
      </w:r>
    </w:p>
    <w:p w:rsidR="00DD44BC" w:rsidRDefault="00050A4D" w:rsidP="00DD44BC">
      <w:pPr>
        <w:pStyle w:val="libFootnote0"/>
        <w:rPr>
          <w:rtl/>
          <w:lang w:bidi="fa-IR"/>
        </w:rPr>
      </w:pPr>
      <w:r>
        <w:rPr>
          <w:rtl/>
          <w:lang w:bidi="fa-IR"/>
        </w:rPr>
        <w:t>(3) نفس المصدر</w:t>
      </w:r>
      <w:r w:rsidR="00DD44BC">
        <w:rPr>
          <w:rtl/>
          <w:lang w:bidi="fa-IR"/>
        </w:rPr>
        <w:t>.</w:t>
      </w:r>
    </w:p>
    <w:p w:rsidR="00DD44BC" w:rsidRDefault="00050A4D" w:rsidP="00DD44BC">
      <w:pPr>
        <w:pStyle w:val="libFootnote0"/>
        <w:rPr>
          <w:rtl/>
          <w:lang w:bidi="fa-IR"/>
        </w:rPr>
      </w:pPr>
      <w:r>
        <w:rPr>
          <w:rtl/>
          <w:lang w:bidi="fa-IR"/>
        </w:rPr>
        <w:t>(4)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62EB">
      <w:pPr>
        <w:pStyle w:val="libNormal0"/>
        <w:rPr>
          <w:rtl/>
          <w:lang w:bidi="fa-IR"/>
        </w:rPr>
      </w:pPr>
      <w:r>
        <w:rPr>
          <w:rtl/>
          <w:lang w:bidi="fa-IR"/>
        </w:rPr>
        <w:lastRenderedPageBreak/>
        <w:t>فعن ابن إدريس</w:t>
      </w:r>
      <w:r w:rsidR="00DD44BC">
        <w:rPr>
          <w:rtl/>
          <w:lang w:bidi="fa-IR"/>
        </w:rPr>
        <w:t xml:space="preserve">: </w:t>
      </w:r>
      <w:r>
        <w:rPr>
          <w:rtl/>
          <w:lang w:bidi="fa-IR"/>
        </w:rPr>
        <w:t>أنّه لا يضمن ؛ للأصل</w:t>
      </w:r>
      <w:r w:rsidR="00C4253E">
        <w:rPr>
          <w:rtl/>
          <w:lang w:bidi="fa-IR"/>
        </w:rPr>
        <w:t xml:space="preserve">، </w:t>
      </w:r>
      <w:r>
        <w:rPr>
          <w:rtl/>
          <w:lang w:bidi="fa-IR"/>
        </w:rPr>
        <w:t>ولأنّ الضمان يسقط بالإذن</w:t>
      </w:r>
      <w:r w:rsidR="00C4253E">
        <w:rPr>
          <w:rtl/>
          <w:lang w:bidi="fa-IR"/>
        </w:rPr>
        <w:t xml:space="preserve">، </w:t>
      </w:r>
      <w:r>
        <w:rPr>
          <w:rtl/>
          <w:lang w:bidi="fa-IR"/>
        </w:rPr>
        <w:t xml:space="preserve">ولأنّه فعلٌ سائغٌ شرعاً فلا يستعقب ضماناً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وعن جمعٍ من الأعلام</w:t>
      </w:r>
      <w:r w:rsidR="00DD44BC">
        <w:rPr>
          <w:rtl/>
          <w:lang w:bidi="fa-IR"/>
        </w:rPr>
        <w:t xml:space="preserve">: </w:t>
      </w:r>
      <w:r>
        <w:rPr>
          <w:rtl/>
          <w:lang w:bidi="fa-IR"/>
        </w:rPr>
        <w:t>أنّه يضمن لمباشرته للإتلاف</w:t>
      </w:r>
      <w:r w:rsidR="00DD44BC">
        <w:rPr>
          <w:rtl/>
          <w:lang w:bidi="fa-IR"/>
        </w:rPr>
        <w:t>.</w:t>
      </w:r>
    </w:p>
    <w:p w:rsidR="00DD44BC" w:rsidRDefault="00050A4D" w:rsidP="00050A4D">
      <w:pPr>
        <w:pStyle w:val="libNormal"/>
        <w:rPr>
          <w:rtl/>
          <w:lang w:bidi="fa-IR"/>
        </w:rPr>
      </w:pPr>
      <w:r>
        <w:rPr>
          <w:rtl/>
          <w:lang w:bidi="fa-IR"/>
        </w:rPr>
        <w:t>وفي الجواهر</w:t>
      </w:r>
      <w:r w:rsidR="00DD44BC">
        <w:rPr>
          <w:rtl/>
          <w:lang w:bidi="fa-IR"/>
        </w:rPr>
        <w:t xml:space="preserve">: </w:t>
      </w:r>
      <w:r>
        <w:rPr>
          <w:rtl/>
          <w:lang w:bidi="fa-IR"/>
        </w:rPr>
        <w:t>وإن لم يصرّحوا أو أكثرهم بالإذن</w:t>
      </w:r>
      <w:r w:rsidR="00DD44BC">
        <w:rPr>
          <w:rtl/>
          <w:lang w:bidi="fa-IR"/>
        </w:rPr>
        <w:t>.</w:t>
      </w:r>
    </w:p>
    <w:p w:rsidR="00DD44BC" w:rsidRDefault="00050A4D" w:rsidP="00050A4D">
      <w:pPr>
        <w:pStyle w:val="libNormal"/>
        <w:rPr>
          <w:rtl/>
          <w:lang w:bidi="fa-IR"/>
        </w:rPr>
      </w:pPr>
      <w:r>
        <w:rPr>
          <w:rtl/>
          <w:lang w:bidi="fa-IR"/>
        </w:rPr>
        <w:t>وعن المحقّق</w:t>
      </w:r>
      <w:r w:rsidR="00DD44BC">
        <w:rPr>
          <w:rtl/>
          <w:lang w:bidi="fa-IR"/>
        </w:rPr>
        <w:t xml:space="preserve">: </w:t>
      </w:r>
      <w:r>
        <w:rPr>
          <w:rtl/>
          <w:lang w:bidi="fa-IR"/>
        </w:rPr>
        <w:t xml:space="preserve">نسبة ضمان الطبيب المُتْلف بعلاجه بقول مطلق إلى الأصحاب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وأُجيب عن ما استدلّ به ابن إدريس بأنّ الإذن في العلاج ليس إذناً في الإتلاف</w:t>
      </w:r>
      <w:r w:rsidR="00C4253E">
        <w:rPr>
          <w:rtl/>
          <w:lang w:bidi="fa-IR"/>
        </w:rPr>
        <w:t xml:space="preserve">، </w:t>
      </w:r>
      <w:r>
        <w:rPr>
          <w:rtl/>
          <w:lang w:bidi="fa-IR"/>
        </w:rPr>
        <w:t>والجواز الشرعي لا ينافي الضمان</w:t>
      </w:r>
      <w:r w:rsidR="00C4253E">
        <w:rPr>
          <w:rtl/>
          <w:lang w:bidi="fa-IR"/>
        </w:rPr>
        <w:t xml:space="preserve">، </w:t>
      </w:r>
      <w:r>
        <w:rPr>
          <w:rtl/>
          <w:lang w:bidi="fa-IR"/>
        </w:rPr>
        <w:t>كما في الضرب للتأديب</w:t>
      </w:r>
      <w:r w:rsidR="00C4253E">
        <w:rPr>
          <w:rtl/>
          <w:lang w:bidi="fa-IR"/>
        </w:rPr>
        <w:t xml:space="preserve">، </w:t>
      </w:r>
      <w:r>
        <w:rPr>
          <w:rtl/>
          <w:lang w:bidi="fa-IR"/>
        </w:rPr>
        <w:t>نعم</w:t>
      </w:r>
      <w:r w:rsidR="00C4253E">
        <w:rPr>
          <w:rtl/>
          <w:lang w:bidi="fa-IR"/>
        </w:rPr>
        <w:t xml:space="preserve">، </w:t>
      </w:r>
      <w:r>
        <w:rPr>
          <w:rtl/>
          <w:lang w:bidi="fa-IR"/>
        </w:rPr>
        <w:t>وحيث أنّه غير متعمد لا يُقتص منه ؛ ثمّ إنّ فعل الطبيب في المقام من شِبْه العمد</w:t>
      </w:r>
      <w:r w:rsidR="00C4253E">
        <w:rPr>
          <w:rtl/>
          <w:lang w:bidi="fa-IR"/>
        </w:rPr>
        <w:t xml:space="preserve">، </w:t>
      </w:r>
      <w:r>
        <w:rPr>
          <w:rtl/>
          <w:lang w:bidi="fa-IR"/>
        </w:rPr>
        <w:t>فالضمان في ماله لا على عاقلته</w:t>
      </w:r>
      <w:r w:rsidR="00DD44BC">
        <w:rPr>
          <w:rtl/>
          <w:lang w:bidi="fa-IR"/>
        </w:rPr>
        <w:t>.</w:t>
      </w:r>
    </w:p>
    <w:p w:rsidR="00DD44BC" w:rsidRDefault="00050A4D" w:rsidP="00050A4D">
      <w:pPr>
        <w:pStyle w:val="libNormal"/>
        <w:rPr>
          <w:rtl/>
          <w:lang w:bidi="fa-IR"/>
        </w:rPr>
      </w:pPr>
      <w:r w:rsidRPr="007862EB">
        <w:rPr>
          <w:rStyle w:val="libBold1Char"/>
          <w:rtl/>
        </w:rPr>
        <w:t>( الخامس )</w:t>
      </w:r>
      <w:r w:rsidR="00DD44BC">
        <w:rPr>
          <w:rtl/>
          <w:lang w:bidi="fa-IR"/>
        </w:rPr>
        <w:t xml:space="preserve">: </w:t>
      </w:r>
      <w:r>
        <w:rPr>
          <w:rtl/>
          <w:lang w:bidi="fa-IR"/>
        </w:rPr>
        <w:t xml:space="preserve">قال الفقيه اليزدي </w:t>
      </w:r>
      <w:r w:rsidR="00C4253E" w:rsidRPr="00C4253E">
        <w:rPr>
          <w:rStyle w:val="libAlaemChar"/>
          <w:rtl/>
        </w:rPr>
        <w:t>قدس‌سره</w:t>
      </w:r>
      <w:r>
        <w:rPr>
          <w:rtl/>
          <w:lang w:bidi="fa-IR"/>
        </w:rPr>
        <w:t xml:space="preserve"> في كتاب الإجارة من العروة الوثقى</w:t>
      </w:r>
      <w:r w:rsidR="00DD44BC">
        <w:rPr>
          <w:rtl/>
          <w:lang w:bidi="fa-IR"/>
        </w:rPr>
        <w:t xml:space="preserve">: </w:t>
      </w:r>
      <w:r>
        <w:rPr>
          <w:rtl/>
          <w:lang w:bidi="fa-IR"/>
        </w:rPr>
        <w:t>إذا أفسد الأجير للخياطة أو القصارة أو لتفصيل الثوب ضَمَن</w:t>
      </w:r>
      <w:r w:rsidR="00C4253E">
        <w:rPr>
          <w:rtl/>
          <w:lang w:bidi="fa-IR"/>
        </w:rPr>
        <w:t xml:space="preserve">، </w:t>
      </w:r>
      <w:r>
        <w:rPr>
          <w:rtl/>
          <w:lang w:bidi="fa-IR"/>
        </w:rPr>
        <w:t>وكذا الحجّام في حجامته أو الختان في ختنه</w:t>
      </w:r>
      <w:r w:rsidR="00C4253E">
        <w:rPr>
          <w:rtl/>
          <w:lang w:bidi="fa-IR"/>
        </w:rPr>
        <w:t xml:space="preserve">، </w:t>
      </w:r>
      <w:r>
        <w:rPr>
          <w:rtl/>
          <w:lang w:bidi="fa-IR"/>
        </w:rPr>
        <w:t>وكذا الكحّال أو البيطار</w:t>
      </w:r>
      <w:r w:rsidR="00C4253E">
        <w:rPr>
          <w:rtl/>
          <w:lang w:bidi="fa-IR"/>
        </w:rPr>
        <w:t xml:space="preserve">، </w:t>
      </w:r>
      <w:r>
        <w:rPr>
          <w:rtl/>
          <w:lang w:bidi="fa-IR"/>
        </w:rPr>
        <w:t>وكلّ من آجر نفسه لعمل في المستأجر</w:t>
      </w:r>
      <w:r w:rsidR="00C4253E">
        <w:rPr>
          <w:rtl/>
          <w:lang w:bidi="fa-IR"/>
        </w:rPr>
        <w:t xml:space="preserve">، </w:t>
      </w:r>
      <w:r>
        <w:rPr>
          <w:rtl/>
          <w:lang w:bidi="fa-IR"/>
        </w:rPr>
        <w:t>إذا أفسده يكون ضامناً إذا تجاوز عن الحدّ المأذون وإنْ كان بغير قصده ؛ لعموم مَن أتلف</w:t>
      </w:r>
      <w:r w:rsidR="00C4253E">
        <w:rPr>
          <w:rtl/>
          <w:lang w:bidi="fa-IR"/>
        </w:rPr>
        <w:t xml:space="preserve">، </w:t>
      </w:r>
      <w:r>
        <w:rPr>
          <w:rtl/>
          <w:lang w:bidi="fa-IR"/>
        </w:rPr>
        <w:t xml:space="preserve">وللصحيح عن أبي عبد الله </w:t>
      </w:r>
      <w:r w:rsidR="00C4253E" w:rsidRPr="00C4253E">
        <w:rPr>
          <w:rStyle w:val="libAlaemChar"/>
          <w:rtl/>
        </w:rPr>
        <w:t>عليه‌السلام</w:t>
      </w:r>
      <w:r>
        <w:rPr>
          <w:rtl/>
          <w:lang w:bidi="fa-IR"/>
        </w:rPr>
        <w:t xml:space="preserve"> في الرجل يعطى الثوب ليصبغه</w:t>
      </w:r>
      <w:r w:rsidR="00C4253E">
        <w:rPr>
          <w:rtl/>
          <w:lang w:bidi="fa-IR"/>
        </w:rPr>
        <w:t xml:space="preserve">، </w:t>
      </w:r>
      <w:r>
        <w:rPr>
          <w:rtl/>
          <w:lang w:bidi="fa-IR"/>
        </w:rPr>
        <w:t xml:space="preserve">فقال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xml:space="preserve">( كلّ عاملٍ أعطيته أجراً على أنْ يُصلح فأفسد فهو ضامن ) </w:t>
      </w:r>
      <w:r w:rsidRPr="00DD44BC">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جواهر الكلام ج 43 ص 45</w:t>
      </w:r>
      <w:r w:rsidR="00DD44BC">
        <w:rPr>
          <w:rtl/>
          <w:lang w:bidi="fa-IR"/>
        </w:rPr>
        <w:t>.</w:t>
      </w:r>
    </w:p>
    <w:p w:rsidR="00DD44BC" w:rsidRDefault="00050A4D" w:rsidP="00DD44BC">
      <w:pPr>
        <w:pStyle w:val="libFootnote0"/>
        <w:rPr>
          <w:rtl/>
          <w:lang w:bidi="fa-IR"/>
        </w:rPr>
      </w:pPr>
      <w:r>
        <w:rPr>
          <w:rtl/>
          <w:lang w:bidi="fa-IR"/>
        </w:rPr>
        <w:t>(2) نفس المصدر ص 46</w:t>
      </w:r>
      <w:r w:rsidR="00DD44BC">
        <w:rPr>
          <w:rtl/>
          <w:lang w:bidi="fa-IR"/>
        </w:rPr>
        <w:t>.</w:t>
      </w:r>
    </w:p>
    <w:p w:rsidR="00DD44BC" w:rsidRDefault="00050A4D" w:rsidP="00DD44BC">
      <w:pPr>
        <w:pStyle w:val="libFootnote0"/>
        <w:rPr>
          <w:rtl/>
          <w:lang w:bidi="fa-IR"/>
        </w:rPr>
      </w:pPr>
      <w:r>
        <w:rPr>
          <w:rtl/>
          <w:lang w:bidi="fa-IR"/>
        </w:rPr>
        <w:t>(3) وهو صحيح الحلبي المروي في الفقيه</w:t>
      </w:r>
      <w:r w:rsidR="00DD44BC">
        <w:rPr>
          <w:rtl/>
          <w:lang w:bidi="fa-IR"/>
        </w:rPr>
        <w:t>.</w:t>
      </w:r>
      <w:r>
        <w:rPr>
          <w:rtl/>
          <w:lang w:bidi="fa-IR"/>
        </w:rPr>
        <w:t xml:space="preserve"> ورواه في الكافي والتهذيبين عن علي</w:t>
      </w:r>
      <w:r w:rsidR="00C4253E">
        <w:rPr>
          <w:rtl/>
          <w:lang w:bidi="fa-IR"/>
        </w:rPr>
        <w:t xml:space="preserve">، </w:t>
      </w:r>
      <w:r>
        <w:rPr>
          <w:rtl/>
          <w:lang w:bidi="fa-IR"/>
        </w:rPr>
        <w:t>عن أبيه</w:t>
      </w:r>
      <w:r w:rsidR="00C4253E">
        <w:rPr>
          <w:rtl/>
          <w:lang w:bidi="fa-IR"/>
        </w:rPr>
        <w:t xml:space="preserve">، </w:t>
      </w:r>
      <w:r>
        <w:rPr>
          <w:rtl/>
          <w:lang w:bidi="fa-IR"/>
        </w:rPr>
        <w:t>عن ابن أبي عمير</w:t>
      </w:r>
      <w:r w:rsidR="00C4253E">
        <w:rPr>
          <w:rtl/>
          <w:lang w:bidi="fa-IR"/>
        </w:rPr>
        <w:t xml:space="preserve">، </w:t>
      </w:r>
      <w:r>
        <w:rPr>
          <w:rtl/>
          <w:lang w:bidi="fa-IR"/>
        </w:rPr>
        <w:t>عن حماد</w:t>
      </w:r>
      <w:r w:rsidR="00C4253E">
        <w:rPr>
          <w:rtl/>
          <w:lang w:bidi="fa-IR"/>
        </w:rPr>
        <w:t xml:space="preserve">، </w:t>
      </w:r>
      <w:r>
        <w:rPr>
          <w:rtl/>
          <w:lang w:bidi="fa-IR"/>
        </w:rPr>
        <w:t>عن الحلبي</w:t>
      </w:r>
      <w:r w:rsidR="00C4253E">
        <w:rPr>
          <w:rtl/>
          <w:lang w:bidi="fa-IR"/>
        </w:rPr>
        <w:t xml:space="preserve">، </w:t>
      </w:r>
      <w:r>
        <w:rPr>
          <w:rtl/>
          <w:lang w:bidi="fa-IR"/>
        </w:rPr>
        <w:t xml:space="preserve">عنه </w:t>
      </w:r>
      <w:r w:rsidR="00C4253E" w:rsidRPr="007862EB">
        <w:rPr>
          <w:rStyle w:val="libFootnoteAlaemChar"/>
          <w:rtl/>
        </w:rPr>
        <w:t>عليه‌السلام</w:t>
      </w:r>
      <w:r>
        <w:rPr>
          <w:rtl/>
          <w:lang w:bidi="fa-IR"/>
        </w:rPr>
        <w:t xml:space="preserve"> بلفظ</w:t>
      </w:r>
      <w:r w:rsidR="00DD44BC">
        <w:rPr>
          <w:rtl/>
          <w:lang w:bidi="fa-IR"/>
        </w:rPr>
        <w:t xml:space="preserve">: </w:t>
      </w:r>
      <w:r>
        <w:rPr>
          <w:rtl/>
          <w:lang w:bidi="fa-IR"/>
        </w:rPr>
        <w:t>سُئل عن القصار يفسد ؟</w:t>
      </w:r>
    </w:p>
    <w:p w:rsidR="00DD44BC" w:rsidRDefault="00050A4D" w:rsidP="00DD44BC">
      <w:pPr>
        <w:pStyle w:val="libFootnote0"/>
        <w:rPr>
          <w:rtl/>
          <w:lang w:bidi="fa-IR"/>
        </w:rPr>
      </w:pPr>
      <w:r>
        <w:rPr>
          <w:rtl/>
          <w:lang w:bidi="fa-IR"/>
        </w:rPr>
        <w:t>قال</w:t>
      </w:r>
      <w:r w:rsidR="00DD44BC">
        <w:rPr>
          <w:rtl/>
          <w:lang w:bidi="fa-IR"/>
        </w:rPr>
        <w:t xml:space="preserve">: </w:t>
      </w:r>
      <w:r>
        <w:rPr>
          <w:rtl/>
          <w:lang w:bidi="fa-IR"/>
        </w:rPr>
        <w:t>( كلّ أجيرٍ يُعطى الأجر على أن يُصلح فيفسد فهو ضامن )</w:t>
      </w:r>
      <w:r w:rsidR="00DD44BC">
        <w:rPr>
          <w:rtl/>
          <w:lang w:bidi="fa-IR"/>
        </w:rPr>
        <w:t>.</w:t>
      </w:r>
      <w:r>
        <w:rPr>
          <w:rtl/>
          <w:lang w:bidi="fa-IR"/>
        </w:rPr>
        <w:t xml:space="preserve"> ص 51 ج 19 جامع الأحاديث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بل ظاهر المشهور ضمانه وإن لم يتجاوز عن الحدّ المأذون فيه</w:t>
      </w:r>
      <w:r w:rsidR="00C4253E">
        <w:rPr>
          <w:rtl/>
          <w:lang w:bidi="fa-IR"/>
        </w:rPr>
        <w:t xml:space="preserve">، </w:t>
      </w:r>
      <w:r>
        <w:rPr>
          <w:rtl/>
          <w:lang w:bidi="fa-IR"/>
        </w:rPr>
        <w:t>ولكنّه مشكل</w:t>
      </w:r>
      <w:r w:rsidR="00C4253E">
        <w:rPr>
          <w:rtl/>
          <w:lang w:bidi="fa-IR"/>
        </w:rPr>
        <w:t xml:space="preserve">، </w:t>
      </w:r>
      <w:r>
        <w:rPr>
          <w:rtl/>
          <w:lang w:bidi="fa-IR"/>
        </w:rPr>
        <w:t>فلو مات الولد بسبب الختان</w:t>
      </w:r>
      <w:r w:rsidR="00C4253E">
        <w:rPr>
          <w:rtl/>
          <w:lang w:bidi="fa-IR"/>
        </w:rPr>
        <w:t xml:space="preserve">، </w:t>
      </w:r>
      <w:r>
        <w:rPr>
          <w:rtl/>
          <w:lang w:bidi="fa-IR"/>
        </w:rPr>
        <w:t>مع كون الختّان حاذقاً من غير أنْ يتعدّى عن محلّ القطع</w:t>
      </w:r>
      <w:r w:rsidR="00C4253E">
        <w:rPr>
          <w:rtl/>
          <w:lang w:bidi="fa-IR"/>
        </w:rPr>
        <w:t xml:space="preserve">، </w:t>
      </w:r>
      <w:r>
        <w:rPr>
          <w:rtl/>
          <w:lang w:bidi="fa-IR"/>
        </w:rPr>
        <w:t>بأنْ كان أصل الختان مُضرّاً به</w:t>
      </w:r>
      <w:r w:rsidR="00C4253E">
        <w:rPr>
          <w:rtl/>
          <w:lang w:bidi="fa-IR"/>
        </w:rPr>
        <w:t xml:space="preserve">، </w:t>
      </w:r>
      <w:r>
        <w:rPr>
          <w:rtl/>
          <w:lang w:bidi="fa-IR"/>
        </w:rPr>
        <w:t xml:space="preserve">في ضمانه إشكال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لم يظهر لي فرق بين المقام وبين الطبيب المباشر للعلاج إذا أفسده</w:t>
      </w:r>
      <w:r w:rsidR="00C4253E">
        <w:rPr>
          <w:rtl/>
          <w:lang w:bidi="fa-IR"/>
        </w:rPr>
        <w:t xml:space="preserve">، </w:t>
      </w:r>
      <w:r>
        <w:rPr>
          <w:rtl/>
          <w:lang w:bidi="fa-IR"/>
        </w:rPr>
        <w:t>حيث أفتى صاحب العروة والسيّد الخوئي هناك بضمانه مطلقاً</w:t>
      </w:r>
      <w:r w:rsidR="00C4253E">
        <w:rPr>
          <w:rtl/>
          <w:lang w:bidi="fa-IR"/>
        </w:rPr>
        <w:t xml:space="preserve">، </w:t>
      </w:r>
      <w:r>
        <w:rPr>
          <w:rtl/>
          <w:lang w:bidi="fa-IR"/>
        </w:rPr>
        <w:t xml:space="preserve">وفي المقام قيّد الضمان بتجاوز الحدّ المأذون </w:t>
      </w:r>
      <w:r w:rsidRPr="00DD44BC">
        <w:rPr>
          <w:rStyle w:val="libFootnotenumChar"/>
          <w:rtl/>
        </w:rPr>
        <w:t>(2)</w:t>
      </w:r>
      <w:r>
        <w:rPr>
          <w:rtl/>
          <w:lang w:bidi="fa-IR"/>
        </w:rPr>
        <w:t xml:space="preserve"> ؟</w:t>
      </w:r>
      <w:r w:rsidR="00DD44BC">
        <w:rPr>
          <w:rtl/>
          <w:lang w:bidi="fa-IR"/>
        </w:rPr>
        <w:t>.</w:t>
      </w:r>
    </w:p>
    <w:p w:rsidR="00DD44BC" w:rsidRDefault="00050A4D" w:rsidP="00050A4D">
      <w:pPr>
        <w:pStyle w:val="libNormal"/>
        <w:rPr>
          <w:rtl/>
          <w:lang w:bidi="fa-IR"/>
        </w:rPr>
      </w:pPr>
      <w:r>
        <w:rPr>
          <w:rtl/>
          <w:lang w:bidi="fa-IR"/>
        </w:rPr>
        <w:t xml:space="preserve">وعلّق السيّد الأُستاذ الخوئي </w:t>
      </w:r>
      <w:r w:rsidR="00C4253E" w:rsidRPr="00C4253E">
        <w:rPr>
          <w:rStyle w:val="libAlaemChar"/>
          <w:rtl/>
        </w:rPr>
        <w:t>رحمه‌الله</w:t>
      </w:r>
      <w:r>
        <w:rPr>
          <w:rtl/>
          <w:lang w:bidi="fa-IR"/>
        </w:rPr>
        <w:t xml:space="preserve"> على قوله ( لكنّه مشكل )</w:t>
      </w:r>
      <w:r w:rsidR="00DD44BC">
        <w:rPr>
          <w:rtl/>
          <w:lang w:bidi="fa-IR"/>
        </w:rPr>
        <w:t xml:space="preserve">: </w:t>
      </w:r>
      <w:r>
        <w:rPr>
          <w:rtl/>
          <w:lang w:bidi="fa-IR"/>
        </w:rPr>
        <w:t xml:space="preserve">بل الأقوى عدم الضمان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ولعلّه لعدم صدق إفساد الطبيب حينئذٍ </w:t>
      </w:r>
      <w:r w:rsidRPr="00DD44BC">
        <w:rPr>
          <w:rStyle w:val="libFootnotenumChar"/>
          <w:rtl/>
        </w:rPr>
        <w:t>(4)</w:t>
      </w:r>
      <w:r w:rsidR="00DD44BC">
        <w:rPr>
          <w:rtl/>
          <w:lang w:bidi="fa-IR"/>
        </w:rPr>
        <w:t>.</w:t>
      </w:r>
    </w:p>
    <w:p w:rsidR="00DD44BC" w:rsidRDefault="00050A4D" w:rsidP="00050A4D">
      <w:pPr>
        <w:pStyle w:val="libNormal"/>
        <w:rPr>
          <w:rtl/>
          <w:lang w:bidi="fa-IR"/>
        </w:rPr>
      </w:pPr>
      <w:r>
        <w:rPr>
          <w:rtl/>
          <w:lang w:bidi="fa-IR"/>
        </w:rPr>
        <w:t xml:space="preserve">ثمّ قال السيّد الخوئي </w:t>
      </w:r>
      <w:r w:rsidR="00C4253E" w:rsidRPr="00C4253E">
        <w:rPr>
          <w:rStyle w:val="libAlaemChar"/>
          <w:rtl/>
        </w:rPr>
        <w:t>رحمه‌الله</w:t>
      </w:r>
      <w:r w:rsidR="00DD44BC">
        <w:rPr>
          <w:rtl/>
          <w:lang w:bidi="fa-IR"/>
        </w:rPr>
        <w:t xml:space="preserve">: </w:t>
      </w:r>
      <w:r>
        <w:rPr>
          <w:rtl/>
          <w:lang w:bidi="fa-IR"/>
        </w:rPr>
        <w:t>ومع ذلك</w:t>
      </w:r>
      <w:r w:rsidR="00C4253E">
        <w:rPr>
          <w:rtl/>
          <w:lang w:bidi="fa-IR"/>
        </w:rPr>
        <w:t xml:space="preserve">، </w:t>
      </w:r>
      <w:r>
        <w:rPr>
          <w:rtl/>
          <w:lang w:bidi="fa-IR"/>
        </w:rPr>
        <w:t>الظاهر هو الضمان في مسألة الختان</w:t>
      </w:r>
      <w:r w:rsidR="00C4253E">
        <w:rPr>
          <w:rtl/>
          <w:lang w:bidi="fa-IR"/>
        </w:rPr>
        <w:t xml:space="preserve">، </w:t>
      </w:r>
      <w:r>
        <w:rPr>
          <w:rtl/>
          <w:lang w:bidi="fa-IR"/>
        </w:rPr>
        <w:t xml:space="preserve">إلاّ إذا كان المقتول به هو الذي سلّم نفسه له مع استجماعه شرائط التكليف </w:t>
      </w:r>
      <w:r w:rsidRPr="00DD44BC">
        <w:rPr>
          <w:rStyle w:val="libFootnotenumChar"/>
          <w:rtl/>
        </w:rPr>
        <w:t>(5)</w:t>
      </w:r>
      <w:r w:rsidR="00DD44BC">
        <w:rPr>
          <w:rtl/>
          <w:lang w:bidi="fa-IR"/>
        </w:rPr>
        <w:t>.</w:t>
      </w:r>
    </w:p>
    <w:p w:rsidR="00DD44BC" w:rsidRDefault="00050A4D" w:rsidP="00050A4D">
      <w:pPr>
        <w:pStyle w:val="libNormal"/>
        <w:rPr>
          <w:rtl/>
          <w:lang w:bidi="fa-IR"/>
        </w:rPr>
      </w:pPr>
      <w:r>
        <w:rPr>
          <w:rtl/>
          <w:lang w:bidi="fa-IR"/>
        </w:rPr>
        <w:t>وذكر في كتابه توضيح المسائل</w:t>
      </w:r>
      <w:r w:rsidR="00DD44BC">
        <w:rPr>
          <w:rtl/>
          <w:lang w:bidi="fa-IR"/>
        </w:rPr>
        <w:t xml:space="preserve">: </w:t>
      </w:r>
      <w:r>
        <w:rPr>
          <w:rtl/>
          <w:lang w:bidi="fa-IR"/>
        </w:rPr>
        <w:t>إنْ مات الطفل بالختان ؛ يضمن الطبيب</w:t>
      </w:r>
      <w:r w:rsidR="00C4253E">
        <w:rPr>
          <w:rtl/>
          <w:lang w:bidi="fa-IR"/>
        </w:rPr>
        <w:t xml:space="preserve">، </w:t>
      </w:r>
      <w:r>
        <w:rPr>
          <w:rtl/>
          <w:lang w:bidi="fa-IR"/>
        </w:rPr>
        <w:t>تجاوز الحدّ المعمول به في ختانه أم لم يتجاوز</w:t>
      </w:r>
      <w:r w:rsidR="00C4253E">
        <w:rPr>
          <w:rtl/>
          <w:lang w:bidi="fa-IR"/>
        </w:rPr>
        <w:t xml:space="preserve">، </w:t>
      </w:r>
      <w:r>
        <w:rPr>
          <w:rtl/>
          <w:lang w:bidi="fa-IR"/>
        </w:rPr>
        <w:t>وإن تضرّر به الطفل</w:t>
      </w:r>
      <w:r w:rsidR="00C4253E">
        <w:rPr>
          <w:rtl/>
          <w:lang w:bidi="fa-IR"/>
        </w:rPr>
        <w:t xml:space="preserve">، </w:t>
      </w:r>
      <w:r>
        <w:rPr>
          <w:rtl/>
          <w:lang w:bidi="fa-IR"/>
        </w:rPr>
        <w:t>فإنْ قطع أكثر من المعمول به يضمن</w:t>
      </w:r>
      <w:r w:rsidR="00C4253E">
        <w:rPr>
          <w:rtl/>
          <w:lang w:bidi="fa-IR"/>
        </w:rPr>
        <w:t xml:space="preserve">، </w:t>
      </w:r>
      <w:r>
        <w:rPr>
          <w:rtl/>
          <w:lang w:bidi="fa-IR"/>
        </w:rPr>
        <w:t>وإلاّ ففي ضمانه إشكال</w:t>
      </w:r>
      <w:r w:rsidR="00C4253E">
        <w:rPr>
          <w:rtl/>
          <w:lang w:bidi="fa-IR"/>
        </w:rPr>
        <w:t xml:space="preserve">، </w:t>
      </w:r>
      <w:r>
        <w:rPr>
          <w:rtl/>
          <w:lang w:bidi="fa-IR"/>
        </w:rPr>
        <w:t>والأحوط الرجوع إلى الصلح</w:t>
      </w:r>
      <w:r w:rsidR="00DD44BC">
        <w:rPr>
          <w:rtl/>
          <w:lang w:bidi="fa-IR"/>
        </w:rPr>
        <w:t>.</w:t>
      </w:r>
      <w:r>
        <w:rPr>
          <w:rtl/>
          <w:lang w:bidi="fa-IR"/>
        </w:rPr>
        <w:t xml:space="preserve"> ( كتاب الإجارة</w:t>
      </w:r>
      <w:r w:rsidR="00C4253E">
        <w:rPr>
          <w:rtl/>
          <w:lang w:bidi="fa-IR"/>
        </w:rPr>
        <w:t xml:space="preserve">، </w:t>
      </w:r>
      <w:r>
        <w:rPr>
          <w:rtl/>
          <w:lang w:bidi="fa-IR"/>
        </w:rPr>
        <w:t>المسألة 2212 )</w:t>
      </w:r>
      <w:r w:rsidR="00DD44BC">
        <w:rPr>
          <w:rtl/>
          <w:lang w:bidi="fa-IR"/>
        </w:rPr>
        <w:t>.</w:t>
      </w:r>
    </w:p>
    <w:p w:rsidR="00DD44BC" w:rsidRDefault="00050A4D" w:rsidP="00050A4D">
      <w:pPr>
        <w:pStyle w:val="libNormal"/>
        <w:rPr>
          <w:rtl/>
          <w:lang w:bidi="fa-IR"/>
        </w:rPr>
      </w:pPr>
      <w:r>
        <w:rPr>
          <w:rtl/>
          <w:lang w:bidi="fa-IR"/>
        </w:rPr>
        <w:t>وقال بعض أهل العصر في منهاج الصالحين</w:t>
      </w:r>
      <w:r w:rsidR="00DD44BC">
        <w:rPr>
          <w:rtl/>
          <w:lang w:bidi="fa-IR"/>
        </w:rPr>
        <w:t xml:space="preserve">: </w:t>
      </w:r>
      <w:r>
        <w:rPr>
          <w:rtl/>
          <w:lang w:bidi="fa-IR"/>
        </w:rPr>
        <w:t>الختّان إنْ قصّر أو أخطأ</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العروة الوثقى ج 2 ص 393 </w:t>
      </w:r>
      <w:r w:rsidR="00C4253E">
        <w:rPr>
          <w:rtl/>
          <w:lang w:bidi="fa-IR"/>
        </w:rPr>
        <w:t>-</w:t>
      </w:r>
      <w:r>
        <w:rPr>
          <w:rtl/>
          <w:lang w:bidi="fa-IR"/>
        </w:rPr>
        <w:t xml:space="preserve"> 384</w:t>
      </w:r>
      <w:r w:rsidR="00DD44BC">
        <w:rPr>
          <w:rtl/>
          <w:lang w:bidi="fa-IR"/>
        </w:rPr>
        <w:t>.</w:t>
      </w:r>
    </w:p>
    <w:p w:rsidR="00DD44BC" w:rsidRDefault="00050A4D" w:rsidP="00DD44BC">
      <w:pPr>
        <w:pStyle w:val="libFootnote0"/>
        <w:rPr>
          <w:rtl/>
          <w:lang w:bidi="fa-IR"/>
        </w:rPr>
      </w:pPr>
      <w:r>
        <w:rPr>
          <w:rtl/>
          <w:lang w:bidi="fa-IR"/>
        </w:rPr>
        <w:t>(2) نعم مفهوم كلام السيّد الأُستاذ الخوئي في منهاج الصالحين ( 101 ج2 الطبعة الثامنة ) عدم الفرق بينهما في قيد التجاوز عن الحدّ وعدمه</w:t>
      </w:r>
      <w:r w:rsidR="00C4253E">
        <w:rPr>
          <w:rtl/>
          <w:lang w:bidi="fa-IR"/>
        </w:rPr>
        <w:t xml:space="preserve">، </w:t>
      </w:r>
      <w:r>
        <w:rPr>
          <w:rtl/>
          <w:lang w:bidi="fa-IR"/>
        </w:rPr>
        <w:t>في الضمان وعدمه فلاحظ</w:t>
      </w:r>
      <w:r w:rsidR="00DD44BC">
        <w:rPr>
          <w:rtl/>
          <w:lang w:bidi="fa-IR"/>
        </w:rPr>
        <w:t>.</w:t>
      </w:r>
    </w:p>
    <w:p w:rsidR="00DD44BC" w:rsidRDefault="00050A4D" w:rsidP="00DD44BC">
      <w:pPr>
        <w:pStyle w:val="libFootnote0"/>
        <w:rPr>
          <w:rtl/>
          <w:lang w:bidi="fa-IR"/>
        </w:rPr>
      </w:pPr>
      <w:r>
        <w:rPr>
          <w:rtl/>
          <w:lang w:bidi="fa-IR"/>
        </w:rPr>
        <w:t xml:space="preserve">(3) العروة الوثقى ج2 </w:t>
      </w:r>
      <w:r w:rsidR="00073E38">
        <w:rPr>
          <w:rtl/>
          <w:lang w:bidi="fa-IR"/>
        </w:rPr>
        <w:t>/</w:t>
      </w:r>
      <w:r>
        <w:rPr>
          <w:rtl/>
          <w:lang w:bidi="fa-IR"/>
        </w:rPr>
        <w:t xml:space="preserve"> 394</w:t>
      </w:r>
      <w:r w:rsidR="00DD44BC">
        <w:rPr>
          <w:rtl/>
          <w:lang w:bidi="fa-IR"/>
        </w:rPr>
        <w:t>.</w:t>
      </w:r>
    </w:p>
    <w:p w:rsidR="00DD44BC" w:rsidRDefault="00050A4D" w:rsidP="00DD44BC">
      <w:pPr>
        <w:pStyle w:val="libFootnote0"/>
        <w:rPr>
          <w:rtl/>
          <w:lang w:bidi="fa-IR"/>
        </w:rPr>
      </w:pPr>
      <w:r>
        <w:rPr>
          <w:rtl/>
          <w:lang w:bidi="fa-IR"/>
        </w:rPr>
        <w:t>(4) فيجري في حقّ الطبيب في المسألة الرابعة أيضاً بلا فرق</w:t>
      </w:r>
      <w:r w:rsidR="00DD44BC">
        <w:rPr>
          <w:rtl/>
          <w:lang w:bidi="fa-IR"/>
        </w:rPr>
        <w:t>.</w:t>
      </w:r>
    </w:p>
    <w:p w:rsidR="00DD44BC" w:rsidRDefault="00050A4D" w:rsidP="00DD44BC">
      <w:pPr>
        <w:pStyle w:val="libFootnote0"/>
        <w:rPr>
          <w:rtl/>
          <w:lang w:bidi="fa-IR"/>
        </w:rPr>
      </w:pPr>
      <w:r>
        <w:rPr>
          <w:rtl/>
          <w:lang w:bidi="fa-IR"/>
        </w:rPr>
        <w:t>(5)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62EB">
      <w:pPr>
        <w:pStyle w:val="libNormal0"/>
        <w:rPr>
          <w:rtl/>
          <w:lang w:bidi="fa-IR"/>
        </w:rPr>
      </w:pPr>
      <w:r>
        <w:rPr>
          <w:rtl/>
          <w:lang w:bidi="fa-IR"/>
        </w:rPr>
        <w:lastRenderedPageBreak/>
        <w:t>في عمله كأن تجاوز عن الحدّ المتعارف</w:t>
      </w:r>
      <w:r w:rsidR="00C4253E">
        <w:rPr>
          <w:rtl/>
          <w:lang w:bidi="fa-IR"/>
        </w:rPr>
        <w:t xml:space="preserve">، </w:t>
      </w:r>
      <w:r>
        <w:rPr>
          <w:rtl/>
          <w:lang w:bidi="fa-IR"/>
        </w:rPr>
        <w:t>فتضرّر أو مات الطفل كان ضامناً</w:t>
      </w:r>
      <w:r w:rsidR="00C4253E">
        <w:rPr>
          <w:rtl/>
          <w:lang w:bidi="fa-IR"/>
        </w:rPr>
        <w:t xml:space="preserve">، </w:t>
      </w:r>
      <w:r>
        <w:rPr>
          <w:rtl/>
          <w:lang w:bidi="fa-IR"/>
        </w:rPr>
        <w:t>وإنْ تضرّر أو مات بأصل الختان لم يكن عليه ضمان</w:t>
      </w:r>
      <w:r w:rsidR="00C4253E">
        <w:rPr>
          <w:rtl/>
          <w:lang w:bidi="fa-IR"/>
        </w:rPr>
        <w:t xml:space="preserve">، </w:t>
      </w:r>
      <w:r>
        <w:rPr>
          <w:rtl/>
          <w:lang w:bidi="fa-IR"/>
        </w:rPr>
        <w:t>إذا لم يعهد إليه إلاّ إجراء عمليّة الختان دون تشخيص ما إذا كان الطفل يتضررّ بها أم لا</w:t>
      </w:r>
      <w:r w:rsidR="00C4253E">
        <w:rPr>
          <w:rtl/>
          <w:lang w:bidi="fa-IR"/>
        </w:rPr>
        <w:t xml:space="preserve">، </w:t>
      </w:r>
      <w:r>
        <w:rPr>
          <w:rtl/>
          <w:lang w:bidi="fa-IR"/>
        </w:rPr>
        <w:t>ولم يكن يعلم بتضرّره مسبقاً</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في غير ما أنجز الأمر إلى القتل</w:t>
      </w:r>
      <w:r w:rsidR="00C4253E">
        <w:rPr>
          <w:rtl/>
          <w:lang w:bidi="fa-IR"/>
        </w:rPr>
        <w:t xml:space="preserve">، </w:t>
      </w:r>
      <w:r>
        <w:rPr>
          <w:rtl/>
          <w:lang w:bidi="fa-IR"/>
        </w:rPr>
        <w:t>المدار في الضمان هو صدق الإفساد</w:t>
      </w:r>
      <w:r w:rsidR="00C4253E">
        <w:rPr>
          <w:rtl/>
          <w:lang w:bidi="fa-IR"/>
        </w:rPr>
        <w:t xml:space="preserve">، </w:t>
      </w:r>
      <w:r>
        <w:rPr>
          <w:rtl/>
          <w:lang w:bidi="fa-IR"/>
        </w:rPr>
        <w:t>فإذا لم يصدق فلا موجب للضمان</w:t>
      </w:r>
      <w:r w:rsidR="00C4253E">
        <w:rPr>
          <w:rtl/>
          <w:lang w:bidi="fa-IR"/>
        </w:rPr>
        <w:t xml:space="preserve">، </w:t>
      </w:r>
      <w:r>
        <w:rPr>
          <w:rtl/>
          <w:lang w:bidi="fa-IR"/>
        </w:rPr>
        <w:t>فالأرجح عدم الضمان إذا كان حاذقاً ولم يتجاوز الحدّ المأذون طبّاً</w:t>
      </w:r>
      <w:r w:rsidR="00C4253E">
        <w:rPr>
          <w:rtl/>
          <w:lang w:bidi="fa-IR"/>
        </w:rPr>
        <w:t xml:space="preserve">، </w:t>
      </w:r>
      <w:r>
        <w:rPr>
          <w:rtl/>
          <w:lang w:bidi="fa-IR"/>
        </w:rPr>
        <w:t>وفي القتل يرجع إلى إطلاق ما دلّ على لزوم الديّة على مَن قتل خطأً أو شبه عمد</w:t>
      </w:r>
      <w:r w:rsidR="00C4253E">
        <w:rPr>
          <w:rtl/>
          <w:lang w:bidi="fa-IR"/>
        </w:rPr>
        <w:t xml:space="preserve">، </w:t>
      </w:r>
      <w:r>
        <w:rPr>
          <w:rtl/>
          <w:lang w:bidi="fa-IR"/>
        </w:rPr>
        <w:t>نعم</w:t>
      </w:r>
      <w:r w:rsidR="00C4253E">
        <w:rPr>
          <w:rtl/>
          <w:lang w:bidi="fa-IR"/>
        </w:rPr>
        <w:t xml:space="preserve">، </w:t>
      </w:r>
      <w:r>
        <w:rPr>
          <w:rtl/>
          <w:lang w:bidi="fa-IR"/>
        </w:rPr>
        <w:t>إذا لم يستند القتل إلى الطبيب لا وجه لضمانه ؛ وما ذكره بعض أهل العصر</w:t>
      </w:r>
      <w:r w:rsidR="00C4253E">
        <w:rPr>
          <w:rtl/>
          <w:lang w:bidi="fa-IR"/>
        </w:rPr>
        <w:t xml:space="preserve">، </w:t>
      </w:r>
      <w:r>
        <w:rPr>
          <w:rtl/>
          <w:lang w:bidi="fa-IR"/>
        </w:rPr>
        <w:t>كما نقلناه عنه آنفاً</w:t>
      </w:r>
      <w:r w:rsidR="00C4253E">
        <w:rPr>
          <w:rtl/>
          <w:lang w:bidi="fa-IR"/>
        </w:rPr>
        <w:t xml:space="preserve">، </w:t>
      </w:r>
      <w:r>
        <w:rPr>
          <w:rtl/>
          <w:lang w:bidi="fa-IR"/>
        </w:rPr>
        <w:t>لا يخلو من وجه</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وكلّ ما ذكرنا في هذا الأمر جارٍ في الأمر الرابع فتأمّل</w:t>
      </w:r>
      <w:r w:rsidR="00DD44BC">
        <w:rPr>
          <w:rtl/>
          <w:lang w:bidi="fa-IR"/>
        </w:rPr>
        <w:t>.</w:t>
      </w:r>
    </w:p>
    <w:p w:rsidR="00DD44BC" w:rsidRDefault="00050A4D" w:rsidP="00050A4D">
      <w:pPr>
        <w:pStyle w:val="libNormal"/>
        <w:rPr>
          <w:rtl/>
          <w:lang w:bidi="fa-IR"/>
        </w:rPr>
      </w:pPr>
      <w:r w:rsidRPr="007862EB">
        <w:rPr>
          <w:rStyle w:val="libBold1Char"/>
          <w:rtl/>
        </w:rPr>
        <w:t>( السادس )</w:t>
      </w:r>
      <w:r w:rsidR="00DD44BC">
        <w:rPr>
          <w:rtl/>
          <w:lang w:bidi="fa-IR"/>
        </w:rPr>
        <w:t xml:space="preserve">: </w:t>
      </w:r>
      <w:r>
        <w:rPr>
          <w:rtl/>
          <w:lang w:bidi="fa-IR"/>
        </w:rPr>
        <w:t>إذا قال الطبيب من غير مباشرة</w:t>
      </w:r>
      <w:r w:rsidR="00DD44BC">
        <w:rPr>
          <w:rtl/>
          <w:lang w:bidi="fa-IR"/>
        </w:rPr>
        <w:t xml:space="preserve">: </w:t>
      </w:r>
      <w:r>
        <w:rPr>
          <w:rtl/>
          <w:lang w:bidi="fa-IR"/>
        </w:rPr>
        <w:t>لو كنت مريضاً بمثل هذا المرض لشربت الدواء الفلاني</w:t>
      </w:r>
      <w:r w:rsidR="00C4253E">
        <w:rPr>
          <w:rtl/>
          <w:lang w:bidi="fa-IR"/>
        </w:rPr>
        <w:t xml:space="preserve">، </w:t>
      </w:r>
      <w:r>
        <w:rPr>
          <w:rtl/>
          <w:lang w:bidi="fa-IR"/>
        </w:rPr>
        <w:t>فلا ضمان عليه لعدم موجبه</w:t>
      </w:r>
      <w:r w:rsidR="00DD44BC">
        <w:rPr>
          <w:rtl/>
          <w:lang w:bidi="fa-IR"/>
        </w:rPr>
        <w:t>.</w:t>
      </w:r>
      <w:r>
        <w:rPr>
          <w:rtl/>
          <w:lang w:bidi="fa-IR"/>
        </w:rPr>
        <w:t xml:space="preserve"> وإن قال</w:t>
      </w:r>
      <w:r w:rsidR="00DD44BC">
        <w:rPr>
          <w:rtl/>
          <w:lang w:bidi="fa-IR"/>
        </w:rPr>
        <w:t xml:space="preserve">: </w:t>
      </w:r>
      <w:r>
        <w:rPr>
          <w:rtl/>
          <w:lang w:bidi="fa-IR"/>
        </w:rPr>
        <w:t>الدواء الفلاني نافع للمرض الفلاني</w:t>
      </w:r>
      <w:r w:rsidR="00C4253E">
        <w:rPr>
          <w:rtl/>
          <w:lang w:bidi="fa-IR"/>
        </w:rPr>
        <w:t xml:space="preserve">، </w:t>
      </w:r>
      <w:r>
        <w:rPr>
          <w:rtl/>
          <w:lang w:bidi="fa-IR"/>
        </w:rPr>
        <w:t>ففي العروة</w:t>
      </w:r>
      <w:r w:rsidR="00DD44BC">
        <w:rPr>
          <w:rtl/>
          <w:lang w:bidi="fa-IR"/>
        </w:rPr>
        <w:t xml:space="preserve">: </w:t>
      </w:r>
      <w:r>
        <w:rPr>
          <w:rtl/>
          <w:lang w:bidi="fa-IR"/>
        </w:rPr>
        <w:t xml:space="preserve">فلا ينبغي الإشكال في عدم ضمانه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وقاعدة الغرور تشمل المقام</w:t>
      </w:r>
      <w:r w:rsidR="00C4253E">
        <w:rPr>
          <w:rtl/>
          <w:lang w:bidi="fa-IR"/>
        </w:rPr>
        <w:t xml:space="preserve">، </w:t>
      </w:r>
      <w:r>
        <w:rPr>
          <w:rtl/>
          <w:lang w:bidi="fa-IR"/>
        </w:rPr>
        <w:t xml:space="preserve">وإذا كان أجيراً يشمله قوله </w:t>
      </w:r>
      <w:r w:rsidR="00C4253E" w:rsidRPr="00C4253E">
        <w:rPr>
          <w:rStyle w:val="libAlaemChar"/>
          <w:rtl/>
        </w:rPr>
        <w:t>عليه‌السلام</w:t>
      </w:r>
      <w:r w:rsidR="00DD44BC">
        <w:rPr>
          <w:rtl/>
          <w:lang w:bidi="fa-IR"/>
        </w:rPr>
        <w:t xml:space="preserve">: </w:t>
      </w:r>
      <w:r>
        <w:rPr>
          <w:rtl/>
          <w:lang w:bidi="fa-IR"/>
        </w:rPr>
        <w:t xml:space="preserve">( كلّ عاملٍ أعطيته أجراً على أنْ يصلح فأفسد فهو ضامن ) </w:t>
      </w:r>
      <w:r w:rsidRPr="00DD44BC">
        <w:rPr>
          <w:rStyle w:val="libFootnotenumChar"/>
          <w:rtl/>
        </w:rPr>
        <w:t>(2)</w:t>
      </w:r>
      <w:r w:rsidR="00C4253E">
        <w:rPr>
          <w:rtl/>
          <w:lang w:bidi="fa-IR"/>
        </w:rPr>
        <w:t xml:space="preserve">، </w:t>
      </w:r>
      <w:r>
        <w:rPr>
          <w:rtl/>
          <w:lang w:bidi="fa-IR"/>
        </w:rPr>
        <w:t>إلاّ أنْ يدّعي انصراف الحديث إلى فرض المباشرة</w:t>
      </w:r>
      <w:r w:rsidR="00C4253E">
        <w:rPr>
          <w:rtl/>
          <w:lang w:bidi="fa-IR"/>
        </w:rPr>
        <w:t xml:space="preserve">، </w:t>
      </w:r>
      <w:r>
        <w:rPr>
          <w:rtl/>
          <w:lang w:bidi="fa-IR"/>
        </w:rPr>
        <w:t>مع أنّه كسابقه ظاهراً</w:t>
      </w:r>
      <w:r w:rsidR="00DD44BC">
        <w:rPr>
          <w:rtl/>
          <w:lang w:bidi="fa-IR"/>
        </w:rPr>
        <w:t>.</w:t>
      </w:r>
    </w:p>
    <w:p w:rsidR="00DD44BC" w:rsidRDefault="00050A4D" w:rsidP="00050A4D">
      <w:pPr>
        <w:pStyle w:val="libNormal"/>
        <w:rPr>
          <w:rtl/>
          <w:lang w:bidi="fa-IR"/>
        </w:rPr>
      </w:pPr>
      <w:r>
        <w:rPr>
          <w:rtl/>
          <w:lang w:bidi="fa-IR"/>
        </w:rPr>
        <w:t>وفي الجواهر ( ص49 ج43 )</w:t>
      </w:r>
      <w:r w:rsidR="00DD44BC">
        <w:rPr>
          <w:rtl/>
          <w:lang w:bidi="fa-IR"/>
        </w:rPr>
        <w:t xml:space="preserve">: </w:t>
      </w:r>
      <w:r>
        <w:rPr>
          <w:rtl/>
          <w:lang w:bidi="fa-IR"/>
        </w:rPr>
        <w:t>أمّا إذا قال ( الطبيب )</w:t>
      </w:r>
      <w:r w:rsidR="00DD44BC">
        <w:rPr>
          <w:rtl/>
          <w:lang w:bidi="fa-IR"/>
        </w:rPr>
        <w:t xml:space="preserve">: </w:t>
      </w:r>
      <w:r>
        <w:rPr>
          <w:rtl/>
          <w:lang w:bidi="fa-IR"/>
        </w:rPr>
        <w:t>أظنّ أنّ هذا الدواء نافع لهذا الداء</w:t>
      </w:r>
      <w:r w:rsidR="00C4253E">
        <w:rPr>
          <w:rtl/>
          <w:lang w:bidi="fa-IR"/>
        </w:rPr>
        <w:t xml:space="preserve">، </w:t>
      </w:r>
      <w:r>
        <w:rPr>
          <w:rtl/>
          <w:lang w:bidi="fa-IR"/>
        </w:rPr>
        <w:t>أو لو كنت أنا لفعلت كذا</w:t>
      </w:r>
      <w:r w:rsidR="00C4253E">
        <w:rPr>
          <w:rtl/>
          <w:lang w:bidi="fa-IR"/>
        </w:rPr>
        <w:t xml:space="preserve">، </w:t>
      </w:r>
      <w:r>
        <w:rPr>
          <w:rtl/>
          <w:lang w:bidi="fa-IR"/>
        </w:rPr>
        <w:t>ممّا لم تكن فيه مباشرة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العروة الوثقى 2</w:t>
      </w:r>
      <w:r w:rsidR="00DD44BC">
        <w:rPr>
          <w:rtl/>
          <w:lang w:bidi="fa-IR"/>
        </w:rPr>
        <w:t xml:space="preserve">: </w:t>
      </w:r>
      <w:r>
        <w:rPr>
          <w:rtl/>
          <w:lang w:bidi="fa-IR"/>
        </w:rPr>
        <w:t>394</w:t>
      </w:r>
      <w:r w:rsidR="00DD44BC">
        <w:rPr>
          <w:rtl/>
          <w:lang w:bidi="fa-IR"/>
        </w:rPr>
        <w:t>.</w:t>
      </w:r>
    </w:p>
    <w:p w:rsidR="00DD44BC" w:rsidRDefault="00050A4D" w:rsidP="00DD44BC">
      <w:pPr>
        <w:pStyle w:val="libFootnote0"/>
        <w:rPr>
          <w:rtl/>
          <w:lang w:bidi="fa-IR"/>
        </w:rPr>
      </w:pPr>
      <w:r>
        <w:rPr>
          <w:rtl/>
          <w:lang w:bidi="fa-IR"/>
        </w:rPr>
        <w:t>(2) المصدر</w:t>
      </w:r>
      <w:r w:rsidR="00DD44BC">
        <w:rPr>
          <w:rtl/>
          <w:lang w:bidi="fa-IR"/>
        </w:rPr>
        <w:t>.</w:t>
      </w:r>
    </w:p>
    <w:p w:rsidR="007862EB" w:rsidRDefault="007862EB" w:rsidP="007862EB">
      <w:pPr>
        <w:pStyle w:val="libNormal"/>
        <w:rPr>
          <w:lang w:bidi="fa-IR"/>
        </w:rPr>
      </w:pPr>
      <w:r>
        <w:rPr>
          <w:rtl/>
          <w:lang w:bidi="fa-IR"/>
        </w:rPr>
        <w:br w:type="page"/>
      </w:r>
    </w:p>
    <w:p w:rsidR="00DD44BC" w:rsidRDefault="00050A4D" w:rsidP="007862EB">
      <w:pPr>
        <w:pStyle w:val="libNormal0"/>
        <w:rPr>
          <w:rtl/>
          <w:lang w:bidi="fa-IR"/>
        </w:rPr>
      </w:pPr>
      <w:r>
        <w:rPr>
          <w:rtl/>
          <w:lang w:bidi="fa-IR"/>
        </w:rPr>
        <w:lastRenderedPageBreak/>
        <w:t>منه وإنّ فعل المريض العاقل المختار</w:t>
      </w:r>
      <w:r w:rsidR="00C4253E">
        <w:rPr>
          <w:rtl/>
          <w:lang w:bidi="fa-IR"/>
        </w:rPr>
        <w:t xml:space="preserve">، </w:t>
      </w:r>
      <w:r>
        <w:rPr>
          <w:rtl/>
          <w:lang w:bidi="fa-IR"/>
        </w:rPr>
        <w:t>أو وليّه ذلك اعتماداً على القول المزبور فإنّ المتّجه فيه عدم الضمان ؛ للأصل وغيره</w:t>
      </w:r>
      <w:r w:rsidR="00C4253E">
        <w:rPr>
          <w:rtl/>
          <w:lang w:bidi="fa-IR"/>
        </w:rPr>
        <w:t xml:space="preserve">، </w:t>
      </w:r>
      <w:r>
        <w:rPr>
          <w:rtl/>
          <w:lang w:bidi="fa-IR"/>
        </w:rPr>
        <w:t>كما أنّ المتّجه عدم شيءٍ عليه حيث لم يعلم الحال ؛ لاحتمال الموت بغير العلاج</w:t>
      </w:r>
      <w:r w:rsidR="00DD44BC">
        <w:rPr>
          <w:rtl/>
          <w:lang w:bidi="fa-IR"/>
        </w:rPr>
        <w:t>.</w:t>
      </w:r>
    </w:p>
    <w:p w:rsidR="00DD44BC" w:rsidRDefault="00050A4D" w:rsidP="007862EB">
      <w:pPr>
        <w:pStyle w:val="libNormal"/>
        <w:rPr>
          <w:rtl/>
          <w:lang w:bidi="fa-IR"/>
        </w:rPr>
      </w:pPr>
      <w:r w:rsidRPr="00A34926">
        <w:rPr>
          <w:rStyle w:val="libBold1Char"/>
          <w:rtl/>
        </w:rPr>
        <w:t>أقول</w:t>
      </w:r>
      <w:r w:rsidR="00DD44BC">
        <w:rPr>
          <w:rtl/>
          <w:lang w:bidi="fa-IR"/>
        </w:rPr>
        <w:t xml:space="preserve">: </w:t>
      </w:r>
      <w:r>
        <w:rPr>
          <w:rtl/>
          <w:lang w:bidi="fa-IR"/>
        </w:rPr>
        <w:t>ما ذكر صاحب الجواهر من فرض أخذ الظنّ في كلام الطبيب</w:t>
      </w:r>
      <w:r w:rsidR="00C4253E">
        <w:rPr>
          <w:rtl/>
          <w:lang w:bidi="fa-IR"/>
        </w:rPr>
        <w:t xml:space="preserve">، </w:t>
      </w:r>
      <w:r>
        <w:rPr>
          <w:rtl/>
          <w:lang w:bidi="fa-IR"/>
        </w:rPr>
        <w:t xml:space="preserve">أوضح في نفي الضمان عنه من فرض صاحب العروة ( </w:t>
      </w:r>
      <w:r w:rsidR="00C4253E" w:rsidRPr="007862EB">
        <w:rPr>
          <w:rtl/>
        </w:rPr>
        <w:t>قدس‌</w:t>
      </w:r>
      <w:r w:rsidR="007862EB">
        <w:rPr>
          <w:rFonts w:hint="cs"/>
          <w:rtl/>
        </w:rPr>
        <w:t xml:space="preserve"> </w:t>
      </w:r>
      <w:r w:rsidR="00C4253E" w:rsidRPr="007862EB">
        <w:rPr>
          <w:rtl/>
        </w:rPr>
        <w:t>سره</w:t>
      </w:r>
      <w:r>
        <w:rPr>
          <w:rtl/>
          <w:lang w:bidi="fa-IR"/>
        </w:rPr>
        <w:t>ما )</w:t>
      </w:r>
      <w:r w:rsidR="00DD44BC">
        <w:rPr>
          <w:rtl/>
          <w:lang w:bidi="fa-IR"/>
        </w:rPr>
        <w:t>.</w:t>
      </w:r>
    </w:p>
    <w:p w:rsidR="00DD44BC" w:rsidRDefault="00050A4D" w:rsidP="007862EB">
      <w:pPr>
        <w:pStyle w:val="libNormal"/>
        <w:rPr>
          <w:rtl/>
          <w:lang w:bidi="fa-IR"/>
        </w:rPr>
      </w:pPr>
      <w:r>
        <w:rPr>
          <w:rtl/>
          <w:lang w:bidi="fa-IR"/>
        </w:rPr>
        <w:t>وأمّا إن كان الطبيب آمراً</w:t>
      </w:r>
      <w:r w:rsidR="00C4253E">
        <w:rPr>
          <w:rtl/>
          <w:lang w:bidi="fa-IR"/>
        </w:rPr>
        <w:t xml:space="preserve">، </w:t>
      </w:r>
      <w:r>
        <w:rPr>
          <w:rtl/>
          <w:lang w:bidi="fa-IR"/>
        </w:rPr>
        <w:t>ففي العروة</w:t>
      </w:r>
      <w:r w:rsidR="00DD44BC">
        <w:rPr>
          <w:rtl/>
          <w:lang w:bidi="fa-IR"/>
        </w:rPr>
        <w:t xml:space="preserve">: </w:t>
      </w:r>
      <w:r>
        <w:rPr>
          <w:rtl/>
          <w:lang w:bidi="fa-IR"/>
        </w:rPr>
        <w:t>ففي ضمانه إشكال</w:t>
      </w:r>
      <w:r w:rsidR="00C4253E">
        <w:rPr>
          <w:rtl/>
          <w:lang w:bidi="fa-IR"/>
        </w:rPr>
        <w:t xml:space="preserve">، </w:t>
      </w:r>
      <w:r>
        <w:rPr>
          <w:rtl/>
          <w:lang w:bidi="fa-IR"/>
        </w:rPr>
        <w:t>الاّ أن يكون سبباً وكان أقوى من المباشر</w:t>
      </w:r>
      <w:r w:rsidR="00C4253E">
        <w:rPr>
          <w:rtl/>
          <w:lang w:bidi="fa-IR"/>
        </w:rPr>
        <w:t xml:space="preserve">، </w:t>
      </w:r>
      <w:r>
        <w:rPr>
          <w:rtl/>
          <w:lang w:bidi="fa-IR"/>
        </w:rPr>
        <w:t>وأشكل منه إذا كان واصفاً للدواء من دون أن يكون آمراً</w:t>
      </w:r>
      <w:r w:rsidR="00C4253E">
        <w:rPr>
          <w:rtl/>
          <w:lang w:bidi="fa-IR"/>
        </w:rPr>
        <w:t xml:space="preserve">، </w:t>
      </w:r>
      <w:r>
        <w:rPr>
          <w:rtl/>
          <w:lang w:bidi="fa-IR"/>
        </w:rPr>
        <w:t>كأنْ يقول</w:t>
      </w:r>
      <w:r w:rsidR="00DD44BC">
        <w:rPr>
          <w:rtl/>
          <w:lang w:bidi="fa-IR"/>
        </w:rPr>
        <w:t xml:space="preserve">: </w:t>
      </w:r>
      <w:r>
        <w:rPr>
          <w:rtl/>
          <w:lang w:bidi="fa-IR"/>
        </w:rPr>
        <w:t>دوائك كذا و كذا</w:t>
      </w:r>
      <w:r w:rsidR="00C4253E">
        <w:rPr>
          <w:rtl/>
          <w:lang w:bidi="fa-IR"/>
        </w:rPr>
        <w:t xml:space="preserve">، </w:t>
      </w:r>
      <w:r>
        <w:rPr>
          <w:rtl/>
          <w:lang w:bidi="fa-IR"/>
        </w:rPr>
        <w:t xml:space="preserve">بل الأقوى فيه عدم الضمان </w:t>
      </w:r>
      <w:r w:rsidRPr="007862EB">
        <w:rPr>
          <w:rStyle w:val="libFootnotenumChar"/>
          <w:rtl/>
        </w:rPr>
        <w:t>(1)</w:t>
      </w:r>
      <w:r w:rsidR="00DD44BC">
        <w:rPr>
          <w:rtl/>
          <w:lang w:bidi="fa-IR"/>
        </w:rPr>
        <w:t>.</w:t>
      </w:r>
    </w:p>
    <w:p w:rsidR="00DD44BC" w:rsidRDefault="00050A4D" w:rsidP="007862EB">
      <w:pPr>
        <w:pStyle w:val="libNormal"/>
        <w:rPr>
          <w:rtl/>
          <w:lang w:bidi="fa-IR"/>
        </w:rPr>
      </w:pPr>
      <w:r w:rsidRPr="00A34926">
        <w:rPr>
          <w:rStyle w:val="libBold1Char"/>
          <w:rtl/>
        </w:rPr>
        <w:t>أقول</w:t>
      </w:r>
      <w:r w:rsidR="00DD44BC">
        <w:rPr>
          <w:rtl/>
          <w:lang w:bidi="fa-IR"/>
        </w:rPr>
        <w:t xml:space="preserve">: </w:t>
      </w:r>
      <w:r>
        <w:rPr>
          <w:rtl/>
          <w:lang w:bidi="fa-IR"/>
        </w:rPr>
        <w:t xml:space="preserve">وتبعه عليه سيّدنا الأُستاذ الخوئي </w:t>
      </w:r>
      <w:r w:rsidR="00C4253E" w:rsidRPr="00C4253E">
        <w:rPr>
          <w:rStyle w:val="libAlaemChar"/>
          <w:rtl/>
        </w:rPr>
        <w:t>قدس‌سره</w:t>
      </w:r>
      <w:r w:rsidR="00DD44BC">
        <w:rPr>
          <w:rtl/>
          <w:lang w:bidi="fa-IR"/>
        </w:rPr>
        <w:t>.</w:t>
      </w:r>
    </w:p>
    <w:p w:rsidR="00DD44BC" w:rsidRDefault="00050A4D" w:rsidP="007862EB">
      <w:pPr>
        <w:pStyle w:val="libNormal"/>
        <w:rPr>
          <w:rtl/>
          <w:lang w:bidi="fa-IR"/>
        </w:rPr>
      </w:pPr>
      <w:r>
        <w:rPr>
          <w:rtl/>
          <w:lang w:bidi="fa-IR"/>
        </w:rPr>
        <w:t>وقال بعض أهل العصر في منهاج الصالحين</w:t>
      </w:r>
      <w:r w:rsidR="00DD44BC">
        <w:rPr>
          <w:rtl/>
          <w:lang w:bidi="fa-IR"/>
        </w:rPr>
        <w:t xml:space="preserve">: </w:t>
      </w:r>
      <w:r>
        <w:rPr>
          <w:rtl/>
          <w:lang w:bidi="fa-IR"/>
        </w:rPr>
        <w:t>لو عالج الطبيب المريض مباشرةً</w:t>
      </w:r>
      <w:r w:rsidR="00C4253E">
        <w:rPr>
          <w:rtl/>
          <w:lang w:bidi="fa-IR"/>
        </w:rPr>
        <w:t xml:space="preserve">، </w:t>
      </w:r>
      <w:r>
        <w:rPr>
          <w:rtl/>
          <w:lang w:bidi="fa-IR"/>
        </w:rPr>
        <w:t>أو وصف له الدواء حسب ما يراه</w:t>
      </w:r>
      <w:r w:rsidR="00C4253E">
        <w:rPr>
          <w:rtl/>
          <w:lang w:bidi="fa-IR"/>
        </w:rPr>
        <w:t xml:space="preserve">، </w:t>
      </w:r>
      <w:r>
        <w:rPr>
          <w:rtl/>
          <w:lang w:bidi="fa-IR"/>
        </w:rPr>
        <w:t>فاستعمله المريض وتضرّر أو مات</w:t>
      </w:r>
      <w:r w:rsidR="00C4253E">
        <w:rPr>
          <w:rtl/>
          <w:lang w:bidi="fa-IR"/>
        </w:rPr>
        <w:t xml:space="preserve">، </w:t>
      </w:r>
      <w:r>
        <w:rPr>
          <w:rtl/>
          <w:lang w:bidi="fa-IR"/>
        </w:rPr>
        <w:t>كان ضمانه عليه وإن لم يكن مقصّراً</w:t>
      </w:r>
      <w:r w:rsidR="00DD44BC">
        <w:rPr>
          <w:rtl/>
          <w:lang w:bidi="fa-IR"/>
        </w:rPr>
        <w:t>.</w:t>
      </w:r>
    </w:p>
    <w:p w:rsidR="00DD44BC" w:rsidRDefault="00050A4D" w:rsidP="007862EB">
      <w:pPr>
        <w:pStyle w:val="libNormal"/>
        <w:rPr>
          <w:rtl/>
          <w:lang w:bidi="fa-IR"/>
        </w:rPr>
      </w:pPr>
      <w:r w:rsidRPr="00A34926">
        <w:rPr>
          <w:rStyle w:val="libBold1Char"/>
          <w:rtl/>
        </w:rPr>
        <w:t>أقول</w:t>
      </w:r>
      <w:r w:rsidR="00DD44BC">
        <w:rPr>
          <w:rtl/>
          <w:lang w:bidi="fa-IR"/>
        </w:rPr>
        <w:t xml:space="preserve">: </w:t>
      </w:r>
      <w:r>
        <w:rPr>
          <w:rtl/>
          <w:lang w:bidi="fa-IR"/>
        </w:rPr>
        <w:t>فلاحظ وتأمّل</w:t>
      </w:r>
      <w:r w:rsidR="00DD44BC">
        <w:rPr>
          <w:rtl/>
          <w:lang w:bidi="fa-IR"/>
        </w:rPr>
        <w:t>.</w:t>
      </w:r>
    </w:p>
    <w:p w:rsidR="00DD44BC" w:rsidRDefault="00050A4D" w:rsidP="007862EB">
      <w:pPr>
        <w:pStyle w:val="libNormal"/>
        <w:rPr>
          <w:rtl/>
          <w:lang w:bidi="fa-IR"/>
        </w:rPr>
      </w:pPr>
      <w:r w:rsidRPr="007862EB">
        <w:rPr>
          <w:rStyle w:val="libBold1Char"/>
          <w:rtl/>
        </w:rPr>
        <w:t>( السابع )</w:t>
      </w:r>
      <w:r w:rsidR="00DD44BC">
        <w:rPr>
          <w:rtl/>
          <w:lang w:bidi="fa-IR"/>
        </w:rPr>
        <w:t xml:space="preserve">: </w:t>
      </w:r>
      <w:r>
        <w:rPr>
          <w:rtl/>
          <w:lang w:bidi="fa-IR"/>
        </w:rPr>
        <w:t>يحرم للصيدليّات إيتاء الأدوية المخالِفة لنظر الأطباء وكتابتهم</w:t>
      </w:r>
      <w:r w:rsidR="00C4253E">
        <w:rPr>
          <w:rtl/>
          <w:lang w:bidi="fa-IR"/>
        </w:rPr>
        <w:t xml:space="preserve">، </w:t>
      </w:r>
      <w:r>
        <w:rPr>
          <w:rtl/>
          <w:lang w:bidi="fa-IR"/>
        </w:rPr>
        <w:t>كما يحرم إيتاء الأدوية التي مضى وقتها وهي غير نافعة للمرض</w:t>
      </w:r>
      <w:r w:rsidR="00DD44BC">
        <w:rPr>
          <w:rtl/>
          <w:lang w:bidi="fa-IR"/>
        </w:rPr>
        <w:t>.</w:t>
      </w:r>
    </w:p>
    <w:p w:rsidR="00DD44BC" w:rsidRDefault="00050A4D" w:rsidP="007862EB">
      <w:pPr>
        <w:pStyle w:val="libNormal"/>
        <w:rPr>
          <w:rtl/>
          <w:lang w:bidi="fa-IR"/>
        </w:rPr>
      </w:pPr>
      <w:r>
        <w:rPr>
          <w:rtl/>
          <w:lang w:bidi="fa-IR"/>
        </w:rPr>
        <w:t>وإذا علم البائع أنّ الطبيب خان المريض أو اشتبه</w:t>
      </w:r>
      <w:r w:rsidR="00C4253E">
        <w:rPr>
          <w:rtl/>
          <w:lang w:bidi="fa-IR"/>
        </w:rPr>
        <w:t xml:space="preserve">، </w:t>
      </w:r>
      <w:r>
        <w:rPr>
          <w:rtl/>
          <w:lang w:bidi="fa-IR"/>
        </w:rPr>
        <w:t>وأنّ هذا الدواء مهلك أو قاتل له إن استعمله ؛ يجب عليه إعلام المريض بالحال</w:t>
      </w:r>
      <w:r w:rsidR="00C4253E">
        <w:rPr>
          <w:rtl/>
          <w:lang w:bidi="fa-IR"/>
        </w:rPr>
        <w:t xml:space="preserve">، </w:t>
      </w:r>
      <w:r>
        <w:rPr>
          <w:rtl/>
          <w:lang w:bidi="fa-IR"/>
        </w:rPr>
        <w:t>ويحسن الإعلام إذا كان الضرر جزئيّاً أو كانّ الدواء غير مفيدٍ له</w:t>
      </w:r>
      <w:r w:rsidR="00C4253E">
        <w:rPr>
          <w:rtl/>
          <w:lang w:bidi="fa-IR"/>
        </w:rPr>
        <w:t xml:space="preserve">، </w:t>
      </w:r>
      <w:r>
        <w:rPr>
          <w:rtl/>
          <w:lang w:bidi="fa-IR"/>
        </w:rPr>
        <w:t>فإنّ الله سبحانه يقول</w:t>
      </w:r>
      <w:r w:rsidR="00DD44BC">
        <w:rPr>
          <w:rtl/>
          <w:lang w:bidi="fa-IR"/>
        </w:rPr>
        <w:t>:</w:t>
      </w:r>
    </w:p>
    <w:p w:rsidR="00DD44BC" w:rsidRDefault="00050A4D" w:rsidP="007862EB">
      <w:pPr>
        <w:pStyle w:val="libNormal"/>
        <w:rPr>
          <w:rtl/>
          <w:lang w:bidi="fa-IR"/>
        </w:rPr>
      </w:pPr>
      <w:r w:rsidRPr="007862EB">
        <w:rPr>
          <w:rStyle w:val="libAlaemChar"/>
          <w:rtl/>
        </w:rPr>
        <w:t>(</w:t>
      </w:r>
      <w:r w:rsidRPr="007862EB">
        <w:rPr>
          <w:rStyle w:val="libAieChar"/>
          <w:rtl/>
        </w:rPr>
        <w:t xml:space="preserve"> إنَّ الله يأمُرُ بِاْلعَدْلِ وَالإحْسَان </w:t>
      </w:r>
      <w:r w:rsidRPr="007862EB">
        <w:rPr>
          <w:rStyle w:val="libAlaemChar"/>
          <w:rtl/>
        </w:rPr>
        <w:t>)</w:t>
      </w:r>
      <w:r>
        <w:rPr>
          <w:rtl/>
          <w:lang w:bidi="fa-IR"/>
        </w:rPr>
        <w:t xml:space="preserve"> </w:t>
      </w:r>
      <w:r w:rsidRPr="007862EB">
        <w:rPr>
          <w:rStyle w:val="libFootnotenumChar"/>
          <w:rtl/>
        </w:rPr>
        <w:t>(2)</w:t>
      </w:r>
      <w:r w:rsidR="00DD44BC">
        <w:rPr>
          <w:rtl/>
          <w:lang w:bidi="fa-IR"/>
        </w:rPr>
        <w:t>.</w:t>
      </w:r>
      <w:r>
        <w:rPr>
          <w:rtl/>
          <w:lang w:bidi="fa-IR"/>
        </w:rPr>
        <w:t xml:space="preserve"> ويقول</w:t>
      </w:r>
      <w:r w:rsidR="00DD44BC">
        <w:rPr>
          <w:rtl/>
          <w:lang w:bidi="fa-IR"/>
        </w:rPr>
        <w:t xml:space="preserve">: </w:t>
      </w:r>
      <w:r w:rsidRPr="007862EB">
        <w:rPr>
          <w:rStyle w:val="libAlaemChar"/>
          <w:rtl/>
        </w:rPr>
        <w:t>(</w:t>
      </w:r>
      <w:r w:rsidRPr="007862EB">
        <w:rPr>
          <w:rStyle w:val="libAieChar"/>
          <w:rtl/>
        </w:rPr>
        <w:t xml:space="preserve"> وتَعَاونُوا عَلَى البِرِّ وَالتَقّوَى </w:t>
      </w:r>
      <w:r w:rsidRPr="007862EB">
        <w:rPr>
          <w:rStyle w:val="libAlaemChar"/>
          <w:rtl/>
        </w:rPr>
        <w:t>)</w:t>
      </w:r>
      <w:r>
        <w:rPr>
          <w:rtl/>
          <w:lang w:bidi="fa-IR"/>
        </w:rPr>
        <w:t xml:space="preserve"> </w:t>
      </w:r>
      <w:r w:rsidRPr="007862EB">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العروة الوثقى 2</w:t>
      </w:r>
      <w:r w:rsidR="00DD44BC">
        <w:rPr>
          <w:rtl/>
          <w:lang w:bidi="fa-IR"/>
        </w:rPr>
        <w:t xml:space="preserve">: </w:t>
      </w:r>
      <w:r>
        <w:rPr>
          <w:rtl/>
          <w:lang w:bidi="fa-IR"/>
        </w:rPr>
        <w:t>394</w:t>
      </w:r>
      <w:r w:rsidR="00DD44BC">
        <w:rPr>
          <w:rtl/>
          <w:lang w:bidi="fa-IR"/>
        </w:rPr>
        <w:t>.</w:t>
      </w:r>
    </w:p>
    <w:p w:rsidR="00DD44BC" w:rsidRDefault="00050A4D" w:rsidP="00DD44BC">
      <w:pPr>
        <w:pStyle w:val="libFootnote0"/>
        <w:rPr>
          <w:rtl/>
          <w:lang w:bidi="fa-IR"/>
        </w:rPr>
      </w:pPr>
      <w:r>
        <w:rPr>
          <w:rtl/>
          <w:lang w:bidi="fa-IR"/>
        </w:rPr>
        <w:t>(2) النمل آية 90</w:t>
      </w:r>
      <w:r w:rsidR="00DD44BC">
        <w:rPr>
          <w:rtl/>
          <w:lang w:bidi="fa-IR"/>
        </w:rPr>
        <w:t>.</w:t>
      </w:r>
    </w:p>
    <w:p w:rsidR="00DD44BC" w:rsidRDefault="00050A4D" w:rsidP="00DD44BC">
      <w:pPr>
        <w:pStyle w:val="libFootnote0"/>
        <w:rPr>
          <w:rtl/>
          <w:lang w:bidi="fa-IR"/>
        </w:rPr>
      </w:pPr>
      <w:r>
        <w:rPr>
          <w:rtl/>
          <w:lang w:bidi="fa-IR"/>
        </w:rPr>
        <w:t>(3) المائدة آية 2</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62EB">
      <w:pPr>
        <w:pStyle w:val="Heading3Center"/>
        <w:rPr>
          <w:rtl/>
          <w:lang w:bidi="fa-IR"/>
        </w:rPr>
      </w:pPr>
      <w:bookmarkStart w:id="13" w:name="_Toc498902897"/>
      <w:r>
        <w:rPr>
          <w:rtl/>
          <w:lang w:bidi="fa-IR"/>
        </w:rPr>
        <w:lastRenderedPageBreak/>
        <w:t>خاتمة</w:t>
      </w:r>
      <w:bookmarkEnd w:id="13"/>
    </w:p>
    <w:p w:rsidR="00DD44BC" w:rsidRDefault="00050A4D" w:rsidP="00050A4D">
      <w:pPr>
        <w:pStyle w:val="libNormal"/>
        <w:rPr>
          <w:rtl/>
          <w:lang w:bidi="fa-IR"/>
        </w:rPr>
      </w:pPr>
      <w:r>
        <w:rPr>
          <w:rtl/>
          <w:lang w:bidi="fa-IR"/>
        </w:rPr>
        <w:t>قال صاحب الجواهر بعد ذكر روايات أكثرها ضعاف سنداً</w:t>
      </w:r>
      <w:r w:rsidR="00C4253E">
        <w:rPr>
          <w:rtl/>
          <w:lang w:bidi="fa-IR"/>
        </w:rPr>
        <w:t xml:space="preserve">، </w:t>
      </w:r>
      <w:r>
        <w:rPr>
          <w:rtl/>
          <w:lang w:bidi="fa-IR"/>
        </w:rPr>
        <w:t>وليست بحجّة</w:t>
      </w:r>
      <w:r w:rsidR="00DD44BC">
        <w:rPr>
          <w:rtl/>
          <w:lang w:bidi="fa-IR"/>
        </w:rPr>
        <w:t>:</w:t>
      </w:r>
    </w:p>
    <w:p w:rsidR="00DD44BC" w:rsidRDefault="00050A4D" w:rsidP="00050A4D">
      <w:pPr>
        <w:pStyle w:val="libNormal"/>
        <w:rPr>
          <w:rtl/>
          <w:lang w:bidi="fa-IR"/>
        </w:rPr>
      </w:pPr>
      <w:r>
        <w:rPr>
          <w:rtl/>
          <w:lang w:bidi="fa-IR"/>
        </w:rPr>
        <w:t>ولا يخفى عليك ما في هذه النصوص من الفوائد</w:t>
      </w:r>
      <w:r w:rsidR="00C4253E">
        <w:rPr>
          <w:rtl/>
          <w:lang w:bidi="fa-IR"/>
        </w:rPr>
        <w:t xml:space="preserve">، </w:t>
      </w:r>
      <w:r>
        <w:rPr>
          <w:rtl/>
          <w:lang w:bidi="fa-IR"/>
        </w:rPr>
        <w:t>منها</w:t>
      </w:r>
      <w:r w:rsidR="00DD44BC">
        <w:rPr>
          <w:rtl/>
          <w:lang w:bidi="fa-IR"/>
        </w:rPr>
        <w:t>.</w:t>
      </w:r>
      <w:r>
        <w:rPr>
          <w:rtl/>
          <w:lang w:bidi="fa-IR"/>
        </w:rPr>
        <w:t>.. وجوب العلاج لمن كان له بصيرة فيه</w:t>
      </w:r>
      <w:r w:rsidR="00C4253E">
        <w:rPr>
          <w:rtl/>
          <w:lang w:bidi="fa-IR"/>
        </w:rPr>
        <w:t xml:space="preserve">، </w:t>
      </w:r>
      <w:r>
        <w:rPr>
          <w:rtl/>
          <w:lang w:bidi="fa-IR"/>
        </w:rPr>
        <w:t>ومنها عدم اعتبار الاجتهاد في علم الطبّ</w:t>
      </w:r>
      <w:r w:rsidR="00C4253E">
        <w:rPr>
          <w:rtl/>
          <w:lang w:bidi="fa-IR"/>
        </w:rPr>
        <w:t xml:space="preserve">، </w:t>
      </w:r>
      <w:r>
        <w:rPr>
          <w:rtl/>
          <w:lang w:bidi="fa-IR"/>
        </w:rPr>
        <w:t>بل يكفي للمداوي المداوى بالتجربيّات العاديّة ونحوها ممّا جرت السيرة والطريقة به</w:t>
      </w:r>
      <w:r w:rsidR="00C4253E">
        <w:rPr>
          <w:rtl/>
          <w:lang w:bidi="fa-IR"/>
        </w:rPr>
        <w:t xml:space="preserve">، </w:t>
      </w:r>
      <w:r>
        <w:rPr>
          <w:rtl/>
          <w:lang w:bidi="fa-IR"/>
        </w:rPr>
        <w:t xml:space="preserve">وخصوصاً للعجائز والأطفال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هذا بالنسبة إلى التداوي بالعقاقير غير المضرّة لا بأس به</w:t>
      </w:r>
      <w:r w:rsidR="00C4253E">
        <w:rPr>
          <w:rtl/>
          <w:lang w:bidi="fa-IR"/>
        </w:rPr>
        <w:t xml:space="preserve">، </w:t>
      </w:r>
      <w:r>
        <w:rPr>
          <w:rtl/>
          <w:lang w:bidi="fa-IR"/>
        </w:rPr>
        <w:t>وأمّا التداوي بالأدوية الكيمياويّة المضرّة أو القاتلة كما هي المتداولة اليوم</w:t>
      </w:r>
      <w:r w:rsidR="00C4253E">
        <w:rPr>
          <w:rtl/>
          <w:lang w:bidi="fa-IR"/>
        </w:rPr>
        <w:t xml:space="preserve">، </w:t>
      </w:r>
      <w:r>
        <w:rPr>
          <w:rtl/>
          <w:lang w:bidi="fa-IR"/>
        </w:rPr>
        <w:t>فلا يجوز لغير الاختصاصي الحاذق الخبير ضرورة حرمة الإضرار بالناس وهلاكهم</w:t>
      </w:r>
      <w:r w:rsidR="00C4253E">
        <w:rPr>
          <w:rtl/>
          <w:lang w:bidi="fa-IR"/>
        </w:rPr>
        <w:t xml:space="preserve">، </w:t>
      </w:r>
      <w:r>
        <w:rPr>
          <w:rtl/>
          <w:lang w:bidi="fa-IR"/>
        </w:rPr>
        <w:t>وهذا ظاهر</w:t>
      </w:r>
      <w:r w:rsidR="00C4253E">
        <w:rPr>
          <w:rtl/>
          <w:lang w:bidi="fa-IR"/>
        </w:rPr>
        <w:t xml:space="preserve">، </w:t>
      </w:r>
      <w:r>
        <w:rPr>
          <w:rtl/>
          <w:lang w:bidi="fa-IR"/>
        </w:rPr>
        <w:t>فليتّق الله مَن يسمّون أنفسهم بالأطباء</w:t>
      </w:r>
      <w:r w:rsidR="00C4253E">
        <w:rPr>
          <w:rtl/>
          <w:lang w:bidi="fa-IR"/>
        </w:rPr>
        <w:t xml:space="preserve">، </w:t>
      </w:r>
      <w:r>
        <w:rPr>
          <w:rtl/>
          <w:lang w:bidi="fa-IR"/>
        </w:rPr>
        <w:t xml:space="preserve">ويقتلون الناس أو ينقصونهم </w:t>
      </w:r>
      <w:r w:rsidRPr="00DD44BC">
        <w:rPr>
          <w:rStyle w:val="libFootnotenumChar"/>
          <w:rtl/>
        </w:rPr>
        <w:t>(2)</w:t>
      </w:r>
      <w:r w:rsidR="00C4253E">
        <w:rPr>
          <w:rtl/>
          <w:lang w:bidi="fa-IR"/>
        </w:rPr>
        <w:t xml:space="preserve">، </w:t>
      </w:r>
      <w:r>
        <w:rPr>
          <w:rtl/>
          <w:lang w:bidi="fa-IR"/>
        </w:rPr>
        <w:t>كما أنّه فليتّق الله مَن يسمّون أنفسهم بالعلماء والفقهاء</w:t>
      </w:r>
      <w:r w:rsidR="00C4253E">
        <w:rPr>
          <w:rtl/>
          <w:lang w:bidi="fa-IR"/>
        </w:rPr>
        <w:t xml:space="preserve">، </w:t>
      </w:r>
      <w:r>
        <w:rPr>
          <w:rtl/>
          <w:lang w:bidi="fa-IR"/>
        </w:rPr>
        <w:t>ويضلّون المؤمنين عن سبيل الله</w:t>
      </w:r>
      <w:r w:rsidR="00C4253E">
        <w:rPr>
          <w:rtl/>
          <w:lang w:bidi="fa-IR"/>
        </w:rPr>
        <w:t xml:space="preserve">، </w:t>
      </w:r>
      <w:r>
        <w:rPr>
          <w:rtl/>
          <w:lang w:bidi="fa-IR"/>
        </w:rPr>
        <w:t>وكأنّ الفتوى في عصرنا صارت مباحاً مطلقاً للجميع</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جواهر الكلام 43 </w:t>
      </w:r>
      <w:r w:rsidR="00073E38">
        <w:rPr>
          <w:rtl/>
          <w:lang w:bidi="fa-IR"/>
        </w:rPr>
        <w:t>/</w:t>
      </w:r>
      <w:r>
        <w:rPr>
          <w:rtl/>
          <w:lang w:bidi="fa-IR"/>
        </w:rPr>
        <w:t xml:space="preserve"> 50</w:t>
      </w:r>
      <w:r w:rsidR="00DD44BC">
        <w:rPr>
          <w:rtl/>
          <w:lang w:bidi="fa-IR"/>
        </w:rPr>
        <w:t>.</w:t>
      </w:r>
    </w:p>
    <w:p w:rsidR="00DD44BC" w:rsidRDefault="00050A4D" w:rsidP="00DD44BC">
      <w:pPr>
        <w:pStyle w:val="libFootnote0"/>
        <w:rPr>
          <w:lang w:bidi="fa-IR"/>
        </w:rPr>
      </w:pPr>
      <w:r>
        <w:rPr>
          <w:rtl/>
          <w:lang w:bidi="fa-IR"/>
        </w:rPr>
        <w:t>(2) قال بعض الشعراء :</w:t>
      </w:r>
    </w:p>
    <w:tbl>
      <w:tblPr>
        <w:tblStyle w:val="TableGrid"/>
        <w:bidiVisual/>
        <w:tblW w:w="4562" w:type="pct"/>
        <w:tblInd w:w="384" w:type="dxa"/>
        <w:tblLook w:val="01E0"/>
      </w:tblPr>
      <w:tblGrid>
        <w:gridCol w:w="3545"/>
        <w:gridCol w:w="272"/>
        <w:gridCol w:w="3493"/>
      </w:tblGrid>
      <w:tr w:rsidR="007862EB" w:rsidTr="009D26F3">
        <w:trPr>
          <w:trHeight w:val="350"/>
        </w:trPr>
        <w:tc>
          <w:tcPr>
            <w:tcW w:w="3920" w:type="dxa"/>
            <w:shd w:val="clear" w:color="auto" w:fill="auto"/>
          </w:tcPr>
          <w:p w:rsidR="007862EB" w:rsidRDefault="007862EB" w:rsidP="007862EB">
            <w:pPr>
              <w:pStyle w:val="libPoemFootnote"/>
            </w:pPr>
            <w:r>
              <w:rPr>
                <w:rtl/>
                <w:lang w:bidi="fa-IR"/>
              </w:rPr>
              <w:t>ملكالموت رفت پيش خدا</w:t>
            </w:r>
            <w:r w:rsidRPr="00725071">
              <w:rPr>
                <w:rStyle w:val="libPoemTiniChar0"/>
                <w:rtl/>
              </w:rPr>
              <w:br/>
              <w:t> </w:t>
            </w:r>
          </w:p>
        </w:tc>
        <w:tc>
          <w:tcPr>
            <w:tcW w:w="279" w:type="dxa"/>
            <w:shd w:val="clear" w:color="auto" w:fill="auto"/>
          </w:tcPr>
          <w:p w:rsidR="007862EB" w:rsidRDefault="007862EB" w:rsidP="007862EB">
            <w:pPr>
              <w:pStyle w:val="libPoemFootnote"/>
              <w:rPr>
                <w:rtl/>
              </w:rPr>
            </w:pPr>
          </w:p>
        </w:tc>
        <w:tc>
          <w:tcPr>
            <w:tcW w:w="3881" w:type="dxa"/>
            <w:shd w:val="clear" w:color="auto" w:fill="auto"/>
          </w:tcPr>
          <w:p w:rsidR="007862EB" w:rsidRDefault="007862EB" w:rsidP="007862EB">
            <w:pPr>
              <w:pStyle w:val="libPoemFootnote"/>
            </w:pPr>
            <w:r>
              <w:rPr>
                <w:rtl/>
                <w:lang w:bidi="fa-IR"/>
              </w:rPr>
              <w:t>گفت</w:t>
            </w:r>
            <w:r>
              <w:rPr>
                <w:rFonts w:hint="cs"/>
                <w:rtl/>
                <w:lang w:bidi="fa-IR"/>
              </w:rPr>
              <w:t xml:space="preserve"> </w:t>
            </w:r>
            <w:r>
              <w:rPr>
                <w:rtl/>
                <w:lang w:bidi="fa-IR"/>
              </w:rPr>
              <w:t>سبحان ربي الأعلى</w:t>
            </w:r>
            <w:r w:rsidRPr="00725071">
              <w:rPr>
                <w:rStyle w:val="libPoemTiniChar0"/>
                <w:rtl/>
              </w:rPr>
              <w:br/>
              <w:t> </w:t>
            </w:r>
          </w:p>
        </w:tc>
      </w:tr>
      <w:tr w:rsidR="007862EB" w:rsidTr="009D26F3">
        <w:trPr>
          <w:trHeight w:val="350"/>
        </w:trPr>
        <w:tc>
          <w:tcPr>
            <w:tcW w:w="3920" w:type="dxa"/>
          </w:tcPr>
          <w:p w:rsidR="007862EB" w:rsidRDefault="007862EB" w:rsidP="007862EB">
            <w:pPr>
              <w:pStyle w:val="libPoemFootnote"/>
            </w:pPr>
            <w:r>
              <w:rPr>
                <w:rtl/>
                <w:lang w:bidi="fa-IR"/>
              </w:rPr>
              <w:t>داكترى است در فلان كوچه</w:t>
            </w:r>
            <w:r w:rsidRPr="00725071">
              <w:rPr>
                <w:rStyle w:val="libPoemTiniChar0"/>
                <w:rtl/>
              </w:rPr>
              <w:br/>
              <w:t> </w:t>
            </w:r>
          </w:p>
        </w:tc>
        <w:tc>
          <w:tcPr>
            <w:tcW w:w="279" w:type="dxa"/>
          </w:tcPr>
          <w:p w:rsidR="007862EB" w:rsidRDefault="007862EB" w:rsidP="007862EB">
            <w:pPr>
              <w:pStyle w:val="libPoemFootnote"/>
              <w:rPr>
                <w:rtl/>
              </w:rPr>
            </w:pPr>
          </w:p>
        </w:tc>
        <w:tc>
          <w:tcPr>
            <w:tcW w:w="3881" w:type="dxa"/>
          </w:tcPr>
          <w:p w:rsidR="007862EB" w:rsidRDefault="007862EB" w:rsidP="007862EB">
            <w:pPr>
              <w:pStyle w:val="libPoemFootnote"/>
            </w:pPr>
            <w:r>
              <w:rPr>
                <w:rtl/>
                <w:lang w:bidi="fa-IR"/>
              </w:rPr>
              <w:t>منيكى مى كشم واو صدتا</w:t>
            </w:r>
            <w:r w:rsidRPr="00725071">
              <w:rPr>
                <w:rStyle w:val="libPoemTiniChar0"/>
                <w:rtl/>
              </w:rPr>
              <w:br/>
              <w:t> </w:t>
            </w:r>
          </w:p>
        </w:tc>
      </w:tr>
      <w:tr w:rsidR="007862EB" w:rsidTr="009D26F3">
        <w:trPr>
          <w:trHeight w:val="350"/>
        </w:trPr>
        <w:tc>
          <w:tcPr>
            <w:tcW w:w="3920" w:type="dxa"/>
          </w:tcPr>
          <w:p w:rsidR="007862EB" w:rsidRDefault="007862EB" w:rsidP="007862EB">
            <w:pPr>
              <w:pStyle w:val="libPoemFootnote"/>
            </w:pPr>
            <w:r>
              <w:rPr>
                <w:rtl/>
                <w:lang w:bidi="fa-IR"/>
              </w:rPr>
              <w:t>يابفرما كه جان او گيرم</w:t>
            </w:r>
            <w:r w:rsidRPr="00725071">
              <w:rPr>
                <w:rStyle w:val="libPoemTiniChar0"/>
                <w:rtl/>
              </w:rPr>
              <w:br/>
              <w:t> </w:t>
            </w:r>
          </w:p>
        </w:tc>
        <w:tc>
          <w:tcPr>
            <w:tcW w:w="279" w:type="dxa"/>
          </w:tcPr>
          <w:p w:rsidR="007862EB" w:rsidRDefault="007862EB" w:rsidP="007862EB">
            <w:pPr>
              <w:pStyle w:val="libPoemFootnote"/>
              <w:rPr>
                <w:rtl/>
              </w:rPr>
            </w:pPr>
          </w:p>
        </w:tc>
        <w:tc>
          <w:tcPr>
            <w:tcW w:w="3881" w:type="dxa"/>
          </w:tcPr>
          <w:p w:rsidR="007862EB" w:rsidRDefault="007862EB" w:rsidP="007862EB">
            <w:pPr>
              <w:pStyle w:val="libPoemFootnote"/>
            </w:pPr>
            <w:r>
              <w:rPr>
                <w:rtl/>
                <w:lang w:bidi="fa-IR"/>
              </w:rPr>
              <w:t>يا مرا كار ديگرى فرما</w:t>
            </w:r>
            <w:r w:rsidRPr="00725071">
              <w:rPr>
                <w:rStyle w:val="libPoemTiniChar0"/>
                <w:rtl/>
              </w:rPr>
              <w:br/>
              <w:t> </w:t>
            </w:r>
          </w:p>
        </w:tc>
      </w:tr>
    </w:tbl>
    <w:p w:rsidR="00DD44BC" w:rsidRDefault="00DD44BC" w:rsidP="00DD44BC">
      <w:pPr>
        <w:pStyle w:val="libNormal"/>
        <w:rPr>
          <w:lang w:bidi="fa-IR"/>
        </w:rPr>
      </w:pPr>
      <w:r>
        <w:rPr>
          <w:rtl/>
          <w:lang w:bidi="fa-IR"/>
        </w:rPr>
        <w:br w:type="page"/>
      </w:r>
    </w:p>
    <w:p w:rsidR="00DD44BC" w:rsidRDefault="00050A4D" w:rsidP="007862EB">
      <w:pPr>
        <w:pStyle w:val="Heading2Center"/>
        <w:rPr>
          <w:rtl/>
          <w:lang w:bidi="fa-IR"/>
        </w:rPr>
      </w:pPr>
      <w:bookmarkStart w:id="14" w:name="_Toc498902898"/>
      <w:r>
        <w:rPr>
          <w:rtl/>
          <w:lang w:bidi="fa-IR"/>
        </w:rPr>
        <w:lastRenderedPageBreak/>
        <w:t>المسألة الرابعة</w:t>
      </w:r>
      <w:bookmarkEnd w:id="14"/>
    </w:p>
    <w:p w:rsidR="00DD44BC" w:rsidRDefault="00050A4D" w:rsidP="007862EB">
      <w:pPr>
        <w:pStyle w:val="Heading2Center"/>
        <w:rPr>
          <w:lang w:bidi="fa-IR"/>
        </w:rPr>
      </w:pPr>
      <w:bookmarkStart w:id="15" w:name="_Toc498902899"/>
      <w:r>
        <w:rPr>
          <w:rtl/>
          <w:lang w:bidi="fa-IR"/>
        </w:rPr>
        <w:t>أحكام المسّ والنظر</w:t>
      </w:r>
      <w:bookmarkEnd w:id="15"/>
    </w:p>
    <w:p w:rsidR="00DD44BC" w:rsidRDefault="00050A4D" w:rsidP="00050A4D">
      <w:pPr>
        <w:pStyle w:val="libNormal"/>
        <w:rPr>
          <w:rtl/>
          <w:lang w:bidi="fa-IR"/>
        </w:rPr>
      </w:pPr>
      <w:r>
        <w:rPr>
          <w:rtl/>
          <w:lang w:bidi="fa-IR"/>
        </w:rPr>
        <w:t>يجوز لكلٍّ من الجنسين النظر إلى بدن مماثله ومسّه من دون شهوة وريبة</w:t>
      </w:r>
      <w:r w:rsidR="00C4253E">
        <w:rPr>
          <w:rtl/>
          <w:lang w:bidi="fa-IR"/>
        </w:rPr>
        <w:t xml:space="preserve">، </w:t>
      </w:r>
      <w:r>
        <w:rPr>
          <w:rtl/>
          <w:lang w:bidi="fa-IR"/>
        </w:rPr>
        <w:t>إلاّ العورتين فيحرم النظر إليهما ومسّهما</w:t>
      </w:r>
      <w:r w:rsidR="00C4253E">
        <w:rPr>
          <w:rtl/>
          <w:lang w:bidi="fa-IR"/>
        </w:rPr>
        <w:t xml:space="preserve">، </w:t>
      </w:r>
      <w:r>
        <w:rPr>
          <w:rtl/>
          <w:lang w:bidi="fa-IR"/>
        </w:rPr>
        <w:t xml:space="preserve">وإنْ لم يكن عن تلذذ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يحرم على الرجل النظر إلى المرأة </w:t>
      </w:r>
      <w:r w:rsidR="00C4253E">
        <w:rPr>
          <w:rtl/>
          <w:lang w:bidi="fa-IR"/>
        </w:rPr>
        <w:t>-</w:t>
      </w:r>
      <w:r>
        <w:rPr>
          <w:rtl/>
          <w:lang w:bidi="fa-IR"/>
        </w:rPr>
        <w:t xml:space="preserve"> سوى وجهها وكفّيها </w:t>
      </w:r>
      <w:r w:rsidR="00C4253E">
        <w:rPr>
          <w:rtl/>
          <w:lang w:bidi="fa-IR"/>
        </w:rPr>
        <w:t>-</w:t>
      </w:r>
      <w:r>
        <w:rPr>
          <w:rtl/>
          <w:lang w:bidi="fa-IR"/>
        </w:rPr>
        <w:t xml:space="preserve"> بتفصيلٍ مذكورٍ في الكتب المبسوطة الفقهيّة </w:t>
      </w:r>
      <w:r w:rsidRPr="00DD44BC">
        <w:rPr>
          <w:rStyle w:val="libFootnotenumChar"/>
          <w:rtl/>
        </w:rPr>
        <w:t>(2)</w:t>
      </w:r>
      <w:r w:rsidR="00C4253E">
        <w:rPr>
          <w:rtl/>
          <w:lang w:bidi="fa-IR"/>
        </w:rPr>
        <w:t xml:space="preserve">، </w:t>
      </w:r>
      <w:r>
        <w:rPr>
          <w:rtl/>
          <w:lang w:bidi="fa-IR"/>
        </w:rPr>
        <w:t xml:space="preserve">كما يحرم على المرأة النظر إلى الرجل </w:t>
      </w:r>
      <w:r w:rsidR="00C4253E">
        <w:rPr>
          <w:rtl/>
          <w:lang w:bidi="fa-IR"/>
        </w:rPr>
        <w:t>-</w:t>
      </w:r>
      <w:r>
        <w:rPr>
          <w:rtl/>
          <w:lang w:bidi="fa-IR"/>
        </w:rPr>
        <w:t xml:space="preserve"> أيضاً </w:t>
      </w:r>
      <w:r w:rsidR="00C4253E">
        <w:rPr>
          <w:rtl/>
          <w:lang w:bidi="fa-IR"/>
        </w:rPr>
        <w:t>-</w:t>
      </w:r>
      <w:r>
        <w:rPr>
          <w:rtl/>
          <w:lang w:bidi="fa-IR"/>
        </w:rPr>
        <w:t xml:space="preserve"> بتفصيلٍ مقرّرٍ في محلّه.</w:t>
      </w:r>
    </w:p>
    <w:p w:rsidR="00DD44BC" w:rsidRDefault="00050A4D" w:rsidP="00050A4D">
      <w:pPr>
        <w:pStyle w:val="libNormal"/>
        <w:rPr>
          <w:rtl/>
          <w:lang w:bidi="fa-IR"/>
        </w:rPr>
      </w:pPr>
      <w:r>
        <w:rPr>
          <w:rtl/>
          <w:lang w:bidi="fa-IR"/>
        </w:rPr>
        <w:t>ويحرم على كلّ من الجنسين مسّ بدن الآخر وإنْ لم يكن عن تلذّذ</w:t>
      </w:r>
      <w:r w:rsidR="00C4253E">
        <w:rPr>
          <w:rtl/>
          <w:lang w:bidi="fa-IR"/>
        </w:rPr>
        <w:t xml:space="preserve">، </w:t>
      </w:r>
      <w:r>
        <w:rPr>
          <w:rtl/>
          <w:lang w:bidi="fa-IR"/>
        </w:rPr>
        <w:t>بل كان الماسّ أو الممسوس عجوزاً</w:t>
      </w:r>
      <w:r w:rsidR="00DD44BC">
        <w:rPr>
          <w:rtl/>
          <w:lang w:bidi="fa-IR"/>
        </w:rPr>
        <w:t>.</w:t>
      </w:r>
    </w:p>
    <w:p w:rsidR="00DD44BC" w:rsidRDefault="00050A4D" w:rsidP="00050A4D">
      <w:pPr>
        <w:pStyle w:val="libNormal"/>
        <w:rPr>
          <w:rtl/>
          <w:lang w:bidi="fa-IR"/>
        </w:rPr>
      </w:pPr>
      <w:r>
        <w:rPr>
          <w:rtl/>
          <w:lang w:bidi="fa-IR"/>
        </w:rPr>
        <w:t>ولا ملازمة بين جواز النظر والمسّ</w:t>
      </w:r>
      <w:r w:rsidR="00C4253E">
        <w:rPr>
          <w:rtl/>
          <w:lang w:bidi="fa-IR"/>
        </w:rPr>
        <w:t xml:space="preserve">، </w:t>
      </w:r>
      <w:r>
        <w:rPr>
          <w:rtl/>
          <w:lang w:bidi="fa-IR"/>
        </w:rPr>
        <w:t>فكم من امرأةٍ جاز النظر إليها ويحرم مسّها</w:t>
      </w:r>
      <w:r w:rsidR="00C4253E">
        <w:rPr>
          <w:rtl/>
          <w:lang w:bidi="fa-IR"/>
        </w:rPr>
        <w:t xml:space="preserve">، </w:t>
      </w:r>
      <w:r>
        <w:rPr>
          <w:rtl/>
          <w:lang w:bidi="fa-IR"/>
        </w:rPr>
        <w:t>وإنْ شئت فقل</w:t>
      </w:r>
      <w:r w:rsidR="00DD44BC">
        <w:rPr>
          <w:rtl/>
          <w:lang w:bidi="fa-IR"/>
        </w:rPr>
        <w:t xml:space="preserve">: </w:t>
      </w:r>
      <w:r>
        <w:rPr>
          <w:rtl/>
          <w:lang w:bidi="fa-IR"/>
        </w:rPr>
        <w:t>إنّ حرمة مسّ غير المحارم لم يطرأ عليها استثناء أصلاً</w:t>
      </w:r>
      <w:r w:rsidR="00C4253E">
        <w:rPr>
          <w:rtl/>
          <w:lang w:bidi="fa-IR"/>
        </w:rPr>
        <w:t xml:space="preserve">، </w:t>
      </w:r>
      <w:r>
        <w:rPr>
          <w:rtl/>
          <w:lang w:bidi="fa-IR"/>
        </w:rPr>
        <w:t>كما طرأ على حرمة النظر إلى غير المحارم</w:t>
      </w:r>
      <w:r w:rsidR="00DD44BC">
        <w:rPr>
          <w:rtl/>
          <w:lang w:bidi="fa-IR"/>
        </w:rPr>
        <w:t>.</w:t>
      </w:r>
    </w:p>
    <w:p w:rsidR="00DD44BC" w:rsidRDefault="00050A4D" w:rsidP="00050A4D">
      <w:pPr>
        <w:pStyle w:val="libNormal"/>
        <w:rPr>
          <w:rtl/>
          <w:lang w:bidi="fa-IR"/>
        </w:rPr>
      </w:pPr>
      <w:r>
        <w:rPr>
          <w:rtl/>
          <w:lang w:bidi="fa-IR"/>
        </w:rPr>
        <w:t>فكلّ عمليّة طبيّة جراحيّة أو غير جراحيّة أو غير طبيّة إذا استلزمت النظر المحرّم أو المسّ المحرّم</w:t>
      </w:r>
      <w:r w:rsidR="00C4253E">
        <w:rPr>
          <w:rtl/>
          <w:lang w:bidi="fa-IR"/>
        </w:rPr>
        <w:t xml:space="preserve">، </w:t>
      </w:r>
      <w:r>
        <w:rPr>
          <w:rtl/>
          <w:lang w:bidi="fa-IR"/>
        </w:rPr>
        <w:t>لا تجوز</w:t>
      </w:r>
      <w:r w:rsidR="00C4253E">
        <w:rPr>
          <w:rtl/>
          <w:lang w:bidi="fa-IR"/>
        </w:rPr>
        <w:t xml:space="preserve">، </w:t>
      </w:r>
      <w:r>
        <w:rPr>
          <w:rtl/>
          <w:lang w:bidi="fa-IR"/>
        </w:rPr>
        <w:t>لا سيّما النظر إلى العورة أو مسّها</w:t>
      </w:r>
      <w:r w:rsidR="00C4253E">
        <w:rPr>
          <w:rtl/>
          <w:lang w:bidi="fa-IR"/>
        </w:rPr>
        <w:t xml:space="preserve">، </w:t>
      </w:r>
      <w:r>
        <w:rPr>
          <w:rtl/>
          <w:lang w:bidi="fa-IR"/>
        </w:rPr>
        <w:t>فإنّ الحرمة فيه آكد</w:t>
      </w:r>
      <w:r w:rsidR="00DD44BC">
        <w:rPr>
          <w:rtl/>
          <w:lang w:bidi="fa-IR"/>
        </w:rPr>
        <w:t>.</w:t>
      </w:r>
    </w:p>
    <w:p w:rsidR="00DD44BC" w:rsidRDefault="00050A4D" w:rsidP="00050A4D">
      <w:pPr>
        <w:pStyle w:val="libNormal"/>
        <w:rPr>
          <w:rtl/>
          <w:lang w:bidi="fa-IR"/>
        </w:rPr>
      </w:pPr>
      <w:r>
        <w:rPr>
          <w:rtl/>
          <w:lang w:bidi="fa-IR"/>
        </w:rPr>
        <w:t>فجواز مباشرة الطبيب أو الطبيبة للعلاج</w:t>
      </w:r>
      <w:r w:rsidR="00C4253E">
        <w:rPr>
          <w:rtl/>
          <w:lang w:bidi="fa-IR"/>
        </w:rPr>
        <w:t xml:space="preserve">، </w:t>
      </w:r>
      <w:r>
        <w:rPr>
          <w:rtl/>
          <w:lang w:bidi="fa-IR"/>
        </w:rPr>
        <w:t>وجواز تداوي المريض أو المريضة إذا اشتملتا على النظر والمسّ المحرّمين موقوف على توفّر شروط</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يظهر من بعض الروايات جواز النظر إلى عورة مَن ليس بمسلم وأنّها كعورة حمار</w:t>
      </w:r>
      <w:r w:rsidR="00C4253E">
        <w:rPr>
          <w:rtl/>
          <w:lang w:bidi="fa-IR"/>
        </w:rPr>
        <w:t xml:space="preserve">، </w:t>
      </w:r>
      <w:r>
        <w:rPr>
          <w:rtl/>
          <w:lang w:bidi="fa-IR"/>
        </w:rPr>
        <w:t>وأفتى به بعض المحدثين</w:t>
      </w:r>
      <w:r w:rsidR="00C4253E">
        <w:rPr>
          <w:rtl/>
          <w:lang w:bidi="fa-IR"/>
        </w:rPr>
        <w:t xml:space="preserve">، </w:t>
      </w:r>
      <w:r>
        <w:rPr>
          <w:rtl/>
          <w:lang w:bidi="fa-IR"/>
        </w:rPr>
        <w:t>لاحظ بحثه في كتابنا</w:t>
      </w:r>
      <w:r w:rsidR="00DD44BC">
        <w:rPr>
          <w:rtl/>
          <w:lang w:bidi="fa-IR"/>
        </w:rPr>
        <w:t xml:space="preserve">: </w:t>
      </w:r>
      <w:r>
        <w:rPr>
          <w:rtl/>
          <w:lang w:bidi="fa-IR"/>
        </w:rPr>
        <w:t>حدود الشريعة</w:t>
      </w:r>
      <w:r w:rsidR="00C4253E">
        <w:rPr>
          <w:rtl/>
          <w:lang w:bidi="fa-IR"/>
        </w:rPr>
        <w:t xml:space="preserve">، </w:t>
      </w:r>
      <w:r>
        <w:rPr>
          <w:rtl/>
          <w:lang w:bidi="fa-IR"/>
        </w:rPr>
        <w:t>ج2 مادّة النظر</w:t>
      </w:r>
      <w:r w:rsidR="00DD44BC">
        <w:rPr>
          <w:rtl/>
          <w:lang w:bidi="fa-IR"/>
        </w:rPr>
        <w:t>.</w:t>
      </w:r>
      <w:r>
        <w:rPr>
          <w:rtl/>
          <w:lang w:bidi="fa-IR"/>
        </w:rPr>
        <w:t>..</w:t>
      </w:r>
    </w:p>
    <w:p w:rsidR="00DD44BC" w:rsidRDefault="00050A4D" w:rsidP="00DD44BC">
      <w:pPr>
        <w:pStyle w:val="libFootnote0"/>
        <w:rPr>
          <w:rtl/>
          <w:lang w:bidi="fa-IR"/>
        </w:rPr>
      </w:pPr>
      <w:r>
        <w:rPr>
          <w:rtl/>
          <w:lang w:bidi="fa-IR"/>
        </w:rPr>
        <w:t>(2) لا حظ كتابنا</w:t>
      </w:r>
      <w:r w:rsidR="00DD44BC">
        <w:rPr>
          <w:rtl/>
          <w:lang w:bidi="fa-IR"/>
        </w:rPr>
        <w:t xml:space="preserve">: </w:t>
      </w:r>
      <w:r>
        <w:rPr>
          <w:rtl/>
          <w:lang w:bidi="fa-IR"/>
        </w:rPr>
        <w:t>حدود الشريعة</w:t>
      </w:r>
      <w:r w:rsidR="00C4253E">
        <w:rPr>
          <w:rtl/>
          <w:lang w:bidi="fa-IR"/>
        </w:rPr>
        <w:t xml:space="preserve">، </w:t>
      </w:r>
      <w:r>
        <w:rPr>
          <w:rtl/>
          <w:lang w:bidi="fa-IR"/>
        </w:rPr>
        <w:t>ج2 مادّة النظر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62EB">
      <w:pPr>
        <w:pStyle w:val="libNormal0"/>
        <w:rPr>
          <w:rtl/>
          <w:lang w:bidi="fa-IR"/>
        </w:rPr>
      </w:pPr>
      <w:r>
        <w:rPr>
          <w:rtl/>
          <w:lang w:bidi="fa-IR"/>
        </w:rPr>
        <w:lastRenderedPageBreak/>
        <w:t>ثلاثة</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استلزام المرض مشقةً وحرجاً للمريض</w:t>
      </w:r>
      <w:r w:rsidR="00DD44BC">
        <w:rPr>
          <w:rtl/>
          <w:lang w:bidi="fa-IR"/>
        </w:rPr>
        <w:t>.</w:t>
      </w:r>
      <w:r>
        <w:rPr>
          <w:rtl/>
          <w:lang w:bidi="fa-IR"/>
        </w:rPr>
        <w:t xml:space="preserve"> وحرج المريض يكفي لجواز العمليّة المذكورة له</w:t>
      </w:r>
      <w:r w:rsidR="00C4253E">
        <w:rPr>
          <w:rtl/>
          <w:lang w:bidi="fa-IR"/>
        </w:rPr>
        <w:t xml:space="preserve">، </w:t>
      </w:r>
      <w:r>
        <w:rPr>
          <w:rtl/>
          <w:lang w:bidi="fa-IR"/>
        </w:rPr>
        <w:t xml:space="preserve">وللطبيب </w:t>
      </w:r>
      <w:r w:rsidR="00C4253E">
        <w:rPr>
          <w:rtl/>
          <w:lang w:bidi="fa-IR"/>
        </w:rPr>
        <w:t>-</w:t>
      </w:r>
      <w:r>
        <w:rPr>
          <w:rtl/>
          <w:lang w:bidi="fa-IR"/>
        </w:rPr>
        <w:t xml:space="preserve"> كما سبق </w:t>
      </w:r>
      <w:r w:rsidR="00C4253E">
        <w:rPr>
          <w:rtl/>
          <w:lang w:bidi="fa-IR"/>
        </w:rPr>
        <w:t>-</w:t>
      </w:r>
      <w:r>
        <w:rPr>
          <w:rtl/>
          <w:lang w:bidi="fa-IR"/>
        </w:rPr>
        <w:t xml:space="preserve"> دليله في المسألة الثانية</w:t>
      </w:r>
      <w:r w:rsidR="00C4253E">
        <w:rPr>
          <w:rtl/>
          <w:lang w:bidi="fa-IR"/>
        </w:rPr>
        <w:t xml:space="preserve">، </w:t>
      </w:r>
      <w:r>
        <w:rPr>
          <w:rtl/>
          <w:lang w:bidi="fa-IR"/>
        </w:rPr>
        <w:t>فليس كلّ مرضٍ جزئي</w:t>
      </w:r>
      <w:r w:rsidR="00C4253E">
        <w:rPr>
          <w:rtl/>
          <w:lang w:bidi="fa-IR"/>
        </w:rPr>
        <w:t xml:space="preserve">، </w:t>
      </w:r>
      <w:r>
        <w:rPr>
          <w:rtl/>
          <w:lang w:bidi="fa-IR"/>
        </w:rPr>
        <w:t>أو غرضٍ تجمّلي يجوز التدخّل للطبيب والتمكين للمريض أو المُراجِع</w:t>
      </w:r>
      <w:r w:rsidR="00C4253E">
        <w:rPr>
          <w:rtl/>
          <w:lang w:bidi="fa-IR"/>
        </w:rPr>
        <w:t xml:space="preserve">، </w:t>
      </w:r>
      <w:r>
        <w:rPr>
          <w:rtl/>
          <w:lang w:bidi="fa-IR"/>
        </w:rPr>
        <w:t>فكما يحرم النظر والمسّ على الطبيب يحرم الكشف والتمكين على المريض والمُراجِع</w:t>
      </w:r>
      <w:r w:rsidR="00C4253E">
        <w:rPr>
          <w:rtl/>
          <w:lang w:bidi="fa-IR"/>
        </w:rPr>
        <w:t xml:space="preserve">، </w:t>
      </w:r>
      <w:r>
        <w:rPr>
          <w:rtl/>
          <w:lang w:bidi="fa-IR"/>
        </w:rPr>
        <w:t>ومنه يظهر أنّ مجرّد جواز منع الحمل من دون تحقّق حرج وضرر لا يزيل حرمة النظر والمسّ على الطبيب ومُراجِعه</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لا يحلّ مسّ العورة مطلقاً</w:t>
      </w:r>
      <w:r w:rsidR="00C4253E">
        <w:rPr>
          <w:rtl/>
          <w:lang w:bidi="fa-IR"/>
        </w:rPr>
        <w:t xml:space="preserve">، </w:t>
      </w:r>
      <w:r>
        <w:rPr>
          <w:rtl/>
          <w:lang w:bidi="fa-IR"/>
        </w:rPr>
        <w:t>ولا مسّ بدن الجنس المُخالِف إذا كانت الحاجة ترتفع بلبس الساتر</w:t>
      </w:r>
      <w:r w:rsidR="00C4253E">
        <w:rPr>
          <w:rtl/>
          <w:lang w:bidi="fa-IR"/>
        </w:rPr>
        <w:t xml:space="preserve">، </w:t>
      </w:r>
      <w:r>
        <w:rPr>
          <w:rtl/>
          <w:lang w:bidi="fa-IR"/>
        </w:rPr>
        <w:t>من أيّ نوعٍ كان ممّا يمنع عن التماس المباشر</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إذا أمكن التداوي والعلاج عند المماثل لا يجوز الرجوع إلى المخالِف</w:t>
      </w:r>
      <w:r w:rsidR="00C4253E">
        <w:rPr>
          <w:rtl/>
          <w:lang w:bidi="fa-IR"/>
        </w:rPr>
        <w:t xml:space="preserve">، </w:t>
      </w:r>
      <w:r>
        <w:rPr>
          <w:rtl/>
          <w:lang w:bidi="fa-IR"/>
        </w:rPr>
        <w:t>حتّى من جهة النظر الى العورة أو مسّها مع حرمتها على المماثل والمخالِف ؛ وذلك فإنّ حرمتهما على المخالف أشدّ وآكد</w:t>
      </w:r>
      <w:r w:rsidR="00DD44BC">
        <w:rPr>
          <w:rtl/>
          <w:lang w:bidi="fa-IR"/>
        </w:rPr>
        <w:t>.</w:t>
      </w:r>
    </w:p>
    <w:p w:rsidR="00DD44BC" w:rsidRDefault="00050A4D" w:rsidP="00050A4D">
      <w:pPr>
        <w:pStyle w:val="libNormal"/>
        <w:rPr>
          <w:rtl/>
          <w:lang w:bidi="fa-IR"/>
        </w:rPr>
      </w:pPr>
      <w:r>
        <w:rPr>
          <w:rtl/>
          <w:lang w:bidi="fa-IR"/>
        </w:rPr>
        <w:t>وقيل بتقديم المحارم على غيرهم مع عدم إمكان المماثل</w:t>
      </w:r>
      <w:r w:rsidR="00C4253E">
        <w:rPr>
          <w:rtl/>
          <w:lang w:bidi="fa-IR"/>
        </w:rPr>
        <w:t xml:space="preserve">، </w:t>
      </w:r>
      <w:r>
        <w:rPr>
          <w:rtl/>
          <w:lang w:bidi="fa-IR"/>
        </w:rPr>
        <w:t>إذا أمكن</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ثمّ إنّه إذا حرمت العملية تبطل الإجارة</w:t>
      </w:r>
      <w:r w:rsidR="00C4253E">
        <w:rPr>
          <w:rtl/>
          <w:lang w:bidi="fa-IR"/>
        </w:rPr>
        <w:t xml:space="preserve">، </w:t>
      </w:r>
      <w:r>
        <w:rPr>
          <w:rtl/>
          <w:lang w:bidi="fa-IR"/>
        </w:rPr>
        <w:t>فلا يملك الطبيب الأُجرة</w:t>
      </w:r>
      <w:r w:rsidR="00C4253E">
        <w:rPr>
          <w:rtl/>
          <w:lang w:bidi="fa-IR"/>
        </w:rPr>
        <w:t xml:space="preserve">، </w:t>
      </w:r>
      <w:r>
        <w:rPr>
          <w:rtl/>
          <w:lang w:bidi="fa-IR"/>
        </w:rPr>
        <w:t>فيحرم عليه أخذها إلاّ إذا وهبها له المريض أو المريضة أو المُراجِع بقطع النظر عن بطلان الإجارة</w:t>
      </w:r>
      <w:r w:rsidR="00C4253E">
        <w:rPr>
          <w:rtl/>
          <w:lang w:bidi="fa-IR"/>
        </w:rPr>
        <w:t xml:space="preserve">، </w:t>
      </w:r>
      <w:r>
        <w:rPr>
          <w:rtl/>
          <w:lang w:bidi="fa-IR"/>
        </w:rPr>
        <w:t>والله أعلم</w:t>
      </w:r>
      <w:r w:rsidR="00DD44BC">
        <w:rPr>
          <w:rtl/>
          <w:lang w:bidi="fa-IR"/>
        </w:rPr>
        <w:t>.</w:t>
      </w:r>
    </w:p>
    <w:p w:rsidR="00DD44BC" w:rsidRDefault="00050A4D" w:rsidP="00050A4D">
      <w:pPr>
        <w:pStyle w:val="libNormal"/>
        <w:rPr>
          <w:rtl/>
          <w:lang w:bidi="fa-IR"/>
        </w:rPr>
      </w:pPr>
      <w:r>
        <w:rPr>
          <w:rtl/>
          <w:lang w:bidi="fa-IR"/>
        </w:rPr>
        <w:t>وسيأتي في المسألة الثانية والعشرين</w:t>
      </w:r>
      <w:r w:rsidR="00C4253E">
        <w:rPr>
          <w:rtl/>
          <w:lang w:bidi="fa-IR"/>
        </w:rPr>
        <w:t xml:space="preserve">، </w:t>
      </w:r>
      <w:r>
        <w:rPr>
          <w:rtl/>
          <w:lang w:bidi="fa-IR"/>
        </w:rPr>
        <w:t>والثالثة والعشرين</w:t>
      </w:r>
      <w:r w:rsidR="00C4253E">
        <w:rPr>
          <w:rtl/>
          <w:lang w:bidi="fa-IR"/>
        </w:rPr>
        <w:t xml:space="preserve">، </w:t>
      </w:r>
      <w:r>
        <w:rPr>
          <w:rtl/>
          <w:lang w:bidi="fa-IR"/>
        </w:rPr>
        <w:t>ما يتعلّق بالمس والنظر</w:t>
      </w:r>
      <w:r w:rsidR="00C4253E">
        <w:rPr>
          <w:rtl/>
          <w:lang w:bidi="fa-IR"/>
        </w:rPr>
        <w:t xml:space="preserve">، </w:t>
      </w:r>
      <w:r>
        <w:rPr>
          <w:rtl/>
          <w:lang w:bidi="fa-IR"/>
        </w:rPr>
        <w:t>وإفشاء السرّ وغيره</w:t>
      </w:r>
      <w:r w:rsidR="00C4253E">
        <w:rPr>
          <w:rtl/>
          <w:lang w:bidi="fa-IR"/>
        </w:rPr>
        <w:t xml:space="preserve">، </w:t>
      </w:r>
      <w:r>
        <w:rPr>
          <w:rtl/>
          <w:lang w:bidi="fa-IR"/>
        </w:rPr>
        <w:t>إنْ شاء الله تعالى</w:t>
      </w:r>
      <w:r w:rsidR="00DD44BC">
        <w:rPr>
          <w:rtl/>
          <w:lang w:bidi="fa-IR"/>
        </w:rPr>
        <w:t>.</w:t>
      </w:r>
    </w:p>
    <w:p w:rsidR="00DD44BC" w:rsidRDefault="00050A4D" w:rsidP="007862EB">
      <w:pPr>
        <w:pStyle w:val="Heading3"/>
        <w:rPr>
          <w:rtl/>
          <w:lang w:bidi="fa-IR"/>
        </w:rPr>
      </w:pPr>
      <w:bookmarkStart w:id="16" w:name="_Toc498902900"/>
      <w:r>
        <w:rPr>
          <w:rtl/>
          <w:lang w:bidi="fa-IR"/>
        </w:rPr>
        <w:t>فروع فقهيّة</w:t>
      </w:r>
      <w:r w:rsidR="00DD44BC">
        <w:rPr>
          <w:rtl/>
          <w:lang w:bidi="fa-IR"/>
        </w:rPr>
        <w:t>:</w:t>
      </w:r>
      <w:bookmarkEnd w:id="16"/>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عورة الأُنثى عبارة عن فرجها وحلقة دبرها</w:t>
      </w:r>
      <w:r w:rsidR="00C4253E">
        <w:rPr>
          <w:rtl/>
          <w:lang w:bidi="fa-IR"/>
        </w:rPr>
        <w:t xml:space="preserve">، </w:t>
      </w:r>
      <w:r>
        <w:rPr>
          <w:rtl/>
          <w:lang w:bidi="fa-IR"/>
        </w:rPr>
        <w:t>وعورة الذكر عبارة</w:t>
      </w:r>
    </w:p>
    <w:p w:rsidR="00DD44BC" w:rsidRDefault="00DD44BC" w:rsidP="00DD44BC">
      <w:pPr>
        <w:pStyle w:val="libNormal"/>
        <w:rPr>
          <w:lang w:bidi="fa-IR"/>
        </w:rPr>
      </w:pPr>
      <w:r>
        <w:rPr>
          <w:rtl/>
          <w:lang w:bidi="fa-IR"/>
        </w:rPr>
        <w:br w:type="page"/>
      </w:r>
    </w:p>
    <w:p w:rsidR="00DD44BC" w:rsidRDefault="00050A4D" w:rsidP="007862EB">
      <w:pPr>
        <w:pStyle w:val="libNormal0"/>
        <w:rPr>
          <w:rtl/>
          <w:lang w:bidi="fa-IR"/>
        </w:rPr>
      </w:pPr>
      <w:r>
        <w:rPr>
          <w:rtl/>
          <w:lang w:bidi="fa-IR"/>
        </w:rPr>
        <w:lastRenderedPageBreak/>
        <w:t>عن حلقة دبره وآلته التناسليّة لا غيرها</w:t>
      </w:r>
      <w:r w:rsidR="00C4253E">
        <w:rPr>
          <w:rtl/>
          <w:lang w:bidi="fa-IR"/>
        </w:rPr>
        <w:t xml:space="preserve">، </w:t>
      </w:r>
      <w:r>
        <w:rPr>
          <w:rtl/>
          <w:lang w:bidi="fa-IR"/>
        </w:rPr>
        <w:t>وعورة الطفل غير المميّز لا بأس بمسّها والنظر إليها</w:t>
      </w:r>
      <w:r w:rsidR="00C4253E">
        <w:rPr>
          <w:rtl/>
          <w:lang w:bidi="fa-IR"/>
        </w:rPr>
        <w:t xml:space="preserve">، </w:t>
      </w:r>
      <w:r>
        <w:rPr>
          <w:rtl/>
          <w:lang w:bidi="fa-IR"/>
        </w:rPr>
        <w:t>لضرورة أو غير ضرورة</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ما اشتهر بين بعض العوام مِن أنّ الطبيب محرم للمريض كلام باطل لا أصل له</w:t>
      </w:r>
      <w:r w:rsidR="00C4253E">
        <w:rPr>
          <w:rtl/>
          <w:lang w:bidi="fa-IR"/>
        </w:rPr>
        <w:t xml:space="preserve">، </w:t>
      </w:r>
      <w:r>
        <w:rPr>
          <w:rtl/>
          <w:lang w:bidi="fa-IR"/>
        </w:rPr>
        <w:t>والطبيب كغيره في حرمة النظر والمسّ</w:t>
      </w:r>
      <w:r w:rsidR="00C4253E">
        <w:rPr>
          <w:rtl/>
          <w:lang w:bidi="fa-IR"/>
        </w:rPr>
        <w:t xml:space="preserve">، </w:t>
      </w:r>
      <w:r>
        <w:rPr>
          <w:rtl/>
          <w:lang w:bidi="fa-IR"/>
        </w:rPr>
        <w:t>كما أنّ المريض كغيره يجب عليه أنْ يحفظ نفسه عن نظر الطبيب ومسّه</w:t>
      </w:r>
      <w:r w:rsidR="00C4253E">
        <w:rPr>
          <w:rtl/>
          <w:lang w:bidi="fa-IR"/>
        </w:rPr>
        <w:t xml:space="preserve">، </w:t>
      </w:r>
      <w:r>
        <w:rPr>
          <w:rtl/>
          <w:lang w:bidi="fa-IR"/>
        </w:rPr>
        <w:t>وإنّما يجوز النظر والمسّ بمقدار الضرورة</w:t>
      </w:r>
      <w:r w:rsidR="00C4253E">
        <w:rPr>
          <w:rtl/>
          <w:lang w:bidi="fa-IR"/>
        </w:rPr>
        <w:t xml:space="preserve">، </w:t>
      </w:r>
      <w:r>
        <w:rPr>
          <w:rtl/>
          <w:lang w:bidi="fa-IR"/>
        </w:rPr>
        <w:t>على ما عرفت</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إذا ترتفع الضرورة بالنظر أو المسّ في دقيقتين</w:t>
      </w:r>
      <w:r w:rsidR="00C4253E">
        <w:rPr>
          <w:rtl/>
          <w:lang w:bidi="fa-IR"/>
        </w:rPr>
        <w:t xml:space="preserve">، </w:t>
      </w:r>
      <w:r>
        <w:rPr>
          <w:rtl/>
          <w:lang w:bidi="fa-IR"/>
        </w:rPr>
        <w:t>تحرم زيادة النظر والمس ولو بمقدار ثانية</w:t>
      </w:r>
      <w:r w:rsidR="00C4253E">
        <w:rPr>
          <w:rtl/>
          <w:lang w:bidi="fa-IR"/>
        </w:rPr>
        <w:t xml:space="preserve">، </w:t>
      </w:r>
      <w:r>
        <w:rPr>
          <w:rtl/>
          <w:lang w:bidi="fa-IR"/>
        </w:rPr>
        <w:t>كما إذا ارتفعت الضرورة بمسّ ثلاث سنتمترات</w:t>
      </w:r>
      <w:r w:rsidR="00C4253E">
        <w:rPr>
          <w:rtl/>
          <w:lang w:bidi="fa-IR"/>
        </w:rPr>
        <w:t xml:space="preserve">، </w:t>
      </w:r>
      <w:r>
        <w:rPr>
          <w:rtl/>
          <w:lang w:bidi="fa-IR"/>
        </w:rPr>
        <w:t>أو النظر إليها يحرم مسّ الزائد أو النظر إليه</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ما ذكرنا في حقّ الأطبّاء والمرضى</w:t>
      </w:r>
      <w:r w:rsidR="00C4253E">
        <w:rPr>
          <w:rtl/>
          <w:lang w:bidi="fa-IR"/>
        </w:rPr>
        <w:t xml:space="preserve">، </w:t>
      </w:r>
      <w:r>
        <w:rPr>
          <w:rtl/>
          <w:lang w:bidi="fa-IR"/>
        </w:rPr>
        <w:t>يجري في حقّ المضمّدين والمضمّدات أيضاً</w:t>
      </w:r>
      <w:r w:rsidR="00C4253E">
        <w:rPr>
          <w:rtl/>
          <w:lang w:bidi="fa-IR"/>
        </w:rPr>
        <w:t xml:space="preserve">، </w:t>
      </w:r>
      <w:r>
        <w:rPr>
          <w:rtl/>
          <w:lang w:bidi="fa-IR"/>
        </w:rPr>
        <w:t>ولا يجوز للمريض أو المريضة قبول الجنس المخالِف للتضميد إذا استلزم النظر أو المس المحرّم</w:t>
      </w:r>
      <w:r w:rsidR="00C4253E">
        <w:rPr>
          <w:rtl/>
          <w:lang w:bidi="fa-IR"/>
        </w:rPr>
        <w:t xml:space="preserve">، </w:t>
      </w:r>
      <w:r>
        <w:rPr>
          <w:rtl/>
          <w:lang w:bidi="fa-IR"/>
        </w:rPr>
        <w:t>إلاّ مع توفّر الشروط</w:t>
      </w:r>
      <w:r w:rsidR="00C4253E">
        <w:rPr>
          <w:rtl/>
          <w:lang w:bidi="fa-IR"/>
        </w:rPr>
        <w:t xml:space="preserve">، </w:t>
      </w:r>
      <w:r>
        <w:rPr>
          <w:rtl/>
          <w:lang w:bidi="fa-IR"/>
        </w:rPr>
        <w:t>وإذا أمكن في المستشفيات الشخصيّة اشتراط المضمّد المماثِل وجب ذلك على المريض</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يحرم على مساعِدات الأطبّاء مسّ أيديهنّ لأبدانهم</w:t>
      </w:r>
      <w:r w:rsidR="00C4253E">
        <w:rPr>
          <w:rtl/>
          <w:lang w:bidi="fa-IR"/>
        </w:rPr>
        <w:t xml:space="preserve">، </w:t>
      </w:r>
      <w:r>
        <w:rPr>
          <w:rtl/>
          <w:lang w:bidi="fa-IR"/>
        </w:rPr>
        <w:t>وإن استلزمته المقرّرات الإداريّة</w:t>
      </w:r>
      <w:r w:rsidR="00C4253E">
        <w:rPr>
          <w:rtl/>
          <w:lang w:bidi="fa-IR"/>
        </w:rPr>
        <w:t xml:space="preserve">، </w:t>
      </w:r>
      <w:r>
        <w:rPr>
          <w:rtl/>
          <w:lang w:bidi="fa-IR"/>
        </w:rPr>
        <w:t>والرسوم الحكوميّة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62EB">
      <w:pPr>
        <w:pStyle w:val="Heading2Center"/>
        <w:rPr>
          <w:rtl/>
          <w:lang w:bidi="fa-IR"/>
        </w:rPr>
      </w:pPr>
      <w:bookmarkStart w:id="17" w:name="_Toc498902901"/>
      <w:r>
        <w:rPr>
          <w:rtl/>
          <w:lang w:bidi="fa-IR"/>
        </w:rPr>
        <w:lastRenderedPageBreak/>
        <w:t>المسألة الخامسة</w:t>
      </w:r>
      <w:bookmarkEnd w:id="17"/>
    </w:p>
    <w:p w:rsidR="00DD44BC" w:rsidRDefault="00050A4D" w:rsidP="007862EB">
      <w:pPr>
        <w:pStyle w:val="Heading2Center"/>
        <w:rPr>
          <w:lang w:bidi="fa-IR"/>
        </w:rPr>
      </w:pPr>
      <w:bookmarkStart w:id="18" w:name="_Toc498902902"/>
      <w:r>
        <w:rPr>
          <w:rtl/>
          <w:lang w:bidi="fa-IR"/>
        </w:rPr>
        <w:t>بِدءُ الحياة الإنسانيّة</w:t>
      </w:r>
      <w:bookmarkEnd w:id="18"/>
    </w:p>
    <w:p w:rsidR="00DD44BC" w:rsidRDefault="00050A4D" w:rsidP="00050A4D">
      <w:pPr>
        <w:pStyle w:val="libNormal"/>
        <w:rPr>
          <w:rtl/>
          <w:lang w:bidi="fa-IR"/>
        </w:rPr>
      </w:pPr>
      <w:r>
        <w:rPr>
          <w:rtl/>
          <w:lang w:bidi="fa-IR"/>
        </w:rPr>
        <w:t>السؤال المقصود بالإجابة هنا هو أنّه متى تبدأ الحياة الإنسانيّة ؟</w:t>
      </w:r>
    </w:p>
    <w:p w:rsidR="00DD44BC" w:rsidRDefault="00050A4D" w:rsidP="00050A4D">
      <w:pPr>
        <w:pStyle w:val="libNormal"/>
        <w:rPr>
          <w:rtl/>
          <w:lang w:bidi="fa-IR"/>
        </w:rPr>
      </w:pPr>
      <w:r>
        <w:rPr>
          <w:rtl/>
          <w:lang w:bidi="fa-IR"/>
        </w:rPr>
        <w:t>وستعلم في الأبحاث الآتية أنّ مطلق الحياة ثابتة في مني الرجل والمرأة</w:t>
      </w:r>
      <w:r w:rsidR="00C4253E">
        <w:rPr>
          <w:rtl/>
          <w:lang w:bidi="fa-IR"/>
        </w:rPr>
        <w:t xml:space="preserve">، </w:t>
      </w:r>
      <w:r>
        <w:rPr>
          <w:rtl/>
          <w:lang w:bidi="fa-IR"/>
        </w:rPr>
        <w:t>وبعد التحامهما وصيرورتهما خليّة</w:t>
      </w:r>
      <w:r w:rsidR="00C4253E">
        <w:rPr>
          <w:rtl/>
          <w:lang w:bidi="fa-IR"/>
        </w:rPr>
        <w:t xml:space="preserve">، </w:t>
      </w:r>
      <w:r>
        <w:rPr>
          <w:rtl/>
          <w:lang w:bidi="fa-IR"/>
        </w:rPr>
        <w:t>ثمّ إلى كتلة خلايا</w:t>
      </w:r>
      <w:r w:rsidR="00C4253E">
        <w:rPr>
          <w:rtl/>
          <w:lang w:bidi="fa-IR"/>
        </w:rPr>
        <w:t xml:space="preserve">، </w:t>
      </w:r>
      <w:r>
        <w:rPr>
          <w:rtl/>
          <w:lang w:bidi="fa-IR"/>
        </w:rPr>
        <w:t>ثمّ إلى حوصلة عالقة بالرحم</w:t>
      </w:r>
      <w:r w:rsidR="00C4253E">
        <w:rPr>
          <w:rtl/>
          <w:lang w:bidi="fa-IR"/>
        </w:rPr>
        <w:t xml:space="preserve">، </w:t>
      </w:r>
      <w:r>
        <w:rPr>
          <w:rtl/>
          <w:lang w:bidi="fa-IR"/>
        </w:rPr>
        <w:t>ثمّ منغرسة فيه والروح لم تُنفخ بعد في جنينٍ ميّت</w:t>
      </w:r>
      <w:r w:rsidR="00DD44BC">
        <w:rPr>
          <w:rtl/>
          <w:lang w:bidi="fa-IR"/>
        </w:rPr>
        <w:t>.</w:t>
      </w:r>
    </w:p>
    <w:p w:rsidR="00DD44BC" w:rsidRDefault="00050A4D" w:rsidP="00050A4D">
      <w:pPr>
        <w:pStyle w:val="libNormal"/>
        <w:rPr>
          <w:rtl/>
          <w:lang w:bidi="fa-IR"/>
        </w:rPr>
      </w:pPr>
      <w:r>
        <w:rPr>
          <w:rtl/>
          <w:lang w:bidi="fa-IR"/>
        </w:rPr>
        <w:t>وإليك عدّةٌ من الآراء في المقام</w:t>
      </w:r>
      <w:r w:rsidR="00DD44BC">
        <w:rPr>
          <w:rtl/>
          <w:lang w:bidi="fa-IR"/>
        </w:rPr>
        <w:t>:</w:t>
      </w:r>
    </w:p>
    <w:p w:rsidR="00DD44BC" w:rsidRDefault="00050A4D" w:rsidP="00050A4D">
      <w:pPr>
        <w:pStyle w:val="libNormal"/>
        <w:rPr>
          <w:rtl/>
          <w:lang w:bidi="fa-IR"/>
        </w:rPr>
      </w:pPr>
      <w:r w:rsidRPr="007862EB">
        <w:rPr>
          <w:rStyle w:val="libBold1Char"/>
          <w:rtl/>
        </w:rPr>
        <w:t>( القول الأوّل )</w:t>
      </w:r>
      <w:r w:rsidR="00DD44BC">
        <w:rPr>
          <w:rtl/>
          <w:lang w:bidi="fa-IR"/>
        </w:rPr>
        <w:t xml:space="preserve">: </w:t>
      </w:r>
      <w:r>
        <w:rPr>
          <w:rtl/>
          <w:lang w:bidi="fa-IR"/>
        </w:rPr>
        <w:t>المشهور في ألسنة المسلمين وأذهانهم</w:t>
      </w:r>
      <w:r w:rsidR="00DD44BC">
        <w:rPr>
          <w:rtl/>
          <w:lang w:bidi="fa-IR"/>
        </w:rPr>
        <w:t xml:space="preserve">: </w:t>
      </w:r>
      <w:r>
        <w:rPr>
          <w:rtl/>
          <w:lang w:bidi="fa-IR"/>
        </w:rPr>
        <w:t>أنّ الحياة الإنسانيّة تبدأ بنفخ الروح في الجنين</w:t>
      </w:r>
      <w:r w:rsidR="00C4253E">
        <w:rPr>
          <w:rtl/>
          <w:lang w:bidi="fa-IR"/>
        </w:rPr>
        <w:t xml:space="preserve">، </w:t>
      </w:r>
      <w:r>
        <w:rPr>
          <w:rtl/>
          <w:lang w:bidi="fa-IR"/>
        </w:rPr>
        <w:t>والمشهور عند أهل النظر منهم</w:t>
      </w:r>
      <w:r w:rsidR="00DD44BC">
        <w:rPr>
          <w:rtl/>
          <w:lang w:bidi="fa-IR"/>
        </w:rPr>
        <w:t xml:space="preserve">: </w:t>
      </w:r>
      <w:r>
        <w:rPr>
          <w:rtl/>
          <w:lang w:bidi="fa-IR"/>
        </w:rPr>
        <w:t>أنّه بعد أربعة أشهرٍ من الحمل</w:t>
      </w:r>
      <w:r w:rsidR="00DD44BC">
        <w:rPr>
          <w:rtl/>
          <w:lang w:bidi="fa-IR"/>
        </w:rPr>
        <w:t>.</w:t>
      </w:r>
    </w:p>
    <w:p w:rsidR="00DD44BC" w:rsidRDefault="00050A4D" w:rsidP="00050A4D">
      <w:pPr>
        <w:pStyle w:val="libNormal"/>
        <w:rPr>
          <w:rtl/>
          <w:lang w:bidi="fa-IR"/>
        </w:rPr>
      </w:pPr>
      <w:r>
        <w:rPr>
          <w:rtl/>
          <w:lang w:bidi="fa-IR"/>
        </w:rPr>
        <w:t>واعترضه بعض الأطبّاء الماهرين المتديّنين بأنّ علم الطب لا يرى لاستقبال الروح أثر</w:t>
      </w:r>
      <w:r w:rsidR="00C4253E">
        <w:rPr>
          <w:rtl/>
          <w:lang w:bidi="fa-IR"/>
        </w:rPr>
        <w:t xml:space="preserve">، </w:t>
      </w:r>
      <w:r>
        <w:rPr>
          <w:rtl/>
          <w:lang w:bidi="fa-IR"/>
        </w:rPr>
        <w:t>وقال</w:t>
      </w:r>
      <w:r w:rsidR="00DD44BC">
        <w:rPr>
          <w:rtl/>
          <w:lang w:bidi="fa-IR"/>
        </w:rPr>
        <w:t xml:space="preserve">: </w:t>
      </w:r>
      <w:r>
        <w:rPr>
          <w:rtl/>
          <w:lang w:bidi="fa-IR"/>
        </w:rPr>
        <w:t>مسألة</w:t>
      </w:r>
      <w:r w:rsidR="00DD44BC">
        <w:rPr>
          <w:rtl/>
          <w:lang w:bidi="fa-IR"/>
        </w:rPr>
        <w:t xml:space="preserve">: </w:t>
      </w:r>
      <w:r>
        <w:rPr>
          <w:rtl/>
          <w:lang w:bidi="fa-IR"/>
        </w:rPr>
        <w:t>إنّ الجنين آنذاك يكتسب الإدراك</w:t>
      </w:r>
      <w:r w:rsidR="00C4253E">
        <w:rPr>
          <w:rtl/>
          <w:lang w:bidi="fa-IR"/>
        </w:rPr>
        <w:t xml:space="preserve">، </w:t>
      </w:r>
      <w:r>
        <w:rPr>
          <w:rtl/>
          <w:lang w:bidi="fa-IR"/>
        </w:rPr>
        <w:t>أو الخيال</w:t>
      </w:r>
      <w:r w:rsidR="00C4253E">
        <w:rPr>
          <w:rtl/>
          <w:lang w:bidi="fa-IR"/>
        </w:rPr>
        <w:t xml:space="preserve">، </w:t>
      </w:r>
      <w:r>
        <w:rPr>
          <w:rtl/>
          <w:lang w:bidi="fa-IR"/>
        </w:rPr>
        <w:t>أو تبدو عليه أمارات الرضاء والغضب</w:t>
      </w:r>
      <w:r w:rsidR="00C4253E">
        <w:rPr>
          <w:rtl/>
          <w:lang w:bidi="fa-IR"/>
        </w:rPr>
        <w:t xml:space="preserve">، </w:t>
      </w:r>
      <w:r>
        <w:rPr>
          <w:rtl/>
          <w:lang w:bidi="fa-IR"/>
        </w:rPr>
        <w:t>هي للأسف الشديد من باب الفولكلور أو من باب التحمّس لوجهة نظر معيّنة</w:t>
      </w:r>
      <w:r w:rsidR="00C4253E">
        <w:rPr>
          <w:rtl/>
          <w:lang w:bidi="fa-IR"/>
        </w:rPr>
        <w:t xml:space="preserve">، </w:t>
      </w:r>
      <w:r>
        <w:rPr>
          <w:rtl/>
          <w:lang w:bidi="fa-IR"/>
        </w:rPr>
        <w:t xml:space="preserve">ومحاولة تأييدها علميّاً بغير سندٍ علمي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اعتراضه متين لكنّه مقلوب عليه</w:t>
      </w:r>
      <w:r w:rsidR="00C4253E">
        <w:rPr>
          <w:rtl/>
          <w:lang w:bidi="fa-IR"/>
        </w:rPr>
        <w:t xml:space="preserve">، </w:t>
      </w:r>
      <w:r>
        <w:rPr>
          <w:rtl/>
          <w:lang w:bidi="fa-IR"/>
        </w:rPr>
        <w:t>فكما لا يصل الطبيب إلى أثرٍ للروح بعد أربعة أشهرٍ من الحمل</w:t>
      </w:r>
      <w:r w:rsidR="00C4253E">
        <w:rPr>
          <w:rtl/>
          <w:lang w:bidi="fa-IR"/>
        </w:rPr>
        <w:t xml:space="preserve">، </w:t>
      </w:r>
      <w:r>
        <w:rPr>
          <w:rtl/>
          <w:lang w:bidi="fa-IR"/>
        </w:rPr>
        <w:t>كذا لا يصل إلى نفيه أيضاً</w:t>
      </w:r>
      <w:r w:rsidR="00C4253E">
        <w:rPr>
          <w:rtl/>
          <w:lang w:bidi="fa-IR"/>
        </w:rPr>
        <w:t xml:space="preserve">، </w:t>
      </w:r>
      <w:r>
        <w:rPr>
          <w:rtl/>
          <w:lang w:bidi="fa-IR"/>
        </w:rPr>
        <w:t>فلا يحقّ له إنكاره أيضاً</w:t>
      </w:r>
      <w:r w:rsidR="00DD44BC">
        <w:rPr>
          <w:rtl/>
          <w:lang w:bidi="fa-IR"/>
        </w:rPr>
        <w:t>.</w:t>
      </w:r>
    </w:p>
    <w:p w:rsidR="00DD44BC" w:rsidRDefault="00050A4D" w:rsidP="00050A4D">
      <w:pPr>
        <w:pStyle w:val="libNormal"/>
        <w:rPr>
          <w:rtl/>
          <w:lang w:bidi="fa-IR"/>
        </w:rPr>
      </w:pPr>
      <w:r>
        <w:rPr>
          <w:rtl/>
          <w:lang w:bidi="fa-IR"/>
        </w:rPr>
        <w:t>والخلط بين حدود العلوم التجريبيّة والفلسفة أو الدين أوجب</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57</w:t>
      </w:r>
      <w:r w:rsidR="00C4253E">
        <w:rPr>
          <w:rtl/>
          <w:lang w:bidi="fa-IR"/>
        </w:rPr>
        <w:t xml:space="preserve">، </w:t>
      </w:r>
      <w:r>
        <w:rPr>
          <w:rtl/>
          <w:lang w:bidi="fa-IR"/>
        </w:rPr>
        <w:t>الحياة الإنسانيّة بدايتها ونهايتها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62EB">
      <w:pPr>
        <w:pStyle w:val="libNormal0"/>
        <w:rPr>
          <w:rtl/>
          <w:lang w:bidi="fa-IR"/>
        </w:rPr>
      </w:pPr>
      <w:r>
        <w:rPr>
          <w:rtl/>
          <w:lang w:bidi="fa-IR"/>
        </w:rPr>
        <w:lastRenderedPageBreak/>
        <w:t>زلّة جماعات كثيرة من المادّيين فضّلوا وأضّلوا</w:t>
      </w:r>
      <w:r w:rsidR="00C4253E">
        <w:rPr>
          <w:rtl/>
          <w:lang w:bidi="fa-IR"/>
        </w:rPr>
        <w:t xml:space="preserve">، </w:t>
      </w:r>
      <w:r>
        <w:rPr>
          <w:rtl/>
          <w:lang w:bidi="fa-IR"/>
        </w:rPr>
        <w:t>وتوضيح المقام محتاج إلى بسطٍ في الكلام</w:t>
      </w:r>
      <w:r w:rsidR="00C4253E">
        <w:rPr>
          <w:rtl/>
          <w:lang w:bidi="fa-IR"/>
        </w:rPr>
        <w:t xml:space="preserve">، </w:t>
      </w:r>
      <w:r>
        <w:rPr>
          <w:rtl/>
          <w:lang w:bidi="fa-IR"/>
        </w:rPr>
        <w:t>لكنّه لا يناسب هذا الكتاب</w:t>
      </w:r>
      <w:r w:rsidR="00DD44BC">
        <w:rPr>
          <w:rtl/>
          <w:lang w:bidi="fa-IR"/>
        </w:rPr>
        <w:t>.</w:t>
      </w:r>
    </w:p>
    <w:p w:rsidR="00DD44BC" w:rsidRDefault="00050A4D" w:rsidP="00050A4D">
      <w:pPr>
        <w:pStyle w:val="libNormal"/>
        <w:rPr>
          <w:rtl/>
          <w:lang w:bidi="fa-IR"/>
        </w:rPr>
      </w:pPr>
      <w:r w:rsidRPr="007862EB">
        <w:rPr>
          <w:rStyle w:val="libBold1Char"/>
          <w:rtl/>
        </w:rPr>
        <w:t>( القول الثاني )</w:t>
      </w:r>
      <w:r w:rsidR="00DD44BC">
        <w:rPr>
          <w:rtl/>
          <w:lang w:bidi="fa-IR"/>
        </w:rPr>
        <w:t xml:space="preserve">: </w:t>
      </w:r>
      <w:r>
        <w:rPr>
          <w:rtl/>
          <w:lang w:bidi="fa-IR"/>
        </w:rPr>
        <w:t>لحظة التحام الحيوان المنوي بالبويضة هي بداية الحياة الإنسانيّة</w:t>
      </w:r>
      <w:r w:rsidR="00C4253E">
        <w:rPr>
          <w:rtl/>
          <w:lang w:bidi="fa-IR"/>
        </w:rPr>
        <w:t xml:space="preserve">، </w:t>
      </w:r>
      <w:r>
        <w:rPr>
          <w:rtl/>
          <w:lang w:bidi="fa-IR"/>
        </w:rPr>
        <w:t>اختاره بعض الأطبّاء المُشار إليه آنفاً</w:t>
      </w:r>
      <w:r w:rsidR="00C4253E">
        <w:rPr>
          <w:rtl/>
          <w:lang w:bidi="fa-IR"/>
        </w:rPr>
        <w:t xml:space="preserve">، </w:t>
      </w:r>
      <w:r>
        <w:rPr>
          <w:rtl/>
          <w:lang w:bidi="fa-IR"/>
        </w:rPr>
        <w:t>واستدلّ عليه بتحقّق كائن في هذا الدور تنطبق عليه جميع الشروط التالية</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أنْ تكون له بداية واضحة معروفة</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أنْ يكون قادراً على النموّ ما لم يحرم أسبابه</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أنْ يُفضي نموّه إلى الإنسان جنيناً ووليداً وطفلاً وصبيّاً وشابّاً وشيخاً وكهلاً</w:t>
      </w:r>
      <w:r w:rsidR="00C4253E">
        <w:rPr>
          <w:rtl/>
          <w:lang w:bidi="fa-IR"/>
        </w:rPr>
        <w:t xml:space="preserve">، </w:t>
      </w:r>
      <w:r>
        <w:rPr>
          <w:rtl/>
          <w:lang w:bidi="fa-IR"/>
        </w:rPr>
        <w:t>إنْ نسأ الله له في الأجل</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أنّ ما سبقه من دور لا يمكن أنْ ينمو فيُفضي إلى إنسان</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أنْ تكتمل له الحصيلة الإرثيّة لجنس الإنسان عامّةً</w:t>
      </w:r>
      <w:r w:rsidR="00C4253E">
        <w:rPr>
          <w:rtl/>
          <w:lang w:bidi="fa-IR"/>
        </w:rPr>
        <w:t xml:space="preserve">، </w:t>
      </w:r>
      <w:r>
        <w:rPr>
          <w:rtl/>
          <w:lang w:bidi="fa-IR"/>
        </w:rPr>
        <w:t>وكذلك له هو فرداً بذاته</w:t>
      </w:r>
      <w:r w:rsidR="00C4253E">
        <w:rPr>
          <w:rtl/>
          <w:lang w:bidi="fa-IR"/>
        </w:rPr>
        <w:t xml:space="preserve">، </w:t>
      </w:r>
      <w:r>
        <w:rPr>
          <w:rtl/>
          <w:lang w:bidi="fa-IR"/>
        </w:rPr>
        <w:t>مختلفاً عن غيره من الأفراد منذ بدء الخليقة وحتّى قيام الساعة</w:t>
      </w:r>
      <w:r w:rsidR="00DD44BC">
        <w:rPr>
          <w:rtl/>
          <w:lang w:bidi="fa-IR"/>
        </w:rPr>
        <w:t>.</w:t>
      </w:r>
    </w:p>
    <w:p w:rsidR="00DD44BC" w:rsidRDefault="00050A4D" w:rsidP="00050A4D">
      <w:pPr>
        <w:pStyle w:val="libNormal"/>
        <w:rPr>
          <w:rtl/>
          <w:lang w:bidi="fa-IR"/>
        </w:rPr>
      </w:pPr>
      <w:r>
        <w:rPr>
          <w:rtl/>
          <w:lang w:bidi="fa-IR"/>
        </w:rPr>
        <w:t>وقال</w:t>
      </w:r>
      <w:r w:rsidR="00DD44BC">
        <w:rPr>
          <w:rtl/>
          <w:lang w:bidi="fa-IR"/>
        </w:rPr>
        <w:t xml:space="preserve">: </w:t>
      </w:r>
      <w:r>
        <w:rPr>
          <w:rtl/>
          <w:lang w:bidi="fa-IR"/>
        </w:rPr>
        <w:t>هذه الشروط الخمسة تتوفّر جميعاً في البويضة ( البيضة ) الملقّحة</w:t>
      </w:r>
      <w:r w:rsidR="00C4253E">
        <w:rPr>
          <w:rtl/>
          <w:lang w:bidi="fa-IR"/>
        </w:rPr>
        <w:t xml:space="preserve">، </w:t>
      </w:r>
      <w:r>
        <w:rPr>
          <w:rtl/>
          <w:lang w:bidi="fa-IR"/>
        </w:rPr>
        <w:t>وهي لا تتوفّر في غيرها</w:t>
      </w:r>
      <w:r w:rsidR="00C4253E">
        <w:rPr>
          <w:rtl/>
          <w:lang w:bidi="fa-IR"/>
        </w:rPr>
        <w:t xml:space="preserve">، </w:t>
      </w:r>
      <w:r>
        <w:rPr>
          <w:rtl/>
          <w:lang w:bidi="fa-IR"/>
        </w:rPr>
        <w:t>ولا تنطبق على ما قبلها ولا ما بعدها</w:t>
      </w:r>
      <w:r w:rsidR="00DD44BC">
        <w:rPr>
          <w:rtl/>
          <w:lang w:bidi="fa-IR"/>
        </w:rPr>
        <w:t>.</w:t>
      </w:r>
    </w:p>
    <w:p w:rsidR="00DD44BC" w:rsidRDefault="00050A4D" w:rsidP="00050A4D">
      <w:pPr>
        <w:pStyle w:val="libNormal"/>
        <w:rPr>
          <w:rtl/>
          <w:lang w:bidi="fa-IR"/>
        </w:rPr>
      </w:pPr>
      <w:r>
        <w:rPr>
          <w:rtl/>
          <w:lang w:bidi="fa-IR"/>
        </w:rPr>
        <w:t xml:space="preserve">واستشهد عليه </w:t>
      </w:r>
      <w:r w:rsidR="00C4253E">
        <w:rPr>
          <w:rtl/>
          <w:lang w:bidi="fa-IR"/>
        </w:rPr>
        <w:t>-</w:t>
      </w:r>
      <w:r>
        <w:rPr>
          <w:rtl/>
          <w:lang w:bidi="fa-IR"/>
        </w:rPr>
        <w:t xml:space="preserve"> أيضاً </w:t>
      </w:r>
      <w:r w:rsidR="00C4253E">
        <w:rPr>
          <w:rtl/>
          <w:lang w:bidi="fa-IR"/>
        </w:rPr>
        <w:t>-</w:t>
      </w:r>
      <w:r>
        <w:rPr>
          <w:rtl/>
          <w:lang w:bidi="fa-IR"/>
        </w:rPr>
        <w:t xml:space="preserve"> بتأجيل عقوبة الإعدام شرعاً إنْ كان المحكوم عليها حاملاً دون تقييد الحمل بزمانٍ خاص</w:t>
      </w:r>
      <w:r w:rsidR="00C4253E">
        <w:rPr>
          <w:rtl/>
          <w:lang w:bidi="fa-IR"/>
        </w:rPr>
        <w:t xml:space="preserve">، </w:t>
      </w:r>
      <w:r>
        <w:rPr>
          <w:rtl/>
          <w:lang w:bidi="fa-IR"/>
        </w:rPr>
        <w:t>كما استشهد بقوله تعالى</w:t>
      </w:r>
      <w:r w:rsidR="00DD44BC">
        <w:rPr>
          <w:rtl/>
          <w:lang w:bidi="fa-IR"/>
        </w:rPr>
        <w:t xml:space="preserve">: </w:t>
      </w:r>
      <w:r w:rsidRPr="007862EB">
        <w:rPr>
          <w:rStyle w:val="libAlaemChar"/>
          <w:rtl/>
        </w:rPr>
        <w:t>(</w:t>
      </w:r>
      <w:r w:rsidRPr="007862EB">
        <w:rPr>
          <w:rStyle w:val="libAieChar"/>
          <w:rtl/>
        </w:rPr>
        <w:t xml:space="preserve"> وإذْ أنْتُم أجِنَّةٌ في بُطُونِ أُمّهاتكم </w:t>
      </w:r>
      <w:r w:rsidRPr="007862EB">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قال مَن هؤلاء الأجنّة ؟</w:t>
      </w:r>
    </w:p>
    <w:p w:rsidR="00DD44BC" w:rsidRDefault="00050A4D" w:rsidP="00050A4D">
      <w:pPr>
        <w:pStyle w:val="libNormal"/>
        <w:rPr>
          <w:rtl/>
          <w:lang w:bidi="fa-IR"/>
        </w:rPr>
      </w:pPr>
      <w:r>
        <w:rPr>
          <w:rtl/>
          <w:lang w:bidi="fa-IR"/>
        </w:rPr>
        <w:t xml:space="preserve">أنتم وأنا الإنسان </w:t>
      </w:r>
      <w:r w:rsidRPr="00DD44BC">
        <w:rPr>
          <w:rStyle w:val="libFootnotenumChar"/>
          <w:rtl/>
        </w:rPr>
        <w:t>(2)</w:t>
      </w:r>
      <w:r>
        <w:rPr>
          <w:rtl/>
          <w:lang w:bidi="fa-IR"/>
        </w:rPr>
        <w:t xml:space="preserve"> وأنكر أن تكون حياة الجنين قبل تمام أربعة أشهر نباتيّة أو حيوانيّة</w:t>
      </w:r>
      <w:r w:rsidR="00C4253E">
        <w:rPr>
          <w:rtl/>
          <w:lang w:bidi="fa-IR"/>
        </w:rPr>
        <w:t xml:space="preserve">، </w:t>
      </w:r>
      <w:r>
        <w:rPr>
          <w:rtl/>
          <w:lang w:bidi="fa-IR"/>
        </w:rPr>
        <w:t xml:space="preserve">فإنّ النبات </w:t>
      </w:r>
      <w:r w:rsidR="00C4253E">
        <w:rPr>
          <w:rtl/>
          <w:lang w:bidi="fa-IR"/>
        </w:rPr>
        <w:t>-</w:t>
      </w:r>
      <w:r>
        <w:rPr>
          <w:rtl/>
          <w:lang w:bidi="fa-IR"/>
        </w:rPr>
        <w:t xml:space="preserve"> تعريفاً </w:t>
      </w:r>
      <w:r w:rsidR="00C4253E">
        <w:rPr>
          <w:rtl/>
          <w:lang w:bidi="fa-IR"/>
        </w:rPr>
        <w:t>-</w:t>
      </w:r>
      <w:r>
        <w:rPr>
          <w:rtl/>
          <w:lang w:bidi="fa-IR"/>
        </w:rPr>
        <w:t xml:space="preserve"> ليس له جهاز حركيّ فعّال</w:t>
      </w:r>
      <w:r w:rsidR="00C4253E">
        <w:rPr>
          <w:rtl/>
          <w:lang w:bidi="fa-IR"/>
        </w:rPr>
        <w:t xml:space="preserve">، </w:t>
      </w:r>
      <w:r>
        <w:rPr>
          <w:rtl/>
          <w:lang w:bidi="fa-IR"/>
        </w:rPr>
        <w:t>ولا جهاز عصبي</w:t>
      </w:r>
      <w:r w:rsidR="00C4253E">
        <w:rPr>
          <w:rtl/>
          <w:lang w:bidi="fa-IR"/>
        </w:rPr>
        <w:t xml:space="preserve">، </w:t>
      </w:r>
      <w:r>
        <w:rPr>
          <w:rtl/>
          <w:lang w:bidi="fa-IR"/>
        </w:rPr>
        <w:t>وأُسلوبه الغذائي مختلف</w:t>
      </w:r>
      <w:r w:rsidR="00C4253E">
        <w:rPr>
          <w:rtl/>
          <w:lang w:bidi="fa-IR"/>
        </w:rPr>
        <w:t xml:space="preserve">، </w:t>
      </w:r>
      <w:r>
        <w:rPr>
          <w:rtl/>
          <w:lang w:bidi="fa-IR"/>
        </w:rPr>
        <w:t>وهو يقتات على الضوء ويستهلك ثاني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النجم آية 32</w:t>
      </w:r>
      <w:r w:rsidR="00DD44BC">
        <w:rPr>
          <w:rtl/>
          <w:lang w:bidi="fa-IR"/>
        </w:rPr>
        <w:t>.</w:t>
      </w:r>
    </w:p>
    <w:p w:rsidR="00DD44BC" w:rsidRDefault="00050A4D" w:rsidP="00DD44BC">
      <w:pPr>
        <w:pStyle w:val="libFootnote0"/>
        <w:rPr>
          <w:rtl/>
          <w:lang w:bidi="fa-IR"/>
        </w:rPr>
      </w:pPr>
      <w:r>
        <w:rPr>
          <w:rtl/>
          <w:lang w:bidi="fa-IR"/>
        </w:rPr>
        <w:t>(2) ص 303</w:t>
      </w:r>
      <w:r w:rsidR="00C4253E">
        <w:rPr>
          <w:rtl/>
          <w:lang w:bidi="fa-IR"/>
        </w:rPr>
        <w:t xml:space="preserve">، </w:t>
      </w:r>
      <w:r>
        <w:rPr>
          <w:rtl/>
          <w:lang w:bidi="fa-IR"/>
        </w:rPr>
        <w:t>الحياة الإنسانيّة بدايتها ونهايتها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62EB">
      <w:pPr>
        <w:pStyle w:val="libNormal0"/>
        <w:rPr>
          <w:rtl/>
          <w:lang w:bidi="fa-IR"/>
        </w:rPr>
      </w:pPr>
      <w:r>
        <w:rPr>
          <w:rtl/>
          <w:lang w:bidi="fa-IR"/>
        </w:rPr>
        <w:lastRenderedPageBreak/>
        <w:t>أُوكسيد الكربون ويفرز الأوكسجين</w:t>
      </w:r>
    </w:p>
    <w:p w:rsidR="00DD44BC" w:rsidRDefault="00050A4D" w:rsidP="00050A4D">
      <w:pPr>
        <w:pStyle w:val="libNormal"/>
        <w:rPr>
          <w:rtl/>
          <w:lang w:bidi="fa-IR"/>
        </w:rPr>
      </w:pPr>
      <w:r>
        <w:rPr>
          <w:rtl/>
          <w:lang w:bidi="fa-IR"/>
        </w:rPr>
        <w:t>وأحجم أنْ يصفها بأنّها حياة حيوانيّة</w:t>
      </w:r>
      <w:r w:rsidR="00C4253E">
        <w:rPr>
          <w:rtl/>
          <w:lang w:bidi="fa-IR"/>
        </w:rPr>
        <w:t xml:space="preserve">، </w:t>
      </w:r>
      <w:r>
        <w:rPr>
          <w:rtl/>
          <w:lang w:bidi="fa-IR"/>
        </w:rPr>
        <w:t xml:space="preserve">وقد يسعد جماعة داروين أنْ نقرّر أنّ جنين الإنسان بدور حيواني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الشرائط الخمسة لا تثبت أنّ حياة البيضة الملقّحة حياة إنسانيّة ؛ لعدم الملازمة بينهما عرفاً وطباً وعقلاً وشرعاً</w:t>
      </w:r>
      <w:r w:rsidR="00C4253E">
        <w:rPr>
          <w:rtl/>
          <w:lang w:bidi="fa-IR"/>
        </w:rPr>
        <w:t xml:space="preserve">، </w:t>
      </w:r>
      <w:r>
        <w:rPr>
          <w:rtl/>
          <w:lang w:bidi="fa-IR"/>
        </w:rPr>
        <w:t>فهي ليست شروطاً للحياة الإنسانيّة</w:t>
      </w:r>
      <w:r w:rsidR="00C4253E">
        <w:rPr>
          <w:rtl/>
          <w:lang w:bidi="fa-IR"/>
        </w:rPr>
        <w:t xml:space="preserve">، </w:t>
      </w:r>
      <w:r>
        <w:rPr>
          <w:rtl/>
          <w:lang w:bidi="fa-IR"/>
        </w:rPr>
        <w:t>حتّى تترتّب عليها ترتب المعلول على علّتها</w:t>
      </w:r>
      <w:r w:rsidR="00C4253E">
        <w:rPr>
          <w:rtl/>
          <w:lang w:bidi="fa-IR"/>
        </w:rPr>
        <w:t xml:space="preserve">، </w:t>
      </w:r>
      <w:r>
        <w:rPr>
          <w:rtl/>
          <w:lang w:bidi="fa-IR"/>
        </w:rPr>
        <w:t>وتأجيل إعدام الحامل إنّما هو لأجل أنّ حملها في مصيره إلى الإنسانيّة لا أنّه إنسان بالفعل حتّى في شهره الأوّل</w:t>
      </w:r>
      <w:r w:rsidR="00C4253E">
        <w:rPr>
          <w:rtl/>
          <w:lang w:bidi="fa-IR"/>
        </w:rPr>
        <w:t xml:space="preserve">، </w:t>
      </w:r>
      <w:r>
        <w:rPr>
          <w:rtl/>
          <w:lang w:bidi="fa-IR"/>
        </w:rPr>
        <w:t>وهذا الاشتباه قد صدر من غير واحدٍ من أعضاء الندوة</w:t>
      </w:r>
      <w:r w:rsidR="00C4253E">
        <w:rPr>
          <w:rtl/>
          <w:lang w:bidi="fa-IR"/>
        </w:rPr>
        <w:t xml:space="preserve">، </w:t>
      </w:r>
      <w:r>
        <w:rPr>
          <w:rtl/>
          <w:lang w:bidi="fa-IR"/>
        </w:rPr>
        <w:t>كما يظهر من مطالعة الكتاب ( أي كتاب بداية الحياة الإنسانيّة ونهايتها ) وغيرها</w:t>
      </w:r>
      <w:r w:rsidR="00C4253E">
        <w:rPr>
          <w:rtl/>
          <w:lang w:bidi="fa-IR"/>
        </w:rPr>
        <w:t xml:space="preserve">، </w:t>
      </w:r>
      <w:r>
        <w:rPr>
          <w:rtl/>
          <w:lang w:bidi="fa-IR"/>
        </w:rPr>
        <w:t>نعم حرمة الإجهاض</w:t>
      </w:r>
      <w:r w:rsidR="00C4253E">
        <w:rPr>
          <w:rtl/>
          <w:lang w:bidi="fa-IR"/>
        </w:rPr>
        <w:t xml:space="preserve">، </w:t>
      </w:r>
      <w:r>
        <w:rPr>
          <w:rtl/>
          <w:lang w:bidi="fa-IR"/>
        </w:rPr>
        <w:t>ولزوم تأخير إعدام الحامل</w:t>
      </w:r>
      <w:r w:rsidR="00C4253E">
        <w:rPr>
          <w:rtl/>
          <w:lang w:bidi="fa-IR"/>
        </w:rPr>
        <w:t xml:space="preserve">، </w:t>
      </w:r>
      <w:r>
        <w:rPr>
          <w:rtl/>
          <w:lang w:bidi="fa-IR"/>
        </w:rPr>
        <w:t>وحكم الخروج عن العدّة وأمثالها</w:t>
      </w:r>
      <w:r w:rsidR="00C4253E">
        <w:rPr>
          <w:rtl/>
          <w:lang w:bidi="fa-IR"/>
        </w:rPr>
        <w:t xml:space="preserve">، </w:t>
      </w:r>
      <w:r>
        <w:rPr>
          <w:rtl/>
          <w:lang w:bidi="fa-IR"/>
        </w:rPr>
        <w:t>أحكام شرعيّة تتّبع موضوعاتها</w:t>
      </w:r>
      <w:r w:rsidR="00C4253E">
        <w:rPr>
          <w:rtl/>
          <w:lang w:bidi="fa-IR"/>
        </w:rPr>
        <w:t xml:space="preserve">، </w:t>
      </w:r>
      <w:r>
        <w:rPr>
          <w:rtl/>
          <w:lang w:bidi="fa-IR"/>
        </w:rPr>
        <w:t>ولا معنى للتلاعب بعناوينها</w:t>
      </w:r>
      <w:r w:rsidR="00DD44BC">
        <w:rPr>
          <w:rtl/>
          <w:lang w:bidi="fa-IR"/>
        </w:rPr>
        <w:t>.</w:t>
      </w:r>
    </w:p>
    <w:p w:rsidR="00DD44BC" w:rsidRDefault="00050A4D" w:rsidP="00050A4D">
      <w:pPr>
        <w:pStyle w:val="libNormal"/>
        <w:rPr>
          <w:rtl/>
          <w:lang w:bidi="fa-IR"/>
        </w:rPr>
      </w:pPr>
      <w:r>
        <w:rPr>
          <w:rtl/>
          <w:lang w:bidi="fa-IR"/>
        </w:rPr>
        <w:t>والاستدلال بقوله تعالى</w:t>
      </w:r>
      <w:r w:rsidR="00DD44BC">
        <w:rPr>
          <w:rtl/>
          <w:lang w:bidi="fa-IR"/>
        </w:rPr>
        <w:t xml:space="preserve">: </w:t>
      </w:r>
      <w:r w:rsidRPr="007862EB">
        <w:rPr>
          <w:rStyle w:val="libAlaemChar"/>
          <w:rtl/>
        </w:rPr>
        <w:t>(</w:t>
      </w:r>
      <w:r w:rsidRPr="007862EB">
        <w:rPr>
          <w:rStyle w:val="libAieChar"/>
          <w:rtl/>
        </w:rPr>
        <w:t xml:space="preserve"> وإذْ أنْتُم أجِنَّةٌ في بُطُونِ أُمهاتكم </w:t>
      </w:r>
      <w:r w:rsidRPr="007862EB">
        <w:rPr>
          <w:rStyle w:val="libAlaemChar"/>
          <w:rtl/>
        </w:rPr>
        <w:t>)</w:t>
      </w:r>
      <w:r>
        <w:rPr>
          <w:rtl/>
          <w:lang w:bidi="fa-IR"/>
        </w:rPr>
        <w:t xml:space="preserve"> </w:t>
      </w:r>
      <w:r w:rsidRPr="00DD44BC">
        <w:rPr>
          <w:rStyle w:val="libFootnotenumChar"/>
          <w:rtl/>
        </w:rPr>
        <w:t>(2)</w:t>
      </w:r>
      <w:r>
        <w:rPr>
          <w:rtl/>
          <w:lang w:bidi="fa-IR"/>
        </w:rPr>
        <w:t xml:space="preserve"> ضعيف</w:t>
      </w:r>
      <w:r w:rsidR="00C4253E">
        <w:rPr>
          <w:rtl/>
          <w:lang w:bidi="fa-IR"/>
        </w:rPr>
        <w:t xml:space="preserve">، </w:t>
      </w:r>
      <w:r>
        <w:rPr>
          <w:rtl/>
          <w:lang w:bidi="fa-IR"/>
        </w:rPr>
        <w:t>إذْ لا شك في أنّ المراد به</w:t>
      </w:r>
      <w:r w:rsidR="00DD44BC">
        <w:rPr>
          <w:rtl/>
          <w:lang w:bidi="fa-IR"/>
        </w:rPr>
        <w:t xml:space="preserve">: </w:t>
      </w:r>
      <w:r>
        <w:rPr>
          <w:rtl/>
          <w:lang w:bidi="fa-IR"/>
        </w:rPr>
        <w:t>أنَّكم كنتم أجنّة</w:t>
      </w:r>
      <w:r w:rsidR="00C4253E">
        <w:rPr>
          <w:rtl/>
          <w:lang w:bidi="fa-IR"/>
        </w:rPr>
        <w:t xml:space="preserve">، </w:t>
      </w:r>
      <w:r>
        <w:rPr>
          <w:rtl/>
          <w:lang w:bidi="fa-IR"/>
        </w:rPr>
        <w:t>أو ما يؤدّي معناه</w:t>
      </w:r>
      <w:r w:rsidR="00C4253E">
        <w:rPr>
          <w:rtl/>
          <w:lang w:bidi="fa-IR"/>
        </w:rPr>
        <w:t xml:space="preserve">، </w:t>
      </w:r>
      <w:r>
        <w:rPr>
          <w:rtl/>
          <w:lang w:bidi="fa-IR"/>
        </w:rPr>
        <w:t>ولا يُراد به أنَّكم الآن أجنّة !! كما أنّ الإنسان كان تراباً ولم يكن بإنسان</w:t>
      </w:r>
      <w:r w:rsidR="00DD44BC">
        <w:rPr>
          <w:rtl/>
          <w:lang w:bidi="fa-IR"/>
        </w:rPr>
        <w:t>.</w:t>
      </w:r>
    </w:p>
    <w:p w:rsidR="00DD44BC" w:rsidRDefault="00050A4D" w:rsidP="00050A4D">
      <w:pPr>
        <w:pStyle w:val="libNormal"/>
        <w:rPr>
          <w:rtl/>
          <w:lang w:bidi="fa-IR"/>
        </w:rPr>
      </w:pPr>
      <w:r>
        <w:rPr>
          <w:rtl/>
          <w:lang w:bidi="fa-IR"/>
        </w:rPr>
        <w:t>على أنّ لازم هذا القول أنْ يكون نهاية الحياة الإنسانيّة بموت خلاياه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ادّعى بعض الباحثين</w:t>
      </w:r>
      <w:r w:rsidR="00DD44BC">
        <w:rPr>
          <w:rtl/>
          <w:lang w:bidi="fa-IR"/>
        </w:rPr>
        <w:t xml:space="preserve">: </w:t>
      </w:r>
      <w:r>
        <w:rPr>
          <w:rtl/>
          <w:lang w:bidi="fa-IR"/>
        </w:rPr>
        <w:t>أنّ 125 مليون خليّة تموت في جسم الإنسان كلّ دقيقة</w:t>
      </w:r>
      <w:r w:rsidR="00C4253E">
        <w:rPr>
          <w:rtl/>
          <w:lang w:bidi="fa-IR"/>
        </w:rPr>
        <w:t xml:space="preserve">، </w:t>
      </w:r>
      <w:r>
        <w:rPr>
          <w:rtl/>
          <w:lang w:bidi="fa-IR"/>
        </w:rPr>
        <w:t>وتحلّ محلّها خلايا جديدة</w:t>
      </w:r>
      <w:r w:rsidR="00DD44BC">
        <w:rPr>
          <w:rtl/>
          <w:lang w:bidi="fa-IR"/>
        </w:rPr>
        <w:t>...</w:t>
      </w:r>
      <w:r>
        <w:rPr>
          <w:rtl/>
          <w:lang w:bidi="fa-IR"/>
        </w:rPr>
        <w:t xml:space="preserve"> وتتساقط الخلايا من الجسم كما تتساقط أوراق الشجر الميّتة من أشجارها</w:t>
      </w:r>
      <w:r w:rsidR="00C4253E">
        <w:rPr>
          <w:rtl/>
          <w:lang w:bidi="fa-IR"/>
        </w:rPr>
        <w:t xml:space="preserve">، </w:t>
      </w:r>
      <w:r>
        <w:rPr>
          <w:rtl/>
          <w:lang w:bidi="fa-IR"/>
        </w:rPr>
        <w:t>وأنّ الذرّات التي تكوّن جسم أيّ إنسان منّا غير موقوفة عليه</w:t>
      </w:r>
      <w:r w:rsidR="00DD44BC">
        <w:rPr>
          <w:rtl/>
          <w:lang w:bidi="fa-IR"/>
        </w:rPr>
        <w:t>...</w:t>
      </w:r>
      <w:r>
        <w:rPr>
          <w:rtl/>
          <w:lang w:bidi="fa-IR"/>
        </w:rPr>
        <w:t xml:space="preserve"> فهي تأتي من مصادر شتّى</w:t>
      </w:r>
      <w:r w:rsidR="00DD44BC">
        <w:rPr>
          <w:rtl/>
          <w:lang w:bidi="fa-IR"/>
        </w:rPr>
        <w:t>...</w:t>
      </w:r>
      <w:r>
        <w:rPr>
          <w:rtl/>
          <w:lang w:bidi="fa-IR"/>
        </w:rPr>
        <w:t xml:space="preserve"> وبعد أن تغادر الجسم تذهب إلى مصادر شتّى</w:t>
      </w:r>
      <w:r w:rsidR="00DD44BC">
        <w:rPr>
          <w:rtl/>
          <w:lang w:bidi="fa-IR"/>
        </w:rPr>
        <w:t>.</w:t>
      </w:r>
      <w:r>
        <w:rPr>
          <w:rtl/>
          <w:lang w:bidi="fa-IR"/>
        </w:rPr>
        <w:t xml:space="preserve"> فجسم الإنسان يموت ويحيى</w:t>
      </w:r>
      <w:r w:rsidR="00C4253E">
        <w:rPr>
          <w:rtl/>
          <w:lang w:bidi="fa-IR"/>
        </w:rPr>
        <w:t xml:space="preserve">، </w:t>
      </w:r>
      <w:r>
        <w:rPr>
          <w:rtl/>
          <w:lang w:bidi="fa-IR"/>
        </w:rPr>
        <w:t>ثمّ يموت ويحيى في الحياة الدنيا</w:t>
      </w:r>
      <w:r w:rsidR="00C4253E">
        <w:rPr>
          <w:rtl/>
          <w:lang w:bidi="fa-IR"/>
        </w:rPr>
        <w:t xml:space="preserve">، </w:t>
      </w:r>
      <w:r>
        <w:rPr>
          <w:rtl/>
          <w:lang w:bidi="fa-IR"/>
        </w:rPr>
        <w:t>والإنسان نفسه حيّ يُرزق</w:t>
      </w:r>
      <w:r w:rsidR="00DD44BC">
        <w:rPr>
          <w:rtl/>
          <w:lang w:bidi="fa-IR"/>
        </w:rPr>
        <w:t>...</w:t>
      </w:r>
      <w:r>
        <w:rPr>
          <w:rtl/>
          <w:lang w:bidi="fa-IR"/>
        </w:rPr>
        <w:t xml:space="preserve"> إذن فَسِرُّ الحياة غير معلّقٍ بموت الجسم أو حياته</w:t>
      </w:r>
      <w:r w:rsidR="00DD44BC">
        <w:rPr>
          <w:rtl/>
          <w:lang w:bidi="fa-IR"/>
        </w:rPr>
        <w:t>.</w:t>
      </w:r>
      <w:r>
        <w:rPr>
          <w:rtl/>
          <w:lang w:bidi="fa-IR"/>
        </w:rPr>
        <w:t xml:space="preserve"> ص 365</w:t>
      </w:r>
      <w:r w:rsidR="00C4253E">
        <w:rPr>
          <w:rtl/>
          <w:lang w:bidi="fa-IR"/>
        </w:rPr>
        <w:t xml:space="preserve">، </w:t>
      </w:r>
      <w:r>
        <w:rPr>
          <w:rtl/>
          <w:lang w:bidi="fa-IR"/>
        </w:rPr>
        <w:t>نفس المصدر</w:t>
      </w:r>
      <w:r w:rsidR="00DD44BC">
        <w:rPr>
          <w:rtl/>
          <w:lang w:bidi="fa-IR"/>
        </w:rPr>
        <w:t>.</w:t>
      </w:r>
    </w:p>
    <w:p w:rsidR="00DD44BC" w:rsidRDefault="00050A4D" w:rsidP="00DD44BC">
      <w:pPr>
        <w:pStyle w:val="libFootnote0"/>
        <w:rPr>
          <w:rtl/>
          <w:lang w:bidi="fa-IR"/>
        </w:rPr>
      </w:pPr>
      <w:r>
        <w:rPr>
          <w:rtl/>
          <w:lang w:bidi="fa-IR"/>
        </w:rPr>
        <w:t>(2) النجم آية 32</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F34FB7">
      <w:pPr>
        <w:pStyle w:val="libNormal0"/>
        <w:rPr>
          <w:rtl/>
          <w:lang w:bidi="fa-IR"/>
        </w:rPr>
      </w:pPr>
      <w:r>
        <w:rPr>
          <w:rtl/>
          <w:lang w:bidi="fa-IR"/>
        </w:rPr>
        <w:lastRenderedPageBreak/>
        <w:t>لا بموت المخّ</w:t>
      </w:r>
      <w:r w:rsidR="00C4253E">
        <w:rPr>
          <w:rtl/>
          <w:lang w:bidi="fa-IR"/>
        </w:rPr>
        <w:t xml:space="preserve">، </w:t>
      </w:r>
      <w:r>
        <w:rPr>
          <w:rtl/>
          <w:lang w:bidi="fa-IR"/>
        </w:rPr>
        <w:t>كما ذهب إليه أطبّاء الأعصار الأخيرة</w:t>
      </w:r>
      <w:r w:rsidR="00DD44BC">
        <w:rPr>
          <w:rtl/>
          <w:lang w:bidi="fa-IR"/>
        </w:rPr>
        <w:t>.</w:t>
      </w:r>
    </w:p>
    <w:p w:rsidR="00DD44BC" w:rsidRDefault="00050A4D" w:rsidP="00050A4D">
      <w:pPr>
        <w:pStyle w:val="libNormal"/>
        <w:rPr>
          <w:rtl/>
          <w:lang w:bidi="fa-IR"/>
        </w:rPr>
      </w:pPr>
      <w:r>
        <w:rPr>
          <w:rtl/>
          <w:lang w:bidi="fa-IR"/>
        </w:rPr>
        <w:t>ثمّ المفهوم من الآية الخامسة في سورة الحجّ بطلان هذا القول</w:t>
      </w:r>
      <w:r w:rsidR="00C4253E">
        <w:rPr>
          <w:rtl/>
          <w:lang w:bidi="fa-IR"/>
        </w:rPr>
        <w:t xml:space="preserve">، </w:t>
      </w:r>
      <w:r>
        <w:rPr>
          <w:rtl/>
          <w:lang w:bidi="fa-IR"/>
        </w:rPr>
        <w:t>فإنّ مدلولها أنّ الإنسان خُلِق ونشأ من النُطفة والعلقة والمُضغة</w:t>
      </w:r>
      <w:r w:rsidR="00C4253E">
        <w:rPr>
          <w:rtl/>
          <w:lang w:bidi="fa-IR"/>
        </w:rPr>
        <w:t xml:space="preserve">، </w:t>
      </w:r>
      <w:r>
        <w:rPr>
          <w:rtl/>
          <w:lang w:bidi="fa-IR"/>
        </w:rPr>
        <w:t>لا أنّه عينها</w:t>
      </w:r>
      <w:r w:rsidR="00DD44BC">
        <w:rPr>
          <w:rtl/>
          <w:lang w:bidi="fa-IR"/>
        </w:rPr>
        <w:t>.</w:t>
      </w:r>
      <w:r>
        <w:rPr>
          <w:rtl/>
          <w:lang w:bidi="fa-IR"/>
        </w:rPr>
        <w:t xml:space="preserve"> على هذا القائل إشكال آخر تعرّض له</w:t>
      </w:r>
      <w:r w:rsidR="00C4253E">
        <w:rPr>
          <w:rtl/>
          <w:lang w:bidi="fa-IR"/>
        </w:rPr>
        <w:t xml:space="preserve">، </w:t>
      </w:r>
      <w:r>
        <w:rPr>
          <w:rtl/>
          <w:lang w:bidi="fa-IR"/>
        </w:rPr>
        <w:t>ولم يقدر على حلّه ودفعه</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sidRPr="00F34FB7">
        <w:rPr>
          <w:rStyle w:val="libBold1Char"/>
          <w:rtl/>
        </w:rPr>
        <w:t>( القول الثالث )</w:t>
      </w:r>
      <w:r w:rsidR="00DD44BC">
        <w:rPr>
          <w:rtl/>
          <w:lang w:bidi="fa-IR"/>
        </w:rPr>
        <w:t xml:space="preserve">: </w:t>
      </w:r>
      <w:r>
        <w:rPr>
          <w:rtl/>
          <w:lang w:bidi="fa-IR"/>
        </w:rPr>
        <w:t>أنّ الحياة على أقسام</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الحياة الخليّة</w:t>
      </w:r>
      <w:r w:rsidR="00C4253E">
        <w:rPr>
          <w:rtl/>
          <w:lang w:bidi="fa-IR"/>
        </w:rPr>
        <w:t xml:space="preserve">، </w:t>
      </w:r>
      <w:r>
        <w:rPr>
          <w:rtl/>
          <w:lang w:bidi="fa-IR"/>
        </w:rPr>
        <w:t>وهي حياة البويضة المخصبة</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الحياة النسيجيّة</w:t>
      </w:r>
      <w:r w:rsidR="00C4253E">
        <w:rPr>
          <w:rtl/>
          <w:lang w:bidi="fa-IR"/>
        </w:rPr>
        <w:t xml:space="preserve">، </w:t>
      </w:r>
      <w:r>
        <w:rPr>
          <w:rtl/>
          <w:lang w:bidi="fa-IR"/>
        </w:rPr>
        <w:t>وهي انقسام الخليّة المتكررة وانغراسها في جدار الرحم واستمرار نموّها</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الحياة الإنسانيّة في الأُسبوع الثاني عشر من وقت تخصيب البويضة</w:t>
      </w:r>
      <w:r w:rsidR="00C4253E">
        <w:rPr>
          <w:rtl/>
          <w:lang w:bidi="fa-IR"/>
        </w:rPr>
        <w:t xml:space="preserve">، </w:t>
      </w:r>
      <w:r>
        <w:rPr>
          <w:rtl/>
          <w:lang w:bidi="fa-IR"/>
        </w:rPr>
        <w:t>الذي أصبح فيه للجنين كيان أو وجود</w:t>
      </w:r>
      <w:r w:rsidR="00C4253E">
        <w:rPr>
          <w:rtl/>
          <w:lang w:bidi="fa-IR"/>
        </w:rPr>
        <w:t xml:space="preserve">، </w:t>
      </w:r>
      <w:r>
        <w:rPr>
          <w:rtl/>
          <w:lang w:bidi="fa-IR"/>
        </w:rPr>
        <w:t>فهو يقفز ويلعب وينام ويصحو ويحس ويفزّع</w:t>
      </w:r>
      <w:r w:rsidR="00C4253E">
        <w:rPr>
          <w:rtl/>
          <w:lang w:bidi="fa-IR"/>
        </w:rPr>
        <w:t xml:space="preserve">، </w:t>
      </w:r>
      <w:r>
        <w:rPr>
          <w:rtl/>
          <w:lang w:bidi="fa-IR"/>
        </w:rPr>
        <w:t>كلّ ذلك تزامناً مع اكتمال تكوين المخّ</w:t>
      </w:r>
      <w:r w:rsidR="00C4253E">
        <w:rPr>
          <w:rtl/>
          <w:lang w:bidi="fa-IR"/>
        </w:rPr>
        <w:t xml:space="preserve">، </w:t>
      </w:r>
      <w:r>
        <w:rPr>
          <w:rtl/>
          <w:lang w:bidi="fa-IR"/>
        </w:rPr>
        <w:t>وبداية قيامه بوظائفه من ظهور محركّات التنفّس</w:t>
      </w:r>
      <w:r w:rsidR="00C4253E">
        <w:rPr>
          <w:rtl/>
          <w:lang w:bidi="fa-IR"/>
        </w:rPr>
        <w:t xml:space="preserve">، </w:t>
      </w:r>
      <w:r>
        <w:rPr>
          <w:rtl/>
          <w:lang w:bidi="fa-IR"/>
        </w:rPr>
        <w:t>وإشارات المخّ الكهربائيّة الدالّة على نشاط وعمل قشرة المخّ والنصفين الكرويين</w:t>
      </w:r>
      <w:r w:rsidR="00C4253E">
        <w:rPr>
          <w:rtl/>
          <w:lang w:bidi="fa-IR"/>
        </w:rPr>
        <w:t xml:space="preserve">، </w:t>
      </w:r>
      <w:r>
        <w:rPr>
          <w:rtl/>
          <w:lang w:bidi="fa-IR"/>
        </w:rPr>
        <w:t>وهذه المرحلة تقف كعلامة هامّة على طريق نموّ وتطوّر الجنين</w:t>
      </w:r>
      <w:r w:rsidR="00C4253E">
        <w:rPr>
          <w:rtl/>
          <w:lang w:bidi="fa-IR"/>
        </w:rPr>
        <w:t xml:space="preserve">، </w:t>
      </w:r>
      <w:r>
        <w:rPr>
          <w:rtl/>
          <w:lang w:bidi="fa-IR"/>
        </w:rPr>
        <w:t>كما أنّ هذه العلامات والظواهر التي تحدث</w:t>
      </w:r>
      <w:r w:rsidR="00C4253E">
        <w:rPr>
          <w:rtl/>
          <w:lang w:bidi="fa-IR"/>
        </w:rPr>
        <w:t xml:space="preserve">، </w:t>
      </w:r>
      <w:r>
        <w:rPr>
          <w:rtl/>
          <w:lang w:bidi="fa-IR"/>
        </w:rPr>
        <w:t>هي عكس العلامات التي تُوصف في مرحلة وفاة المخّ عند موت الإنسان</w:t>
      </w:r>
      <w:r w:rsidR="00DD44BC">
        <w:rPr>
          <w:rtl/>
          <w:lang w:bidi="fa-IR"/>
        </w:rPr>
        <w:t>.</w:t>
      </w:r>
      <w:r>
        <w:rPr>
          <w:rtl/>
          <w:lang w:bidi="fa-IR"/>
        </w:rPr>
        <w:t xml:space="preserve"> ومن هنا يمكننا أنْ نصفها بمرحلة ميلاد المخّ</w:t>
      </w:r>
      <w:r w:rsidR="00C4253E">
        <w:rPr>
          <w:rtl/>
          <w:lang w:bidi="fa-IR"/>
        </w:rPr>
        <w:t xml:space="preserve">، </w:t>
      </w:r>
      <w:r>
        <w:rPr>
          <w:rtl/>
          <w:lang w:bidi="fa-IR"/>
        </w:rPr>
        <w:t>أو بداية الحياة الإنسانيّة</w:t>
      </w:r>
      <w:r w:rsidR="00DD44BC">
        <w:rPr>
          <w:rtl/>
          <w:lang w:bidi="fa-IR"/>
        </w:rPr>
        <w:t>.</w:t>
      </w:r>
    </w:p>
    <w:p w:rsidR="00DD44BC" w:rsidRDefault="00050A4D" w:rsidP="00050A4D">
      <w:pPr>
        <w:pStyle w:val="libNormal"/>
        <w:rPr>
          <w:rtl/>
          <w:lang w:bidi="fa-IR"/>
        </w:rPr>
      </w:pPr>
      <w:r>
        <w:rPr>
          <w:rtl/>
          <w:lang w:bidi="fa-IR"/>
        </w:rPr>
        <w:t>وفي نهاية هذا الأُسبوع</w:t>
      </w:r>
      <w:r w:rsidR="00DD44BC">
        <w:rPr>
          <w:rtl/>
          <w:lang w:bidi="fa-IR"/>
        </w:rPr>
        <w:t xml:space="preserve">: </w:t>
      </w:r>
      <w:r>
        <w:rPr>
          <w:rtl/>
          <w:lang w:bidi="fa-IR"/>
        </w:rPr>
        <w:t>يكون الجنين قد بلغ تسع سنتيمترات طولاً</w:t>
      </w:r>
      <w:r w:rsidR="00C4253E">
        <w:rPr>
          <w:rtl/>
          <w:lang w:bidi="fa-IR"/>
        </w:rPr>
        <w:t xml:space="preserve">، </w:t>
      </w:r>
      <w:r>
        <w:rPr>
          <w:rtl/>
          <w:lang w:bidi="fa-IR"/>
        </w:rPr>
        <w:t>و45 جراماً وزناً</w:t>
      </w:r>
      <w:r w:rsidR="00DD44BC">
        <w:rPr>
          <w:rtl/>
          <w:lang w:bidi="fa-IR"/>
        </w:rPr>
        <w:t>.</w:t>
      </w:r>
    </w:p>
    <w:p w:rsidR="00DD44BC" w:rsidRDefault="00050A4D" w:rsidP="00050A4D">
      <w:pPr>
        <w:pStyle w:val="libNormal"/>
        <w:rPr>
          <w:rtl/>
          <w:lang w:bidi="fa-IR"/>
        </w:rPr>
      </w:pPr>
      <w:r>
        <w:rPr>
          <w:rtl/>
          <w:lang w:bidi="fa-IR"/>
        </w:rPr>
        <w:t>ومن السهل التعرّف على هذه المرحلة وتحديدها على وجه الدقّة بالفحص بجهاز السونار</w:t>
      </w:r>
      <w:r w:rsidR="00C4253E">
        <w:rPr>
          <w:rtl/>
          <w:lang w:bidi="fa-IR"/>
        </w:rPr>
        <w:t xml:space="preserve">، </w:t>
      </w:r>
      <w:r>
        <w:rPr>
          <w:rtl/>
          <w:lang w:bidi="fa-IR"/>
        </w:rPr>
        <w:t xml:space="preserve">لبيان الحركات التنفّسية وأنشطة الجنين المختلفة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lang w:bidi="fa-IR"/>
        </w:rPr>
      </w:pPr>
      <w:r>
        <w:rPr>
          <w:rtl/>
          <w:lang w:bidi="fa-IR"/>
        </w:rPr>
        <w:t>(1) ص 69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ويزيد هذا القائل</w:t>
      </w:r>
      <w:r w:rsidR="00DD44BC">
        <w:rPr>
          <w:rtl/>
          <w:lang w:bidi="fa-IR"/>
        </w:rPr>
        <w:t xml:space="preserve">: </w:t>
      </w:r>
      <w:r>
        <w:rPr>
          <w:rtl/>
          <w:lang w:bidi="fa-IR"/>
        </w:rPr>
        <w:t>وفي أثناء الأُسبوع الثاني عشر تظهر على الجنين خمسة مظاهر جديدة وهامّة</w:t>
      </w:r>
      <w:r w:rsidR="00C4253E">
        <w:rPr>
          <w:rtl/>
          <w:lang w:bidi="fa-IR"/>
        </w:rPr>
        <w:t xml:space="preserve">، </w:t>
      </w:r>
      <w:r>
        <w:rPr>
          <w:rtl/>
          <w:lang w:bidi="fa-IR"/>
        </w:rPr>
        <w:t>كلّها تشير إلى اكتمال تكوين مخّ الجنين</w:t>
      </w:r>
      <w:r w:rsidR="00C4253E">
        <w:rPr>
          <w:rtl/>
          <w:lang w:bidi="fa-IR"/>
        </w:rPr>
        <w:t xml:space="preserve">، </w:t>
      </w:r>
      <w:r>
        <w:rPr>
          <w:rtl/>
          <w:lang w:bidi="fa-IR"/>
        </w:rPr>
        <w:t>وبداية ظهور الكيان الإنساني في الجنين</w:t>
      </w:r>
      <w:r w:rsidR="00C4253E">
        <w:rPr>
          <w:rtl/>
          <w:lang w:bidi="fa-IR"/>
        </w:rPr>
        <w:t xml:space="preserve">، </w:t>
      </w:r>
      <w:r>
        <w:rPr>
          <w:rtl/>
          <w:lang w:bidi="fa-IR"/>
        </w:rPr>
        <w:t>ويبدو ذلك من</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تتصور ّحركات الجنين حركات مركّبة متوافقة</w:t>
      </w:r>
      <w:r w:rsidR="00C4253E">
        <w:rPr>
          <w:rtl/>
          <w:lang w:bidi="fa-IR"/>
        </w:rPr>
        <w:t xml:space="preserve">، </w:t>
      </w:r>
      <w:r>
        <w:rPr>
          <w:rtl/>
          <w:lang w:bidi="fa-IR"/>
        </w:rPr>
        <w:t>لا انقباضات تشنّجيّة مثل</w:t>
      </w:r>
      <w:r w:rsidR="00DD44BC">
        <w:rPr>
          <w:rtl/>
          <w:lang w:bidi="fa-IR"/>
        </w:rPr>
        <w:t xml:space="preserve">: </w:t>
      </w:r>
      <w:r>
        <w:rPr>
          <w:rtl/>
          <w:lang w:bidi="fa-IR"/>
        </w:rPr>
        <w:t>ثني الظهر</w:t>
      </w:r>
      <w:r w:rsidR="00C4253E">
        <w:rPr>
          <w:rtl/>
          <w:lang w:bidi="fa-IR"/>
        </w:rPr>
        <w:t xml:space="preserve">، </w:t>
      </w:r>
      <w:r>
        <w:rPr>
          <w:rtl/>
          <w:lang w:bidi="fa-IR"/>
        </w:rPr>
        <w:t>ورفع الرأس</w:t>
      </w:r>
      <w:r w:rsidR="00C4253E">
        <w:rPr>
          <w:rtl/>
          <w:lang w:bidi="fa-IR"/>
        </w:rPr>
        <w:t xml:space="preserve">، </w:t>
      </w:r>
      <w:r>
        <w:rPr>
          <w:rtl/>
          <w:lang w:bidi="fa-IR"/>
        </w:rPr>
        <w:t>والالتفات بالوجه إلى الجانبين</w:t>
      </w:r>
      <w:r w:rsidR="00C4253E">
        <w:rPr>
          <w:rtl/>
          <w:lang w:bidi="fa-IR"/>
        </w:rPr>
        <w:t xml:space="preserve">، </w:t>
      </w:r>
      <w:r>
        <w:rPr>
          <w:rtl/>
          <w:lang w:bidi="fa-IR"/>
        </w:rPr>
        <w:t>وكذلك حركات مركّبة للفم والشفتين واللسان والفكّين شبه حركات الرضاعة</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ظهور الحركات التنفّسيّة</w:t>
      </w:r>
      <w:r w:rsidR="00C4253E">
        <w:rPr>
          <w:rtl/>
          <w:lang w:bidi="fa-IR"/>
        </w:rPr>
        <w:t xml:space="preserve">، </w:t>
      </w:r>
      <w:r>
        <w:rPr>
          <w:rtl/>
          <w:lang w:bidi="fa-IR"/>
        </w:rPr>
        <w:t>وليس المقصود هنا أنّ الجنين يتنفّس الهواء</w:t>
      </w:r>
      <w:r w:rsidR="00C4253E">
        <w:rPr>
          <w:rtl/>
          <w:lang w:bidi="fa-IR"/>
        </w:rPr>
        <w:t xml:space="preserve">، </w:t>
      </w:r>
      <w:r>
        <w:rPr>
          <w:rtl/>
          <w:lang w:bidi="fa-IR"/>
        </w:rPr>
        <w:t>فالرئتان لا تعملان في فترة الحمل</w:t>
      </w:r>
      <w:r w:rsidR="00C4253E">
        <w:rPr>
          <w:rtl/>
          <w:lang w:bidi="fa-IR"/>
        </w:rPr>
        <w:t xml:space="preserve">، </w:t>
      </w:r>
      <w:r>
        <w:rPr>
          <w:rtl/>
          <w:lang w:bidi="fa-IR"/>
        </w:rPr>
        <w:t>إلاّ أنّ هذه الحركات التنفّسيّة تؤدّي إلى التنفّس بعد الولادة</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مرور الجنين في هذه المرحلة بفترات متتابعة ومنتظمة من النشاط والحركة،بعضها فترات روحة وسكون</w:t>
      </w:r>
      <w:r w:rsidR="00C4253E">
        <w:rPr>
          <w:rtl/>
          <w:lang w:bidi="fa-IR"/>
        </w:rPr>
        <w:t xml:space="preserve">، </w:t>
      </w:r>
      <w:r>
        <w:rPr>
          <w:rtl/>
          <w:lang w:bidi="fa-IR"/>
        </w:rPr>
        <w:t>وقد تكون فترات يقظة ونوم</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بدء عمل ونشاط قشرة المخّ كما سبق ذكره</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بداية ظهور حركات بناء على تنبيهات من الخارج</w:t>
      </w:r>
      <w:r w:rsidR="00DD44BC">
        <w:rPr>
          <w:rtl/>
          <w:lang w:bidi="fa-IR"/>
        </w:rPr>
        <w:t>.</w:t>
      </w:r>
      <w:r>
        <w:rPr>
          <w:rtl/>
          <w:lang w:bidi="fa-IR"/>
        </w:rPr>
        <w:t xml:space="preserve"> وهذا يعني</w:t>
      </w:r>
      <w:r w:rsidR="00DD44BC">
        <w:rPr>
          <w:rtl/>
          <w:lang w:bidi="fa-IR"/>
        </w:rPr>
        <w:t xml:space="preserve">: </w:t>
      </w:r>
      <w:r>
        <w:rPr>
          <w:rtl/>
          <w:lang w:bidi="fa-IR"/>
        </w:rPr>
        <w:t xml:space="preserve">أنّ مراكز عليا في المخّ قد تدخلّت </w:t>
      </w:r>
      <w:r w:rsidRPr="00DD44BC">
        <w:rPr>
          <w:rStyle w:val="libFootnotenumChar"/>
          <w:rtl/>
        </w:rPr>
        <w:t>(1)</w:t>
      </w:r>
      <w:r>
        <w:rPr>
          <w:rtl/>
          <w:lang w:bidi="fa-IR"/>
        </w:rPr>
        <w:t xml:space="preserve"> في حدوث هذه الحركة ؛ وذلك بناءً على انفعالات حسّيّة في مخّ الجنين</w:t>
      </w:r>
      <w:r w:rsidR="00C4253E">
        <w:rPr>
          <w:rtl/>
          <w:lang w:bidi="fa-IR"/>
        </w:rPr>
        <w:t xml:space="preserve">، </w:t>
      </w:r>
      <w:r>
        <w:rPr>
          <w:rtl/>
          <w:lang w:bidi="fa-IR"/>
        </w:rPr>
        <w:t>أدرك بها حدوث شيءٍ غير مألوف</w:t>
      </w:r>
      <w:r w:rsidR="00C4253E">
        <w:rPr>
          <w:rtl/>
          <w:lang w:bidi="fa-IR"/>
        </w:rPr>
        <w:t xml:space="preserve">، </w:t>
      </w:r>
      <w:r>
        <w:rPr>
          <w:rtl/>
          <w:lang w:bidi="fa-IR"/>
        </w:rPr>
        <w:t>ويُستنتج من هذا وجود الحسّ</w:t>
      </w:r>
      <w:r w:rsidR="00C4253E">
        <w:rPr>
          <w:rtl/>
          <w:lang w:bidi="fa-IR"/>
        </w:rPr>
        <w:t xml:space="preserve">، </w:t>
      </w:r>
      <w:r>
        <w:rPr>
          <w:rtl/>
          <w:lang w:bidi="fa-IR"/>
        </w:rPr>
        <w:t xml:space="preserve">كذلك الوعي بالمحيط الذي يوجد فيه الجنين </w:t>
      </w:r>
      <w:r w:rsidRPr="00DD44BC">
        <w:rPr>
          <w:rStyle w:val="libFootnotenumChar"/>
          <w:rtl/>
        </w:rPr>
        <w:t>(2)</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67 و ص68 نفس المصدر</w:t>
      </w:r>
      <w:r w:rsidR="00C4253E">
        <w:rPr>
          <w:rtl/>
          <w:lang w:bidi="fa-IR"/>
        </w:rPr>
        <w:t xml:space="preserve">، </w:t>
      </w:r>
      <w:r>
        <w:rPr>
          <w:rtl/>
          <w:lang w:bidi="fa-IR"/>
        </w:rPr>
        <w:t>وقال في محلٍ آخر</w:t>
      </w:r>
      <w:r w:rsidR="00DD44BC">
        <w:rPr>
          <w:rtl/>
          <w:lang w:bidi="fa-IR"/>
        </w:rPr>
        <w:t xml:space="preserve">: </w:t>
      </w:r>
      <w:r>
        <w:rPr>
          <w:rtl/>
          <w:lang w:bidi="fa-IR"/>
        </w:rPr>
        <w:t>وكذلك التفاعل معه بالحركة الذاتيّة النابعة من إرادته</w:t>
      </w:r>
      <w:r w:rsidR="00DD44BC">
        <w:rPr>
          <w:rtl/>
          <w:lang w:bidi="fa-IR"/>
        </w:rPr>
        <w:t>.</w:t>
      </w:r>
      <w:r>
        <w:rPr>
          <w:rtl/>
          <w:lang w:bidi="fa-IR"/>
        </w:rPr>
        <w:t xml:space="preserve"> ص 65</w:t>
      </w:r>
      <w:r w:rsidR="00C4253E">
        <w:rPr>
          <w:rtl/>
          <w:lang w:bidi="fa-IR"/>
        </w:rPr>
        <w:t xml:space="preserve">، </w:t>
      </w:r>
      <w:r>
        <w:rPr>
          <w:rtl/>
          <w:lang w:bidi="fa-IR"/>
        </w:rPr>
        <w:t>نفس المصدر</w:t>
      </w:r>
      <w:r w:rsidR="00DD44BC">
        <w:rPr>
          <w:rtl/>
          <w:lang w:bidi="fa-IR"/>
        </w:rPr>
        <w:t>.</w:t>
      </w:r>
    </w:p>
    <w:p w:rsidR="00DD44BC" w:rsidRDefault="00050A4D" w:rsidP="00DD44BC">
      <w:pPr>
        <w:pStyle w:val="libFootnote0"/>
        <w:rPr>
          <w:rtl/>
          <w:lang w:bidi="fa-IR"/>
        </w:rPr>
      </w:pPr>
      <w:r>
        <w:rPr>
          <w:rtl/>
          <w:lang w:bidi="fa-IR"/>
        </w:rPr>
        <w:t>(2) وقال في محلٍ آخر ( ص210</w:t>
      </w:r>
      <w:r w:rsidR="00C4253E">
        <w:rPr>
          <w:rtl/>
          <w:lang w:bidi="fa-IR"/>
        </w:rPr>
        <w:t xml:space="preserve">، </w:t>
      </w:r>
      <w:r>
        <w:rPr>
          <w:rtl/>
          <w:lang w:bidi="fa-IR"/>
        </w:rPr>
        <w:t>نفس المصدر )</w:t>
      </w:r>
      <w:r w:rsidR="00DD44BC">
        <w:rPr>
          <w:rtl/>
          <w:lang w:bidi="fa-IR"/>
        </w:rPr>
        <w:t xml:space="preserve">: </w:t>
      </w:r>
      <w:r>
        <w:rPr>
          <w:rtl/>
          <w:lang w:bidi="fa-IR"/>
        </w:rPr>
        <w:t>رأي علمي جديد يعتمد على اعتبار اكتمال تكوين المخّ</w:t>
      </w:r>
      <w:r w:rsidR="00DD44BC">
        <w:rPr>
          <w:rtl/>
          <w:lang w:bidi="fa-IR"/>
        </w:rPr>
        <w:t>.</w:t>
      </w:r>
      <w:r>
        <w:rPr>
          <w:rtl/>
          <w:lang w:bidi="fa-IR"/>
        </w:rPr>
        <w:t>.. ولا اقصد هنا بالطبع اكتمال نضوج المخّ</w:t>
      </w:r>
      <w:r w:rsidR="00C4253E" w:rsidRPr="00F34FB7">
        <w:rPr>
          <w:rtl/>
        </w:rPr>
        <w:t xml:space="preserve">، </w:t>
      </w:r>
      <w:r w:rsidRPr="00F34FB7">
        <w:rPr>
          <w:rtl/>
        </w:rPr>
        <w:t>أقول</w:t>
      </w:r>
      <w:r w:rsidR="00DD44BC" w:rsidRPr="00F34FB7">
        <w:rPr>
          <w:rtl/>
        </w:rPr>
        <w:t>:</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صحّ ما ذكره أولا</w:t>
      </w:r>
      <w:r w:rsidR="00C4253E">
        <w:rPr>
          <w:rtl/>
          <w:lang w:bidi="fa-IR"/>
        </w:rPr>
        <w:t xml:space="preserve">، </w:t>
      </w:r>
      <w:r>
        <w:rPr>
          <w:rtl/>
          <w:lang w:bidi="fa-IR"/>
        </w:rPr>
        <w:t>فهو لا يدلّ على مدّعاه ؛ لأنّ الحسّ والحركة الإراديّة تجامعان الحياة الحيوانية</w:t>
      </w:r>
      <w:r w:rsidR="00C4253E">
        <w:rPr>
          <w:rtl/>
          <w:lang w:bidi="fa-IR"/>
        </w:rPr>
        <w:t xml:space="preserve">، </w:t>
      </w:r>
      <w:r>
        <w:rPr>
          <w:rtl/>
          <w:lang w:bidi="fa-IR"/>
        </w:rPr>
        <w:t>وتنفيان الحياة النباتية فقط</w:t>
      </w:r>
      <w:r w:rsidR="00C4253E">
        <w:rPr>
          <w:rtl/>
          <w:lang w:bidi="fa-IR"/>
        </w:rPr>
        <w:t xml:space="preserve">، </w:t>
      </w:r>
      <w:r>
        <w:rPr>
          <w:rtl/>
          <w:lang w:bidi="fa-IR"/>
        </w:rPr>
        <w:t>ولا تتطلّبان الحياة الإنسانيّة بخصوصها حتّى يقال: إنّ مخّه يدرك الكليّات أو يحاول أنْ يثبت ملزوم إدراك الكليّات</w:t>
      </w:r>
      <w:r w:rsidR="00C4253E">
        <w:rPr>
          <w:rtl/>
          <w:lang w:bidi="fa-IR"/>
        </w:rPr>
        <w:t xml:space="preserve">، </w:t>
      </w:r>
      <w:r>
        <w:rPr>
          <w:rtl/>
          <w:lang w:bidi="fa-IR"/>
        </w:rPr>
        <w:t>وهو تعلّق الروح الإنسانيّة بالجنين</w:t>
      </w:r>
      <w:r w:rsidR="00C4253E">
        <w:rPr>
          <w:rtl/>
          <w:lang w:bidi="fa-IR"/>
        </w:rPr>
        <w:t xml:space="preserve">، </w:t>
      </w:r>
      <w:r>
        <w:rPr>
          <w:rtl/>
          <w:lang w:bidi="fa-IR"/>
        </w:rPr>
        <w:t>فهذا القائل لم يقدر على إثبات مدّعاه</w:t>
      </w:r>
      <w:r w:rsidR="00C4253E">
        <w:rPr>
          <w:rtl/>
          <w:lang w:bidi="fa-IR"/>
        </w:rPr>
        <w:t xml:space="preserve">، </w:t>
      </w:r>
      <w:r>
        <w:rPr>
          <w:rtl/>
          <w:lang w:bidi="fa-IR"/>
        </w:rPr>
        <w:t>هذا إذا فرضنا وجود نفس حيوانية في الإنسان</w:t>
      </w:r>
      <w:r w:rsidR="00C4253E">
        <w:rPr>
          <w:rtl/>
          <w:lang w:bidi="fa-IR"/>
        </w:rPr>
        <w:t xml:space="preserve">، </w:t>
      </w:r>
      <w:r>
        <w:rPr>
          <w:rtl/>
          <w:lang w:bidi="fa-IR"/>
        </w:rPr>
        <w:t>منحازة عن الروح الإنسانيّة</w:t>
      </w:r>
      <w:r w:rsidR="00C4253E">
        <w:rPr>
          <w:rtl/>
          <w:lang w:bidi="fa-IR"/>
        </w:rPr>
        <w:t xml:space="preserve">، </w:t>
      </w:r>
      <w:r>
        <w:rPr>
          <w:rtl/>
          <w:lang w:bidi="fa-IR"/>
        </w:rPr>
        <w:t>وكانت هي المصدر للحسّ والحركة الإراديّة</w:t>
      </w:r>
      <w:r w:rsidR="00C4253E">
        <w:rPr>
          <w:rtl/>
          <w:lang w:bidi="fa-IR"/>
        </w:rPr>
        <w:t xml:space="preserve">، </w:t>
      </w:r>
      <w:r>
        <w:rPr>
          <w:rtl/>
          <w:lang w:bidi="fa-IR"/>
        </w:rPr>
        <w:t>وأمّا إذا لم يكن الأمر كذلك وأنّ الحسّ والحركة الإراديّة</w:t>
      </w:r>
      <w:r w:rsidR="00C4253E">
        <w:rPr>
          <w:rtl/>
          <w:lang w:bidi="fa-IR"/>
        </w:rPr>
        <w:t xml:space="preserve">، </w:t>
      </w:r>
      <w:r>
        <w:rPr>
          <w:rtl/>
          <w:lang w:bidi="fa-IR"/>
        </w:rPr>
        <w:t>وإن كانا في الحيوانات مستندين الى النفس الحيوانية</w:t>
      </w:r>
      <w:r w:rsidR="00C4253E">
        <w:rPr>
          <w:rtl/>
          <w:lang w:bidi="fa-IR"/>
        </w:rPr>
        <w:t xml:space="preserve">، </w:t>
      </w:r>
      <w:r>
        <w:rPr>
          <w:rtl/>
          <w:lang w:bidi="fa-IR"/>
        </w:rPr>
        <w:t>لكنّهما في الإنسان مستندان إلى النفس الناطقة الإنسانيّة فقط</w:t>
      </w:r>
      <w:r w:rsidR="00C4253E">
        <w:rPr>
          <w:rtl/>
          <w:lang w:bidi="fa-IR"/>
        </w:rPr>
        <w:t xml:space="preserve">، </w:t>
      </w:r>
      <w:r>
        <w:rPr>
          <w:rtl/>
          <w:lang w:bidi="fa-IR"/>
        </w:rPr>
        <w:t>ولا روح حيوانية مستقلّة في الإنسان</w:t>
      </w:r>
      <w:r w:rsidR="00C4253E">
        <w:rPr>
          <w:rtl/>
          <w:lang w:bidi="fa-IR"/>
        </w:rPr>
        <w:t xml:space="preserve">، </w:t>
      </w:r>
      <w:r>
        <w:rPr>
          <w:rtl/>
          <w:lang w:bidi="fa-IR"/>
        </w:rPr>
        <w:t>فَصِحّة هذا القول يثبت مدعى قائله لا محالة</w:t>
      </w:r>
      <w:r w:rsidR="00C4253E">
        <w:rPr>
          <w:rtl/>
          <w:lang w:bidi="fa-IR"/>
        </w:rPr>
        <w:t xml:space="preserve">، </w:t>
      </w:r>
      <w:r>
        <w:rPr>
          <w:rtl/>
          <w:lang w:bidi="fa-IR"/>
        </w:rPr>
        <w:t>فلا بُدّ من بلوغ ما ادّعاه إلى درجة القطع</w:t>
      </w:r>
      <w:r w:rsidR="00C4253E">
        <w:rPr>
          <w:rtl/>
          <w:lang w:bidi="fa-IR"/>
        </w:rPr>
        <w:t xml:space="preserve">، </w:t>
      </w:r>
      <w:r>
        <w:rPr>
          <w:rtl/>
          <w:lang w:bidi="fa-IR"/>
        </w:rPr>
        <w:t>فإنّه بالفعل مشكوك</w:t>
      </w:r>
      <w:r w:rsidR="00DD44BC">
        <w:rPr>
          <w:rtl/>
          <w:lang w:bidi="fa-IR"/>
        </w:rPr>
        <w:t>.</w:t>
      </w:r>
    </w:p>
    <w:p w:rsidR="00DD44BC" w:rsidRDefault="00050A4D" w:rsidP="00050A4D">
      <w:pPr>
        <w:pStyle w:val="libNormal"/>
        <w:rPr>
          <w:rtl/>
          <w:lang w:bidi="fa-IR"/>
        </w:rPr>
      </w:pPr>
      <w:r>
        <w:rPr>
          <w:rtl/>
          <w:lang w:bidi="fa-IR"/>
        </w:rPr>
        <w:t>والمظنون أنّ ما تقدّم من إيراد بعض الأطباء على القول الأوّل ناظر الى ادّعاء هذا القائل</w:t>
      </w:r>
      <w:r w:rsidR="00C4253E">
        <w:rPr>
          <w:rtl/>
          <w:lang w:bidi="fa-IR"/>
        </w:rPr>
        <w:t xml:space="preserve">، </w:t>
      </w:r>
      <w:r>
        <w:rPr>
          <w:rtl/>
          <w:lang w:bidi="fa-IR"/>
        </w:rPr>
        <w:t>حيث وصفه بأنّه من باب الفلكلور</w:t>
      </w:r>
      <w:r w:rsidR="00C4253E">
        <w:rPr>
          <w:rtl/>
          <w:lang w:bidi="fa-IR"/>
        </w:rPr>
        <w:t xml:space="preserve">، </w:t>
      </w:r>
      <w:r>
        <w:rPr>
          <w:rtl/>
          <w:lang w:bidi="fa-IR"/>
        </w:rPr>
        <w:t>أو من باب التحمّس لوجهة نظر معيّنة</w:t>
      </w:r>
      <w:r w:rsidR="00C4253E">
        <w:rPr>
          <w:rtl/>
          <w:lang w:bidi="fa-IR"/>
        </w:rPr>
        <w:t xml:space="preserve">، </w:t>
      </w:r>
      <w:r>
        <w:rPr>
          <w:rtl/>
          <w:lang w:bidi="fa-IR"/>
        </w:rPr>
        <w:t>ومحاولة تأييدها علميّاً بغير سندٍ علمي</w:t>
      </w:r>
      <w:r w:rsidR="00DD44BC">
        <w:rPr>
          <w:rtl/>
          <w:lang w:bidi="fa-IR"/>
        </w:rPr>
        <w:t>.</w:t>
      </w:r>
    </w:p>
    <w:p w:rsidR="00DD44BC" w:rsidRDefault="00050A4D" w:rsidP="00050A4D">
      <w:pPr>
        <w:pStyle w:val="libNormal"/>
        <w:rPr>
          <w:rtl/>
          <w:lang w:bidi="fa-IR"/>
        </w:rPr>
      </w:pPr>
      <w:r w:rsidRPr="00F34FB7">
        <w:rPr>
          <w:rStyle w:val="libBold1Char"/>
          <w:rtl/>
        </w:rPr>
        <w:t>( القول الرابع )</w:t>
      </w:r>
      <w:r w:rsidR="00DD44BC">
        <w:rPr>
          <w:rtl/>
          <w:lang w:bidi="fa-IR"/>
        </w:rPr>
        <w:t xml:space="preserve">: </w:t>
      </w:r>
      <w:r>
        <w:rPr>
          <w:rtl/>
          <w:lang w:bidi="fa-IR"/>
        </w:rPr>
        <w:t>إنّ بدء الحياة الإنسانيّة ليس لحظة الالتحام بل وقت العلوق</w:t>
      </w:r>
      <w:r w:rsidR="00C4253E">
        <w:rPr>
          <w:rtl/>
          <w:lang w:bidi="fa-IR"/>
        </w:rPr>
        <w:t xml:space="preserve">، </w:t>
      </w:r>
      <w:r>
        <w:rPr>
          <w:rtl/>
          <w:lang w:bidi="fa-IR"/>
        </w:rPr>
        <w:t>إذ ليست كلّ بويضة ( بييضة ) ملقّحة هي لا بدّ أنْ تنغرس في الرحم</w:t>
      </w:r>
      <w:r w:rsidR="00C4253E">
        <w:rPr>
          <w:rtl/>
          <w:lang w:bidi="fa-IR"/>
        </w:rPr>
        <w:t xml:space="preserve">، </w:t>
      </w:r>
      <w:r>
        <w:rPr>
          <w:rtl/>
          <w:lang w:bidi="fa-IR"/>
        </w:rPr>
        <w:t>يمكن أن يتسبّب اللولب لتصريفها ؛ لأنّه لا تبدأ الحياة فعلاً إلاّ حين تصبح ملتصقة بالأُم وبالرحم</w:t>
      </w:r>
      <w:r w:rsidR="00C4253E">
        <w:rPr>
          <w:rtl/>
          <w:lang w:bidi="fa-IR"/>
        </w:rPr>
        <w:t xml:space="preserve">، </w:t>
      </w:r>
      <w:r>
        <w:rPr>
          <w:rtl/>
          <w:lang w:bidi="fa-IR"/>
        </w:rPr>
        <w:t>أي</w:t>
      </w:r>
      <w:r w:rsidR="00DD44BC">
        <w:rPr>
          <w:rtl/>
          <w:lang w:bidi="fa-IR"/>
        </w:rPr>
        <w:t xml:space="preserve">: </w:t>
      </w:r>
      <w:r>
        <w:rPr>
          <w:rtl/>
          <w:lang w:bidi="fa-IR"/>
        </w:rPr>
        <w:t>إذا انغرست في الرحم</w:t>
      </w:r>
      <w:r w:rsidR="00C4253E">
        <w:rPr>
          <w:rtl/>
          <w:lang w:bidi="fa-IR"/>
        </w:rPr>
        <w:t xml:space="preserve">، </w:t>
      </w:r>
      <w:r>
        <w:rPr>
          <w:rtl/>
          <w:lang w:bidi="fa-IR"/>
        </w:rPr>
        <w:t>وهو ما عبّر عنه بعض الأطبّاء بالاندغام</w:t>
      </w:r>
      <w:r w:rsidR="00C4253E">
        <w:rPr>
          <w:rtl/>
          <w:lang w:bidi="fa-IR"/>
        </w:rPr>
        <w:t xml:space="preserve">، </w:t>
      </w:r>
      <w:r>
        <w:rPr>
          <w:rtl/>
          <w:lang w:bidi="fa-IR"/>
        </w:rPr>
        <w:t xml:space="preserve">مأخوذاً من كلمة العلوق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w:t>
      </w:r>
    </w:p>
    <w:p w:rsidR="00DD44BC" w:rsidRDefault="00050A4D" w:rsidP="00DD44BC">
      <w:pPr>
        <w:pStyle w:val="libFootnote0"/>
        <w:rPr>
          <w:rtl/>
          <w:lang w:bidi="fa-IR"/>
        </w:rPr>
      </w:pPr>
      <w:r>
        <w:rPr>
          <w:rtl/>
          <w:lang w:bidi="fa-IR"/>
        </w:rPr>
        <w:t>اكتمال تكوين المخّ في الأُسبوع الثاني عشر محتاج إلى آراء حسيّة للأطبّاء</w:t>
      </w:r>
      <w:r w:rsidR="00C4253E">
        <w:rPr>
          <w:rtl/>
          <w:lang w:bidi="fa-IR"/>
        </w:rPr>
        <w:t xml:space="preserve">، </w:t>
      </w:r>
      <w:r>
        <w:rPr>
          <w:rtl/>
          <w:lang w:bidi="fa-IR"/>
        </w:rPr>
        <w:t>فلا بُدّ من الفحص والرجوع</w:t>
      </w:r>
      <w:r w:rsidR="00DD44BC">
        <w:rPr>
          <w:rtl/>
          <w:lang w:bidi="fa-IR"/>
        </w:rPr>
        <w:t>.</w:t>
      </w:r>
    </w:p>
    <w:p w:rsidR="00DD44BC" w:rsidRDefault="00050A4D" w:rsidP="00DD44BC">
      <w:pPr>
        <w:pStyle w:val="libFootnote0"/>
        <w:rPr>
          <w:rtl/>
          <w:lang w:bidi="fa-IR"/>
        </w:rPr>
      </w:pPr>
      <w:r>
        <w:rPr>
          <w:rtl/>
          <w:lang w:bidi="fa-IR"/>
        </w:rPr>
        <w:t>(1) ص 324</w:t>
      </w:r>
      <w:r w:rsidR="00C4253E">
        <w:rPr>
          <w:rtl/>
          <w:lang w:bidi="fa-IR"/>
        </w:rPr>
        <w:t xml:space="preserve">، </w:t>
      </w:r>
      <w:r>
        <w:rPr>
          <w:rtl/>
          <w:lang w:bidi="fa-IR"/>
        </w:rPr>
        <w:t>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F34FB7">
        <w:rPr>
          <w:rStyle w:val="libBold1Char"/>
          <w:rtl/>
        </w:rPr>
        <w:lastRenderedPageBreak/>
        <w:t>( القول الخامس )</w:t>
      </w:r>
      <w:r w:rsidR="00DD44BC">
        <w:rPr>
          <w:rtl/>
          <w:lang w:bidi="fa-IR"/>
        </w:rPr>
        <w:t xml:space="preserve">: </w:t>
      </w:r>
      <w:r>
        <w:rPr>
          <w:rtl/>
          <w:lang w:bidi="fa-IR"/>
        </w:rPr>
        <w:t xml:space="preserve">إنّه تستغرق رحلة الإنسان من خليّة واحدة إلى 16 خليّة في المعمل حوالي 4 </w:t>
      </w:r>
      <w:r w:rsidR="00C4253E">
        <w:rPr>
          <w:rtl/>
          <w:lang w:bidi="fa-IR"/>
        </w:rPr>
        <w:t>-</w:t>
      </w:r>
      <w:r>
        <w:rPr>
          <w:rtl/>
          <w:lang w:bidi="fa-IR"/>
        </w:rPr>
        <w:t xml:space="preserve"> 5 أيّام ( ومن خليّة إلى 6 بلايين خليّة </w:t>
      </w:r>
      <w:r w:rsidR="00C4253E">
        <w:rPr>
          <w:rtl/>
          <w:lang w:bidi="fa-IR"/>
        </w:rPr>
        <w:t>-</w:t>
      </w:r>
      <w:r>
        <w:rPr>
          <w:rtl/>
          <w:lang w:bidi="fa-IR"/>
        </w:rPr>
        <w:t xml:space="preserve"> فترة الحمل </w:t>
      </w:r>
      <w:r w:rsidR="00C4253E">
        <w:rPr>
          <w:rtl/>
          <w:lang w:bidi="fa-IR"/>
        </w:rPr>
        <w:t>-</w:t>
      </w:r>
      <w:r>
        <w:rPr>
          <w:rtl/>
          <w:lang w:bidi="fa-IR"/>
        </w:rPr>
        <w:t xml:space="preserve"> حوالي 283 يوماً )</w:t>
      </w:r>
      <w:r w:rsidR="00DD44BC">
        <w:rPr>
          <w:rtl/>
          <w:lang w:bidi="fa-IR"/>
        </w:rPr>
        <w:t>.</w:t>
      </w:r>
    </w:p>
    <w:p w:rsidR="00DD44BC" w:rsidRDefault="00050A4D" w:rsidP="00050A4D">
      <w:pPr>
        <w:pStyle w:val="libNormal"/>
        <w:rPr>
          <w:rtl/>
          <w:lang w:bidi="fa-IR"/>
        </w:rPr>
      </w:pPr>
      <w:r>
        <w:rPr>
          <w:rtl/>
          <w:lang w:bidi="fa-IR"/>
        </w:rPr>
        <w:t>ولقد اصطلح طبياً ( علميّاً ) على أنّ تسمّى مرحلة نموّ الإنسان داخل الرحم منذ أنْ تأخذ الخليّة الملحقة في الانقسام إلى الثمانية ( 8 ) أسابيع الأُولى من الحياة بالجنين</w:t>
      </w:r>
      <w:r w:rsidR="00C4253E">
        <w:rPr>
          <w:rtl/>
          <w:lang w:bidi="fa-IR"/>
        </w:rPr>
        <w:t xml:space="preserve">، </w:t>
      </w:r>
      <w:r>
        <w:rPr>
          <w:rtl/>
          <w:lang w:bidi="fa-IR"/>
        </w:rPr>
        <w:t>ويسمّى الجنين في الفترة الباقية من الحمل بالمولود !</w:t>
      </w:r>
    </w:p>
    <w:p w:rsidR="00DD44BC" w:rsidRDefault="00050A4D" w:rsidP="00050A4D">
      <w:pPr>
        <w:pStyle w:val="libNormal"/>
        <w:rPr>
          <w:rtl/>
          <w:lang w:bidi="fa-IR"/>
        </w:rPr>
      </w:pPr>
      <w:r>
        <w:rPr>
          <w:rtl/>
          <w:lang w:bidi="fa-IR"/>
        </w:rPr>
        <w:t>والسبب في هذه التسمية هو</w:t>
      </w:r>
      <w:r w:rsidR="00DD44BC">
        <w:rPr>
          <w:rtl/>
          <w:lang w:bidi="fa-IR"/>
        </w:rPr>
        <w:t xml:space="preserve">: </w:t>
      </w:r>
      <w:r>
        <w:rPr>
          <w:rtl/>
          <w:lang w:bidi="fa-IR"/>
        </w:rPr>
        <w:t>أنّ الجنين في مرحلة نموّه داخل الرحم يمرّ بمرحلتين هامّتين من التكوين</w:t>
      </w:r>
      <w:r w:rsidR="00DD44BC">
        <w:rPr>
          <w:rtl/>
          <w:lang w:bidi="fa-IR"/>
        </w:rPr>
        <w:t>:</w:t>
      </w:r>
    </w:p>
    <w:p w:rsidR="00DD44BC" w:rsidRDefault="00050A4D" w:rsidP="00050A4D">
      <w:pPr>
        <w:pStyle w:val="libNormal"/>
        <w:rPr>
          <w:rtl/>
          <w:lang w:bidi="fa-IR"/>
        </w:rPr>
      </w:pPr>
      <w:r w:rsidRPr="00F34FB7">
        <w:rPr>
          <w:rStyle w:val="libBold1Char"/>
          <w:rtl/>
        </w:rPr>
        <w:t>الأُولى</w:t>
      </w:r>
      <w:r>
        <w:rPr>
          <w:rtl/>
          <w:lang w:bidi="fa-IR"/>
        </w:rPr>
        <w:t xml:space="preserve"> والتي تمتدّ ثمانية أسابيع</w:t>
      </w:r>
      <w:r w:rsidR="00C4253E">
        <w:rPr>
          <w:rtl/>
          <w:lang w:bidi="fa-IR"/>
        </w:rPr>
        <w:t xml:space="preserve">، </w:t>
      </w:r>
      <w:r>
        <w:rPr>
          <w:rtl/>
          <w:lang w:bidi="fa-IR"/>
        </w:rPr>
        <w:t>يكون الجنين فيها في حالة تكوين وتشكيل ونمو مضطرد في الخلايا</w:t>
      </w:r>
      <w:r w:rsidR="00DD44BC">
        <w:rPr>
          <w:rtl/>
          <w:lang w:bidi="fa-IR"/>
        </w:rPr>
        <w:t>.</w:t>
      </w:r>
      <w:r>
        <w:rPr>
          <w:rtl/>
          <w:lang w:bidi="fa-IR"/>
        </w:rPr>
        <w:t>. والناظر اليه في تلك المرحلة يجد كتلةً من الخلايا التجاويفيّة والقنوات</w:t>
      </w:r>
      <w:r w:rsidR="00DD44BC">
        <w:rPr>
          <w:rtl/>
          <w:lang w:bidi="fa-IR"/>
        </w:rPr>
        <w:t>.</w:t>
      </w:r>
      <w:r>
        <w:rPr>
          <w:rtl/>
          <w:lang w:bidi="fa-IR"/>
        </w:rPr>
        <w:t>. ( على شكل علقة ثمّ مُضغة ) ليس لها سمة الإنسان السوي</w:t>
      </w:r>
      <w:r w:rsidR="00C4253E">
        <w:rPr>
          <w:rtl/>
          <w:lang w:bidi="fa-IR"/>
        </w:rPr>
        <w:t xml:space="preserve">، </w:t>
      </w:r>
      <w:r>
        <w:rPr>
          <w:rtl/>
          <w:lang w:bidi="fa-IR"/>
        </w:rPr>
        <w:t>وأهمّ ما يميّز هذه المرحلة من الناحية التشريحيّة هو ظهور ( الميزاب العصبي ) وهو بداية تكوين الجهاز العصبي ( الحسّي ) عند الجنين</w:t>
      </w:r>
      <w:r w:rsidR="00C4253E">
        <w:rPr>
          <w:rtl/>
          <w:lang w:bidi="fa-IR"/>
        </w:rPr>
        <w:t xml:space="preserve">، </w:t>
      </w:r>
      <w:r>
        <w:rPr>
          <w:rtl/>
          <w:lang w:bidi="fa-IR"/>
        </w:rPr>
        <w:t>وبعد هذه المرحلة يأخذ الجنين داخل الرحم مظهراً آخر في النموّ</w:t>
      </w:r>
      <w:r w:rsidR="00C4253E">
        <w:rPr>
          <w:rtl/>
          <w:lang w:bidi="fa-IR"/>
        </w:rPr>
        <w:t xml:space="preserve">، </w:t>
      </w:r>
      <w:r>
        <w:rPr>
          <w:rtl/>
          <w:lang w:bidi="fa-IR"/>
        </w:rPr>
        <w:t>ويمكن للناظر إليه ( أي بعد مرحلة الثمانية الأسابيع الأُولى ) أنْ يميّز شكل إنسانٍ آخذٍ في النموّ</w:t>
      </w:r>
      <w:r w:rsidR="00DD44BC">
        <w:rPr>
          <w:rtl/>
          <w:lang w:bidi="fa-IR"/>
        </w:rPr>
        <w:t>.</w:t>
      </w:r>
      <w:r>
        <w:rPr>
          <w:rtl/>
          <w:lang w:bidi="fa-IR"/>
        </w:rPr>
        <w:t>.. وقد وصف ذلك في آية الخلق والتطوّر داخل الرحم</w:t>
      </w:r>
      <w:r w:rsidR="00DD44BC">
        <w:rPr>
          <w:rtl/>
          <w:lang w:bidi="fa-IR"/>
        </w:rPr>
        <w:t>:.</w:t>
      </w:r>
      <w:r>
        <w:rPr>
          <w:rtl/>
          <w:lang w:bidi="fa-IR"/>
        </w:rPr>
        <w:t xml:space="preserve">.. </w:t>
      </w:r>
      <w:r w:rsidRPr="00F34FB7">
        <w:rPr>
          <w:rStyle w:val="libAlaemChar"/>
          <w:rtl/>
        </w:rPr>
        <w:t>(</w:t>
      </w:r>
      <w:r w:rsidRPr="00F34FB7">
        <w:rPr>
          <w:rStyle w:val="libAieChar"/>
          <w:rtl/>
        </w:rPr>
        <w:t xml:space="preserve"> ثُمَّ أنْشَأنَاهُ خَلْقاً آخَرَ فَتَبَارَكَ الله أحْسَنُ الخَالِقِين </w:t>
      </w:r>
      <w:r w:rsidRPr="00F34FB7">
        <w:rPr>
          <w:rStyle w:val="libAlaemChar"/>
          <w:rtl/>
        </w:rPr>
        <w:t>)</w:t>
      </w:r>
      <w:r w:rsidR="00DD44BC">
        <w:rPr>
          <w:rtl/>
          <w:lang w:bidi="fa-IR"/>
        </w:rPr>
        <w:t>.</w:t>
      </w:r>
    </w:p>
    <w:p w:rsidR="00DD44BC" w:rsidRDefault="00050A4D" w:rsidP="00050A4D">
      <w:pPr>
        <w:pStyle w:val="libNormal"/>
        <w:rPr>
          <w:rtl/>
          <w:lang w:bidi="fa-IR"/>
        </w:rPr>
      </w:pPr>
      <w:r>
        <w:rPr>
          <w:rtl/>
          <w:lang w:bidi="fa-IR"/>
        </w:rPr>
        <w:t xml:space="preserve">إذا يمكن القول بأنّ الجنين هو إنسان في الأسابيع 6 </w:t>
      </w:r>
      <w:r w:rsidR="00C4253E">
        <w:rPr>
          <w:rtl/>
          <w:lang w:bidi="fa-IR"/>
        </w:rPr>
        <w:t>-</w:t>
      </w:r>
      <w:r>
        <w:rPr>
          <w:rtl/>
          <w:lang w:bidi="fa-IR"/>
        </w:rPr>
        <w:t xml:space="preserve"> 8</w:t>
      </w:r>
      <w:r w:rsidR="00C4253E">
        <w:rPr>
          <w:rtl/>
          <w:lang w:bidi="fa-IR"/>
        </w:rPr>
        <w:t xml:space="preserve">، </w:t>
      </w:r>
      <w:r>
        <w:rPr>
          <w:rtl/>
          <w:lang w:bidi="fa-IR"/>
        </w:rPr>
        <w:t>ومنها ما هو حياته داخل الرحم</w:t>
      </w:r>
      <w:r w:rsidR="00C4253E">
        <w:rPr>
          <w:rtl/>
          <w:lang w:bidi="fa-IR"/>
        </w:rPr>
        <w:t xml:space="preserve">، </w:t>
      </w:r>
      <w:r>
        <w:rPr>
          <w:rtl/>
          <w:lang w:bidi="fa-IR"/>
        </w:rPr>
        <w:t xml:space="preserve">أو في أنبوبة اختبار في محمل طفل الأنابيب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441</w:t>
      </w:r>
      <w:r w:rsidR="00C4253E">
        <w:rPr>
          <w:rtl/>
          <w:lang w:bidi="fa-IR"/>
        </w:rPr>
        <w:t xml:space="preserve">، </w:t>
      </w:r>
      <w:r>
        <w:rPr>
          <w:rtl/>
          <w:lang w:bidi="fa-IR"/>
        </w:rPr>
        <w:t>الرؤية الإسلاميّة لبعض الممارسات الطبّيّة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هذه الأقوال الأربعة لعلماء الطب الذي هو في حال تطوّره وطريق تكامله</w:t>
      </w:r>
      <w:r w:rsidR="00C4253E">
        <w:rPr>
          <w:rtl/>
          <w:lang w:bidi="fa-IR"/>
        </w:rPr>
        <w:t xml:space="preserve">، </w:t>
      </w:r>
      <w:r>
        <w:rPr>
          <w:rtl/>
          <w:lang w:bidi="fa-IR"/>
        </w:rPr>
        <w:t>وقد عرفت أنّها ضعيفة غير قابلة للاعتماد</w:t>
      </w:r>
      <w:r w:rsidR="00C4253E">
        <w:rPr>
          <w:rtl/>
          <w:lang w:bidi="fa-IR"/>
        </w:rPr>
        <w:t xml:space="preserve">، </w:t>
      </w:r>
      <w:r>
        <w:rPr>
          <w:rtl/>
          <w:lang w:bidi="fa-IR"/>
        </w:rPr>
        <w:t>وقبل الانتقال إلى القول الحق لا بُدّ من بيان أمرٍ هامٍّ يجب الالتفات إليه</w:t>
      </w:r>
      <w:r w:rsidR="00C4253E">
        <w:rPr>
          <w:rtl/>
          <w:lang w:bidi="fa-IR"/>
        </w:rPr>
        <w:t xml:space="preserve">، </w:t>
      </w:r>
      <w:r>
        <w:rPr>
          <w:rtl/>
          <w:lang w:bidi="fa-IR"/>
        </w:rPr>
        <w:t>ومراعاته في كلّ باب</w:t>
      </w:r>
      <w:r w:rsidR="00C4253E">
        <w:rPr>
          <w:rtl/>
          <w:lang w:bidi="fa-IR"/>
        </w:rPr>
        <w:t xml:space="preserve">، </w:t>
      </w:r>
      <w:r>
        <w:rPr>
          <w:rtl/>
          <w:lang w:bidi="fa-IR"/>
        </w:rPr>
        <w:t>وهو أنّ ما ذكره أهل الطب وساير العلوم التجربيّة على أقسام</w:t>
      </w:r>
      <w:r w:rsidR="00DD44BC">
        <w:rPr>
          <w:rtl/>
          <w:lang w:bidi="fa-IR"/>
        </w:rPr>
        <w:t>:</w:t>
      </w:r>
    </w:p>
    <w:p w:rsidR="00DD44BC" w:rsidRDefault="00050A4D" w:rsidP="00050A4D">
      <w:pPr>
        <w:pStyle w:val="libNormal"/>
        <w:rPr>
          <w:rtl/>
          <w:lang w:bidi="fa-IR"/>
        </w:rPr>
      </w:pPr>
      <w:r w:rsidRPr="00D43BF3">
        <w:rPr>
          <w:rStyle w:val="libBold1Char"/>
          <w:rtl/>
        </w:rPr>
        <w:t>منها</w:t>
      </w:r>
      <w:r w:rsidR="00DD44BC">
        <w:rPr>
          <w:rtl/>
          <w:lang w:bidi="fa-IR"/>
        </w:rPr>
        <w:t xml:space="preserve">: </w:t>
      </w:r>
      <w:r>
        <w:rPr>
          <w:rtl/>
          <w:lang w:bidi="fa-IR"/>
        </w:rPr>
        <w:t>ما ثبت بالحسّ والتجربة</w:t>
      </w:r>
      <w:r w:rsidR="00C4253E">
        <w:rPr>
          <w:rtl/>
          <w:lang w:bidi="fa-IR"/>
        </w:rPr>
        <w:t xml:space="preserve">، </w:t>
      </w:r>
      <w:r>
        <w:rPr>
          <w:rtl/>
          <w:lang w:bidi="fa-IR"/>
        </w:rPr>
        <w:t>بحيث لا يقبل الترديد</w:t>
      </w:r>
      <w:r w:rsidR="00C4253E">
        <w:rPr>
          <w:rtl/>
          <w:lang w:bidi="fa-IR"/>
        </w:rPr>
        <w:t xml:space="preserve">، </w:t>
      </w:r>
      <w:r>
        <w:rPr>
          <w:rtl/>
          <w:lang w:bidi="fa-IR"/>
        </w:rPr>
        <w:t>وهذا ممّا لا شكّ في قبوله بحكم العقل والفطرة</w:t>
      </w:r>
      <w:r w:rsidR="00C4253E">
        <w:rPr>
          <w:rtl/>
          <w:lang w:bidi="fa-IR"/>
        </w:rPr>
        <w:t xml:space="preserve">، </w:t>
      </w:r>
      <w:r>
        <w:rPr>
          <w:rtl/>
          <w:lang w:bidi="fa-IR"/>
        </w:rPr>
        <w:t>فإنْ وُجد في القرآن المجيد</w:t>
      </w:r>
      <w:r w:rsidR="00C4253E">
        <w:rPr>
          <w:rtl/>
          <w:lang w:bidi="fa-IR"/>
        </w:rPr>
        <w:t xml:space="preserve">، </w:t>
      </w:r>
      <w:r>
        <w:rPr>
          <w:rtl/>
          <w:lang w:bidi="fa-IR"/>
        </w:rPr>
        <w:t>أو الأحاديث المعتبرة ما يخالفه بظاهره ؛ وجب ردّ علم هذا الظاهر من الكتاب والسنّة إلى الله سبحانه وتعالى</w:t>
      </w:r>
      <w:r w:rsidR="00C4253E">
        <w:rPr>
          <w:rtl/>
          <w:lang w:bidi="fa-IR"/>
        </w:rPr>
        <w:t xml:space="preserve">، </w:t>
      </w:r>
      <w:r>
        <w:rPr>
          <w:rtl/>
          <w:lang w:bidi="fa-IR"/>
        </w:rPr>
        <w:t>ولا معنى للتعبّد به على خلاف الحسّ</w:t>
      </w:r>
      <w:r w:rsidR="00C4253E">
        <w:rPr>
          <w:rtl/>
          <w:lang w:bidi="fa-IR"/>
        </w:rPr>
        <w:t xml:space="preserve">، </w:t>
      </w:r>
      <w:r>
        <w:rPr>
          <w:rtl/>
          <w:lang w:bidi="fa-IR"/>
        </w:rPr>
        <w:t>كما بُيّن ذلك في علم الكلام بأوضح برهان</w:t>
      </w:r>
      <w:r w:rsidR="00DD44BC">
        <w:rPr>
          <w:rtl/>
          <w:lang w:bidi="fa-IR"/>
        </w:rPr>
        <w:t>.</w:t>
      </w:r>
    </w:p>
    <w:p w:rsidR="00DD44BC" w:rsidRDefault="00050A4D" w:rsidP="00050A4D">
      <w:pPr>
        <w:pStyle w:val="libNormal"/>
        <w:rPr>
          <w:rtl/>
          <w:lang w:bidi="fa-IR"/>
        </w:rPr>
      </w:pPr>
      <w:r w:rsidRPr="00D43BF3">
        <w:rPr>
          <w:rStyle w:val="libBold1Char"/>
          <w:rtl/>
        </w:rPr>
        <w:t>ومنها</w:t>
      </w:r>
      <w:r w:rsidR="00DD44BC">
        <w:rPr>
          <w:rtl/>
          <w:lang w:bidi="fa-IR"/>
        </w:rPr>
        <w:t xml:space="preserve">: </w:t>
      </w:r>
      <w:r>
        <w:rPr>
          <w:rtl/>
          <w:lang w:bidi="fa-IR"/>
        </w:rPr>
        <w:t>ما هو است</w:t>
      </w:r>
      <w:r w:rsidR="00C4253E">
        <w:rPr>
          <w:rtl/>
          <w:lang w:bidi="fa-IR"/>
        </w:rPr>
        <w:t>-</w:t>
      </w:r>
      <w:r>
        <w:rPr>
          <w:rtl/>
          <w:lang w:bidi="fa-IR"/>
        </w:rPr>
        <w:t>نباطات وآراء ظنّيّة من هؤلاء العلماء الاختصاصيّين، ولا عبرة بها</w:t>
      </w:r>
      <w:r w:rsidR="00C4253E">
        <w:rPr>
          <w:rtl/>
          <w:lang w:bidi="fa-IR"/>
        </w:rPr>
        <w:t xml:space="preserve">، </w:t>
      </w:r>
      <w:r>
        <w:rPr>
          <w:rtl/>
          <w:lang w:bidi="fa-IR"/>
        </w:rPr>
        <w:t>كما لا قيمة بآراء الفقهاء والأُصوليّين والمجتهدين من علماء الدين</w:t>
      </w:r>
      <w:r w:rsidR="00C4253E">
        <w:rPr>
          <w:rtl/>
          <w:lang w:bidi="fa-IR"/>
        </w:rPr>
        <w:t xml:space="preserve">، </w:t>
      </w:r>
      <w:r>
        <w:rPr>
          <w:rtl/>
          <w:lang w:bidi="fa-IR"/>
        </w:rPr>
        <w:t>بل وآراء الصحابة العدول والسلف الصالح ( رض ) في مقابل الأدلّة الشرعيّة من ظواهر الكتاب والسنّة</w:t>
      </w:r>
      <w:r w:rsidR="00C4253E">
        <w:rPr>
          <w:rtl/>
          <w:lang w:bidi="fa-IR"/>
        </w:rPr>
        <w:t xml:space="preserve">، </w:t>
      </w:r>
      <w:r>
        <w:rPr>
          <w:rtl/>
          <w:lang w:bidi="fa-IR"/>
        </w:rPr>
        <w:t>ولا يجوز لنا تقليدهم بحال</w:t>
      </w:r>
      <w:r w:rsidR="00C4253E">
        <w:rPr>
          <w:rtl/>
          <w:lang w:bidi="fa-IR"/>
        </w:rPr>
        <w:t xml:space="preserve">، </w:t>
      </w:r>
      <w:r>
        <w:rPr>
          <w:rtl/>
          <w:lang w:bidi="fa-IR"/>
        </w:rPr>
        <w:t>فإنّ قداسة أحدٍ</w:t>
      </w:r>
      <w:r w:rsidR="00C4253E">
        <w:rPr>
          <w:rtl/>
          <w:lang w:bidi="fa-IR"/>
        </w:rPr>
        <w:t xml:space="preserve">، </w:t>
      </w:r>
      <w:r>
        <w:rPr>
          <w:rtl/>
          <w:lang w:bidi="fa-IR"/>
        </w:rPr>
        <w:t>أمرٌ</w:t>
      </w:r>
      <w:r w:rsidR="00C4253E">
        <w:rPr>
          <w:rtl/>
          <w:lang w:bidi="fa-IR"/>
        </w:rPr>
        <w:t xml:space="preserve">، </w:t>
      </w:r>
      <w:r>
        <w:rPr>
          <w:rtl/>
          <w:lang w:bidi="fa-IR"/>
        </w:rPr>
        <w:t>وتقليده أمرٌ آخرٍ</w:t>
      </w:r>
      <w:r w:rsidR="00C4253E">
        <w:rPr>
          <w:rtl/>
          <w:lang w:bidi="fa-IR"/>
        </w:rPr>
        <w:t xml:space="preserve">، </w:t>
      </w:r>
      <w:r>
        <w:rPr>
          <w:rtl/>
          <w:lang w:bidi="fa-IR"/>
        </w:rPr>
        <w:t>ولا ملازمة بينهما</w:t>
      </w:r>
      <w:r w:rsidR="00DD44BC">
        <w:rPr>
          <w:rtl/>
          <w:lang w:bidi="fa-IR"/>
        </w:rPr>
        <w:t>.</w:t>
      </w:r>
    </w:p>
    <w:p w:rsidR="00DD44BC" w:rsidRDefault="00050A4D" w:rsidP="00050A4D">
      <w:pPr>
        <w:pStyle w:val="libNormal"/>
        <w:rPr>
          <w:rtl/>
          <w:lang w:bidi="fa-IR"/>
        </w:rPr>
      </w:pPr>
      <w:r w:rsidRPr="00D43BF3">
        <w:rPr>
          <w:rStyle w:val="libBold1Char"/>
          <w:rtl/>
        </w:rPr>
        <w:t>ومنها</w:t>
      </w:r>
      <w:r w:rsidR="00DD44BC">
        <w:rPr>
          <w:rtl/>
          <w:lang w:bidi="fa-IR"/>
        </w:rPr>
        <w:t xml:space="preserve">: </w:t>
      </w:r>
      <w:r>
        <w:rPr>
          <w:rtl/>
          <w:lang w:bidi="fa-IR"/>
        </w:rPr>
        <w:t>ما هو مبنيٌّ على الإحصائيّات المحدودة محلاًّ ووقتاً</w:t>
      </w:r>
      <w:r w:rsidR="00C4253E">
        <w:rPr>
          <w:rtl/>
          <w:lang w:bidi="fa-IR"/>
        </w:rPr>
        <w:t xml:space="preserve">، </w:t>
      </w:r>
      <w:r>
        <w:rPr>
          <w:rtl/>
          <w:lang w:bidi="fa-IR"/>
        </w:rPr>
        <w:t>وهذا أيضاً لا اعتبار به</w:t>
      </w:r>
      <w:r w:rsidR="00C4253E">
        <w:rPr>
          <w:rtl/>
          <w:lang w:bidi="fa-IR"/>
        </w:rPr>
        <w:t xml:space="preserve">، </w:t>
      </w:r>
      <w:r>
        <w:rPr>
          <w:rtl/>
          <w:lang w:bidi="fa-IR"/>
        </w:rPr>
        <w:t>فليس كلّ ما ذُكر أو بُني عليه في العلوم أمراً حسّيّاً وحقيقة واقعيّة يجب قبوله</w:t>
      </w:r>
      <w:r w:rsidR="00C4253E">
        <w:rPr>
          <w:rtl/>
          <w:lang w:bidi="fa-IR"/>
        </w:rPr>
        <w:t xml:space="preserve">، </w:t>
      </w:r>
      <w:r>
        <w:rPr>
          <w:rtl/>
          <w:lang w:bidi="fa-IR"/>
        </w:rPr>
        <w:t>كما ربّما يتخيّل مَن لا فهم له</w:t>
      </w:r>
      <w:r w:rsidR="00C4253E">
        <w:rPr>
          <w:rtl/>
          <w:lang w:bidi="fa-IR"/>
        </w:rPr>
        <w:t xml:space="preserve">، </w:t>
      </w:r>
      <w:r>
        <w:rPr>
          <w:rtl/>
          <w:lang w:bidi="fa-IR"/>
        </w:rPr>
        <w:t>كما أنّه لا يجوز ردّ ما ثبت بطريقٍ حسّيٍّ أو قطعيٍّ</w:t>
      </w:r>
      <w:r w:rsidR="00DD44BC">
        <w:rPr>
          <w:rtl/>
          <w:lang w:bidi="fa-IR"/>
        </w:rPr>
        <w:t xml:space="preserve">: </w:t>
      </w:r>
      <w:r>
        <w:rPr>
          <w:rtl/>
          <w:lang w:bidi="fa-IR"/>
        </w:rPr>
        <w:t>كالحسّ لأجل فتوى سلف</w:t>
      </w:r>
      <w:r w:rsidR="00C4253E">
        <w:rPr>
          <w:rtl/>
          <w:lang w:bidi="fa-IR"/>
        </w:rPr>
        <w:t xml:space="preserve">، </w:t>
      </w:r>
      <w:r>
        <w:rPr>
          <w:rtl/>
          <w:lang w:bidi="fa-IR"/>
        </w:rPr>
        <w:t>أو حديث ضعيف بل معتبر</w:t>
      </w:r>
      <w:r w:rsidR="00C4253E">
        <w:rPr>
          <w:rtl/>
          <w:lang w:bidi="fa-IR"/>
        </w:rPr>
        <w:t xml:space="preserve">، </w:t>
      </w:r>
      <w:r>
        <w:rPr>
          <w:rtl/>
          <w:lang w:bidi="fa-IR"/>
        </w:rPr>
        <w:t>فإنّ الأحاديث كظواهر الكتاب ظنّيّة</w:t>
      </w:r>
      <w:r w:rsidR="00C4253E">
        <w:rPr>
          <w:rtl/>
          <w:lang w:bidi="fa-IR"/>
        </w:rPr>
        <w:t xml:space="preserve">، </w:t>
      </w:r>
      <w:r>
        <w:rPr>
          <w:rtl/>
          <w:lang w:bidi="fa-IR"/>
        </w:rPr>
        <w:t>والظنّ يضمحلّ عند العلم بخلافه</w:t>
      </w:r>
      <w:r w:rsidR="00C4253E">
        <w:rPr>
          <w:rtl/>
          <w:lang w:bidi="fa-IR"/>
        </w:rPr>
        <w:t xml:space="preserve">، </w:t>
      </w:r>
      <w:r>
        <w:rPr>
          <w:rtl/>
          <w:lang w:bidi="fa-IR"/>
        </w:rPr>
        <w:t>اللّهم إلاّ عند من لا عقل له</w:t>
      </w:r>
      <w:r w:rsidR="00DD44BC">
        <w:rPr>
          <w:rtl/>
          <w:lang w:bidi="fa-IR"/>
        </w:rPr>
        <w:t>.</w:t>
      </w:r>
    </w:p>
    <w:p w:rsidR="00DD44BC" w:rsidRDefault="00050A4D" w:rsidP="00050A4D">
      <w:pPr>
        <w:pStyle w:val="libNormal"/>
        <w:rPr>
          <w:rtl/>
          <w:lang w:bidi="fa-IR"/>
        </w:rPr>
      </w:pPr>
      <w:r>
        <w:rPr>
          <w:rtl/>
          <w:lang w:bidi="fa-IR"/>
        </w:rPr>
        <w:t>إذا تقرّر هذا فاعلم أنّ البحث هنا عن عدّه أُمورٍ تناسب المقام على نحو الاختصار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1 </w:t>
      </w:r>
      <w:r w:rsidR="00C4253E">
        <w:rPr>
          <w:rtl/>
          <w:lang w:bidi="fa-IR"/>
        </w:rPr>
        <w:t>-</w:t>
      </w:r>
      <w:r>
        <w:rPr>
          <w:rtl/>
          <w:lang w:bidi="fa-IR"/>
        </w:rPr>
        <w:t xml:space="preserve"> أقسام الحياة وحقيقتها</w:t>
      </w:r>
      <w:r w:rsidR="00C4253E">
        <w:rPr>
          <w:rtl/>
          <w:lang w:bidi="fa-IR"/>
        </w:rPr>
        <w:t xml:space="preserve">، </w:t>
      </w:r>
      <w:r>
        <w:rPr>
          <w:rtl/>
          <w:lang w:bidi="fa-IR"/>
        </w:rPr>
        <w:t>ومعنى حياة الجنين في أدواره وأطواره</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الفوارق الرئيسيّة بين الحيوان والإنسان عند الفلاسفة</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تركّب الإنسان من البدن والنفس</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الروح والنفس تتحّدان أو تتعدّدان</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متى تبدأ الحياة الإنسانيّة</w:t>
      </w:r>
      <w:r w:rsidR="00DD44BC">
        <w:rPr>
          <w:rtl/>
          <w:lang w:bidi="fa-IR"/>
        </w:rPr>
        <w:t>.</w:t>
      </w:r>
    </w:p>
    <w:p w:rsidR="00DD44BC" w:rsidRDefault="00050A4D" w:rsidP="00050A4D">
      <w:pPr>
        <w:pStyle w:val="libNormal"/>
        <w:rPr>
          <w:rtl/>
          <w:lang w:bidi="fa-IR"/>
        </w:rPr>
      </w:pPr>
      <w:r w:rsidRPr="00D43BF3">
        <w:rPr>
          <w:rtl/>
        </w:rPr>
        <w:t xml:space="preserve">فأقول </w:t>
      </w:r>
      <w:r>
        <w:rPr>
          <w:rtl/>
          <w:lang w:bidi="fa-IR"/>
        </w:rPr>
        <w:t>مستعيناً بالله تعالى</w:t>
      </w:r>
      <w:r w:rsidR="00C4253E">
        <w:rPr>
          <w:rtl/>
          <w:lang w:bidi="fa-IR"/>
        </w:rPr>
        <w:t xml:space="preserve">، </w:t>
      </w:r>
      <w:r>
        <w:rPr>
          <w:rtl/>
          <w:lang w:bidi="fa-IR"/>
        </w:rPr>
        <w:t>ومتوكّلاً عليه في إصابة الحق</w:t>
      </w:r>
      <w:r w:rsidR="00DD44BC">
        <w:rPr>
          <w:rtl/>
          <w:lang w:bidi="fa-IR"/>
        </w:rPr>
        <w:t>:</w:t>
      </w:r>
    </w:p>
    <w:p w:rsidR="00DD44BC" w:rsidRDefault="00050A4D" w:rsidP="00050A4D">
      <w:pPr>
        <w:pStyle w:val="libNormal"/>
        <w:rPr>
          <w:rtl/>
          <w:lang w:bidi="fa-IR"/>
        </w:rPr>
      </w:pPr>
      <w:r w:rsidRPr="00D43BF3">
        <w:rPr>
          <w:rStyle w:val="libBold1Char"/>
          <w:rtl/>
        </w:rPr>
        <w:t>( البحث الأوّل )</w:t>
      </w:r>
      <w:r w:rsidR="00DD44BC">
        <w:rPr>
          <w:rtl/>
          <w:lang w:bidi="fa-IR"/>
        </w:rPr>
        <w:t xml:space="preserve">: </w:t>
      </w:r>
      <w:r>
        <w:rPr>
          <w:rtl/>
          <w:lang w:bidi="fa-IR"/>
        </w:rPr>
        <w:t>من الخير والحقّ أنْ نعترف صريحاً بأنّه لا علم بحقيقة الحياة</w:t>
      </w:r>
      <w:r w:rsidR="00C4253E">
        <w:rPr>
          <w:rtl/>
          <w:lang w:bidi="fa-IR"/>
        </w:rPr>
        <w:t xml:space="preserve">، </w:t>
      </w:r>
      <w:r>
        <w:rPr>
          <w:rtl/>
          <w:lang w:bidi="fa-IR"/>
        </w:rPr>
        <w:t>كما لا علم لنا بحقيقة منبعها</w:t>
      </w:r>
      <w:r w:rsidR="00C4253E">
        <w:rPr>
          <w:rtl/>
          <w:lang w:bidi="fa-IR"/>
        </w:rPr>
        <w:t xml:space="preserve">، </w:t>
      </w:r>
      <w:r>
        <w:rPr>
          <w:rtl/>
          <w:lang w:bidi="fa-IR"/>
        </w:rPr>
        <w:t>وهو الروح</w:t>
      </w:r>
      <w:r w:rsidR="00C4253E">
        <w:rPr>
          <w:rtl/>
          <w:lang w:bidi="fa-IR"/>
        </w:rPr>
        <w:t xml:space="preserve">، </w:t>
      </w:r>
      <w:r>
        <w:rPr>
          <w:rtl/>
          <w:lang w:bidi="fa-IR"/>
        </w:rPr>
        <w:t>وإنّما نعرف الحياة بآثارها المذكورة في البيولوجيا</w:t>
      </w:r>
      <w:r w:rsidR="00C4253E">
        <w:rPr>
          <w:rtl/>
          <w:lang w:bidi="fa-IR"/>
        </w:rPr>
        <w:t xml:space="preserve">، </w:t>
      </w:r>
      <w:r>
        <w:rPr>
          <w:rtl/>
          <w:lang w:bidi="fa-IR"/>
        </w:rPr>
        <w:t>من التغذية والتنمية والتنفّس وتوليد المثل والحسّ والحركة ونحوها</w:t>
      </w:r>
      <w:r w:rsidR="00DD44BC">
        <w:rPr>
          <w:rtl/>
          <w:lang w:bidi="fa-IR"/>
        </w:rPr>
        <w:t>.</w:t>
      </w:r>
    </w:p>
    <w:p w:rsidR="00DD44BC" w:rsidRDefault="00050A4D" w:rsidP="00050A4D">
      <w:pPr>
        <w:pStyle w:val="libNormal"/>
        <w:rPr>
          <w:rtl/>
          <w:lang w:bidi="fa-IR"/>
        </w:rPr>
      </w:pPr>
      <w:r>
        <w:rPr>
          <w:rtl/>
          <w:lang w:bidi="fa-IR"/>
        </w:rPr>
        <w:t>ومن المشهور بل المحسوس أنّ الحياة ثلاثة أقسام</w:t>
      </w:r>
      <w:r w:rsidR="00DD44BC">
        <w:rPr>
          <w:rtl/>
          <w:lang w:bidi="fa-IR"/>
        </w:rPr>
        <w:t xml:space="preserve">: </w:t>
      </w:r>
      <w:r>
        <w:rPr>
          <w:rtl/>
          <w:lang w:bidi="fa-IR"/>
        </w:rPr>
        <w:t>نباتيّة وحيوانيّة وإنسانيّة، فإنْ دلّ دليل عقلي أو علمي على انحصار الحياة بهذه الأقسام ؛ فنقول</w:t>
      </w:r>
      <w:r w:rsidR="00DD44BC">
        <w:rPr>
          <w:rtl/>
          <w:lang w:bidi="fa-IR"/>
        </w:rPr>
        <w:t xml:space="preserve">: </w:t>
      </w:r>
      <w:r>
        <w:rPr>
          <w:rtl/>
          <w:lang w:bidi="fa-IR"/>
        </w:rPr>
        <w:t xml:space="preserve">إنّ حياة الجنين ما لم يكن له حس وحركة إراديّة حياة نباتيّة </w:t>
      </w:r>
      <w:r w:rsidRPr="00DD44BC">
        <w:rPr>
          <w:rStyle w:val="libFootnotenumChar"/>
          <w:rtl/>
        </w:rPr>
        <w:t>(1)</w:t>
      </w:r>
      <w:r w:rsidR="00C4253E">
        <w:rPr>
          <w:rtl/>
          <w:lang w:bidi="fa-IR"/>
        </w:rPr>
        <w:t xml:space="preserve">، </w:t>
      </w:r>
      <w:r>
        <w:rPr>
          <w:rtl/>
          <w:lang w:bidi="fa-IR"/>
        </w:rPr>
        <w:t xml:space="preserve">وحينما وُجد له الحسّ والحركة الإراديّة فحياته حيوانيّة </w:t>
      </w:r>
      <w:r w:rsidRPr="00DD44BC">
        <w:rPr>
          <w:rStyle w:val="libFootnotenumChar"/>
          <w:rtl/>
        </w:rPr>
        <w:t>(2)</w:t>
      </w:r>
      <w:r w:rsidR="00C4253E">
        <w:rPr>
          <w:rtl/>
          <w:lang w:bidi="fa-IR"/>
        </w:rPr>
        <w:t xml:space="preserve">، </w:t>
      </w:r>
      <w:r>
        <w:rPr>
          <w:rtl/>
          <w:lang w:bidi="fa-IR"/>
        </w:rPr>
        <w:t>ولا محذور فيه</w:t>
      </w:r>
      <w:r w:rsidR="00C4253E">
        <w:rPr>
          <w:rtl/>
          <w:lang w:bidi="fa-IR"/>
        </w:rPr>
        <w:t xml:space="preserve">، </w:t>
      </w:r>
      <w:r>
        <w:rPr>
          <w:rtl/>
          <w:lang w:bidi="fa-IR"/>
        </w:rPr>
        <w:t>ولا تعلّق لهذا القول بقول داروين وأصحابه بوجه</w:t>
      </w:r>
      <w:r w:rsidR="00C4253E">
        <w:rPr>
          <w:rtl/>
          <w:lang w:bidi="fa-IR"/>
        </w:rPr>
        <w:t xml:space="preserve">، </w:t>
      </w:r>
      <w:r>
        <w:rPr>
          <w:rtl/>
          <w:lang w:bidi="fa-IR"/>
        </w:rPr>
        <w:t>ولا تتحقّق الحياة الإنسانيّة دون تعلّق الروح الإنسانيّة به</w:t>
      </w:r>
      <w:r w:rsidR="00C4253E">
        <w:rPr>
          <w:rtl/>
          <w:lang w:bidi="fa-IR"/>
        </w:rPr>
        <w:t xml:space="preserve">، </w:t>
      </w:r>
      <w:r>
        <w:rPr>
          <w:rtl/>
          <w:lang w:bidi="fa-IR"/>
        </w:rPr>
        <w:t>كما ستعرف</w:t>
      </w:r>
      <w:r w:rsidR="00DD44BC">
        <w:rPr>
          <w:rtl/>
          <w:lang w:bidi="fa-IR"/>
        </w:rPr>
        <w:t>.</w:t>
      </w:r>
    </w:p>
    <w:p w:rsidR="00DD44BC" w:rsidRDefault="00050A4D" w:rsidP="00050A4D">
      <w:pPr>
        <w:pStyle w:val="libNormal"/>
        <w:rPr>
          <w:rtl/>
          <w:lang w:bidi="fa-IR"/>
        </w:rPr>
      </w:pPr>
      <w:r>
        <w:rPr>
          <w:rtl/>
          <w:lang w:bidi="fa-IR"/>
        </w:rPr>
        <w:t>وإنْ لم يدلّ دليل عليه فلا مانع من جعل حياة الخلايا المذكورة المسمّاة بالجنين قسماً رابعاً</w:t>
      </w:r>
      <w:r w:rsidR="00DD44BC">
        <w:rPr>
          <w:rtl/>
          <w:lang w:bidi="fa-IR"/>
        </w:rPr>
        <w:t>.</w:t>
      </w:r>
    </w:p>
    <w:p w:rsidR="00DD44BC" w:rsidRDefault="00050A4D" w:rsidP="00050A4D">
      <w:pPr>
        <w:pStyle w:val="libNormal"/>
        <w:rPr>
          <w:rtl/>
          <w:lang w:bidi="fa-IR"/>
        </w:rPr>
      </w:pPr>
      <w:r>
        <w:rPr>
          <w:rtl/>
          <w:lang w:bidi="fa-IR"/>
        </w:rPr>
        <w:t>والإنسان في سيره العلمي ربّما يصل إلى أقسامٍ أُخر من الحياة</w:t>
      </w:r>
      <w:r w:rsidR="00C4253E">
        <w:rPr>
          <w:rtl/>
          <w:lang w:bidi="fa-IR"/>
        </w:rPr>
        <w:t xml:space="preserve">، </w:t>
      </w:r>
      <w:r>
        <w:rPr>
          <w:rtl/>
          <w:lang w:bidi="fa-IR"/>
        </w:rPr>
        <w:t>وهذا هو الأظهر</w:t>
      </w:r>
      <w:r w:rsidR="00C4253E">
        <w:rPr>
          <w:rtl/>
          <w:lang w:bidi="fa-IR"/>
        </w:rPr>
        <w:t xml:space="preserve">، </w:t>
      </w:r>
      <w:r>
        <w:rPr>
          <w:rtl/>
          <w:lang w:bidi="fa-IR"/>
        </w:rPr>
        <w:t>إذْ لنا أنْ نقول</w:t>
      </w:r>
      <w:r w:rsidR="00DD44BC">
        <w:rPr>
          <w:rtl/>
          <w:lang w:bidi="fa-IR"/>
        </w:rPr>
        <w:t xml:space="preserve">: </w:t>
      </w:r>
      <w:r>
        <w:rPr>
          <w:rtl/>
          <w:lang w:bidi="fa-IR"/>
        </w:rPr>
        <w:t>بأنّ حياته تعالى</w:t>
      </w:r>
      <w:r w:rsidR="00C4253E">
        <w:rPr>
          <w:rtl/>
          <w:lang w:bidi="fa-IR"/>
        </w:rPr>
        <w:t xml:space="preserve">، </w:t>
      </w:r>
      <w:r>
        <w:rPr>
          <w:rtl/>
          <w:lang w:bidi="fa-IR"/>
        </w:rPr>
        <w:t>وحياة الملائكة</w:t>
      </w:r>
      <w:r w:rsidR="00DD44BC">
        <w:rPr>
          <w:rtl/>
          <w:lang w:bidi="fa-IR"/>
        </w:rPr>
        <w:t xml:space="preserve">: </w:t>
      </w:r>
      <w:r>
        <w:rPr>
          <w:rtl/>
          <w:lang w:bidi="fa-IR"/>
        </w:rPr>
        <w:t>نوعان آخران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وإن ثبت أنّ حياة كلّ خليّة حياة حيوانيّة</w:t>
      </w:r>
      <w:r w:rsidR="00C4253E">
        <w:rPr>
          <w:rtl/>
          <w:lang w:bidi="fa-IR"/>
        </w:rPr>
        <w:t xml:space="preserve">، </w:t>
      </w:r>
      <w:r>
        <w:rPr>
          <w:rtl/>
          <w:lang w:bidi="fa-IR"/>
        </w:rPr>
        <w:t>فتأمّل</w:t>
      </w:r>
      <w:r w:rsidR="00DD44BC">
        <w:rPr>
          <w:rtl/>
          <w:lang w:bidi="fa-IR"/>
        </w:rPr>
        <w:t>.</w:t>
      </w:r>
    </w:p>
    <w:p w:rsidR="00DD44BC" w:rsidRDefault="00050A4D" w:rsidP="00DD44BC">
      <w:pPr>
        <w:pStyle w:val="libFootnote0"/>
        <w:rPr>
          <w:rtl/>
          <w:lang w:bidi="fa-IR"/>
        </w:rPr>
      </w:pPr>
      <w:r>
        <w:rPr>
          <w:rtl/>
          <w:lang w:bidi="fa-IR"/>
        </w:rPr>
        <w:t>(2) ذكرنا ما يتعلّق بالمقام في آخر القول الثالث عن قريب</w:t>
      </w:r>
      <w:r w:rsidR="00C4253E">
        <w:rPr>
          <w:rtl/>
          <w:lang w:bidi="fa-IR"/>
        </w:rPr>
        <w:t xml:space="preserve">، </w:t>
      </w:r>
      <w:r>
        <w:rPr>
          <w:rtl/>
          <w:lang w:bidi="fa-IR"/>
        </w:rPr>
        <w:t>فلا تغفل منه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D43BF3">
      <w:pPr>
        <w:pStyle w:val="libNormal0"/>
        <w:rPr>
          <w:rtl/>
          <w:lang w:bidi="fa-IR"/>
        </w:rPr>
      </w:pPr>
      <w:r>
        <w:rPr>
          <w:rtl/>
          <w:lang w:bidi="fa-IR"/>
        </w:rPr>
        <w:lastRenderedPageBreak/>
        <w:t>من الحياة</w:t>
      </w:r>
      <w:r w:rsidR="00DD44BC">
        <w:rPr>
          <w:rtl/>
          <w:lang w:bidi="fa-IR"/>
        </w:rPr>
        <w:t>.</w:t>
      </w:r>
    </w:p>
    <w:p w:rsidR="00DD44BC" w:rsidRDefault="00050A4D" w:rsidP="00050A4D">
      <w:pPr>
        <w:pStyle w:val="libNormal"/>
        <w:rPr>
          <w:rtl/>
          <w:lang w:bidi="fa-IR"/>
        </w:rPr>
      </w:pPr>
      <w:r w:rsidRPr="00D43BF3">
        <w:rPr>
          <w:rStyle w:val="libBold1Char"/>
          <w:rtl/>
        </w:rPr>
        <w:t>( البحث الثاني )</w:t>
      </w:r>
      <w:r w:rsidR="00DD44BC">
        <w:rPr>
          <w:rtl/>
          <w:lang w:bidi="fa-IR"/>
        </w:rPr>
        <w:t xml:space="preserve">: </w:t>
      </w:r>
      <w:r>
        <w:rPr>
          <w:rtl/>
          <w:lang w:bidi="fa-IR"/>
        </w:rPr>
        <w:t>ذكر بعض الحكماء المتعمّقين أُموراً من خواصّ الإنسان</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النطق والبيان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استنباط الصنائع العمليّة الغريبة</w:t>
      </w:r>
      <w:r w:rsidR="00DD44BC">
        <w:rPr>
          <w:rtl/>
          <w:lang w:bidi="fa-IR"/>
        </w:rPr>
        <w:t>.</w:t>
      </w:r>
      <w:r>
        <w:rPr>
          <w:rtl/>
          <w:lang w:bidi="fa-IR"/>
        </w:rPr>
        <w:t xml:space="preserve"> وأمّا ما يصدر من الحيوانات سيّما من النحل في بناء البيوت المسدّسة</w:t>
      </w:r>
      <w:r w:rsidR="00C4253E">
        <w:rPr>
          <w:rtl/>
          <w:lang w:bidi="fa-IR"/>
        </w:rPr>
        <w:t xml:space="preserve">، </w:t>
      </w:r>
      <w:r>
        <w:rPr>
          <w:rtl/>
          <w:lang w:bidi="fa-IR"/>
        </w:rPr>
        <w:t>فهو ليس من تدبير نفسها الشخصيّة الجزئيّة عن استنباط وإلاّ لم يكن على وتيرةٍ واحدةٍ</w:t>
      </w:r>
      <w:r w:rsidR="00C4253E">
        <w:rPr>
          <w:rtl/>
          <w:lang w:bidi="fa-IR"/>
        </w:rPr>
        <w:t xml:space="preserve">، </w:t>
      </w:r>
      <w:r>
        <w:rPr>
          <w:rtl/>
          <w:lang w:bidi="fa-IR"/>
        </w:rPr>
        <w:t>بل صدورها عن إلهامٍ وتسخيرٍ من مدبّرات أمرها !</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الحالة الانفعاليّة المسمّاة بالتعجّب وما يتبعه من الضحك التابعة لإدراكه للأشياء النادرة</w:t>
      </w:r>
      <w:r w:rsidR="00C4253E">
        <w:rPr>
          <w:rtl/>
          <w:lang w:bidi="fa-IR"/>
        </w:rPr>
        <w:t xml:space="preserve">، </w:t>
      </w:r>
      <w:r>
        <w:rPr>
          <w:rtl/>
          <w:lang w:bidi="fa-IR"/>
        </w:rPr>
        <w:t>ويتبع إدراكه للأشياء المؤذيّة انفعال يسمّى الضجرة ويتبعه البكاء</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أنّ المشاركة المصلحيّة تقتضي المنع من بعض الأفعال</w:t>
      </w:r>
      <w:r w:rsidR="00C4253E">
        <w:rPr>
          <w:rtl/>
          <w:lang w:bidi="fa-IR"/>
        </w:rPr>
        <w:t xml:space="preserve">، </w:t>
      </w:r>
      <w:r>
        <w:rPr>
          <w:rtl/>
          <w:lang w:bidi="fa-IR"/>
        </w:rPr>
        <w:t>والحثّ على بعضها الآخر</w:t>
      </w:r>
      <w:r w:rsidR="00C4253E">
        <w:rPr>
          <w:rtl/>
          <w:lang w:bidi="fa-IR"/>
        </w:rPr>
        <w:t xml:space="preserve">، </w:t>
      </w:r>
      <w:r>
        <w:rPr>
          <w:rtl/>
          <w:lang w:bidi="fa-IR"/>
        </w:rPr>
        <w:t>ثمّ إنّ الإنسان يعتقد ذلك من حين صغره</w:t>
      </w:r>
      <w:r w:rsidR="00C4253E">
        <w:rPr>
          <w:rtl/>
          <w:lang w:bidi="fa-IR"/>
        </w:rPr>
        <w:t xml:space="preserve">، </w:t>
      </w:r>
      <w:r>
        <w:rPr>
          <w:rtl/>
          <w:lang w:bidi="fa-IR"/>
        </w:rPr>
        <w:t>ويستمرّ نشوؤه عليه</w:t>
      </w:r>
      <w:r w:rsidR="00C4253E">
        <w:rPr>
          <w:rtl/>
          <w:lang w:bidi="fa-IR"/>
        </w:rPr>
        <w:t xml:space="preserve">، </w:t>
      </w:r>
      <w:r>
        <w:rPr>
          <w:rtl/>
          <w:lang w:bidi="fa-IR"/>
        </w:rPr>
        <w:t>فحينئذٍ يتأكّد فيه اعتقاد وجوب الامتناع من أحدهما والإقدام على الآخر</w:t>
      </w:r>
      <w:r w:rsidR="00C4253E">
        <w:rPr>
          <w:rtl/>
          <w:lang w:bidi="fa-IR"/>
        </w:rPr>
        <w:t xml:space="preserve">، </w:t>
      </w:r>
      <w:r>
        <w:rPr>
          <w:rtl/>
          <w:lang w:bidi="fa-IR"/>
        </w:rPr>
        <w:t>فيسمّى الأوّل قبيحاً والثاني حسناً جميلاً</w:t>
      </w:r>
      <w:r w:rsidR="00DD44BC">
        <w:rPr>
          <w:rtl/>
          <w:lang w:bidi="fa-IR"/>
        </w:rPr>
        <w:t>.</w:t>
      </w:r>
    </w:p>
    <w:p w:rsidR="00DD44BC" w:rsidRDefault="00050A4D" w:rsidP="00050A4D">
      <w:pPr>
        <w:pStyle w:val="libNormal"/>
        <w:rPr>
          <w:rtl/>
          <w:lang w:bidi="fa-IR"/>
        </w:rPr>
      </w:pPr>
      <w:r>
        <w:rPr>
          <w:rtl/>
          <w:lang w:bidi="fa-IR"/>
        </w:rPr>
        <w:t>وأمّا مثل أنّ الأسد المعلَّم لا يأكل صاحبه</w:t>
      </w:r>
      <w:r w:rsidR="00C4253E">
        <w:rPr>
          <w:rtl/>
          <w:lang w:bidi="fa-IR"/>
        </w:rPr>
        <w:t xml:space="preserve">، </w:t>
      </w:r>
      <w:r>
        <w:rPr>
          <w:rtl/>
          <w:lang w:bidi="fa-IR"/>
        </w:rPr>
        <w:t>والفرس العتيق النجيب لا يسافح أُمّه</w:t>
      </w:r>
      <w:r w:rsidR="00C4253E">
        <w:rPr>
          <w:rtl/>
          <w:lang w:bidi="fa-IR"/>
        </w:rPr>
        <w:t xml:space="preserve">، </w:t>
      </w:r>
      <w:r>
        <w:rPr>
          <w:rtl/>
          <w:lang w:bidi="fa-IR"/>
        </w:rPr>
        <w:t>فليس ذلك من جهة اعتقاد في النفس بل لهيئةٍ نفسانيّةٍ أُخرى</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الخجالة</w:t>
      </w:r>
      <w:r w:rsidR="00C4253E">
        <w:rPr>
          <w:rtl/>
          <w:lang w:bidi="fa-IR"/>
        </w:rPr>
        <w:t xml:space="preserve">، </w:t>
      </w:r>
      <w:r>
        <w:rPr>
          <w:rtl/>
          <w:lang w:bidi="fa-IR"/>
        </w:rPr>
        <w:t>فإنّها حالة انفعاليّة تحصل عند إدراكه بأنّ الغير اطّلع على أنّه ارتكب قبيحاً</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الصغار والخرس لا يتكلّمون</w:t>
      </w:r>
      <w:r w:rsidR="00DD44BC">
        <w:rPr>
          <w:rtl/>
          <w:lang w:bidi="fa-IR"/>
        </w:rPr>
        <w:t>.</w:t>
      </w:r>
      <w:r>
        <w:rPr>
          <w:rtl/>
          <w:lang w:bidi="fa-IR"/>
        </w:rPr>
        <w:t xml:space="preserve"> والقرآن يُخبر عن نطق الهدهد والنملة</w:t>
      </w:r>
      <w:r w:rsidR="00C4253E">
        <w:rPr>
          <w:rtl/>
          <w:lang w:bidi="fa-IR"/>
        </w:rPr>
        <w:t xml:space="preserve">، </w:t>
      </w:r>
      <w:r>
        <w:rPr>
          <w:rtl/>
          <w:lang w:bidi="fa-IR"/>
        </w:rPr>
        <w:t xml:space="preserve">والعلم الحديث </w:t>
      </w:r>
      <w:r w:rsidR="00C4253E">
        <w:rPr>
          <w:rtl/>
          <w:lang w:bidi="fa-IR"/>
        </w:rPr>
        <w:t>-</w:t>
      </w:r>
      <w:r>
        <w:rPr>
          <w:rtl/>
          <w:lang w:bidi="fa-IR"/>
        </w:rPr>
        <w:t xml:space="preserve"> أيضاً </w:t>
      </w:r>
      <w:r w:rsidR="00C4253E">
        <w:rPr>
          <w:rtl/>
          <w:lang w:bidi="fa-IR"/>
        </w:rPr>
        <w:t>-</w:t>
      </w:r>
      <w:r>
        <w:rPr>
          <w:rtl/>
          <w:lang w:bidi="fa-IR"/>
        </w:rPr>
        <w:t xml:space="preserve"> ربّما يبحث عن نطق بعض الحيوانات</w:t>
      </w:r>
      <w:r w:rsidR="00C4253E">
        <w:rPr>
          <w:rtl/>
          <w:lang w:bidi="fa-IR"/>
        </w:rPr>
        <w:t xml:space="preserve">، </w:t>
      </w:r>
      <w:r>
        <w:rPr>
          <w:rtl/>
          <w:lang w:bidi="fa-IR"/>
        </w:rPr>
        <w:t>كما أشرنا في كتابنا مقالات</w:t>
      </w:r>
      <w:r w:rsidR="00DD44BC">
        <w:rPr>
          <w:rtl/>
          <w:lang w:bidi="fa-IR"/>
        </w:rPr>
        <w:t>.</w:t>
      </w:r>
    </w:p>
    <w:p w:rsidR="00DD44BC" w:rsidRDefault="00050A4D" w:rsidP="00DD44BC">
      <w:pPr>
        <w:pStyle w:val="libFootnote0"/>
        <w:rPr>
          <w:rtl/>
          <w:lang w:bidi="fa-IR"/>
        </w:rPr>
      </w:pPr>
      <w:r>
        <w:rPr>
          <w:rtl/>
          <w:lang w:bidi="fa-IR"/>
        </w:rPr>
        <w:t>وفي المقام بحث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6 </w:t>
      </w:r>
      <w:r w:rsidR="00C4253E">
        <w:rPr>
          <w:rtl/>
          <w:lang w:bidi="fa-IR"/>
        </w:rPr>
        <w:t>-</w:t>
      </w:r>
      <w:r>
        <w:rPr>
          <w:rtl/>
          <w:lang w:bidi="fa-IR"/>
        </w:rPr>
        <w:t xml:space="preserve">7 </w:t>
      </w:r>
      <w:r w:rsidR="00C4253E">
        <w:rPr>
          <w:rtl/>
          <w:lang w:bidi="fa-IR"/>
        </w:rPr>
        <w:t>-</w:t>
      </w:r>
      <w:r>
        <w:rPr>
          <w:rtl/>
          <w:lang w:bidi="fa-IR"/>
        </w:rPr>
        <w:t xml:space="preserve"> الخوف والرجاء</w:t>
      </w:r>
      <w:r w:rsidR="00C4253E">
        <w:rPr>
          <w:rtl/>
          <w:lang w:bidi="fa-IR"/>
        </w:rPr>
        <w:t xml:space="preserve">، </w:t>
      </w:r>
      <w:r>
        <w:rPr>
          <w:rtl/>
          <w:lang w:bidi="fa-IR"/>
        </w:rPr>
        <w:t>فإنّ الإنسان إذا ظنّ أنّ أمراً يحدث في المستقبل يضرّه فيعرض له الخوف</w:t>
      </w:r>
      <w:r w:rsidR="00C4253E">
        <w:rPr>
          <w:rtl/>
          <w:lang w:bidi="fa-IR"/>
        </w:rPr>
        <w:t xml:space="preserve">، </w:t>
      </w:r>
      <w:r>
        <w:rPr>
          <w:rtl/>
          <w:lang w:bidi="fa-IR"/>
        </w:rPr>
        <w:t>أو ينفعه فيعرض له الرجاء</w:t>
      </w:r>
      <w:r w:rsidR="00C4253E">
        <w:rPr>
          <w:rtl/>
          <w:lang w:bidi="fa-IR"/>
        </w:rPr>
        <w:t xml:space="preserve">، </w:t>
      </w:r>
      <w:r>
        <w:rPr>
          <w:rtl/>
          <w:lang w:bidi="fa-IR"/>
        </w:rPr>
        <w:t>وأمّا سائر الحيوانات فإنّهما يحصلان لها بالفعل لا لأجل الظن بحدوث موجبيهما في المستقبل</w:t>
      </w:r>
      <w:r w:rsidR="00C4253E">
        <w:rPr>
          <w:rtl/>
          <w:lang w:bidi="fa-IR"/>
        </w:rPr>
        <w:t xml:space="preserve">، </w:t>
      </w:r>
      <w:r>
        <w:rPr>
          <w:rtl/>
          <w:lang w:bidi="fa-IR"/>
        </w:rPr>
        <w:t>كنقل النمل البُرّ بالسرعة إلى حُجَرِها منذرةً بالمطر</w:t>
      </w:r>
      <w:r w:rsidR="00C4253E">
        <w:rPr>
          <w:rtl/>
          <w:lang w:bidi="fa-IR"/>
        </w:rPr>
        <w:t xml:space="preserve">، </w:t>
      </w:r>
      <w:r>
        <w:rPr>
          <w:rtl/>
          <w:lang w:bidi="fa-IR"/>
        </w:rPr>
        <w:t>فإنّها إمّا أن يتخيّل أنّ هناك مؤذٍ يكون</w:t>
      </w:r>
      <w:r w:rsidR="00C4253E">
        <w:rPr>
          <w:rtl/>
          <w:lang w:bidi="fa-IR"/>
        </w:rPr>
        <w:t xml:space="preserve">، </w:t>
      </w:r>
      <w:r>
        <w:rPr>
          <w:rtl/>
          <w:lang w:bidi="fa-IR"/>
        </w:rPr>
        <w:t>أو مطر ينزل</w:t>
      </w:r>
      <w:r w:rsidR="00DD44BC">
        <w:rPr>
          <w:rtl/>
          <w:lang w:bidi="fa-IR"/>
        </w:rPr>
        <w:t>.</w:t>
      </w:r>
      <w:r>
        <w:rPr>
          <w:rtl/>
          <w:lang w:bidi="fa-IR"/>
        </w:rPr>
        <w:t>..</w:t>
      </w:r>
    </w:p>
    <w:p w:rsidR="00DD44BC" w:rsidRDefault="00050A4D" w:rsidP="00050A4D">
      <w:pPr>
        <w:pStyle w:val="libNormal"/>
        <w:rPr>
          <w:rtl/>
          <w:lang w:bidi="fa-IR"/>
        </w:rPr>
      </w:pPr>
      <w:r w:rsidRPr="00D43BF3">
        <w:rPr>
          <w:rStyle w:val="libBold1Char"/>
          <w:rtl/>
        </w:rPr>
        <w:t>وبالجملة</w:t>
      </w:r>
      <w:r w:rsidR="00DD44BC">
        <w:rPr>
          <w:rtl/>
          <w:lang w:bidi="fa-IR"/>
        </w:rPr>
        <w:t xml:space="preserve">: </w:t>
      </w:r>
      <w:r>
        <w:rPr>
          <w:rtl/>
          <w:lang w:bidi="fa-IR"/>
        </w:rPr>
        <w:t>إنّ الأفعال الحُكميّة والعقليّة إنّما تصدر من الإنسان من جهة نفسه الشخصيّة</w:t>
      </w:r>
      <w:r w:rsidR="00C4253E">
        <w:rPr>
          <w:rtl/>
          <w:lang w:bidi="fa-IR"/>
        </w:rPr>
        <w:t xml:space="preserve">، </w:t>
      </w:r>
      <w:r>
        <w:rPr>
          <w:rtl/>
          <w:lang w:bidi="fa-IR"/>
        </w:rPr>
        <w:t>ومن سائر الحيوانات من جهة عقلها النوعيّة تدبيراً كليّاً</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ما يتّصل بما ذكر من أنّ الإنسان له أنْ يروي في أُمور مستقبلة</w:t>
      </w:r>
      <w:r w:rsidR="00C4253E">
        <w:rPr>
          <w:rtl/>
          <w:lang w:bidi="fa-IR"/>
        </w:rPr>
        <w:t xml:space="preserve">، </w:t>
      </w:r>
      <w:r>
        <w:rPr>
          <w:rtl/>
          <w:lang w:bidi="fa-IR"/>
        </w:rPr>
        <w:t>هل ينبغي أنْ يفعلها أو لا ينبغي ؟</w:t>
      </w:r>
    </w:p>
    <w:p w:rsidR="00DD44BC" w:rsidRDefault="00050A4D" w:rsidP="00050A4D">
      <w:pPr>
        <w:pStyle w:val="libNormal"/>
        <w:rPr>
          <w:rtl/>
          <w:lang w:bidi="fa-IR"/>
        </w:rPr>
      </w:pPr>
      <w:r>
        <w:rPr>
          <w:rtl/>
          <w:lang w:bidi="fa-IR"/>
        </w:rPr>
        <w:t>فحينئذٍ يفعل وقت ما حكمت به رؤيته وتدبيره أنْ يفعله</w:t>
      </w:r>
      <w:r w:rsidR="00C4253E">
        <w:rPr>
          <w:rtl/>
          <w:lang w:bidi="fa-IR"/>
        </w:rPr>
        <w:t xml:space="preserve">، </w:t>
      </w:r>
      <w:r>
        <w:rPr>
          <w:rtl/>
          <w:lang w:bidi="fa-IR"/>
        </w:rPr>
        <w:t>ولا يفعل هذا وقتاً آخر</w:t>
      </w:r>
      <w:r w:rsidR="00C4253E">
        <w:rPr>
          <w:rtl/>
          <w:lang w:bidi="fa-IR"/>
        </w:rPr>
        <w:t xml:space="preserve">، </w:t>
      </w:r>
      <w:r>
        <w:rPr>
          <w:rtl/>
          <w:lang w:bidi="fa-IR"/>
        </w:rPr>
        <w:t>بحسب ما يقتضي رؤيته ألاّ يفعله</w:t>
      </w:r>
      <w:r w:rsidR="00C4253E">
        <w:rPr>
          <w:rtl/>
          <w:lang w:bidi="fa-IR"/>
        </w:rPr>
        <w:t xml:space="preserve">، </w:t>
      </w:r>
      <w:r>
        <w:rPr>
          <w:rtl/>
          <w:lang w:bidi="fa-IR"/>
        </w:rPr>
        <w:t>ما كان يصح أن يفعله في الوقت الأوّل</w:t>
      </w:r>
      <w:r w:rsidR="00C4253E">
        <w:rPr>
          <w:rtl/>
          <w:lang w:bidi="fa-IR"/>
        </w:rPr>
        <w:t xml:space="preserve">، </w:t>
      </w:r>
      <w:r>
        <w:rPr>
          <w:rtl/>
          <w:lang w:bidi="fa-IR"/>
        </w:rPr>
        <w:t>وكذا العكس</w:t>
      </w:r>
      <w:r w:rsidR="00C4253E">
        <w:rPr>
          <w:rtl/>
          <w:lang w:bidi="fa-IR"/>
        </w:rPr>
        <w:t xml:space="preserve">، </w:t>
      </w:r>
      <w:r>
        <w:rPr>
          <w:rtl/>
          <w:lang w:bidi="fa-IR"/>
        </w:rPr>
        <w:t>وأمّا الحيوانات الأخرى فليس لها ذلك</w:t>
      </w:r>
      <w:r w:rsidR="00C4253E">
        <w:rPr>
          <w:rtl/>
          <w:lang w:bidi="fa-IR"/>
        </w:rPr>
        <w:t xml:space="preserve">، </w:t>
      </w:r>
      <w:r>
        <w:rPr>
          <w:rtl/>
          <w:lang w:bidi="fa-IR"/>
        </w:rPr>
        <w:t>وإنّما لها من الإعدادات ما يكون على ضربٍ واحدٍ مطبوعٍ فيها</w:t>
      </w:r>
      <w:r w:rsidR="00C4253E">
        <w:rPr>
          <w:rtl/>
          <w:lang w:bidi="fa-IR"/>
        </w:rPr>
        <w:t xml:space="preserve">، </w:t>
      </w:r>
      <w:r>
        <w:rPr>
          <w:rtl/>
          <w:lang w:bidi="fa-IR"/>
        </w:rPr>
        <w:t>وافقت عاقبتها أو خالفت</w:t>
      </w:r>
      <w:r w:rsidR="00DD44BC">
        <w:rPr>
          <w:rtl/>
          <w:lang w:bidi="fa-IR"/>
        </w:rPr>
        <w:t>.</w:t>
      </w:r>
    </w:p>
    <w:p w:rsidR="00DD44BC" w:rsidRDefault="00050A4D" w:rsidP="00050A4D">
      <w:pPr>
        <w:pStyle w:val="libNormal"/>
        <w:rPr>
          <w:rtl/>
          <w:lang w:bidi="fa-IR"/>
        </w:rPr>
      </w:pPr>
      <w:r>
        <w:rPr>
          <w:rtl/>
          <w:lang w:bidi="fa-IR"/>
        </w:rPr>
        <w:t xml:space="preserve">9 </w:t>
      </w:r>
      <w:r w:rsidR="00C4253E">
        <w:rPr>
          <w:rtl/>
          <w:lang w:bidi="fa-IR"/>
        </w:rPr>
        <w:t>-</w:t>
      </w:r>
      <w:r>
        <w:rPr>
          <w:rtl/>
          <w:lang w:bidi="fa-IR"/>
        </w:rPr>
        <w:t xml:space="preserve"> تذكّر أُمورٍ غابت عن ذهن الإنسان</w:t>
      </w:r>
      <w:r w:rsidR="00C4253E">
        <w:rPr>
          <w:rtl/>
          <w:lang w:bidi="fa-IR"/>
        </w:rPr>
        <w:t xml:space="preserve">، </w:t>
      </w:r>
      <w:r>
        <w:rPr>
          <w:rtl/>
          <w:lang w:bidi="fa-IR"/>
        </w:rPr>
        <w:t>والحيوانات الأُخرى لا تقدر على مثله</w:t>
      </w:r>
      <w:r w:rsidR="00DD44BC">
        <w:rPr>
          <w:rtl/>
          <w:lang w:bidi="fa-IR"/>
        </w:rPr>
        <w:t>.</w:t>
      </w:r>
    </w:p>
    <w:p w:rsidR="00DD44BC" w:rsidRDefault="00050A4D" w:rsidP="00050A4D">
      <w:pPr>
        <w:pStyle w:val="libNormal"/>
        <w:rPr>
          <w:rtl/>
          <w:lang w:bidi="fa-IR"/>
        </w:rPr>
      </w:pPr>
      <w:r>
        <w:rPr>
          <w:rtl/>
          <w:lang w:bidi="fa-IR"/>
        </w:rPr>
        <w:t xml:space="preserve">10 </w:t>
      </w:r>
      <w:r w:rsidR="00C4253E">
        <w:rPr>
          <w:rtl/>
          <w:lang w:bidi="fa-IR"/>
        </w:rPr>
        <w:t>-</w:t>
      </w:r>
      <w:r>
        <w:rPr>
          <w:rtl/>
          <w:lang w:bidi="fa-IR"/>
        </w:rPr>
        <w:t xml:space="preserve"> أخصّ خواصّ الإنسان</w:t>
      </w:r>
      <w:r w:rsidR="00DD44BC">
        <w:rPr>
          <w:rtl/>
          <w:lang w:bidi="fa-IR"/>
        </w:rPr>
        <w:t xml:space="preserve">: </w:t>
      </w:r>
      <w:r>
        <w:rPr>
          <w:rtl/>
          <w:lang w:bidi="fa-IR"/>
        </w:rPr>
        <w:t>تصوّر المعاني الكلّيّة المجرّدة عن المادّة</w:t>
      </w:r>
      <w:r w:rsidR="00C4253E">
        <w:rPr>
          <w:rtl/>
          <w:lang w:bidi="fa-IR"/>
        </w:rPr>
        <w:t xml:space="preserve">، </w:t>
      </w:r>
      <w:r>
        <w:rPr>
          <w:rtl/>
          <w:lang w:bidi="fa-IR"/>
        </w:rPr>
        <w:t>والاهتداء إلى التصديقات والتصوّرات المجهولة</w:t>
      </w:r>
      <w:r w:rsidR="00C4253E">
        <w:rPr>
          <w:rtl/>
          <w:lang w:bidi="fa-IR"/>
        </w:rPr>
        <w:t xml:space="preserve">، </w:t>
      </w:r>
      <w:r>
        <w:rPr>
          <w:rtl/>
          <w:lang w:bidi="fa-IR"/>
        </w:rPr>
        <w:t>وأخصّ من هذا</w:t>
      </w:r>
      <w:r w:rsidR="00DD44BC">
        <w:rPr>
          <w:rtl/>
          <w:lang w:bidi="fa-IR"/>
        </w:rPr>
        <w:t xml:space="preserve">: </w:t>
      </w:r>
      <w:r>
        <w:rPr>
          <w:rtl/>
          <w:lang w:bidi="fa-IR"/>
        </w:rPr>
        <w:t>اتصال النفوس الإنسانيّة بالعالم الإلهي</w:t>
      </w:r>
      <w:r w:rsidR="00C4253E">
        <w:rPr>
          <w:rtl/>
          <w:lang w:bidi="fa-IR"/>
        </w:rPr>
        <w:t xml:space="preserve">، </w:t>
      </w:r>
      <w:r>
        <w:rPr>
          <w:rtl/>
          <w:lang w:bidi="fa-IR"/>
        </w:rPr>
        <w:t>بحيث تفنى عن ذاتها وتبقى ببقائه</w:t>
      </w:r>
      <w:r w:rsidR="00C4253E">
        <w:rPr>
          <w:rtl/>
          <w:lang w:bidi="fa-IR"/>
        </w:rPr>
        <w:t xml:space="preserve">، </w:t>
      </w:r>
      <w:r>
        <w:rPr>
          <w:rtl/>
          <w:lang w:bidi="fa-IR"/>
        </w:rPr>
        <w:t>وحينئذٍ يكون الحقّ سمعه وبصره ورجله ويده</w:t>
      </w:r>
      <w:r w:rsidR="00C4253E">
        <w:rPr>
          <w:rtl/>
          <w:lang w:bidi="fa-IR"/>
        </w:rPr>
        <w:t xml:space="preserve">، </w:t>
      </w:r>
      <w:r>
        <w:rPr>
          <w:rtl/>
          <w:lang w:bidi="fa-IR"/>
        </w:rPr>
        <w:t xml:space="preserve">وهناك التخلّق بأخلاق الله تعالى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 حظ ص 78 إلى ص82 ج9 من أسفار الشيرازي</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لم يكن للقدماء من الفلاسفة وغيرهم علم تجريبي دقيق</w:t>
      </w:r>
      <w:r w:rsidR="00C4253E">
        <w:rPr>
          <w:rtl/>
          <w:lang w:bidi="fa-IR"/>
        </w:rPr>
        <w:t xml:space="preserve">، </w:t>
      </w:r>
      <w:r>
        <w:rPr>
          <w:rtl/>
          <w:lang w:bidi="fa-IR"/>
        </w:rPr>
        <w:t>بخصوصيّات الحيوانات</w:t>
      </w:r>
      <w:r w:rsidR="00C4253E">
        <w:rPr>
          <w:rtl/>
          <w:lang w:bidi="fa-IR"/>
        </w:rPr>
        <w:t xml:space="preserve">، </w:t>
      </w:r>
      <w:r>
        <w:rPr>
          <w:rtl/>
          <w:lang w:bidi="fa-IR"/>
        </w:rPr>
        <w:t>وإنّما يعرفون منها أُموراً كلّيّةً عامّةً لا غير</w:t>
      </w:r>
      <w:r w:rsidR="00C4253E">
        <w:rPr>
          <w:rtl/>
          <w:lang w:bidi="fa-IR"/>
        </w:rPr>
        <w:t xml:space="preserve">، </w:t>
      </w:r>
      <w:r>
        <w:rPr>
          <w:rtl/>
          <w:lang w:bidi="fa-IR"/>
        </w:rPr>
        <w:t>فلا اعتماد بآرائهم في جميع الموضوعات التي لا تعرف بمجرّد العقل</w:t>
      </w:r>
      <w:r w:rsidR="00C4253E">
        <w:rPr>
          <w:rtl/>
          <w:lang w:bidi="fa-IR"/>
        </w:rPr>
        <w:t xml:space="preserve">، </w:t>
      </w:r>
      <w:r>
        <w:rPr>
          <w:rtl/>
          <w:lang w:bidi="fa-IR"/>
        </w:rPr>
        <w:t>ولذا أخطأوا خطأً كثيراً في الأجسام العلويّة والأفلاك والنجوم</w:t>
      </w:r>
      <w:r w:rsidR="00C4253E">
        <w:rPr>
          <w:rtl/>
          <w:lang w:bidi="fa-IR"/>
        </w:rPr>
        <w:t xml:space="preserve">، </w:t>
      </w:r>
      <w:r>
        <w:rPr>
          <w:rtl/>
          <w:lang w:bidi="fa-IR"/>
        </w:rPr>
        <w:t>وأصبح اليوم معرفة الشباب المتعلّمين بالسماويّات أكثر من معرفة</w:t>
      </w:r>
      <w:r w:rsidR="00DD44BC">
        <w:rPr>
          <w:rtl/>
          <w:lang w:bidi="fa-IR"/>
        </w:rPr>
        <w:t xml:space="preserve">: </w:t>
      </w:r>
      <w:r>
        <w:rPr>
          <w:rtl/>
          <w:lang w:bidi="fa-IR"/>
        </w:rPr>
        <w:t>الفارابي وابن سينا والسهروردي وصدر الدين الشيرازي وسائر مشاهير الفلسفة</w:t>
      </w:r>
      <w:r w:rsidR="00C4253E">
        <w:rPr>
          <w:rtl/>
          <w:lang w:bidi="fa-IR"/>
        </w:rPr>
        <w:t xml:space="preserve">، </w:t>
      </w:r>
      <w:r>
        <w:rPr>
          <w:rtl/>
          <w:lang w:bidi="fa-IR"/>
        </w:rPr>
        <w:t>ولعلّه لا لوم على أحدٍ إذا ادّعى أنّه لا معرفة صحيحة لهؤلاء الحدْسيّين من الفلاسفة بالسماء وكواكبها ونجومها</w:t>
      </w:r>
      <w:r w:rsidR="00C4253E">
        <w:rPr>
          <w:rtl/>
          <w:lang w:bidi="fa-IR"/>
        </w:rPr>
        <w:t xml:space="preserve">، </w:t>
      </w:r>
      <w:r>
        <w:rPr>
          <w:rtl/>
          <w:lang w:bidi="fa-IR"/>
        </w:rPr>
        <w:t>وما يتعلّق بها أصلاً !!!</w:t>
      </w:r>
    </w:p>
    <w:p w:rsidR="00DD44BC" w:rsidRDefault="00050A4D" w:rsidP="00050A4D">
      <w:pPr>
        <w:pStyle w:val="libNormal"/>
        <w:rPr>
          <w:rtl/>
          <w:lang w:bidi="fa-IR"/>
        </w:rPr>
      </w:pPr>
      <w:r>
        <w:rPr>
          <w:rtl/>
          <w:lang w:bidi="fa-IR"/>
        </w:rPr>
        <w:t>وعلّة الاشتباه أنّهم غلطوا في تمييزهم بين حدود الفلسفة والعلوم</w:t>
      </w:r>
      <w:r w:rsidR="00C4253E">
        <w:rPr>
          <w:rtl/>
          <w:lang w:bidi="fa-IR"/>
        </w:rPr>
        <w:t xml:space="preserve">، </w:t>
      </w:r>
      <w:r>
        <w:rPr>
          <w:rtl/>
          <w:lang w:bidi="fa-IR"/>
        </w:rPr>
        <w:t>فحاولوا إثبات ما يحتاج إثباته إلى الحسّ والتجربة بالعقل المجرّد</w:t>
      </w:r>
      <w:r w:rsidR="00C4253E">
        <w:rPr>
          <w:rtl/>
          <w:lang w:bidi="fa-IR"/>
        </w:rPr>
        <w:t xml:space="preserve">، </w:t>
      </w:r>
      <w:r>
        <w:rPr>
          <w:rtl/>
          <w:lang w:bidi="fa-IR"/>
        </w:rPr>
        <w:t>وظنّوا أنّ لهم الصلاحيّة في جميع أقسام العلوم ؛ كما أنّ المادّيّين اليوم مشوا على عكس ذلك</w:t>
      </w:r>
      <w:r w:rsidR="00C4253E">
        <w:rPr>
          <w:rtl/>
          <w:lang w:bidi="fa-IR"/>
        </w:rPr>
        <w:t xml:space="preserve">، </w:t>
      </w:r>
      <w:r>
        <w:rPr>
          <w:rtl/>
          <w:lang w:bidi="fa-IR"/>
        </w:rPr>
        <w:t>فإذا لم يجدوا شيئاً في حقلهم العلمي نفوه مطلقاً تخيّلاً منهم أنّه لا حقائق خارج الحسّ</w:t>
      </w:r>
      <w:r w:rsidR="00DD44BC">
        <w:rPr>
          <w:rtl/>
          <w:lang w:bidi="fa-IR"/>
        </w:rPr>
        <w:t>.</w:t>
      </w:r>
      <w:r>
        <w:rPr>
          <w:rtl/>
          <w:lang w:bidi="fa-IR"/>
        </w:rPr>
        <w:t xml:space="preserve"> والحق أنّ للحسّ مداراً خاصّاً وللعقل مركزاً خاصّاً</w:t>
      </w:r>
      <w:r w:rsidR="00C4253E">
        <w:rPr>
          <w:rtl/>
          <w:lang w:bidi="fa-IR"/>
        </w:rPr>
        <w:t xml:space="preserve">، </w:t>
      </w:r>
      <w:r>
        <w:rPr>
          <w:rtl/>
          <w:lang w:bidi="fa-IR"/>
        </w:rPr>
        <w:t>ولا بُدّ من مراعاة ذلك حتّى لا يضلّ الباحث</w:t>
      </w:r>
      <w:r w:rsidR="00C4253E">
        <w:rPr>
          <w:rtl/>
          <w:lang w:bidi="fa-IR"/>
        </w:rPr>
        <w:t xml:space="preserve">، </w:t>
      </w:r>
      <w:r>
        <w:rPr>
          <w:rtl/>
          <w:lang w:bidi="fa-IR"/>
        </w:rPr>
        <w:t>ولا يطمث معالم الحق</w:t>
      </w:r>
      <w:r w:rsidR="00C4253E">
        <w:rPr>
          <w:rtl/>
          <w:lang w:bidi="fa-IR"/>
        </w:rPr>
        <w:t xml:space="preserve">، </w:t>
      </w:r>
      <w:r>
        <w:rPr>
          <w:rtl/>
          <w:lang w:bidi="fa-IR"/>
        </w:rPr>
        <w:t>وتفصيل البحث في محلّه</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مجموع هذه الخواص يكفي لتمييز الإنسان عن الحيوان</w:t>
      </w:r>
      <w:r w:rsidR="00C4253E">
        <w:rPr>
          <w:rtl/>
          <w:lang w:bidi="fa-IR"/>
        </w:rPr>
        <w:t xml:space="preserve">، </w:t>
      </w:r>
      <w:r>
        <w:rPr>
          <w:rtl/>
          <w:lang w:bidi="fa-IR"/>
        </w:rPr>
        <w:t>ولا نستطيع أنْ ندّعي أنّ شيئاً من تلك الخواص لا يوجد في الحيوانات</w:t>
      </w:r>
      <w:r w:rsidR="00C4253E">
        <w:rPr>
          <w:rtl/>
          <w:lang w:bidi="fa-IR"/>
        </w:rPr>
        <w:t xml:space="preserve">، </w:t>
      </w:r>
      <w:r>
        <w:rPr>
          <w:rtl/>
          <w:lang w:bidi="fa-IR"/>
        </w:rPr>
        <w:t>بل البحوث الحديثة تثبت خلاف ذلك</w:t>
      </w:r>
      <w:r w:rsidR="00C4253E">
        <w:rPr>
          <w:rtl/>
          <w:lang w:bidi="fa-IR"/>
        </w:rPr>
        <w:t xml:space="preserve">، </w:t>
      </w:r>
      <w:r>
        <w:rPr>
          <w:rtl/>
          <w:lang w:bidi="fa-IR"/>
        </w:rPr>
        <w:t>وربّما تثبت التجربة العلميّة في المستقبل حقائق أهمّ</w:t>
      </w:r>
      <w:r w:rsidR="00C4253E">
        <w:rPr>
          <w:rtl/>
          <w:lang w:bidi="fa-IR"/>
        </w:rPr>
        <w:t xml:space="preserve">، </w:t>
      </w:r>
      <w:r>
        <w:rPr>
          <w:rtl/>
          <w:lang w:bidi="fa-IR"/>
        </w:rPr>
        <w:t>وأكثر</w:t>
      </w:r>
      <w:r w:rsidR="00C4253E">
        <w:rPr>
          <w:rtl/>
          <w:lang w:bidi="fa-IR"/>
        </w:rPr>
        <w:t xml:space="preserve">، </w:t>
      </w:r>
      <w:r>
        <w:rPr>
          <w:rtl/>
          <w:lang w:bidi="fa-IR"/>
        </w:rPr>
        <w:t>وأعجب للحيوانات ممّا اكتشفته لحدّ الآن</w:t>
      </w:r>
      <w:r w:rsidR="00DD44BC">
        <w:rPr>
          <w:rtl/>
          <w:lang w:bidi="fa-IR"/>
        </w:rPr>
        <w:t>.</w:t>
      </w:r>
    </w:p>
    <w:p w:rsidR="00DD44BC" w:rsidRDefault="00050A4D" w:rsidP="00050A4D">
      <w:pPr>
        <w:pStyle w:val="libNormal"/>
        <w:rPr>
          <w:rtl/>
          <w:lang w:bidi="fa-IR"/>
        </w:rPr>
      </w:pPr>
      <w:r>
        <w:rPr>
          <w:rtl/>
          <w:lang w:bidi="fa-IR"/>
        </w:rPr>
        <w:t xml:space="preserve">والذي أراه مميِّزاً جوهريّاً بين الإنسان والحيوان </w:t>
      </w:r>
      <w:r w:rsidR="00C4253E">
        <w:rPr>
          <w:rtl/>
          <w:lang w:bidi="fa-IR"/>
        </w:rPr>
        <w:t>-</w:t>
      </w:r>
      <w:r>
        <w:rPr>
          <w:rtl/>
          <w:lang w:bidi="fa-IR"/>
        </w:rPr>
        <w:t xml:space="preserve"> بعد اشتراكهما في الإحساس والحركة الإراديّة وجملة من الأُمور الأُخر </w:t>
      </w:r>
      <w:r w:rsidR="00C4253E">
        <w:rPr>
          <w:rtl/>
          <w:lang w:bidi="fa-IR"/>
        </w:rPr>
        <w:t>-</w:t>
      </w:r>
      <w:r>
        <w:rPr>
          <w:rtl/>
          <w:lang w:bidi="fa-IR"/>
        </w:rPr>
        <w:t xml:space="preserve"> هو تعلّق الروح بالإنسان المستتبع لقدرته على الإدراكات الكلّيّة الكثيرة</w:t>
      </w:r>
      <w:r w:rsidR="00C4253E">
        <w:rPr>
          <w:rtl/>
          <w:lang w:bidi="fa-IR"/>
        </w:rPr>
        <w:t xml:space="preserve">، </w:t>
      </w:r>
      <w:r>
        <w:rPr>
          <w:rtl/>
          <w:lang w:bidi="fa-IR"/>
        </w:rPr>
        <w:t>التي أوجبت تحوّل حياة الإنسان من المرحلة الابتدائية المظلمة الشبيهة بحياة الحيوانات إلى</w:t>
      </w:r>
    </w:p>
    <w:p w:rsidR="00DD44BC" w:rsidRDefault="00DD44BC" w:rsidP="00DD44BC">
      <w:pPr>
        <w:pStyle w:val="libNormal"/>
        <w:rPr>
          <w:lang w:bidi="fa-IR"/>
        </w:rPr>
      </w:pPr>
      <w:r>
        <w:rPr>
          <w:rtl/>
          <w:lang w:bidi="fa-IR"/>
        </w:rPr>
        <w:br w:type="page"/>
      </w:r>
    </w:p>
    <w:p w:rsidR="00DD44BC" w:rsidRDefault="00050A4D" w:rsidP="00D43BF3">
      <w:pPr>
        <w:pStyle w:val="libNormal0"/>
        <w:rPr>
          <w:rtl/>
          <w:lang w:bidi="fa-IR"/>
        </w:rPr>
      </w:pPr>
      <w:r>
        <w:rPr>
          <w:rtl/>
          <w:lang w:bidi="fa-IR"/>
        </w:rPr>
        <w:lastRenderedPageBreak/>
        <w:t>هذه المرحلة</w:t>
      </w:r>
      <w:r w:rsidR="00C4253E">
        <w:rPr>
          <w:rtl/>
          <w:lang w:bidi="fa-IR"/>
        </w:rPr>
        <w:t xml:space="preserve">، </w:t>
      </w:r>
      <w:r>
        <w:rPr>
          <w:rtl/>
          <w:lang w:bidi="fa-IR"/>
        </w:rPr>
        <w:t>ثمّ في المستقبل إلى المراحل التي لا تقع في ذهننا اليوم</w:t>
      </w:r>
      <w:r w:rsidR="00C4253E">
        <w:rPr>
          <w:rtl/>
          <w:lang w:bidi="fa-IR"/>
        </w:rPr>
        <w:t xml:space="preserve">، </w:t>
      </w:r>
      <w:r>
        <w:rPr>
          <w:rtl/>
          <w:lang w:bidi="fa-IR"/>
        </w:rPr>
        <w:t>ومن المحسوس عجز الحيوانات عن هذا التحوّل</w:t>
      </w:r>
      <w:r w:rsidR="00DD44BC">
        <w:rPr>
          <w:rtl/>
          <w:lang w:bidi="fa-IR"/>
        </w:rPr>
        <w:t>.</w:t>
      </w:r>
    </w:p>
    <w:p w:rsidR="00DD44BC" w:rsidRDefault="00050A4D" w:rsidP="00050A4D">
      <w:pPr>
        <w:pStyle w:val="libNormal"/>
        <w:rPr>
          <w:rtl/>
          <w:lang w:bidi="fa-IR"/>
        </w:rPr>
      </w:pPr>
      <w:r w:rsidRPr="00D43BF3">
        <w:rPr>
          <w:rStyle w:val="libBold1Char"/>
          <w:rtl/>
        </w:rPr>
        <w:t>( البحث الثالث )</w:t>
      </w:r>
      <w:r>
        <w:rPr>
          <w:rtl/>
          <w:lang w:bidi="fa-IR"/>
        </w:rPr>
        <w:t xml:space="preserve"> في حقيقة الإنسان</w:t>
      </w:r>
      <w:r w:rsidR="00DD44BC">
        <w:rPr>
          <w:rtl/>
          <w:lang w:bidi="fa-IR"/>
        </w:rPr>
        <w:t>:</w:t>
      </w:r>
    </w:p>
    <w:p w:rsidR="00DD44BC" w:rsidRDefault="00050A4D" w:rsidP="00050A4D">
      <w:pPr>
        <w:pStyle w:val="libNormal"/>
        <w:rPr>
          <w:rtl/>
          <w:lang w:bidi="fa-IR"/>
        </w:rPr>
      </w:pPr>
      <w:r>
        <w:rPr>
          <w:rtl/>
          <w:lang w:bidi="fa-IR"/>
        </w:rPr>
        <w:t>إنّ الإنسان له بدن مادّي محسوس</w:t>
      </w:r>
      <w:r w:rsidR="00C4253E">
        <w:rPr>
          <w:rtl/>
          <w:lang w:bidi="fa-IR"/>
        </w:rPr>
        <w:t xml:space="preserve">، </w:t>
      </w:r>
      <w:r>
        <w:rPr>
          <w:rtl/>
          <w:lang w:bidi="fa-IR"/>
        </w:rPr>
        <w:t>وله نفس إنسانيّة سوى البدن</w:t>
      </w:r>
      <w:r w:rsidR="00C4253E">
        <w:rPr>
          <w:rtl/>
          <w:lang w:bidi="fa-IR"/>
        </w:rPr>
        <w:t xml:space="preserve">، </w:t>
      </w:r>
      <w:r>
        <w:rPr>
          <w:rtl/>
          <w:lang w:bidi="fa-IR"/>
        </w:rPr>
        <w:t>والكلام فيه تارةً من جهة العقل</w:t>
      </w:r>
      <w:r w:rsidR="00C4253E">
        <w:rPr>
          <w:rtl/>
          <w:lang w:bidi="fa-IR"/>
        </w:rPr>
        <w:t xml:space="preserve">، </w:t>
      </w:r>
      <w:r>
        <w:rPr>
          <w:rtl/>
          <w:lang w:bidi="fa-IR"/>
        </w:rPr>
        <w:t>وأُخرى من جهة دلالة القرآن</w:t>
      </w:r>
      <w:r w:rsidR="00C4253E">
        <w:rPr>
          <w:rtl/>
          <w:lang w:bidi="fa-IR"/>
        </w:rPr>
        <w:t xml:space="preserve">، </w:t>
      </w:r>
      <w:r>
        <w:rPr>
          <w:rtl/>
          <w:lang w:bidi="fa-IR"/>
        </w:rPr>
        <w:t>وثالثة من جهة العلم</w:t>
      </w:r>
      <w:r w:rsidR="00DD44BC">
        <w:rPr>
          <w:rtl/>
          <w:lang w:bidi="fa-IR"/>
        </w:rPr>
        <w:t>.</w:t>
      </w:r>
    </w:p>
    <w:p w:rsidR="00DD44BC" w:rsidRDefault="00050A4D" w:rsidP="00050A4D">
      <w:pPr>
        <w:pStyle w:val="libNormal"/>
        <w:rPr>
          <w:rtl/>
          <w:lang w:bidi="fa-IR"/>
        </w:rPr>
      </w:pPr>
      <w:r>
        <w:rPr>
          <w:rtl/>
          <w:lang w:bidi="fa-IR"/>
        </w:rPr>
        <w:t>ونحن نذكر في الجهة الأُولى</w:t>
      </w:r>
      <w:r w:rsidR="00C4253E">
        <w:rPr>
          <w:rtl/>
          <w:lang w:bidi="fa-IR"/>
        </w:rPr>
        <w:t xml:space="preserve">، </w:t>
      </w:r>
      <w:r>
        <w:rPr>
          <w:rtl/>
          <w:lang w:bidi="fa-IR"/>
        </w:rPr>
        <w:t>كلام بعض المفسِّرين من أهل المعقول</w:t>
      </w:r>
      <w:r w:rsidR="00C4253E">
        <w:rPr>
          <w:rtl/>
          <w:lang w:bidi="fa-IR"/>
        </w:rPr>
        <w:t xml:space="preserve">، </w:t>
      </w:r>
      <w:r>
        <w:rPr>
          <w:rtl/>
          <w:lang w:bidi="fa-IR"/>
        </w:rPr>
        <w:t>وإنْ كان لنا نقاش أو إيراد على بعض كلامه</w:t>
      </w:r>
      <w:r w:rsidR="00C4253E">
        <w:rPr>
          <w:rtl/>
          <w:lang w:bidi="fa-IR"/>
        </w:rPr>
        <w:t xml:space="preserve">، </w:t>
      </w:r>
      <w:r>
        <w:rPr>
          <w:rtl/>
          <w:lang w:bidi="fa-IR"/>
        </w:rPr>
        <w:t>ثمّ إنّ بحثه وإن كان في تجرّد النفس لكنّه يفي بالمقام</w:t>
      </w:r>
      <w:r w:rsidR="00C4253E">
        <w:rPr>
          <w:rtl/>
          <w:lang w:bidi="fa-IR"/>
        </w:rPr>
        <w:t xml:space="preserve">، </w:t>
      </w:r>
      <w:r>
        <w:rPr>
          <w:rtl/>
          <w:lang w:bidi="fa-IR"/>
        </w:rPr>
        <w:t>قال</w:t>
      </w:r>
      <w:r w:rsidR="00DD44BC">
        <w:rPr>
          <w:rtl/>
          <w:lang w:bidi="fa-IR"/>
        </w:rPr>
        <w:t>:</w:t>
      </w:r>
    </w:p>
    <w:p w:rsidR="00DD44BC" w:rsidRDefault="00050A4D" w:rsidP="00050A4D">
      <w:pPr>
        <w:pStyle w:val="libNormal"/>
        <w:rPr>
          <w:rtl/>
          <w:lang w:bidi="fa-IR"/>
        </w:rPr>
      </w:pPr>
      <w:r>
        <w:rPr>
          <w:rtl/>
          <w:lang w:bidi="fa-IR"/>
        </w:rPr>
        <w:t>هل النفس مجرّدة عن المادة ؟</w:t>
      </w:r>
    </w:p>
    <w:p w:rsidR="00DD44BC" w:rsidRDefault="00050A4D" w:rsidP="00050A4D">
      <w:pPr>
        <w:pStyle w:val="libNormal"/>
        <w:rPr>
          <w:rtl/>
          <w:lang w:bidi="fa-IR"/>
        </w:rPr>
      </w:pPr>
      <w:r>
        <w:rPr>
          <w:rtl/>
          <w:lang w:bidi="fa-IR"/>
        </w:rPr>
        <w:t>( ونعني بالنفس</w:t>
      </w:r>
      <w:r w:rsidR="00DD44BC">
        <w:rPr>
          <w:rtl/>
          <w:lang w:bidi="fa-IR"/>
        </w:rPr>
        <w:t xml:space="preserve">: </w:t>
      </w:r>
      <w:r>
        <w:rPr>
          <w:rtl/>
          <w:lang w:bidi="fa-IR"/>
        </w:rPr>
        <w:t>ما يُحكى عنه كلّ واحدٍ منّا بقوله</w:t>
      </w:r>
      <w:r w:rsidR="00DD44BC">
        <w:rPr>
          <w:rtl/>
          <w:lang w:bidi="fa-IR"/>
        </w:rPr>
        <w:t xml:space="preserve">: </w:t>
      </w:r>
      <w:r>
        <w:rPr>
          <w:rtl/>
          <w:lang w:bidi="fa-IR"/>
        </w:rPr>
        <w:t>أنا ؛ وبتجرّدها عدم كونها أمراً ماديّاً ذا انقسام وزمان ومكان )</w:t>
      </w:r>
      <w:r w:rsidR="00DD44BC">
        <w:rPr>
          <w:rtl/>
          <w:lang w:bidi="fa-IR"/>
        </w:rPr>
        <w:t>.</w:t>
      </w:r>
    </w:p>
    <w:p w:rsidR="00DD44BC" w:rsidRDefault="00050A4D" w:rsidP="00050A4D">
      <w:pPr>
        <w:pStyle w:val="libNormal"/>
        <w:rPr>
          <w:rtl/>
          <w:lang w:bidi="fa-IR"/>
        </w:rPr>
      </w:pPr>
      <w:r>
        <w:rPr>
          <w:rtl/>
          <w:lang w:bidi="fa-IR"/>
        </w:rPr>
        <w:t>إنّا لا نشكّ في أنّا نجد من أنفسنا مشاهدة معنى نحكي عنه</w:t>
      </w:r>
      <w:r w:rsidR="00DD44BC">
        <w:rPr>
          <w:rtl/>
          <w:lang w:bidi="fa-IR"/>
        </w:rPr>
        <w:t xml:space="preserve">: </w:t>
      </w:r>
      <w:r>
        <w:rPr>
          <w:rtl/>
          <w:lang w:bidi="fa-IR"/>
        </w:rPr>
        <w:t>ب</w:t>
      </w:r>
      <w:r w:rsidR="00C4253E">
        <w:rPr>
          <w:rtl/>
          <w:lang w:bidi="fa-IR"/>
        </w:rPr>
        <w:t>-</w:t>
      </w:r>
      <w:r w:rsidR="00DD44BC">
        <w:rPr>
          <w:rtl/>
          <w:lang w:bidi="fa-IR"/>
        </w:rPr>
        <w:t xml:space="preserve">: </w:t>
      </w:r>
      <w:r>
        <w:rPr>
          <w:rtl/>
          <w:lang w:bidi="fa-IR"/>
        </w:rPr>
        <w:t>أنا</w:t>
      </w:r>
      <w:r w:rsidR="00C4253E">
        <w:rPr>
          <w:rtl/>
          <w:lang w:bidi="fa-IR"/>
        </w:rPr>
        <w:t xml:space="preserve">، </w:t>
      </w:r>
      <w:r>
        <w:rPr>
          <w:rtl/>
          <w:lang w:bidi="fa-IR"/>
        </w:rPr>
        <w:t>ولا نشكّ أنّ كلّ إنسانٍ هو مثلنا في هذه المشاهدة التي لا نغفل عنه حيناً من أحيان حياتنا وشعورنا</w:t>
      </w:r>
      <w:r w:rsidR="00C4253E">
        <w:rPr>
          <w:rtl/>
          <w:lang w:bidi="fa-IR"/>
        </w:rPr>
        <w:t xml:space="preserve">، </w:t>
      </w:r>
      <w:r>
        <w:rPr>
          <w:rtl/>
          <w:lang w:bidi="fa-IR"/>
        </w:rPr>
        <w:t>وليس هو شيئاً من أعضائنا وأجزاء بدننا التي نشعر بها بالحسّ</w:t>
      </w:r>
      <w:r w:rsidR="00C4253E">
        <w:rPr>
          <w:rtl/>
          <w:lang w:bidi="fa-IR"/>
        </w:rPr>
        <w:t xml:space="preserve">، </w:t>
      </w:r>
      <w:r>
        <w:rPr>
          <w:rtl/>
          <w:lang w:bidi="fa-IR"/>
        </w:rPr>
        <w:t>أو بنحوٍ من الاستدلال</w:t>
      </w:r>
      <w:r w:rsidR="00C4253E">
        <w:rPr>
          <w:rtl/>
          <w:lang w:bidi="fa-IR"/>
        </w:rPr>
        <w:t xml:space="preserve">، </w:t>
      </w:r>
      <w:r>
        <w:rPr>
          <w:rtl/>
          <w:lang w:bidi="fa-IR"/>
        </w:rPr>
        <w:t>كأعضائنا الظاهرة المحسوسة بالحواسّ الظاهرة من البصر واللمس ونحو ذلك</w:t>
      </w:r>
      <w:r w:rsidR="00C4253E">
        <w:rPr>
          <w:rtl/>
          <w:lang w:bidi="fa-IR"/>
        </w:rPr>
        <w:t xml:space="preserve">، </w:t>
      </w:r>
      <w:r>
        <w:rPr>
          <w:rtl/>
          <w:lang w:bidi="fa-IR"/>
        </w:rPr>
        <w:t>وأعضائنا الباطنة التي عرفناها بالحسّ والتجربة</w:t>
      </w:r>
      <w:r w:rsidR="00C4253E">
        <w:rPr>
          <w:rtl/>
          <w:lang w:bidi="fa-IR"/>
        </w:rPr>
        <w:t xml:space="preserve">، </w:t>
      </w:r>
      <w:r>
        <w:rPr>
          <w:rtl/>
          <w:lang w:bidi="fa-IR"/>
        </w:rPr>
        <w:t>فإنّا ربّما نغفل عن كلّ واحدٍ منها</w:t>
      </w:r>
      <w:r w:rsidR="00C4253E">
        <w:rPr>
          <w:rtl/>
          <w:lang w:bidi="fa-IR"/>
        </w:rPr>
        <w:t xml:space="preserve">، </w:t>
      </w:r>
      <w:r>
        <w:rPr>
          <w:rtl/>
          <w:lang w:bidi="fa-IR"/>
        </w:rPr>
        <w:t>وعن كلّ مجموعٍ منها</w:t>
      </w:r>
      <w:r w:rsidR="00C4253E">
        <w:rPr>
          <w:rtl/>
          <w:lang w:bidi="fa-IR"/>
        </w:rPr>
        <w:t xml:space="preserve">، </w:t>
      </w:r>
      <w:r>
        <w:rPr>
          <w:rtl/>
          <w:lang w:bidi="fa-IR"/>
        </w:rPr>
        <w:t>حتّى عن مجموعها التام الذي نسمّيه بالبدن</w:t>
      </w:r>
      <w:r w:rsidR="00C4253E">
        <w:rPr>
          <w:rtl/>
          <w:lang w:bidi="fa-IR"/>
        </w:rPr>
        <w:t xml:space="preserve">، </w:t>
      </w:r>
      <w:r>
        <w:rPr>
          <w:rtl/>
          <w:lang w:bidi="fa-IR"/>
        </w:rPr>
        <w:t>ولا نغفل قطّ عن المشهود الذي نعبِّر عنه</w:t>
      </w:r>
      <w:r w:rsidR="00DD44BC">
        <w:rPr>
          <w:rtl/>
          <w:lang w:bidi="fa-IR"/>
        </w:rPr>
        <w:t xml:space="preserve">: </w:t>
      </w:r>
      <w:r>
        <w:rPr>
          <w:rtl/>
          <w:lang w:bidi="fa-IR"/>
        </w:rPr>
        <w:t>ب</w:t>
      </w:r>
      <w:r w:rsidR="00C4253E">
        <w:rPr>
          <w:rtl/>
          <w:lang w:bidi="fa-IR"/>
        </w:rPr>
        <w:t>-</w:t>
      </w:r>
      <w:r w:rsidR="00DD44BC">
        <w:rPr>
          <w:rtl/>
          <w:lang w:bidi="fa-IR"/>
        </w:rPr>
        <w:t xml:space="preserve">: </w:t>
      </w:r>
      <w:r>
        <w:rPr>
          <w:rtl/>
          <w:lang w:bidi="fa-IR"/>
        </w:rPr>
        <w:t>أنا</w:t>
      </w:r>
      <w:r w:rsidR="00C4253E">
        <w:rPr>
          <w:rtl/>
          <w:lang w:bidi="fa-IR"/>
        </w:rPr>
        <w:t xml:space="preserve">، </w:t>
      </w:r>
      <w:r>
        <w:rPr>
          <w:rtl/>
          <w:lang w:bidi="fa-IR"/>
        </w:rPr>
        <w:t>فهو غير البدن وغير أجزائه</w:t>
      </w:r>
      <w:r w:rsidR="00DD44BC">
        <w:rPr>
          <w:rtl/>
          <w:lang w:bidi="fa-IR"/>
        </w:rPr>
        <w:t>.</w:t>
      </w:r>
    </w:p>
    <w:p w:rsidR="00DD44BC" w:rsidRDefault="00050A4D" w:rsidP="00050A4D">
      <w:pPr>
        <w:pStyle w:val="libNormal"/>
        <w:rPr>
          <w:rtl/>
          <w:lang w:bidi="fa-IR"/>
        </w:rPr>
      </w:pPr>
      <w:r w:rsidRPr="00D43BF3">
        <w:rPr>
          <w:rStyle w:val="libBold1Char"/>
          <w:rtl/>
        </w:rPr>
        <w:t>وأيضاً</w:t>
      </w:r>
      <w:r w:rsidR="00DD44BC">
        <w:rPr>
          <w:rtl/>
          <w:lang w:bidi="fa-IR"/>
        </w:rPr>
        <w:t xml:space="preserve">: </w:t>
      </w:r>
      <w:r>
        <w:rPr>
          <w:rtl/>
          <w:lang w:bidi="fa-IR"/>
        </w:rPr>
        <w:t>لو كان هو البدن</w:t>
      </w:r>
      <w:r w:rsidR="00C4253E">
        <w:rPr>
          <w:rtl/>
          <w:lang w:bidi="fa-IR"/>
        </w:rPr>
        <w:t xml:space="preserve">، </w:t>
      </w:r>
      <w:r>
        <w:rPr>
          <w:rtl/>
          <w:lang w:bidi="fa-IR"/>
        </w:rPr>
        <w:t xml:space="preserve">أو شيئاً من أعضائه أو أجزائه أو خاصّةٍ من الخواص الموجودة فيها </w:t>
      </w:r>
      <w:r w:rsidR="00C4253E">
        <w:rPr>
          <w:rtl/>
          <w:lang w:bidi="fa-IR"/>
        </w:rPr>
        <w:t>-</w:t>
      </w:r>
      <w:r>
        <w:rPr>
          <w:rtl/>
          <w:lang w:bidi="fa-IR"/>
        </w:rPr>
        <w:t xml:space="preserve"> وهي جميعاً مادّيّة</w:t>
      </w:r>
      <w:r w:rsidR="00C4253E">
        <w:rPr>
          <w:rtl/>
          <w:lang w:bidi="fa-IR"/>
        </w:rPr>
        <w:t xml:space="preserve">، </w:t>
      </w:r>
      <w:r>
        <w:rPr>
          <w:rtl/>
          <w:lang w:bidi="fa-IR"/>
        </w:rPr>
        <w:t>ومن حكم المادّة التغيّر</w:t>
      </w:r>
    </w:p>
    <w:p w:rsidR="00DD44BC" w:rsidRDefault="00DD44BC" w:rsidP="00DD44BC">
      <w:pPr>
        <w:pStyle w:val="libNormal"/>
        <w:rPr>
          <w:lang w:bidi="fa-IR"/>
        </w:rPr>
      </w:pPr>
      <w:r>
        <w:rPr>
          <w:rtl/>
          <w:lang w:bidi="fa-IR"/>
        </w:rPr>
        <w:br w:type="page"/>
      </w:r>
    </w:p>
    <w:p w:rsidR="00DD44BC" w:rsidRDefault="00050A4D" w:rsidP="00D43BF3">
      <w:pPr>
        <w:pStyle w:val="libNormal0"/>
        <w:rPr>
          <w:rtl/>
          <w:lang w:bidi="fa-IR"/>
        </w:rPr>
      </w:pPr>
      <w:r>
        <w:rPr>
          <w:rtl/>
          <w:lang w:bidi="fa-IR"/>
        </w:rPr>
        <w:lastRenderedPageBreak/>
        <w:t xml:space="preserve">التدريجي وقبول الانقسام والتجزّي </w:t>
      </w:r>
      <w:r w:rsidR="00C4253E">
        <w:rPr>
          <w:rtl/>
          <w:lang w:bidi="fa-IR"/>
        </w:rPr>
        <w:t>-</w:t>
      </w:r>
      <w:r>
        <w:rPr>
          <w:rtl/>
          <w:lang w:bidi="fa-IR"/>
        </w:rPr>
        <w:t xml:space="preserve"> لكان مادّيّاً متغيّراً وقابلاً للانقسام</w:t>
      </w:r>
      <w:r w:rsidR="00C4253E">
        <w:rPr>
          <w:rtl/>
          <w:lang w:bidi="fa-IR"/>
        </w:rPr>
        <w:t xml:space="preserve">، </w:t>
      </w:r>
      <w:r>
        <w:rPr>
          <w:rtl/>
          <w:lang w:bidi="fa-IR"/>
        </w:rPr>
        <w:t>وليس كذلك</w:t>
      </w:r>
      <w:r w:rsidR="00C4253E">
        <w:rPr>
          <w:rtl/>
          <w:lang w:bidi="fa-IR"/>
        </w:rPr>
        <w:t xml:space="preserve">، </w:t>
      </w:r>
      <w:r>
        <w:rPr>
          <w:rtl/>
          <w:lang w:bidi="fa-IR"/>
        </w:rPr>
        <w:t>فإنّ كلّ أحدٍ إذا رجع إلى هذه المشاهدة النفسانيّة اللاّزمة لنفسه</w:t>
      </w:r>
      <w:r w:rsidR="00C4253E">
        <w:rPr>
          <w:rtl/>
          <w:lang w:bidi="fa-IR"/>
        </w:rPr>
        <w:t xml:space="preserve">، </w:t>
      </w:r>
      <w:r>
        <w:rPr>
          <w:rtl/>
          <w:lang w:bidi="fa-IR"/>
        </w:rPr>
        <w:t>وذكر ما كان يجده من هذه المشاهدة منذ أوّل شعوره بنفسه ؛ وجده معنىً مشهوداً واحداً باقياً على حاله من غير أدنى تعدّدٍ وتغيّر</w:t>
      </w:r>
      <w:r w:rsidR="00C4253E">
        <w:rPr>
          <w:rtl/>
          <w:lang w:bidi="fa-IR"/>
        </w:rPr>
        <w:t xml:space="preserve">، </w:t>
      </w:r>
      <w:r>
        <w:rPr>
          <w:rtl/>
          <w:lang w:bidi="fa-IR"/>
        </w:rPr>
        <w:t>كما يجد بدنه وأجزاء بدنه</w:t>
      </w:r>
      <w:r w:rsidR="00C4253E">
        <w:rPr>
          <w:rtl/>
          <w:lang w:bidi="fa-IR"/>
        </w:rPr>
        <w:t xml:space="preserve">، </w:t>
      </w:r>
      <w:r>
        <w:rPr>
          <w:rtl/>
          <w:lang w:bidi="fa-IR"/>
        </w:rPr>
        <w:t>والخواصّ الموجودة معها متغيّرة متبدّلة من كلّ جهةٍ في مادّتها وشكلها وسائر أحوالها وصورها</w:t>
      </w:r>
      <w:r w:rsidR="00C4253E">
        <w:rPr>
          <w:rtl/>
          <w:lang w:bidi="fa-IR"/>
        </w:rPr>
        <w:t xml:space="preserve">، </w:t>
      </w:r>
      <w:r>
        <w:rPr>
          <w:rtl/>
          <w:lang w:bidi="fa-IR"/>
        </w:rPr>
        <w:t>وكذا وجده معنىً بسيطاً غير قابلٍ للانقسام والتجزّي</w:t>
      </w:r>
      <w:r w:rsidR="00C4253E">
        <w:rPr>
          <w:rtl/>
          <w:lang w:bidi="fa-IR"/>
        </w:rPr>
        <w:t xml:space="preserve">، </w:t>
      </w:r>
      <w:r>
        <w:rPr>
          <w:rtl/>
          <w:lang w:bidi="fa-IR"/>
        </w:rPr>
        <w:t xml:space="preserve">كما يجد البدن وأجزائه وخواصّه </w:t>
      </w:r>
      <w:r w:rsidR="00C4253E">
        <w:rPr>
          <w:rtl/>
          <w:lang w:bidi="fa-IR"/>
        </w:rPr>
        <w:t>-</w:t>
      </w:r>
      <w:r>
        <w:rPr>
          <w:rtl/>
          <w:lang w:bidi="fa-IR"/>
        </w:rPr>
        <w:t xml:space="preserve"> وكلّ مادّة وأمرٍ مادّيٍّ كذلك </w:t>
      </w:r>
      <w:r w:rsidR="00C4253E">
        <w:rPr>
          <w:rtl/>
          <w:lang w:bidi="fa-IR"/>
        </w:rPr>
        <w:t>-</w:t>
      </w:r>
      <w:r>
        <w:rPr>
          <w:rtl/>
          <w:lang w:bidi="fa-IR"/>
        </w:rPr>
        <w:t xml:space="preserve"> ؛ فليست النفس هي البدن ولا جزءاً من أجزائه</w:t>
      </w:r>
      <w:r w:rsidR="00C4253E">
        <w:rPr>
          <w:rtl/>
          <w:lang w:bidi="fa-IR"/>
        </w:rPr>
        <w:t xml:space="preserve">، </w:t>
      </w:r>
      <w:r>
        <w:rPr>
          <w:rtl/>
          <w:lang w:bidi="fa-IR"/>
        </w:rPr>
        <w:t>ولا خاصّة من خواصّه</w:t>
      </w:r>
      <w:r w:rsidR="00C4253E">
        <w:rPr>
          <w:rtl/>
          <w:lang w:bidi="fa-IR"/>
        </w:rPr>
        <w:t xml:space="preserve">، </w:t>
      </w:r>
      <w:r>
        <w:rPr>
          <w:rtl/>
          <w:lang w:bidi="fa-IR"/>
        </w:rPr>
        <w:t>سواء أدركناه بشيءٍ من الحواسّ</w:t>
      </w:r>
      <w:r w:rsidR="00C4253E">
        <w:rPr>
          <w:rtl/>
          <w:lang w:bidi="fa-IR"/>
        </w:rPr>
        <w:t xml:space="preserve">، </w:t>
      </w:r>
      <w:r>
        <w:rPr>
          <w:rtl/>
          <w:lang w:bidi="fa-IR"/>
        </w:rPr>
        <w:t>أو بنحوٍ من الاستدلال</w:t>
      </w:r>
      <w:r w:rsidR="00C4253E">
        <w:rPr>
          <w:rtl/>
          <w:lang w:bidi="fa-IR"/>
        </w:rPr>
        <w:t xml:space="preserve">، </w:t>
      </w:r>
      <w:r>
        <w:rPr>
          <w:rtl/>
          <w:lang w:bidi="fa-IR"/>
        </w:rPr>
        <w:t>أو لم ندرك ؛ فإنّها جميعاً مادّية كيفما فُرضت</w:t>
      </w:r>
      <w:r w:rsidR="00C4253E">
        <w:rPr>
          <w:rtl/>
          <w:lang w:bidi="fa-IR"/>
        </w:rPr>
        <w:t xml:space="preserve">، </w:t>
      </w:r>
      <w:r>
        <w:rPr>
          <w:rtl/>
          <w:lang w:bidi="fa-IR"/>
        </w:rPr>
        <w:t>ومن حكم المّادة التغيّر وقبول الانقسام</w:t>
      </w:r>
      <w:r w:rsidR="00C4253E">
        <w:rPr>
          <w:rtl/>
          <w:lang w:bidi="fa-IR"/>
        </w:rPr>
        <w:t xml:space="preserve">، </w:t>
      </w:r>
      <w:r>
        <w:rPr>
          <w:rtl/>
          <w:lang w:bidi="fa-IR"/>
        </w:rPr>
        <w:t>والمفروض أنْ ليس في مشهودنا المسمّى بالنفس شيء من هذه الأحكام ؛ فليست النفس بمادّيّة بوجه</w:t>
      </w:r>
      <w:r w:rsidR="00DD44BC">
        <w:rPr>
          <w:rtl/>
          <w:lang w:bidi="fa-IR"/>
        </w:rPr>
        <w:t>.</w:t>
      </w:r>
    </w:p>
    <w:p w:rsidR="00DD44BC" w:rsidRDefault="00050A4D" w:rsidP="00050A4D">
      <w:pPr>
        <w:pStyle w:val="libNormal"/>
        <w:rPr>
          <w:rtl/>
          <w:lang w:bidi="fa-IR"/>
        </w:rPr>
      </w:pPr>
      <w:r>
        <w:rPr>
          <w:rtl/>
          <w:lang w:bidi="fa-IR"/>
        </w:rPr>
        <w:t>وأيضاً</w:t>
      </w:r>
      <w:r w:rsidR="00C4253E">
        <w:rPr>
          <w:rtl/>
          <w:lang w:bidi="fa-IR"/>
        </w:rPr>
        <w:t xml:space="preserve">، </w:t>
      </w:r>
      <w:r>
        <w:rPr>
          <w:rtl/>
          <w:lang w:bidi="fa-IR"/>
        </w:rPr>
        <w:t>هذا الذي نشاهده</w:t>
      </w:r>
      <w:r w:rsidR="00C4253E">
        <w:rPr>
          <w:rtl/>
          <w:lang w:bidi="fa-IR"/>
        </w:rPr>
        <w:t xml:space="preserve">، </w:t>
      </w:r>
      <w:r>
        <w:rPr>
          <w:rtl/>
          <w:lang w:bidi="fa-IR"/>
        </w:rPr>
        <w:t>نشاهده أمراً واحداً بسيطاً</w:t>
      </w:r>
      <w:r w:rsidR="00C4253E">
        <w:rPr>
          <w:rtl/>
          <w:lang w:bidi="fa-IR"/>
        </w:rPr>
        <w:t xml:space="preserve">، </w:t>
      </w:r>
      <w:r>
        <w:rPr>
          <w:rtl/>
          <w:lang w:bidi="fa-IR"/>
        </w:rPr>
        <w:t>ليس فيه كثرة من الأجزاء</w:t>
      </w:r>
      <w:r w:rsidR="00C4253E">
        <w:rPr>
          <w:rtl/>
          <w:lang w:bidi="fa-IR"/>
        </w:rPr>
        <w:t xml:space="preserve">، </w:t>
      </w:r>
      <w:r>
        <w:rPr>
          <w:rtl/>
          <w:lang w:bidi="fa-IR"/>
        </w:rPr>
        <w:t>ولا خليط من خارج</w:t>
      </w:r>
      <w:r w:rsidR="00C4253E">
        <w:rPr>
          <w:rtl/>
          <w:lang w:bidi="fa-IR"/>
        </w:rPr>
        <w:t xml:space="preserve">، </w:t>
      </w:r>
      <w:r>
        <w:rPr>
          <w:rtl/>
          <w:lang w:bidi="fa-IR"/>
        </w:rPr>
        <w:t>بل هو واحد صِرْف</w:t>
      </w:r>
      <w:r w:rsidR="00C4253E">
        <w:rPr>
          <w:rtl/>
          <w:lang w:bidi="fa-IR"/>
        </w:rPr>
        <w:t xml:space="preserve">، </w:t>
      </w:r>
      <w:r>
        <w:rPr>
          <w:rtl/>
          <w:lang w:bidi="fa-IR"/>
        </w:rPr>
        <w:t>فكلّ إنسانٍ يشاهد ذلك من نفسه</w:t>
      </w:r>
      <w:r w:rsidR="00C4253E">
        <w:rPr>
          <w:rtl/>
          <w:lang w:bidi="fa-IR"/>
        </w:rPr>
        <w:t xml:space="preserve">، </w:t>
      </w:r>
      <w:r>
        <w:rPr>
          <w:rtl/>
          <w:lang w:bidi="fa-IR"/>
        </w:rPr>
        <w:t>ويرى أنّه هو وليس بغيره</w:t>
      </w:r>
      <w:r w:rsidR="00C4253E">
        <w:rPr>
          <w:rtl/>
          <w:lang w:bidi="fa-IR"/>
        </w:rPr>
        <w:t xml:space="preserve">، </w:t>
      </w:r>
      <w:r>
        <w:rPr>
          <w:rtl/>
          <w:lang w:bidi="fa-IR"/>
        </w:rPr>
        <w:t>فهذا المشهود أمرٌ مستقلٌّ في نفسه</w:t>
      </w:r>
      <w:r w:rsidR="00C4253E">
        <w:rPr>
          <w:rtl/>
          <w:lang w:bidi="fa-IR"/>
        </w:rPr>
        <w:t xml:space="preserve">، </w:t>
      </w:r>
      <w:r>
        <w:rPr>
          <w:rtl/>
          <w:lang w:bidi="fa-IR"/>
        </w:rPr>
        <w:t>لا ينطبق عليه حدّ المادّة</w:t>
      </w:r>
      <w:r w:rsidR="00C4253E">
        <w:rPr>
          <w:rtl/>
          <w:lang w:bidi="fa-IR"/>
        </w:rPr>
        <w:t xml:space="preserve">، </w:t>
      </w:r>
      <w:r>
        <w:rPr>
          <w:rtl/>
          <w:lang w:bidi="fa-IR"/>
        </w:rPr>
        <w:t>ولا يوجد فيه شيء من أحكامها اللاّزمة</w:t>
      </w:r>
      <w:r w:rsidR="00C4253E">
        <w:rPr>
          <w:rtl/>
          <w:lang w:bidi="fa-IR"/>
        </w:rPr>
        <w:t xml:space="preserve">، </w:t>
      </w:r>
      <w:r>
        <w:rPr>
          <w:rtl/>
          <w:lang w:bidi="fa-IR"/>
        </w:rPr>
        <w:t>فهو جوهر مجرّد عن المادّة متعلّق بالبدن نحو تعلّق يوجب اتحاداً ما له بالبدن</w:t>
      </w:r>
      <w:r w:rsidR="00C4253E">
        <w:rPr>
          <w:rtl/>
          <w:lang w:bidi="fa-IR"/>
        </w:rPr>
        <w:t xml:space="preserve">، </w:t>
      </w:r>
      <w:r>
        <w:rPr>
          <w:rtl/>
          <w:lang w:bidi="fa-IR"/>
        </w:rPr>
        <w:t>وهو التعلّق التدبيري ؛ وهو المطلوب</w:t>
      </w:r>
      <w:r w:rsidR="00DD44BC">
        <w:rPr>
          <w:rtl/>
          <w:lang w:bidi="fa-IR"/>
        </w:rPr>
        <w:t>.</w:t>
      </w:r>
    </w:p>
    <w:p w:rsidR="00DD44BC" w:rsidRDefault="00050A4D" w:rsidP="00050A4D">
      <w:pPr>
        <w:pStyle w:val="libNormal"/>
        <w:rPr>
          <w:rtl/>
          <w:lang w:bidi="fa-IR"/>
        </w:rPr>
      </w:pPr>
      <w:r>
        <w:rPr>
          <w:rtl/>
          <w:lang w:bidi="fa-IR"/>
        </w:rPr>
        <w:t>وقد أنكر تجرّد النفس جميع المادّيّين</w:t>
      </w:r>
      <w:r w:rsidR="00C4253E">
        <w:rPr>
          <w:rtl/>
          <w:lang w:bidi="fa-IR"/>
        </w:rPr>
        <w:t xml:space="preserve">، </w:t>
      </w:r>
      <w:r>
        <w:rPr>
          <w:rtl/>
          <w:lang w:bidi="fa-IR"/>
        </w:rPr>
        <w:t>وجمعٌ من الإلهيّين من المتكلّمين والظاهريّين من المحدثين</w:t>
      </w:r>
      <w:r w:rsidR="00C4253E">
        <w:rPr>
          <w:rtl/>
          <w:lang w:bidi="fa-IR"/>
        </w:rPr>
        <w:t xml:space="preserve">، </w:t>
      </w:r>
      <w:r>
        <w:rPr>
          <w:rtl/>
          <w:lang w:bidi="fa-IR"/>
        </w:rPr>
        <w:t>واستدلّوا على ذلك</w:t>
      </w:r>
      <w:r w:rsidR="00C4253E">
        <w:rPr>
          <w:rtl/>
          <w:lang w:bidi="fa-IR"/>
        </w:rPr>
        <w:t xml:space="preserve">، </w:t>
      </w:r>
      <w:r>
        <w:rPr>
          <w:rtl/>
          <w:lang w:bidi="fa-IR"/>
        </w:rPr>
        <w:t>وردّوا ما ذُكر من البرهان بما لا يخلو عن تكلّف من غير طائل</w:t>
      </w:r>
      <w:r w:rsidR="00DD44BC">
        <w:rPr>
          <w:rtl/>
          <w:lang w:bidi="fa-IR"/>
        </w:rPr>
        <w:t>.</w:t>
      </w:r>
    </w:p>
    <w:p w:rsidR="00DD44BC" w:rsidRDefault="00050A4D" w:rsidP="00050A4D">
      <w:pPr>
        <w:pStyle w:val="libNormal"/>
        <w:rPr>
          <w:rtl/>
          <w:lang w:bidi="fa-IR"/>
        </w:rPr>
      </w:pPr>
      <w:r>
        <w:rPr>
          <w:rtl/>
          <w:lang w:bidi="fa-IR"/>
        </w:rPr>
        <w:t>قال المادّيّون</w:t>
      </w:r>
      <w:r w:rsidR="00DD44BC">
        <w:rPr>
          <w:rtl/>
          <w:lang w:bidi="fa-IR"/>
        </w:rPr>
        <w:t xml:space="preserve">: </w:t>
      </w:r>
      <w:r>
        <w:rPr>
          <w:rtl/>
          <w:lang w:bidi="fa-IR"/>
        </w:rPr>
        <w:t>إنّ الأبحاث العلميّة على تقدّمها وبلوغها اليوم إلى غاية</w:t>
      </w:r>
    </w:p>
    <w:p w:rsidR="00DD44BC" w:rsidRDefault="00DD44BC" w:rsidP="00DD44BC">
      <w:pPr>
        <w:pStyle w:val="libNormal"/>
        <w:rPr>
          <w:lang w:bidi="fa-IR"/>
        </w:rPr>
      </w:pPr>
      <w:r>
        <w:rPr>
          <w:rtl/>
          <w:lang w:bidi="fa-IR"/>
        </w:rPr>
        <w:br w:type="page"/>
      </w:r>
    </w:p>
    <w:p w:rsidR="00DD44BC" w:rsidRDefault="00050A4D" w:rsidP="00D43BF3">
      <w:pPr>
        <w:pStyle w:val="libNormal0"/>
        <w:rPr>
          <w:rtl/>
          <w:lang w:bidi="fa-IR"/>
        </w:rPr>
      </w:pPr>
      <w:r>
        <w:rPr>
          <w:rtl/>
          <w:lang w:bidi="fa-IR"/>
        </w:rPr>
        <w:lastRenderedPageBreak/>
        <w:t>الدقّة في فحصها وتجسّسها</w:t>
      </w:r>
      <w:r w:rsidR="00C4253E">
        <w:rPr>
          <w:rtl/>
          <w:lang w:bidi="fa-IR"/>
        </w:rPr>
        <w:t xml:space="preserve">، </w:t>
      </w:r>
      <w:r>
        <w:rPr>
          <w:rtl/>
          <w:lang w:bidi="fa-IR"/>
        </w:rPr>
        <w:t>لم تجد خاصّة من الخواصّ البدنيّة إلاّ وجدت علّتها المادّيّة</w:t>
      </w:r>
      <w:r w:rsidR="00C4253E">
        <w:rPr>
          <w:rtl/>
          <w:lang w:bidi="fa-IR"/>
        </w:rPr>
        <w:t xml:space="preserve">، </w:t>
      </w:r>
      <w:r>
        <w:rPr>
          <w:rtl/>
          <w:lang w:bidi="fa-IR"/>
        </w:rPr>
        <w:t>ولم تجد أثراً روحيّاً لا يقبل الانطباق على قوانين المادّة حتّى تحكم بسببها بوجود روح مجرّدة</w:t>
      </w:r>
      <w:r w:rsidR="00DD44BC">
        <w:rPr>
          <w:rtl/>
          <w:lang w:bidi="fa-IR"/>
        </w:rPr>
        <w:t>.</w:t>
      </w:r>
    </w:p>
    <w:p w:rsidR="00DD44BC" w:rsidRDefault="00050A4D" w:rsidP="00050A4D">
      <w:pPr>
        <w:pStyle w:val="libNormal"/>
        <w:rPr>
          <w:rtl/>
          <w:lang w:bidi="fa-IR"/>
        </w:rPr>
      </w:pPr>
      <w:r>
        <w:rPr>
          <w:rtl/>
          <w:lang w:bidi="fa-IR"/>
        </w:rPr>
        <w:t>قالوا</w:t>
      </w:r>
      <w:r w:rsidR="00DD44BC">
        <w:rPr>
          <w:rtl/>
          <w:lang w:bidi="fa-IR"/>
        </w:rPr>
        <w:t xml:space="preserve">: </w:t>
      </w:r>
      <w:r>
        <w:rPr>
          <w:rtl/>
          <w:lang w:bidi="fa-IR"/>
        </w:rPr>
        <w:t>وسلسلة الأعصاب تؤدّي الإدراكات إلى العضو المركزي وهو الجزء الدماغي</w:t>
      </w:r>
      <w:r w:rsidR="00C4253E">
        <w:rPr>
          <w:rtl/>
          <w:lang w:bidi="fa-IR"/>
        </w:rPr>
        <w:t xml:space="preserve">، </w:t>
      </w:r>
      <w:r>
        <w:rPr>
          <w:rtl/>
          <w:lang w:bidi="fa-IR"/>
        </w:rPr>
        <w:t>على التوالي وفي نهاية السرعة</w:t>
      </w:r>
      <w:r w:rsidR="00C4253E">
        <w:rPr>
          <w:rtl/>
          <w:lang w:bidi="fa-IR"/>
        </w:rPr>
        <w:t xml:space="preserve">، </w:t>
      </w:r>
      <w:r>
        <w:rPr>
          <w:rtl/>
          <w:lang w:bidi="fa-IR"/>
        </w:rPr>
        <w:t>ففيه مجموعة متّحدة ذات وضع واحد لا يتميّز أجزائها ولا يُدرك بطلان بعضها وقيام الآخر مقامه</w:t>
      </w:r>
      <w:r w:rsidR="00C4253E">
        <w:rPr>
          <w:rtl/>
          <w:lang w:bidi="fa-IR"/>
        </w:rPr>
        <w:t xml:space="preserve">، </w:t>
      </w:r>
      <w:r>
        <w:rPr>
          <w:rtl/>
          <w:lang w:bidi="fa-IR"/>
        </w:rPr>
        <w:t>وهذا الواحد المتحصّل هو نفسنا التي نشاهدها ونحكي عنها ب</w:t>
      </w:r>
      <w:r w:rsidR="00C4253E">
        <w:rPr>
          <w:rtl/>
          <w:lang w:bidi="fa-IR"/>
        </w:rPr>
        <w:t>-</w:t>
      </w:r>
      <w:r w:rsidR="00DD44BC">
        <w:rPr>
          <w:rtl/>
          <w:lang w:bidi="fa-IR"/>
        </w:rPr>
        <w:t xml:space="preserve">: </w:t>
      </w:r>
      <w:r>
        <w:rPr>
          <w:rtl/>
          <w:lang w:bidi="fa-IR"/>
        </w:rPr>
        <w:t>أنا</w:t>
      </w:r>
      <w:r w:rsidR="00DD44BC">
        <w:rPr>
          <w:rtl/>
          <w:lang w:bidi="fa-IR"/>
        </w:rPr>
        <w:t>.</w:t>
      </w:r>
    </w:p>
    <w:p w:rsidR="00DD44BC" w:rsidRDefault="00050A4D" w:rsidP="00050A4D">
      <w:pPr>
        <w:pStyle w:val="libNormal"/>
        <w:rPr>
          <w:rtl/>
          <w:lang w:bidi="fa-IR"/>
        </w:rPr>
      </w:pPr>
      <w:r>
        <w:rPr>
          <w:rtl/>
          <w:lang w:bidi="fa-IR"/>
        </w:rPr>
        <w:t>فالذي نرى أنّه غير جميع أعضائنا صحيح</w:t>
      </w:r>
      <w:r w:rsidR="00C4253E">
        <w:rPr>
          <w:rtl/>
          <w:lang w:bidi="fa-IR"/>
        </w:rPr>
        <w:t xml:space="preserve">، </w:t>
      </w:r>
      <w:r>
        <w:rPr>
          <w:rtl/>
          <w:lang w:bidi="fa-IR"/>
        </w:rPr>
        <w:t>إلاّ أنّه لا يثبت أنّه غير البدن وغير خواصّه</w:t>
      </w:r>
      <w:r w:rsidR="00C4253E">
        <w:rPr>
          <w:rtl/>
          <w:lang w:bidi="fa-IR"/>
        </w:rPr>
        <w:t xml:space="preserve">، </w:t>
      </w:r>
      <w:r>
        <w:rPr>
          <w:rtl/>
          <w:lang w:bidi="fa-IR"/>
        </w:rPr>
        <w:t>بل هو مجموعة متّحدة من جهة التوالي والتوارد لا نغفل عنه</w:t>
      </w:r>
      <w:r w:rsidR="00C4253E">
        <w:rPr>
          <w:rtl/>
          <w:lang w:bidi="fa-IR"/>
        </w:rPr>
        <w:t xml:space="preserve">، </w:t>
      </w:r>
      <w:r>
        <w:rPr>
          <w:rtl/>
          <w:lang w:bidi="fa-IR"/>
        </w:rPr>
        <w:t xml:space="preserve">فإنّ لازم الغفلة عنه </w:t>
      </w:r>
      <w:r w:rsidR="00C4253E">
        <w:rPr>
          <w:rtl/>
          <w:lang w:bidi="fa-IR"/>
        </w:rPr>
        <w:t>-</w:t>
      </w:r>
      <w:r>
        <w:rPr>
          <w:rtl/>
          <w:lang w:bidi="fa-IR"/>
        </w:rPr>
        <w:t xml:space="preserve"> على ما تبيّن </w:t>
      </w:r>
      <w:r w:rsidR="00C4253E">
        <w:rPr>
          <w:rtl/>
          <w:lang w:bidi="fa-IR"/>
        </w:rPr>
        <w:t>-</w:t>
      </w:r>
      <w:r>
        <w:rPr>
          <w:rtl/>
          <w:lang w:bidi="fa-IR"/>
        </w:rPr>
        <w:t xml:space="preserve"> بطلان الأعصاب</w:t>
      </w:r>
      <w:r w:rsidR="00C4253E">
        <w:rPr>
          <w:rtl/>
          <w:lang w:bidi="fa-IR"/>
        </w:rPr>
        <w:t xml:space="preserve">، </w:t>
      </w:r>
      <w:r>
        <w:rPr>
          <w:rtl/>
          <w:lang w:bidi="fa-IR"/>
        </w:rPr>
        <w:t>ووقوفها عن أفعالها وهو الموت</w:t>
      </w:r>
      <w:r w:rsidR="00C4253E">
        <w:rPr>
          <w:rtl/>
          <w:lang w:bidi="fa-IR"/>
        </w:rPr>
        <w:t xml:space="preserve">، </w:t>
      </w:r>
      <w:r>
        <w:rPr>
          <w:rtl/>
          <w:lang w:bidi="fa-IR"/>
        </w:rPr>
        <w:t>والذي نرى أنّه ثابت صحيح لكنّه لا من جهة ثباته وعدم تغيّره في نفسه بل الأمر مشتبه على المشاهدة من جهة توالي الواردات الإدراكيّة وسرعة ورودها</w:t>
      </w:r>
      <w:r w:rsidR="00C4253E">
        <w:rPr>
          <w:rtl/>
          <w:lang w:bidi="fa-IR"/>
        </w:rPr>
        <w:t xml:space="preserve">، </w:t>
      </w:r>
      <w:r>
        <w:rPr>
          <w:rtl/>
          <w:lang w:bidi="fa-IR"/>
        </w:rPr>
        <w:t>كالحوض الذي يرد عليه الماء من جانب ويخرج من جانب بما يساويه وهو مملوء دائماً</w:t>
      </w:r>
      <w:r w:rsidR="00C4253E">
        <w:rPr>
          <w:rtl/>
          <w:lang w:bidi="fa-IR"/>
        </w:rPr>
        <w:t xml:space="preserve">، </w:t>
      </w:r>
      <w:r>
        <w:rPr>
          <w:rtl/>
          <w:lang w:bidi="fa-IR"/>
        </w:rPr>
        <w:t>فما فيه من الماء يجده الحسّ واحداً ثابتاً</w:t>
      </w:r>
      <w:r w:rsidR="00C4253E">
        <w:rPr>
          <w:rtl/>
          <w:lang w:bidi="fa-IR"/>
        </w:rPr>
        <w:t xml:space="preserve">، </w:t>
      </w:r>
      <w:r>
        <w:rPr>
          <w:rtl/>
          <w:lang w:bidi="fa-IR"/>
        </w:rPr>
        <w:t>وهو بحسب الواقع لا واحدٌ ولا ثابت</w:t>
      </w:r>
      <w:r w:rsidR="00C4253E">
        <w:rPr>
          <w:rtl/>
          <w:lang w:bidi="fa-IR"/>
        </w:rPr>
        <w:t xml:space="preserve">، </w:t>
      </w:r>
      <w:r>
        <w:rPr>
          <w:rtl/>
          <w:lang w:bidi="fa-IR"/>
        </w:rPr>
        <w:t>وكذا يجد عكس الإنسان</w:t>
      </w:r>
      <w:r w:rsidR="00C4253E">
        <w:rPr>
          <w:rtl/>
          <w:lang w:bidi="fa-IR"/>
        </w:rPr>
        <w:t xml:space="preserve">، </w:t>
      </w:r>
      <w:r>
        <w:rPr>
          <w:rtl/>
          <w:lang w:bidi="fa-IR"/>
        </w:rPr>
        <w:t>أو الشجر أو غيرهما فيه واحداً ثابتا</w:t>
      </w:r>
      <w:r w:rsidR="00C4253E">
        <w:rPr>
          <w:rtl/>
          <w:lang w:bidi="fa-IR"/>
        </w:rPr>
        <w:t xml:space="preserve">، </w:t>
      </w:r>
      <w:r>
        <w:rPr>
          <w:rtl/>
          <w:lang w:bidi="fa-IR"/>
        </w:rPr>
        <w:t>وليس واحداً ثابتاً بل هو كثيرٌ متغيّر تدريجاً بالجريان التدريجي الذي لأجزاء الماء فيه</w:t>
      </w:r>
      <w:r w:rsidR="00C4253E">
        <w:rPr>
          <w:rtl/>
          <w:lang w:bidi="fa-IR"/>
        </w:rPr>
        <w:t xml:space="preserve">، </w:t>
      </w:r>
      <w:r>
        <w:rPr>
          <w:rtl/>
          <w:lang w:bidi="fa-IR"/>
        </w:rPr>
        <w:t>وعلى هذا النحو وجود الثبات والوحدة والشخصيّة التي نرى في النفس</w:t>
      </w:r>
      <w:r w:rsidR="00DD44BC">
        <w:rPr>
          <w:rtl/>
          <w:lang w:bidi="fa-IR"/>
        </w:rPr>
        <w:t>.</w:t>
      </w:r>
    </w:p>
    <w:p w:rsidR="00DD44BC" w:rsidRDefault="00050A4D" w:rsidP="00050A4D">
      <w:pPr>
        <w:pStyle w:val="libNormal"/>
        <w:rPr>
          <w:rtl/>
          <w:lang w:bidi="fa-IR"/>
        </w:rPr>
      </w:pPr>
      <w:r>
        <w:rPr>
          <w:rtl/>
          <w:lang w:bidi="fa-IR"/>
        </w:rPr>
        <w:t>قالوا</w:t>
      </w:r>
      <w:r w:rsidR="00DD44BC">
        <w:rPr>
          <w:rtl/>
          <w:lang w:bidi="fa-IR"/>
        </w:rPr>
        <w:t xml:space="preserve">: </w:t>
      </w:r>
      <w:r>
        <w:rPr>
          <w:rtl/>
          <w:lang w:bidi="fa-IR"/>
        </w:rPr>
        <w:t>فالنفس التي يُقام البرهان على تجرّدها من طريق المشاهدة الباطنيّة</w:t>
      </w:r>
      <w:r w:rsidR="00C4253E">
        <w:rPr>
          <w:rtl/>
          <w:lang w:bidi="fa-IR"/>
        </w:rPr>
        <w:t xml:space="preserve">، </w:t>
      </w:r>
      <w:r>
        <w:rPr>
          <w:rtl/>
          <w:lang w:bidi="fa-IR"/>
        </w:rPr>
        <w:t>هي في الحقيقة مجموعة من خواصّ طبيعيّة</w:t>
      </w:r>
      <w:r w:rsidR="00C4253E">
        <w:rPr>
          <w:rtl/>
          <w:lang w:bidi="fa-IR"/>
        </w:rPr>
        <w:t xml:space="preserve">، </w:t>
      </w:r>
      <w:r>
        <w:rPr>
          <w:rtl/>
          <w:lang w:bidi="fa-IR"/>
        </w:rPr>
        <w:t>وهي</w:t>
      </w:r>
      <w:r w:rsidR="00DD44BC">
        <w:rPr>
          <w:rtl/>
          <w:lang w:bidi="fa-IR"/>
        </w:rPr>
        <w:t xml:space="preserve">: </w:t>
      </w:r>
      <w:r>
        <w:rPr>
          <w:rtl/>
          <w:lang w:bidi="fa-IR"/>
        </w:rPr>
        <w:t>الإدراكات العصبيّة</w:t>
      </w:r>
      <w:r w:rsidR="00C4253E">
        <w:rPr>
          <w:rtl/>
          <w:lang w:bidi="fa-IR"/>
        </w:rPr>
        <w:t xml:space="preserve">، </w:t>
      </w:r>
      <w:r>
        <w:rPr>
          <w:rtl/>
          <w:lang w:bidi="fa-IR"/>
        </w:rPr>
        <w:t>التي هي نتائج حاصلة من التأثير والتأثّر المتقابلين بين جزء المادّة الخارجيّة وجزء المركّب العصبي</w:t>
      </w:r>
      <w:r w:rsidR="00C4253E">
        <w:rPr>
          <w:rtl/>
          <w:lang w:bidi="fa-IR"/>
        </w:rPr>
        <w:t xml:space="preserve">، </w:t>
      </w:r>
      <w:r>
        <w:rPr>
          <w:rtl/>
          <w:lang w:bidi="fa-IR"/>
        </w:rPr>
        <w:t>ووحدتها وحدة اجتماعيّة لا وحدة واقعيّة حقيقيّة</w:t>
      </w:r>
      <w:r w:rsidR="00DD44BC">
        <w:rPr>
          <w:rtl/>
          <w:lang w:bidi="fa-IR"/>
        </w:rPr>
        <w:t>.</w:t>
      </w:r>
    </w:p>
    <w:p w:rsidR="00DD44BC" w:rsidRDefault="00DD44BC" w:rsidP="00DD44BC">
      <w:pPr>
        <w:pStyle w:val="libNormal"/>
        <w:rPr>
          <w:rtl/>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أمّا قولهم</w:t>
      </w:r>
      <w:r w:rsidR="00DD44BC">
        <w:rPr>
          <w:rtl/>
          <w:lang w:bidi="fa-IR"/>
        </w:rPr>
        <w:t xml:space="preserve">: </w:t>
      </w:r>
      <w:r>
        <w:rPr>
          <w:rtl/>
          <w:lang w:bidi="fa-IR"/>
        </w:rPr>
        <w:t>( إنّ الأبحاث العلميّة المبتنية على الحسّ والتجربة</w:t>
      </w:r>
      <w:r w:rsidR="00C4253E">
        <w:rPr>
          <w:rtl/>
          <w:lang w:bidi="fa-IR"/>
        </w:rPr>
        <w:t xml:space="preserve">، </w:t>
      </w:r>
      <w:r>
        <w:rPr>
          <w:rtl/>
          <w:lang w:bidi="fa-IR"/>
        </w:rPr>
        <w:t>لم تظفر في سيرها الدقيق بالروح</w:t>
      </w:r>
      <w:r w:rsidR="00C4253E">
        <w:rPr>
          <w:rtl/>
          <w:lang w:bidi="fa-IR"/>
        </w:rPr>
        <w:t xml:space="preserve">، </w:t>
      </w:r>
      <w:r>
        <w:rPr>
          <w:rtl/>
          <w:lang w:bidi="fa-IR"/>
        </w:rPr>
        <w:t>ولا وجدت حكماً من الأحكام غير قابل التعليل إلاّ بها )</w:t>
      </w:r>
      <w:r w:rsidR="00C4253E">
        <w:rPr>
          <w:rtl/>
          <w:lang w:bidi="fa-IR"/>
        </w:rPr>
        <w:t xml:space="preserve">، </w:t>
      </w:r>
      <w:r>
        <w:rPr>
          <w:rtl/>
          <w:lang w:bidi="fa-IR"/>
        </w:rPr>
        <w:t>فهو كلام حقٍّ لا ريب فيه</w:t>
      </w:r>
      <w:r w:rsidR="00C4253E">
        <w:rPr>
          <w:rtl/>
          <w:lang w:bidi="fa-IR"/>
        </w:rPr>
        <w:t xml:space="preserve">، </w:t>
      </w:r>
      <w:r>
        <w:rPr>
          <w:rtl/>
          <w:lang w:bidi="fa-IR"/>
        </w:rPr>
        <w:t>لكنّه لا ينتج انتفاء النفس المجرّدة التي أُقيم البرهان على وجودها</w:t>
      </w:r>
      <w:r w:rsidR="00C4253E">
        <w:rPr>
          <w:rtl/>
          <w:lang w:bidi="fa-IR"/>
        </w:rPr>
        <w:t xml:space="preserve">، </w:t>
      </w:r>
      <w:r>
        <w:rPr>
          <w:rtl/>
          <w:lang w:bidi="fa-IR"/>
        </w:rPr>
        <w:t>فإنّ العلوم الطبيعيّة الباحثة عن أحكام الطبيعة</w:t>
      </w:r>
      <w:r w:rsidR="00C4253E">
        <w:rPr>
          <w:rtl/>
          <w:lang w:bidi="fa-IR"/>
        </w:rPr>
        <w:t xml:space="preserve">، </w:t>
      </w:r>
      <w:r>
        <w:rPr>
          <w:rtl/>
          <w:lang w:bidi="fa-IR"/>
        </w:rPr>
        <w:t>وخواص المادّة</w:t>
      </w:r>
      <w:r w:rsidR="00C4253E">
        <w:rPr>
          <w:rtl/>
          <w:lang w:bidi="fa-IR"/>
        </w:rPr>
        <w:t xml:space="preserve">، </w:t>
      </w:r>
      <w:r>
        <w:rPr>
          <w:rtl/>
          <w:lang w:bidi="fa-IR"/>
        </w:rPr>
        <w:t>إنّما تقدر على تحصيل خواصّ موضوعها الذي هو المادّة</w:t>
      </w:r>
      <w:r w:rsidR="00C4253E">
        <w:rPr>
          <w:rtl/>
          <w:lang w:bidi="fa-IR"/>
        </w:rPr>
        <w:t xml:space="preserve">، </w:t>
      </w:r>
      <w:r>
        <w:rPr>
          <w:rtl/>
          <w:lang w:bidi="fa-IR"/>
        </w:rPr>
        <w:t>وإثبات ما هو من سنخها</w:t>
      </w:r>
      <w:r w:rsidR="00C4253E">
        <w:rPr>
          <w:rtl/>
          <w:lang w:bidi="fa-IR"/>
        </w:rPr>
        <w:t xml:space="preserve">، </w:t>
      </w:r>
      <w:r>
        <w:rPr>
          <w:rtl/>
          <w:lang w:bidi="fa-IR"/>
        </w:rPr>
        <w:t>وكذا الخواص والأدوات المادّيّة</w:t>
      </w:r>
      <w:r w:rsidR="00C4253E">
        <w:rPr>
          <w:rtl/>
          <w:lang w:bidi="fa-IR"/>
        </w:rPr>
        <w:t xml:space="preserve">، </w:t>
      </w:r>
      <w:r>
        <w:rPr>
          <w:rtl/>
          <w:lang w:bidi="fa-IR"/>
        </w:rPr>
        <w:t>التي نستعملها لتتميم التجارب المادّيّة</w:t>
      </w:r>
      <w:r w:rsidR="00C4253E">
        <w:rPr>
          <w:rtl/>
          <w:lang w:bidi="fa-IR"/>
        </w:rPr>
        <w:t xml:space="preserve">، </w:t>
      </w:r>
      <w:r>
        <w:rPr>
          <w:rtl/>
          <w:lang w:bidi="fa-IR"/>
        </w:rPr>
        <w:t>إنّما لها أن تحكم في الأُمور المادّيّة</w:t>
      </w:r>
      <w:r w:rsidR="00C4253E">
        <w:rPr>
          <w:rtl/>
          <w:lang w:bidi="fa-IR"/>
        </w:rPr>
        <w:t xml:space="preserve">، </w:t>
      </w:r>
      <w:r>
        <w:rPr>
          <w:rtl/>
          <w:lang w:bidi="fa-IR"/>
        </w:rPr>
        <w:t>وأمّا ما وراء المادّة والطبيعة فليس لها أن تحكم فيها نفياً ولا إثباتاً</w:t>
      </w:r>
      <w:r w:rsidR="00C4253E">
        <w:rPr>
          <w:rtl/>
          <w:lang w:bidi="fa-IR"/>
        </w:rPr>
        <w:t xml:space="preserve">، </w:t>
      </w:r>
      <w:r>
        <w:rPr>
          <w:rtl/>
          <w:lang w:bidi="fa-IR"/>
        </w:rPr>
        <w:t>وغاية ما يشعر البحث المادّي به هو عدم الوجدان</w:t>
      </w:r>
      <w:r w:rsidR="00C4253E">
        <w:rPr>
          <w:rtl/>
          <w:lang w:bidi="fa-IR"/>
        </w:rPr>
        <w:t xml:space="preserve">، </w:t>
      </w:r>
      <w:r>
        <w:rPr>
          <w:rtl/>
          <w:lang w:bidi="fa-IR"/>
        </w:rPr>
        <w:t>وعدم الوجدان غير عدم الوجود</w:t>
      </w:r>
      <w:r w:rsidR="00C4253E">
        <w:rPr>
          <w:rtl/>
          <w:lang w:bidi="fa-IR"/>
        </w:rPr>
        <w:t xml:space="preserve">، </w:t>
      </w:r>
      <w:r>
        <w:rPr>
          <w:rtl/>
          <w:lang w:bidi="fa-IR"/>
        </w:rPr>
        <w:t xml:space="preserve">وليس من شأنه </w:t>
      </w:r>
      <w:r w:rsidR="00C4253E">
        <w:rPr>
          <w:rtl/>
          <w:lang w:bidi="fa-IR"/>
        </w:rPr>
        <w:t>-</w:t>
      </w:r>
      <w:r>
        <w:rPr>
          <w:rtl/>
          <w:lang w:bidi="fa-IR"/>
        </w:rPr>
        <w:t xml:space="preserve"> كما عرفت </w:t>
      </w:r>
      <w:r w:rsidR="00C4253E">
        <w:rPr>
          <w:rtl/>
          <w:lang w:bidi="fa-IR"/>
        </w:rPr>
        <w:t>-</w:t>
      </w:r>
      <w:r>
        <w:rPr>
          <w:rtl/>
          <w:lang w:bidi="fa-IR"/>
        </w:rPr>
        <w:t xml:space="preserve"> أن يجد ما بين المادّة التي هي موضوعها ولا بين أحكام المادّة وخواصّها</w:t>
      </w:r>
      <w:r w:rsidR="00C4253E">
        <w:rPr>
          <w:rtl/>
          <w:lang w:bidi="fa-IR"/>
        </w:rPr>
        <w:t xml:space="preserve">، </w:t>
      </w:r>
      <w:r>
        <w:rPr>
          <w:rtl/>
          <w:lang w:bidi="fa-IR"/>
        </w:rPr>
        <w:t>التي هي نتائج بحثها</w:t>
      </w:r>
      <w:r w:rsidR="00C4253E">
        <w:rPr>
          <w:rtl/>
          <w:lang w:bidi="fa-IR"/>
        </w:rPr>
        <w:t xml:space="preserve">، </w:t>
      </w:r>
      <w:r>
        <w:rPr>
          <w:rtl/>
          <w:lang w:bidi="fa-IR"/>
        </w:rPr>
        <w:t>أمراً مجرّداً خارجاً عن سنخ المادّة</w:t>
      </w:r>
      <w:r w:rsidR="00C4253E">
        <w:rPr>
          <w:rtl/>
          <w:lang w:bidi="fa-IR"/>
        </w:rPr>
        <w:t xml:space="preserve">، </w:t>
      </w:r>
      <w:r>
        <w:rPr>
          <w:rtl/>
          <w:lang w:bidi="fa-IR"/>
        </w:rPr>
        <w:t>وحكم الطبيعة</w:t>
      </w:r>
      <w:r w:rsidR="00DD44BC">
        <w:rPr>
          <w:rtl/>
          <w:lang w:bidi="fa-IR"/>
        </w:rPr>
        <w:t>.</w:t>
      </w:r>
    </w:p>
    <w:p w:rsidR="00DD44BC" w:rsidRDefault="00050A4D" w:rsidP="00050A4D">
      <w:pPr>
        <w:pStyle w:val="libNormal"/>
        <w:rPr>
          <w:rtl/>
          <w:lang w:bidi="fa-IR"/>
        </w:rPr>
      </w:pPr>
      <w:r>
        <w:rPr>
          <w:rtl/>
          <w:lang w:bidi="fa-IR"/>
        </w:rPr>
        <w:t>والذي جرّأهم على هذا النفي ؛ زعمهم أنّ المثبتين لهذه النفس المجرّدة</w:t>
      </w:r>
      <w:r w:rsidR="00C4253E">
        <w:rPr>
          <w:rtl/>
          <w:lang w:bidi="fa-IR"/>
        </w:rPr>
        <w:t xml:space="preserve">، </w:t>
      </w:r>
      <w:r>
        <w:rPr>
          <w:rtl/>
          <w:lang w:bidi="fa-IR"/>
        </w:rPr>
        <w:t>إنّما أثبتوها لعثورهم إلى أحكام حيويّة من وظائف الأعضاء</w:t>
      </w:r>
      <w:r w:rsidR="00C4253E">
        <w:rPr>
          <w:rtl/>
          <w:lang w:bidi="fa-IR"/>
        </w:rPr>
        <w:t xml:space="preserve">، </w:t>
      </w:r>
      <w:r>
        <w:rPr>
          <w:rtl/>
          <w:lang w:bidi="fa-IR"/>
        </w:rPr>
        <w:t>ولم يقدروا على تعليلها العلمي</w:t>
      </w:r>
      <w:r w:rsidR="00C4253E">
        <w:rPr>
          <w:rtl/>
          <w:lang w:bidi="fa-IR"/>
        </w:rPr>
        <w:t xml:space="preserve">، </w:t>
      </w:r>
      <w:r>
        <w:rPr>
          <w:rtl/>
          <w:lang w:bidi="fa-IR"/>
        </w:rPr>
        <w:t>فأثبتوا النفس المجرّدة لتكون موضوعاً مُبْدئاً لهذه الأفاعيل</w:t>
      </w:r>
      <w:r w:rsidR="00C4253E">
        <w:rPr>
          <w:rtl/>
          <w:lang w:bidi="fa-IR"/>
        </w:rPr>
        <w:t xml:space="preserve">، </w:t>
      </w:r>
      <w:r>
        <w:rPr>
          <w:rtl/>
          <w:lang w:bidi="fa-IR"/>
        </w:rPr>
        <w:t>فلمّا حصل العلم اليوم على عللها الطبيعيّة لم يبق وجهٌ للقول بها</w:t>
      </w:r>
      <w:r w:rsidR="00DD44BC">
        <w:rPr>
          <w:rtl/>
          <w:lang w:bidi="fa-IR"/>
        </w:rPr>
        <w:t>.</w:t>
      </w:r>
      <w:r>
        <w:rPr>
          <w:rtl/>
          <w:lang w:bidi="fa-IR"/>
        </w:rPr>
        <w:t xml:space="preserve"> ونظير هذا الزعم ما زعموه في باب إثبات الصانع</w:t>
      </w:r>
      <w:r w:rsidR="00DD44BC">
        <w:rPr>
          <w:rtl/>
          <w:lang w:bidi="fa-IR"/>
        </w:rPr>
        <w:t>.</w:t>
      </w:r>
    </w:p>
    <w:p w:rsidR="00DD44BC" w:rsidRDefault="00050A4D" w:rsidP="00050A4D">
      <w:pPr>
        <w:pStyle w:val="libNormal"/>
        <w:rPr>
          <w:rtl/>
          <w:lang w:bidi="fa-IR"/>
        </w:rPr>
      </w:pPr>
      <w:r>
        <w:rPr>
          <w:rtl/>
          <w:lang w:bidi="fa-IR"/>
        </w:rPr>
        <w:t>وهو اشتباهٌ فاسدٌ</w:t>
      </w:r>
      <w:r w:rsidR="00C4253E">
        <w:rPr>
          <w:rtl/>
          <w:lang w:bidi="fa-IR"/>
        </w:rPr>
        <w:t xml:space="preserve">، </w:t>
      </w:r>
      <w:r>
        <w:rPr>
          <w:rtl/>
          <w:lang w:bidi="fa-IR"/>
        </w:rPr>
        <w:t>فإنّ المثبتين لوجود هذه النفس لم يثبتوها لذلك</w:t>
      </w:r>
      <w:r w:rsidR="00C4253E">
        <w:rPr>
          <w:rtl/>
          <w:lang w:bidi="fa-IR"/>
        </w:rPr>
        <w:t xml:space="preserve">، </w:t>
      </w:r>
      <w:r>
        <w:rPr>
          <w:rtl/>
          <w:lang w:bidi="fa-IR"/>
        </w:rPr>
        <w:t>ولم يسندوا بعض الأفاعيل البدنيّة إلى البدن</w:t>
      </w:r>
      <w:r w:rsidR="00C4253E">
        <w:rPr>
          <w:rtl/>
          <w:lang w:bidi="fa-IR"/>
        </w:rPr>
        <w:t xml:space="preserve">، </w:t>
      </w:r>
      <w:r>
        <w:rPr>
          <w:rtl/>
          <w:lang w:bidi="fa-IR"/>
        </w:rPr>
        <w:t>فيما علله ظاهرة</w:t>
      </w:r>
      <w:r w:rsidR="00C4253E">
        <w:rPr>
          <w:rtl/>
          <w:lang w:bidi="fa-IR"/>
        </w:rPr>
        <w:t xml:space="preserve">، </w:t>
      </w:r>
      <w:r>
        <w:rPr>
          <w:rtl/>
          <w:lang w:bidi="fa-IR"/>
        </w:rPr>
        <w:t>وبعضها إلى النفس فيما علله مجهولة</w:t>
      </w:r>
      <w:r w:rsidR="00C4253E">
        <w:rPr>
          <w:rtl/>
          <w:lang w:bidi="fa-IR"/>
        </w:rPr>
        <w:t xml:space="preserve">، </w:t>
      </w:r>
      <w:r>
        <w:rPr>
          <w:rtl/>
          <w:lang w:bidi="fa-IR"/>
        </w:rPr>
        <w:t>بل أسندوا الجميع إلى العلل البدنيّة بلا واسطة وإلى النفس بواسطتها</w:t>
      </w:r>
      <w:r w:rsidR="00C4253E">
        <w:rPr>
          <w:rtl/>
          <w:lang w:bidi="fa-IR"/>
        </w:rPr>
        <w:t xml:space="preserve">، </w:t>
      </w:r>
      <w:r>
        <w:rPr>
          <w:rtl/>
          <w:lang w:bidi="fa-IR"/>
        </w:rPr>
        <w:t>وإنّما أسندوا إلى النفس ما لا يمكن إسناده إلى البدن ألبتّة</w:t>
      </w:r>
      <w:r w:rsidR="00C4253E">
        <w:rPr>
          <w:rtl/>
          <w:lang w:bidi="fa-IR"/>
        </w:rPr>
        <w:t xml:space="preserve">، </w:t>
      </w:r>
      <w:r>
        <w:rPr>
          <w:rtl/>
          <w:lang w:bidi="fa-IR"/>
        </w:rPr>
        <w:t>وهو علم الإنسان بنفسه ومشاهدته ذاته</w:t>
      </w:r>
      <w:r w:rsidR="00C4253E">
        <w:rPr>
          <w:rtl/>
          <w:lang w:bidi="fa-IR"/>
        </w:rPr>
        <w:t xml:space="preserve">، </w:t>
      </w:r>
      <w:r>
        <w:rPr>
          <w:rtl/>
          <w:lang w:bidi="fa-IR"/>
        </w:rPr>
        <w:t>كما مرّ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وأمّا قولهم</w:t>
      </w:r>
      <w:r w:rsidR="00DD44BC">
        <w:rPr>
          <w:rtl/>
          <w:lang w:bidi="fa-IR"/>
        </w:rPr>
        <w:t xml:space="preserve">: </w:t>
      </w:r>
      <w:r>
        <w:rPr>
          <w:rtl/>
          <w:lang w:bidi="fa-IR"/>
        </w:rPr>
        <w:t>( إنّ الإنيّة المشهودة للإنسان على صفة الوحدة</w:t>
      </w:r>
      <w:r w:rsidR="00C4253E">
        <w:rPr>
          <w:rtl/>
          <w:lang w:bidi="fa-IR"/>
        </w:rPr>
        <w:t xml:space="preserve">، </w:t>
      </w:r>
      <w:r>
        <w:rPr>
          <w:rtl/>
          <w:lang w:bidi="fa-IR"/>
        </w:rPr>
        <w:t>هي عدّة من الإدراكات العصبيّة الواردة على المركز</w:t>
      </w:r>
      <w:r w:rsidR="00C4253E">
        <w:rPr>
          <w:rtl/>
          <w:lang w:bidi="fa-IR"/>
        </w:rPr>
        <w:t xml:space="preserve">، </w:t>
      </w:r>
      <w:r>
        <w:rPr>
          <w:rtl/>
          <w:lang w:bidi="fa-IR"/>
        </w:rPr>
        <w:t>على التوالي</w:t>
      </w:r>
      <w:r w:rsidR="00C4253E">
        <w:rPr>
          <w:rtl/>
          <w:lang w:bidi="fa-IR"/>
        </w:rPr>
        <w:t xml:space="preserve">، </w:t>
      </w:r>
      <w:r>
        <w:rPr>
          <w:rtl/>
          <w:lang w:bidi="fa-IR"/>
        </w:rPr>
        <w:t xml:space="preserve">وفي نهاية السرعة </w:t>
      </w:r>
      <w:r w:rsidR="00C4253E">
        <w:rPr>
          <w:rtl/>
          <w:lang w:bidi="fa-IR"/>
        </w:rPr>
        <w:t>-</w:t>
      </w:r>
      <w:r>
        <w:rPr>
          <w:rtl/>
          <w:lang w:bidi="fa-IR"/>
        </w:rPr>
        <w:t xml:space="preserve"> ولها وحدة اجتماعية </w:t>
      </w:r>
      <w:r w:rsidR="00C4253E">
        <w:rPr>
          <w:rtl/>
          <w:lang w:bidi="fa-IR"/>
        </w:rPr>
        <w:t>-</w:t>
      </w:r>
      <w:r>
        <w:rPr>
          <w:rtl/>
          <w:lang w:bidi="fa-IR"/>
        </w:rPr>
        <w:t xml:space="preserve"> ) فكلام لا محصّل له</w:t>
      </w:r>
      <w:r w:rsidR="00C4253E">
        <w:rPr>
          <w:rtl/>
          <w:lang w:bidi="fa-IR"/>
        </w:rPr>
        <w:t xml:space="preserve">، </w:t>
      </w:r>
      <w:r>
        <w:rPr>
          <w:rtl/>
          <w:lang w:bidi="fa-IR"/>
        </w:rPr>
        <w:t>ولا ينطبق عليه الشهود النفساني ألبتّة</w:t>
      </w:r>
      <w:r w:rsidR="00C4253E">
        <w:rPr>
          <w:rtl/>
          <w:lang w:bidi="fa-IR"/>
        </w:rPr>
        <w:t xml:space="preserve">، </w:t>
      </w:r>
      <w:r>
        <w:rPr>
          <w:rtl/>
          <w:lang w:bidi="fa-IR"/>
        </w:rPr>
        <w:t>وكأنّهم ذهلوا عن شهودهم النفساني ؛ فعدلوا عنه إلى ورود المشهودات الحسّيّة إلى الدماغ</w:t>
      </w:r>
      <w:r w:rsidR="00C4253E">
        <w:rPr>
          <w:rtl/>
          <w:lang w:bidi="fa-IR"/>
        </w:rPr>
        <w:t xml:space="preserve">، </w:t>
      </w:r>
      <w:r>
        <w:rPr>
          <w:rtl/>
          <w:lang w:bidi="fa-IR"/>
        </w:rPr>
        <w:t>واشتغلوا بالبحث عمّا يلزم ذلك من الآثار التالية</w:t>
      </w:r>
      <w:r w:rsidR="00C4253E">
        <w:rPr>
          <w:rtl/>
          <w:lang w:bidi="fa-IR"/>
        </w:rPr>
        <w:t xml:space="preserve">، </w:t>
      </w:r>
      <w:r>
        <w:rPr>
          <w:rtl/>
          <w:lang w:bidi="fa-IR"/>
        </w:rPr>
        <w:t>وليت شعري</w:t>
      </w:r>
      <w:r w:rsidR="00C4253E">
        <w:rPr>
          <w:rtl/>
          <w:lang w:bidi="fa-IR"/>
        </w:rPr>
        <w:t xml:space="preserve">، </w:t>
      </w:r>
      <w:r>
        <w:rPr>
          <w:rtl/>
          <w:lang w:bidi="fa-IR"/>
        </w:rPr>
        <w:t>إذا فرض أنّ هناك أُموراً كثيرة بحسب الواقع لا وحدة لها ألبتّة</w:t>
      </w:r>
      <w:r w:rsidR="00C4253E">
        <w:rPr>
          <w:rtl/>
          <w:lang w:bidi="fa-IR"/>
        </w:rPr>
        <w:t xml:space="preserve">، </w:t>
      </w:r>
      <w:r>
        <w:rPr>
          <w:rtl/>
          <w:lang w:bidi="fa-IR"/>
        </w:rPr>
        <w:t>وهذه الأُمور الكثيرة التي هي الإدراكات أُمور مادّيّة ليس ورائها شيء آخر إلاّ نفسها</w:t>
      </w:r>
      <w:r w:rsidR="00C4253E">
        <w:rPr>
          <w:rtl/>
          <w:lang w:bidi="fa-IR"/>
        </w:rPr>
        <w:t xml:space="preserve">، </w:t>
      </w:r>
      <w:r>
        <w:rPr>
          <w:rtl/>
          <w:lang w:bidi="fa-IR"/>
        </w:rPr>
        <w:t>وأنّ الأمر المشهود الذي هو النفس الواحدة هو عين هذه الإدراكات الكثيرة</w:t>
      </w:r>
      <w:r w:rsidR="00C4253E">
        <w:rPr>
          <w:rtl/>
          <w:lang w:bidi="fa-IR"/>
        </w:rPr>
        <w:t xml:space="preserve">، </w:t>
      </w:r>
      <w:r>
        <w:rPr>
          <w:rtl/>
          <w:lang w:bidi="fa-IR"/>
        </w:rPr>
        <w:t>فمِن أين حصل هذا الواحد الذي لا نشاهد غيره ؟!</w:t>
      </w:r>
    </w:p>
    <w:p w:rsidR="00DD44BC" w:rsidRDefault="00050A4D" w:rsidP="00050A4D">
      <w:pPr>
        <w:pStyle w:val="libNormal"/>
        <w:rPr>
          <w:rtl/>
          <w:lang w:bidi="fa-IR"/>
        </w:rPr>
      </w:pPr>
      <w:r>
        <w:rPr>
          <w:rtl/>
          <w:lang w:bidi="fa-IR"/>
        </w:rPr>
        <w:t>ومن أين حصلت هذه الوحدة المشهودة فيها عياناً ؟!</w:t>
      </w:r>
    </w:p>
    <w:p w:rsidR="00DD44BC" w:rsidRDefault="00050A4D" w:rsidP="00050A4D">
      <w:pPr>
        <w:pStyle w:val="libNormal"/>
        <w:rPr>
          <w:rtl/>
          <w:lang w:bidi="fa-IR"/>
        </w:rPr>
      </w:pPr>
      <w:r>
        <w:rPr>
          <w:rtl/>
          <w:lang w:bidi="fa-IR"/>
        </w:rPr>
        <w:t>والذي ذكروه من وحدتها الاجتماعية كلام أشبه بالهزل منه بالجد ؛ فإنّ الواحد الاجتماعي هو كثير في الواقع من غير وحدة</w:t>
      </w:r>
      <w:r w:rsidR="00C4253E">
        <w:rPr>
          <w:rtl/>
          <w:lang w:bidi="fa-IR"/>
        </w:rPr>
        <w:t xml:space="preserve">، </w:t>
      </w:r>
      <w:r>
        <w:rPr>
          <w:rtl/>
          <w:lang w:bidi="fa-IR"/>
        </w:rPr>
        <w:t xml:space="preserve">وإنّما وحدتها في الحسّ أو الخيال </w:t>
      </w:r>
      <w:r w:rsidR="00C4253E">
        <w:rPr>
          <w:rtl/>
          <w:lang w:bidi="fa-IR"/>
        </w:rPr>
        <w:t>-</w:t>
      </w:r>
      <w:r>
        <w:rPr>
          <w:rtl/>
          <w:lang w:bidi="fa-IR"/>
        </w:rPr>
        <w:t xml:space="preserve"> كالدار الواحد والخطّ الواحد مثلاً </w:t>
      </w:r>
      <w:r w:rsidR="00C4253E">
        <w:rPr>
          <w:rtl/>
          <w:lang w:bidi="fa-IR"/>
        </w:rPr>
        <w:t>-</w:t>
      </w:r>
      <w:r>
        <w:rPr>
          <w:rtl/>
          <w:lang w:bidi="fa-IR"/>
        </w:rPr>
        <w:t xml:space="preserve"> لا في نفسه</w:t>
      </w:r>
      <w:r w:rsidR="00C4253E">
        <w:rPr>
          <w:rtl/>
          <w:lang w:bidi="fa-IR"/>
        </w:rPr>
        <w:t xml:space="preserve">، </w:t>
      </w:r>
      <w:r>
        <w:rPr>
          <w:rtl/>
          <w:lang w:bidi="fa-IR"/>
        </w:rPr>
        <w:t>والمفروض</w:t>
      </w:r>
      <w:r w:rsidR="00C4253E">
        <w:rPr>
          <w:rtl/>
          <w:lang w:bidi="fa-IR"/>
        </w:rPr>
        <w:t xml:space="preserve">، </w:t>
      </w:r>
      <w:r>
        <w:rPr>
          <w:rtl/>
          <w:lang w:bidi="fa-IR"/>
        </w:rPr>
        <w:t>في محلّ كلامنا</w:t>
      </w:r>
      <w:r w:rsidR="00C4253E">
        <w:rPr>
          <w:rtl/>
          <w:lang w:bidi="fa-IR"/>
        </w:rPr>
        <w:t xml:space="preserve">، </w:t>
      </w:r>
      <w:r>
        <w:rPr>
          <w:rtl/>
          <w:lang w:bidi="fa-IR"/>
        </w:rPr>
        <w:t>أنّ الإدراكات والشعورات الكثيرة في نفسها هي شعور واحد عند نفسها</w:t>
      </w:r>
      <w:r w:rsidR="00C4253E">
        <w:rPr>
          <w:rtl/>
          <w:lang w:bidi="fa-IR"/>
        </w:rPr>
        <w:t xml:space="preserve">، </w:t>
      </w:r>
      <w:r>
        <w:rPr>
          <w:rtl/>
          <w:lang w:bidi="fa-IR"/>
        </w:rPr>
        <w:t>فلازم قولهم</w:t>
      </w:r>
      <w:r w:rsidR="00DD44BC">
        <w:rPr>
          <w:rtl/>
          <w:lang w:bidi="fa-IR"/>
        </w:rPr>
        <w:t>:</w:t>
      </w:r>
    </w:p>
    <w:p w:rsidR="00DD44BC" w:rsidRDefault="00050A4D" w:rsidP="00050A4D">
      <w:pPr>
        <w:pStyle w:val="libNormal"/>
        <w:rPr>
          <w:rtl/>
          <w:lang w:bidi="fa-IR"/>
        </w:rPr>
      </w:pPr>
      <w:r>
        <w:rPr>
          <w:rtl/>
          <w:lang w:bidi="fa-IR"/>
        </w:rPr>
        <w:t>إنّ هذه الإدراكات في نفسها كثيرة لا ترجع إلى وحدة أصلاً</w:t>
      </w:r>
      <w:r w:rsidR="00C4253E">
        <w:rPr>
          <w:rtl/>
          <w:lang w:bidi="fa-IR"/>
        </w:rPr>
        <w:t xml:space="preserve">، </w:t>
      </w:r>
      <w:r>
        <w:rPr>
          <w:rtl/>
          <w:lang w:bidi="fa-IR"/>
        </w:rPr>
        <w:t>وهي بعينها شعور واحد نفساني واقعاً</w:t>
      </w:r>
      <w:r w:rsidR="00C4253E">
        <w:rPr>
          <w:rtl/>
          <w:lang w:bidi="fa-IR"/>
        </w:rPr>
        <w:t xml:space="preserve">، </w:t>
      </w:r>
      <w:r>
        <w:rPr>
          <w:rtl/>
          <w:lang w:bidi="fa-IR"/>
        </w:rPr>
        <w:t>وليس هناك أمر آخر له هذه الإدراكات الكثيرة فيدركها على نعت الوحدة</w:t>
      </w:r>
      <w:r w:rsidR="00C4253E">
        <w:rPr>
          <w:rtl/>
          <w:lang w:bidi="fa-IR"/>
        </w:rPr>
        <w:t xml:space="preserve">، </w:t>
      </w:r>
      <w:r>
        <w:rPr>
          <w:rtl/>
          <w:lang w:bidi="fa-IR"/>
        </w:rPr>
        <w:t>كما يدرك الحاسّة أو الخيال المحسوسات</w:t>
      </w:r>
      <w:r w:rsidR="00C4253E">
        <w:rPr>
          <w:rtl/>
          <w:lang w:bidi="fa-IR"/>
        </w:rPr>
        <w:t xml:space="preserve">، </w:t>
      </w:r>
      <w:r>
        <w:rPr>
          <w:rtl/>
          <w:lang w:bidi="fa-IR"/>
        </w:rPr>
        <w:t>أو المخيّلات الكثيرة المجتمعة على وصف الوحدة الاجتماعية</w:t>
      </w:r>
      <w:r w:rsidR="00C4253E">
        <w:rPr>
          <w:rtl/>
          <w:lang w:bidi="fa-IR"/>
        </w:rPr>
        <w:t xml:space="preserve">، </w:t>
      </w:r>
      <w:r>
        <w:rPr>
          <w:rtl/>
          <w:lang w:bidi="fa-IR"/>
        </w:rPr>
        <w:t>فإنّ المفروض أنّ مجموع الإدراكات الكثيرة في نفسها</w:t>
      </w:r>
      <w:r w:rsidR="00C4253E">
        <w:rPr>
          <w:rtl/>
          <w:lang w:bidi="fa-IR"/>
        </w:rPr>
        <w:t xml:space="preserve">، </w:t>
      </w:r>
      <w:r>
        <w:rPr>
          <w:rtl/>
          <w:lang w:bidi="fa-IR"/>
        </w:rPr>
        <w:t>نفس الإدراك النفساني الواحد في نفسه</w:t>
      </w:r>
      <w:r w:rsidR="00C4253E">
        <w:rPr>
          <w:rtl/>
          <w:lang w:bidi="fa-IR"/>
        </w:rPr>
        <w:t xml:space="preserve">، </w:t>
      </w:r>
      <w:r>
        <w:rPr>
          <w:rtl/>
          <w:lang w:bidi="fa-IR"/>
        </w:rPr>
        <w:t>ولو قيل</w:t>
      </w:r>
      <w:r w:rsidR="00DD44BC">
        <w:rPr>
          <w:rtl/>
          <w:lang w:bidi="fa-IR"/>
        </w:rPr>
        <w:t xml:space="preserve">: </w:t>
      </w:r>
      <w:r>
        <w:rPr>
          <w:rtl/>
          <w:lang w:bidi="fa-IR"/>
        </w:rPr>
        <w:t>إنّ المُدْرك هاهنا الجزء الدماغي</w:t>
      </w:r>
      <w:r w:rsidR="00C4253E">
        <w:rPr>
          <w:rtl/>
          <w:lang w:bidi="fa-IR"/>
        </w:rPr>
        <w:t xml:space="preserve">، </w:t>
      </w:r>
      <w:r>
        <w:rPr>
          <w:rtl/>
          <w:lang w:bidi="fa-IR"/>
        </w:rPr>
        <w:t>يدرك الإدراكات الكثيرة على نعت الوحدة ؛ كان الإشكال بحاله</w:t>
      </w:r>
      <w:r w:rsidR="00C4253E">
        <w:rPr>
          <w:rtl/>
          <w:lang w:bidi="fa-IR"/>
        </w:rPr>
        <w:t xml:space="preserve">، </w:t>
      </w:r>
      <w:r>
        <w:rPr>
          <w:rtl/>
          <w:lang w:bidi="fa-IR"/>
        </w:rPr>
        <w:t>فإنّ المفروض</w:t>
      </w:r>
      <w:r w:rsidR="00DD44BC">
        <w:rPr>
          <w:rtl/>
          <w:lang w:bidi="fa-IR"/>
        </w:rPr>
        <w:t xml:space="preserve">: </w:t>
      </w:r>
      <w:r>
        <w:rPr>
          <w:rtl/>
          <w:lang w:bidi="fa-IR"/>
        </w:rPr>
        <w:t>أنّ إدراك الجزء الدماغي نفس هذه الإدراكات الكثيرة</w:t>
      </w:r>
    </w:p>
    <w:p w:rsidR="00DD44BC" w:rsidRDefault="00DD44BC" w:rsidP="00DD44BC">
      <w:pPr>
        <w:pStyle w:val="libNormal"/>
        <w:rPr>
          <w:lang w:bidi="fa-IR"/>
        </w:rPr>
      </w:pPr>
      <w:r>
        <w:rPr>
          <w:rtl/>
          <w:lang w:bidi="fa-IR"/>
        </w:rPr>
        <w:br w:type="page"/>
      </w:r>
    </w:p>
    <w:p w:rsidR="00DD44BC" w:rsidRDefault="00050A4D" w:rsidP="00D43BF3">
      <w:pPr>
        <w:pStyle w:val="libNormal0"/>
        <w:rPr>
          <w:rtl/>
          <w:lang w:bidi="fa-IR"/>
        </w:rPr>
      </w:pPr>
      <w:r>
        <w:rPr>
          <w:rtl/>
          <w:lang w:bidi="fa-IR"/>
        </w:rPr>
        <w:lastRenderedPageBreak/>
        <w:t>المتعاقبة بعينها</w:t>
      </w:r>
      <w:r w:rsidR="00C4253E">
        <w:rPr>
          <w:rtl/>
          <w:lang w:bidi="fa-IR"/>
        </w:rPr>
        <w:t xml:space="preserve">، </w:t>
      </w:r>
      <w:r>
        <w:rPr>
          <w:rtl/>
          <w:lang w:bidi="fa-IR"/>
        </w:rPr>
        <w:t>لا أنّ للجزء الدماغي قوّة إدراك تتعلّق بهذه الإدراكات</w:t>
      </w:r>
      <w:r w:rsidR="00C4253E">
        <w:rPr>
          <w:rtl/>
          <w:lang w:bidi="fa-IR"/>
        </w:rPr>
        <w:t xml:space="preserve">، </w:t>
      </w:r>
      <w:r>
        <w:rPr>
          <w:rtl/>
          <w:lang w:bidi="fa-IR"/>
        </w:rPr>
        <w:t>كتعلّق القوى الحسيّة بمعلوماتها الخارجيّة وانتزاعها منها صوراً حسّيّة</w:t>
      </w:r>
      <w:r w:rsidR="00C4253E">
        <w:rPr>
          <w:rtl/>
          <w:lang w:bidi="fa-IR"/>
        </w:rPr>
        <w:t xml:space="preserve">، </w:t>
      </w:r>
      <w:r>
        <w:rPr>
          <w:rtl/>
          <w:lang w:bidi="fa-IR"/>
        </w:rPr>
        <w:t>فافهم ذلك</w:t>
      </w:r>
      <w:r w:rsidR="00DD44BC">
        <w:rPr>
          <w:rtl/>
          <w:lang w:bidi="fa-IR"/>
        </w:rPr>
        <w:t>.</w:t>
      </w:r>
    </w:p>
    <w:p w:rsidR="00DD44BC" w:rsidRDefault="00050A4D" w:rsidP="00050A4D">
      <w:pPr>
        <w:pStyle w:val="libNormal"/>
        <w:rPr>
          <w:rtl/>
          <w:lang w:bidi="fa-IR"/>
        </w:rPr>
      </w:pPr>
      <w:r>
        <w:rPr>
          <w:rtl/>
          <w:lang w:bidi="fa-IR"/>
        </w:rPr>
        <w:t>والكلام في كيفيّة حصول الثبات والبساطة في هذا المشهود</w:t>
      </w:r>
      <w:r w:rsidR="00C4253E">
        <w:rPr>
          <w:rtl/>
          <w:lang w:bidi="fa-IR"/>
        </w:rPr>
        <w:t xml:space="preserve">، </w:t>
      </w:r>
      <w:r>
        <w:rPr>
          <w:rtl/>
          <w:lang w:bidi="fa-IR"/>
        </w:rPr>
        <w:t>الذي هو متغيّر متجزّئ في نفسه كالكلام في حصول وحدته</w:t>
      </w:r>
      <w:r w:rsidR="00C4253E">
        <w:rPr>
          <w:rtl/>
          <w:lang w:bidi="fa-IR"/>
        </w:rPr>
        <w:t xml:space="preserve">، </w:t>
      </w:r>
      <w:r>
        <w:rPr>
          <w:rtl/>
          <w:lang w:bidi="fa-IR"/>
        </w:rPr>
        <w:t xml:space="preserve">مع أنّ هذا الفرض أيضاً </w:t>
      </w:r>
      <w:r w:rsidR="00C4253E">
        <w:rPr>
          <w:rtl/>
          <w:lang w:bidi="fa-IR"/>
        </w:rPr>
        <w:t>-</w:t>
      </w:r>
      <w:r>
        <w:rPr>
          <w:rtl/>
          <w:lang w:bidi="fa-IR"/>
        </w:rPr>
        <w:t xml:space="preserve"> أعني أن تكون الإدراكات الكثيرة المتوالية المتعاقبة مشعورةً بشعورٍ دماغيٍّ على نعت الوحدة </w:t>
      </w:r>
      <w:r w:rsidR="00C4253E">
        <w:rPr>
          <w:rtl/>
          <w:lang w:bidi="fa-IR"/>
        </w:rPr>
        <w:t>-</w:t>
      </w:r>
      <w:r>
        <w:rPr>
          <w:rtl/>
          <w:lang w:bidi="fa-IR"/>
        </w:rPr>
        <w:t xml:space="preserve"> نفسه فرض غير صحيح</w:t>
      </w:r>
      <w:r w:rsidR="00C4253E">
        <w:rPr>
          <w:rtl/>
          <w:lang w:bidi="fa-IR"/>
        </w:rPr>
        <w:t xml:space="preserve">، </w:t>
      </w:r>
      <w:r>
        <w:rPr>
          <w:rtl/>
          <w:lang w:bidi="fa-IR"/>
        </w:rPr>
        <w:t>فما شأن الدماغ والقوّة التي فيه</w:t>
      </w:r>
      <w:r w:rsidR="00C4253E">
        <w:rPr>
          <w:rtl/>
          <w:lang w:bidi="fa-IR"/>
        </w:rPr>
        <w:t xml:space="preserve">، </w:t>
      </w:r>
      <w:r>
        <w:rPr>
          <w:rtl/>
          <w:lang w:bidi="fa-IR"/>
        </w:rPr>
        <w:t>والشعور الذي لها</w:t>
      </w:r>
      <w:r w:rsidR="00C4253E">
        <w:rPr>
          <w:rtl/>
          <w:lang w:bidi="fa-IR"/>
        </w:rPr>
        <w:t xml:space="preserve">، </w:t>
      </w:r>
      <w:r>
        <w:rPr>
          <w:rtl/>
          <w:lang w:bidi="fa-IR"/>
        </w:rPr>
        <w:t>والمعلوم الذي عندها ؟!</w:t>
      </w:r>
    </w:p>
    <w:p w:rsidR="00DD44BC" w:rsidRDefault="00050A4D" w:rsidP="00050A4D">
      <w:pPr>
        <w:pStyle w:val="libNormal"/>
        <w:rPr>
          <w:rtl/>
          <w:lang w:bidi="fa-IR"/>
        </w:rPr>
      </w:pPr>
      <w:r>
        <w:rPr>
          <w:rtl/>
          <w:lang w:bidi="fa-IR"/>
        </w:rPr>
        <w:t>وهي جميعاً أُمورٌ مادّيّةٌ</w:t>
      </w:r>
      <w:r w:rsidR="00C4253E">
        <w:rPr>
          <w:rtl/>
          <w:lang w:bidi="fa-IR"/>
        </w:rPr>
        <w:t xml:space="preserve">، </w:t>
      </w:r>
      <w:r>
        <w:rPr>
          <w:rtl/>
          <w:lang w:bidi="fa-IR"/>
        </w:rPr>
        <w:t>ومن شأن المادّة والمادّي الكثرة والتغيّر وقبول الانقسام</w:t>
      </w:r>
      <w:r w:rsidR="00C4253E">
        <w:rPr>
          <w:rtl/>
          <w:lang w:bidi="fa-IR"/>
        </w:rPr>
        <w:t xml:space="preserve">، </w:t>
      </w:r>
      <w:r>
        <w:rPr>
          <w:rtl/>
          <w:lang w:bidi="fa-IR"/>
        </w:rPr>
        <w:t>وليس في هذه الصورة العلميّة شيء من هذه الأوصاف والنعوت</w:t>
      </w:r>
      <w:r w:rsidR="00C4253E">
        <w:rPr>
          <w:rtl/>
          <w:lang w:bidi="fa-IR"/>
        </w:rPr>
        <w:t xml:space="preserve">، </w:t>
      </w:r>
      <w:r>
        <w:rPr>
          <w:rtl/>
          <w:lang w:bidi="fa-IR"/>
        </w:rPr>
        <w:t>وليس غير المادة والمادي هناك شيء</w:t>
      </w:r>
      <w:r w:rsidR="00DD44BC">
        <w:rPr>
          <w:rtl/>
          <w:lang w:bidi="fa-IR"/>
        </w:rPr>
        <w:t>.</w:t>
      </w:r>
    </w:p>
    <w:p w:rsidR="00DD44BC" w:rsidRDefault="00050A4D" w:rsidP="00050A4D">
      <w:pPr>
        <w:pStyle w:val="libNormal"/>
        <w:rPr>
          <w:rtl/>
          <w:lang w:bidi="fa-IR"/>
        </w:rPr>
      </w:pPr>
      <w:r>
        <w:rPr>
          <w:rtl/>
          <w:lang w:bidi="fa-IR"/>
        </w:rPr>
        <w:t>وقولهم</w:t>
      </w:r>
      <w:r w:rsidR="00DD44BC">
        <w:rPr>
          <w:rtl/>
          <w:lang w:bidi="fa-IR"/>
        </w:rPr>
        <w:t xml:space="preserve">: </w:t>
      </w:r>
      <w:r>
        <w:rPr>
          <w:rtl/>
          <w:lang w:bidi="fa-IR"/>
        </w:rPr>
        <w:t>( إنّ الأمر يشتبه على الحسّ أو القوّة المُدْرِكة</w:t>
      </w:r>
      <w:r w:rsidR="00C4253E">
        <w:rPr>
          <w:rtl/>
          <w:lang w:bidi="fa-IR"/>
        </w:rPr>
        <w:t xml:space="preserve">، </w:t>
      </w:r>
      <w:r>
        <w:rPr>
          <w:rtl/>
          <w:lang w:bidi="fa-IR"/>
        </w:rPr>
        <w:t>فيدرك الكثير المتجزّي المتغيّر واحداً بسيطاً ثابتاً ) غلط واضح</w:t>
      </w:r>
      <w:r w:rsidR="00C4253E">
        <w:rPr>
          <w:rtl/>
          <w:lang w:bidi="fa-IR"/>
        </w:rPr>
        <w:t xml:space="preserve">، </w:t>
      </w:r>
      <w:r>
        <w:rPr>
          <w:rtl/>
          <w:lang w:bidi="fa-IR"/>
        </w:rPr>
        <w:t>فإنّ الغلط والاشتباه من الأُمور النسبيّة التي تحصل بالمقايسة والنسبة</w:t>
      </w:r>
      <w:r w:rsidR="00C4253E">
        <w:rPr>
          <w:rtl/>
          <w:lang w:bidi="fa-IR"/>
        </w:rPr>
        <w:t xml:space="preserve">، </w:t>
      </w:r>
      <w:r>
        <w:rPr>
          <w:rtl/>
          <w:lang w:bidi="fa-IR"/>
        </w:rPr>
        <w:t>لا من الأُمور النفسيّة</w:t>
      </w:r>
      <w:r w:rsidR="00C4253E">
        <w:rPr>
          <w:rtl/>
          <w:lang w:bidi="fa-IR"/>
        </w:rPr>
        <w:t xml:space="preserve">، </w:t>
      </w:r>
      <w:r>
        <w:rPr>
          <w:rtl/>
          <w:lang w:bidi="fa-IR"/>
        </w:rPr>
        <w:t>مثال ذلك أنّا نشاهد الأجرام العظيمة السماويّة صغيرة كالنقاط البيض</w:t>
      </w:r>
      <w:r w:rsidR="00C4253E">
        <w:rPr>
          <w:rtl/>
          <w:lang w:bidi="fa-IR"/>
        </w:rPr>
        <w:t xml:space="preserve">، </w:t>
      </w:r>
      <w:r>
        <w:rPr>
          <w:rtl/>
          <w:lang w:bidi="fa-IR"/>
        </w:rPr>
        <w:t>ونغلط في مشاهدتنا هذه على ما تبيّنه البراهين العلميّة</w:t>
      </w:r>
      <w:r w:rsidR="00C4253E">
        <w:rPr>
          <w:rtl/>
          <w:lang w:bidi="fa-IR"/>
        </w:rPr>
        <w:t xml:space="preserve">، </w:t>
      </w:r>
      <w:r>
        <w:rPr>
          <w:rtl/>
          <w:lang w:bidi="fa-IR"/>
        </w:rPr>
        <w:t>وكثير من مشاهدات حواسّنا</w:t>
      </w:r>
      <w:r w:rsidR="00C4253E">
        <w:rPr>
          <w:rtl/>
          <w:lang w:bidi="fa-IR"/>
        </w:rPr>
        <w:t xml:space="preserve">، </w:t>
      </w:r>
      <w:r>
        <w:rPr>
          <w:rtl/>
          <w:lang w:bidi="fa-IR"/>
        </w:rPr>
        <w:t>إلاّ أنّ هذه الأغلاط</w:t>
      </w:r>
      <w:r w:rsidR="00C4253E">
        <w:rPr>
          <w:rtl/>
          <w:lang w:bidi="fa-IR"/>
        </w:rPr>
        <w:t xml:space="preserve">، </w:t>
      </w:r>
      <w:r>
        <w:rPr>
          <w:rtl/>
          <w:lang w:bidi="fa-IR"/>
        </w:rPr>
        <w:t>إنّما تحصل وتوجد إذا قايسنا ما عند الحسّ ممّا في الخارج من واقع هذه المشهودات</w:t>
      </w:r>
      <w:r w:rsidR="00C4253E">
        <w:rPr>
          <w:rtl/>
          <w:lang w:bidi="fa-IR"/>
        </w:rPr>
        <w:t xml:space="preserve">، </w:t>
      </w:r>
      <w:r>
        <w:rPr>
          <w:rtl/>
          <w:lang w:bidi="fa-IR"/>
        </w:rPr>
        <w:t>وأمّا ما عند الحسّ في نفسه</w:t>
      </w:r>
      <w:r w:rsidR="00C4253E">
        <w:rPr>
          <w:rtl/>
          <w:lang w:bidi="fa-IR"/>
        </w:rPr>
        <w:t xml:space="preserve">، </w:t>
      </w:r>
      <w:r>
        <w:rPr>
          <w:rtl/>
          <w:lang w:bidi="fa-IR"/>
        </w:rPr>
        <w:t>فهو أمرٌ واقعيٌّ كنقطة بيضاء لا معنى لكونه غلطاً ألبتّة</w:t>
      </w:r>
      <w:r w:rsidR="00DD44BC">
        <w:rPr>
          <w:rtl/>
          <w:lang w:bidi="fa-IR"/>
        </w:rPr>
        <w:t>.</w:t>
      </w:r>
    </w:p>
    <w:p w:rsidR="00DD44BC" w:rsidRDefault="00050A4D" w:rsidP="00050A4D">
      <w:pPr>
        <w:pStyle w:val="libNormal"/>
        <w:rPr>
          <w:rtl/>
          <w:lang w:bidi="fa-IR"/>
        </w:rPr>
      </w:pPr>
      <w:r>
        <w:rPr>
          <w:rtl/>
          <w:lang w:bidi="fa-IR"/>
        </w:rPr>
        <w:t>والأمر فيما نحن فيه من هذا القبيل</w:t>
      </w:r>
      <w:r w:rsidR="00C4253E">
        <w:rPr>
          <w:rtl/>
          <w:lang w:bidi="fa-IR"/>
        </w:rPr>
        <w:t xml:space="preserve">، </w:t>
      </w:r>
      <w:r>
        <w:rPr>
          <w:rtl/>
          <w:lang w:bidi="fa-IR"/>
        </w:rPr>
        <w:t>فإنّ حواسّنا وقوانا المُدْرِكة إذا وجدت الأُمور الكثيرة المتغيِّرة المتجزّية على صفة الوحدة والثبات والبساطة ؛ كانت القوى المُدْرِكة غالطة في إدراكها</w:t>
      </w:r>
      <w:r w:rsidR="00C4253E">
        <w:rPr>
          <w:rtl/>
          <w:lang w:bidi="fa-IR"/>
        </w:rPr>
        <w:t xml:space="preserve">، </w:t>
      </w:r>
      <w:r>
        <w:rPr>
          <w:rtl/>
          <w:lang w:bidi="fa-IR"/>
        </w:rPr>
        <w:t>مشتبهة في معلومها</w:t>
      </w:r>
    </w:p>
    <w:p w:rsidR="00DD44BC" w:rsidRDefault="00DD44BC" w:rsidP="00DD44BC">
      <w:pPr>
        <w:pStyle w:val="libNormal"/>
        <w:rPr>
          <w:lang w:bidi="fa-IR"/>
        </w:rPr>
      </w:pPr>
      <w:r>
        <w:rPr>
          <w:rtl/>
          <w:lang w:bidi="fa-IR"/>
        </w:rPr>
        <w:br w:type="page"/>
      </w:r>
    </w:p>
    <w:p w:rsidR="00DD44BC" w:rsidRDefault="00050A4D" w:rsidP="00D43BF3">
      <w:pPr>
        <w:pStyle w:val="libNormal0"/>
        <w:rPr>
          <w:rtl/>
          <w:lang w:bidi="fa-IR"/>
        </w:rPr>
      </w:pPr>
      <w:r>
        <w:rPr>
          <w:rtl/>
          <w:lang w:bidi="fa-IR"/>
        </w:rPr>
        <w:lastRenderedPageBreak/>
        <w:t>بالقياس إلى المعلوم الذي في الخارج</w:t>
      </w:r>
      <w:r w:rsidR="00C4253E">
        <w:rPr>
          <w:rtl/>
          <w:lang w:bidi="fa-IR"/>
        </w:rPr>
        <w:t xml:space="preserve">، </w:t>
      </w:r>
      <w:r>
        <w:rPr>
          <w:rtl/>
          <w:lang w:bidi="fa-IR"/>
        </w:rPr>
        <w:t>وأمّا هذه الصورة العلميّة الموجودة عند القوّة فهي واحدة ثابتة بسيطة في نفسها ألبتّة</w:t>
      </w:r>
      <w:r w:rsidR="00C4253E">
        <w:rPr>
          <w:rtl/>
          <w:lang w:bidi="fa-IR"/>
        </w:rPr>
        <w:t xml:space="preserve">، </w:t>
      </w:r>
      <w:r>
        <w:rPr>
          <w:rtl/>
          <w:lang w:bidi="fa-IR"/>
        </w:rPr>
        <w:t>ولا يمكن أن يُقال للأمر الذي هذا شأنه</w:t>
      </w:r>
      <w:r w:rsidR="00DD44BC">
        <w:rPr>
          <w:rtl/>
          <w:lang w:bidi="fa-IR"/>
        </w:rPr>
        <w:t xml:space="preserve">: </w:t>
      </w:r>
      <w:r>
        <w:rPr>
          <w:rtl/>
          <w:lang w:bidi="fa-IR"/>
        </w:rPr>
        <w:t>إنّه مادّي لفقده أوصاف المادّة العامّة</w:t>
      </w:r>
      <w:r w:rsidR="00DD44BC">
        <w:rPr>
          <w:rtl/>
          <w:lang w:bidi="fa-IR"/>
        </w:rPr>
        <w:t>.</w:t>
      </w:r>
    </w:p>
    <w:p w:rsidR="00DD44BC" w:rsidRDefault="00050A4D" w:rsidP="00050A4D">
      <w:pPr>
        <w:pStyle w:val="libNormal"/>
        <w:rPr>
          <w:rtl/>
          <w:lang w:bidi="fa-IR"/>
        </w:rPr>
      </w:pPr>
      <w:r>
        <w:rPr>
          <w:rtl/>
          <w:lang w:bidi="fa-IR"/>
        </w:rPr>
        <w:t>فقد تحصّل من جميع ما ذكرنا</w:t>
      </w:r>
      <w:r w:rsidR="00DD44BC">
        <w:rPr>
          <w:rtl/>
          <w:lang w:bidi="fa-IR"/>
        </w:rPr>
        <w:t xml:space="preserve">: </w:t>
      </w:r>
      <w:r>
        <w:rPr>
          <w:rtl/>
          <w:lang w:bidi="fa-IR"/>
        </w:rPr>
        <w:t>أنّ الحجّة التي أوردها المادّيون من طريق الحسّ والتجربة إنّما ينتج عدم الوجدان</w:t>
      </w:r>
      <w:r w:rsidR="00C4253E">
        <w:rPr>
          <w:rtl/>
          <w:lang w:bidi="fa-IR"/>
        </w:rPr>
        <w:t xml:space="preserve">، </w:t>
      </w:r>
      <w:r>
        <w:rPr>
          <w:rtl/>
          <w:lang w:bidi="fa-IR"/>
        </w:rPr>
        <w:t>وقد وقعوا في المغالطة بأخذ عدم الوجود ( وهو مدَّعاهم ) مكان عدم الوجدان</w:t>
      </w:r>
      <w:r w:rsidR="00C4253E">
        <w:rPr>
          <w:rtl/>
          <w:lang w:bidi="fa-IR"/>
        </w:rPr>
        <w:t xml:space="preserve">، </w:t>
      </w:r>
      <w:r>
        <w:rPr>
          <w:rtl/>
          <w:lang w:bidi="fa-IR"/>
        </w:rPr>
        <w:t xml:space="preserve">وما صوّروه لتقرير الشهود النفساني </w:t>
      </w:r>
      <w:r w:rsidR="00C4253E">
        <w:rPr>
          <w:rtl/>
          <w:lang w:bidi="fa-IR"/>
        </w:rPr>
        <w:t>-</w:t>
      </w:r>
      <w:r>
        <w:rPr>
          <w:rtl/>
          <w:lang w:bidi="fa-IR"/>
        </w:rPr>
        <w:t xml:space="preserve"> المثبت لوجود أمرٍ واحدٍ بسيطٍ ثابتٍ </w:t>
      </w:r>
      <w:r w:rsidR="00C4253E">
        <w:rPr>
          <w:rtl/>
          <w:lang w:bidi="fa-IR"/>
        </w:rPr>
        <w:t>-</w:t>
      </w:r>
      <w:r>
        <w:rPr>
          <w:rtl/>
          <w:lang w:bidi="fa-IR"/>
        </w:rPr>
        <w:t xml:space="preserve"> تصوير فاسد</w:t>
      </w:r>
      <w:r w:rsidR="00C4253E">
        <w:rPr>
          <w:rtl/>
          <w:lang w:bidi="fa-IR"/>
        </w:rPr>
        <w:t xml:space="preserve">، </w:t>
      </w:r>
      <w:r>
        <w:rPr>
          <w:rtl/>
          <w:lang w:bidi="fa-IR"/>
        </w:rPr>
        <w:t>لا يوافق لا الأُصول المادّيّة المسلِّمة بالحسّ والتجربة</w:t>
      </w:r>
      <w:r w:rsidR="00C4253E">
        <w:rPr>
          <w:rtl/>
          <w:lang w:bidi="fa-IR"/>
        </w:rPr>
        <w:t xml:space="preserve">، </w:t>
      </w:r>
      <w:r>
        <w:rPr>
          <w:rtl/>
          <w:lang w:bidi="fa-IR"/>
        </w:rPr>
        <w:t>ولا واقع الأمر الذي هو عليه في نفسه</w:t>
      </w:r>
      <w:r w:rsidR="00DD44BC">
        <w:rPr>
          <w:rtl/>
          <w:lang w:bidi="fa-IR"/>
        </w:rPr>
        <w:t>.</w:t>
      </w:r>
    </w:p>
    <w:p w:rsidR="00DD44BC" w:rsidRDefault="00050A4D" w:rsidP="00050A4D">
      <w:pPr>
        <w:pStyle w:val="libNormal"/>
        <w:rPr>
          <w:rtl/>
          <w:lang w:bidi="fa-IR"/>
        </w:rPr>
      </w:pPr>
      <w:r>
        <w:rPr>
          <w:rtl/>
          <w:lang w:bidi="fa-IR"/>
        </w:rPr>
        <w:t>وأمّا ما افترضه الباحثون في علم النفس الجديد</w:t>
      </w:r>
      <w:r w:rsidR="00C4253E">
        <w:rPr>
          <w:rtl/>
          <w:lang w:bidi="fa-IR"/>
        </w:rPr>
        <w:t xml:space="preserve">، </w:t>
      </w:r>
      <w:r>
        <w:rPr>
          <w:rtl/>
          <w:lang w:bidi="fa-IR"/>
        </w:rPr>
        <w:t>في أمر النفس</w:t>
      </w:r>
      <w:r w:rsidR="00C4253E">
        <w:rPr>
          <w:rtl/>
          <w:lang w:bidi="fa-IR"/>
        </w:rPr>
        <w:t xml:space="preserve">، </w:t>
      </w:r>
      <w:r>
        <w:rPr>
          <w:rtl/>
          <w:lang w:bidi="fa-IR"/>
        </w:rPr>
        <w:t>وهو أنّه الحالة المتّحدة الحاصلة من تفاعل الحالات الروحيّة من الإدراك والإرادة والرضا والحب وغيرها</w:t>
      </w:r>
      <w:r w:rsidR="00C4253E">
        <w:rPr>
          <w:rtl/>
          <w:lang w:bidi="fa-IR"/>
        </w:rPr>
        <w:t xml:space="preserve">، </w:t>
      </w:r>
      <w:r>
        <w:rPr>
          <w:rtl/>
          <w:lang w:bidi="fa-IR"/>
        </w:rPr>
        <w:t>المنتجة لحالة متّحدة مؤلّفة</w:t>
      </w:r>
      <w:r w:rsidR="00C4253E">
        <w:rPr>
          <w:rtl/>
          <w:lang w:bidi="fa-IR"/>
        </w:rPr>
        <w:t xml:space="preserve">، </w:t>
      </w:r>
      <w:r>
        <w:rPr>
          <w:rtl/>
          <w:lang w:bidi="fa-IR"/>
        </w:rPr>
        <w:t>فلا كلام لنا فيه</w:t>
      </w:r>
      <w:r w:rsidR="00C4253E">
        <w:rPr>
          <w:rtl/>
          <w:lang w:bidi="fa-IR"/>
        </w:rPr>
        <w:t xml:space="preserve">، </w:t>
      </w:r>
      <w:r>
        <w:rPr>
          <w:rtl/>
          <w:lang w:bidi="fa-IR"/>
        </w:rPr>
        <w:t>فإن لكلّ باحثٍ أنّ يفترض موضوعاً</w:t>
      </w:r>
      <w:r w:rsidR="00C4253E">
        <w:rPr>
          <w:rtl/>
          <w:lang w:bidi="fa-IR"/>
        </w:rPr>
        <w:t xml:space="preserve">، </w:t>
      </w:r>
      <w:r>
        <w:rPr>
          <w:rtl/>
          <w:lang w:bidi="fa-IR"/>
        </w:rPr>
        <w:t>ويضعه موضوعاً لبحثه</w:t>
      </w:r>
      <w:r w:rsidR="00C4253E">
        <w:rPr>
          <w:rtl/>
          <w:lang w:bidi="fa-IR"/>
        </w:rPr>
        <w:t xml:space="preserve">، </w:t>
      </w:r>
      <w:r>
        <w:rPr>
          <w:rtl/>
          <w:lang w:bidi="fa-IR"/>
        </w:rPr>
        <w:t>وإنّما الكلام فيه من حيث وجوده وعدمه في الخارج والواقع</w:t>
      </w:r>
      <w:r w:rsidR="00C4253E">
        <w:rPr>
          <w:rtl/>
          <w:lang w:bidi="fa-IR"/>
        </w:rPr>
        <w:t xml:space="preserve">، </w:t>
      </w:r>
      <w:r>
        <w:rPr>
          <w:rtl/>
          <w:lang w:bidi="fa-IR"/>
        </w:rPr>
        <w:t>مع قطع النظر عن فرض الفارض وعدمه</w:t>
      </w:r>
      <w:r w:rsidR="00C4253E">
        <w:rPr>
          <w:rtl/>
          <w:lang w:bidi="fa-IR"/>
        </w:rPr>
        <w:t xml:space="preserve">، </w:t>
      </w:r>
      <w:r>
        <w:rPr>
          <w:rtl/>
          <w:lang w:bidi="fa-IR"/>
        </w:rPr>
        <w:t>وهو البحث الفلسفي</w:t>
      </w:r>
      <w:r w:rsidR="00C4253E">
        <w:rPr>
          <w:rtl/>
          <w:lang w:bidi="fa-IR"/>
        </w:rPr>
        <w:t xml:space="preserve">، </w:t>
      </w:r>
      <w:r>
        <w:rPr>
          <w:rtl/>
          <w:lang w:bidi="fa-IR"/>
        </w:rPr>
        <w:t>كما هو ظاهر على الخبير بجهات البحث</w:t>
      </w:r>
      <w:r w:rsidR="00DD44BC">
        <w:rPr>
          <w:rtl/>
          <w:lang w:bidi="fa-IR"/>
        </w:rPr>
        <w:t>.</w:t>
      </w:r>
    </w:p>
    <w:p w:rsidR="00DD44BC" w:rsidRDefault="00050A4D" w:rsidP="00050A4D">
      <w:pPr>
        <w:pStyle w:val="libNormal"/>
        <w:rPr>
          <w:rtl/>
          <w:lang w:bidi="fa-IR"/>
        </w:rPr>
      </w:pPr>
      <w:r>
        <w:rPr>
          <w:rtl/>
          <w:lang w:bidi="fa-IR"/>
        </w:rPr>
        <w:t>وقال قوم آخرون من نُفاة تجرّد النفس من الملِّيّين</w:t>
      </w:r>
      <w:r w:rsidR="00DD44BC">
        <w:rPr>
          <w:rtl/>
          <w:lang w:bidi="fa-IR"/>
        </w:rPr>
        <w:t xml:space="preserve">: </w:t>
      </w:r>
      <w:r>
        <w:rPr>
          <w:rtl/>
          <w:lang w:bidi="fa-IR"/>
        </w:rPr>
        <w:t>إنّ الذي يتحصّل من الأُمور المربوطة بحياة الإنسان</w:t>
      </w:r>
      <w:r w:rsidR="00DD44BC">
        <w:rPr>
          <w:rtl/>
          <w:lang w:bidi="fa-IR"/>
        </w:rPr>
        <w:t xml:space="preserve">: </w:t>
      </w:r>
      <w:r>
        <w:rPr>
          <w:rtl/>
          <w:lang w:bidi="fa-IR"/>
        </w:rPr>
        <w:t>كالتشريح والفيزيولوجي</w:t>
      </w:r>
      <w:r w:rsidR="00C4253E">
        <w:rPr>
          <w:rtl/>
          <w:lang w:bidi="fa-IR"/>
        </w:rPr>
        <w:t xml:space="preserve">، </w:t>
      </w:r>
      <w:r>
        <w:rPr>
          <w:rtl/>
          <w:lang w:bidi="fa-IR"/>
        </w:rPr>
        <w:t>إنّ هذه الخواص الروحيّة الحيويّة تستند إلى جراثيم الحياة والسلولات التي هي الأُصول في حياة الإنسان</w:t>
      </w:r>
      <w:r w:rsidR="00C4253E">
        <w:rPr>
          <w:rtl/>
          <w:lang w:bidi="fa-IR"/>
        </w:rPr>
        <w:t xml:space="preserve">، </w:t>
      </w:r>
      <w:r>
        <w:rPr>
          <w:rtl/>
          <w:lang w:bidi="fa-IR"/>
        </w:rPr>
        <w:t>وسائر الحيوان</w:t>
      </w:r>
      <w:r w:rsidR="00C4253E">
        <w:rPr>
          <w:rtl/>
          <w:lang w:bidi="fa-IR"/>
        </w:rPr>
        <w:t xml:space="preserve">، </w:t>
      </w:r>
      <w:r>
        <w:rPr>
          <w:rtl/>
          <w:lang w:bidi="fa-IR"/>
        </w:rPr>
        <w:t>وتتعلّق بها</w:t>
      </w:r>
      <w:r w:rsidR="00C4253E">
        <w:rPr>
          <w:rtl/>
          <w:lang w:bidi="fa-IR"/>
        </w:rPr>
        <w:t xml:space="preserve">، </w:t>
      </w:r>
      <w:r>
        <w:rPr>
          <w:rtl/>
          <w:lang w:bidi="fa-IR"/>
        </w:rPr>
        <w:t>فالروح خاصّة</w:t>
      </w:r>
      <w:r w:rsidR="00C4253E">
        <w:rPr>
          <w:rtl/>
          <w:lang w:bidi="fa-IR"/>
        </w:rPr>
        <w:t xml:space="preserve">، </w:t>
      </w:r>
      <w:r>
        <w:rPr>
          <w:rtl/>
          <w:lang w:bidi="fa-IR"/>
        </w:rPr>
        <w:t>وأثر مخصوص فيها لكلّ واحدٍ منها أرواح متعدّدة</w:t>
      </w:r>
      <w:r w:rsidR="00C4253E">
        <w:rPr>
          <w:rtl/>
          <w:lang w:bidi="fa-IR"/>
        </w:rPr>
        <w:t xml:space="preserve">، </w:t>
      </w:r>
      <w:r>
        <w:rPr>
          <w:rtl/>
          <w:lang w:bidi="fa-IR"/>
        </w:rPr>
        <w:t>فالذي يسمّيه الإنسان روحاً لنفسه</w:t>
      </w:r>
      <w:r w:rsidR="00C4253E">
        <w:rPr>
          <w:rtl/>
          <w:lang w:bidi="fa-IR"/>
        </w:rPr>
        <w:t xml:space="preserve">، </w:t>
      </w:r>
      <w:r>
        <w:rPr>
          <w:rtl/>
          <w:lang w:bidi="fa-IR"/>
        </w:rPr>
        <w:t>ويحكي عنه ب</w:t>
      </w:r>
      <w:r w:rsidR="00C4253E">
        <w:rPr>
          <w:rtl/>
          <w:lang w:bidi="fa-IR"/>
        </w:rPr>
        <w:t>-</w:t>
      </w:r>
      <w:r w:rsidR="00DD44BC">
        <w:rPr>
          <w:rtl/>
          <w:lang w:bidi="fa-IR"/>
        </w:rPr>
        <w:t xml:space="preserve">: </w:t>
      </w:r>
      <w:r>
        <w:rPr>
          <w:rtl/>
          <w:lang w:bidi="fa-IR"/>
        </w:rPr>
        <w:t>أنا</w:t>
      </w:r>
      <w:r w:rsidR="00DD44BC">
        <w:rPr>
          <w:rtl/>
          <w:lang w:bidi="fa-IR"/>
        </w:rPr>
        <w:t xml:space="preserve">: </w:t>
      </w:r>
      <w:r>
        <w:rPr>
          <w:rtl/>
          <w:lang w:bidi="fa-IR"/>
        </w:rPr>
        <w:t>مجموعة متكوّنة من أرواح غير محصورة على نعت الاتحاد</w:t>
      </w:r>
    </w:p>
    <w:p w:rsidR="00DD44BC" w:rsidRDefault="00DD44BC" w:rsidP="00DD44BC">
      <w:pPr>
        <w:pStyle w:val="libNormal"/>
        <w:rPr>
          <w:lang w:bidi="fa-IR"/>
        </w:rPr>
      </w:pPr>
      <w:r>
        <w:rPr>
          <w:rtl/>
          <w:lang w:bidi="fa-IR"/>
        </w:rPr>
        <w:br w:type="page"/>
      </w:r>
    </w:p>
    <w:p w:rsidR="00DD44BC" w:rsidRDefault="00050A4D" w:rsidP="00D43BF3">
      <w:pPr>
        <w:pStyle w:val="libNormal0"/>
        <w:rPr>
          <w:rtl/>
          <w:lang w:bidi="fa-IR"/>
        </w:rPr>
      </w:pPr>
      <w:r>
        <w:rPr>
          <w:rtl/>
          <w:lang w:bidi="fa-IR"/>
        </w:rPr>
        <w:lastRenderedPageBreak/>
        <w:t>والاجتماع</w:t>
      </w:r>
      <w:r w:rsidR="00C4253E">
        <w:rPr>
          <w:rtl/>
          <w:lang w:bidi="fa-IR"/>
        </w:rPr>
        <w:t xml:space="preserve">، </w:t>
      </w:r>
      <w:r>
        <w:rPr>
          <w:rtl/>
          <w:lang w:bidi="fa-IR"/>
        </w:rPr>
        <w:t>ومن المعلوم أنّ هذه الكيفيّات الحيويّة</w:t>
      </w:r>
      <w:r w:rsidR="00C4253E">
        <w:rPr>
          <w:rtl/>
          <w:lang w:bidi="fa-IR"/>
        </w:rPr>
        <w:t xml:space="preserve">، </w:t>
      </w:r>
      <w:r>
        <w:rPr>
          <w:rtl/>
          <w:lang w:bidi="fa-IR"/>
        </w:rPr>
        <w:t>والخواصّ الروحيّة</w:t>
      </w:r>
      <w:r w:rsidR="00C4253E">
        <w:rPr>
          <w:rtl/>
          <w:lang w:bidi="fa-IR"/>
        </w:rPr>
        <w:t xml:space="preserve">، </w:t>
      </w:r>
      <w:r>
        <w:rPr>
          <w:rtl/>
          <w:lang w:bidi="fa-IR"/>
        </w:rPr>
        <w:t>تبطل بموت الجراثيم والسلولات</w:t>
      </w:r>
      <w:r w:rsidR="00C4253E">
        <w:rPr>
          <w:rtl/>
          <w:lang w:bidi="fa-IR"/>
        </w:rPr>
        <w:t xml:space="preserve">، </w:t>
      </w:r>
      <w:r>
        <w:rPr>
          <w:rtl/>
          <w:lang w:bidi="fa-IR"/>
        </w:rPr>
        <w:t>وتفسد بفسادها</w:t>
      </w:r>
      <w:r w:rsidR="00C4253E">
        <w:rPr>
          <w:rtl/>
          <w:lang w:bidi="fa-IR"/>
        </w:rPr>
        <w:t xml:space="preserve">، </w:t>
      </w:r>
      <w:r>
        <w:rPr>
          <w:rtl/>
          <w:lang w:bidi="fa-IR"/>
        </w:rPr>
        <w:t>فلا معنى للروح الواحدة المجرّدة الباقية بعد فناء التركيب البدني</w:t>
      </w:r>
      <w:r w:rsidR="00C4253E">
        <w:rPr>
          <w:rtl/>
          <w:lang w:bidi="fa-IR"/>
        </w:rPr>
        <w:t xml:space="preserve">، </w:t>
      </w:r>
      <w:r>
        <w:rPr>
          <w:rtl/>
          <w:lang w:bidi="fa-IR"/>
        </w:rPr>
        <w:t>غاية الأمر أنّ الأُصول المادّيّة المكتشَفة بالبحث العلمي لمّا لم تفِ بكشف رموز الحياة ؛ كان لنا أن نقول</w:t>
      </w:r>
      <w:r w:rsidR="00DD44BC">
        <w:rPr>
          <w:rtl/>
          <w:lang w:bidi="fa-IR"/>
        </w:rPr>
        <w:t xml:space="preserve">: </w:t>
      </w:r>
      <w:r>
        <w:rPr>
          <w:rtl/>
          <w:lang w:bidi="fa-IR"/>
        </w:rPr>
        <w:t>إنّ العلل الطبيعيّة لا تفي بإيجاد الروح</w:t>
      </w:r>
      <w:r w:rsidR="00C4253E">
        <w:rPr>
          <w:rtl/>
          <w:lang w:bidi="fa-IR"/>
        </w:rPr>
        <w:t xml:space="preserve">، </w:t>
      </w:r>
      <w:r>
        <w:rPr>
          <w:rtl/>
          <w:lang w:bidi="fa-IR"/>
        </w:rPr>
        <w:t>فهي معلولة لموجود آخر وراء الطبيعة</w:t>
      </w:r>
      <w:r w:rsidR="00C4253E">
        <w:rPr>
          <w:rtl/>
          <w:lang w:bidi="fa-IR"/>
        </w:rPr>
        <w:t xml:space="preserve">، </w:t>
      </w:r>
      <w:r>
        <w:rPr>
          <w:rtl/>
          <w:lang w:bidi="fa-IR"/>
        </w:rPr>
        <w:t>وأمّا الاستدلال على تجرّد النفس من جهة العقل محضاً فشيء لا يقبله ولا يصغي إليه العلم اليوم</w:t>
      </w:r>
      <w:r w:rsidR="00C4253E">
        <w:rPr>
          <w:rtl/>
          <w:lang w:bidi="fa-IR"/>
        </w:rPr>
        <w:t xml:space="preserve">، </w:t>
      </w:r>
      <w:r>
        <w:rPr>
          <w:rtl/>
          <w:lang w:bidi="fa-IR"/>
        </w:rPr>
        <w:t>لعدم اعتمادها على غير الحسّ والتجربة</w:t>
      </w:r>
      <w:r w:rsidR="00C4253E">
        <w:rPr>
          <w:rtl/>
          <w:lang w:bidi="fa-IR"/>
        </w:rPr>
        <w:t xml:space="preserve">، </w:t>
      </w:r>
      <w:r>
        <w:rPr>
          <w:rtl/>
          <w:lang w:bidi="fa-IR"/>
        </w:rPr>
        <w:t>هذا</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وأنت خبير بأنّ جميع ما أوردناه على حجّة الماديّين وارد على هذه الحجّة المختلَقة من غير فرق</w:t>
      </w:r>
      <w:r w:rsidR="00C4253E">
        <w:rPr>
          <w:rtl/>
          <w:lang w:bidi="fa-IR"/>
        </w:rPr>
        <w:t xml:space="preserve">، </w:t>
      </w:r>
      <w:r>
        <w:rPr>
          <w:rtl/>
          <w:lang w:bidi="fa-IR"/>
        </w:rPr>
        <w:t>ونزيدها أنّها مخدوشة</w:t>
      </w:r>
      <w:r w:rsidR="00DD44BC">
        <w:rPr>
          <w:rtl/>
          <w:lang w:bidi="fa-IR"/>
        </w:rPr>
        <w:t>:</w:t>
      </w:r>
    </w:p>
    <w:p w:rsidR="00DD44BC" w:rsidRDefault="00050A4D" w:rsidP="00050A4D">
      <w:pPr>
        <w:pStyle w:val="libNormal"/>
        <w:rPr>
          <w:rtl/>
          <w:lang w:bidi="fa-IR"/>
        </w:rPr>
      </w:pPr>
      <w:r w:rsidRPr="00D43BF3">
        <w:rPr>
          <w:rStyle w:val="libBold1Char"/>
          <w:rtl/>
        </w:rPr>
        <w:t>أوّلاً</w:t>
      </w:r>
      <w:r w:rsidR="00DD44BC">
        <w:rPr>
          <w:rtl/>
          <w:lang w:bidi="fa-IR"/>
        </w:rPr>
        <w:t xml:space="preserve">: </w:t>
      </w:r>
      <w:r>
        <w:rPr>
          <w:rtl/>
          <w:lang w:bidi="fa-IR"/>
        </w:rPr>
        <w:t>بأنّ عدم وفاء الأُصول العلميّة المكتَشَفة إلى اليوم ببيان حقيقة الروح والحياة</w:t>
      </w:r>
      <w:r w:rsidR="00C4253E">
        <w:rPr>
          <w:rtl/>
          <w:lang w:bidi="fa-IR"/>
        </w:rPr>
        <w:t xml:space="preserve">، </w:t>
      </w:r>
      <w:r>
        <w:rPr>
          <w:rtl/>
          <w:lang w:bidi="fa-IR"/>
        </w:rPr>
        <w:t>لا ينتج عدم وفائها أبداً</w:t>
      </w:r>
      <w:r w:rsidR="00C4253E">
        <w:rPr>
          <w:rtl/>
          <w:lang w:bidi="fa-IR"/>
        </w:rPr>
        <w:t xml:space="preserve">، </w:t>
      </w:r>
      <w:r>
        <w:rPr>
          <w:rtl/>
          <w:lang w:bidi="fa-IR"/>
        </w:rPr>
        <w:t>ولا عدم انتهاء هذه الخواص إلى العلل المادّيّة في نفس الأمر على جهلٍ منّا</w:t>
      </w:r>
      <w:r w:rsidR="00C4253E">
        <w:rPr>
          <w:rtl/>
          <w:lang w:bidi="fa-IR"/>
        </w:rPr>
        <w:t xml:space="preserve">، </w:t>
      </w:r>
      <w:r>
        <w:rPr>
          <w:rtl/>
          <w:lang w:bidi="fa-IR"/>
        </w:rPr>
        <w:t>فهل هذا إلاّ مغالطة وُضع فيها العلم بالعدم مكان عدم العلم ؟!</w:t>
      </w:r>
    </w:p>
    <w:p w:rsidR="00DD44BC" w:rsidRDefault="00050A4D" w:rsidP="00050A4D">
      <w:pPr>
        <w:pStyle w:val="libNormal"/>
        <w:rPr>
          <w:rtl/>
          <w:lang w:bidi="fa-IR"/>
        </w:rPr>
      </w:pPr>
      <w:r w:rsidRPr="00D43BF3">
        <w:rPr>
          <w:rStyle w:val="libBold1Char"/>
          <w:rtl/>
        </w:rPr>
        <w:t>وثانياً</w:t>
      </w:r>
      <w:r w:rsidR="00DD44BC">
        <w:rPr>
          <w:rtl/>
          <w:lang w:bidi="fa-IR"/>
        </w:rPr>
        <w:t xml:space="preserve">: </w:t>
      </w:r>
      <w:r>
        <w:rPr>
          <w:rtl/>
          <w:lang w:bidi="fa-IR"/>
        </w:rPr>
        <w:t xml:space="preserve">بأنّ استناد بعض حوادث العالم </w:t>
      </w:r>
      <w:r w:rsidR="00C4253E">
        <w:rPr>
          <w:rtl/>
          <w:lang w:bidi="fa-IR"/>
        </w:rPr>
        <w:t>-</w:t>
      </w:r>
      <w:r>
        <w:rPr>
          <w:rtl/>
          <w:lang w:bidi="fa-IR"/>
        </w:rPr>
        <w:t xml:space="preserve"> وهي الحوادث المادّيّة </w:t>
      </w:r>
      <w:r w:rsidR="00C4253E">
        <w:rPr>
          <w:rtl/>
          <w:lang w:bidi="fa-IR"/>
        </w:rPr>
        <w:t>-</w:t>
      </w:r>
      <w:r>
        <w:rPr>
          <w:rtl/>
          <w:lang w:bidi="fa-IR"/>
        </w:rPr>
        <w:t xml:space="preserve"> إلى المادّة وبعضها الآخر </w:t>
      </w:r>
      <w:r w:rsidR="00C4253E">
        <w:rPr>
          <w:rtl/>
          <w:lang w:bidi="fa-IR"/>
        </w:rPr>
        <w:t>-</w:t>
      </w:r>
      <w:r>
        <w:rPr>
          <w:rtl/>
          <w:lang w:bidi="fa-IR"/>
        </w:rPr>
        <w:t xml:space="preserve"> وهي الحوادث الحيويّة </w:t>
      </w:r>
      <w:r w:rsidR="00C4253E">
        <w:rPr>
          <w:rtl/>
          <w:lang w:bidi="fa-IR"/>
        </w:rPr>
        <w:t>-</w:t>
      </w:r>
      <w:r>
        <w:rPr>
          <w:rtl/>
          <w:lang w:bidi="fa-IR"/>
        </w:rPr>
        <w:t xml:space="preserve"> إلى أمر وراء المادّة </w:t>
      </w:r>
      <w:r w:rsidR="00C4253E">
        <w:rPr>
          <w:rtl/>
          <w:lang w:bidi="fa-IR"/>
        </w:rPr>
        <w:t>-</w:t>
      </w:r>
      <w:r>
        <w:rPr>
          <w:rtl/>
          <w:lang w:bidi="fa-IR"/>
        </w:rPr>
        <w:t xml:space="preserve"> وهو الصانع </w:t>
      </w:r>
      <w:r w:rsidR="00C4253E">
        <w:rPr>
          <w:rtl/>
          <w:lang w:bidi="fa-IR"/>
        </w:rPr>
        <w:t>-</w:t>
      </w:r>
      <w:r>
        <w:rPr>
          <w:rtl/>
          <w:lang w:bidi="fa-IR"/>
        </w:rPr>
        <w:t xml:space="preserve"> قول بأصلين في الإيجاد</w:t>
      </w:r>
      <w:r w:rsidR="00C4253E">
        <w:rPr>
          <w:rtl/>
          <w:lang w:bidi="fa-IR"/>
        </w:rPr>
        <w:t xml:space="preserve">، </w:t>
      </w:r>
      <w:r>
        <w:rPr>
          <w:rtl/>
          <w:lang w:bidi="fa-IR"/>
        </w:rPr>
        <w:t>ولا يرتضيه المادّي ولا الإلهي</w:t>
      </w:r>
      <w:r w:rsidR="00C4253E">
        <w:rPr>
          <w:rtl/>
          <w:lang w:bidi="fa-IR"/>
        </w:rPr>
        <w:t xml:space="preserve">، </w:t>
      </w:r>
      <w:r>
        <w:rPr>
          <w:rtl/>
          <w:lang w:bidi="fa-IR"/>
        </w:rPr>
        <w:t>وجميع أدلّة التوحيد تُبطله</w:t>
      </w:r>
      <w:r w:rsidR="00DD44BC">
        <w:rPr>
          <w:rtl/>
          <w:lang w:bidi="fa-IR"/>
        </w:rPr>
        <w:t>.</w:t>
      </w:r>
    </w:p>
    <w:p w:rsidR="00DD44BC" w:rsidRDefault="00050A4D" w:rsidP="00050A4D">
      <w:pPr>
        <w:pStyle w:val="libNormal"/>
        <w:rPr>
          <w:rtl/>
          <w:lang w:bidi="fa-IR"/>
        </w:rPr>
      </w:pPr>
      <w:r>
        <w:rPr>
          <w:rtl/>
          <w:lang w:bidi="fa-IR"/>
        </w:rPr>
        <w:t>وهنا إشكالات أُخر أوردوها على تجرّد النفس</w:t>
      </w:r>
      <w:r w:rsidR="00C4253E">
        <w:rPr>
          <w:rtl/>
          <w:lang w:bidi="fa-IR"/>
        </w:rPr>
        <w:t xml:space="preserve">، </w:t>
      </w:r>
      <w:r>
        <w:rPr>
          <w:rtl/>
          <w:lang w:bidi="fa-IR"/>
        </w:rPr>
        <w:t>مذكورة في الكتب الفلسفيّة والكلاميّة</w:t>
      </w:r>
      <w:r w:rsidR="00C4253E">
        <w:rPr>
          <w:rtl/>
          <w:lang w:bidi="fa-IR"/>
        </w:rPr>
        <w:t xml:space="preserve">، </w:t>
      </w:r>
      <w:r>
        <w:rPr>
          <w:rtl/>
          <w:lang w:bidi="fa-IR"/>
        </w:rPr>
        <w:t>غير أنّ جميعها ناشئة عن عدم التأمّل والإمعان فيما مرّ من البرهان</w:t>
      </w:r>
      <w:r w:rsidR="00C4253E">
        <w:rPr>
          <w:rtl/>
          <w:lang w:bidi="fa-IR"/>
        </w:rPr>
        <w:t xml:space="preserve">، </w:t>
      </w:r>
      <w:r>
        <w:rPr>
          <w:rtl/>
          <w:lang w:bidi="fa-IR"/>
        </w:rPr>
        <w:t>وعدم التثبّت في تعقّل الغرض منه ؛ ولذلك أضربنا عن إيرادها</w:t>
      </w:r>
      <w:r w:rsidR="00C4253E">
        <w:rPr>
          <w:rtl/>
          <w:lang w:bidi="fa-IR"/>
        </w:rPr>
        <w:t xml:space="preserve">، </w:t>
      </w:r>
      <w:r>
        <w:rPr>
          <w:rtl/>
          <w:lang w:bidi="fa-IR"/>
        </w:rPr>
        <w:t>والكلام</w:t>
      </w:r>
    </w:p>
    <w:p w:rsidR="00DD44BC" w:rsidRDefault="00DD44BC" w:rsidP="00DD44BC">
      <w:pPr>
        <w:pStyle w:val="libNormal"/>
        <w:rPr>
          <w:lang w:bidi="fa-IR"/>
        </w:rPr>
      </w:pPr>
      <w:r>
        <w:rPr>
          <w:rtl/>
          <w:lang w:bidi="fa-IR"/>
        </w:rPr>
        <w:br w:type="page"/>
      </w:r>
    </w:p>
    <w:p w:rsidR="00DD44BC" w:rsidRDefault="00050A4D" w:rsidP="00D43BF3">
      <w:pPr>
        <w:pStyle w:val="libNormal0"/>
        <w:rPr>
          <w:rtl/>
          <w:lang w:bidi="fa-IR"/>
        </w:rPr>
      </w:pPr>
      <w:r>
        <w:rPr>
          <w:rtl/>
          <w:lang w:bidi="fa-IR"/>
        </w:rPr>
        <w:lastRenderedPageBreak/>
        <w:t>عليها</w:t>
      </w:r>
      <w:r w:rsidR="00C4253E">
        <w:rPr>
          <w:rtl/>
          <w:lang w:bidi="fa-IR"/>
        </w:rPr>
        <w:t xml:space="preserve">، </w:t>
      </w:r>
      <w:r>
        <w:rPr>
          <w:rtl/>
          <w:lang w:bidi="fa-IR"/>
        </w:rPr>
        <w:t>فمَن أراد الوقوف عليها فعليه بالرجوع إلى مظانّها</w:t>
      </w:r>
      <w:r w:rsidR="00C4253E">
        <w:rPr>
          <w:rtl/>
          <w:lang w:bidi="fa-IR"/>
        </w:rPr>
        <w:t xml:space="preserve">، </w:t>
      </w:r>
      <w:r>
        <w:rPr>
          <w:rtl/>
          <w:lang w:bidi="fa-IR"/>
        </w:rPr>
        <w:t xml:space="preserve">والله الهادي </w:t>
      </w:r>
      <w:r w:rsidRPr="00DD44BC">
        <w:rPr>
          <w:rStyle w:val="libFootnotenumChar"/>
          <w:rtl/>
        </w:rPr>
        <w:t>(1)</w:t>
      </w:r>
      <w:r>
        <w:rPr>
          <w:rtl/>
          <w:lang w:bidi="fa-IR"/>
        </w:rPr>
        <w:t xml:space="preserve"> انتهى كلامه</w:t>
      </w:r>
      <w:r w:rsidR="00DD44BC">
        <w:rPr>
          <w:rtl/>
          <w:lang w:bidi="fa-IR"/>
        </w:rPr>
        <w:t>.</w:t>
      </w:r>
    </w:p>
    <w:p w:rsidR="00DD44BC" w:rsidRDefault="00050A4D" w:rsidP="00050A4D">
      <w:pPr>
        <w:pStyle w:val="libNormal"/>
        <w:rPr>
          <w:rtl/>
          <w:lang w:bidi="fa-IR"/>
        </w:rPr>
      </w:pPr>
      <w:r>
        <w:rPr>
          <w:rtl/>
          <w:lang w:bidi="fa-IR"/>
        </w:rPr>
        <w:t xml:space="preserve">وأمّا الكلام في الجهة الثانية </w:t>
      </w:r>
      <w:r w:rsidR="00C4253E">
        <w:rPr>
          <w:rtl/>
          <w:lang w:bidi="fa-IR"/>
        </w:rPr>
        <w:t>-</w:t>
      </w:r>
      <w:r>
        <w:rPr>
          <w:rtl/>
          <w:lang w:bidi="fa-IR"/>
        </w:rPr>
        <w:t xml:space="preserve"> وهي دلالة القرآن والسنّة على أنّ للإنسان روحاً ونفساً غير البدن</w:t>
      </w:r>
      <w:r w:rsidR="00C4253E">
        <w:rPr>
          <w:rtl/>
          <w:lang w:bidi="fa-IR"/>
        </w:rPr>
        <w:t xml:space="preserve">، </w:t>
      </w:r>
      <w:r>
        <w:rPr>
          <w:rtl/>
          <w:lang w:bidi="fa-IR"/>
        </w:rPr>
        <w:t>فنقتصر فيه على نقل جملةٍ من الآيات الكريمة</w:t>
      </w:r>
      <w:r w:rsidR="00DD44BC">
        <w:rPr>
          <w:rtl/>
          <w:lang w:bidi="fa-IR"/>
        </w:rPr>
        <w:t>:</w:t>
      </w:r>
    </w:p>
    <w:p w:rsidR="00DD44BC" w:rsidRDefault="00050A4D" w:rsidP="00D43BF3">
      <w:pPr>
        <w:pStyle w:val="libNormal"/>
        <w:rPr>
          <w:rtl/>
          <w:lang w:bidi="fa-IR"/>
        </w:rPr>
      </w:pPr>
      <w:r>
        <w:rPr>
          <w:rtl/>
          <w:lang w:bidi="fa-IR"/>
        </w:rPr>
        <w:t xml:space="preserve">1 </w:t>
      </w:r>
      <w:r w:rsidR="00C4253E">
        <w:rPr>
          <w:rtl/>
          <w:lang w:bidi="fa-IR"/>
        </w:rPr>
        <w:t>-</w:t>
      </w:r>
      <w:r>
        <w:rPr>
          <w:rtl/>
          <w:lang w:bidi="fa-IR"/>
        </w:rPr>
        <w:t xml:space="preserve"> </w:t>
      </w:r>
      <w:r w:rsidRPr="00D43BF3">
        <w:rPr>
          <w:rStyle w:val="libAlaemChar"/>
          <w:rtl/>
        </w:rPr>
        <w:t>(</w:t>
      </w:r>
      <w:r w:rsidR="00D43BF3" w:rsidRPr="00D43BF3">
        <w:rPr>
          <w:rStyle w:val="libAieChar"/>
          <w:rFonts w:hint="eastAsia"/>
          <w:rtl/>
        </w:rPr>
        <w:t>وَ</w:t>
      </w:r>
      <w:r w:rsidR="00D43BF3" w:rsidRPr="00D43BF3">
        <w:rPr>
          <w:rStyle w:val="libAieChar"/>
          <w:rtl/>
        </w:rPr>
        <w:t xml:space="preserve"> لاَ تَحْسَبَنَّ الَّذِينَ قُتِلُوا فِي سَبِيلِ اللَّهِ أَمْوَاتاً بَلْ أَحْيَاءٌ عِنْدَ رَبِّهِمْ يُرْزَقُونَ‌</w:t>
      </w:r>
      <w:r w:rsidRPr="00D43BF3">
        <w:rPr>
          <w:rStyle w:val="libAieChar"/>
          <w:rtl/>
        </w:rPr>
        <w:t xml:space="preserve"> </w:t>
      </w:r>
      <w:r w:rsidR="00D43BF3" w:rsidRPr="00D43BF3">
        <w:rPr>
          <w:rStyle w:val="libAieChar"/>
          <w:rFonts w:hint="eastAsia"/>
          <w:rtl/>
        </w:rPr>
        <w:t>فَرِحِينَ</w:t>
      </w:r>
      <w:r w:rsidR="00D43BF3" w:rsidRPr="00D43BF3">
        <w:rPr>
          <w:rStyle w:val="libAieChar"/>
          <w:rtl/>
        </w:rPr>
        <w:t xml:space="preserve"> بِمَا آتَاهُمُ اللَّهُ مِنْ فَضْلِهِ وَ يَسْتَبْشِرُونَ بِالَّذِينَ لَمْ يَلْحَقُوا بِهِمْ مِنْ خَلْفِهِمْ أَلاَّ خَوْفٌ عَلَيْهِمْ وَ لاَ هُمْ يَحْزَنُونَ‌ </w:t>
      </w:r>
      <w:r w:rsidR="00D43BF3" w:rsidRPr="00D43BF3">
        <w:rPr>
          <w:rStyle w:val="libAlaemChar"/>
          <w:rtl/>
        </w:rPr>
        <w:t>)</w:t>
      </w:r>
      <w:r w:rsidR="00D43BF3">
        <w:rPr>
          <w:rtl/>
          <w:lang w:bidi="fa-IR"/>
        </w:rPr>
        <w:t xml:space="preserve"> (</w:t>
      </w:r>
      <w:r>
        <w:rPr>
          <w:rtl/>
          <w:lang w:bidi="fa-IR"/>
        </w:rPr>
        <w:t xml:space="preserve">آل عمران 169 </w:t>
      </w:r>
      <w:r w:rsidR="00C4253E">
        <w:rPr>
          <w:rtl/>
          <w:lang w:bidi="fa-IR"/>
        </w:rPr>
        <w:t>-</w:t>
      </w:r>
      <w:r>
        <w:rPr>
          <w:rtl/>
          <w:lang w:bidi="fa-IR"/>
        </w:rPr>
        <w:t xml:space="preserve"> 171 )</w:t>
      </w:r>
      <w:r w:rsidR="00DD44BC">
        <w:rPr>
          <w:rtl/>
          <w:lang w:bidi="fa-IR"/>
        </w:rPr>
        <w:t>.</w:t>
      </w:r>
    </w:p>
    <w:p w:rsidR="00DD44BC" w:rsidRDefault="00050A4D" w:rsidP="00D43BF3">
      <w:pPr>
        <w:pStyle w:val="libNormal"/>
        <w:rPr>
          <w:rtl/>
          <w:lang w:bidi="fa-IR"/>
        </w:rPr>
      </w:pPr>
      <w:r>
        <w:rPr>
          <w:rtl/>
          <w:lang w:bidi="fa-IR"/>
        </w:rPr>
        <w:t xml:space="preserve">2 </w:t>
      </w:r>
      <w:r w:rsidR="00C4253E">
        <w:rPr>
          <w:rtl/>
          <w:lang w:bidi="fa-IR"/>
        </w:rPr>
        <w:t>-</w:t>
      </w:r>
      <w:r>
        <w:rPr>
          <w:rtl/>
          <w:lang w:bidi="fa-IR"/>
        </w:rPr>
        <w:t xml:space="preserve"> </w:t>
      </w:r>
      <w:r w:rsidRPr="00D43BF3">
        <w:rPr>
          <w:rStyle w:val="libAlaemChar"/>
          <w:rtl/>
        </w:rPr>
        <w:t>(</w:t>
      </w:r>
      <w:r w:rsidR="00D43BF3" w:rsidRPr="00D43BF3">
        <w:rPr>
          <w:rStyle w:val="libAieChar"/>
          <w:rFonts w:hint="eastAsia"/>
          <w:rtl/>
        </w:rPr>
        <w:t>وَ</w:t>
      </w:r>
      <w:r w:rsidR="00D43BF3" w:rsidRPr="00D43BF3">
        <w:rPr>
          <w:rStyle w:val="libAieChar"/>
          <w:rtl/>
        </w:rPr>
        <w:t xml:space="preserve"> لاَ تَقُولُوا لِمَنْ يُقْتَلُ فِي سَبِيلِ اللَّهِ أَمْوَاتٌ بَلْ أَحْيَاءٌ وَ لٰکِنْ لاَ تَشْعُرُونَ‌</w:t>
      </w:r>
      <w:r w:rsidRPr="00D43BF3">
        <w:rPr>
          <w:rStyle w:val="libAlaemChar"/>
          <w:rtl/>
        </w:rPr>
        <w:t>)</w:t>
      </w:r>
      <w:r>
        <w:rPr>
          <w:rtl/>
          <w:lang w:bidi="fa-IR"/>
        </w:rPr>
        <w:t xml:space="preserve"> ( البقرة 154 )</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w:t>
      </w:r>
      <w:r w:rsidRPr="008F6521">
        <w:rPr>
          <w:rStyle w:val="libAieChar"/>
          <w:rtl/>
        </w:rPr>
        <w:t xml:space="preserve"> وحاق بآل فرعون سوء العذاب النار يعرضون عليها غُدُوّاً وعشيّاً ويوم تقوم الساعة أدْخِلُوا آل فروعون أشدّ العذاب </w:t>
      </w:r>
      <w:r>
        <w:rPr>
          <w:rtl/>
          <w:lang w:bidi="fa-IR"/>
        </w:rPr>
        <w:t xml:space="preserve">) ( المؤمن 45 </w:t>
      </w:r>
      <w:r w:rsidR="00C4253E">
        <w:rPr>
          <w:rtl/>
          <w:lang w:bidi="fa-IR"/>
        </w:rPr>
        <w:t>-</w:t>
      </w:r>
      <w:r>
        <w:rPr>
          <w:rtl/>
          <w:lang w:bidi="fa-IR"/>
        </w:rPr>
        <w:t xml:space="preserve"> 46 )</w:t>
      </w:r>
      <w:r w:rsidR="00DD44BC">
        <w:rPr>
          <w:rtl/>
          <w:lang w:bidi="fa-IR"/>
        </w:rPr>
        <w:t>.</w:t>
      </w:r>
    </w:p>
    <w:p w:rsidR="00DD44BC" w:rsidRDefault="00050A4D" w:rsidP="00050A4D">
      <w:pPr>
        <w:pStyle w:val="libNormal"/>
        <w:rPr>
          <w:rtl/>
          <w:lang w:bidi="fa-IR"/>
        </w:rPr>
      </w:pPr>
      <w:r>
        <w:rPr>
          <w:rtl/>
          <w:lang w:bidi="fa-IR"/>
        </w:rPr>
        <w:t>واعلم أنّ هذه الآيات الثلاث تدلّ على أمرين</w:t>
      </w:r>
      <w:r w:rsidR="00DD44BC">
        <w:rPr>
          <w:rtl/>
          <w:lang w:bidi="fa-IR"/>
        </w:rPr>
        <w:t>:</w:t>
      </w:r>
    </w:p>
    <w:p w:rsidR="00DD44BC" w:rsidRDefault="00050A4D" w:rsidP="00050A4D">
      <w:pPr>
        <w:pStyle w:val="libNormal"/>
        <w:rPr>
          <w:rtl/>
          <w:lang w:bidi="fa-IR"/>
        </w:rPr>
      </w:pPr>
      <w:r w:rsidRPr="00D43BF3">
        <w:rPr>
          <w:rStyle w:val="libBold1Char"/>
          <w:rtl/>
        </w:rPr>
        <w:t>أوّلهما</w:t>
      </w:r>
      <w:r w:rsidR="00DD44BC">
        <w:rPr>
          <w:rtl/>
          <w:lang w:bidi="fa-IR"/>
        </w:rPr>
        <w:t xml:space="preserve">: </w:t>
      </w:r>
      <w:r>
        <w:rPr>
          <w:rtl/>
          <w:lang w:bidi="fa-IR"/>
        </w:rPr>
        <w:t>الحياة البرزخيّة للشهداء وأئمّة الكفر فقط دون غيرهما</w:t>
      </w:r>
      <w:r w:rsidR="00C4253E">
        <w:rPr>
          <w:rtl/>
          <w:lang w:bidi="fa-IR"/>
        </w:rPr>
        <w:t xml:space="preserve">، </w:t>
      </w:r>
      <w:r>
        <w:rPr>
          <w:rtl/>
          <w:lang w:bidi="fa-IR"/>
        </w:rPr>
        <w:t>أي لا يُستفاد منها عموم الحياة البرزخيّة للجميع</w:t>
      </w:r>
      <w:r w:rsidR="00C4253E">
        <w:rPr>
          <w:rtl/>
          <w:lang w:bidi="fa-IR"/>
        </w:rPr>
        <w:t xml:space="preserve">، </w:t>
      </w:r>
      <w:r>
        <w:rPr>
          <w:rtl/>
          <w:lang w:bidi="fa-IR"/>
        </w:rPr>
        <w:t>والاستدلال عليه بآيات أُخر لا يخلو عن منع وإشكال</w:t>
      </w:r>
      <w:r w:rsidR="00DD44BC">
        <w:rPr>
          <w:rtl/>
          <w:lang w:bidi="fa-IR"/>
        </w:rPr>
        <w:t>.</w:t>
      </w:r>
    </w:p>
    <w:p w:rsidR="00DD44BC" w:rsidRDefault="00050A4D" w:rsidP="00050A4D">
      <w:pPr>
        <w:pStyle w:val="libNormal"/>
        <w:rPr>
          <w:rtl/>
          <w:lang w:bidi="fa-IR"/>
        </w:rPr>
      </w:pPr>
      <w:r w:rsidRPr="00D43BF3">
        <w:rPr>
          <w:rStyle w:val="libBold1Char"/>
          <w:rtl/>
        </w:rPr>
        <w:t>ثانيهما</w:t>
      </w:r>
      <w:r w:rsidR="00DD44BC">
        <w:rPr>
          <w:rtl/>
          <w:lang w:bidi="fa-IR"/>
        </w:rPr>
        <w:t xml:space="preserve">: </w:t>
      </w:r>
      <w:r>
        <w:rPr>
          <w:rtl/>
          <w:lang w:bidi="fa-IR"/>
        </w:rPr>
        <w:t>أنّ للإنسان شيئاً آخر وراء البدن لا يموت بموت البدن وفنائه</w:t>
      </w:r>
      <w:r w:rsidR="00C4253E">
        <w:rPr>
          <w:rtl/>
          <w:lang w:bidi="fa-IR"/>
        </w:rPr>
        <w:t xml:space="preserve">، </w:t>
      </w:r>
      <w:r>
        <w:rPr>
          <w:rtl/>
          <w:lang w:bidi="fa-IR"/>
        </w:rPr>
        <w:t>وهو المستحقّ للثواب والعذاب</w:t>
      </w:r>
      <w:r w:rsidR="00C4253E">
        <w:rPr>
          <w:rtl/>
          <w:lang w:bidi="fa-IR"/>
        </w:rPr>
        <w:t xml:space="preserve">، </w:t>
      </w:r>
      <w:r>
        <w:rPr>
          <w:rtl/>
          <w:lang w:bidi="fa-IR"/>
        </w:rPr>
        <w:t>وهو الذي يُسمّى بالروح والنفس</w:t>
      </w:r>
      <w:r w:rsidR="00DD44BC">
        <w:rPr>
          <w:rtl/>
          <w:lang w:bidi="fa-IR"/>
        </w:rPr>
        <w:t>.</w:t>
      </w:r>
    </w:p>
    <w:p w:rsidR="00DD44BC" w:rsidRDefault="00050A4D" w:rsidP="008F6521">
      <w:pPr>
        <w:pStyle w:val="libNormal"/>
        <w:rPr>
          <w:rtl/>
          <w:lang w:bidi="fa-IR"/>
        </w:rPr>
      </w:pPr>
      <w:r>
        <w:rPr>
          <w:rtl/>
          <w:lang w:bidi="fa-IR"/>
        </w:rPr>
        <w:t xml:space="preserve">4 </w:t>
      </w:r>
      <w:r w:rsidR="00C4253E">
        <w:rPr>
          <w:rtl/>
          <w:lang w:bidi="fa-IR"/>
        </w:rPr>
        <w:t>-</w:t>
      </w:r>
      <w:r>
        <w:rPr>
          <w:rtl/>
          <w:lang w:bidi="fa-IR"/>
        </w:rPr>
        <w:t xml:space="preserve"> </w:t>
      </w:r>
      <w:r w:rsidRPr="008F6521">
        <w:rPr>
          <w:rStyle w:val="libAlaemChar"/>
          <w:rtl/>
        </w:rPr>
        <w:t>(</w:t>
      </w:r>
      <w:r w:rsidR="008F6521" w:rsidRPr="008F6521">
        <w:rPr>
          <w:rStyle w:val="libAieChar"/>
          <w:rFonts w:hint="eastAsia"/>
          <w:rtl/>
        </w:rPr>
        <w:t>فَلَوْ</w:t>
      </w:r>
      <w:r w:rsidR="008F6521" w:rsidRPr="008F6521">
        <w:rPr>
          <w:rStyle w:val="libAieChar"/>
          <w:rtl/>
        </w:rPr>
        <w:t xml:space="preserve"> لاَ إِذَا بَلَغَتِ الْحُلْقُومَ‌</w:t>
      </w:r>
      <w:r w:rsidRPr="008F6521">
        <w:rPr>
          <w:rStyle w:val="libAlaemChar"/>
          <w:rtl/>
        </w:rPr>
        <w:t>)</w:t>
      </w:r>
      <w:r>
        <w:rPr>
          <w:rtl/>
          <w:lang w:bidi="fa-IR"/>
        </w:rPr>
        <w:t xml:space="preserve"> ( الواقعة 83 )</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364 إلى 370 ج1 تفسير الميزان</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15F8E">
      <w:pPr>
        <w:pStyle w:val="libNormal"/>
        <w:rPr>
          <w:rtl/>
          <w:lang w:bidi="fa-IR"/>
        </w:rPr>
      </w:pPr>
      <w:r>
        <w:rPr>
          <w:rtl/>
          <w:lang w:bidi="fa-IR"/>
        </w:rPr>
        <w:lastRenderedPageBreak/>
        <w:t xml:space="preserve">5 </w:t>
      </w:r>
      <w:r w:rsidR="00C4253E">
        <w:rPr>
          <w:rtl/>
          <w:lang w:bidi="fa-IR"/>
        </w:rPr>
        <w:t>-</w:t>
      </w:r>
      <w:r>
        <w:rPr>
          <w:rtl/>
          <w:lang w:bidi="fa-IR"/>
        </w:rPr>
        <w:t xml:space="preserve"> </w:t>
      </w:r>
      <w:r w:rsidRPr="00815F8E">
        <w:rPr>
          <w:rStyle w:val="libAlaemChar"/>
          <w:rtl/>
        </w:rPr>
        <w:t>(</w:t>
      </w:r>
      <w:r w:rsidR="00815F8E" w:rsidRPr="00815F8E">
        <w:rPr>
          <w:rStyle w:val="libAieChar"/>
          <w:rFonts w:hint="eastAsia"/>
          <w:rtl/>
        </w:rPr>
        <w:t>کَلاَّ</w:t>
      </w:r>
      <w:r w:rsidR="00815F8E" w:rsidRPr="00815F8E">
        <w:rPr>
          <w:rStyle w:val="libAieChar"/>
          <w:rtl/>
        </w:rPr>
        <w:t xml:space="preserve"> إِذَا بَلَغَتِ التَّرَاقِي</w:t>
      </w:r>
      <w:r w:rsidRPr="00815F8E">
        <w:rPr>
          <w:rStyle w:val="libAlaemChar"/>
          <w:rtl/>
        </w:rPr>
        <w:t>)</w:t>
      </w:r>
      <w:r>
        <w:rPr>
          <w:rtl/>
          <w:lang w:bidi="fa-IR"/>
        </w:rPr>
        <w:t xml:space="preserve"> ( القيامة 26 )</w:t>
      </w:r>
      <w:r w:rsidR="00DD44BC">
        <w:rPr>
          <w:rtl/>
          <w:lang w:bidi="fa-IR"/>
        </w:rPr>
        <w:t>.</w:t>
      </w:r>
    </w:p>
    <w:p w:rsidR="00DD44BC" w:rsidRDefault="00050A4D" w:rsidP="00815F8E">
      <w:pPr>
        <w:pStyle w:val="libNormal"/>
        <w:rPr>
          <w:rtl/>
          <w:lang w:bidi="fa-IR"/>
        </w:rPr>
      </w:pPr>
      <w:r>
        <w:rPr>
          <w:rtl/>
          <w:lang w:bidi="fa-IR"/>
        </w:rPr>
        <w:t xml:space="preserve">6 </w:t>
      </w:r>
      <w:r w:rsidR="00C4253E">
        <w:rPr>
          <w:rtl/>
          <w:lang w:bidi="fa-IR"/>
        </w:rPr>
        <w:t>-</w:t>
      </w:r>
      <w:r>
        <w:rPr>
          <w:rtl/>
          <w:lang w:bidi="fa-IR"/>
        </w:rPr>
        <w:t xml:space="preserve"> </w:t>
      </w:r>
      <w:r w:rsidRPr="00815F8E">
        <w:rPr>
          <w:rStyle w:val="libAlaemChar"/>
          <w:rtl/>
        </w:rPr>
        <w:t>(</w:t>
      </w:r>
      <w:r w:rsidR="00815F8E" w:rsidRPr="00815F8E">
        <w:rPr>
          <w:rStyle w:val="libAieChar"/>
          <w:rtl/>
        </w:rPr>
        <w:t>إِذَا ضَلَلْنَا فِي الْأَرْضِ أَ إِنَّا لَفِي خَلْقٍ جَدِيدٍ بَلْ هُمْ بِلِقَاءِ رَبِّهِمْ کَافِرُونَ‌</w:t>
      </w:r>
      <w:r w:rsidRPr="00815F8E">
        <w:rPr>
          <w:rStyle w:val="libAieChar"/>
          <w:rtl/>
        </w:rPr>
        <w:t xml:space="preserve"> * </w:t>
      </w:r>
      <w:r w:rsidR="00815F8E" w:rsidRPr="00815F8E">
        <w:rPr>
          <w:rStyle w:val="libAieChar"/>
          <w:rFonts w:hint="eastAsia"/>
          <w:rtl/>
        </w:rPr>
        <w:t>قُلْ</w:t>
      </w:r>
      <w:r w:rsidR="00815F8E" w:rsidRPr="00815F8E">
        <w:rPr>
          <w:rStyle w:val="libAieChar"/>
          <w:rtl/>
        </w:rPr>
        <w:t xml:space="preserve"> يَتَوَفَّاکُمْ مَلَکُ الْمَوْتِ الَّذِي وُکِّلَ بِکُمْ ثُمَّ إِلَى رَبِّکُمْ تُرْجَعُونَ‌</w:t>
      </w:r>
      <w:r>
        <w:rPr>
          <w:rtl/>
          <w:lang w:bidi="fa-IR"/>
        </w:rPr>
        <w:t xml:space="preserve"> </w:t>
      </w:r>
      <w:r w:rsidRPr="00815F8E">
        <w:rPr>
          <w:rStyle w:val="libAlaemChar"/>
          <w:rtl/>
        </w:rPr>
        <w:t>)</w:t>
      </w:r>
      <w:r>
        <w:rPr>
          <w:rtl/>
          <w:lang w:bidi="fa-IR"/>
        </w:rPr>
        <w:t xml:space="preserve"> ( السجدة 10 )</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ملك الموت لا يتوفّى الجسم الذي يُدفن في الأرض ويضلّ فيها</w:t>
      </w:r>
      <w:r w:rsidR="00C4253E">
        <w:rPr>
          <w:rtl/>
          <w:lang w:bidi="fa-IR"/>
        </w:rPr>
        <w:t xml:space="preserve">، </w:t>
      </w:r>
      <w:r>
        <w:rPr>
          <w:rtl/>
          <w:lang w:bidi="fa-IR"/>
        </w:rPr>
        <w:t>بل يتوفّى النفس</w:t>
      </w:r>
      <w:r w:rsidR="00DD44BC">
        <w:rPr>
          <w:rtl/>
          <w:lang w:bidi="fa-IR"/>
        </w:rPr>
        <w:t>.</w:t>
      </w:r>
    </w:p>
    <w:p w:rsidR="00DD44BC" w:rsidRDefault="00050A4D" w:rsidP="00546716">
      <w:pPr>
        <w:pStyle w:val="libNormal"/>
        <w:rPr>
          <w:rtl/>
          <w:lang w:bidi="fa-IR"/>
        </w:rPr>
      </w:pPr>
      <w:r>
        <w:rPr>
          <w:rtl/>
          <w:lang w:bidi="fa-IR"/>
        </w:rPr>
        <w:t xml:space="preserve">7 </w:t>
      </w:r>
      <w:r w:rsidR="00C4253E">
        <w:rPr>
          <w:rtl/>
          <w:lang w:bidi="fa-IR"/>
        </w:rPr>
        <w:t>-</w:t>
      </w:r>
      <w:r>
        <w:rPr>
          <w:rtl/>
          <w:lang w:bidi="fa-IR"/>
        </w:rPr>
        <w:t xml:space="preserve"> </w:t>
      </w:r>
      <w:r w:rsidRPr="00546716">
        <w:rPr>
          <w:rStyle w:val="libAlaemChar"/>
          <w:rtl/>
        </w:rPr>
        <w:t>(</w:t>
      </w:r>
      <w:r w:rsidR="00546716" w:rsidRPr="00546716">
        <w:rPr>
          <w:rStyle w:val="libAieChar"/>
          <w:rtl/>
        </w:rPr>
        <w:t>وَ لَوْ تَرَى إِذِ الظَّالِمُونَ فِي غَمَرَاتِ الْمَوْتِ وَ الْمَلاَئِکَةُ بَاسِطُوا أَيْ</w:t>
      </w:r>
      <w:r w:rsidR="00546716" w:rsidRPr="00546716">
        <w:rPr>
          <w:rStyle w:val="libAieChar"/>
          <w:rFonts w:hint="eastAsia"/>
          <w:rtl/>
        </w:rPr>
        <w:t>دِيهِمْ</w:t>
      </w:r>
      <w:r w:rsidR="00546716" w:rsidRPr="00546716">
        <w:rPr>
          <w:rStyle w:val="libAieChar"/>
          <w:rtl/>
        </w:rPr>
        <w:t xml:space="preserve"> أَخْرِجُوا أَنْفُسَکُمُ الْيَوْمَ تُجْزَوْنَ عَذَابَ الْهُونِ</w:t>
      </w:r>
      <w:r w:rsidR="00DD44BC" w:rsidRPr="00546716">
        <w:rPr>
          <w:rStyle w:val="libAieChar"/>
          <w:rtl/>
        </w:rPr>
        <w:t>.</w:t>
      </w:r>
      <w:r w:rsidRPr="00546716">
        <w:rPr>
          <w:rStyle w:val="libAieChar"/>
          <w:rtl/>
        </w:rPr>
        <w:t xml:space="preserve">. </w:t>
      </w:r>
      <w:r w:rsidRPr="00546716">
        <w:rPr>
          <w:rStyle w:val="libAlaemChar"/>
          <w:rtl/>
        </w:rPr>
        <w:t>)</w:t>
      </w:r>
      <w:r>
        <w:rPr>
          <w:rtl/>
          <w:lang w:bidi="fa-IR"/>
        </w:rPr>
        <w:t xml:space="preserve"> ( الأنعام 93 )</w:t>
      </w:r>
      <w:r w:rsidR="00DD44BC">
        <w:rPr>
          <w:rtl/>
          <w:lang w:bidi="fa-IR"/>
        </w:rPr>
        <w:t>.</w:t>
      </w:r>
    </w:p>
    <w:p w:rsidR="00DD44BC" w:rsidRDefault="00050A4D" w:rsidP="009A74CA">
      <w:pPr>
        <w:pStyle w:val="libNormal"/>
        <w:rPr>
          <w:rtl/>
          <w:lang w:bidi="fa-IR"/>
        </w:rPr>
      </w:pPr>
      <w:r>
        <w:rPr>
          <w:rtl/>
          <w:lang w:bidi="fa-IR"/>
        </w:rPr>
        <w:t xml:space="preserve">8 </w:t>
      </w:r>
      <w:r w:rsidR="00C4253E">
        <w:rPr>
          <w:rtl/>
          <w:lang w:bidi="fa-IR"/>
        </w:rPr>
        <w:t>-</w:t>
      </w:r>
      <w:r>
        <w:rPr>
          <w:rtl/>
          <w:lang w:bidi="fa-IR"/>
        </w:rPr>
        <w:t xml:space="preserve"> </w:t>
      </w:r>
      <w:r w:rsidRPr="009A74CA">
        <w:rPr>
          <w:rStyle w:val="libAlaemChar"/>
          <w:rtl/>
        </w:rPr>
        <w:t>(</w:t>
      </w:r>
      <w:r w:rsidR="009A74CA" w:rsidRPr="009A74CA">
        <w:rPr>
          <w:rStyle w:val="libAieChar"/>
          <w:rFonts w:hint="eastAsia"/>
          <w:rtl/>
        </w:rPr>
        <w:t>اللَّهُ</w:t>
      </w:r>
      <w:r w:rsidR="009A74CA" w:rsidRPr="009A74CA">
        <w:rPr>
          <w:rStyle w:val="libAieChar"/>
          <w:rtl/>
        </w:rPr>
        <w:t xml:space="preserve"> يَتَوَفَّى الْأَنْفُسَ حِينَ مَوْتِهَا وَ الَّتِي لَمْ تَمُتْ فِي مَنَامِهَا فَيُمْسِکُ الَّتِي قَضَى عَلَيْهَا الْمَوْتَ وَ يُرْسِلُ الْأُخْرَى إِلَى أَجَلٍ مُسَمًّى إِنَّ فِي ذٰلِکَ لَآيَاتٍ لِقَوْمٍ يَتَفَکَّرُونَ‌</w:t>
      </w:r>
      <w:r w:rsidRPr="009A74CA">
        <w:rPr>
          <w:rStyle w:val="libAieChar"/>
          <w:rtl/>
        </w:rPr>
        <w:t xml:space="preserve"> </w:t>
      </w:r>
      <w:r w:rsidRPr="009A74CA">
        <w:rPr>
          <w:rStyle w:val="libAlaemChar"/>
          <w:rtl/>
        </w:rPr>
        <w:t>)</w:t>
      </w:r>
      <w:r w:rsidR="009A74CA">
        <w:rPr>
          <w:rtl/>
          <w:lang w:bidi="fa-IR"/>
        </w:rPr>
        <w:t xml:space="preserve"> ( الزمر 42</w:t>
      </w:r>
      <w:r>
        <w:rPr>
          <w:rtl/>
          <w:lang w:bidi="fa-IR"/>
        </w:rPr>
        <w:t>)</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9A74CA">
      <w:pPr>
        <w:pStyle w:val="libFootnote0"/>
        <w:rPr>
          <w:rtl/>
          <w:lang w:bidi="fa-IR"/>
        </w:rPr>
      </w:pPr>
      <w:r>
        <w:rPr>
          <w:rtl/>
          <w:lang w:bidi="fa-IR"/>
        </w:rPr>
        <w:t xml:space="preserve">(1) وقد يُقال أنّ قوله تعالى </w:t>
      </w:r>
      <w:r w:rsidRPr="009A74CA">
        <w:rPr>
          <w:rStyle w:val="libFootnoteAlaemChar"/>
          <w:rtl/>
        </w:rPr>
        <w:t>(</w:t>
      </w:r>
      <w:r w:rsidR="009A74CA" w:rsidRPr="009A74CA">
        <w:rPr>
          <w:rStyle w:val="libFootnoteAieChar"/>
          <w:rtl/>
        </w:rPr>
        <w:t>هُوَ الَّذِي يَتَوَفَّاکُمْ بِاللَّيْلِ وَ يَعْلَمُ مَا جَرَحْتُمْ بِالنَّهَارِ ثُمَّ يَبْعَثُکُمْ فِيهِ</w:t>
      </w:r>
      <w:r w:rsidRPr="009A74CA">
        <w:rPr>
          <w:rStyle w:val="libFootnoteAieChar"/>
          <w:rtl/>
        </w:rPr>
        <w:t xml:space="preserve"> </w:t>
      </w:r>
      <w:r w:rsidRPr="009A74CA">
        <w:rPr>
          <w:rStyle w:val="libFootnoteAlaemChar"/>
          <w:rtl/>
        </w:rPr>
        <w:t>)</w:t>
      </w:r>
      <w:r>
        <w:rPr>
          <w:rtl/>
          <w:lang w:bidi="fa-IR"/>
        </w:rPr>
        <w:t xml:space="preserve"> ( الأنعام 60 )</w:t>
      </w:r>
      <w:r w:rsidR="00C4253E">
        <w:rPr>
          <w:rtl/>
          <w:lang w:bidi="fa-IR"/>
        </w:rPr>
        <w:t xml:space="preserve">، </w:t>
      </w:r>
      <w:r>
        <w:rPr>
          <w:rtl/>
          <w:lang w:bidi="fa-IR"/>
        </w:rPr>
        <w:t>يدلّ على موت الإنسان في المنام</w:t>
      </w:r>
      <w:r w:rsidR="00C4253E">
        <w:rPr>
          <w:rtl/>
          <w:lang w:bidi="fa-IR"/>
        </w:rPr>
        <w:t xml:space="preserve">، </w:t>
      </w:r>
      <w:r>
        <w:rPr>
          <w:rtl/>
          <w:lang w:bidi="fa-IR"/>
        </w:rPr>
        <w:t>والحال أنّه حيّ نائم</w:t>
      </w:r>
      <w:r w:rsidR="00DD44BC">
        <w:rPr>
          <w:rtl/>
          <w:lang w:bidi="fa-IR"/>
        </w:rPr>
        <w:t>.</w:t>
      </w:r>
    </w:p>
    <w:p w:rsidR="00DD44BC" w:rsidRDefault="00050A4D" w:rsidP="00DD44BC">
      <w:pPr>
        <w:pStyle w:val="libFootnote0"/>
        <w:rPr>
          <w:rtl/>
          <w:lang w:bidi="fa-IR"/>
        </w:rPr>
      </w:pPr>
      <w:r>
        <w:rPr>
          <w:rtl/>
          <w:lang w:bidi="fa-IR"/>
        </w:rPr>
        <w:t>وقد يُجاب عنه بأنّ الموت والنوم يشتركان في انقطاع تصرّف النفس في البدن</w:t>
      </w:r>
      <w:r w:rsidR="00C4253E">
        <w:rPr>
          <w:rtl/>
          <w:lang w:bidi="fa-IR"/>
        </w:rPr>
        <w:t xml:space="preserve">، </w:t>
      </w:r>
      <w:r>
        <w:rPr>
          <w:rtl/>
          <w:lang w:bidi="fa-IR"/>
        </w:rPr>
        <w:t>كما أنّ البعث بمعنى الإيقاظ بعد النوم يشارك البعث بمعنى الإحياء بعد الموت في عود النفس إلى تصرّفها في البدن بعد الانقطاع</w:t>
      </w:r>
      <w:r w:rsidR="00C4253E">
        <w:rPr>
          <w:rtl/>
          <w:lang w:bidi="fa-IR"/>
        </w:rPr>
        <w:t xml:space="preserve">، </w:t>
      </w:r>
      <w:r>
        <w:rPr>
          <w:rtl/>
          <w:lang w:bidi="fa-IR"/>
        </w:rPr>
        <w:t>فلأجله عُدت الإنامة توفياً</w:t>
      </w:r>
      <w:r w:rsidR="00C4253E">
        <w:rPr>
          <w:rtl/>
          <w:lang w:bidi="fa-IR"/>
        </w:rPr>
        <w:t xml:space="preserve">، </w:t>
      </w:r>
      <w:r>
        <w:rPr>
          <w:rtl/>
          <w:lang w:bidi="fa-IR"/>
        </w:rPr>
        <w:t>وإن شئت فقل إنّ التوفّي على قسمين</w:t>
      </w:r>
      <w:r w:rsidR="00DD44BC">
        <w:rPr>
          <w:rtl/>
          <w:lang w:bidi="fa-IR"/>
        </w:rPr>
        <w:t xml:space="preserve">: </w:t>
      </w:r>
      <w:r>
        <w:rPr>
          <w:rtl/>
          <w:lang w:bidi="fa-IR"/>
        </w:rPr>
        <w:t>توفّي مؤقّت وهو الإنامة</w:t>
      </w:r>
      <w:r w:rsidR="00C4253E">
        <w:rPr>
          <w:rtl/>
          <w:lang w:bidi="fa-IR"/>
        </w:rPr>
        <w:t xml:space="preserve">، </w:t>
      </w:r>
      <w:r>
        <w:rPr>
          <w:rtl/>
          <w:lang w:bidi="fa-IR"/>
        </w:rPr>
        <w:t>وتوفّي يستمر وهو الإماتة كما يُستفاد من قوله تعالى</w:t>
      </w:r>
      <w:r w:rsidR="00DD44BC">
        <w:rPr>
          <w:rtl/>
          <w:lang w:bidi="fa-IR"/>
        </w:rPr>
        <w:t>:</w:t>
      </w:r>
    </w:p>
    <w:p w:rsidR="00DD44BC" w:rsidRDefault="00050A4D" w:rsidP="009A74CA">
      <w:pPr>
        <w:pStyle w:val="libFootnote0"/>
        <w:rPr>
          <w:rtl/>
          <w:lang w:bidi="fa-IR"/>
        </w:rPr>
      </w:pPr>
      <w:r w:rsidRPr="009A74CA">
        <w:rPr>
          <w:rStyle w:val="libFootnoteAlaemChar"/>
          <w:rtl/>
        </w:rPr>
        <w:t>(</w:t>
      </w:r>
      <w:r w:rsidR="009A74CA" w:rsidRPr="009A74CA">
        <w:rPr>
          <w:rStyle w:val="libFootnoteAieChar"/>
          <w:rFonts w:hint="eastAsia"/>
          <w:rtl/>
        </w:rPr>
        <w:t>اللَّهُ</w:t>
      </w:r>
      <w:r w:rsidR="009A74CA" w:rsidRPr="009A74CA">
        <w:rPr>
          <w:rStyle w:val="libFootnoteAieChar"/>
          <w:rtl/>
        </w:rPr>
        <w:t xml:space="preserve"> يَتَوَفَّى الْأَنْفُسَ حِينَ مَوْتِهَا وَ الَّتِي لَمْ تَمُتْ فِي مَنَامِهَا فَيُمْسِکُ الَّتِي قَضَى عَلَيْهَا الْمَوْتَ وَ يُرْسِلُ الْأُخْرَى</w:t>
      </w:r>
      <w:r w:rsidR="00DD44BC" w:rsidRPr="009A74CA">
        <w:rPr>
          <w:rStyle w:val="libFootnoteAieChar"/>
          <w:rtl/>
        </w:rPr>
        <w:t>.</w:t>
      </w:r>
      <w:r w:rsidRPr="009A74CA">
        <w:rPr>
          <w:rStyle w:val="libFootnoteAieChar"/>
          <w:rtl/>
        </w:rPr>
        <w:t>..</w:t>
      </w:r>
      <w:r>
        <w:rPr>
          <w:rtl/>
          <w:lang w:bidi="fa-IR"/>
        </w:rPr>
        <w:t xml:space="preserve"> </w:t>
      </w:r>
      <w:r w:rsidRPr="009A74CA">
        <w:rPr>
          <w:rStyle w:val="libFootnoteAlaemChar"/>
          <w:rtl/>
        </w:rPr>
        <w:t>)</w:t>
      </w:r>
      <w:r>
        <w:rPr>
          <w:rtl/>
          <w:lang w:bidi="fa-IR"/>
        </w:rPr>
        <w:t xml:space="preserve"> ( الزمر آية 42).</w:t>
      </w:r>
    </w:p>
    <w:p w:rsidR="00DD44BC" w:rsidRDefault="00050A4D" w:rsidP="00DD44BC">
      <w:pPr>
        <w:pStyle w:val="libFootnote0"/>
        <w:rPr>
          <w:rtl/>
          <w:lang w:bidi="fa-IR"/>
        </w:rPr>
      </w:pPr>
      <w:r>
        <w:rPr>
          <w:rtl/>
          <w:lang w:bidi="fa-IR"/>
        </w:rPr>
        <w:t>ويقول بعض الأطبّاء</w:t>
      </w:r>
      <w:r w:rsidR="00DD44BC">
        <w:rPr>
          <w:rtl/>
          <w:lang w:bidi="fa-IR"/>
        </w:rPr>
        <w:t xml:space="preserve">: </w:t>
      </w:r>
      <w:r>
        <w:rPr>
          <w:rtl/>
          <w:lang w:bidi="fa-IR"/>
        </w:rPr>
        <w:t>إنّ حياة النوم ليست بها حسّ ولا وعي ولا حركة</w:t>
      </w:r>
      <w:r w:rsidR="00DD44BC">
        <w:rPr>
          <w:rtl/>
          <w:lang w:bidi="fa-IR"/>
        </w:rPr>
        <w:t>.</w:t>
      </w:r>
    </w:p>
    <w:p w:rsidR="00DD44BC" w:rsidRDefault="00050A4D" w:rsidP="00DD44BC">
      <w:pPr>
        <w:pStyle w:val="libFootnote0"/>
        <w:rPr>
          <w:rtl/>
          <w:lang w:bidi="fa-IR"/>
        </w:rPr>
      </w:pPr>
      <w:r>
        <w:rPr>
          <w:rtl/>
          <w:lang w:bidi="fa-IR"/>
        </w:rPr>
        <w:t>ويجب أن نعرف أنّ للنوم درجات</w:t>
      </w:r>
      <w:r w:rsidR="00C4253E">
        <w:rPr>
          <w:rtl/>
          <w:lang w:bidi="fa-IR"/>
        </w:rPr>
        <w:t xml:space="preserve">، </w:t>
      </w:r>
      <w:r>
        <w:rPr>
          <w:rtl/>
          <w:lang w:bidi="fa-IR"/>
        </w:rPr>
        <w:t>والدرجات السطحيّة منه يخالطها بعض اليقظة</w:t>
      </w:r>
      <w:r w:rsidR="00C4253E">
        <w:rPr>
          <w:rtl/>
          <w:lang w:bidi="fa-IR"/>
        </w:rPr>
        <w:t xml:space="preserve">، </w:t>
      </w:r>
      <w:r>
        <w:rPr>
          <w:rtl/>
          <w:lang w:bidi="fa-IR"/>
        </w:rPr>
        <w:t>وبعض الحسّ والحركة من تقليب وخلافه</w:t>
      </w:r>
      <w:r w:rsidR="00DD44BC">
        <w:rPr>
          <w:rtl/>
          <w:lang w:bidi="fa-IR"/>
        </w:rPr>
        <w:t>.</w:t>
      </w:r>
    </w:p>
    <w:p w:rsidR="00DD44BC" w:rsidRDefault="00050A4D" w:rsidP="00DD44BC">
      <w:pPr>
        <w:pStyle w:val="libFootnote0"/>
        <w:rPr>
          <w:rtl/>
          <w:lang w:bidi="fa-IR"/>
        </w:rPr>
      </w:pPr>
      <w:r>
        <w:rPr>
          <w:rtl/>
          <w:lang w:bidi="fa-IR"/>
        </w:rPr>
        <w:t>وأمّا الدرجات العميقة فلا</w:t>
      </w:r>
      <w:r w:rsidR="00C4253E">
        <w:rPr>
          <w:rtl/>
          <w:lang w:bidi="fa-IR"/>
        </w:rPr>
        <w:t xml:space="preserve">، </w:t>
      </w:r>
      <w:r>
        <w:rPr>
          <w:rtl/>
          <w:lang w:bidi="fa-IR"/>
        </w:rPr>
        <w:t>ونفس الشيء يحدث في التخدير وفقد الوعي المؤقّت</w:t>
      </w:r>
      <w:r w:rsidR="00C4253E">
        <w:rPr>
          <w:rtl/>
          <w:lang w:bidi="fa-IR"/>
        </w:rPr>
        <w:t xml:space="preserve">، </w:t>
      </w:r>
      <w:r>
        <w:rPr>
          <w:rtl/>
          <w:lang w:bidi="fa-IR"/>
        </w:rPr>
        <w:t>وفقد الوعي الدائم كتلف قشرة المخّ الكامل ( ص 344 الحياة الإنسانيّة )</w:t>
      </w:r>
      <w:r w:rsidR="00DD44BC">
        <w:rPr>
          <w:rtl/>
          <w:lang w:bidi="fa-IR"/>
        </w:rPr>
        <w:t>.</w:t>
      </w:r>
    </w:p>
    <w:p w:rsidR="00DD44BC" w:rsidRDefault="00050A4D" w:rsidP="00DD44BC">
      <w:pPr>
        <w:pStyle w:val="libFootnote0"/>
        <w:rPr>
          <w:rtl/>
          <w:lang w:bidi="fa-IR"/>
        </w:rPr>
      </w:pPr>
      <w:r w:rsidRPr="009A74CA">
        <w:rPr>
          <w:rStyle w:val="libFootnoteBoldChar"/>
          <w:rtl/>
        </w:rPr>
        <w:t>أقول</w:t>
      </w:r>
      <w:r w:rsidR="00DD44BC">
        <w:rPr>
          <w:rtl/>
          <w:lang w:bidi="fa-IR"/>
        </w:rPr>
        <w:t xml:space="preserve">: </w:t>
      </w:r>
      <w:r>
        <w:rPr>
          <w:rtl/>
          <w:lang w:bidi="fa-IR"/>
        </w:rPr>
        <w:t>وبعد فقد بقى الفرق العلمي بين الموت والنوم</w:t>
      </w:r>
      <w:r w:rsidR="00C4253E">
        <w:rPr>
          <w:rtl/>
          <w:lang w:bidi="fa-IR"/>
        </w:rPr>
        <w:t xml:space="preserve">، </w:t>
      </w:r>
      <w:r>
        <w:rPr>
          <w:rtl/>
          <w:lang w:bidi="fa-IR"/>
        </w:rPr>
        <w:t>وأخواته المشار إليها</w:t>
      </w:r>
      <w:r w:rsidR="00C4253E">
        <w:rPr>
          <w:rtl/>
          <w:lang w:bidi="fa-IR"/>
        </w:rPr>
        <w:t xml:space="preserve">، </w:t>
      </w:r>
      <w:r>
        <w:rPr>
          <w:rtl/>
          <w:lang w:bidi="fa-IR"/>
        </w:rPr>
        <w:t>وكذا الجنون وبيانه على عهدة العلوم</w:t>
      </w:r>
      <w:r w:rsidR="00DD44BC">
        <w:rPr>
          <w:rtl/>
          <w:lang w:bidi="fa-IR"/>
        </w:rPr>
        <w:t>.</w:t>
      </w:r>
    </w:p>
    <w:p w:rsidR="00DD44BC" w:rsidRDefault="00050A4D" w:rsidP="00DD44BC">
      <w:pPr>
        <w:pStyle w:val="libFootnote0"/>
        <w:rPr>
          <w:rtl/>
          <w:lang w:bidi="fa-IR"/>
        </w:rPr>
      </w:pPr>
      <w:r>
        <w:rPr>
          <w:rtl/>
          <w:lang w:bidi="fa-IR"/>
        </w:rPr>
        <w:t>وسيأتي في الفصل الثاني من المسألة التاسعة</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9A74CA">
        <w:rPr>
          <w:rStyle w:val="libBold1Char"/>
          <w:rtl/>
        </w:rPr>
        <w:lastRenderedPageBreak/>
        <w:t>( البحث الرابع )</w:t>
      </w:r>
      <w:r w:rsidR="00DD44BC">
        <w:rPr>
          <w:rtl/>
          <w:lang w:bidi="fa-IR"/>
        </w:rPr>
        <w:t xml:space="preserve">: </w:t>
      </w:r>
      <w:r>
        <w:rPr>
          <w:rtl/>
          <w:lang w:bidi="fa-IR"/>
        </w:rPr>
        <w:t>النفس والروح مفهومان لحقيقةٍ واحدةٍ</w:t>
      </w:r>
      <w:r w:rsidR="00C4253E">
        <w:rPr>
          <w:rtl/>
          <w:lang w:bidi="fa-IR"/>
        </w:rPr>
        <w:t xml:space="preserve">، </w:t>
      </w:r>
      <w:r>
        <w:rPr>
          <w:rtl/>
          <w:lang w:bidi="fa-IR"/>
        </w:rPr>
        <w:t>فهما موجود واحد قطعاً</w:t>
      </w:r>
      <w:r w:rsidR="00C4253E">
        <w:rPr>
          <w:rtl/>
          <w:lang w:bidi="fa-IR"/>
        </w:rPr>
        <w:t xml:space="preserve">، </w:t>
      </w:r>
      <w:r>
        <w:rPr>
          <w:rtl/>
          <w:lang w:bidi="fa-IR"/>
        </w:rPr>
        <w:t>ومهما قيل في الفرق بينهما فهو بلحاظ الاعتبارات والمراتب لا غير</w:t>
      </w:r>
      <w:r w:rsidR="00C4253E">
        <w:rPr>
          <w:rtl/>
          <w:lang w:bidi="fa-IR"/>
        </w:rPr>
        <w:t xml:space="preserve">، </w:t>
      </w:r>
      <w:r>
        <w:rPr>
          <w:rtl/>
          <w:lang w:bidi="fa-IR"/>
        </w:rPr>
        <w:t>فإنّ كلّ إنسان يُدرك من ضميره أنّه واحد لا اثنان !</w:t>
      </w:r>
    </w:p>
    <w:p w:rsidR="00DD44BC" w:rsidRDefault="00050A4D" w:rsidP="00050A4D">
      <w:pPr>
        <w:pStyle w:val="libNormal"/>
        <w:rPr>
          <w:rtl/>
          <w:lang w:bidi="fa-IR"/>
        </w:rPr>
      </w:pPr>
      <w:r>
        <w:rPr>
          <w:rtl/>
          <w:lang w:bidi="fa-IR"/>
        </w:rPr>
        <w:t>وتخيّل التعدّد من أوهام العوام</w:t>
      </w:r>
      <w:r w:rsidR="00C4253E">
        <w:rPr>
          <w:rtl/>
          <w:lang w:bidi="fa-IR"/>
        </w:rPr>
        <w:t xml:space="preserve">، </w:t>
      </w:r>
      <w:r>
        <w:rPr>
          <w:rtl/>
          <w:lang w:bidi="fa-IR"/>
        </w:rPr>
        <w:t>ومَن بحكمهم من مدّعي العلم المبتلين بالجهل المركّب</w:t>
      </w:r>
      <w:r w:rsidR="00DD44BC">
        <w:rPr>
          <w:rtl/>
          <w:lang w:bidi="fa-IR"/>
        </w:rPr>
        <w:t>.</w:t>
      </w:r>
    </w:p>
    <w:p w:rsidR="00DD44BC" w:rsidRDefault="00050A4D" w:rsidP="00050A4D">
      <w:pPr>
        <w:pStyle w:val="libNormal"/>
        <w:rPr>
          <w:rtl/>
          <w:lang w:bidi="fa-IR"/>
        </w:rPr>
      </w:pPr>
      <w:r>
        <w:rPr>
          <w:rtl/>
          <w:lang w:bidi="fa-IR"/>
        </w:rPr>
        <w:t>ويناسب هنا أنْ نرجع إلى الكتاب والسنّة ؛ لنرى رأيهما في حقّهما وما يتعلّق بهما من خصوصياتهما</w:t>
      </w:r>
      <w:r w:rsidR="00DD44BC">
        <w:rPr>
          <w:rtl/>
          <w:lang w:bidi="fa-IR"/>
        </w:rPr>
        <w:t>.</w:t>
      </w:r>
    </w:p>
    <w:p w:rsidR="00DD44BC" w:rsidRDefault="00050A4D" w:rsidP="00050A4D">
      <w:pPr>
        <w:pStyle w:val="libNormal"/>
        <w:rPr>
          <w:rtl/>
          <w:lang w:bidi="fa-IR"/>
        </w:rPr>
      </w:pPr>
      <w:r>
        <w:rPr>
          <w:rtl/>
          <w:lang w:bidi="fa-IR"/>
        </w:rPr>
        <w:t>أمّا الروح فقد استُعملت في القرآن في معانٍ مختلفةٍ غير ما به حياة الإنسان وشخصيّته</w:t>
      </w:r>
      <w:r w:rsidR="00C4253E">
        <w:rPr>
          <w:rtl/>
          <w:lang w:bidi="fa-IR"/>
        </w:rPr>
        <w:t xml:space="preserve">، </w:t>
      </w:r>
      <w:r>
        <w:rPr>
          <w:rtl/>
          <w:lang w:bidi="fa-IR"/>
        </w:rPr>
        <w:t xml:space="preserve">بل ليس فيه أنّ آدم </w:t>
      </w:r>
      <w:r w:rsidR="00C4253E" w:rsidRPr="00C4253E">
        <w:rPr>
          <w:rStyle w:val="libAlaemChar"/>
          <w:rtl/>
        </w:rPr>
        <w:t>عليه‌السلام</w:t>
      </w:r>
      <w:r>
        <w:rPr>
          <w:rtl/>
          <w:lang w:bidi="fa-IR"/>
        </w:rPr>
        <w:t xml:space="preserve"> أعطاه الله روحاً</w:t>
      </w:r>
      <w:r w:rsidR="00C4253E">
        <w:rPr>
          <w:rtl/>
          <w:lang w:bidi="fa-IR"/>
        </w:rPr>
        <w:t xml:space="preserve">، </w:t>
      </w:r>
      <w:r>
        <w:rPr>
          <w:rtl/>
          <w:lang w:bidi="fa-IR"/>
        </w:rPr>
        <w:t xml:space="preserve">وإنّما فيه أنّه تعالى نفخ في آدم من روحه ( الحجر 29 </w:t>
      </w:r>
      <w:r w:rsidR="00C4253E">
        <w:rPr>
          <w:rtl/>
          <w:lang w:bidi="fa-IR"/>
        </w:rPr>
        <w:t>-</w:t>
      </w:r>
      <w:r>
        <w:rPr>
          <w:rtl/>
          <w:lang w:bidi="fa-IR"/>
        </w:rPr>
        <w:t xml:space="preserve"> ص72 ) كما ورد ( مثله ) في حقّ عيسى </w:t>
      </w:r>
      <w:r w:rsidR="00C4253E" w:rsidRPr="00C4253E">
        <w:rPr>
          <w:rStyle w:val="libAlaemChar"/>
          <w:rtl/>
        </w:rPr>
        <w:t>عليه‌السلام</w:t>
      </w:r>
      <w:r w:rsidR="00C4253E">
        <w:rPr>
          <w:rtl/>
          <w:lang w:bidi="fa-IR"/>
        </w:rPr>
        <w:t xml:space="preserve">، </w:t>
      </w:r>
      <w:r>
        <w:rPr>
          <w:rtl/>
          <w:lang w:bidi="fa-IR"/>
        </w:rPr>
        <w:t xml:space="preserve">فلعلّ المراد من النفخ هو الإحياء فقط لا أنّ آدم وعيسى صاحبا روح </w:t>
      </w:r>
      <w:r w:rsidRPr="00DD44BC">
        <w:rPr>
          <w:rStyle w:val="libFootnotenumChar"/>
          <w:rtl/>
        </w:rPr>
        <w:t>(1)</w:t>
      </w:r>
      <w:r w:rsidR="00DD44BC">
        <w:rPr>
          <w:rtl/>
          <w:lang w:bidi="fa-IR"/>
        </w:rPr>
        <w:t>.</w:t>
      </w:r>
    </w:p>
    <w:p w:rsidR="00DD44BC" w:rsidRDefault="00050A4D" w:rsidP="003E67D4">
      <w:pPr>
        <w:pStyle w:val="libNormal"/>
        <w:rPr>
          <w:rtl/>
          <w:lang w:bidi="fa-IR"/>
        </w:rPr>
      </w:pPr>
      <w:r>
        <w:rPr>
          <w:rtl/>
          <w:lang w:bidi="fa-IR"/>
        </w:rPr>
        <w:t>وأمّا قوله تعالى</w:t>
      </w:r>
      <w:r w:rsidR="00DD44BC">
        <w:rPr>
          <w:rtl/>
          <w:lang w:bidi="fa-IR"/>
        </w:rPr>
        <w:t xml:space="preserve">: </w:t>
      </w:r>
      <w:r w:rsidRPr="009A74CA">
        <w:rPr>
          <w:rStyle w:val="libAlaemChar"/>
          <w:rtl/>
        </w:rPr>
        <w:t>(</w:t>
      </w:r>
      <w:r w:rsidRPr="009A74CA">
        <w:rPr>
          <w:rStyle w:val="libAieChar"/>
          <w:rtl/>
        </w:rPr>
        <w:t xml:space="preserve"> ويسئلونك عن الرُّوح قُلِ الرُّوح من أمر ربّي </w:t>
      </w:r>
      <w:r w:rsidRPr="009A74CA">
        <w:rPr>
          <w:rStyle w:val="libAlaemChar"/>
          <w:rtl/>
        </w:rPr>
        <w:t>)</w:t>
      </w:r>
      <w:r>
        <w:rPr>
          <w:rtl/>
          <w:lang w:bidi="fa-IR"/>
        </w:rPr>
        <w:t xml:space="preserve"> فالمراد بها مجهول</w:t>
      </w:r>
      <w:r w:rsidR="00C4253E">
        <w:rPr>
          <w:rtl/>
          <w:lang w:bidi="fa-IR"/>
        </w:rPr>
        <w:t xml:space="preserve">، </w:t>
      </w:r>
      <w:r>
        <w:rPr>
          <w:rtl/>
          <w:lang w:bidi="fa-IR"/>
        </w:rPr>
        <w:t>ويُحتمل أنّها الروح الأمين</w:t>
      </w:r>
      <w:r w:rsidR="00C4253E">
        <w:rPr>
          <w:rtl/>
          <w:lang w:bidi="fa-IR"/>
        </w:rPr>
        <w:t xml:space="preserve">، </w:t>
      </w:r>
      <w:r>
        <w:rPr>
          <w:rtl/>
          <w:lang w:bidi="fa-IR"/>
        </w:rPr>
        <w:t xml:space="preserve">أو روح القُدُس </w:t>
      </w:r>
      <w:r w:rsidRPr="00DD44BC">
        <w:rPr>
          <w:rStyle w:val="libFootnotenumChar"/>
          <w:rtl/>
        </w:rPr>
        <w:t>(2)</w:t>
      </w:r>
      <w:r w:rsidR="00C4253E">
        <w:rPr>
          <w:rtl/>
          <w:lang w:bidi="fa-IR"/>
        </w:rPr>
        <w:t xml:space="preserve">، </w:t>
      </w:r>
      <w:r>
        <w:rPr>
          <w:rtl/>
          <w:lang w:bidi="fa-IR"/>
        </w:rPr>
        <w:t>أو أُريد به ما أُريد بقوله تعالى</w:t>
      </w:r>
      <w:r w:rsidR="00DD44BC">
        <w:rPr>
          <w:rtl/>
          <w:lang w:bidi="fa-IR"/>
        </w:rPr>
        <w:t xml:space="preserve">: </w:t>
      </w:r>
      <w:r w:rsidRPr="009A74CA">
        <w:rPr>
          <w:rStyle w:val="libAlaemChar"/>
          <w:rtl/>
        </w:rPr>
        <w:t>(</w:t>
      </w:r>
      <w:r w:rsidR="003E67D4" w:rsidRPr="003E67D4">
        <w:rPr>
          <w:rStyle w:val="libAieChar"/>
          <w:rFonts w:hint="eastAsia"/>
          <w:rtl/>
        </w:rPr>
        <w:t>تَنَزَّلُ</w:t>
      </w:r>
      <w:r w:rsidR="003E67D4" w:rsidRPr="003E67D4">
        <w:rPr>
          <w:rStyle w:val="libAieChar"/>
          <w:rtl/>
        </w:rPr>
        <w:t xml:space="preserve"> الْمَلاَئِکَةُ وَ الرُّوحُ</w:t>
      </w:r>
      <w:r w:rsidRPr="003E67D4">
        <w:rPr>
          <w:rStyle w:val="libAieChar"/>
          <w:rtl/>
        </w:rPr>
        <w:t xml:space="preserve"> </w:t>
      </w:r>
      <w:r w:rsidRPr="009A74CA">
        <w:rPr>
          <w:rStyle w:val="libAlaemChar"/>
          <w:rtl/>
        </w:rPr>
        <w:t>)</w:t>
      </w:r>
      <w:r w:rsidR="00C4253E">
        <w:rPr>
          <w:rtl/>
          <w:lang w:bidi="fa-IR"/>
        </w:rPr>
        <w:t xml:space="preserve">، </w:t>
      </w:r>
      <w:r>
        <w:rPr>
          <w:rtl/>
          <w:lang w:bidi="fa-IR"/>
        </w:rPr>
        <w:t>وبقوله</w:t>
      </w:r>
      <w:r w:rsidR="00DD44BC">
        <w:rPr>
          <w:rtl/>
          <w:lang w:bidi="fa-IR"/>
        </w:rPr>
        <w:t xml:space="preserve">: </w:t>
      </w:r>
      <w:r w:rsidRPr="003E67D4">
        <w:rPr>
          <w:rStyle w:val="libAlaemChar"/>
          <w:rtl/>
        </w:rPr>
        <w:t>(</w:t>
      </w:r>
      <w:r w:rsidR="003E67D4" w:rsidRPr="003E67D4">
        <w:rPr>
          <w:rStyle w:val="libAieChar"/>
          <w:rFonts w:hint="eastAsia"/>
          <w:rtl/>
        </w:rPr>
        <w:t>يَوْمَ</w:t>
      </w:r>
      <w:r w:rsidR="003E67D4" w:rsidRPr="003E67D4">
        <w:rPr>
          <w:rStyle w:val="libAieChar"/>
          <w:rtl/>
        </w:rPr>
        <w:t xml:space="preserve"> يَقُومُ الرُّوحُ وَ الْمَلاَئِکَةُ صَفّاً</w:t>
      </w:r>
      <w:r w:rsidRPr="009A74CA">
        <w:rPr>
          <w:rStyle w:val="libAieChar"/>
          <w:rtl/>
        </w:rPr>
        <w:t xml:space="preserve"> </w:t>
      </w:r>
      <w:r w:rsidRPr="003E67D4">
        <w:rPr>
          <w:rStyle w:val="libAlaemChar"/>
          <w:rtl/>
        </w:rPr>
        <w:t>)</w:t>
      </w:r>
      <w:r>
        <w:rPr>
          <w:rtl/>
          <w:lang w:bidi="fa-IR"/>
        </w:rPr>
        <w:t>، أو روح الإنسان</w:t>
      </w:r>
      <w:r w:rsidR="00DD44BC">
        <w:rPr>
          <w:rtl/>
          <w:lang w:bidi="fa-IR"/>
        </w:rPr>
        <w:t>.</w:t>
      </w:r>
      <w:r>
        <w:rPr>
          <w:rtl/>
          <w:lang w:bidi="fa-IR"/>
        </w:rPr>
        <w:t xml:space="preserve"> لكن في الأحاديث أنّه خلق أعظم من جبرئيل وميكائيل</w:t>
      </w:r>
      <w:r w:rsidR="00DD44BC">
        <w:rPr>
          <w:rtl/>
          <w:lang w:bidi="fa-IR"/>
        </w:rPr>
        <w:t>.</w:t>
      </w:r>
      <w:r>
        <w:rPr>
          <w:rtl/>
          <w:lang w:bidi="fa-IR"/>
        </w:rPr>
        <w:t xml:space="preserve">.. </w:t>
      </w:r>
      <w:r w:rsidRPr="00DD44BC">
        <w:rPr>
          <w:rStyle w:val="libFootnotenumChar"/>
          <w:rtl/>
        </w:rPr>
        <w:t>(3)</w:t>
      </w:r>
      <w:r w:rsidR="00DD44BC">
        <w:rPr>
          <w:rtl/>
          <w:lang w:bidi="fa-IR"/>
        </w:rPr>
        <w:t>.</w:t>
      </w:r>
    </w:p>
    <w:p w:rsidR="00DD44BC" w:rsidRDefault="00050A4D" w:rsidP="003E67D4">
      <w:pPr>
        <w:pStyle w:val="libNormal"/>
        <w:rPr>
          <w:rtl/>
          <w:lang w:bidi="fa-IR"/>
        </w:rPr>
      </w:pPr>
      <w:r>
        <w:rPr>
          <w:rtl/>
          <w:lang w:bidi="fa-IR"/>
        </w:rPr>
        <w:t>وأمّا قوله تعالى</w:t>
      </w:r>
      <w:r w:rsidR="00DD44BC">
        <w:rPr>
          <w:rtl/>
          <w:lang w:bidi="fa-IR"/>
        </w:rPr>
        <w:t xml:space="preserve">: </w:t>
      </w:r>
      <w:r w:rsidRPr="003E67D4">
        <w:rPr>
          <w:rStyle w:val="libAlaemChar"/>
          <w:rtl/>
        </w:rPr>
        <w:t>(</w:t>
      </w:r>
      <w:r w:rsidR="003E67D4" w:rsidRPr="003E67D4">
        <w:rPr>
          <w:rStyle w:val="libAieChar"/>
          <w:rtl/>
        </w:rPr>
        <w:t>أُولٰئِکَ کَتَبَ فِي قُلُوبِهِمُ الْإِيمَانَ وَ أَيَّدَهُمْ بِرُ</w:t>
      </w:r>
      <w:r w:rsidR="003E67D4" w:rsidRPr="003E67D4">
        <w:rPr>
          <w:rStyle w:val="libAieChar"/>
          <w:rFonts w:hint="eastAsia"/>
          <w:rtl/>
        </w:rPr>
        <w:t>وحٍ</w:t>
      </w:r>
      <w:r w:rsidR="003E67D4" w:rsidRPr="003E67D4">
        <w:rPr>
          <w:rStyle w:val="libAieChar"/>
          <w:rtl/>
        </w:rPr>
        <w:t xml:space="preserve"> مِنْهُ</w:t>
      </w:r>
      <w:r w:rsidRPr="003E67D4">
        <w:rPr>
          <w:rStyle w:val="libAlaemChar"/>
          <w:rtl/>
        </w:rPr>
        <w:t>)</w:t>
      </w:r>
      <w:r>
        <w:rPr>
          <w:rtl/>
          <w:lang w:bidi="fa-IR"/>
        </w:rPr>
        <w:t xml:space="preserve"> ( المجادلة 22 ) فهي الروح المؤيّدة للمؤمنين </w:t>
      </w:r>
      <w:r w:rsidR="00C4253E">
        <w:rPr>
          <w:rtl/>
          <w:lang w:bidi="fa-IR"/>
        </w:rPr>
        <w:t>-</w:t>
      </w:r>
      <w:r>
        <w:rPr>
          <w:rtl/>
          <w:lang w:bidi="fa-IR"/>
        </w:rPr>
        <w:t xml:space="preserve"> رزقنا الله بفضله </w:t>
      </w:r>
      <w:r w:rsidR="00C4253E">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w:t>
      </w:r>
    </w:p>
    <w:p w:rsidR="00DD44BC" w:rsidRDefault="00050A4D" w:rsidP="00DD44BC">
      <w:pPr>
        <w:pStyle w:val="libFootnote0"/>
        <w:rPr>
          <w:rtl/>
          <w:lang w:bidi="fa-IR"/>
        </w:rPr>
      </w:pPr>
      <w:r>
        <w:rPr>
          <w:rtl/>
          <w:lang w:bidi="fa-IR"/>
        </w:rPr>
        <w:t>عشرة حول النسيج الشبكي ما ينفع للمقام</w:t>
      </w:r>
      <w:r w:rsidR="00C4253E">
        <w:rPr>
          <w:rtl/>
          <w:lang w:bidi="fa-IR"/>
        </w:rPr>
        <w:t xml:space="preserve">، </w:t>
      </w:r>
      <w:r>
        <w:rPr>
          <w:rtl/>
          <w:lang w:bidi="fa-IR"/>
        </w:rPr>
        <w:t>وكذا في الفصل الرابع في جواب الإشكال السابع</w:t>
      </w:r>
      <w:r w:rsidR="00DD44BC">
        <w:rPr>
          <w:rtl/>
          <w:lang w:bidi="fa-IR"/>
        </w:rPr>
        <w:t>.</w:t>
      </w:r>
    </w:p>
    <w:p w:rsidR="00DD44BC" w:rsidRDefault="00050A4D" w:rsidP="00DD44BC">
      <w:pPr>
        <w:pStyle w:val="libFootnote0"/>
        <w:rPr>
          <w:rtl/>
          <w:lang w:bidi="fa-IR"/>
        </w:rPr>
      </w:pPr>
      <w:r>
        <w:rPr>
          <w:rtl/>
          <w:lang w:bidi="fa-IR"/>
        </w:rPr>
        <w:t>(1) نعم الأحاديث تدلّ على أن للإنسان روحاً كما تأتي</w:t>
      </w:r>
      <w:r w:rsidR="00DD44BC">
        <w:rPr>
          <w:rtl/>
          <w:lang w:bidi="fa-IR"/>
        </w:rPr>
        <w:t>.</w:t>
      </w:r>
    </w:p>
    <w:p w:rsidR="00DD44BC" w:rsidRDefault="00050A4D" w:rsidP="00DD44BC">
      <w:pPr>
        <w:pStyle w:val="libFootnote0"/>
        <w:rPr>
          <w:rtl/>
          <w:lang w:bidi="fa-IR"/>
        </w:rPr>
      </w:pPr>
      <w:r>
        <w:rPr>
          <w:rtl/>
          <w:lang w:bidi="fa-IR"/>
        </w:rPr>
        <w:t>(2) بناءً على أنّه غير الروح الأعلين أي جبرئيل وفيه بحث</w:t>
      </w:r>
      <w:r w:rsidR="00DD44BC">
        <w:rPr>
          <w:rtl/>
          <w:lang w:bidi="fa-IR"/>
        </w:rPr>
        <w:t>.</w:t>
      </w:r>
    </w:p>
    <w:p w:rsidR="00DD44BC" w:rsidRDefault="00050A4D" w:rsidP="00DD44BC">
      <w:pPr>
        <w:pStyle w:val="libFootnote0"/>
        <w:rPr>
          <w:rtl/>
          <w:lang w:bidi="fa-IR"/>
        </w:rPr>
      </w:pPr>
      <w:r>
        <w:rPr>
          <w:rtl/>
          <w:lang w:bidi="fa-IR"/>
        </w:rPr>
        <w:t>(3) لاحظ ج18 وغيره من بحار الأنوار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3E67D4">
      <w:pPr>
        <w:pStyle w:val="libNormal0"/>
        <w:rPr>
          <w:rtl/>
          <w:lang w:bidi="fa-IR"/>
        </w:rPr>
      </w:pPr>
      <w:r>
        <w:rPr>
          <w:rtl/>
          <w:lang w:bidi="fa-IR"/>
        </w:rPr>
        <w:lastRenderedPageBreak/>
        <w:t>وليست بروح تنشأ منها الحياة الإنسانية</w:t>
      </w:r>
      <w:r w:rsidR="00C4253E">
        <w:rPr>
          <w:rtl/>
          <w:lang w:bidi="fa-IR"/>
        </w:rPr>
        <w:t xml:space="preserve">، </w:t>
      </w:r>
      <w:r>
        <w:rPr>
          <w:rtl/>
          <w:lang w:bidi="fa-IR"/>
        </w:rPr>
        <w:t>كما لا يخفى</w:t>
      </w:r>
      <w:r w:rsidR="00DD44BC">
        <w:rPr>
          <w:rtl/>
          <w:lang w:bidi="fa-IR"/>
        </w:rPr>
        <w:t>.</w:t>
      </w:r>
    </w:p>
    <w:p w:rsidR="00DD44BC" w:rsidRDefault="00050A4D" w:rsidP="00050A4D">
      <w:pPr>
        <w:pStyle w:val="libNormal"/>
        <w:rPr>
          <w:rtl/>
          <w:lang w:bidi="fa-IR"/>
        </w:rPr>
      </w:pPr>
      <w:r>
        <w:rPr>
          <w:rtl/>
          <w:lang w:bidi="fa-IR"/>
        </w:rPr>
        <w:t>وأما النفس والأنفس فقد وردت في القرآن كثيراً</w:t>
      </w:r>
      <w:r w:rsidR="00C4253E">
        <w:rPr>
          <w:rtl/>
          <w:lang w:bidi="fa-IR"/>
        </w:rPr>
        <w:t xml:space="preserve">، </w:t>
      </w:r>
      <w:r>
        <w:rPr>
          <w:rtl/>
          <w:lang w:bidi="fa-IR"/>
        </w:rPr>
        <w:t>وإليك بعض ما يتعلّق بها</w:t>
      </w:r>
      <w:r w:rsidR="00DD44BC">
        <w:rPr>
          <w:rtl/>
          <w:lang w:bidi="fa-IR"/>
        </w:rPr>
        <w:t>:</w:t>
      </w:r>
    </w:p>
    <w:p w:rsidR="00DD44BC" w:rsidRDefault="00050A4D" w:rsidP="00B156FB">
      <w:pPr>
        <w:pStyle w:val="libNormal"/>
        <w:rPr>
          <w:rtl/>
          <w:lang w:bidi="fa-IR"/>
        </w:rPr>
      </w:pPr>
      <w:r>
        <w:rPr>
          <w:rtl/>
          <w:lang w:bidi="fa-IR"/>
        </w:rPr>
        <w:t xml:space="preserve">1 </w:t>
      </w:r>
      <w:r w:rsidR="00C4253E">
        <w:rPr>
          <w:rtl/>
          <w:lang w:bidi="fa-IR"/>
        </w:rPr>
        <w:t>-</w:t>
      </w:r>
      <w:r>
        <w:rPr>
          <w:rtl/>
          <w:lang w:bidi="fa-IR"/>
        </w:rPr>
        <w:t xml:space="preserve"> النفس هي المسؤولة عن أعمال الإنسان كقوله تعالى</w:t>
      </w:r>
      <w:r w:rsidR="00DD44BC">
        <w:rPr>
          <w:rtl/>
          <w:lang w:bidi="fa-IR"/>
        </w:rPr>
        <w:t xml:space="preserve">: </w:t>
      </w:r>
      <w:r w:rsidRPr="00B156FB">
        <w:rPr>
          <w:rStyle w:val="libAlaemChar"/>
          <w:rtl/>
        </w:rPr>
        <w:t>(</w:t>
      </w:r>
      <w:r w:rsidR="00B156FB" w:rsidRPr="00B156FB">
        <w:rPr>
          <w:rStyle w:val="libAieChar"/>
          <w:rtl/>
        </w:rPr>
        <w:t>ثُمَّ تُوَفَّى کُلُّ نَفْسٍ مَا کَسَبَتْ</w:t>
      </w:r>
      <w:r w:rsidRPr="00B156FB">
        <w:rPr>
          <w:rStyle w:val="libAieChar"/>
          <w:rtl/>
        </w:rPr>
        <w:t xml:space="preserve"> </w:t>
      </w:r>
      <w:r w:rsidRPr="00B156FB">
        <w:rPr>
          <w:rStyle w:val="libAlaemChar"/>
          <w:rtl/>
        </w:rPr>
        <w:t>)</w:t>
      </w:r>
      <w:r>
        <w:rPr>
          <w:rtl/>
          <w:lang w:bidi="fa-IR"/>
        </w:rPr>
        <w:t xml:space="preserve"> ( البقرة 281 )</w:t>
      </w:r>
      <w:r w:rsidR="00C4253E">
        <w:rPr>
          <w:rtl/>
          <w:lang w:bidi="fa-IR"/>
        </w:rPr>
        <w:t xml:space="preserve">، </w:t>
      </w:r>
      <w:r>
        <w:rPr>
          <w:rtl/>
          <w:lang w:bidi="fa-IR"/>
        </w:rPr>
        <w:t>وقوله</w:t>
      </w:r>
      <w:r w:rsidR="00DD44BC">
        <w:rPr>
          <w:rtl/>
          <w:lang w:bidi="fa-IR"/>
        </w:rPr>
        <w:t>:</w:t>
      </w:r>
    </w:p>
    <w:p w:rsidR="00DD44BC" w:rsidRDefault="00050A4D" w:rsidP="00AC4AE4">
      <w:pPr>
        <w:pStyle w:val="libNormal"/>
        <w:rPr>
          <w:rtl/>
          <w:lang w:bidi="fa-IR"/>
        </w:rPr>
      </w:pPr>
      <w:r w:rsidRPr="00AC4AE4">
        <w:rPr>
          <w:rStyle w:val="libAlaemChar"/>
          <w:rtl/>
        </w:rPr>
        <w:t>(</w:t>
      </w:r>
      <w:r w:rsidR="00AC4AE4" w:rsidRPr="00AC4AE4">
        <w:rPr>
          <w:rStyle w:val="libAieChar"/>
          <w:rtl/>
        </w:rPr>
        <w:t>وَ وُفِّيَتْ کُلُّ نَفْسٍ مَا کَسَبَتْ وَ هُمْ لاَ يُظْلَمُونَ‌</w:t>
      </w:r>
      <w:r w:rsidRPr="00AC4AE4">
        <w:rPr>
          <w:rStyle w:val="libAieChar"/>
          <w:rtl/>
        </w:rPr>
        <w:t xml:space="preserve"> </w:t>
      </w:r>
      <w:r w:rsidRPr="00AC4AE4">
        <w:rPr>
          <w:rStyle w:val="libAlaemChar"/>
          <w:rtl/>
        </w:rPr>
        <w:t>)</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والآيات الدالّة عليه كثيرة </w:t>
      </w:r>
      <w:r w:rsidRPr="00DD44BC">
        <w:rPr>
          <w:rStyle w:val="libFootnotenumChar"/>
          <w:rtl/>
        </w:rPr>
        <w:t>(2)</w:t>
      </w:r>
      <w:r w:rsidR="00DD44BC">
        <w:rPr>
          <w:rtl/>
          <w:lang w:bidi="fa-IR"/>
        </w:rPr>
        <w:t>.</w:t>
      </w:r>
    </w:p>
    <w:p w:rsidR="00DD44BC" w:rsidRDefault="00050A4D" w:rsidP="00AC4AE4">
      <w:pPr>
        <w:pStyle w:val="libNormal"/>
        <w:rPr>
          <w:rtl/>
          <w:lang w:bidi="fa-IR"/>
        </w:rPr>
      </w:pPr>
      <w:r>
        <w:rPr>
          <w:rtl/>
          <w:lang w:bidi="fa-IR"/>
        </w:rPr>
        <w:t xml:space="preserve">2 </w:t>
      </w:r>
      <w:r w:rsidR="00C4253E">
        <w:rPr>
          <w:rtl/>
          <w:lang w:bidi="fa-IR"/>
        </w:rPr>
        <w:t>-</w:t>
      </w:r>
      <w:r>
        <w:rPr>
          <w:rtl/>
          <w:lang w:bidi="fa-IR"/>
        </w:rPr>
        <w:t xml:space="preserve"> أنّها تذوق الموت وإليها أُسند القتل</w:t>
      </w:r>
      <w:r w:rsidR="00C4253E">
        <w:rPr>
          <w:rtl/>
          <w:lang w:bidi="fa-IR"/>
        </w:rPr>
        <w:t xml:space="preserve">، </w:t>
      </w:r>
      <w:r>
        <w:rPr>
          <w:rtl/>
          <w:lang w:bidi="fa-IR"/>
        </w:rPr>
        <w:t>كقوله تعالى</w:t>
      </w:r>
      <w:r w:rsidR="00DD44BC">
        <w:rPr>
          <w:rtl/>
          <w:lang w:bidi="fa-IR"/>
        </w:rPr>
        <w:t xml:space="preserve">: </w:t>
      </w:r>
      <w:r w:rsidRPr="00AC4AE4">
        <w:rPr>
          <w:rStyle w:val="libAlaemChar"/>
          <w:rtl/>
        </w:rPr>
        <w:t>(</w:t>
      </w:r>
      <w:r w:rsidR="00AC4AE4" w:rsidRPr="00AC4AE4">
        <w:rPr>
          <w:rStyle w:val="libAieChar"/>
          <w:rFonts w:hint="eastAsia"/>
          <w:rtl/>
        </w:rPr>
        <w:t>کُلُّ</w:t>
      </w:r>
      <w:r w:rsidR="00AC4AE4" w:rsidRPr="00AC4AE4">
        <w:rPr>
          <w:rStyle w:val="libAieChar"/>
          <w:rtl/>
        </w:rPr>
        <w:t xml:space="preserve"> نَفْسٍ ذَائِقَةُ الْمَوْتِ</w:t>
      </w:r>
      <w:r w:rsidRPr="00AC4AE4">
        <w:rPr>
          <w:rStyle w:val="libAlaemChar"/>
          <w:rtl/>
        </w:rPr>
        <w:t>)</w:t>
      </w:r>
      <w:r>
        <w:rPr>
          <w:rtl/>
          <w:lang w:bidi="fa-IR"/>
        </w:rPr>
        <w:t xml:space="preserve"> ( آل عمران 180 )</w:t>
      </w:r>
      <w:r w:rsidR="00C4253E">
        <w:rPr>
          <w:rtl/>
          <w:lang w:bidi="fa-IR"/>
        </w:rPr>
        <w:t xml:space="preserve">، </w:t>
      </w:r>
      <w:r>
        <w:rPr>
          <w:rtl/>
          <w:lang w:bidi="fa-IR"/>
        </w:rPr>
        <w:t>( الأنبياء 25 )</w:t>
      </w:r>
      <w:r w:rsidR="00C4253E">
        <w:rPr>
          <w:rtl/>
          <w:lang w:bidi="fa-IR"/>
        </w:rPr>
        <w:t xml:space="preserve">، </w:t>
      </w:r>
      <w:r>
        <w:rPr>
          <w:rtl/>
          <w:lang w:bidi="fa-IR"/>
        </w:rPr>
        <w:t>( العنكبوت 57 )</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أنّها تُلْهَم فجورها وتقواها</w:t>
      </w:r>
      <w:r w:rsidR="00DD44BC">
        <w:rPr>
          <w:rtl/>
          <w:lang w:bidi="fa-IR"/>
        </w:rPr>
        <w:t>.</w:t>
      </w:r>
    </w:p>
    <w:p w:rsidR="00DD44BC" w:rsidRDefault="00050A4D" w:rsidP="00AC4AE4">
      <w:pPr>
        <w:pStyle w:val="libNormal"/>
        <w:rPr>
          <w:rtl/>
          <w:lang w:bidi="fa-IR"/>
        </w:rPr>
      </w:pPr>
      <w:r>
        <w:rPr>
          <w:rtl/>
          <w:lang w:bidi="fa-IR"/>
        </w:rPr>
        <w:t xml:space="preserve">4 </w:t>
      </w:r>
      <w:r w:rsidR="00C4253E">
        <w:rPr>
          <w:rtl/>
          <w:lang w:bidi="fa-IR"/>
        </w:rPr>
        <w:t>-</w:t>
      </w:r>
      <w:r>
        <w:rPr>
          <w:rtl/>
          <w:lang w:bidi="fa-IR"/>
        </w:rPr>
        <w:t xml:space="preserve"> أنّها المكلّفة</w:t>
      </w:r>
      <w:r w:rsidR="00DD44BC">
        <w:rPr>
          <w:rtl/>
          <w:lang w:bidi="fa-IR"/>
        </w:rPr>
        <w:t xml:space="preserve">: </w:t>
      </w:r>
      <w:r w:rsidRPr="00AC4AE4">
        <w:rPr>
          <w:rStyle w:val="libAlaemChar"/>
          <w:rtl/>
        </w:rPr>
        <w:t>(</w:t>
      </w:r>
      <w:r w:rsidR="00AC4AE4" w:rsidRPr="00AC4AE4">
        <w:rPr>
          <w:rStyle w:val="libAieChar"/>
          <w:rFonts w:hint="eastAsia"/>
          <w:rtl/>
        </w:rPr>
        <w:t>لاَ</w:t>
      </w:r>
      <w:r w:rsidR="00AC4AE4" w:rsidRPr="00AC4AE4">
        <w:rPr>
          <w:rStyle w:val="libAieChar"/>
          <w:rtl/>
        </w:rPr>
        <w:t xml:space="preserve"> يُکَلِّفُ اللَّهُ نَفْساً إِلاَّ وُسْعَهَا</w:t>
      </w:r>
      <w:r w:rsidRPr="00AC4AE4">
        <w:rPr>
          <w:rStyle w:val="libAieChar"/>
          <w:rtl/>
        </w:rPr>
        <w:t xml:space="preserve"> </w:t>
      </w:r>
      <w:r w:rsidRPr="00AC4AE4">
        <w:rPr>
          <w:rStyle w:val="libAlaemChar"/>
          <w:rtl/>
        </w:rPr>
        <w:t>)</w:t>
      </w:r>
      <w:r>
        <w:rPr>
          <w:rtl/>
          <w:lang w:bidi="fa-IR"/>
        </w:rPr>
        <w:t xml:space="preserve"> ( البقرة 286 )</w:t>
      </w:r>
      <w:r w:rsidR="00C4253E">
        <w:rPr>
          <w:rtl/>
          <w:lang w:bidi="fa-IR"/>
        </w:rPr>
        <w:t xml:space="preserve">، </w:t>
      </w:r>
      <w:r>
        <w:rPr>
          <w:rtl/>
          <w:lang w:bidi="fa-IR"/>
        </w:rPr>
        <w:t>ولاحظ سورة الأنعام 152</w:t>
      </w:r>
      <w:r w:rsidR="00C4253E">
        <w:rPr>
          <w:rtl/>
          <w:lang w:bidi="fa-IR"/>
        </w:rPr>
        <w:t xml:space="preserve">، </w:t>
      </w:r>
      <w:r>
        <w:rPr>
          <w:rtl/>
          <w:lang w:bidi="fa-IR"/>
        </w:rPr>
        <w:t>والأعراف 42</w:t>
      </w:r>
      <w:r w:rsidR="00C4253E">
        <w:rPr>
          <w:rtl/>
          <w:lang w:bidi="fa-IR"/>
        </w:rPr>
        <w:t xml:space="preserve">، </w:t>
      </w:r>
      <w:r>
        <w:rPr>
          <w:rtl/>
          <w:lang w:bidi="fa-IR"/>
        </w:rPr>
        <w:t>والمؤمنون 62</w:t>
      </w:r>
      <w:r w:rsidR="00C4253E">
        <w:rPr>
          <w:rtl/>
          <w:lang w:bidi="fa-IR"/>
        </w:rPr>
        <w:t xml:space="preserve">، </w:t>
      </w:r>
      <w:r>
        <w:rPr>
          <w:rtl/>
          <w:lang w:bidi="fa-IR"/>
        </w:rPr>
        <w:t>والطلاق 7</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أنّها أمّارة بالسوء</w:t>
      </w:r>
      <w:r w:rsidR="00C4253E">
        <w:rPr>
          <w:rtl/>
          <w:lang w:bidi="fa-IR"/>
        </w:rPr>
        <w:t xml:space="preserve">، </w:t>
      </w:r>
      <w:r>
        <w:rPr>
          <w:rtl/>
          <w:lang w:bidi="fa-IR"/>
        </w:rPr>
        <w:t>وأنّها لوّامة</w:t>
      </w:r>
      <w:r w:rsidR="00C4253E">
        <w:rPr>
          <w:rtl/>
          <w:lang w:bidi="fa-IR"/>
        </w:rPr>
        <w:t xml:space="preserve">، </w:t>
      </w:r>
      <w:r>
        <w:rPr>
          <w:rtl/>
          <w:lang w:bidi="fa-IR"/>
        </w:rPr>
        <w:t>ومطمئنة وترجع إلى ربّها راضيةً مرضيّة</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أنّها متنعّمة في الجنّة</w:t>
      </w:r>
      <w:r w:rsidR="00C4253E">
        <w:rPr>
          <w:rtl/>
          <w:lang w:bidi="fa-IR"/>
        </w:rPr>
        <w:t xml:space="preserve">، </w:t>
      </w:r>
      <w:r>
        <w:rPr>
          <w:rtl/>
          <w:lang w:bidi="fa-IR"/>
        </w:rPr>
        <w:t xml:space="preserve">( الزخرف 71 </w:t>
      </w:r>
      <w:r w:rsidR="00C4253E">
        <w:rPr>
          <w:rtl/>
          <w:lang w:bidi="fa-IR"/>
        </w:rPr>
        <w:t>-</w:t>
      </w:r>
      <w:r>
        <w:rPr>
          <w:rtl/>
          <w:lang w:bidi="fa-IR"/>
        </w:rPr>
        <w:t xml:space="preserve"> فُصّلت 31 )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 xml:space="preserve">وأمّا الأحاديث المعتَبَرة الواردة في المقام فقد استوفيناها في موسوعتنا الحديثيّة </w:t>
      </w:r>
      <w:r w:rsidRPr="003E67D4">
        <w:rPr>
          <w:rStyle w:val="libBold1Char"/>
          <w:rtl/>
        </w:rPr>
        <w:t>( معجم الأحاديث المعتبرة )</w:t>
      </w:r>
      <w:r>
        <w:rPr>
          <w:rtl/>
          <w:lang w:bidi="fa-IR"/>
        </w:rPr>
        <w:t xml:space="preserve"> وذكرنا بعضها في سائر كتبنا ( گوناگون ج1 </w:t>
      </w:r>
      <w:r w:rsidR="00C4253E">
        <w:rPr>
          <w:rtl/>
          <w:lang w:bidi="fa-IR"/>
        </w:rPr>
        <w:t>-</w:t>
      </w:r>
      <w:r>
        <w:rPr>
          <w:rtl/>
          <w:lang w:bidi="fa-IR"/>
        </w:rPr>
        <w:t xml:space="preserve"> عقايد براى همه وغيرها )</w:t>
      </w:r>
      <w:r w:rsidR="00C4253E">
        <w:rPr>
          <w:rtl/>
          <w:lang w:bidi="fa-IR"/>
        </w:rPr>
        <w:t xml:space="preserve">، </w:t>
      </w:r>
      <w:r>
        <w:rPr>
          <w:rtl/>
          <w:lang w:bidi="fa-IR"/>
        </w:rPr>
        <w:t>وإليك جملة منها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صحيح أبي ولاّد المروي في الكافي عن الإمام الصادق </w:t>
      </w:r>
      <w:r w:rsidR="00C4253E" w:rsidRPr="00C4253E">
        <w:rPr>
          <w:rStyle w:val="libAlaemChar"/>
          <w:rtl/>
        </w:rPr>
        <w:t>عليه‌السلام</w:t>
      </w:r>
      <w:r>
        <w:rPr>
          <w:rtl/>
          <w:lang w:bidi="fa-IR"/>
        </w:rPr>
        <w:t xml:space="preserve"> قال</w:t>
      </w:r>
      <w:r w:rsidR="00DD44BC">
        <w:rPr>
          <w:rtl/>
          <w:lang w:bidi="fa-IR"/>
        </w:rPr>
        <w:t xml:space="preserve">: </w:t>
      </w:r>
      <w:r>
        <w:rPr>
          <w:rtl/>
          <w:lang w:bidi="fa-IR"/>
        </w:rPr>
        <w:t>قلت له</w:t>
      </w:r>
      <w:r w:rsidR="00DD44BC">
        <w:rPr>
          <w:rtl/>
          <w:lang w:bidi="fa-IR"/>
        </w:rPr>
        <w:t xml:space="preserve">: </w:t>
      </w:r>
      <w:r>
        <w:rPr>
          <w:rtl/>
          <w:lang w:bidi="fa-IR"/>
        </w:rPr>
        <w:t>جعلت فداك يروون أنّ أرواح المؤمنين في حواصل طيور خضر</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آل عمران أية 25</w:t>
      </w:r>
      <w:r w:rsidR="00DD44BC">
        <w:rPr>
          <w:rtl/>
          <w:lang w:bidi="fa-IR"/>
        </w:rPr>
        <w:t>.</w:t>
      </w:r>
    </w:p>
    <w:p w:rsidR="00DD44BC" w:rsidRDefault="00050A4D" w:rsidP="00DD44BC">
      <w:pPr>
        <w:pStyle w:val="libFootnote0"/>
        <w:rPr>
          <w:rtl/>
          <w:lang w:bidi="fa-IR"/>
        </w:rPr>
      </w:pPr>
      <w:r>
        <w:rPr>
          <w:rtl/>
          <w:lang w:bidi="fa-IR"/>
        </w:rPr>
        <w:t>(2) البقرة 48</w:t>
      </w:r>
      <w:r w:rsidR="00C4253E">
        <w:rPr>
          <w:rtl/>
          <w:lang w:bidi="fa-IR"/>
        </w:rPr>
        <w:t xml:space="preserve">، </w:t>
      </w:r>
      <w:r>
        <w:rPr>
          <w:rtl/>
          <w:lang w:bidi="fa-IR"/>
        </w:rPr>
        <w:t>123</w:t>
      </w:r>
      <w:r w:rsidR="00C4253E">
        <w:rPr>
          <w:rtl/>
          <w:lang w:bidi="fa-IR"/>
        </w:rPr>
        <w:t xml:space="preserve">، </w:t>
      </w:r>
      <w:r>
        <w:rPr>
          <w:rtl/>
          <w:lang w:bidi="fa-IR"/>
        </w:rPr>
        <w:t>281</w:t>
      </w:r>
      <w:r w:rsidR="00C4253E">
        <w:rPr>
          <w:rtl/>
          <w:lang w:bidi="fa-IR"/>
        </w:rPr>
        <w:t xml:space="preserve">، </w:t>
      </w:r>
      <w:r>
        <w:rPr>
          <w:rtl/>
          <w:lang w:bidi="fa-IR"/>
        </w:rPr>
        <w:t>آل عمران 25</w:t>
      </w:r>
      <w:r w:rsidR="00DD44BC">
        <w:rPr>
          <w:rtl/>
          <w:lang w:bidi="fa-IR"/>
        </w:rPr>
        <w:t>.</w:t>
      </w:r>
      <w:r>
        <w:rPr>
          <w:rtl/>
          <w:lang w:bidi="fa-IR"/>
        </w:rPr>
        <w:t>.</w:t>
      </w:r>
    </w:p>
    <w:p w:rsidR="00DD44BC" w:rsidRDefault="00050A4D" w:rsidP="00DD44BC">
      <w:pPr>
        <w:pStyle w:val="libFootnote0"/>
        <w:rPr>
          <w:rtl/>
          <w:lang w:bidi="fa-IR"/>
        </w:rPr>
      </w:pPr>
      <w:r>
        <w:rPr>
          <w:rtl/>
          <w:lang w:bidi="fa-IR"/>
        </w:rPr>
        <w:t xml:space="preserve">(3) ونسب إلى النفس </w:t>
      </w:r>
      <w:r w:rsidR="00C4253E">
        <w:rPr>
          <w:rtl/>
          <w:lang w:bidi="fa-IR"/>
        </w:rPr>
        <w:t>-</w:t>
      </w:r>
      <w:r>
        <w:rPr>
          <w:rtl/>
          <w:lang w:bidi="fa-IR"/>
        </w:rPr>
        <w:t xml:space="preserve"> أيضاً </w:t>
      </w:r>
      <w:r w:rsidR="00C4253E">
        <w:rPr>
          <w:rtl/>
          <w:lang w:bidi="fa-IR"/>
        </w:rPr>
        <w:t>-</w:t>
      </w:r>
      <w:r>
        <w:rPr>
          <w:rtl/>
          <w:lang w:bidi="fa-IR"/>
        </w:rPr>
        <w:t xml:space="preserve"> زائداً على ما في المتن</w:t>
      </w:r>
      <w:r w:rsidR="00DD44BC">
        <w:rPr>
          <w:rtl/>
          <w:lang w:bidi="fa-IR"/>
        </w:rPr>
        <w:t xml:space="preserve">: </w:t>
      </w:r>
      <w:r>
        <w:rPr>
          <w:rtl/>
          <w:lang w:bidi="fa-IR"/>
        </w:rPr>
        <w:t>الإيمان والتفريط في جنب الله</w:t>
      </w:r>
      <w:r w:rsidR="00C4253E">
        <w:rPr>
          <w:rtl/>
          <w:lang w:bidi="fa-IR"/>
        </w:rPr>
        <w:t xml:space="preserve">، </w:t>
      </w:r>
      <w:r>
        <w:rPr>
          <w:rtl/>
          <w:lang w:bidi="fa-IR"/>
        </w:rPr>
        <w:t>والوسوسة</w:t>
      </w:r>
      <w:r w:rsidR="00C4253E">
        <w:rPr>
          <w:rtl/>
          <w:lang w:bidi="fa-IR"/>
        </w:rPr>
        <w:t xml:space="preserve">، </w:t>
      </w:r>
      <w:r>
        <w:rPr>
          <w:rtl/>
          <w:lang w:bidi="fa-IR"/>
        </w:rPr>
        <w:t>والتسويل</w:t>
      </w:r>
      <w:r w:rsidR="00C4253E">
        <w:rPr>
          <w:rtl/>
          <w:lang w:bidi="fa-IR"/>
        </w:rPr>
        <w:t xml:space="preserve">، </w:t>
      </w:r>
      <w:r>
        <w:rPr>
          <w:rtl/>
          <w:lang w:bidi="fa-IR"/>
        </w:rPr>
        <w:t>والشّحّ</w:t>
      </w:r>
      <w:r w:rsidR="00C4253E">
        <w:rPr>
          <w:rtl/>
          <w:lang w:bidi="fa-IR"/>
        </w:rPr>
        <w:t xml:space="preserve">، </w:t>
      </w:r>
      <w:r>
        <w:rPr>
          <w:rtl/>
          <w:lang w:bidi="fa-IR"/>
        </w:rPr>
        <w:t>والاشتهاء</w:t>
      </w:r>
      <w:r w:rsidR="00C4253E">
        <w:rPr>
          <w:rtl/>
          <w:lang w:bidi="fa-IR"/>
        </w:rPr>
        <w:t xml:space="preserve">، </w:t>
      </w:r>
      <w:r>
        <w:rPr>
          <w:rtl/>
          <w:lang w:bidi="fa-IR"/>
        </w:rPr>
        <w:t>والهوى</w:t>
      </w:r>
      <w:r w:rsidR="00C4253E">
        <w:rPr>
          <w:rtl/>
          <w:lang w:bidi="fa-IR"/>
        </w:rPr>
        <w:t xml:space="preserve">، </w:t>
      </w:r>
      <w:r>
        <w:rPr>
          <w:rtl/>
          <w:lang w:bidi="fa-IR"/>
        </w:rPr>
        <w:t>والأكنان</w:t>
      </w:r>
      <w:r w:rsidR="00C4253E">
        <w:rPr>
          <w:rtl/>
          <w:lang w:bidi="fa-IR"/>
        </w:rPr>
        <w:t xml:space="preserve">، </w:t>
      </w:r>
      <w:r>
        <w:rPr>
          <w:rtl/>
          <w:lang w:bidi="fa-IR"/>
        </w:rPr>
        <w:t>والحرج</w:t>
      </w:r>
      <w:r w:rsidR="00C4253E">
        <w:rPr>
          <w:rtl/>
          <w:lang w:bidi="fa-IR"/>
        </w:rPr>
        <w:t xml:space="preserve">، </w:t>
      </w:r>
      <w:r>
        <w:rPr>
          <w:rtl/>
          <w:lang w:bidi="fa-IR"/>
        </w:rPr>
        <w:t>والإخفاء</w:t>
      </w:r>
      <w:r w:rsidR="00C4253E">
        <w:rPr>
          <w:rtl/>
          <w:lang w:bidi="fa-IR"/>
        </w:rPr>
        <w:t xml:space="preserve">، </w:t>
      </w:r>
      <w:r>
        <w:rPr>
          <w:rtl/>
          <w:lang w:bidi="fa-IR"/>
        </w:rPr>
        <w:t>والاستيقان في آيات أُخر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AC4AE4">
      <w:pPr>
        <w:pStyle w:val="libNormal0"/>
        <w:rPr>
          <w:rtl/>
          <w:lang w:bidi="fa-IR"/>
        </w:rPr>
      </w:pPr>
      <w:r>
        <w:rPr>
          <w:rtl/>
          <w:lang w:bidi="fa-IR"/>
        </w:rPr>
        <w:lastRenderedPageBreak/>
        <w:t>حول العرش</w:t>
      </w:r>
      <w:r w:rsidR="00C4253E">
        <w:rPr>
          <w:rtl/>
          <w:lang w:bidi="fa-IR"/>
        </w:rPr>
        <w:t xml:space="preserve">، </w:t>
      </w:r>
      <w:r>
        <w:rPr>
          <w:rtl/>
          <w:lang w:bidi="fa-IR"/>
        </w:rPr>
        <w:t>فقال</w:t>
      </w:r>
      <w:r w:rsidR="00DD44BC">
        <w:rPr>
          <w:rtl/>
          <w:lang w:bidi="fa-IR"/>
        </w:rPr>
        <w:t xml:space="preserve">: </w:t>
      </w:r>
      <w:r>
        <w:rPr>
          <w:rtl/>
          <w:lang w:bidi="fa-IR"/>
        </w:rPr>
        <w:t>( لا</w:t>
      </w:r>
      <w:r w:rsidR="00C4253E">
        <w:rPr>
          <w:rtl/>
          <w:lang w:bidi="fa-IR"/>
        </w:rPr>
        <w:t xml:space="preserve">، </w:t>
      </w:r>
      <w:r>
        <w:rPr>
          <w:rtl/>
          <w:lang w:bidi="fa-IR"/>
        </w:rPr>
        <w:t xml:space="preserve">المؤمن أكرم على الله مِن أن يجعل روحه في حوصلة طير ( و ) لكن في أبدان كأبدانهم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صحيح محمّد بن قيس المروي في الخصال عن الإمام الباقر </w:t>
      </w:r>
      <w:r w:rsidR="00C4253E" w:rsidRPr="00C4253E">
        <w:rPr>
          <w:rStyle w:val="libAlaemChar"/>
          <w:rtl/>
        </w:rPr>
        <w:t>عليه‌السلام</w:t>
      </w:r>
      <w:r>
        <w:rPr>
          <w:rtl/>
          <w:lang w:bidi="fa-IR"/>
        </w:rPr>
        <w:t xml:space="preserve"> قال</w:t>
      </w:r>
      <w:r w:rsidR="00DD44BC">
        <w:rPr>
          <w:rtl/>
          <w:lang w:bidi="fa-IR"/>
        </w:rPr>
        <w:t xml:space="preserve">: </w:t>
      </w:r>
      <w:r>
        <w:rPr>
          <w:rtl/>
          <w:lang w:bidi="fa-IR"/>
        </w:rPr>
        <w:t>سأل الشامي</w:t>
      </w:r>
      <w:r w:rsidR="00DD44BC">
        <w:rPr>
          <w:rtl/>
          <w:lang w:bidi="fa-IR"/>
        </w:rPr>
        <w:t>.</w:t>
      </w:r>
      <w:r>
        <w:rPr>
          <w:rtl/>
          <w:lang w:bidi="fa-IR"/>
        </w:rPr>
        <w:t>.. عن العين التي تأوي إليها أرواح المشركين ؟ فقال</w:t>
      </w:r>
      <w:r w:rsidR="00DD44BC">
        <w:rPr>
          <w:rtl/>
          <w:lang w:bidi="fa-IR"/>
        </w:rPr>
        <w:t xml:space="preserve">: </w:t>
      </w:r>
      <w:r>
        <w:rPr>
          <w:rtl/>
          <w:lang w:bidi="fa-IR"/>
        </w:rPr>
        <w:t xml:space="preserve">( هي عينٌ يُقال لها سلمى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صحيح الكناسي المروي في الكافي</w:t>
      </w:r>
      <w:r w:rsidR="00C4253E">
        <w:rPr>
          <w:rtl/>
          <w:lang w:bidi="fa-IR"/>
        </w:rPr>
        <w:t xml:space="preserve">، </w:t>
      </w:r>
      <w:r>
        <w:rPr>
          <w:rtl/>
          <w:lang w:bidi="fa-IR"/>
        </w:rPr>
        <w:t xml:space="preserve">عن الباقر </w:t>
      </w:r>
      <w:r w:rsidR="00C4253E" w:rsidRPr="00C4253E">
        <w:rPr>
          <w:rStyle w:val="libAlaemChar"/>
          <w:rtl/>
        </w:rPr>
        <w:t>عليه‌السلام</w:t>
      </w:r>
      <w:r w:rsidR="00DD44BC">
        <w:rPr>
          <w:rtl/>
          <w:lang w:bidi="fa-IR"/>
        </w:rPr>
        <w:t>.</w:t>
      </w:r>
      <w:r>
        <w:rPr>
          <w:rtl/>
          <w:lang w:bidi="fa-IR"/>
        </w:rPr>
        <w:t>..</w:t>
      </w:r>
      <w:r w:rsidR="00DD44BC">
        <w:rPr>
          <w:rtl/>
          <w:lang w:bidi="fa-IR"/>
        </w:rPr>
        <w:t xml:space="preserve">: </w:t>
      </w:r>
      <w:r>
        <w:rPr>
          <w:rtl/>
          <w:lang w:bidi="fa-IR"/>
        </w:rPr>
        <w:t>( إنّ لله جنّة خلقها الله في المغرب</w:t>
      </w:r>
      <w:r w:rsidR="00DD44BC">
        <w:rPr>
          <w:rtl/>
          <w:lang w:bidi="fa-IR"/>
        </w:rPr>
        <w:t>.</w:t>
      </w:r>
      <w:r>
        <w:rPr>
          <w:rtl/>
          <w:lang w:bidi="fa-IR"/>
        </w:rPr>
        <w:t>.. وإليها تخرج أرواح المؤمنين من حفرهم عند كلّ مساء</w:t>
      </w:r>
      <w:r w:rsidR="00DD44BC">
        <w:rPr>
          <w:rtl/>
          <w:lang w:bidi="fa-IR"/>
        </w:rPr>
        <w:t>.</w:t>
      </w:r>
      <w:r>
        <w:rPr>
          <w:rtl/>
          <w:lang w:bidi="fa-IR"/>
        </w:rPr>
        <w:t>.. وإنّ لله ناراً في المشرق خلقها ليسكنها أرواح الكفار</w:t>
      </w:r>
      <w:r w:rsidR="00DD44BC">
        <w:rPr>
          <w:rtl/>
          <w:lang w:bidi="fa-IR"/>
        </w:rPr>
        <w:t>.</w:t>
      </w:r>
      <w:r>
        <w:rPr>
          <w:rtl/>
          <w:lang w:bidi="fa-IR"/>
        </w:rPr>
        <w:t xml:space="preserve">.. ) </w:t>
      </w:r>
      <w:r w:rsidRPr="00DD44BC">
        <w:rPr>
          <w:rStyle w:val="libFootnotenumChar"/>
          <w:rtl/>
        </w:rPr>
        <w:t>(3)</w:t>
      </w:r>
      <w:r w:rsidR="00DD44BC">
        <w:rPr>
          <w:rtl/>
          <w:lang w:bidi="fa-IR"/>
        </w:rPr>
        <w:t>.</w:t>
      </w:r>
    </w:p>
    <w:p w:rsidR="00DD44BC" w:rsidRDefault="00050A4D" w:rsidP="00AC4AE4">
      <w:pPr>
        <w:pStyle w:val="libNormal"/>
        <w:rPr>
          <w:rtl/>
          <w:lang w:bidi="fa-IR"/>
        </w:rPr>
      </w:pPr>
      <w:r>
        <w:rPr>
          <w:rtl/>
          <w:lang w:bidi="fa-IR"/>
        </w:rPr>
        <w:t xml:space="preserve">4 </w:t>
      </w:r>
      <w:r w:rsidR="00C4253E">
        <w:rPr>
          <w:rtl/>
          <w:lang w:bidi="fa-IR"/>
        </w:rPr>
        <w:t>-</w:t>
      </w:r>
      <w:r>
        <w:rPr>
          <w:rtl/>
          <w:lang w:bidi="fa-IR"/>
        </w:rPr>
        <w:t xml:space="preserve"> صحيح الأحول المروي فيه 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الروح التي في آدم قوله</w:t>
      </w:r>
      <w:r w:rsidR="00DD44BC">
        <w:rPr>
          <w:rtl/>
          <w:lang w:bidi="fa-IR"/>
        </w:rPr>
        <w:t xml:space="preserve">: </w:t>
      </w:r>
      <w:r w:rsidRPr="00AC4AE4">
        <w:rPr>
          <w:rStyle w:val="libAlaemChar"/>
          <w:rtl/>
        </w:rPr>
        <w:t>(</w:t>
      </w:r>
      <w:r w:rsidR="00AC4AE4" w:rsidRPr="00AC4AE4">
        <w:rPr>
          <w:rStyle w:val="libAieChar"/>
          <w:rFonts w:hint="eastAsia"/>
          <w:rtl/>
        </w:rPr>
        <w:t>فَإِذَا</w:t>
      </w:r>
      <w:r w:rsidR="00AC4AE4" w:rsidRPr="00AC4AE4">
        <w:rPr>
          <w:rStyle w:val="libAieChar"/>
          <w:rtl/>
        </w:rPr>
        <w:t xml:space="preserve"> سَوَّيْتُهُ وَ نَفَخْتُ فِيهِ مِنْ رُوحِي</w:t>
      </w:r>
      <w:r w:rsidRPr="00AC4AE4">
        <w:rPr>
          <w:rStyle w:val="libAieChar"/>
          <w:rtl/>
        </w:rPr>
        <w:t xml:space="preserve"> </w:t>
      </w:r>
      <w:r w:rsidRPr="00AC4AE4">
        <w:rPr>
          <w:rStyle w:val="libAlaemChar"/>
          <w:rtl/>
        </w:rPr>
        <w:t>)</w:t>
      </w:r>
      <w:r>
        <w:rPr>
          <w:rtl/>
          <w:lang w:bidi="fa-IR"/>
        </w:rPr>
        <w:t xml:space="preserve"> </w:t>
      </w:r>
      <w:r w:rsidRPr="00DD44BC">
        <w:rPr>
          <w:rStyle w:val="libFootnotenumChar"/>
          <w:rtl/>
        </w:rPr>
        <w:t>(4)</w:t>
      </w:r>
      <w:r w:rsidR="00C4253E">
        <w:rPr>
          <w:rtl/>
          <w:lang w:bidi="fa-IR"/>
        </w:rPr>
        <w:t xml:space="preserve">، </w:t>
      </w:r>
      <w:r>
        <w:rPr>
          <w:rtl/>
          <w:lang w:bidi="fa-IR"/>
        </w:rPr>
        <w:t>قال</w:t>
      </w:r>
      <w:r w:rsidR="00DD44BC">
        <w:rPr>
          <w:rtl/>
          <w:lang w:bidi="fa-IR"/>
        </w:rPr>
        <w:t xml:space="preserve">: </w:t>
      </w:r>
      <w:r>
        <w:rPr>
          <w:rtl/>
          <w:lang w:bidi="fa-IR"/>
        </w:rPr>
        <w:t>( هذه روح مخلوقة</w:t>
      </w:r>
      <w:r w:rsidR="00C4253E">
        <w:rPr>
          <w:rtl/>
          <w:lang w:bidi="fa-IR"/>
        </w:rPr>
        <w:t xml:space="preserve">، </w:t>
      </w:r>
      <w:r w:rsidR="005432D9">
        <w:rPr>
          <w:rtl/>
          <w:lang w:bidi="fa-IR"/>
        </w:rPr>
        <w:t>والروح في عيسى مخلوقة</w:t>
      </w:r>
      <w:r>
        <w:rPr>
          <w:rtl/>
          <w:lang w:bidi="fa-IR"/>
        </w:rPr>
        <w:t>)</w:t>
      </w:r>
      <w:r w:rsidRPr="00DD44BC">
        <w:rPr>
          <w:rStyle w:val="libFootnotenumChar"/>
          <w:rtl/>
        </w:rPr>
        <w:t>(5)</w:t>
      </w:r>
      <w:r w:rsidR="00DD44BC">
        <w:rPr>
          <w:rtl/>
          <w:lang w:bidi="fa-IR"/>
        </w:rPr>
        <w:t>.</w:t>
      </w:r>
    </w:p>
    <w:p w:rsidR="00DD44BC" w:rsidRDefault="00050A4D" w:rsidP="0078750B">
      <w:pPr>
        <w:pStyle w:val="libNormal"/>
        <w:rPr>
          <w:rtl/>
          <w:lang w:bidi="fa-IR"/>
        </w:rPr>
      </w:pPr>
      <w:r>
        <w:rPr>
          <w:rtl/>
          <w:lang w:bidi="fa-IR"/>
        </w:rPr>
        <w:t xml:space="preserve">5 </w:t>
      </w:r>
      <w:r w:rsidR="00C4253E">
        <w:rPr>
          <w:rtl/>
          <w:lang w:bidi="fa-IR"/>
        </w:rPr>
        <w:t>-</w:t>
      </w:r>
      <w:r>
        <w:rPr>
          <w:rtl/>
          <w:lang w:bidi="fa-IR"/>
        </w:rPr>
        <w:t xml:space="preserve"> حسنة حمران</w:t>
      </w:r>
      <w:r w:rsidR="00C4253E">
        <w:rPr>
          <w:rtl/>
          <w:lang w:bidi="fa-IR"/>
        </w:rPr>
        <w:t xml:space="preserve">، </w:t>
      </w:r>
      <w:r>
        <w:rPr>
          <w:rtl/>
          <w:lang w:bidi="fa-IR"/>
        </w:rPr>
        <w:t>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قول الله عزّ وجلّ</w:t>
      </w:r>
      <w:r w:rsidR="00DD44BC">
        <w:rPr>
          <w:rtl/>
          <w:lang w:bidi="fa-IR"/>
        </w:rPr>
        <w:t xml:space="preserve">: </w:t>
      </w:r>
      <w:r w:rsidRPr="00AC4AE4">
        <w:rPr>
          <w:rStyle w:val="libAlaemChar"/>
          <w:rtl/>
        </w:rPr>
        <w:t>(</w:t>
      </w:r>
      <w:r w:rsidR="00AC4AE4" w:rsidRPr="00AC4AE4">
        <w:rPr>
          <w:rStyle w:val="libAieChar"/>
          <w:rFonts w:hint="cs"/>
          <w:rtl/>
        </w:rPr>
        <w:t>وَ</w:t>
      </w:r>
      <w:r w:rsidR="00AC4AE4" w:rsidRPr="00AC4AE4">
        <w:rPr>
          <w:rStyle w:val="libAieChar"/>
          <w:rtl/>
        </w:rPr>
        <w:t>رُوحٌ مِنْهُ</w:t>
      </w:r>
      <w:r w:rsidRPr="00AC4AE4">
        <w:rPr>
          <w:rStyle w:val="libAlaemChar"/>
          <w:rtl/>
        </w:rPr>
        <w:t>)</w:t>
      </w:r>
      <w:r>
        <w:rPr>
          <w:rtl/>
          <w:lang w:bidi="fa-IR"/>
        </w:rPr>
        <w:t xml:space="preserve"> </w:t>
      </w:r>
      <w:r w:rsidRPr="00DD44BC">
        <w:rPr>
          <w:rStyle w:val="libFootnotenumChar"/>
          <w:rtl/>
        </w:rPr>
        <w:t>(6)</w:t>
      </w:r>
      <w:r>
        <w:rPr>
          <w:rtl/>
          <w:lang w:bidi="fa-IR"/>
        </w:rPr>
        <w:t xml:space="preserve"> قال</w:t>
      </w:r>
      <w:r w:rsidR="00DD44BC">
        <w:rPr>
          <w:rtl/>
          <w:lang w:bidi="fa-IR"/>
        </w:rPr>
        <w:t xml:space="preserve">: </w:t>
      </w:r>
      <w:r>
        <w:rPr>
          <w:rtl/>
          <w:lang w:bidi="fa-IR"/>
        </w:rPr>
        <w:t xml:space="preserve">( هي روح الله مخلوقة خلقها الله في آدم وعيسى ) </w:t>
      </w:r>
      <w:r w:rsidRPr="00DD44BC">
        <w:rPr>
          <w:rStyle w:val="libFootnotenumChar"/>
          <w:rtl/>
        </w:rPr>
        <w:t>(7)</w:t>
      </w:r>
      <w:r w:rsidR="00DD44BC">
        <w:rPr>
          <w:rtl/>
          <w:lang w:bidi="fa-IR"/>
        </w:rPr>
        <w:t>.</w:t>
      </w:r>
    </w:p>
    <w:p w:rsidR="00DD44BC" w:rsidRDefault="00050A4D" w:rsidP="00AC4AE4">
      <w:pPr>
        <w:pStyle w:val="libNormal"/>
        <w:rPr>
          <w:rtl/>
          <w:lang w:bidi="fa-IR"/>
        </w:rPr>
      </w:pPr>
      <w:r>
        <w:rPr>
          <w:rtl/>
          <w:lang w:bidi="fa-IR"/>
        </w:rPr>
        <w:t xml:space="preserve">6 </w:t>
      </w:r>
      <w:r w:rsidR="00C4253E">
        <w:rPr>
          <w:rtl/>
          <w:lang w:bidi="fa-IR"/>
        </w:rPr>
        <w:t>-</w:t>
      </w:r>
      <w:r>
        <w:rPr>
          <w:rtl/>
          <w:lang w:bidi="fa-IR"/>
        </w:rPr>
        <w:t xml:space="preserve"> صحيح أبي بصير المروي في الكافي</w:t>
      </w:r>
      <w:r w:rsidR="00C4253E">
        <w:rPr>
          <w:rtl/>
          <w:lang w:bidi="fa-IR"/>
        </w:rPr>
        <w:t xml:space="preserve">، </w:t>
      </w:r>
      <w:r>
        <w:rPr>
          <w:rtl/>
          <w:lang w:bidi="fa-IR"/>
        </w:rPr>
        <w:t>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قول الله عزّ وجلّ</w:t>
      </w:r>
      <w:r w:rsidR="00DD44BC">
        <w:rPr>
          <w:rtl/>
          <w:lang w:bidi="fa-IR"/>
        </w:rPr>
        <w:t xml:space="preserve">: </w:t>
      </w:r>
      <w:r w:rsidRPr="00AC4AE4">
        <w:rPr>
          <w:rStyle w:val="libAlaemChar"/>
          <w:rtl/>
        </w:rPr>
        <w:t>(</w:t>
      </w:r>
      <w:r w:rsidR="00AC4AE4" w:rsidRPr="00AC4AE4">
        <w:rPr>
          <w:rStyle w:val="libAieChar"/>
          <w:rFonts w:hint="eastAsia"/>
          <w:rtl/>
        </w:rPr>
        <w:t>وَ</w:t>
      </w:r>
      <w:r w:rsidR="00AC4AE4" w:rsidRPr="00AC4AE4">
        <w:rPr>
          <w:rStyle w:val="libAieChar"/>
          <w:rtl/>
        </w:rPr>
        <w:t xml:space="preserve"> يَسْأَلُونَکَ عَنِ الرُّوحِ قُلِ الرُّوحُ مِنْ أَمْرِ رَبِّي</w:t>
      </w:r>
      <w:r w:rsidRPr="00AC4AE4">
        <w:rPr>
          <w:rStyle w:val="libAieChar"/>
          <w:rtl/>
        </w:rPr>
        <w:t xml:space="preserve"> </w:t>
      </w:r>
      <w:r w:rsidRPr="00AC4AE4">
        <w:rPr>
          <w:rStyle w:val="libAlaemChar"/>
          <w:rtl/>
        </w:rPr>
        <w:t>)</w:t>
      </w:r>
      <w:r>
        <w:rPr>
          <w:rtl/>
          <w:lang w:bidi="fa-IR"/>
        </w:rPr>
        <w:t xml:space="preserve"> </w:t>
      </w:r>
      <w:r w:rsidRPr="00DD44BC">
        <w:rPr>
          <w:rStyle w:val="libFootnotenumChar"/>
          <w:rtl/>
        </w:rPr>
        <w:t>(8)</w:t>
      </w:r>
      <w:r>
        <w:rPr>
          <w:rtl/>
          <w:lang w:bidi="fa-IR"/>
        </w:rPr>
        <w:t xml:space="preserve"> ،</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268 ج6 بحار الأنوار</w:t>
      </w:r>
      <w:r w:rsidR="00DD44BC">
        <w:rPr>
          <w:rtl/>
          <w:lang w:bidi="fa-IR"/>
        </w:rPr>
        <w:t>.</w:t>
      </w:r>
    </w:p>
    <w:p w:rsidR="00DD44BC" w:rsidRDefault="00050A4D" w:rsidP="00DD44BC">
      <w:pPr>
        <w:pStyle w:val="libFootnote0"/>
        <w:rPr>
          <w:rtl/>
          <w:lang w:bidi="fa-IR"/>
        </w:rPr>
      </w:pPr>
      <w:r>
        <w:rPr>
          <w:rtl/>
          <w:lang w:bidi="fa-IR"/>
        </w:rPr>
        <w:t>(2) ص 274 نفس المصدر</w:t>
      </w:r>
      <w:r w:rsidR="00DD44BC">
        <w:rPr>
          <w:rtl/>
          <w:lang w:bidi="fa-IR"/>
        </w:rPr>
        <w:t>.</w:t>
      </w:r>
    </w:p>
    <w:p w:rsidR="00DD44BC" w:rsidRDefault="00050A4D" w:rsidP="00DD44BC">
      <w:pPr>
        <w:pStyle w:val="libFootnote0"/>
        <w:rPr>
          <w:rtl/>
          <w:lang w:bidi="fa-IR"/>
        </w:rPr>
      </w:pPr>
      <w:r>
        <w:rPr>
          <w:rtl/>
          <w:lang w:bidi="fa-IR"/>
        </w:rPr>
        <w:t>(3) ص 290 المصدر</w:t>
      </w:r>
      <w:r w:rsidR="00DD44BC">
        <w:rPr>
          <w:rtl/>
          <w:lang w:bidi="fa-IR"/>
        </w:rPr>
        <w:t>.</w:t>
      </w:r>
    </w:p>
    <w:p w:rsidR="00DD44BC" w:rsidRDefault="00050A4D" w:rsidP="00DD44BC">
      <w:pPr>
        <w:pStyle w:val="libFootnote0"/>
        <w:rPr>
          <w:rtl/>
          <w:lang w:bidi="fa-IR"/>
        </w:rPr>
      </w:pPr>
      <w:r>
        <w:rPr>
          <w:rtl/>
          <w:lang w:bidi="fa-IR"/>
        </w:rPr>
        <w:t>(4) الحجر آية 29</w:t>
      </w:r>
      <w:r w:rsidR="00DD44BC">
        <w:rPr>
          <w:rtl/>
          <w:lang w:bidi="fa-IR"/>
        </w:rPr>
        <w:t>.</w:t>
      </w:r>
    </w:p>
    <w:p w:rsidR="00DD44BC" w:rsidRDefault="00050A4D" w:rsidP="00DD44BC">
      <w:pPr>
        <w:pStyle w:val="libFootnote0"/>
        <w:rPr>
          <w:rtl/>
          <w:lang w:bidi="fa-IR"/>
        </w:rPr>
      </w:pPr>
      <w:r>
        <w:rPr>
          <w:rtl/>
          <w:lang w:bidi="fa-IR"/>
        </w:rPr>
        <w:t>(5) ص 133 ج1 الكافي</w:t>
      </w:r>
      <w:r w:rsidR="00DD44BC">
        <w:rPr>
          <w:rtl/>
          <w:lang w:bidi="fa-IR"/>
        </w:rPr>
        <w:t>.</w:t>
      </w:r>
    </w:p>
    <w:p w:rsidR="00DD44BC" w:rsidRDefault="00050A4D" w:rsidP="00DD44BC">
      <w:pPr>
        <w:pStyle w:val="libFootnote0"/>
        <w:rPr>
          <w:rtl/>
          <w:lang w:bidi="fa-IR"/>
        </w:rPr>
      </w:pPr>
      <w:r>
        <w:rPr>
          <w:rtl/>
          <w:lang w:bidi="fa-IR"/>
        </w:rPr>
        <w:t>(6) النساء آية 171</w:t>
      </w:r>
      <w:r w:rsidR="00DD44BC">
        <w:rPr>
          <w:rtl/>
          <w:lang w:bidi="fa-IR"/>
        </w:rPr>
        <w:t>.</w:t>
      </w:r>
    </w:p>
    <w:p w:rsidR="00DD44BC" w:rsidRDefault="00050A4D" w:rsidP="00DD44BC">
      <w:pPr>
        <w:pStyle w:val="libFootnote0"/>
        <w:rPr>
          <w:rtl/>
          <w:lang w:bidi="fa-IR"/>
        </w:rPr>
      </w:pPr>
      <w:r>
        <w:rPr>
          <w:rtl/>
          <w:lang w:bidi="fa-IR"/>
        </w:rPr>
        <w:t>(7) الكافي 1</w:t>
      </w:r>
      <w:r w:rsidR="00DD44BC">
        <w:rPr>
          <w:rtl/>
          <w:lang w:bidi="fa-IR"/>
        </w:rPr>
        <w:t xml:space="preserve">: </w:t>
      </w:r>
      <w:r>
        <w:rPr>
          <w:rtl/>
          <w:lang w:bidi="fa-IR"/>
        </w:rPr>
        <w:t>133</w:t>
      </w:r>
      <w:r w:rsidR="00DD44BC">
        <w:rPr>
          <w:rtl/>
          <w:lang w:bidi="fa-IR"/>
        </w:rPr>
        <w:t>.</w:t>
      </w:r>
    </w:p>
    <w:p w:rsidR="00DD44BC" w:rsidRDefault="00050A4D" w:rsidP="00DD44BC">
      <w:pPr>
        <w:pStyle w:val="libFootnote0"/>
        <w:rPr>
          <w:rtl/>
          <w:lang w:bidi="fa-IR"/>
        </w:rPr>
      </w:pPr>
      <w:r>
        <w:rPr>
          <w:rtl/>
          <w:lang w:bidi="fa-IR"/>
        </w:rPr>
        <w:t>(8) الإسراء آية 85</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قال</w:t>
      </w:r>
      <w:r w:rsidR="00DD44BC">
        <w:rPr>
          <w:rtl/>
          <w:lang w:bidi="fa-IR"/>
        </w:rPr>
        <w:t xml:space="preserve">: </w:t>
      </w:r>
      <w:r>
        <w:rPr>
          <w:rtl/>
          <w:lang w:bidi="fa-IR"/>
        </w:rPr>
        <w:t xml:space="preserve">( خلق أعظم من جبرئيل وميكائيل </w:t>
      </w:r>
      <w:r w:rsidRPr="00DD44BC">
        <w:rPr>
          <w:rStyle w:val="libFootnotenumChar"/>
          <w:rtl/>
        </w:rPr>
        <w:t>(1)</w:t>
      </w:r>
      <w:r w:rsidR="00DD44BC">
        <w:rPr>
          <w:rtl/>
          <w:lang w:bidi="fa-IR"/>
        </w:rPr>
        <w:t>.</w:t>
      </w:r>
      <w:r>
        <w:rPr>
          <w:rtl/>
          <w:lang w:bidi="fa-IR"/>
        </w:rPr>
        <w:t>.. )</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معتبرة ابن أبي يعفور المرويّة في العلل عن الصادق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إنّ الأرواح جنود مجنّدة فما تعارف منها في الميثاق ائتلف ههنا</w:t>
      </w:r>
      <w:r w:rsidR="00C4253E">
        <w:rPr>
          <w:rtl/>
          <w:lang w:bidi="fa-IR"/>
        </w:rPr>
        <w:t xml:space="preserve">، </w:t>
      </w:r>
      <w:r>
        <w:rPr>
          <w:rtl/>
          <w:lang w:bidi="fa-IR"/>
        </w:rPr>
        <w:t xml:space="preserve">وما تناكر منها في الميثاق اختلف ههنا )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هذا المضمون وارد في عدّة من الأحاديث</w:t>
      </w:r>
      <w:r w:rsidR="00C4253E">
        <w:rPr>
          <w:rtl/>
          <w:lang w:bidi="fa-IR"/>
        </w:rPr>
        <w:t xml:space="preserve">، </w:t>
      </w:r>
      <w:r>
        <w:rPr>
          <w:rtl/>
          <w:lang w:bidi="fa-IR"/>
        </w:rPr>
        <w:t>لكنّ أكثرها ضعيفة سنداً فتكون مؤيّدة لها</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موثّقة ابن بكير</w:t>
      </w:r>
      <w:r w:rsidR="00C4253E">
        <w:rPr>
          <w:rtl/>
          <w:lang w:bidi="fa-IR"/>
        </w:rPr>
        <w:t xml:space="preserve">، </w:t>
      </w:r>
      <w:r>
        <w:rPr>
          <w:rtl/>
          <w:lang w:bidi="fa-IR"/>
        </w:rPr>
        <w:t xml:space="preserve">عن الباقر </w:t>
      </w:r>
      <w:r w:rsidR="00C4253E" w:rsidRPr="00C4253E">
        <w:rPr>
          <w:rStyle w:val="libAlaemChar"/>
          <w:rtl/>
        </w:rPr>
        <w:t>عليه‌السلام</w:t>
      </w:r>
      <w:r>
        <w:rPr>
          <w:rtl/>
          <w:lang w:bidi="fa-IR"/>
        </w:rPr>
        <w:t>: (</w:t>
      </w:r>
      <w:r w:rsidR="00DD44BC">
        <w:rPr>
          <w:rtl/>
          <w:lang w:bidi="fa-IR"/>
        </w:rPr>
        <w:t>.</w:t>
      </w:r>
      <w:r>
        <w:rPr>
          <w:rtl/>
          <w:lang w:bidi="fa-IR"/>
        </w:rPr>
        <w:t>.. وخلق الله أروا</w:t>
      </w:r>
      <w:r w:rsidR="00AC4AE4">
        <w:rPr>
          <w:rtl/>
          <w:lang w:bidi="fa-IR"/>
        </w:rPr>
        <w:t>ح شيعتنا قبل أبدانهم بألفَي عام</w:t>
      </w:r>
      <w:r>
        <w:rPr>
          <w:rtl/>
          <w:lang w:bidi="fa-IR"/>
        </w:rPr>
        <w:t>)</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خلقة الأرواح قبل الأبدان بألفي عام وردت في جملة من الأحاديث </w:t>
      </w:r>
      <w:r w:rsidRPr="00DD44BC">
        <w:rPr>
          <w:rStyle w:val="libFootnotenumChar"/>
          <w:rtl/>
        </w:rPr>
        <w:t>(4)</w:t>
      </w:r>
      <w:r w:rsidR="00C4253E">
        <w:rPr>
          <w:rtl/>
          <w:lang w:bidi="fa-IR"/>
        </w:rPr>
        <w:t xml:space="preserve">، </w:t>
      </w:r>
      <w:r>
        <w:rPr>
          <w:rtl/>
          <w:lang w:bidi="fa-IR"/>
        </w:rPr>
        <w:t xml:space="preserve">ولا يبعد حصول الاطمئنان بصدور بعضها عن الأئمّة </w:t>
      </w:r>
      <w:r w:rsidR="00C4253E" w:rsidRPr="00C4253E">
        <w:rPr>
          <w:rStyle w:val="libAlaemChar"/>
          <w:rtl/>
        </w:rPr>
        <w:t>عليهم‌السلام</w:t>
      </w:r>
      <w:r w:rsidR="00C4253E">
        <w:rPr>
          <w:rtl/>
          <w:lang w:bidi="fa-IR"/>
        </w:rPr>
        <w:t xml:space="preserve">، </w:t>
      </w:r>
      <w:r>
        <w:rPr>
          <w:rtl/>
          <w:lang w:bidi="fa-IR"/>
        </w:rPr>
        <w:t>والظاهر أنّها تنافي قول بعض الفلاسفة</w:t>
      </w:r>
      <w:r w:rsidR="00DD44BC">
        <w:rPr>
          <w:rtl/>
          <w:lang w:bidi="fa-IR"/>
        </w:rPr>
        <w:t xml:space="preserve">: </w:t>
      </w:r>
      <w:r>
        <w:rPr>
          <w:rtl/>
          <w:lang w:bidi="fa-IR"/>
        </w:rPr>
        <w:t>إنّ الروح جسمانيّة الحدوث روحانيّة البقاء</w:t>
      </w:r>
      <w:r w:rsidR="00C4253E">
        <w:rPr>
          <w:rtl/>
          <w:lang w:bidi="fa-IR"/>
        </w:rPr>
        <w:t xml:space="preserve">، </w:t>
      </w:r>
      <w:r>
        <w:rPr>
          <w:rtl/>
          <w:lang w:bidi="fa-IR"/>
        </w:rPr>
        <w:t>ولذا أوّله في الأسفار تأويلاً باطلاً</w:t>
      </w:r>
      <w:r w:rsidR="00DD44BC">
        <w:rPr>
          <w:rtl/>
          <w:lang w:bidi="fa-IR"/>
        </w:rPr>
        <w:t>.</w:t>
      </w:r>
    </w:p>
    <w:p w:rsidR="00DD44BC" w:rsidRDefault="00050A4D" w:rsidP="0078750B">
      <w:pPr>
        <w:pStyle w:val="libNormal"/>
        <w:rPr>
          <w:rtl/>
          <w:lang w:bidi="fa-IR"/>
        </w:rPr>
      </w:pPr>
      <w:r>
        <w:rPr>
          <w:rtl/>
          <w:lang w:bidi="fa-IR"/>
        </w:rPr>
        <w:t>واعلم أنّ الروح لا تُطلق على الإنسان المركّب منها ومن البدن</w:t>
      </w:r>
      <w:r w:rsidR="00C4253E">
        <w:rPr>
          <w:rtl/>
          <w:lang w:bidi="fa-IR"/>
        </w:rPr>
        <w:t xml:space="preserve">، </w:t>
      </w:r>
      <w:r>
        <w:rPr>
          <w:rtl/>
          <w:lang w:bidi="fa-IR"/>
        </w:rPr>
        <w:t>بل يطلق على نفسها فقط</w:t>
      </w:r>
      <w:r w:rsidR="00C4253E">
        <w:rPr>
          <w:rtl/>
          <w:lang w:bidi="fa-IR"/>
        </w:rPr>
        <w:t xml:space="preserve">، </w:t>
      </w:r>
      <w:r>
        <w:rPr>
          <w:rtl/>
          <w:lang w:bidi="fa-IR"/>
        </w:rPr>
        <w:t>بخلاف النفس</w:t>
      </w:r>
      <w:r w:rsidR="00C4253E">
        <w:rPr>
          <w:rtl/>
          <w:lang w:bidi="fa-IR"/>
        </w:rPr>
        <w:t xml:space="preserve">، </w:t>
      </w:r>
      <w:r>
        <w:rPr>
          <w:rtl/>
          <w:lang w:bidi="fa-IR"/>
        </w:rPr>
        <w:t>فإنّها تطلق على خصوص معناها</w:t>
      </w:r>
      <w:r w:rsidR="00C4253E">
        <w:rPr>
          <w:rtl/>
          <w:lang w:bidi="fa-IR"/>
        </w:rPr>
        <w:t xml:space="preserve">، </w:t>
      </w:r>
      <w:r>
        <w:rPr>
          <w:rtl/>
          <w:lang w:bidi="fa-IR"/>
        </w:rPr>
        <w:t>كما تُطلق على معنىً يُعبّر عنه بالفارسيّة بكلمة ( خود</w:t>
      </w:r>
      <w:r w:rsidR="00C4253E">
        <w:rPr>
          <w:rtl/>
          <w:lang w:bidi="fa-IR"/>
        </w:rPr>
        <w:t xml:space="preserve">، </w:t>
      </w:r>
      <w:r>
        <w:rPr>
          <w:rtl/>
          <w:lang w:bidi="fa-IR"/>
        </w:rPr>
        <w:t>خودتان</w:t>
      </w:r>
      <w:r w:rsidR="00C4253E">
        <w:rPr>
          <w:rtl/>
          <w:lang w:bidi="fa-IR"/>
        </w:rPr>
        <w:t xml:space="preserve">، </w:t>
      </w:r>
      <w:r>
        <w:rPr>
          <w:rtl/>
          <w:lang w:bidi="fa-IR"/>
        </w:rPr>
        <w:t>خودما )، أي</w:t>
      </w:r>
      <w:r w:rsidR="00DD44BC">
        <w:rPr>
          <w:rtl/>
          <w:lang w:bidi="fa-IR"/>
        </w:rPr>
        <w:t xml:space="preserve">: </w:t>
      </w:r>
      <w:r>
        <w:rPr>
          <w:rtl/>
          <w:lang w:bidi="fa-IR"/>
        </w:rPr>
        <w:t>على مجموع الإنسان</w:t>
      </w:r>
      <w:r w:rsidR="00C4253E">
        <w:rPr>
          <w:rtl/>
          <w:lang w:bidi="fa-IR"/>
        </w:rPr>
        <w:t xml:space="preserve">، </w:t>
      </w:r>
      <w:r>
        <w:rPr>
          <w:rtl/>
          <w:lang w:bidi="fa-IR"/>
        </w:rPr>
        <w:t>كقوله تعالى</w:t>
      </w:r>
      <w:r w:rsidR="00DD44BC">
        <w:rPr>
          <w:rtl/>
          <w:lang w:bidi="fa-IR"/>
        </w:rPr>
        <w:t xml:space="preserve">: </w:t>
      </w:r>
      <w:r w:rsidRPr="0078750B">
        <w:rPr>
          <w:rStyle w:val="libAlaemChar"/>
          <w:rtl/>
        </w:rPr>
        <w:t>(</w:t>
      </w:r>
      <w:r w:rsidRPr="0078750B">
        <w:rPr>
          <w:rStyle w:val="libAieChar"/>
          <w:rtl/>
        </w:rPr>
        <w:t xml:space="preserve"> فسلِّموا على أنفُسِكُم </w:t>
      </w:r>
      <w:r w:rsidRPr="0078750B">
        <w:rPr>
          <w:rStyle w:val="libAlaemChar"/>
          <w:rtl/>
        </w:rPr>
        <w:t>)</w:t>
      </w:r>
      <w:r>
        <w:rPr>
          <w:rtl/>
          <w:lang w:bidi="fa-IR"/>
        </w:rPr>
        <w:t xml:space="preserve"> </w:t>
      </w:r>
      <w:r w:rsidRPr="00DD44BC">
        <w:rPr>
          <w:rStyle w:val="libFootnotenumChar"/>
          <w:rtl/>
        </w:rPr>
        <w:t>(5)</w:t>
      </w:r>
      <w:r w:rsidR="00C4253E">
        <w:rPr>
          <w:rtl/>
          <w:lang w:bidi="fa-IR"/>
        </w:rPr>
        <w:t xml:space="preserve">، </w:t>
      </w:r>
      <w:r>
        <w:rPr>
          <w:rtl/>
          <w:lang w:bidi="fa-IR"/>
        </w:rPr>
        <w:t>بل ربّما على ما استحال البدن والنفس فيه ؛ كما في حقّه تعالى</w:t>
      </w:r>
      <w:r w:rsidR="00DD44BC">
        <w:rPr>
          <w:rtl/>
          <w:lang w:bidi="fa-IR"/>
        </w:rPr>
        <w:t xml:space="preserve">: </w:t>
      </w:r>
      <w:r w:rsidRPr="0078750B">
        <w:rPr>
          <w:rStyle w:val="libAlaemChar"/>
          <w:rtl/>
        </w:rPr>
        <w:t>(</w:t>
      </w:r>
      <w:r w:rsidR="0078750B" w:rsidRPr="0078750B">
        <w:rPr>
          <w:rStyle w:val="libAieChar"/>
          <w:rtl/>
        </w:rPr>
        <w:t>وَ يُحَذِّرُکُمُ اللَّهُ نَفْسَهُ</w:t>
      </w:r>
      <w:r w:rsidRPr="0078750B">
        <w:rPr>
          <w:rStyle w:val="libAlaemChar"/>
          <w:rtl/>
        </w:rPr>
        <w:t>)</w:t>
      </w:r>
      <w:r>
        <w:rPr>
          <w:rtl/>
          <w:lang w:bidi="fa-IR"/>
        </w:rPr>
        <w:t xml:space="preserve"> </w:t>
      </w:r>
      <w:r w:rsidRPr="00DD44BC">
        <w:rPr>
          <w:rStyle w:val="libFootnotenumChar"/>
          <w:rtl/>
        </w:rPr>
        <w:t>(6)</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الكافي 1</w:t>
      </w:r>
      <w:r w:rsidR="00DD44BC">
        <w:rPr>
          <w:rtl/>
          <w:lang w:bidi="fa-IR"/>
        </w:rPr>
        <w:t xml:space="preserve">: </w:t>
      </w:r>
      <w:r>
        <w:rPr>
          <w:rtl/>
          <w:lang w:bidi="fa-IR"/>
        </w:rPr>
        <w:t>273</w:t>
      </w:r>
      <w:r w:rsidR="00C4253E">
        <w:rPr>
          <w:rtl/>
          <w:lang w:bidi="fa-IR"/>
        </w:rPr>
        <w:t xml:space="preserve">، </w:t>
      </w:r>
      <w:r>
        <w:rPr>
          <w:rtl/>
          <w:lang w:bidi="fa-IR"/>
        </w:rPr>
        <w:t>نسخة الكومبيوتر</w:t>
      </w:r>
      <w:r w:rsidR="00DD44BC">
        <w:rPr>
          <w:rtl/>
          <w:lang w:bidi="fa-IR"/>
        </w:rPr>
        <w:t>.</w:t>
      </w:r>
    </w:p>
    <w:p w:rsidR="00DD44BC" w:rsidRDefault="00050A4D" w:rsidP="00DD44BC">
      <w:pPr>
        <w:pStyle w:val="libFootnote0"/>
        <w:rPr>
          <w:rtl/>
          <w:lang w:bidi="fa-IR"/>
        </w:rPr>
      </w:pPr>
      <w:r>
        <w:rPr>
          <w:rtl/>
          <w:lang w:bidi="fa-IR"/>
        </w:rPr>
        <w:t>(2) ص 139 ص 58 البحار</w:t>
      </w:r>
      <w:r w:rsidR="00DD44BC">
        <w:rPr>
          <w:rtl/>
          <w:lang w:bidi="fa-IR"/>
        </w:rPr>
        <w:t>.</w:t>
      </w:r>
    </w:p>
    <w:p w:rsidR="00DD44BC" w:rsidRDefault="00050A4D" w:rsidP="00DD44BC">
      <w:pPr>
        <w:pStyle w:val="libFootnote0"/>
        <w:rPr>
          <w:rtl/>
          <w:lang w:bidi="fa-IR"/>
        </w:rPr>
      </w:pPr>
      <w:r>
        <w:rPr>
          <w:rtl/>
          <w:lang w:bidi="fa-IR"/>
        </w:rPr>
        <w:t>(3) ص 138 ج 1 الكافي</w:t>
      </w:r>
      <w:r w:rsidR="00DD44BC">
        <w:rPr>
          <w:rtl/>
          <w:lang w:bidi="fa-IR"/>
        </w:rPr>
        <w:t>.</w:t>
      </w:r>
    </w:p>
    <w:p w:rsidR="00DD44BC" w:rsidRDefault="00050A4D" w:rsidP="00DD44BC">
      <w:pPr>
        <w:pStyle w:val="libFootnote0"/>
        <w:rPr>
          <w:rtl/>
          <w:lang w:bidi="fa-IR"/>
        </w:rPr>
      </w:pPr>
      <w:r>
        <w:rPr>
          <w:rtl/>
          <w:lang w:bidi="fa-IR"/>
        </w:rPr>
        <w:t>(4) النور آية 61</w:t>
      </w:r>
      <w:r w:rsidR="00DD44BC">
        <w:rPr>
          <w:rtl/>
          <w:lang w:bidi="fa-IR"/>
        </w:rPr>
        <w:t>.</w:t>
      </w:r>
    </w:p>
    <w:p w:rsidR="00DD44BC" w:rsidRDefault="00050A4D" w:rsidP="00DD44BC">
      <w:pPr>
        <w:pStyle w:val="libFootnote0"/>
        <w:rPr>
          <w:rtl/>
          <w:lang w:bidi="fa-IR"/>
        </w:rPr>
      </w:pPr>
      <w:r>
        <w:rPr>
          <w:rtl/>
          <w:lang w:bidi="fa-IR"/>
        </w:rPr>
        <w:t>(5) لاحظ ج58 وغيره من بحار الأنوار</w:t>
      </w:r>
      <w:r w:rsidR="00DD44BC">
        <w:rPr>
          <w:rtl/>
          <w:lang w:bidi="fa-IR"/>
        </w:rPr>
        <w:t>.</w:t>
      </w:r>
    </w:p>
    <w:p w:rsidR="00DD44BC" w:rsidRDefault="00050A4D" w:rsidP="00DD44BC">
      <w:pPr>
        <w:pStyle w:val="libFootnote0"/>
        <w:rPr>
          <w:rtl/>
          <w:lang w:bidi="fa-IR"/>
        </w:rPr>
      </w:pPr>
      <w:r>
        <w:rPr>
          <w:rtl/>
          <w:lang w:bidi="fa-IR"/>
        </w:rPr>
        <w:t>(6) آل عمران آية 28 و 30</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بقي شيء وهو</w:t>
      </w:r>
      <w:r w:rsidR="00DD44BC">
        <w:rPr>
          <w:rtl/>
          <w:lang w:bidi="fa-IR"/>
        </w:rPr>
        <w:t xml:space="preserve">: </w:t>
      </w:r>
      <w:r>
        <w:rPr>
          <w:rtl/>
          <w:lang w:bidi="fa-IR"/>
        </w:rPr>
        <w:t>أنّ عوام المسلمين يزعمون أنّ الروح لا تأمر بالشرّ بل تأمر بالخير دائماً</w:t>
      </w:r>
      <w:r w:rsidR="00C4253E">
        <w:rPr>
          <w:rtl/>
          <w:lang w:bidi="fa-IR"/>
        </w:rPr>
        <w:t xml:space="preserve">، </w:t>
      </w:r>
      <w:r>
        <w:rPr>
          <w:rtl/>
          <w:lang w:bidi="fa-IR"/>
        </w:rPr>
        <w:t>وأمّا النفس</w:t>
      </w:r>
      <w:r w:rsidR="00C4253E">
        <w:rPr>
          <w:rtl/>
          <w:lang w:bidi="fa-IR"/>
        </w:rPr>
        <w:t xml:space="preserve">، </w:t>
      </w:r>
      <w:r>
        <w:rPr>
          <w:rtl/>
          <w:lang w:bidi="fa-IR"/>
        </w:rPr>
        <w:t>فهي تأمر بالخير والشرّ</w:t>
      </w:r>
      <w:r w:rsidR="00C4253E">
        <w:rPr>
          <w:rtl/>
          <w:lang w:bidi="fa-IR"/>
        </w:rPr>
        <w:t xml:space="preserve">، </w:t>
      </w:r>
      <w:r>
        <w:rPr>
          <w:rtl/>
          <w:lang w:bidi="fa-IR"/>
        </w:rPr>
        <w:t>ولعلّ وجه هذا الزعم أنّ القرآن أسند الشرّ إلى النفس ولم يسنده إلى الروح</w:t>
      </w:r>
      <w:r w:rsidR="00C4253E">
        <w:rPr>
          <w:rtl/>
          <w:lang w:bidi="fa-IR"/>
        </w:rPr>
        <w:t xml:space="preserve">، </w:t>
      </w:r>
      <w:r>
        <w:rPr>
          <w:rtl/>
          <w:lang w:bidi="fa-IR"/>
        </w:rPr>
        <w:t>لكنّ القرآن لم يفصّل القول في الروح الإنسانيّة</w:t>
      </w:r>
      <w:r w:rsidR="00C4253E">
        <w:rPr>
          <w:rtl/>
          <w:lang w:bidi="fa-IR"/>
        </w:rPr>
        <w:t xml:space="preserve">، </w:t>
      </w:r>
      <w:r>
        <w:rPr>
          <w:rtl/>
          <w:lang w:bidi="fa-IR"/>
        </w:rPr>
        <w:t>كما عرفت</w:t>
      </w:r>
      <w:r w:rsidR="00C4253E">
        <w:rPr>
          <w:rtl/>
          <w:lang w:bidi="fa-IR"/>
        </w:rPr>
        <w:t xml:space="preserve">، </w:t>
      </w:r>
      <w:r>
        <w:rPr>
          <w:rtl/>
          <w:lang w:bidi="fa-IR"/>
        </w:rPr>
        <w:t>وما تقدّم من الأحاديث المعتبرة يكفي في ضعف الزعم المذكور</w:t>
      </w:r>
      <w:r w:rsidR="00DD44BC">
        <w:rPr>
          <w:rtl/>
          <w:lang w:bidi="fa-IR"/>
        </w:rPr>
        <w:t>.</w:t>
      </w:r>
    </w:p>
    <w:p w:rsidR="00DD44BC" w:rsidRDefault="00050A4D" w:rsidP="00050A4D">
      <w:pPr>
        <w:pStyle w:val="libNormal"/>
        <w:rPr>
          <w:rtl/>
          <w:lang w:bidi="fa-IR"/>
        </w:rPr>
      </w:pPr>
      <w:r w:rsidRPr="0078750B">
        <w:rPr>
          <w:rStyle w:val="libBold1Char"/>
          <w:rtl/>
        </w:rPr>
        <w:t>وبالجملة</w:t>
      </w:r>
      <w:r w:rsidR="00DD44BC">
        <w:rPr>
          <w:rtl/>
          <w:lang w:bidi="fa-IR"/>
        </w:rPr>
        <w:t xml:space="preserve">: </w:t>
      </w:r>
      <w:r>
        <w:rPr>
          <w:rtl/>
          <w:lang w:bidi="fa-IR"/>
        </w:rPr>
        <w:t>هما مفهومان لمصداقٍ واحدٍ كما عرفت</w:t>
      </w:r>
      <w:r w:rsidR="00DD44BC">
        <w:rPr>
          <w:rtl/>
          <w:lang w:bidi="fa-IR"/>
        </w:rPr>
        <w:t>.</w:t>
      </w:r>
    </w:p>
    <w:p w:rsidR="00DD44BC" w:rsidRDefault="00050A4D" w:rsidP="00050A4D">
      <w:pPr>
        <w:pStyle w:val="libNormal"/>
        <w:rPr>
          <w:rtl/>
          <w:lang w:bidi="fa-IR"/>
        </w:rPr>
      </w:pPr>
      <w:r>
        <w:rPr>
          <w:rtl/>
          <w:lang w:bidi="fa-IR"/>
        </w:rPr>
        <w:t xml:space="preserve">وأمّا الكلام في الجهة الثالثة </w:t>
      </w:r>
      <w:r w:rsidR="00C4253E">
        <w:rPr>
          <w:rtl/>
          <w:lang w:bidi="fa-IR"/>
        </w:rPr>
        <w:t>-</w:t>
      </w:r>
      <w:r>
        <w:rPr>
          <w:rtl/>
          <w:lang w:bidi="fa-IR"/>
        </w:rPr>
        <w:t xml:space="preserve"> وهي دلالة العلم على وجود الروح </w:t>
      </w:r>
      <w:r w:rsidR="00C4253E">
        <w:rPr>
          <w:rtl/>
          <w:lang w:bidi="fa-IR"/>
        </w:rPr>
        <w:t>-</w:t>
      </w:r>
      <w:r>
        <w:rPr>
          <w:rtl/>
          <w:lang w:bidi="fa-IR"/>
        </w:rPr>
        <w:t xml:space="preserve"> فهو طويل نقتصر فيه هنا على كلام بعض الفضلاء فقط ؛ حتى لا يطول بنا المقام</w:t>
      </w:r>
      <w:r w:rsidR="00DD44BC">
        <w:rPr>
          <w:rtl/>
          <w:lang w:bidi="fa-IR"/>
        </w:rPr>
        <w:t>:</w:t>
      </w:r>
    </w:p>
    <w:p w:rsidR="00DD44BC" w:rsidRDefault="00050A4D" w:rsidP="00050A4D">
      <w:pPr>
        <w:pStyle w:val="libNormal"/>
        <w:rPr>
          <w:rtl/>
          <w:lang w:bidi="fa-IR"/>
        </w:rPr>
      </w:pPr>
      <w:r>
        <w:rPr>
          <w:rtl/>
          <w:lang w:bidi="fa-IR"/>
        </w:rPr>
        <w:t>والمادّة التي يتكوّن منها الدماغ</w:t>
      </w:r>
      <w:r w:rsidR="00C4253E">
        <w:rPr>
          <w:rtl/>
          <w:lang w:bidi="fa-IR"/>
        </w:rPr>
        <w:t xml:space="preserve">، </w:t>
      </w:r>
      <w:r>
        <w:rPr>
          <w:rtl/>
          <w:lang w:bidi="fa-IR"/>
        </w:rPr>
        <w:t>هي عين المادّة التي تنشأ منها بقيّة أعضاء الجسد</w:t>
      </w:r>
      <w:r w:rsidR="00C4253E">
        <w:rPr>
          <w:rtl/>
          <w:lang w:bidi="fa-IR"/>
        </w:rPr>
        <w:t xml:space="preserve">، </w:t>
      </w:r>
      <w:r>
        <w:rPr>
          <w:rtl/>
          <w:lang w:bidi="fa-IR"/>
        </w:rPr>
        <w:t>ونوع الحياة الذي يتسبّب في نشوء الجميع واحد</w:t>
      </w:r>
      <w:r w:rsidR="00DD44BC">
        <w:rPr>
          <w:rtl/>
          <w:lang w:bidi="fa-IR"/>
        </w:rPr>
        <w:t>.</w:t>
      </w:r>
      <w:r>
        <w:rPr>
          <w:rtl/>
          <w:lang w:bidi="fa-IR"/>
        </w:rPr>
        <w:t xml:space="preserve"> فإنّ أصل الجنين خليّة واحدة ثمّ تتكثّر</w:t>
      </w:r>
      <w:r w:rsidR="00C4253E">
        <w:rPr>
          <w:rtl/>
          <w:lang w:bidi="fa-IR"/>
        </w:rPr>
        <w:t xml:space="preserve">، </w:t>
      </w:r>
      <w:r>
        <w:rPr>
          <w:rtl/>
          <w:lang w:bidi="fa-IR"/>
        </w:rPr>
        <w:t>وعليه</w:t>
      </w:r>
      <w:r w:rsidR="00C4253E">
        <w:rPr>
          <w:rtl/>
          <w:lang w:bidi="fa-IR"/>
        </w:rPr>
        <w:t xml:space="preserve">، </w:t>
      </w:r>
      <w:r>
        <w:rPr>
          <w:rtl/>
          <w:lang w:bidi="fa-IR"/>
        </w:rPr>
        <w:t>يلزم أن تكون الوظائف التي تقوم بها مختلف أعضاء الجسم من جنسٍ واحدٍ دون اختلاف تخصّصاتها</w:t>
      </w:r>
      <w:r w:rsidR="00C4253E">
        <w:rPr>
          <w:rtl/>
          <w:lang w:bidi="fa-IR"/>
        </w:rPr>
        <w:t xml:space="preserve">، </w:t>
      </w:r>
      <w:r>
        <w:rPr>
          <w:rtl/>
          <w:lang w:bidi="fa-IR"/>
        </w:rPr>
        <w:t>وهي وظائف غير إراديّة ولا فكريّة</w:t>
      </w:r>
      <w:r w:rsidR="00C4253E">
        <w:rPr>
          <w:rtl/>
          <w:lang w:bidi="fa-IR"/>
        </w:rPr>
        <w:t xml:space="preserve">، </w:t>
      </w:r>
      <w:r>
        <w:rPr>
          <w:rtl/>
          <w:lang w:bidi="fa-IR"/>
        </w:rPr>
        <w:t>لأنّها اللاّرادة</w:t>
      </w:r>
      <w:r w:rsidR="00C4253E">
        <w:rPr>
          <w:rtl/>
          <w:lang w:bidi="fa-IR"/>
        </w:rPr>
        <w:t xml:space="preserve">، </w:t>
      </w:r>
      <w:r>
        <w:rPr>
          <w:rtl/>
          <w:lang w:bidi="fa-IR"/>
        </w:rPr>
        <w:t xml:space="preserve">ويستحيل بحسب سنن الكون وموجوداته أن يتولّد </w:t>
      </w:r>
      <w:r w:rsidR="00C4253E">
        <w:rPr>
          <w:rtl/>
          <w:lang w:bidi="fa-IR"/>
        </w:rPr>
        <w:t>-</w:t>
      </w:r>
      <w:r>
        <w:rPr>
          <w:rtl/>
          <w:lang w:bidi="fa-IR"/>
        </w:rPr>
        <w:t xml:space="preserve"> بصورة آليّة </w:t>
      </w:r>
      <w:r w:rsidR="00C4253E">
        <w:rPr>
          <w:rtl/>
          <w:lang w:bidi="fa-IR"/>
        </w:rPr>
        <w:t>-</w:t>
      </w:r>
      <w:r>
        <w:rPr>
          <w:rtl/>
          <w:lang w:bidi="fa-IR"/>
        </w:rPr>
        <w:t xml:space="preserve"> المريد من غير المريد والمفكِّر من غير المفكِّر</w:t>
      </w:r>
      <w:r w:rsidR="00DD44BC">
        <w:rPr>
          <w:rtl/>
          <w:lang w:bidi="fa-IR"/>
        </w:rPr>
        <w:t>.</w:t>
      </w:r>
    </w:p>
    <w:p w:rsidR="00DD44BC" w:rsidRDefault="00050A4D" w:rsidP="00050A4D">
      <w:pPr>
        <w:pStyle w:val="libNormal"/>
        <w:rPr>
          <w:rtl/>
          <w:lang w:bidi="fa-IR"/>
        </w:rPr>
      </w:pPr>
      <w:r>
        <w:rPr>
          <w:rtl/>
          <w:lang w:bidi="fa-IR"/>
        </w:rPr>
        <w:t>وماقيل من أنّ</w:t>
      </w:r>
      <w:r w:rsidR="00DD44BC">
        <w:rPr>
          <w:rtl/>
          <w:lang w:bidi="fa-IR"/>
        </w:rPr>
        <w:t xml:space="preserve">: </w:t>
      </w:r>
      <w:r>
        <w:rPr>
          <w:rtl/>
          <w:lang w:bidi="fa-IR"/>
        </w:rPr>
        <w:t>الإرادة</w:t>
      </w:r>
      <w:r w:rsidR="00C4253E">
        <w:rPr>
          <w:rtl/>
          <w:lang w:bidi="fa-IR"/>
        </w:rPr>
        <w:t xml:space="preserve">، </w:t>
      </w:r>
      <w:r>
        <w:rPr>
          <w:rtl/>
          <w:lang w:bidi="fa-IR"/>
        </w:rPr>
        <w:t>والفكر</w:t>
      </w:r>
      <w:r w:rsidR="00C4253E">
        <w:rPr>
          <w:rtl/>
          <w:lang w:bidi="fa-IR"/>
        </w:rPr>
        <w:t xml:space="preserve">، </w:t>
      </w:r>
      <w:r>
        <w:rPr>
          <w:rtl/>
          <w:lang w:bidi="fa-IR"/>
        </w:rPr>
        <w:t>والشعور</w:t>
      </w:r>
      <w:r w:rsidR="00C4253E">
        <w:rPr>
          <w:rtl/>
          <w:lang w:bidi="fa-IR"/>
        </w:rPr>
        <w:t xml:space="preserve">، </w:t>
      </w:r>
      <w:r>
        <w:rPr>
          <w:rtl/>
          <w:lang w:bidi="fa-IR"/>
        </w:rPr>
        <w:t>وغيرها من الأنشطة الإنسانيّة الاختياريّة</w:t>
      </w:r>
      <w:r w:rsidR="00C4253E">
        <w:rPr>
          <w:rtl/>
          <w:lang w:bidi="fa-IR"/>
        </w:rPr>
        <w:t xml:space="preserve">، </w:t>
      </w:r>
      <w:r>
        <w:rPr>
          <w:rtl/>
          <w:lang w:bidi="fa-IR"/>
        </w:rPr>
        <w:t>إنّما تنشأ من الدماغ نتيجة تفاعلات كيميائية وفيزيائية</w:t>
      </w:r>
      <w:r w:rsidR="00C4253E">
        <w:rPr>
          <w:rtl/>
          <w:lang w:bidi="fa-IR"/>
        </w:rPr>
        <w:t xml:space="preserve">، </w:t>
      </w:r>
      <w:r>
        <w:rPr>
          <w:rtl/>
          <w:lang w:bidi="fa-IR"/>
        </w:rPr>
        <w:t>غير صحيح ؛ فإنّ كلّ تفاعلٍ لابُدّ له من عامل</w:t>
      </w:r>
      <w:r w:rsidR="00C4253E">
        <w:rPr>
          <w:rtl/>
          <w:lang w:bidi="fa-IR"/>
        </w:rPr>
        <w:t xml:space="preserve">، </w:t>
      </w:r>
      <w:r>
        <w:rPr>
          <w:rtl/>
          <w:lang w:bidi="fa-IR"/>
        </w:rPr>
        <w:t>فهو إن كان خارجيّاً يلزم استناد إرادته وأفكاره ومشاعره المختلفة غير اختياريّة له</w:t>
      </w:r>
      <w:r w:rsidR="00C4253E">
        <w:rPr>
          <w:rtl/>
          <w:lang w:bidi="fa-IR"/>
        </w:rPr>
        <w:t xml:space="preserve">، </w:t>
      </w:r>
      <w:r>
        <w:rPr>
          <w:rtl/>
          <w:lang w:bidi="fa-IR"/>
        </w:rPr>
        <w:t xml:space="preserve">مع أن المادّيّين لم يستطيعوا </w:t>
      </w:r>
      <w:r w:rsidR="00C4253E">
        <w:rPr>
          <w:rtl/>
          <w:lang w:bidi="fa-IR"/>
        </w:rPr>
        <w:t>-</w:t>
      </w:r>
      <w:r>
        <w:rPr>
          <w:rtl/>
          <w:lang w:bidi="fa-IR"/>
        </w:rPr>
        <w:t xml:space="preserve"> ولن يستطيعوا </w:t>
      </w:r>
      <w:r w:rsidR="00C4253E">
        <w:rPr>
          <w:rtl/>
          <w:lang w:bidi="fa-IR"/>
        </w:rPr>
        <w:t>-</w:t>
      </w:r>
      <w:r>
        <w:rPr>
          <w:rtl/>
          <w:lang w:bidi="fa-IR"/>
        </w:rPr>
        <w:t xml:space="preserve"> ولا مرّة واحدة أن يضعوا العناصر والمركّبات في أنابيب الاختبار</w:t>
      </w:r>
      <w:r w:rsidR="00C4253E">
        <w:rPr>
          <w:rtl/>
          <w:lang w:bidi="fa-IR"/>
        </w:rPr>
        <w:t xml:space="preserve">، </w:t>
      </w:r>
      <w:r>
        <w:rPr>
          <w:rtl/>
          <w:lang w:bidi="fa-IR"/>
        </w:rPr>
        <w:t>ثمّ يدفعونها بالتأشيرات المعنويّة بدلاً من العوامل المادّيّة المعهودة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وإن كان داخليّاً فما هو ؟</w:t>
      </w:r>
    </w:p>
    <w:p w:rsidR="00DD44BC" w:rsidRDefault="00050A4D" w:rsidP="00050A4D">
      <w:pPr>
        <w:pStyle w:val="libNormal"/>
        <w:rPr>
          <w:rtl/>
          <w:lang w:bidi="fa-IR"/>
        </w:rPr>
      </w:pPr>
      <w:r>
        <w:rPr>
          <w:rtl/>
          <w:lang w:bidi="fa-IR"/>
        </w:rPr>
        <w:t>هل هو مجرد احتكاك الخلايا والأعصاب</w:t>
      </w:r>
      <w:r w:rsidR="00C4253E">
        <w:rPr>
          <w:rtl/>
          <w:lang w:bidi="fa-IR"/>
        </w:rPr>
        <w:t xml:space="preserve">، </w:t>
      </w:r>
      <w:r>
        <w:rPr>
          <w:rtl/>
          <w:lang w:bidi="fa-IR"/>
        </w:rPr>
        <w:t>أم هو مجرد وصول الدماء إلى عروق الدماغ</w:t>
      </w:r>
      <w:r w:rsidR="00C4253E">
        <w:rPr>
          <w:rtl/>
          <w:lang w:bidi="fa-IR"/>
        </w:rPr>
        <w:t xml:space="preserve">، </w:t>
      </w:r>
      <w:r>
        <w:rPr>
          <w:rtl/>
          <w:lang w:bidi="fa-IR"/>
        </w:rPr>
        <w:t>أم هو شيءٌ آخر ؟</w:t>
      </w:r>
    </w:p>
    <w:p w:rsidR="00DD44BC" w:rsidRDefault="00050A4D" w:rsidP="00050A4D">
      <w:pPr>
        <w:pStyle w:val="libNormal"/>
        <w:rPr>
          <w:rtl/>
          <w:lang w:bidi="fa-IR"/>
        </w:rPr>
      </w:pPr>
      <w:r>
        <w:rPr>
          <w:rtl/>
          <w:lang w:bidi="fa-IR"/>
        </w:rPr>
        <w:t>فليكن أيّ شيء فلماذا تتحدّد وتختلف نتائج ذلك التفاعل الكيميائي المزعوم</w:t>
      </w:r>
      <w:r w:rsidR="00C4253E">
        <w:rPr>
          <w:rtl/>
          <w:lang w:bidi="fa-IR"/>
        </w:rPr>
        <w:t xml:space="preserve">، </w:t>
      </w:r>
      <w:r>
        <w:rPr>
          <w:rtl/>
          <w:lang w:bidi="fa-IR"/>
        </w:rPr>
        <w:t>باختلاف الأشخاص من جهة</w:t>
      </w:r>
      <w:r w:rsidR="00C4253E">
        <w:rPr>
          <w:rtl/>
          <w:lang w:bidi="fa-IR"/>
        </w:rPr>
        <w:t xml:space="preserve">، </w:t>
      </w:r>
      <w:r>
        <w:rPr>
          <w:rtl/>
          <w:lang w:bidi="fa-IR"/>
        </w:rPr>
        <w:t>وباختلاف الأزمان والساعات والأحوال في الشخص الواحد من جهةٍ أُخرى ؟</w:t>
      </w:r>
    </w:p>
    <w:p w:rsidR="00DD44BC" w:rsidRDefault="00050A4D" w:rsidP="00050A4D">
      <w:pPr>
        <w:pStyle w:val="libNormal"/>
        <w:rPr>
          <w:rtl/>
          <w:lang w:bidi="fa-IR"/>
        </w:rPr>
      </w:pPr>
      <w:r>
        <w:rPr>
          <w:rtl/>
          <w:lang w:bidi="fa-IR"/>
        </w:rPr>
        <w:t>إنّ محتويات الأدمغة واحدة في الأشخاص والأزمان</w:t>
      </w:r>
      <w:r w:rsidR="00C4253E">
        <w:rPr>
          <w:rtl/>
          <w:lang w:bidi="fa-IR"/>
        </w:rPr>
        <w:t xml:space="preserve">، </w:t>
      </w:r>
      <w:r>
        <w:rPr>
          <w:rtl/>
          <w:lang w:bidi="fa-IR"/>
        </w:rPr>
        <w:t>وأنشطتهما المادّيّة واحدة</w:t>
      </w:r>
      <w:r w:rsidR="00C4253E">
        <w:rPr>
          <w:rtl/>
          <w:lang w:bidi="fa-IR"/>
        </w:rPr>
        <w:t xml:space="preserve">، </w:t>
      </w:r>
      <w:r>
        <w:rPr>
          <w:rtl/>
          <w:lang w:bidi="fa-IR"/>
        </w:rPr>
        <w:t>فلماذا تتعدّد إذن نتائج التفاعلات التي تحدث فيها ؟</w:t>
      </w:r>
    </w:p>
    <w:p w:rsidR="00DD44BC" w:rsidRDefault="00050A4D" w:rsidP="00050A4D">
      <w:pPr>
        <w:pStyle w:val="libNormal"/>
        <w:rPr>
          <w:rtl/>
          <w:lang w:bidi="fa-IR"/>
        </w:rPr>
      </w:pPr>
      <w:r>
        <w:rPr>
          <w:rtl/>
          <w:lang w:bidi="fa-IR"/>
        </w:rPr>
        <w:t>فتتعدّد الأفكار</w:t>
      </w:r>
      <w:r w:rsidR="00C4253E">
        <w:rPr>
          <w:rtl/>
          <w:lang w:bidi="fa-IR"/>
        </w:rPr>
        <w:t xml:space="preserve">، </w:t>
      </w:r>
      <w:r>
        <w:rPr>
          <w:rtl/>
          <w:lang w:bidi="fa-IR"/>
        </w:rPr>
        <w:t>وتتعدّد المشاعر والأحاسيس</w:t>
      </w:r>
      <w:r w:rsidR="00C4253E">
        <w:rPr>
          <w:rtl/>
          <w:lang w:bidi="fa-IR"/>
        </w:rPr>
        <w:t xml:space="preserve">، </w:t>
      </w:r>
      <w:r>
        <w:rPr>
          <w:rtl/>
          <w:lang w:bidi="fa-IR"/>
        </w:rPr>
        <w:t>وتعدّد الاكتشافات</w:t>
      </w:r>
      <w:r w:rsidR="00C4253E">
        <w:rPr>
          <w:rtl/>
          <w:lang w:bidi="fa-IR"/>
        </w:rPr>
        <w:t xml:space="preserve">، </w:t>
      </w:r>
      <w:r>
        <w:rPr>
          <w:rtl/>
          <w:lang w:bidi="fa-IR"/>
        </w:rPr>
        <w:t>وتتعدّد المواهب عند الأشخاص</w:t>
      </w:r>
      <w:r w:rsidR="00C4253E">
        <w:rPr>
          <w:rtl/>
          <w:lang w:bidi="fa-IR"/>
        </w:rPr>
        <w:t xml:space="preserve">، </w:t>
      </w:r>
      <w:r>
        <w:rPr>
          <w:rtl/>
          <w:lang w:bidi="fa-IR"/>
        </w:rPr>
        <w:t>بل وتعدّد عند الشخص الواحد في ساعتين</w:t>
      </w:r>
      <w:r w:rsidR="00DD44BC">
        <w:rPr>
          <w:rtl/>
          <w:lang w:bidi="fa-IR"/>
        </w:rPr>
        <w:t>.</w:t>
      </w:r>
      <w:r>
        <w:rPr>
          <w:rtl/>
          <w:lang w:bidi="fa-IR"/>
        </w:rPr>
        <w:t>..</w:t>
      </w:r>
      <w:r w:rsidR="00C4253E">
        <w:rPr>
          <w:rtl/>
          <w:lang w:bidi="fa-IR"/>
        </w:rPr>
        <w:t xml:space="preserve">، </w:t>
      </w:r>
      <w:r w:rsidRPr="0078750B">
        <w:rPr>
          <w:rtl/>
        </w:rPr>
        <w:t>أقول</w:t>
      </w:r>
      <w:r w:rsidR="00DD44BC">
        <w:rPr>
          <w:rtl/>
          <w:lang w:bidi="fa-IR"/>
        </w:rPr>
        <w:t xml:space="preserve">: </w:t>
      </w:r>
      <w:r>
        <w:rPr>
          <w:rtl/>
          <w:lang w:bidi="fa-IR"/>
        </w:rPr>
        <w:t>ولا تفسير له سوى الإقرار بوجود الروح</w:t>
      </w:r>
      <w:r w:rsidR="00DD44BC">
        <w:rPr>
          <w:rtl/>
          <w:lang w:bidi="fa-IR"/>
        </w:rPr>
        <w:t>.</w:t>
      </w:r>
      <w:r>
        <w:rPr>
          <w:rtl/>
          <w:lang w:bidi="fa-IR"/>
        </w:rPr>
        <w:t xml:space="preserve">.. </w:t>
      </w:r>
      <w:r w:rsidRPr="00DD44BC">
        <w:rPr>
          <w:rStyle w:val="libFootnotenumChar"/>
          <w:rtl/>
        </w:rPr>
        <w:t>(1)</w:t>
      </w:r>
      <w:r w:rsidR="00DD44BC">
        <w:rPr>
          <w:rtl/>
          <w:lang w:bidi="fa-IR"/>
        </w:rPr>
        <w:t>.</w:t>
      </w:r>
      <w:r>
        <w:rPr>
          <w:rtl/>
          <w:lang w:bidi="fa-IR"/>
        </w:rPr>
        <w:t xml:space="preserve"> انتهى ما أردنا نقله</w:t>
      </w:r>
      <w:r w:rsidR="00DD44BC">
        <w:rPr>
          <w:rtl/>
          <w:lang w:bidi="fa-IR"/>
        </w:rPr>
        <w:t>.</w:t>
      </w:r>
    </w:p>
    <w:p w:rsidR="00DD44BC" w:rsidRDefault="00050A4D" w:rsidP="00050A4D">
      <w:pPr>
        <w:pStyle w:val="libNormal"/>
        <w:rPr>
          <w:rtl/>
          <w:lang w:bidi="fa-IR"/>
        </w:rPr>
      </w:pPr>
      <w:r>
        <w:rPr>
          <w:rtl/>
          <w:lang w:bidi="fa-IR"/>
        </w:rPr>
        <w:t>واعلم أنّ الاعتقاد بوجود الروح</w:t>
      </w:r>
      <w:r w:rsidR="00C4253E">
        <w:rPr>
          <w:rtl/>
          <w:lang w:bidi="fa-IR"/>
        </w:rPr>
        <w:t xml:space="preserve">، </w:t>
      </w:r>
      <w:r>
        <w:rPr>
          <w:rtl/>
          <w:lang w:bidi="fa-IR"/>
        </w:rPr>
        <w:t>لا ينقص من أهميّة المخّ وعظم عمله</w:t>
      </w:r>
      <w:r w:rsidR="00C4253E">
        <w:rPr>
          <w:rtl/>
          <w:lang w:bidi="fa-IR"/>
        </w:rPr>
        <w:t xml:space="preserve">، </w:t>
      </w:r>
      <w:r>
        <w:rPr>
          <w:rtl/>
          <w:lang w:bidi="fa-IR"/>
        </w:rPr>
        <w:t>فلا تغفل</w:t>
      </w:r>
      <w:r w:rsidR="00C4253E">
        <w:rPr>
          <w:rtl/>
          <w:lang w:bidi="fa-IR"/>
        </w:rPr>
        <w:t xml:space="preserve">، </w:t>
      </w:r>
      <w:r>
        <w:rPr>
          <w:rtl/>
          <w:lang w:bidi="fa-IR"/>
        </w:rPr>
        <w:t>ويقول طبيب مسلم</w:t>
      </w:r>
      <w:r w:rsidR="00DD44BC">
        <w:rPr>
          <w:rtl/>
          <w:lang w:bidi="fa-IR"/>
        </w:rPr>
        <w:t xml:space="preserve">: </w:t>
      </w:r>
      <w:r>
        <w:rPr>
          <w:rtl/>
          <w:lang w:bidi="fa-IR"/>
        </w:rPr>
        <w:t>إنّ كثيراً من العلماء</w:t>
      </w:r>
      <w:r w:rsidR="00C4253E">
        <w:rPr>
          <w:rtl/>
          <w:lang w:bidi="fa-IR"/>
        </w:rPr>
        <w:t xml:space="preserve">، </w:t>
      </w:r>
      <w:r>
        <w:rPr>
          <w:rtl/>
          <w:lang w:bidi="fa-IR"/>
        </w:rPr>
        <w:t>ذكروا أنّ المظاهر النفسيّة</w:t>
      </w:r>
      <w:r w:rsidR="00DD44BC">
        <w:rPr>
          <w:rtl/>
          <w:lang w:bidi="fa-IR"/>
        </w:rPr>
        <w:t xml:space="preserve">: </w:t>
      </w:r>
      <w:r>
        <w:rPr>
          <w:rtl/>
          <w:lang w:bidi="fa-IR"/>
        </w:rPr>
        <w:t>كالوعي</w:t>
      </w:r>
      <w:r w:rsidR="00C4253E">
        <w:rPr>
          <w:rtl/>
          <w:lang w:bidi="fa-IR"/>
        </w:rPr>
        <w:t xml:space="preserve">، </w:t>
      </w:r>
      <w:r>
        <w:rPr>
          <w:rtl/>
          <w:lang w:bidi="fa-IR"/>
        </w:rPr>
        <w:t>والإدراك</w:t>
      </w:r>
      <w:r w:rsidR="00C4253E">
        <w:rPr>
          <w:rtl/>
          <w:lang w:bidi="fa-IR"/>
        </w:rPr>
        <w:t xml:space="preserve">، </w:t>
      </w:r>
      <w:r>
        <w:rPr>
          <w:rtl/>
          <w:lang w:bidi="fa-IR"/>
        </w:rPr>
        <w:t>والانفعال</w:t>
      </w:r>
      <w:r w:rsidR="00C4253E">
        <w:rPr>
          <w:rtl/>
          <w:lang w:bidi="fa-IR"/>
        </w:rPr>
        <w:t xml:space="preserve">، </w:t>
      </w:r>
      <w:r>
        <w:rPr>
          <w:rtl/>
          <w:lang w:bidi="fa-IR"/>
        </w:rPr>
        <w:t>والذاكرة</w:t>
      </w:r>
      <w:r w:rsidR="00C4253E">
        <w:rPr>
          <w:rtl/>
          <w:lang w:bidi="fa-IR"/>
        </w:rPr>
        <w:t xml:space="preserve">، </w:t>
      </w:r>
      <w:r>
        <w:rPr>
          <w:rtl/>
          <w:lang w:bidi="fa-IR"/>
        </w:rPr>
        <w:t>والقدرة على التعلّم</w:t>
      </w:r>
      <w:r w:rsidR="00C4253E">
        <w:rPr>
          <w:rtl/>
          <w:lang w:bidi="fa-IR"/>
        </w:rPr>
        <w:t xml:space="preserve">، </w:t>
      </w:r>
      <w:r>
        <w:rPr>
          <w:rtl/>
          <w:lang w:bidi="fa-IR"/>
        </w:rPr>
        <w:t>والإحساس النهائي للّذّة والألم</w:t>
      </w:r>
      <w:r w:rsidR="00C4253E">
        <w:rPr>
          <w:rtl/>
          <w:lang w:bidi="fa-IR"/>
        </w:rPr>
        <w:t xml:space="preserve">، </w:t>
      </w:r>
      <w:r>
        <w:rPr>
          <w:rtl/>
          <w:lang w:bidi="fa-IR"/>
        </w:rPr>
        <w:t xml:space="preserve">وكلّ هذه المظاهر النفسيّة لم يثبت علميّاً </w:t>
      </w:r>
      <w:r w:rsidR="00C4253E">
        <w:rPr>
          <w:rtl/>
          <w:lang w:bidi="fa-IR"/>
        </w:rPr>
        <w:t>-</w:t>
      </w:r>
      <w:r>
        <w:rPr>
          <w:rtl/>
          <w:lang w:bidi="fa-IR"/>
        </w:rPr>
        <w:t xml:space="preserve"> إلى الآن </w:t>
      </w:r>
      <w:r w:rsidR="00C4253E">
        <w:rPr>
          <w:rtl/>
          <w:lang w:bidi="fa-IR"/>
        </w:rPr>
        <w:t>-</w:t>
      </w:r>
      <w:r>
        <w:rPr>
          <w:rtl/>
          <w:lang w:bidi="fa-IR"/>
        </w:rPr>
        <w:t xml:space="preserve"> أنّ مراكزها النهائيّة موجودة في خلايا المخّ</w:t>
      </w:r>
      <w:r w:rsidR="00DD44BC">
        <w:rPr>
          <w:rtl/>
          <w:lang w:bidi="fa-IR"/>
        </w:rPr>
        <w:t>.</w:t>
      </w:r>
    </w:p>
    <w:p w:rsidR="00DD44BC" w:rsidRDefault="00050A4D" w:rsidP="00050A4D">
      <w:pPr>
        <w:pStyle w:val="libNormal"/>
        <w:rPr>
          <w:rtl/>
          <w:lang w:bidi="fa-IR"/>
        </w:rPr>
      </w:pPr>
      <w:r>
        <w:rPr>
          <w:rtl/>
          <w:lang w:bidi="fa-IR"/>
        </w:rPr>
        <w:t>والحقيقة أنّنا نتعلّم الطبّ حسب المدرسة الغربيّة</w:t>
      </w:r>
      <w:r w:rsidR="00C4253E">
        <w:rPr>
          <w:rtl/>
          <w:lang w:bidi="fa-IR"/>
        </w:rPr>
        <w:t xml:space="preserve">، </w:t>
      </w:r>
      <w:r>
        <w:rPr>
          <w:rtl/>
          <w:lang w:bidi="fa-IR"/>
        </w:rPr>
        <w:t>التي ينفصل عندها العلم عن الدين</w:t>
      </w:r>
      <w:r w:rsidR="00C4253E">
        <w:rPr>
          <w:rtl/>
          <w:lang w:bidi="fa-IR"/>
        </w:rPr>
        <w:t xml:space="preserve">، </w:t>
      </w:r>
      <w:r>
        <w:rPr>
          <w:rtl/>
          <w:lang w:bidi="fa-IR"/>
        </w:rPr>
        <w:t>فهي ترى</w:t>
      </w:r>
      <w:r w:rsidR="00DD44BC">
        <w:rPr>
          <w:rtl/>
          <w:lang w:bidi="fa-IR"/>
        </w:rPr>
        <w:t xml:space="preserve">: </w:t>
      </w:r>
      <w:r>
        <w:rPr>
          <w:rtl/>
          <w:lang w:bidi="fa-IR"/>
        </w:rPr>
        <w:t>أنّ المظاهر النفسيّة عبارة عن تفاعلات كيمياوية معقّدة تحدث داخل خلايا المخّ</w:t>
      </w:r>
      <w:r w:rsidR="00C4253E">
        <w:rPr>
          <w:rtl/>
          <w:lang w:bidi="fa-IR"/>
        </w:rPr>
        <w:t xml:space="preserve">، </w:t>
      </w:r>
      <w:r>
        <w:rPr>
          <w:rtl/>
          <w:lang w:bidi="fa-IR"/>
        </w:rPr>
        <w:t xml:space="preserve">وهذا أمر لم يثبت علميّاً للآن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ولتأثير الروح والمخّ وأهمّيّة كلتيهما لنضرب مثلاً</w:t>
      </w:r>
      <w:r w:rsidR="00C4253E">
        <w:rPr>
          <w:rtl/>
          <w:lang w:bidi="fa-IR"/>
        </w:rPr>
        <w:t xml:space="preserve">، </w:t>
      </w:r>
      <w:r>
        <w:rPr>
          <w:rtl/>
          <w:lang w:bidi="fa-IR"/>
        </w:rPr>
        <w:t>ونشبّه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127 إلى ص131 رؤية إسلاميّة لزراعة بعض الأعضاء البشريّة</w:t>
      </w:r>
      <w:r w:rsidR="00C4253E">
        <w:rPr>
          <w:rtl/>
          <w:lang w:bidi="fa-IR"/>
        </w:rPr>
        <w:t xml:space="preserve">، </w:t>
      </w:r>
      <w:r>
        <w:rPr>
          <w:rtl/>
          <w:lang w:bidi="fa-IR"/>
        </w:rPr>
        <w:t>نقلنا عنها بعض القليل مع الاختصار</w:t>
      </w:r>
      <w:r w:rsidR="00DD44BC">
        <w:rPr>
          <w:rtl/>
          <w:lang w:bidi="fa-IR"/>
        </w:rPr>
        <w:t>.</w:t>
      </w:r>
    </w:p>
    <w:p w:rsidR="00DD44BC" w:rsidRDefault="00050A4D" w:rsidP="00DD44BC">
      <w:pPr>
        <w:pStyle w:val="libFootnote0"/>
        <w:rPr>
          <w:rtl/>
          <w:lang w:bidi="fa-IR"/>
        </w:rPr>
      </w:pPr>
      <w:r>
        <w:rPr>
          <w:rtl/>
          <w:lang w:bidi="fa-IR"/>
        </w:rPr>
        <w:t>(2) ص86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750B">
      <w:pPr>
        <w:pStyle w:val="libNormal0"/>
        <w:rPr>
          <w:rtl/>
          <w:lang w:bidi="fa-IR"/>
        </w:rPr>
      </w:pPr>
      <w:r>
        <w:rPr>
          <w:rtl/>
          <w:lang w:bidi="fa-IR"/>
        </w:rPr>
        <w:lastRenderedPageBreak/>
        <w:t>الروح بالمصوِّر</w:t>
      </w:r>
      <w:r w:rsidR="00C4253E">
        <w:rPr>
          <w:rtl/>
          <w:lang w:bidi="fa-IR"/>
        </w:rPr>
        <w:t xml:space="preserve">، </w:t>
      </w:r>
      <w:r>
        <w:rPr>
          <w:rtl/>
          <w:lang w:bidi="fa-IR"/>
        </w:rPr>
        <w:t>وخلايا المخّ بجهاز التصوير</w:t>
      </w:r>
      <w:r w:rsidR="00C4253E">
        <w:rPr>
          <w:rtl/>
          <w:lang w:bidi="fa-IR"/>
        </w:rPr>
        <w:t xml:space="preserve">، </w:t>
      </w:r>
      <w:r>
        <w:rPr>
          <w:rtl/>
          <w:lang w:bidi="fa-IR"/>
        </w:rPr>
        <w:t>والصورة كما تحتاج إلى المصوِّر تحتاج إلى آلة التصوير ولا يغني أحدهما عن الآخر في إنتاج الصورة</w:t>
      </w:r>
      <w:r w:rsidR="00DD44BC">
        <w:rPr>
          <w:rtl/>
          <w:lang w:bidi="fa-IR"/>
        </w:rPr>
        <w:t>.</w:t>
      </w:r>
    </w:p>
    <w:p w:rsidR="00DD44BC" w:rsidRDefault="00050A4D" w:rsidP="00050A4D">
      <w:pPr>
        <w:pStyle w:val="libNormal"/>
        <w:rPr>
          <w:rtl/>
          <w:lang w:bidi="fa-IR"/>
        </w:rPr>
      </w:pPr>
      <w:r w:rsidRPr="0078750B">
        <w:rPr>
          <w:rStyle w:val="libBold1Char"/>
          <w:rtl/>
        </w:rPr>
        <w:t>( البحث الخامس )</w:t>
      </w:r>
      <w:r>
        <w:rPr>
          <w:rtl/>
          <w:lang w:bidi="fa-IR"/>
        </w:rPr>
        <w:t xml:space="preserve"> في بدء حياة الإنسان</w:t>
      </w:r>
      <w:r w:rsidR="00DD44BC">
        <w:rPr>
          <w:rtl/>
          <w:lang w:bidi="fa-IR"/>
        </w:rPr>
        <w:t>.</w:t>
      </w:r>
    </w:p>
    <w:p w:rsidR="00DD44BC" w:rsidRDefault="00050A4D" w:rsidP="00050A4D">
      <w:pPr>
        <w:pStyle w:val="libNormal"/>
        <w:rPr>
          <w:rtl/>
          <w:lang w:bidi="fa-IR"/>
        </w:rPr>
      </w:pPr>
      <w:r>
        <w:rPr>
          <w:rtl/>
          <w:lang w:bidi="fa-IR"/>
        </w:rPr>
        <w:t>المتدبّر في البحثين الأخيرين</w:t>
      </w:r>
      <w:r w:rsidR="00C4253E">
        <w:rPr>
          <w:rtl/>
          <w:lang w:bidi="fa-IR"/>
        </w:rPr>
        <w:t xml:space="preserve">، </w:t>
      </w:r>
      <w:r>
        <w:rPr>
          <w:rtl/>
          <w:lang w:bidi="fa-IR"/>
        </w:rPr>
        <w:t>يقتنع بسهولة أنّ الحياة الإنسانيّة إنّما هي بتعلّق الروح بالبدن</w:t>
      </w:r>
      <w:r w:rsidR="00C4253E">
        <w:rPr>
          <w:rtl/>
          <w:lang w:bidi="fa-IR"/>
        </w:rPr>
        <w:t xml:space="preserve">، </w:t>
      </w:r>
      <w:r>
        <w:rPr>
          <w:rtl/>
          <w:lang w:bidi="fa-IR"/>
        </w:rPr>
        <w:t>كما أنّ موت الإنسان بانقطاع هذا التعلّق نهائياً</w:t>
      </w:r>
      <w:r w:rsidR="00C4253E">
        <w:rPr>
          <w:rtl/>
          <w:lang w:bidi="fa-IR"/>
        </w:rPr>
        <w:t xml:space="preserve">، </w:t>
      </w:r>
      <w:r>
        <w:rPr>
          <w:rtl/>
          <w:lang w:bidi="fa-IR"/>
        </w:rPr>
        <w:t>ولا ربط لحياة الخلايا بحياة الإنسان</w:t>
      </w:r>
      <w:r w:rsidR="00C4253E">
        <w:rPr>
          <w:rtl/>
          <w:lang w:bidi="fa-IR"/>
        </w:rPr>
        <w:t xml:space="preserve">، </w:t>
      </w:r>
      <w:r>
        <w:rPr>
          <w:rtl/>
          <w:lang w:bidi="fa-IR"/>
        </w:rPr>
        <w:t>ولا موته بموتها</w:t>
      </w:r>
      <w:r w:rsidR="00C4253E">
        <w:rPr>
          <w:rtl/>
          <w:lang w:bidi="fa-IR"/>
        </w:rPr>
        <w:t xml:space="preserve">، </w:t>
      </w:r>
      <w:r>
        <w:rPr>
          <w:rtl/>
          <w:lang w:bidi="fa-IR"/>
        </w:rPr>
        <w:t>وهذا الذي اعتقده علماء الإسلام</w:t>
      </w:r>
      <w:r w:rsidR="00C4253E">
        <w:rPr>
          <w:rtl/>
          <w:lang w:bidi="fa-IR"/>
        </w:rPr>
        <w:t xml:space="preserve">، </w:t>
      </w:r>
      <w:r>
        <w:rPr>
          <w:rtl/>
          <w:lang w:bidi="fa-IR"/>
        </w:rPr>
        <w:t>هو الصحيح المطابق للبراهين العقليّة أيضاً</w:t>
      </w:r>
      <w:r w:rsidR="00DD44BC">
        <w:rPr>
          <w:rtl/>
          <w:lang w:bidi="fa-IR"/>
        </w:rPr>
        <w:t>.</w:t>
      </w:r>
    </w:p>
    <w:p w:rsidR="00DD44BC" w:rsidRDefault="00050A4D" w:rsidP="00050A4D">
      <w:pPr>
        <w:pStyle w:val="libNormal"/>
        <w:rPr>
          <w:rtl/>
          <w:lang w:bidi="fa-IR"/>
        </w:rPr>
      </w:pPr>
      <w:r>
        <w:rPr>
          <w:rtl/>
          <w:lang w:bidi="fa-IR"/>
        </w:rPr>
        <w:t>وإنْ شئت فقل</w:t>
      </w:r>
      <w:r w:rsidR="00DD44BC">
        <w:rPr>
          <w:rtl/>
          <w:lang w:bidi="fa-IR"/>
        </w:rPr>
        <w:t xml:space="preserve">: </w:t>
      </w:r>
      <w:r>
        <w:rPr>
          <w:rtl/>
          <w:lang w:bidi="fa-IR"/>
        </w:rPr>
        <w:t>إنّ قوام إنسانيّة الإنسان بروحه لا ببدنه</w:t>
      </w:r>
      <w:r w:rsidR="00C4253E">
        <w:rPr>
          <w:rtl/>
          <w:lang w:bidi="fa-IR"/>
        </w:rPr>
        <w:t xml:space="preserve">، </w:t>
      </w:r>
      <w:r>
        <w:rPr>
          <w:rtl/>
          <w:lang w:bidi="fa-IR"/>
        </w:rPr>
        <w:t>وإنّ فُرض موجوداً تامّاً في الخارج وكان جميع خلاياه حيّة</w:t>
      </w:r>
      <w:r w:rsidR="00C4253E">
        <w:rPr>
          <w:rtl/>
          <w:lang w:bidi="fa-IR"/>
        </w:rPr>
        <w:t xml:space="preserve">، </w:t>
      </w:r>
      <w:r>
        <w:rPr>
          <w:rtl/>
          <w:lang w:bidi="fa-IR"/>
        </w:rPr>
        <w:t xml:space="preserve">فالجنين مهما تكامل وتنامى فهو </w:t>
      </w:r>
      <w:r w:rsidR="00C4253E">
        <w:rPr>
          <w:rtl/>
          <w:lang w:bidi="fa-IR"/>
        </w:rPr>
        <w:t>-</w:t>
      </w:r>
      <w:r>
        <w:rPr>
          <w:rtl/>
          <w:lang w:bidi="fa-IR"/>
        </w:rPr>
        <w:t xml:space="preserve"> قبل تعلّق الروح </w:t>
      </w:r>
      <w:r w:rsidR="00C4253E">
        <w:rPr>
          <w:rtl/>
          <w:lang w:bidi="fa-IR"/>
        </w:rPr>
        <w:t>-</w:t>
      </w:r>
      <w:r>
        <w:rPr>
          <w:rtl/>
          <w:lang w:bidi="fa-IR"/>
        </w:rPr>
        <w:t xml:space="preserve"> جنين الإنسان</w:t>
      </w:r>
      <w:r w:rsidR="00C4253E">
        <w:rPr>
          <w:rtl/>
          <w:lang w:bidi="fa-IR"/>
        </w:rPr>
        <w:t xml:space="preserve">، </w:t>
      </w:r>
      <w:r>
        <w:rPr>
          <w:rtl/>
          <w:lang w:bidi="fa-IR"/>
        </w:rPr>
        <w:t>وما يؤل إلى الإنسان وليس بإنسان نفسه</w:t>
      </w:r>
      <w:r w:rsidR="00DD44BC">
        <w:rPr>
          <w:rtl/>
          <w:lang w:bidi="fa-IR"/>
        </w:rPr>
        <w:t>.</w:t>
      </w:r>
    </w:p>
    <w:p w:rsidR="00DD44BC" w:rsidRDefault="00050A4D" w:rsidP="0078750B">
      <w:pPr>
        <w:pStyle w:val="Heading3"/>
        <w:rPr>
          <w:rtl/>
          <w:lang w:bidi="fa-IR"/>
        </w:rPr>
      </w:pPr>
      <w:bookmarkStart w:id="19" w:name="_Toc498902903"/>
      <w:r>
        <w:rPr>
          <w:rtl/>
          <w:lang w:bidi="fa-IR"/>
        </w:rPr>
        <w:t>متى تتعلّق الروح بالبدن ؟</w:t>
      </w:r>
      <w:bookmarkEnd w:id="19"/>
    </w:p>
    <w:p w:rsidR="00DD44BC" w:rsidRDefault="00050A4D" w:rsidP="0078750B">
      <w:pPr>
        <w:pStyle w:val="libNormal"/>
        <w:rPr>
          <w:rtl/>
          <w:lang w:bidi="fa-IR"/>
        </w:rPr>
      </w:pPr>
      <w:r>
        <w:rPr>
          <w:rtl/>
          <w:lang w:bidi="fa-IR"/>
        </w:rPr>
        <w:t>هذا هو السؤال المهمّ في المقام</w:t>
      </w:r>
      <w:r w:rsidR="00C4253E">
        <w:rPr>
          <w:rtl/>
          <w:lang w:bidi="fa-IR"/>
        </w:rPr>
        <w:t xml:space="preserve">، </w:t>
      </w:r>
      <w:r>
        <w:rPr>
          <w:rtl/>
          <w:lang w:bidi="fa-IR"/>
        </w:rPr>
        <w:t>ولا يصلح علم الطب وعلم الأجنّة</w:t>
      </w:r>
      <w:r w:rsidR="00C4253E">
        <w:rPr>
          <w:rtl/>
          <w:lang w:bidi="fa-IR"/>
        </w:rPr>
        <w:t xml:space="preserve">، </w:t>
      </w:r>
      <w:r>
        <w:rPr>
          <w:rtl/>
          <w:lang w:bidi="fa-IR"/>
        </w:rPr>
        <w:t>وسائر العلوم للإجابة عليه</w:t>
      </w:r>
      <w:r w:rsidR="00C4253E">
        <w:rPr>
          <w:rtl/>
          <w:lang w:bidi="fa-IR"/>
        </w:rPr>
        <w:t xml:space="preserve">، </w:t>
      </w:r>
      <w:r>
        <w:rPr>
          <w:rtl/>
          <w:lang w:bidi="fa-IR"/>
        </w:rPr>
        <w:t>لحدّ الآن</w:t>
      </w:r>
      <w:r w:rsidR="00C4253E">
        <w:rPr>
          <w:rtl/>
          <w:lang w:bidi="fa-IR"/>
        </w:rPr>
        <w:t xml:space="preserve">، </w:t>
      </w:r>
      <w:r>
        <w:rPr>
          <w:rtl/>
          <w:lang w:bidi="fa-IR"/>
        </w:rPr>
        <w:t>ولا أظنّ اهتداء العقل إليه أيضاً</w:t>
      </w:r>
      <w:r w:rsidR="00C4253E">
        <w:rPr>
          <w:rtl/>
          <w:lang w:bidi="fa-IR"/>
        </w:rPr>
        <w:t xml:space="preserve">، </w:t>
      </w:r>
      <w:r>
        <w:rPr>
          <w:rtl/>
          <w:lang w:bidi="fa-IR"/>
        </w:rPr>
        <w:t>فلا بُدّ من الرجوع إلى الدين فيه</w:t>
      </w:r>
      <w:r w:rsidR="00C4253E">
        <w:rPr>
          <w:rtl/>
          <w:lang w:bidi="fa-IR"/>
        </w:rPr>
        <w:t xml:space="preserve">، </w:t>
      </w:r>
      <w:r>
        <w:rPr>
          <w:rtl/>
          <w:lang w:bidi="fa-IR"/>
        </w:rPr>
        <w:t xml:space="preserve">لكنّ القرآن الكريم </w:t>
      </w:r>
      <w:r w:rsidR="00C4253E">
        <w:rPr>
          <w:rtl/>
          <w:lang w:bidi="fa-IR"/>
        </w:rPr>
        <w:t>-</w:t>
      </w:r>
      <w:r>
        <w:rPr>
          <w:rtl/>
          <w:lang w:bidi="fa-IR"/>
        </w:rPr>
        <w:t xml:space="preserve"> وحسب فهمي </w:t>
      </w:r>
      <w:r w:rsidR="00C4253E">
        <w:rPr>
          <w:rtl/>
          <w:lang w:bidi="fa-IR"/>
        </w:rPr>
        <w:t>-</w:t>
      </w:r>
      <w:r>
        <w:rPr>
          <w:rtl/>
          <w:lang w:bidi="fa-IR"/>
        </w:rPr>
        <w:t xml:space="preserve"> ليس فيه ما يدلّ على توقيت تعلّق الروح بالبدن</w:t>
      </w:r>
      <w:r w:rsidR="00C4253E">
        <w:rPr>
          <w:rtl/>
          <w:lang w:bidi="fa-IR"/>
        </w:rPr>
        <w:t xml:space="preserve">، </w:t>
      </w:r>
      <w:r>
        <w:rPr>
          <w:rtl/>
          <w:lang w:bidi="fa-IR"/>
        </w:rPr>
        <w:t>سوى قوله تعالى</w:t>
      </w:r>
      <w:r w:rsidR="00DD44BC">
        <w:rPr>
          <w:rtl/>
          <w:lang w:bidi="fa-IR"/>
        </w:rPr>
        <w:t xml:space="preserve">: </w:t>
      </w:r>
      <w:r w:rsidRPr="0078750B">
        <w:rPr>
          <w:rStyle w:val="libAlaemChar"/>
          <w:rtl/>
        </w:rPr>
        <w:t>(</w:t>
      </w:r>
      <w:r w:rsidR="0078750B" w:rsidRPr="0078750B">
        <w:rPr>
          <w:rStyle w:val="libAieChar"/>
          <w:rtl/>
        </w:rPr>
        <w:t>ثُمَّ أَنْشَأْنَاهُ خَلْقاً آخَرَ فَتَبَارَکَ اللَّهُ أَحْسَنُ الْخَالِقِينَ‌</w:t>
      </w:r>
      <w:r w:rsidRPr="0078750B">
        <w:rPr>
          <w:rStyle w:val="libAieChar"/>
          <w:rtl/>
        </w:rPr>
        <w:t xml:space="preserve"> </w:t>
      </w:r>
      <w:r w:rsidRPr="0078750B">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ولا بُعد في إرادة تعلّق الروح بالجنين من هذه الآية</w:t>
      </w:r>
      <w:r w:rsidR="00C4253E">
        <w:rPr>
          <w:rtl/>
          <w:lang w:bidi="fa-IR"/>
        </w:rPr>
        <w:t xml:space="preserve">، </w:t>
      </w:r>
      <w:r>
        <w:rPr>
          <w:rtl/>
          <w:lang w:bidi="fa-IR"/>
        </w:rPr>
        <w:t>إذ إنشاء الجنين مخلوقاً آخر لا يناسب إلاّ صيرورته ذات روح</w:t>
      </w:r>
      <w:r w:rsidR="00C4253E">
        <w:rPr>
          <w:rtl/>
          <w:lang w:bidi="fa-IR"/>
        </w:rPr>
        <w:t xml:space="preserve">، </w:t>
      </w:r>
      <w:r>
        <w:rPr>
          <w:rtl/>
          <w:lang w:bidi="fa-IR"/>
        </w:rPr>
        <w:t>ويؤكِّده قوله</w:t>
      </w:r>
      <w:r w:rsidR="00DD44BC">
        <w:rPr>
          <w:rtl/>
          <w:lang w:bidi="fa-IR"/>
        </w:rPr>
        <w:t xml:space="preserve">: </w:t>
      </w:r>
      <w:r w:rsidRPr="0078750B">
        <w:rPr>
          <w:rStyle w:val="libAlaemChar"/>
          <w:rtl/>
        </w:rPr>
        <w:t>(</w:t>
      </w:r>
      <w:r w:rsidR="0078750B" w:rsidRPr="0078750B">
        <w:rPr>
          <w:rStyle w:val="libAieChar"/>
          <w:rtl/>
        </w:rPr>
        <w:t>فَتَبَارَکَ اللَّهُ</w:t>
      </w:r>
      <w:r w:rsidR="00DD44BC" w:rsidRPr="0078750B">
        <w:rPr>
          <w:rStyle w:val="libAieChar"/>
          <w:rtl/>
        </w:rPr>
        <w:t>.</w:t>
      </w:r>
      <w:r w:rsidRPr="0078750B">
        <w:rPr>
          <w:rStyle w:val="libAieChar"/>
          <w:rtl/>
        </w:rPr>
        <w:t xml:space="preserve">.. </w:t>
      </w:r>
      <w:r w:rsidRPr="0078750B">
        <w:rPr>
          <w:rStyle w:val="libAlaemChar"/>
          <w:rtl/>
        </w:rPr>
        <w:t>)</w:t>
      </w:r>
      <w:r w:rsidR="00C4253E">
        <w:rPr>
          <w:rtl/>
          <w:lang w:bidi="fa-IR"/>
        </w:rPr>
        <w:t xml:space="preserve">، </w:t>
      </w:r>
      <w:r>
        <w:rPr>
          <w:rtl/>
          <w:lang w:bidi="fa-IR"/>
        </w:rPr>
        <w:t>بل يدلّ على إرادة التعلّق المذكور بعض الروايات المعتبرة الآتية</w:t>
      </w:r>
      <w:r w:rsidR="00C4253E">
        <w:rPr>
          <w:rtl/>
          <w:lang w:bidi="fa-IR"/>
        </w:rPr>
        <w:t xml:space="preserve">، </w:t>
      </w:r>
      <w:r>
        <w:rPr>
          <w:rtl/>
          <w:lang w:bidi="fa-IR"/>
        </w:rPr>
        <w:t>لكن لا يُستفاد أنّ تعلق الروح</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المؤمنون آية 14</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750B">
      <w:pPr>
        <w:pStyle w:val="libNormal0"/>
        <w:rPr>
          <w:rtl/>
          <w:lang w:bidi="fa-IR"/>
        </w:rPr>
      </w:pPr>
      <w:r>
        <w:rPr>
          <w:rtl/>
          <w:lang w:bidi="fa-IR"/>
        </w:rPr>
        <w:lastRenderedPageBreak/>
        <w:t>بالجنين في أيّ شهرٍ من شهور الحمل</w:t>
      </w:r>
      <w:r w:rsidR="00C4253E">
        <w:rPr>
          <w:rtl/>
          <w:lang w:bidi="fa-IR"/>
        </w:rPr>
        <w:t xml:space="preserve">، </w:t>
      </w:r>
      <w:r>
        <w:rPr>
          <w:rtl/>
          <w:lang w:bidi="fa-IR"/>
        </w:rPr>
        <w:t>وإنّما يُستفاد من الآية المذكورة أنّه بعد كسوة العظام لحماً</w:t>
      </w:r>
      <w:r w:rsidR="00DD44BC">
        <w:rPr>
          <w:rtl/>
          <w:lang w:bidi="fa-IR"/>
        </w:rPr>
        <w:t>.</w:t>
      </w:r>
      <w:r>
        <w:rPr>
          <w:rtl/>
          <w:lang w:bidi="fa-IR"/>
        </w:rPr>
        <w:t xml:space="preserve"> وإن قدّر الطب بشكلٍ دقيقٍ محسوسٍ على تعيين زمن كسوتها لحماً لم يقدر على زمان تعلّق الروح بالجنين</w:t>
      </w:r>
      <w:r w:rsidR="00C4253E">
        <w:rPr>
          <w:rtl/>
          <w:lang w:bidi="fa-IR"/>
        </w:rPr>
        <w:t xml:space="preserve">، </w:t>
      </w:r>
      <w:r>
        <w:rPr>
          <w:rtl/>
          <w:lang w:bidi="fa-IR"/>
        </w:rPr>
        <w:t>إذ لا دليل على أنّه بعدها بلا فصل</w:t>
      </w:r>
      <w:r w:rsidR="00C4253E">
        <w:rPr>
          <w:rtl/>
          <w:lang w:bidi="fa-IR"/>
        </w:rPr>
        <w:t xml:space="preserve">، </w:t>
      </w:r>
      <w:r>
        <w:rPr>
          <w:rtl/>
          <w:lang w:bidi="fa-IR"/>
        </w:rPr>
        <w:t>بل ظاهر قوله</w:t>
      </w:r>
      <w:r w:rsidR="00DD44BC">
        <w:rPr>
          <w:rtl/>
          <w:lang w:bidi="fa-IR"/>
        </w:rPr>
        <w:t xml:space="preserve">: </w:t>
      </w:r>
      <w:r w:rsidRPr="0078750B">
        <w:rPr>
          <w:rStyle w:val="libAlaemChar"/>
          <w:rtl/>
        </w:rPr>
        <w:t>(</w:t>
      </w:r>
      <w:r w:rsidR="0078750B" w:rsidRPr="0078750B">
        <w:rPr>
          <w:rStyle w:val="libAieChar"/>
          <w:rtl/>
        </w:rPr>
        <w:t>ثُمَّ أَنْشَأْنَاهُ</w:t>
      </w:r>
      <w:r w:rsidRPr="0078750B">
        <w:rPr>
          <w:rStyle w:val="libAlaemChar"/>
          <w:rtl/>
        </w:rPr>
        <w:t>)</w:t>
      </w:r>
      <w:r w:rsidR="00C4253E">
        <w:rPr>
          <w:rtl/>
          <w:lang w:bidi="fa-IR"/>
        </w:rPr>
        <w:t xml:space="preserve">، </w:t>
      </w:r>
      <w:r>
        <w:rPr>
          <w:rtl/>
          <w:lang w:bidi="fa-IR"/>
        </w:rPr>
        <w:t>الفصل بينهما</w:t>
      </w:r>
      <w:r w:rsidR="00C4253E">
        <w:rPr>
          <w:rtl/>
          <w:lang w:bidi="fa-IR"/>
        </w:rPr>
        <w:t xml:space="preserve">، </w:t>
      </w:r>
      <w:r>
        <w:rPr>
          <w:rtl/>
          <w:lang w:bidi="fa-IR"/>
        </w:rPr>
        <w:t>فلا يبقى أمامنا للحصول على جواب السؤال المذكور سوى الأحاديث</w:t>
      </w:r>
      <w:r w:rsidR="00C4253E">
        <w:rPr>
          <w:rtl/>
          <w:lang w:bidi="fa-IR"/>
        </w:rPr>
        <w:t xml:space="preserve">، </w:t>
      </w:r>
      <w:r>
        <w:rPr>
          <w:rtl/>
          <w:lang w:bidi="fa-IR"/>
        </w:rPr>
        <w:t>فنقول</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الصحيح المرويّ في التهذيب عن أمير المؤمنين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w:t>
      </w:r>
      <w:r w:rsidR="00DD44BC">
        <w:rPr>
          <w:rtl/>
          <w:lang w:bidi="fa-IR"/>
        </w:rPr>
        <w:t>.</w:t>
      </w:r>
      <w:r>
        <w:rPr>
          <w:rtl/>
          <w:lang w:bidi="fa-IR"/>
        </w:rPr>
        <w:t>.. فإذا أُنشئ فيه خلقٌ آخر</w:t>
      </w:r>
      <w:r w:rsidR="00C4253E">
        <w:rPr>
          <w:rtl/>
          <w:lang w:bidi="fa-IR"/>
        </w:rPr>
        <w:t xml:space="preserve">، </w:t>
      </w:r>
      <w:r>
        <w:rPr>
          <w:rtl/>
          <w:lang w:bidi="fa-IR"/>
        </w:rPr>
        <w:t>وهو الروح</w:t>
      </w:r>
      <w:r w:rsidR="00C4253E">
        <w:rPr>
          <w:rtl/>
          <w:lang w:bidi="fa-IR"/>
        </w:rPr>
        <w:t xml:space="preserve">، </w:t>
      </w:r>
      <w:r>
        <w:rPr>
          <w:rtl/>
          <w:lang w:bidi="fa-IR"/>
        </w:rPr>
        <w:t>فهو حينئذٍ نفس</w:t>
      </w:r>
      <w:r w:rsidR="00C4253E">
        <w:rPr>
          <w:rtl/>
          <w:lang w:bidi="fa-IR"/>
        </w:rPr>
        <w:t xml:space="preserve">، </w:t>
      </w:r>
      <w:r>
        <w:rPr>
          <w:rtl/>
          <w:lang w:bidi="fa-IR"/>
        </w:rPr>
        <w:t>ألف دينار كاملة إن كان ذكراً</w:t>
      </w:r>
      <w:r w:rsidR="00C4253E">
        <w:rPr>
          <w:rtl/>
          <w:lang w:bidi="fa-IR"/>
        </w:rPr>
        <w:t xml:space="preserve">، </w:t>
      </w:r>
      <w:r>
        <w:rPr>
          <w:rtl/>
          <w:lang w:bidi="fa-IR"/>
        </w:rPr>
        <w:t xml:space="preserve">وإن كان أُنثى فخمسمئة دينار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صحيح محمّد بن مسلم المرويّ في الكافي</w:t>
      </w:r>
      <w:r w:rsidR="00C4253E">
        <w:rPr>
          <w:rtl/>
          <w:lang w:bidi="fa-IR"/>
        </w:rPr>
        <w:t xml:space="preserve">، </w:t>
      </w:r>
      <w:r>
        <w:rPr>
          <w:rtl/>
          <w:lang w:bidi="fa-IR"/>
        </w:rPr>
        <w:t>قال</w:t>
      </w:r>
      <w:r w:rsidR="00DD44BC">
        <w:rPr>
          <w:rtl/>
          <w:lang w:bidi="fa-IR"/>
        </w:rPr>
        <w:t>:</w:t>
      </w:r>
    </w:p>
    <w:p w:rsidR="00DD44BC" w:rsidRDefault="00050A4D" w:rsidP="00050A4D">
      <w:pPr>
        <w:pStyle w:val="libNormal"/>
        <w:rPr>
          <w:rtl/>
          <w:lang w:bidi="fa-IR"/>
        </w:rPr>
      </w:pPr>
      <w:r>
        <w:rPr>
          <w:rtl/>
          <w:lang w:bidi="fa-IR"/>
        </w:rPr>
        <w:t xml:space="preserve">سألت أبا جعفر </w:t>
      </w:r>
      <w:r w:rsidR="00C4253E" w:rsidRPr="00C4253E">
        <w:rPr>
          <w:rStyle w:val="libAlaemChar"/>
          <w:rtl/>
        </w:rPr>
        <w:t>عليه‌السلام</w:t>
      </w:r>
      <w:r w:rsidR="00DD44BC">
        <w:rPr>
          <w:rtl/>
          <w:lang w:bidi="fa-IR"/>
        </w:rPr>
        <w:t>.</w:t>
      </w:r>
      <w:r>
        <w:rPr>
          <w:rtl/>
          <w:lang w:bidi="fa-IR"/>
        </w:rPr>
        <w:t>.. قلت</w:t>
      </w:r>
      <w:r w:rsidR="00DD44BC">
        <w:rPr>
          <w:rtl/>
          <w:lang w:bidi="fa-IR"/>
        </w:rPr>
        <w:t xml:space="preserve">: </w:t>
      </w:r>
      <w:r>
        <w:rPr>
          <w:rtl/>
          <w:lang w:bidi="fa-IR"/>
        </w:rPr>
        <w:t>فما صفة النطفة التي تُعرف بها ؟</w:t>
      </w:r>
    </w:p>
    <w:p w:rsidR="00DD44BC" w:rsidRDefault="00050A4D" w:rsidP="00050A4D">
      <w:pPr>
        <w:pStyle w:val="libNormal"/>
        <w:rPr>
          <w:rtl/>
          <w:lang w:bidi="fa-IR"/>
        </w:rPr>
      </w:pPr>
      <w:r>
        <w:rPr>
          <w:rtl/>
          <w:lang w:bidi="fa-IR"/>
        </w:rPr>
        <w:t>فقال</w:t>
      </w:r>
      <w:r w:rsidR="00DD44BC">
        <w:rPr>
          <w:rtl/>
          <w:lang w:bidi="fa-IR"/>
        </w:rPr>
        <w:t xml:space="preserve">: </w:t>
      </w:r>
      <w:r>
        <w:rPr>
          <w:rtl/>
          <w:lang w:bidi="fa-IR"/>
        </w:rPr>
        <w:t>( النطفة تكون بيضاء مثل النخامة الغليظة</w:t>
      </w:r>
      <w:r w:rsidR="00C4253E">
        <w:rPr>
          <w:rtl/>
          <w:lang w:bidi="fa-IR"/>
        </w:rPr>
        <w:t xml:space="preserve">، </w:t>
      </w:r>
      <w:r>
        <w:rPr>
          <w:rtl/>
          <w:lang w:bidi="fa-IR"/>
        </w:rPr>
        <w:t>فتمكث في الرحم إذا صارت أربعين يوماً</w:t>
      </w:r>
      <w:r w:rsidR="00C4253E">
        <w:rPr>
          <w:rtl/>
          <w:lang w:bidi="fa-IR"/>
        </w:rPr>
        <w:t xml:space="preserve">، </w:t>
      </w:r>
      <w:r>
        <w:rPr>
          <w:rtl/>
          <w:lang w:bidi="fa-IR"/>
        </w:rPr>
        <w:t>ثمّ تصير إلى علقة</w:t>
      </w:r>
      <w:r w:rsidR="00DD44BC">
        <w:rPr>
          <w:rtl/>
          <w:lang w:bidi="fa-IR"/>
        </w:rPr>
        <w:t>.</w:t>
      </w:r>
    </w:p>
    <w:p w:rsidR="00DD44BC" w:rsidRDefault="00050A4D" w:rsidP="00050A4D">
      <w:pPr>
        <w:pStyle w:val="libNormal"/>
        <w:rPr>
          <w:rtl/>
          <w:lang w:bidi="fa-IR"/>
        </w:rPr>
      </w:pPr>
      <w:r>
        <w:rPr>
          <w:rtl/>
          <w:lang w:bidi="fa-IR"/>
        </w:rPr>
        <w:t>قلت</w:t>
      </w:r>
      <w:r w:rsidR="00DD44BC">
        <w:rPr>
          <w:rtl/>
          <w:lang w:bidi="fa-IR"/>
        </w:rPr>
        <w:t xml:space="preserve">: </w:t>
      </w:r>
      <w:r>
        <w:rPr>
          <w:rtl/>
          <w:lang w:bidi="fa-IR"/>
        </w:rPr>
        <w:t>فما صفة خلقة العلقة التي تُعرف بها ؟</w:t>
      </w:r>
    </w:p>
    <w:p w:rsidR="00DD44BC" w:rsidRDefault="00050A4D" w:rsidP="00050A4D">
      <w:pPr>
        <w:pStyle w:val="libNormal"/>
        <w:rPr>
          <w:rtl/>
          <w:lang w:bidi="fa-IR"/>
        </w:rPr>
      </w:pPr>
      <w:r>
        <w:rPr>
          <w:rtl/>
          <w:lang w:bidi="fa-IR"/>
        </w:rPr>
        <w:t>فقال</w:t>
      </w:r>
      <w:r w:rsidR="00DD44BC">
        <w:rPr>
          <w:rtl/>
          <w:lang w:bidi="fa-IR"/>
        </w:rPr>
        <w:t xml:space="preserve">: </w:t>
      </w:r>
      <w:r>
        <w:rPr>
          <w:rtl/>
          <w:lang w:bidi="fa-IR"/>
        </w:rPr>
        <w:t>هي علقة كعلقة الدم المحجمة الجامدة تمكث في الرحم بعد تحويلها عن النطفة أربعين يوماً</w:t>
      </w:r>
      <w:r w:rsidR="00C4253E">
        <w:rPr>
          <w:rtl/>
          <w:lang w:bidi="fa-IR"/>
        </w:rPr>
        <w:t xml:space="preserve">، </w:t>
      </w:r>
      <w:r>
        <w:rPr>
          <w:rtl/>
          <w:lang w:bidi="fa-IR"/>
        </w:rPr>
        <w:t>ثمّ تصير مضغة</w:t>
      </w:r>
      <w:r w:rsidR="00DD44BC">
        <w:rPr>
          <w:rtl/>
          <w:lang w:bidi="fa-IR"/>
        </w:rPr>
        <w:t>.</w:t>
      </w:r>
    </w:p>
    <w:p w:rsidR="00DD44BC" w:rsidRDefault="00050A4D" w:rsidP="00050A4D">
      <w:pPr>
        <w:pStyle w:val="libNormal"/>
        <w:rPr>
          <w:rtl/>
          <w:lang w:bidi="fa-IR"/>
        </w:rPr>
      </w:pPr>
      <w:r>
        <w:rPr>
          <w:rtl/>
          <w:lang w:bidi="fa-IR"/>
        </w:rPr>
        <w:t>قلت</w:t>
      </w:r>
      <w:r w:rsidR="00DD44BC">
        <w:rPr>
          <w:rtl/>
          <w:lang w:bidi="fa-IR"/>
        </w:rPr>
        <w:t xml:space="preserve">: </w:t>
      </w:r>
      <w:r>
        <w:rPr>
          <w:rtl/>
          <w:lang w:bidi="fa-IR"/>
        </w:rPr>
        <w:t>فما صفة المضغة وخلقتها التي تُعرف بها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هي مضغة لحمٍ حمراءَ فيها عروقٌ خضرٌ مشتبكة</w:t>
      </w:r>
      <w:r w:rsidR="00C4253E">
        <w:rPr>
          <w:rtl/>
          <w:lang w:bidi="fa-IR"/>
        </w:rPr>
        <w:t xml:space="preserve">، </w:t>
      </w:r>
      <w:r>
        <w:rPr>
          <w:rtl/>
          <w:lang w:bidi="fa-IR"/>
        </w:rPr>
        <w:t>ثمّ تصير إلى عظم</w:t>
      </w:r>
      <w:r w:rsidR="00DD44BC">
        <w:rPr>
          <w:rtl/>
          <w:lang w:bidi="fa-IR"/>
        </w:rPr>
        <w:t>.</w:t>
      </w:r>
    </w:p>
    <w:p w:rsidR="00DD44BC" w:rsidRDefault="00050A4D" w:rsidP="00050A4D">
      <w:pPr>
        <w:pStyle w:val="libNormal"/>
        <w:rPr>
          <w:rtl/>
          <w:lang w:bidi="fa-IR"/>
        </w:rPr>
      </w:pPr>
      <w:r>
        <w:rPr>
          <w:rtl/>
          <w:lang w:bidi="fa-IR"/>
        </w:rPr>
        <w:t>قلت</w:t>
      </w:r>
      <w:r w:rsidR="00DD44BC">
        <w:rPr>
          <w:rtl/>
          <w:lang w:bidi="fa-IR"/>
        </w:rPr>
        <w:t xml:space="preserve">: </w:t>
      </w:r>
      <w:r>
        <w:rPr>
          <w:rtl/>
          <w:lang w:bidi="fa-IR"/>
        </w:rPr>
        <w:t>فما صفة خلقته إذا كان عظماً ؟</w:t>
      </w:r>
    </w:p>
    <w:p w:rsidR="00DD44BC" w:rsidRDefault="00050A4D" w:rsidP="00050A4D">
      <w:pPr>
        <w:pStyle w:val="libNormal"/>
        <w:rPr>
          <w:rtl/>
          <w:lang w:bidi="fa-IR"/>
        </w:rPr>
      </w:pPr>
      <w:r>
        <w:rPr>
          <w:rtl/>
          <w:lang w:bidi="fa-IR"/>
        </w:rPr>
        <w:t>فقال</w:t>
      </w:r>
      <w:r w:rsidR="00DD44BC">
        <w:rPr>
          <w:rtl/>
          <w:lang w:bidi="fa-IR"/>
        </w:rPr>
        <w:t xml:space="preserve">: </w:t>
      </w:r>
      <w:r>
        <w:rPr>
          <w:rtl/>
          <w:lang w:bidi="fa-IR"/>
        </w:rPr>
        <w:t>إذا كان عظماً شقّ له السمع والبصر</w:t>
      </w:r>
      <w:r w:rsidR="00C4253E">
        <w:rPr>
          <w:rtl/>
          <w:lang w:bidi="fa-IR"/>
        </w:rPr>
        <w:t xml:space="preserve">، </w:t>
      </w:r>
      <w:r>
        <w:rPr>
          <w:rtl/>
          <w:lang w:bidi="fa-IR"/>
        </w:rPr>
        <w:t>ورُتّبت جوارحه</w:t>
      </w:r>
      <w:r w:rsidR="00C4253E">
        <w:rPr>
          <w:rtl/>
          <w:lang w:bidi="fa-IR"/>
        </w:rPr>
        <w:t xml:space="preserve">، </w:t>
      </w:r>
      <w:r>
        <w:rPr>
          <w:rtl/>
          <w:lang w:bidi="fa-IR"/>
        </w:rPr>
        <w:t xml:space="preserve">فإذا كان كذلك فإنّ فيه الديّة كاملة ) </w:t>
      </w:r>
      <w:r w:rsidRPr="00DD44BC">
        <w:rPr>
          <w:rStyle w:val="libFootnotenumChar"/>
          <w:rtl/>
        </w:rPr>
        <w:t>(2)</w:t>
      </w:r>
      <w:r w:rsidR="00C4253E">
        <w:rPr>
          <w:rtl/>
          <w:lang w:bidi="fa-IR"/>
        </w:rPr>
        <w:t xml:space="preserve">، </w:t>
      </w:r>
      <w:r>
        <w:rPr>
          <w:rtl/>
          <w:lang w:bidi="fa-IR"/>
        </w:rPr>
        <w:t xml:space="preserve">ورواه الشيخ في تهذيبه بتفاوت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لم يذكر في هذا الصحيح توقيت المضغة بأربعين يوماً</w:t>
      </w:r>
      <w:r w:rsidR="00C4253E">
        <w:rPr>
          <w:rtl/>
          <w:lang w:bidi="fa-IR"/>
        </w:rPr>
        <w:t xml:space="preserve">، </w:t>
      </w:r>
      <w:r>
        <w:rPr>
          <w:rtl/>
          <w:lang w:bidi="fa-IR"/>
        </w:rPr>
        <w:t>ولا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285 ج 10 نسخة الكومبيوتر</w:t>
      </w:r>
      <w:r w:rsidR="00DD44BC">
        <w:rPr>
          <w:rtl/>
          <w:lang w:bidi="fa-IR"/>
        </w:rPr>
        <w:t>.</w:t>
      </w:r>
    </w:p>
    <w:p w:rsidR="00DD44BC" w:rsidRDefault="00050A4D" w:rsidP="00DD44BC">
      <w:pPr>
        <w:pStyle w:val="libFootnote0"/>
        <w:rPr>
          <w:rtl/>
          <w:lang w:bidi="fa-IR"/>
        </w:rPr>
      </w:pPr>
      <w:r>
        <w:rPr>
          <w:rtl/>
          <w:lang w:bidi="fa-IR"/>
        </w:rPr>
        <w:t>(2) ص 345 ج 7 الكافي</w:t>
      </w:r>
      <w:r w:rsidR="00DD44BC">
        <w:rPr>
          <w:rtl/>
          <w:lang w:bidi="fa-IR"/>
        </w:rPr>
        <w:t>.</w:t>
      </w:r>
    </w:p>
    <w:p w:rsidR="00DD44BC" w:rsidRDefault="00050A4D" w:rsidP="00DD44BC">
      <w:pPr>
        <w:pStyle w:val="libFootnote0"/>
        <w:rPr>
          <w:rtl/>
          <w:lang w:bidi="fa-IR"/>
        </w:rPr>
      </w:pPr>
      <w:r>
        <w:rPr>
          <w:rtl/>
          <w:lang w:bidi="fa-IR"/>
        </w:rPr>
        <w:t>(3) ص 475 ج 26 جامع الأحاديث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750B">
      <w:pPr>
        <w:pStyle w:val="libNormal0"/>
        <w:rPr>
          <w:rtl/>
          <w:lang w:bidi="fa-IR"/>
        </w:rPr>
      </w:pPr>
      <w:r>
        <w:rPr>
          <w:rtl/>
          <w:lang w:bidi="fa-IR"/>
        </w:rPr>
        <w:lastRenderedPageBreak/>
        <w:t>يضر</w:t>
      </w:r>
      <w:r w:rsidR="00C4253E">
        <w:rPr>
          <w:rtl/>
          <w:lang w:bidi="fa-IR"/>
        </w:rPr>
        <w:t xml:space="preserve">، </w:t>
      </w:r>
      <w:r>
        <w:rPr>
          <w:rtl/>
          <w:lang w:bidi="fa-IR"/>
        </w:rPr>
        <w:t>فإنّه مذكور في صحيح زرارة وغيره</w:t>
      </w:r>
      <w:r w:rsidR="00C4253E">
        <w:rPr>
          <w:rtl/>
          <w:lang w:bidi="fa-IR"/>
        </w:rPr>
        <w:t xml:space="preserve">، </w:t>
      </w:r>
      <w:r>
        <w:rPr>
          <w:rtl/>
          <w:lang w:bidi="fa-IR"/>
        </w:rPr>
        <w:t xml:space="preserve">الآتية في مسألة الإجهاض </w:t>
      </w:r>
      <w:r w:rsidRPr="00DD44BC">
        <w:rPr>
          <w:rStyle w:val="libFootnotenumChar"/>
          <w:rtl/>
        </w:rPr>
        <w:t>(1)</w:t>
      </w:r>
      <w:r w:rsidR="00DD44BC">
        <w:rPr>
          <w:rtl/>
          <w:lang w:bidi="fa-IR"/>
        </w:rPr>
        <w:t>.</w:t>
      </w:r>
      <w:r>
        <w:rPr>
          <w:rtl/>
          <w:lang w:bidi="fa-IR"/>
        </w:rPr>
        <w:t xml:space="preserve"> ولم يذكر تعلّق الروح بالجنين أيضاً</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لا يُفهم من هذه الأحاديث مع الآية أنّ بدء الحياة الإنسانيّة</w:t>
      </w:r>
      <w:r w:rsidR="00C4253E">
        <w:rPr>
          <w:rtl/>
          <w:lang w:bidi="fa-IR"/>
        </w:rPr>
        <w:t xml:space="preserve">، </w:t>
      </w:r>
      <w:r>
        <w:rPr>
          <w:rtl/>
          <w:lang w:bidi="fa-IR"/>
        </w:rPr>
        <w:t>في أوّل الشهر الخامس من الحمل</w:t>
      </w:r>
      <w:r w:rsidR="00C4253E">
        <w:rPr>
          <w:rtl/>
          <w:lang w:bidi="fa-IR"/>
        </w:rPr>
        <w:t xml:space="preserve">، </w:t>
      </w:r>
      <w:r>
        <w:rPr>
          <w:rtl/>
          <w:lang w:bidi="fa-IR"/>
        </w:rPr>
        <w:t>أي في اليوم 121 من الحمل</w:t>
      </w:r>
      <w:r w:rsidR="00C4253E">
        <w:rPr>
          <w:rtl/>
          <w:lang w:bidi="fa-IR"/>
        </w:rPr>
        <w:t xml:space="preserve">، </w:t>
      </w:r>
      <w:r>
        <w:rPr>
          <w:rtl/>
          <w:lang w:bidi="fa-IR"/>
        </w:rPr>
        <w:t>بل يُحتمل نفخ الروح بأطول من ذلك</w:t>
      </w:r>
      <w:r w:rsidR="00C4253E">
        <w:rPr>
          <w:rtl/>
          <w:lang w:bidi="fa-IR"/>
        </w:rPr>
        <w:t xml:space="preserve">، </w:t>
      </w:r>
      <w:r>
        <w:rPr>
          <w:rtl/>
          <w:lang w:bidi="fa-IR"/>
        </w:rPr>
        <w:t>كما لا يخفى</w:t>
      </w:r>
      <w:r w:rsidR="00C4253E">
        <w:rPr>
          <w:rtl/>
          <w:lang w:bidi="fa-IR"/>
        </w:rPr>
        <w:t xml:space="preserve">، </w:t>
      </w:r>
      <w:r>
        <w:rPr>
          <w:rtl/>
          <w:lang w:bidi="fa-IR"/>
        </w:rPr>
        <w:t>بل في رواية أبي شبل</w:t>
      </w:r>
      <w:r w:rsidR="00DD44BC">
        <w:rPr>
          <w:rtl/>
          <w:lang w:bidi="fa-IR"/>
        </w:rPr>
        <w:t>:</w:t>
      </w:r>
    </w:p>
    <w:p w:rsidR="00DD44BC" w:rsidRDefault="00050A4D" w:rsidP="00050A4D">
      <w:pPr>
        <w:pStyle w:val="libNormal"/>
        <w:rPr>
          <w:rtl/>
          <w:lang w:bidi="fa-IR"/>
        </w:rPr>
      </w:pPr>
      <w:r>
        <w:rPr>
          <w:rtl/>
          <w:lang w:bidi="fa-IR"/>
        </w:rPr>
        <w:t>( هيهاتَ يا أبا شبل</w:t>
      </w:r>
      <w:r w:rsidR="00C4253E">
        <w:rPr>
          <w:rtl/>
          <w:lang w:bidi="fa-IR"/>
        </w:rPr>
        <w:t xml:space="preserve">، </w:t>
      </w:r>
      <w:r>
        <w:rPr>
          <w:rtl/>
          <w:lang w:bidi="fa-IR"/>
        </w:rPr>
        <w:t>إذا مضت الخمسة الأشهر فقد صارت فيه الحياة</w:t>
      </w:r>
      <w:r w:rsidR="00C4253E">
        <w:rPr>
          <w:rtl/>
          <w:lang w:bidi="fa-IR"/>
        </w:rPr>
        <w:t xml:space="preserve">، </w:t>
      </w:r>
      <w:r w:rsidR="0078750B">
        <w:rPr>
          <w:rtl/>
          <w:lang w:bidi="fa-IR"/>
        </w:rPr>
        <w:t>وقد استوجب الديّة</w:t>
      </w:r>
      <w:r>
        <w:rPr>
          <w:rtl/>
          <w:lang w:bidi="fa-IR"/>
        </w:rPr>
        <w:t>)</w:t>
      </w:r>
      <w:r w:rsidRPr="00DD44BC">
        <w:rPr>
          <w:rStyle w:val="libFootnotenumChar"/>
          <w:rtl/>
        </w:rPr>
        <w:t>(2)</w:t>
      </w:r>
      <w:r w:rsidR="00C4253E">
        <w:rPr>
          <w:rtl/>
          <w:lang w:bidi="fa-IR"/>
        </w:rPr>
        <w:t xml:space="preserve">، </w:t>
      </w:r>
      <w:r>
        <w:rPr>
          <w:rtl/>
          <w:lang w:bidi="fa-IR"/>
        </w:rPr>
        <w:t>ولعلّه اشتباه ومحرّف الأربعة الأشهر</w:t>
      </w:r>
      <w:r w:rsidR="00C4253E">
        <w:rPr>
          <w:rtl/>
          <w:lang w:bidi="fa-IR"/>
        </w:rPr>
        <w:t xml:space="preserve">، </w:t>
      </w:r>
      <w:r>
        <w:rPr>
          <w:rtl/>
          <w:lang w:bidi="fa-IR"/>
        </w:rPr>
        <w:t>لكنّه محتمل</w:t>
      </w:r>
      <w:r w:rsidR="00C4253E">
        <w:rPr>
          <w:rtl/>
          <w:lang w:bidi="fa-IR"/>
        </w:rPr>
        <w:t xml:space="preserve">، </w:t>
      </w:r>
      <w:r>
        <w:rPr>
          <w:rtl/>
          <w:lang w:bidi="fa-IR"/>
        </w:rPr>
        <w:t>إذ لا يخالفه نصٌّ معتبر</w:t>
      </w:r>
      <w:r w:rsidR="00C4253E">
        <w:rPr>
          <w:rtl/>
          <w:lang w:bidi="fa-IR"/>
        </w:rPr>
        <w:t xml:space="preserve">، </w:t>
      </w:r>
      <w:r>
        <w:rPr>
          <w:rtl/>
          <w:lang w:bidi="fa-IR"/>
        </w:rPr>
        <w:t xml:space="preserve">سوى معتبرة ابن الجهم الآتية </w:t>
      </w:r>
      <w:r w:rsidRPr="00DD44BC">
        <w:rPr>
          <w:rStyle w:val="libFootnotenumChar"/>
          <w:rtl/>
        </w:rPr>
        <w:t>(3)</w:t>
      </w:r>
      <w:r w:rsidR="00C4253E">
        <w:rPr>
          <w:rtl/>
          <w:lang w:bidi="fa-IR"/>
        </w:rPr>
        <w:t xml:space="preserve">، </w:t>
      </w:r>
      <w:r>
        <w:rPr>
          <w:rtl/>
          <w:lang w:bidi="fa-IR"/>
        </w:rPr>
        <w:t>ولا بُدّ لك أن تُلاحظ ما يأتي من الآية والأحاديث في المسألة الآتية</w:t>
      </w:r>
      <w:r w:rsidR="00C4253E">
        <w:rPr>
          <w:rtl/>
          <w:lang w:bidi="fa-IR"/>
        </w:rPr>
        <w:t xml:space="preserve">، </w:t>
      </w:r>
      <w:r>
        <w:rPr>
          <w:rtl/>
          <w:lang w:bidi="fa-IR"/>
        </w:rPr>
        <w:t>مع هذه الأحاديث جمعاً</w:t>
      </w:r>
      <w:r w:rsidR="00DD44BC">
        <w:rPr>
          <w:rtl/>
          <w:lang w:bidi="fa-IR"/>
        </w:rPr>
        <w:t>.</w:t>
      </w:r>
    </w:p>
    <w:p w:rsidR="00DD44BC" w:rsidRDefault="00050A4D" w:rsidP="00050A4D">
      <w:pPr>
        <w:pStyle w:val="libNormal"/>
        <w:rPr>
          <w:rtl/>
          <w:lang w:bidi="fa-IR"/>
        </w:rPr>
      </w:pPr>
      <w:r>
        <w:rPr>
          <w:rtl/>
          <w:lang w:bidi="fa-IR"/>
        </w:rPr>
        <w:t>ومقتضى النظر الدقيق</w:t>
      </w:r>
      <w:r w:rsidR="00C4253E">
        <w:rPr>
          <w:rtl/>
          <w:lang w:bidi="fa-IR"/>
        </w:rPr>
        <w:t xml:space="preserve">، </w:t>
      </w:r>
      <w:r>
        <w:rPr>
          <w:rtl/>
          <w:lang w:bidi="fa-IR"/>
        </w:rPr>
        <w:t>أنّ جميع الأحاديث لا تدلّ على أنّ نفخ الروح يكون في أوّل الشهر الخامس من الحمل</w:t>
      </w:r>
      <w:r w:rsidR="00C4253E">
        <w:rPr>
          <w:rtl/>
          <w:lang w:bidi="fa-IR"/>
        </w:rPr>
        <w:t xml:space="preserve">، </w:t>
      </w:r>
      <w:r>
        <w:rPr>
          <w:rtl/>
          <w:lang w:bidi="fa-IR"/>
        </w:rPr>
        <w:t>حتّى معتبرة ابن الجهم في المطلب الأوّل من المسألة الآتية</w:t>
      </w:r>
      <w:r w:rsidR="00C4253E">
        <w:rPr>
          <w:rtl/>
          <w:lang w:bidi="fa-IR"/>
        </w:rPr>
        <w:t xml:space="preserve">، </w:t>
      </w:r>
      <w:r>
        <w:rPr>
          <w:rtl/>
          <w:lang w:bidi="fa-IR"/>
        </w:rPr>
        <w:t>وإنْ كانت مشعرة بها</w:t>
      </w:r>
      <w:r w:rsidR="00C4253E">
        <w:rPr>
          <w:rtl/>
          <w:lang w:bidi="fa-IR"/>
        </w:rPr>
        <w:t xml:space="preserve">، </w:t>
      </w:r>
      <w:r>
        <w:rPr>
          <w:rtl/>
          <w:lang w:bidi="fa-IR"/>
        </w:rPr>
        <w:t>نعم مدلولها نفخ الروح في الجنين بعد أربعة أشهر</w:t>
      </w:r>
      <w:r w:rsidR="00C4253E">
        <w:rPr>
          <w:rtl/>
          <w:lang w:bidi="fa-IR"/>
        </w:rPr>
        <w:t xml:space="preserve">، </w:t>
      </w:r>
      <w:r>
        <w:rPr>
          <w:rtl/>
          <w:lang w:bidi="fa-IR"/>
        </w:rPr>
        <w:t>فلاحظ وتأمّل جيّداً</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 xml:space="preserve">ولعلّه لأجل ما ذكرنا ؛ قال صاحب الجواهر </w:t>
      </w:r>
      <w:r w:rsidR="00C4253E" w:rsidRPr="00C4253E">
        <w:rPr>
          <w:rStyle w:val="libAlaemChar"/>
          <w:rtl/>
        </w:rPr>
        <w:t>قدس‌سره</w:t>
      </w:r>
      <w:r>
        <w:rPr>
          <w:rtl/>
          <w:lang w:bidi="fa-IR"/>
        </w:rPr>
        <w:t xml:space="preserve"> في باب الدية ( ص365 ج43 )</w:t>
      </w:r>
      <w:r w:rsidR="00DD44BC">
        <w:rPr>
          <w:rtl/>
          <w:lang w:bidi="fa-IR"/>
        </w:rPr>
        <w:t xml:space="preserve">: </w:t>
      </w:r>
      <w:r>
        <w:rPr>
          <w:rtl/>
          <w:lang w:bidi="fa-IR"/>
        </w:rPr>
        <w:t>بل عن ظاهر الأصحاب عدم اعتبار مضيّ الأربعة أشهر في الحكم بحياته على وجه يترتّب عليه الديّة</w:t>
      </w:r>
      <w:r w:rsidR="00C4253E">
        <w:rPr>
          <w:rtl/>
          <w:lang w:bidi="fa-IR"/>
        </w:rPr>
        <w:t xml:space="preserve">، </w:t>
      </w:r>
      <w:r>
        <w:rPr>
          <w:rtl/>
          <w:lang w:bidi="fa-IR"/>
        </w:rPr>
        <w:t xml:space="preserve">وإن قال الصادق </w:t>
      </w:r>
      <w:r w:rsidR="00C4253E" w:rsidRPr="00C4253E">
        <w:rPr>
          <w:rStyle w:val="libAlaemChar"/>
          <w:rtl/>
        </w:rPr>
        <w:t>عليه‌السلام</w:t>
      </w:r>
      <w:r>
        <w:rPr>
          <w:rtl/>
          <w:lang w:bidi="fa-IR"/>
        </w:rPr>
        <w:t xml:space="preserve"> في خبر زرارة</w:t>
      </w:r>
      <w:r w:rsidR="00DD44BC">
        <w:rPr>
          <w:rtl/>
          <w:lang w:bidi="fa-IR"/>
        </w:rPr>
        <w:t>:</w:t>
      </w:r>
    </w:p>
    <w:p w:rsidR="00DD44BC" w:rsidRDefault="00050A4D" w:rsidP="00050A4D">
      <w:pPr>
        <w:pStyle w:val="libNormal"/>
        <w:rPr>
          <w:rtl/>
          <w:lang w:bidi="fa-IR"/>
        </w:rPr>
      </w:pPr>
      <w:r>
        <w:rPr>
          <w:rtl/>
          <w:lang w:bidi="fa-IR"/>
        </w:rPr>
        <w:t xml:space="preserve">( السّقط إذا تمّ له أربعة أشهر غُسِّل ) </w:t>
      </w:r>
      <w:r w:rsidRPr="00DD44BC">
        <w:rPr>
          <w:rStyle w:val="libFootnotenumChar"/>
          <w:rtl/>
        </w:rPr>
        <w:t>(4)</w:t>
      </w:r>
      <w:r w:rsidR="00DD44BC">
        <w:rPr>
          <w:rtl/>
          <w:lang w:bidi="fa-IR"/>
        </w:rPr>
        <w:t>.</w:t>
      </w:r>
    </w:p>
    <w:p w:rsidR="00DD44BC" w:rsidRDefault="00050A4D" w:rsidP="00050A4D">
      <w:pPr>
        <w:pStyle w:val="libNormal"/>
        <w:rPr>
          <w:rtl/>
          <w:lang w:bidi="fa-IR"/>
        </w:rPr>
      </w:pPr>
      <w:r>
        <w:rPr>
          <w:rtl/>
          <w:lang w:bidi="fa-IR"/>
        </w:rPr>
        <w:t>وأفتى الأصحاب بمضمونه</w:t>
      </w:r>
      <w:r w:rsidR="00C4253E">
        <w:rPr>
          <w:rtl/>
          <w:lang w:bidi="fa-IR"/>
        </w:rPr>
        <w:t xml:space="preserve">، </w:t>
      </w:r>
      <w:r>
        <w:rPr>
          <w:rtl/>
          <w:lang w:bidi="fa-IR"/>
        </w:rPr>
        <w:t>إلاّ أنّ ذلك لا يقتضي تحقّق العنوان في المقام</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أي حياة الجنين لوجوب الدية الكاملة</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ص 64 هذا الكتاب</w:t>
      </w:r>
      <w:r w:rsidR="00DD44BC">
        <w:rPr>
          <w:rtl/>
          <w:lang w:bidi="fa-IR"/>
        </w:rPr>
        <w:t>.</w:t>
      </w:r>
    </w:p>
    <w:p w:rsidR="00DD44BC" w:rsidRDefault="00050A4D" w:rsidP="00DD44BC">
      <w:pPr>
        <w:pStyle w:val="libFootnote0"/>
        <w:rPr>
          <w:rtl/>
          <w:lang w:bidi="fa-IR"/>
        </w:rPr>
      </w:pPr>
      <w:r>
        <w:rPr>
          <w:rtl/>
          <w:lang w:bidi="fa-IR"/>
        </w:rPr>
        <w:t xml:space="preserve">(2) جامع الأحاديث 26 </w:t>
      </w:r>
      <w:r w:rsidR="00073E38">
        <w:rPr>
          <w:rtl/>
          <w:lang w:bidi="fa-IR"/>
        </w:rPr>
        <w:t>/</w:t>
      </w:r>
      <w:r>
        <w:rPr>
          <w:rtl/>
          <w:lang w:bidi="fa-IR"/>
        </w:rPr>
        <w:t xml:space="preserve"> 481</w:t>
      </w:r>
      <w:r w:rsidR="00DD44BC">
        <w:rPr>
          <w:rtl/>
          <w:lang w:bidi="fa-IR"/>
        </w:rPr>
        <w:t>.</w:t>
      </w:r>
    </w:p>
    <w:p w:rsidR="00DD44BC" w:rsidRDefault="00050A4D" w:rsidP="00DD44BC">
      <w:pPr>
        <w:pStyle w:val="libFootnote0"/>
        <w:rPr>
          <w:rtl/>
          <w:lang w:bidi="fa-IR"/>
        </w:rPr>
      </w:pPr>
      <w:r>
        <w:rPr>
          <w:rtl/>
          <w:lang w:bidi="fa-IR"/>
        </w:rPr>
        <w:t>(3) الكافي 7</w:t>
      </w:r>
      <w:r w:rsidR="00DD44BC">
        <w:rPr>
          <w:rtl/>
          <w:lang w:bidi="fa-IR"/>
        </w:rPr>
        <w:t xml:space="preserve">: </w:t>
      </w:r>
      <w:r>
        <w:rPr>
          <w:rtl/>
          <w:lang w:bidi="fa-IR"/>
        </w:rPr>
        <w:t>346</w:t>
      </w:r>
      <w:r w:rsidR="00C4253E">
        <w:rPr>
          <w:rtl/>
          <w:lang w:bidi="fa-IR"/>
        </w:rPr>
        <w:t xml:space="preserve">، </w:t>
      </w:r>
      <w:r>
        <w:rPr>
          <w:rtl/>
          <w:lang w:bidi="fa-IR"/>
        </w:rPr>
        <w:t>نسخة الكومبيوتر</w:t>
      </w:r>
      <w:r w:rsidR="00DD44BC">
        <w:rPr>
          <w:rtl/>
          <w:lang w:bidi="fa-IR"/>
        </w:rPr>
        <w:t>.</w:t>
      </w:r>
    </w:p>
    <w:p w:rsidR="00DD44BC" w:rsidRDefault="00050A4D" w:rsidP="00DD44BC">
      <w:pPr>
        <w:pStyle w:val="libFootnote0"/>
        <w:rPr>
          <w:lang w:bidi="fa-IR"/>
        </w:rPr>
      </w:pPr>
      <w:r>
        <w:rPr>
          <w:rtl/>
          <w:lang w:bidi="fa-IR"/>
        </w:rPr>
        <w:t>(4) الكافي 3</w:t>
      </w:r>
      <w:r w:rsidR="00DD44BC">
        <w:rPr>
          <w:rtl/>
          <w:lang w:bidi="fa-IR"/>
        </w:rPr>
        <w:t xml:space="preserve">: </w:t>
      </w:r>
      <w:r>
        <w:rPr>
          <w:rtl/>
          <w:lang w:bidi="fa-IR"/>
        </w:rPr>
        <w:t>206</w:t>
      </w:r>
      <w:r w:rsidR="00DD44BC">
        <w:rPr>
          <w:rtl/>
          <w:lang w:bidi="fa-IR"/>
        </w:rPr>
        <w:t>.</w:t>
      </w:r>
    </w:p>
    <w:p w:rsidR="00DD44BC" w:rsidRDefault="00DD44BC" w:rsidP="00DD44BC">
      <w:pPr>
        <w:pStyle w:val="libNormal"/>
        <w:rPr>
          <w:rtl/>
          <w:lang w:bidi="fa-IR"/>
        </w:rPr>
      </w:pPr>
      <w:r>
        <w:rPr>
          <w:rtl/>
          <w:lang w:bidi="fa-IR"/>
        </w:rPr>
        <w:br w:type="page"/>
      </w:r>
    </w:p>
    <w:p w:rsidR="00DD44BC" w:rsidRDefault="00050A4D" w:rsidP="0078750B">
      <w:pPr>
        <w:pStyle w:val="Heading2Center"/>
        <w:rPr>
          <w:rtl/>
          <w:lang w:bidi="fa-IR"/>
        </w:rPr>
      </w:pPr>
      <w:bookmarkStart w:id="20" w:name="_Toc498902904"/>
      <w:r>
        <w:rPr>
          <w:rtl/>
          <w:lang w:bidi="fa-IR"/>
        </w:rPr>
        <w:lastRenderedPageBreak/>
        <w:t>المسألة السادسة</w:t>
      </w:r>
      <w:bookmarkEnd w:id="20"/>
    </w:p>
    <w:p w:rsidR="00DD44BC" w:rsidRDefault="00050A4D" w:rsidP="0078750B">
      <w:pPr>
        <w:pStyle w:val="Heading2Center"/>
        <w:rPr>
          <w:lang w:bidi="fa-IR"/>
        </w:rPr>
      </w:pPr>
      <w:bookmarkStart w:id="21" w:name="_Toc498902905"/>
      <w:r>
        <w:rPr>
          <w:rtl/>
          <w:lang w:bidi="fa-IR"/>
        </w:rPr>
        <w:t xml:space="preserve">حول إجهاض الجنين </w:t>
      </w:r>
      <w:r w:rsidRPr="00DD44BC">
        <w:rPr>
          <w:rStyle w:val="libFootnotenumChar"/>
          <w:rtl/>
        </w:rPr>
        <w:t>(1)</w:t>
      </w:r>
      <w:bookmarkEnd w:id="21"/>
    </w:p>
    <w:p w:rsidR="00DD44BC" w:rsidRDefault="00050A4D" w:rsidP="00050A4D">
      <w:pPr>
        <w:pStyle w:val="libNormal"/>
        <w:rPr>
          <w:rtl/>
          <w:lang w:bidi="fa-IR"/>
        </w:rPr>
      </w:pPr>
      <w:r>
        <w:rPr>
          <w:rtl/>
          <w:lang w:bidi="fa-IR"/>
        </w:rPr>
        <w:t>الإجهاض</w:t>
      </w:r>
      <w:r w:rsidR="00DD44BC">
        <w:rPr>
          <w:rtl/>
          <w:lang w:bidi="fa-IR"/>
        </w:rPr>
        <w:t xml:space="preserve">: </w:t>
      </w:r>
      <w:r>
        <w:rPr>
          <w:rtl/>
          <w:lang w:bidi="fa-IR"/>
        </w:rPr>
        <w:t>إلقاء حَمْلٍ ناقص الخَلْق بغير تمام</w:t>
      </w:r>
      <w:r w:rsidR="00C4253E">
        <w:rPr>
          <w:rtl/>
          <w:lang w:bidi="fa-IR"/>
        </w:rPr>
        <w:t xml:space="preserve">، </w:t>
      </w:r>
      <w:r>
        <w:rPr>
          <w:rtl/>
          <w:lang w:bidi="fa-IR"/>
        </w:rPr>
        <w:t>سواء من المرأة أو من غيرها</w:t>
      </w:r>
      <w:r w:rsidR="00C4253E">
        <w:rPr>
          <w:rtl/>
          <w:lang w:bidi="fa-IR"/>
        </w:rPr>
        <w:t xml:space="preserve">، </w:t>
      </w:r>
      <w:r>
        <w:rPr>
          <w:rtl/>
          <w:lang w:bidi="fa-IR"/>
        </w:rPr>
        <w:t>وكثيراً ما يُعبّر عن الإجهاض بالإسقاط</w:t>
      </w:r>
      <w:r w:rsidR="00C4253E">
        <w:rPr>
          <w:rtl/>
          <w:lang w:bidi="fa-IR"/>
        </w:rPr>
        <w:t xml:space="preserve">، </w:t>
      </w:r>
      <w:r>
        <w:rPr>
          <w:rtl/>
          <w:lang w:bidi="fa-IR"/>
        </w:rPr>
        <w:t>أو الطرح أو الإلقاء</w:t>
      </w:r>
      <w:r w:rsidR="00C4253E">
        <w:rPr>
          <w:rtl/>
          <w:lang w:bidi="fa-IR"/>
        </w:rPr>
        <w:t xml:space="preserve">، </w:t>
      </w:r>
      <w:r>
        <w:rPr>
          <w:rtl/>
          <w:lang w:bidi="fa-IR"/>
        </w:rPr>
        <w:t>وفي المقام مطالب ننقلها عن الأطبّاء</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الثابت في علم الأجنّة أنّ الحياة موجودة في الحيوان المنوي قبل التلقيح</w:t>
      </w:r>
      <w:r w:rsidR="00C4253E">
        <w:rPr>
          <w:rtl/>
          <w:lang w:bidi="fa-IR"/>
        </w:rPr>
        <w:t xml:space="preserve">، </w:t>
      </w:r>
      <w:r>
        <w:rPr>
          <w:rtl/>
          <w:lang w:bidi="fa-IR"/>
        </w:rPr>
        <w:t>وموجودة في البويضة قبل الالتقاء</w:t>
      </w:r>
      <w:r w:rsidR="00C4253E">
        <w:rPr>
          <w:rtl/>
          <w:lang w:bidi="fa-IR"/>
        </w:rPr>
        <w:t xml:space="preserve">، </w:t>
      </w:r>
      <w:r>
        <w:rPr>
          <w:rtl/>
          <w:lang w:bidi="fa-IR"/>
        </w:rPr>
        <w:t>وقد يلتقي الحيوان المنوي والبويضة ويُسفر عن ذلك حمل عنقود وليس إنساناً</w:t>
      </w:r>
      <w:r w:rsidR="00C4253E">
        <w:rPr>
          <w:rtl/>
          <w:lang w:bidi="fa-IR"/>
        </w:rPr>
        <w:t xml:space="preserve">، </w:t>
      </w:r>
      <w:r>
        <w:rPr>
          <w:rtl/>
          <w:lang w:bidi="fa-IR"/>
        </w:rPr>
        <w:t>والحمل العنقودي ليس جنيناً</w:t>
      </w:r>
      <w:r w:rsidR="00C4253E">
        <w:rPr>
          <w:rtl/>
          <w:lang w:bidi="fa-IR"/>
        </w:rPr>
        <w:t xml:space="preserve">، </w:t>
      </w:r>
      <w:r>
        <w:rPr>
          <w:rtl/>
          <w:lang w:bidi="fa-IR"/>
        </w:rPr>
        <w:t>وإنّما مجرد خلايا لا تكون في مجموعها أي شكل من الأشكال</w:t>
      </w:r>
      <w:r w:rsidR="00C4253E">
        <w:rPr>
          <w:rtl/>
          <w:lang w:bidi="fa-IR"/>
        </w:rPr>
        <w:t xml:space="preserve">، </w:t>
      </w:r>
      <w:r>
        <w:rPr>
          <w:rtl/>
          <w:lang w:bidi="fa-IR"/>
        </w:rPr>
        <w:t>وإنّما شكلها شكل عنقود العنب</w:t>
      </w:r>
      <w:r w:rsidR="00C4253E">
        <w:rPr>
          <w:rtl/>
          <w:lang w:bidi="fa-IR"/>
        </w:rPr>
        <w:t xml:space="preserve">، </w:t>
      </w:r>
      <w:r>
        <w:rPr>
          <w:rtl/>
          <w:lang w:bidi="fa-IR"/>
        </w:rPr>
        <w:t>وبعد فترةٍ من الزمن يتقلّص الرحم ويطرد هذا المحتوى</w:t>
      </w:r>
      <w:r w:rsidR="00C4253E">
        <w:rPr>
          <w:rtl/>
          <w:lang w:bidi="fa-IR"/>
        </w:rPr>
        <w:t xml:space="preserve">، </w:t>
      </w:r>
      <w:r>
        <w:rPr>
          <w:rtl/>
          <w:lang w:bidi="fa-IR"/>
        </w:rPr>
        <w:t>ولكن ليس فيه ما يدلّ على الإنسان</w:t>
      </w:r>
      <w:r w:rsidR="00C4253E">
        <w:rPr>
          <w:rtl/>
          <w:lang w:bidi="fa-IR"/>
        </w:rPr>
        <w:t xml:space="preserve">، </w:t>
      </w:r>
      <w:r>
        <w:rPr>
          <w:rtl/>
          <w:lang w:bidi="fa-IR"/>
        </w:rPr>
        <w:t>أو على صورة الإنسان</w:t>
      </w:r>
      <w:r w:rsidR="00C4253E">
        <w:rPr>
          <w:rtl/>
          <w:lang w:bidi="fa-IR"/>
        </w:rPr>
        <w:t xml:space="preserve">، </w:t>
      </w:r>
      <w:r>
        <w:rPr>
          <w:rtl/>
          <w:lang w:bidi="fa-IR"/>
        </w:rPr>
        <w:t>أو على الحياة</w:t>
      </w:r>
      <w:r w:rsidR="00C4253E">
        <w:rPr>
          <w:rtl/>
          <w:lang w:bidi="fa-IR"/>
        </w:rPr>
        <w:t xml:space="preserve">، </w:t>
      </w:r>
      <w:r>
        <w:rPr>
          <w:rtl/>
          <w:lang w:bidi="fa-IR"/>
        </w:rPr>
        <w:t xml:space="preserve">وهو </w:t>
      </w:r>
      <w:r w:rsidR="00C4253E">
        <w:rPr>
          <w:rtl/>
          <w:lang w:bidi="fa-IR"/>
        </w:rPr>
        <w:t>-</w:t>
      </w:r>
      <w:r>
        <w:rPr>
          <w:rtl/>
          <w:lang w:bidi="fa-IR"/>
        </w:rPr>
        <w:t xml:space="preserve"> أيضاً </w:t>
      </w:r>
      <w:r w:rsidR="00C4253E">
        <w:rPr>
          <w:rtl/>
          <w:lang w:bidi="fa-IR"/>
        </w:rPr>
        <w:t>-</w:t>
      </w:r>
      <w:r>
        <w:rPr>
          <w:rtl/>
          <w:lang w:bidi="fa-IR"/>
        </w:rPr>
        <w:t xml:space="preserve"> نتيجة التقاء الحيوان المنوي بالبويضة </w:t>
      </w:r>
      <w:r w:rsidRPr="00DD44BC">
        <w:rPr>
          <w:rStyle w:val="libFootnotenumChar"/>
          <w:rtl/>
        </w:rPr>
        <w:t>(2)</w:t>
      </w:r>
      <w:r w:rsidR="00DD44BC">
        <w:rPr>
          <w:rtl/>
          <w:lang w:bidi="fa-IR"/>
        </w:rPr>
        <w:t>.</w:t>
      </w:r>
    </w:p>
    <w:p w:rsidR="00DD44BC" w:rsidRDefault="00050A4D" w:rsidP="0078750B">
      <w:pPr>
        <w:pStyle w:val="libNormal"/>
        <w:rPr>
          <w:rtl/>
          <w:lang w:bidi="fa-IR"/>
        </w:rPr>
      </w:pPr>
      <w:r>
        <w:rPr>
          <w:rtl/>
          <w:lang w:bidi="fa-IR"/>
        </w:rPr>
        <w:t xml:space="preserve">2 </w:t>
      </w:r>
      <w:r w:rsidR="00C4253E">
        <w:rPr>
          <w:rtl/>
          <w:lang w:bidi="fa-IR"/>
        </w:rPr>
        <w:t>-</w:t>
      </w:r>
      <w:r>
        <w:rPr>
          <w:rtl/>
          <w:lang w:bidi="fa-IR"/>
        </w:rPr>
        <w:t xml:space="preserve"> فترة الإنشاء </w:t>
      </w:r>
      <w:r w:rsidR="00C4253E">
        <w:rPr>
          <w:rtl/>
          <w:lang w:bidi="fa-IR"/>
        </w:rPr>
        <w:t>-</w:t>
      </w:r>
      <w:r>
        <w:rPr>
          <w:rtl/>
          <w:lang w:bidi="fa-IR"/>
        </w:rPr>
        <w:t xml:space="preserve"> يعني به قوله تعالى</w:t>
      </w:r>
      <w:r w:rsidR="00DD44BC">
        <w:rPr>
          <w:rtl/>
          <w:lang w:bidi="fa-IR"/>
        </w:rPr>
        <w:t xml:space="preserve">: </w:t>
      </w:r>
      <w:r w:rsidRPr="0078750B">
        <w:rPr>
          <w:rStyle w:val="libAlaemChar"/>
          <w:rtl/>
        </w:rPr>
        <w:t>(</w:t>
      </w:r>
      <w:r w:rsidR="0078750B" w:rsidRPr="0078750B">
        <w:rPr>
          <w:rStyle w:val="libAieChar"/>
          <w:rtl/>
        </w:rPr>
        <w:t>ثُمَّ أَنْشَأْنَاهُ خَلْقاً آخَرَ</w:t>
      </w:r>
      <w:r w:rsidRPr="0078750B">
        <w:rPr>
          <w:rStyle w:val="libAlaemChar"/>
          <w:rtl/>
        </w:rPr>
        <w:t>)</w:t>
      </w:r>
      <w:r>
        <w:rPr>
          <w:rtl/>
          <w:lang w:bidi="fa-IR"/>
        </w:rPr>
        <w:t xml:space="preserve"> </w:t>
      </w:r>
      <w:r w:rsidRPr="00DD44BC">
        <w:rPr>
          <w:rStyle w:val="libFootnotenumChar"/>
          <w:rtl/>
        </w:rPr>
        <w:t>(3)</w:t>
      </w:r>
      <w:r>
        <w:rPr>
          <w:rtl/>
          <w:lang w:bidi="fa-IR"/>
        </w:rPr>
        <w:t xml:space="preserve"> </w:t>
      </w:r>
      <w:r w:rsidR="00C4253E">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الإجهاض </w:t>
      </w:r>
      <w:r w:rsidR="00C4253E">
        <w:rPr>
          <w:rtl/>
          <w:lang w:bidi="fa-IR"/>
        </w:rPr>
        <w:t>-</w:t>
      </w:r>
      <w:r>
        <w:rPr>
          <w:rtl/>
          <w:lang w:bidi="fa-IR"/>
        </w:rPr>
        <w:t xml:space="preserve"> كما في معاجم اللُّغة واستعمال الفقهاء </w:t>
      </w:r>
      <w:r w:rsidR="00C4253E">
        <w:rPr>
          <w:rtl/>
          <w:lang w:bidi="fa-IR"/>
        </w:rPr>
        <w:t>-</w:t>
      </w:r>
      <w:r>
        <w:rPr>
          <w:rtl/>
          <w:lang w:bidi="fa-IR"/>
        </w:rPr>
        <w:t xml:space="preserve"> هو إلقاء الحمْل ناقص الخَلْق</w:t>
      </w:r>
      <w:r w:rsidR="00C4253E">
        <w:rPr>
          <w:rtl/>
          <w:lang w:bidi="fa-IR"/>
        </w:rPr>
        <w:t xml:space="preserve">، </w:t>
      </w:r>
      <w:r>
        <w:rPr>
          <w:rtl/>
          <w:lang w:bidi="fa-IR"/>
        </w:rPr>
        <w:t>أو ناقص المدّة</w:t>
      </w:r>
      <w:r w:rsidR="00DD44BC">
        <w:rPr>
          <w:rtl/>
          <w:lang w:bidi="fa-IR"/>
        </w:rPr>
        <w:t>.</w:t>
      </w:r>
    </w:p>
    <w:p w:rsidR="00DD44BC" w:rsidRDefault="00050A4D" w:rsidP="00DD44BC">
      <w:pPr>
        <w:pStyle w:val="libFootnote0"/>
        <w:rPr>
          <w:rtl/>
          <w:lang w:bidi="fa-IR"/>
        </w:rPr>
      </w:pPr>
      <w:r>
        <w:rPr>
          <w:rtl/>
          <w:lang w:bidi="fa-IR"/>
        </w:rPr>
        <w:t>وقد أطلق مجمع اللُّغة العربية كلمة الإجهاض</w:t>
      </w:r>
      <w:r w:rsidR="00DD44BC">
        <w:rPr>
          <w:rtl/>
          <w:lang w:bidi="fa-IR"/>
        </w:rPr>
        <w:t xml:space="preserve">: </w:t>
      </w:r>
      <w:r>
        <w:rPr>
          <w:rtl/>
          <w:lang w:bidi="fa-IR"/>
        </w:rPr>
        <w:t>على خروج الجنين قبل الشهر الرابع</w:t>
      </w:r>
      <w:r w:rsidR="00C4253E">
        <w:rPr>
          <w:rtl/>
          <w:lang w:bidi="fa-IR"/>
        </w:rPr>
        <w:t xml:space="preserve">، </w:t>
      </w:r>
      <w:r>
        <w:rPr>
          <w:rtl/>
          <w:lang w:bidi="fa-IR"/>
        </w:rPr>
        <w:t>وكلمة الإسقاط على إلقائه ما بين الشهر الرابع والسابع</w:t>
      </w:r>
      <w:r w:rsidR="00DD44BC">
        <w:rPr>
          <w:rtl/>
          <w:lang w:bidi="fa-IR"/>
        </w:rPr>
        <w:t>.</w:t>
      </w:r>
      <w:r>
        <w:rPr>
          <w:rtl/>
          <w:lang w:bidi="fa-IR"/>
        </w:rPr>
        <w:t xml:space="preserve"> هكذا قيل</w:t>
      </w:r>
      <w:r w:rsidR="00DD44BC">
        <w:rPr>
          <w:rtl/>
          <w:lang w:bidi="fa-IR"/>
        </w:rPr>
        <w:t>.</w:t>
      </w:r>
    </w:p>
    <w:p w:rsidR="00DD44BC" w:rsidRDefault="00050A4D" w:rsidP="00DD44BC">
      <w:pPr>
        <w:pStyle w:val="libFootnote0"/>
        <w:rPr>
          <w:rtl/>
          <w:lang w:bidi="fa-IR"/>
        </w:rPr>
      </w:pPr>
      <w:r>
        <w:rPr>
          <w:rtl/>
          <w:lang w:bidi="fa-IR"/>
        </w:rPr>
        <w:t>(2) قال بعض الأطباء</w:t>
      </w:r>
      <w:r w:rsidR="00DD44BC">
        <w:rPr>
          <w:rtl/>
          <w:lang w:bidi="fa-IR"/>
        </w:rPr>
        <w:t xml:space="preserve">: </w:t>
      </w:r>
      <w:r>
        <w:rPr>
          <w:rtl/>
          <w:lang w:bidi="fa-IR"/>
        </w:rPr>
        <w:t>إنّ البويضة المخصبة من ناحية خلويّة بالتأكيد هي ليست الجنين</w:t>
      </w:r>
      <w:r w:rsidR="00C4253E">
        <w:rPr>
          <w:rtl/>
          <w:lang w:bidi="fa-IR"/>
        </w:rPr>
        <w:t xml:space="preserve">، </w:t>
      </w:r>
      <w:r>
        <w:rPr>
          <w:rtl/>
          <w:lang w:bidi="fa-IR"/>
        </w:rPr>
        <w:t>إنّ جزءً يسيراً منها يتكوّن منه الجنين</w:t>
      </w:r>
      <w:r w:rsidR="00C4253E">
        <w:rPr>
          <w:rtl/>
          <w:lang w:bidi="fa-IR"/>
        </w:rPr>
        <w:t xml:space="preserve">، </w:t>
      </w:r>
      <w:r>
        <w:rPr>
          <w:rtl/>
          <w:lang w:bidi="fa-IR"/>
        </w:rPr>
        <w:t>وهذا يحدث في اليوم العاشر بعد العلوق</w:t>
      </w:r>
      <w:r w:rsidR="00C4253E">
        <w:rPr>
          <w:rtl/>
          <w:lang w:bidi="fa-IR"/>
        </w:rPr>
        <w:t xml:space="preserve">، </w:t>
      </w:r>
      <w:r>
        <w:rPr>
          <w:rtl/>
          <w:lang w:bidi="fa-IR"/>
        </w:rPr>
        <w:t>وقد لا يحدث فتكون بويضةً فاسدةً لا ينتج عنها جنين</w:t>
      </w:r>
      <w:r w:rsidR="00C4253E">
        <w:rPr>
          <w:rtl/>
          <w:lang w:bidi="fa-IR"/>
        </w:rPr>
        <w:t xml:space="preserve">، </w:t>
      </w:r>
      <w:r>
        <w:rPr>
          <w:rtl/>
          <w:lang w:bidi="fa-IR"/>
        </w:rPr>
        <w:t>وقد يحدث منها حمل عنقودي</w:t>
      </w:r>
      <w:r w:rsidR="00C4253E">
        <w:rPr>
          <w:rtl/>
          <w:lang w:bidi="fa-IR"/>
        </w:rPr>
        <w:t xml:space="preserve">، </w:t>
      </w:r>
      <w:r>
        <w:rPr>
          <w:rtl/>
          <w:lang w:bidi="fa-IR"/>
        </w:rPr>
        <w:t>وقد يحدث توأم</w:t>
      </w:r>
      <w:r w:rsidR="00DD44BC">
        <w:rPr>
          <w:rtl/>
          <w:lang w:bidi="fa-IR"/>
        </w:rPr>
        <w:t>.</w:t>
      </w:r>
      <w:r>
        <w:rPr>
          <w:rtl/>
          <w:lang w:bidi="fa-IR"/>
        </w:rPr>
        <w:t>.. ص677</w:t>
      </w:r>
      <w:r w:rsidR="00C4253E">
        <w:rPr>
          <w:rtl/>
          <w:lang w:bidi="fa-IR"/>
        </w:rPr>
        <w:t xml:space="preserve">، </w:t>
      </w:r>
      <w:r>
        <w:rPr>
          <w:rtl/>
          <w:lang w:bidi="fa-IR"/>
        </w:rPr>
        <w:t>الرؤية الإسلامية لبعض الممارسات الطبّيّة</w:t>
      </w:r>
      <w:r w:rsidR="00DD44BC">
        <w:rPr>
          <w:rtl/>
          <w:lang w:bidi="fa-IR"/>
        </w:rPr>
        <w:t>.</w:t>
      </w:r>
    </w:p>
    <w:p w:rsidR="00DD44BC" w:rsidRDefault="00050A4D" w:rsidP="00DD44BC">
      <w:pPr>
        <w:pStyle w:val="libFootnote0"/>
        <w:rPr>
          <w:rtl/>
          <w:lang w:bidi="fa-IR"/>
        </w:rPr>
      </w:pPr>
      <w:r>
        <w:rPr>
          <w:rtl/>
          <w:lang w:bidi="fa-IR"/>
        </w:rPr>
        <w:t>(3) المؤمنون آية 14</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حسبما رأيناه في الفيلم</w:t>
      </w:r>
      <w:r w:rsidR="00DD44BC">
        <w:rPr>
          <w:rtl/>
          <w:lang w:bidi="fa-IR"/>
        </w:rPr>
        <w:t xml:space="preserve">: </w:t>
      </w:r>
      <w:r>
        <w:rPr>
          <w:rtl/>
          <w:lang w:bidi="fa-IR"/>
        </w:rPr>
        <w:t>أنّه في الأُسبوع السادس أو السابع بعد الفترة من الأُسبوع الأوّل إلى الأُسبوع السادس كانت مجموعة من الأنسجة لم تظهر بالفيلم</w:t>
      </w:r>
      <w:r w:rsidR="00C4253E">
        <w:rPr>
          <w:rtl/>
          <w:lang w:bidi="fa-IR"/>
        </w:rPr>
        <w:t xml:space="preserve">، </w:t>
      </w:r>
      <w:r>
        <w:rPr>
          <w:rtl/>
          <w:lang w:bidi="fa-IR"/>
        </w:rPr>
        <w:t>وإنّما ظهر لنا من بعد الأُسبوع السادس</w:t>
      </w:r>
      <w:r w:rsidR="00C4253E">
        <w:rPr>
          <w:rtl/>
          <w:lang w:bidi="fa-IR"/>
        </w:rPr>
        <w:t xml:space="preserve">، </w:t>
      </w:r>
      <w:r>
        <w:rPr>
          <w:rtl/>
          <w:lang w:bidi="fa-IR"/>
        </w:rPr>
        <w:t>وبعد الأربعين يوماً بدأ يتخلّق</w:t>
      </w:r>
      <w:r w:rsidR="00C4253E">
        <w:rPr>
          <w:rtl/>
          <w:lang w:bidi="fa-IR"/>
        </w:rPr>
        <w:t xml:space="preserve">، </w:t>
      </w:r>
      <w:r>
        <w:rPr>
          <w:rtl/>
          <w:lang w:bidi="fa-IR"/>
        </w:rPr>
        <w:t>بدأ يظهر الرأس وتظهر الأطراف</w:t>
      </w:r>
      <w:r w:rsidR="00C4253E">
        <w:rPr>
          <w:rtl/>
          <w:lang w:bidi="fa-IR"/>
        </w:rPr>
        <w:t xml:space="preserve">، </w:t>
      </w:r>
      <w:r>
        <w:rPr>
          <w:rtl/>
          <w:lang w:bidi="fa-IR"/>
        </w:rPr>
        <w:t>بدء خَلْقٍ آخر</w:t>
      </w:r>
      <w:r w:rsidR="00DD44BC">
        <w:rPr>
          <w:rtl/>
          <w:lang w:bidi="fa-IR"/>
        </w:rPr>
        <w:t>.</w:t>
      </w:r>
      <w:r w:rsidR="0078750B">
        <w:rPr>
          <w:rtl/>
          <w:lang w:bidi="fa-IR"/>
        </w:rPr>
        <w:t>.. ( و</w:t>
      </w:r>
      <w:r>
        <w:rPr>
          <w:rtl/>
          <w:lang w:bidi="fa-IR"/>
        </w:rPr>
        <w:t xml:space="preserve">) من بعد الأُسبوع السادس ما هو إلاّ نموٌّ وليس تكويناً جديداً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إنّ الجنين يتحرّك ويتحرّك من قبل نهاية الشهر الرابع بزمن ٍطويل</w:t>
      </w:r>
      <w:r w:rsidR="00C4253E">
        <w:rPr>
          <w:rtl/>
          <w:lang w:bidi="fa-IR"/>
        </w:rPr>
        <w:t xml:space="preserve">، </w:t>
      </w:r>
      <w:r>
        <w:rPr>
          <w:rtl/>
          <w:lang w:bidi="fa-IR"/>
        </w:rPr>
        <w:t>ولكنّ السيّدة لا تحس به ؛ لأنّ الكيس المائي الذي يسبح فيه يكون في البداية كبيراً فسيحاً بالنسبة لجسمه الصغير</w:t>
      </w:r>
      <w:r w:rsidR="00C4253E">
        <w:rPr>
          <w:rtl/>
          <w:lang w:bidi="fa-IR"/>
        </w:rPr>
        <w:t xml:space="preserve">، </w:t>
      </w:r>
      <w:r>
        <w:rPr>
          <w:rtl/>
          <w:lang w:bidi="fa-IR"/>
        </w:rPr>
        <w:t>ويمرّ زمن حتّى يكبر الجنين</w:t>
      </w:r>
      <w:r w:rsidR="00C4253E">
        <w:rPr>
          <w:rtl/>
          <w:lang w:bidi="fa-IR"/>
        </w:rPr>
        <w:t xml:space="preserve">، </w:t>
      </w:r>
      <w:r>
        <w:rPr>
          <w:rtl/>
          <w:lang w:bidi="fa-IR"/>
        </w:rPr>
        <w:t>فتستطيع لكماته وركلاته أنْ تطال جدار الرحم ؛ فتشعر بها السيّدة بعد أربعة أشهر من الحمل</w:t>
      </w:r>
      <w:r w:rsidR="00C4253E">
        <w:rPr>
          <w:rtl/>
          <w:lang w:bidi="fa-IR"/>
        </w:rPr>
        <w:t xml:space="preserve">، </w:t>
      </w:r>
      <w:r>
        <w:rPr>
          <w:rtl/>
          <w:lang w:bidi="fa-IR"/>
        </w:rPr>
        <w:t>بل إنّ لدينا الآن من الأجهزة ما نسمع به دقّات قلب الجنين وهو في الأُسبوع الخامس</w:t>
      </w:r>
      <w:r w:rsidR="00C4253E">
        <w:rPr>
          <w:rtl/>
          <w:lang w:bidi="fa-IR"/>
        </w:rPr>
        <w:t xml:space="preserve">، </w:t>
      </w:r>
      <w:r>
        <w:rPr>
          <w:rtl/>
          <w:lang w:bidi="fa-IR"/>
        </w:rPr>
        <w:t>ولدينا من الأجهزة ما نرصد به حركة الجنين حتّى مِن قبل ذلك</w:t>
      </w:r>
      <w:r w:rsidR="00DD44BC">
        <w:rPr>
          <w:rtl/>
          <w:lang w:bidi="fa-IR"/>
        </w:rPr>
        <w:t>.</w:t>
      </w:r>
      <w:r>
        <w:rPr>
          <w:rtl/>
          <w:lang w:bidi="fa-IR"/>
        </w:rPr>
        <w:t xml:space="preserve">..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وقيل</w:t>
      </w:r>
      <w:r w:rsidR="00DD44BC">
        <w:rPr>
          <w:rtl/>
          <w:lang w:bidi="fa-IR"/>
        </w:rPr>
        <w:t xml:space="preserve">: </w:t>
      </w:r>
      <w:r>
        <w:rPr>
          <w:rtl/>
          <w:lang w:bidi="fa-IR"/>
        </w:rPr>
        <w:t>إنّ الحركة متّصلة قبل ذلك ؛ لأنّ الخلايا منذ المراحل الأُولى في حركة</w:t>
      </w:r>
      <w:r w:rsidR="00C4253E">
        <w:rPr>
          <w:rtl/>
          <w:lang w:bidi="fa-IR"/>
        </w:rPr>
        <w:t xml:space="preserve">، </w:t>
      </w:r>
      <w:r>
        <w:rPr>
          <w:rtl/>
          <w:lang w:bidi="fa-IR"/>
        </w:rPr>
        <w:t>حتّى إنْ لم ترها الأجهزة ؛ لأنّ الخلايا تتحرّك</w:t>
      </w:r>
      <w:r w:rsidR="00C4253E">
        <w:rPr>
          <w:rtl/>
          <w:lang w:bidi="fa-IR"/>
        </w:rPr>
        <w:t xml:space="preserve">، </w:t>
      </w:r>
      <w:r>
        <w:rPr>
          <w:rtl/>
          <w:lang w:bidi="fa-IR"/>
        </w:rPr>
        <w:t xml:space="preserve">وترتّب نفسها إلى آخره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مبرِّرات الإجهاض في الغرب قد اتّسعت حتّى بلغت خاتمة المطاف بالإجهاض حسب الطلب !!!</w:t>
      </w:r>
    </w:p>
    <w:p w:rsidR="00DD44BC" w:rsidRDefault="00050A4D" w:rsidP="00050A4D">
      <w:pPr>
        <w:pStyle w:val="libNormal"/>
        <w:rPr>
          <w:rtl/>
          <w:lang w:bidi="fa-IR"/>
        </w:rPr>
      </w:pPr>
      <w:r>
        <w:rPr>
          <w:rtl/>
          <w:lang w:bidi="fa-IR"/>
        </w:rPr>
        <w:t>ومن المبرِّرات</w:t>
      </w:r>
      <w:r w:rsidR="00DD44BC">
        <w:rPr>
          <w:rtl/>
          <w:lang w:bidi="fa-IR"/>
        </w:rPr>
        <w:t xml:space="preserve">: </w:t>
      </w:r>
      <w:r>
        <w:rPr>
          <w:rtl/>
          <w:lang w:bidi="fa-IR"/>
        </w:rPr>
        <w:t>الدواعي الطبّيّة</w:t>
      </w:r>
      <w:r w:rsidR="00C4253E">
        <w:rPr>
          <w:rtl/>
          <w:lang w:bidi="fa-IR"/>
        </w:rPr>
        <w:t xml:space="preserve">، </w:t>
      </w:r>
      <w:r>
        <w:rPr>
          <w:rtl/>
          <w:lang w:bidi="fa-IR"/>
        </w:rPr>
        <w:t>لكن وسع في بعض البلاد مدلولها فبدأت بالخطر على حياة الأُمّ إن استمرّ الحمل</w:t>
      </w:r>
      <w:r w:rsidR="00C4253E">
        <w:rPr>
          <w:rtl/>
          <w:lang w:bidi="fa-IR"/>
        </w:rPr>
        <w:t xml:space="preserve">، </w:t>
      </w:r>
      <w:r>
        <w:rPr>
          <w:rtl/>
          <w:lang w:bidi="fa-IR"/>
        </w:rPr>
        <w:t>ثمّ الخطر على صحّتها</w:t>
      </w:r>
      <w:r w:rsidR="00C4253E">
        <w:rPr>
          <w:rtl/>
          <w:lang w:bidi="fa-IR"/>
        </w:rPr>
        <w:t xml:space="preserve">، </w:t>
      </w:r>
      <w:r>
        <w:rPr>
          <w:rtl/>
          <w:lang w:bidi="fa-IR"/>
        </w:rPr>
        <w:t>ثمّ على صحّتها الجسميّة</w:t>
      </w:r>
      <w:r w:rsidR="00C4253E">
        <w:rPr>
          <w:rtl/>
          <w:lang w:bidi="fa-IR"/>
        </w:rPr>
        <w:t xml:space="preserve">، </w:t>
      </w:r>
      <w:r>
        <w:rPr>
          <w:rtl/>
          <w:lang w:bidi="fa-IR"/>
        </w:rPr>
        <w:t>أو النفسيّة</w:t>
      </w:r>
      <w:r w:rsidR="00C4253E">
        <w:rPr>
          <w:rtl/>
          <w:lang w:bidi="fa-IR"/>
        </w:rPr>
        <w:t xml:space="preserve">، </w:t>
      </w:r>
      <w:r>
        <w:rPr>
          <w:rtl/>
          <w:lang w:bidi="fa-IR"/>
        </w:rPr>
        <w:t>ثمّ عليها في الحاضر وفي المستقبل المنظور</w:t>
      </w:r>
      <w:r w:rsidR="00C4253E">
        <w:rPr>
          <w:rtl/>
          <w:lang w:bidi="fa-IR"/>
        </w:rPr>
        <w:t xml:space="preserve">، </w:t>
      </w:r>
      <w:r>
        <w:rPr>
          <w:rtl/>
          <w:lang w:bidi="fa-IR"/>
        </w:rPr>
        <w:t>ثمّ على الصحّة الجسميّة أو</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ص234 وص235</w:t>
      </w:r>
      <w:r w:rsidR="00C4253E">
        <w:rPr>
          <w:rtl/>
          <w:lang w:bidi="fa-IR"/>
        </w:rPr>
        <w:t xml:space="preserve">، </w:t>
      </w:r>
      <w:r>
        <w:rPr>
          <w:rtl/>
          <w:lang w:bidi="fa-IR"/>
        </w:rPr>
        <w:t>الإنجاب في ضوء الإسلام</w:t>
      </w:r>
      <w:r w:rsidR="00DD44BC">
        <w:rPr>
          <w:rtl/>
          <w:lang w:bidi="fa-IR"/>
        </w:rPr>
        <w:t>.</w:t>
      </w:r>
    </w:p>
    <w:p w:rsidR="00DD44BC" w:rsidRDefault="00050A4D" w:rsidP="00DD44BC">
      <w:pPr>
        <w:pStyle w:val="libFootnote0"/>
        <w:rPr>
          <w:rtl/>
          <w:lang w:bidi="fa-IR"/>
        </w:rPr>
      </w:pPr>
      <w:r>
        <w:rPr>
          <w:rtl/>
          <w:lang w:bidi="fa-IR"/>
        </w:rPr>
        <w:t>(2) ص254 وص255</w:t>
      </w:r>
      <w:r w:rsidR="00C4253E">
        <w:rPr>
          <w:rtl/>
          <w:lang w:bidi="fa-IR"/>
        </w:rPr>
        <w:t xml:space="preserve">، </w:t>
      </w:r>
      <w:r>
        <w:rPr>
          <w:rtl/>
          <w:lang w:bidi="fa-IR"/>
        </w:rPr>
        <w:t>نفس المصدر</w:t>
      </w:r>
      <w:r w:rsidR="00DD44BC">
        <w:rPr>
          <w:rtl/>
          <w:lang w:bidi="fa-IR"/>
        </w:rPr>
        <w:t>.</w:t>
      </w:r>
    </w:p>
    <w:p w:rsidR="00DD44BC" w:rsidRDefault="00050A4D" w:rsidP="00DD44BC">
      <w:pPr>
        <w:pStyle w:val="libFootnote0"/>
        <w:rPr>
          <w:rtl/>
          <w:lang w:bidi="fa-IR"/>
        </w:rPr>
      </w:pPr>
      <w:r>
        <w:rPr>
          <w:rtl/>
          <w:lang w:bidi="fa-IR"/>
        </w:rPr>
        <w:t>(3) ص282</w:t>
      </w:r>
      <w:r w:rsidR="00C4253E">
        <w:rPr>
          <w:rtl/>
          <w:lang w:bidi="fa-IR"/>
        </w:rPr>
        <w:t xml:space="preserve">، </w:t>
      </w:r>
      <w:r>
        <w:rPr>
          <w:rtl/>
          <w:lang w:bidi="fa-IR"/>
        </w:rPr>
        <w:t>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750B">
      <w:pPr>
        <w:pStyle w:val="libNormal0"/>
        <w:rPr>
          <w:rtl/>
          <w:lang w:bidi="fa-IR"/>
        </w:rPr>
      </w:pPr>
      <w:r>
        <w:rPr>
          <w:rtl/>
          <w:lang w:bidi="fa-IR"/>
        </w:rPr>
        <w:lastRenderedPageBreak/>
        <w:t>النفسيّة لأفراد الأُسرة الآخرين</w:t>
      </w:r>
      <w:r w:rsidR="00C4253E">
        <w:rPr>
          <w:rtl/>
          <w:lang w:bidi="fa-IR"/>
        </w:rPr>
        <w:t xml:space="preserve">، </w:t>
      </w:r>
      <w:r>
        <w:rPr>
          <w:rtl/>
          <w:lang w:bidi="fa-IR"/>
        </w:rPr>
        <w:t>بما فيهم الأبناء الشرعيّون أو الأبناء بالتبنّي</w:t>
      </w:r>
      <w:r w:rsidR="00C4253E">
        <w:rPr>
          <w:rtl/>
          <w:lang w:bidi="fa-IR"/>
        </w:rPr>
        <w:t xml:space="preserve">، </w:t>
      </w:r>
      <w:r>
        <w:rPr>
          <w:rtl/>
          <w:lang w:bidi="fa-IR"/>
        </w:rPr>
        <w:t>ويدخل فيها الدواعي الجنينيّة ؛ كالحالات التي يتيقّن</w:t>
      </w:r>
      <w:r w:rsidR="00C4253E">
        <w:rPr>
          <w:rtl/>
          <w:lang w:bidi="fa-IR"/>
        </w:rPr>
        <w:t xml:space="preserve">، </w:t>
      </w:r>
      <w:r>
        <w:rPr>
          <w:rtl/>
          <w:lang w:bidi="fa-IR"/>
        </w:rPr>
        <w:t>أو يترجّح فيها أنّ الجنين مصابٌ بمرضٍ</w:t>
      </w:r>
      <w:r w:rsidR="00C4253E">
        <w:rPr>
          <w:rtl/>
          <w:lang w:bidi="fa-IR"/>
        </w:rPr>
        <w:t xml:space="preserve">، </w:t>
      </w:r>
      <w:r>
        <w:rPr>
          <w:rtl/>
          <w:lang w:bidi="fa-IR"/>
        </w:rPr>
        <w:t>أو عاهةٍ</w:t>
      </w:r>
      <w:r w:rsidR="00C4253E">
        <w:rPr>
          <w:rtl/>
          <w:lang w:bidi="fa-IR"/>
        </w:rPr>
        <w:t xml:space="preserve">، </w:t>
      </w:r>
      <w:r>
        <w:rPr>
          <w:rtl/>
          <w:lang w:bidi="fa-IR"/>
        </w:rPr>
        <w:t>أو مات فعلاً</w:t>
      </w:r>
      <w:r w:rsidR="00DD44BC">
        <w:rPr>
          <w:rtl/>
          <w:lang w:bidi="fa-IR"/>
        </w:rPr>
        <w:t>.</w:t>
      </w:r>
    </w:p>
    <w:p w:rsidR="00DD44BC" w:rsidRDefault="00050A4D" w:rsidP="00050A4D">
      <w:pPr>
        <w:pStyle w:val="libNormal"/>
        <w:rPr>
          <w:rtl/>
          <w:lang w:bidi="fa-IR"/>
        </w:rPr>
      </w:pPr>
      <w:r>
        <w:rPr>
          <w:rtl/>
          <w:lang w:bidi="fa-IR"/>
        </w:rPr>
        <w:t>ومنها الدواعي الإنسانيّة</w:t>
      </w:r>
      <w:r w:rsidR="00DD44BC">
        <w:rPr>
          <w:rtl/>
          <w:lang w:bidi="fa-IR"/>
        </w:rPr>
        <w:t xml:space="preserve">: </w:t>
      </w:r>
      <w:r>
        <w:rPr>
          <w:rtl/>
          <w:lang w:bidi="fa-IR"/>
        </w:rPr>
        <w:t>كالحمل الناتج عن الاغتصاب</w:t>
      </w:r>
      <w:r w:rsidR="00C4253E">
        <w:rPr>
          <w:rtl/>
          <w:lang w:bidi="fa-IR"/>
        </w:rPr>
        <w:t xml:space="preserve">، </w:t>
      </w:r>
      <w:r>
        <w:rPr>
          <w:rtl/>
          <w:lang w:bidi="fa-IR"/>
        </w:rPr>
        <w:t>أو وقاع القاصرة أو المجنونة</w:t>
      </w:r>
      <w:r w:rsidR="00DD44BC">
        <w:rPr>
          <w:rtl/>
          <w:lang w:bidi="fa-IR"/>
        </w:rPr>
        <w:t>.</w:t>
      </w:r>
    </w:p>
    <w:p w:rsidR="00DD44BC" w:rsidRDefault="00050A4D" w:rsidP="00050A4D">
      <w:pPr>
        <w:pStyle w:val="libNormal"/>
        <w:rPr>
          <w:rtl/>
          <w:lang w:bidi="fa-IR"/>
        </w:rPr>
      </w:pPr>
      <w:r>
        <w:rPr>
          <w:rtl/>
          <w:lang w:bidi="fa-IR"/>
        </w:rPr>
        <w:t>ومنها الدواعي الطبّيّة الاجتماعية</w:t>
      </w:r>
      <w:r w:rsidR="00DD44BC">
        <w:rPr>
          <w:rtl/>
          <w:lang w:bidi="fa-IR"/>
        </w:rPr>
        <w:t xml:space="preserve">: </w:t>
      </w:r>
      <w:r>
        <w:rPr>
          <w:rtl/>
          <w:lang w:bidi="fa-IR"/>
        </w:rPr>
        <w:t>كغزارة الإنجاب</w:t>
      </w:r>
      <w:r w:rsidR="00C4253E">
        <w:rPr>
          <w:rtl/>
          <w:lang w:bidi="fa-IR"/>
        </w:rPr>
        <w:t xml:space="preserve">، </w:t>
      </w:r>
      <w:r>
        <w:rPr>
          <w:rtl/>
          <w:lang w:bidi="fa-IR"/>
        </w:rPr>
        <w:t>أو تقارب الولادات والآثار الجسمية</w:t>
      </w:r>
      <w:r w:rsidR="00C4253E">
        <w:rPr>
          <w:rtl/>
          <w:lang w:bidi="fa-IR"/>
        </w:rPr>
        <w:t xml:space="preserve">، </w:t>
      </w:r>
      <w:r>
        <w:rPr>
          <w:rtl/>
          <w:lang w:bidi="fa-IR"/>
        </w:rPr>
        <w:t>أو النفسية التي لا ترقى لدرجة المرض</w:t>
      </w:r>
      <w:r w:rsidR="00DD44BC">
        <w:rPr>
          <w:rtl/>
          <w:lang w:bidi="fa-IR"/>
        </w:rPr>
        <w:t>.</w:t>
      </w:r>
    </w:p>
    <w:p w:rsidR="00DD44BC" w:rsidRDefault="00050A4D" w:rsidP="00050A4D">
      <w:pPr>
        <w:pStyle w:val="libNormal"/>
        <w:rPr>
          <w:rtl/>
          <w:lang w:bidi="fa-IR"/>
        </w:rPr>
      </w:pPr>
      <w:r>
        <w:rPr>
          <w:rtl/>
          <w:lang w:bidi="fa-IR"/>
        </w:rPr>
        <w:t xml:space="preserve">ومنها </w:t>
      </w:r>
      <w:r w:rsidR="00C4253E">
        <w:rPr>
          <w:rtl/>
          <w:lang w:bidi="fa-IR"/>
        </w:rPr>
        <w:t>-</w:t>
      </w:r>
      <w:r>
        <w:rPr>
          <w:rtl/>
          <w:lang w:bidi="fa-IR"/>
        </w:rPr>
        <w:t xml:space="preserve"> أيضاً </w:t>
      </w:r>
      <w:r w:rsidR="00C4253E">
        <w:rPr>
          <w:rtl/>
          <w:lang w:bidi="fa-IR"/>
        </w:rPr>
        <w:t>-</w:t>
      </w:r>
      <w:r>
        <w:rPr>
          <w:rtl/>
          <w:lang w:bidi="fa-IR"/>
        </w:rPr>
        <w:t xml:space="preserve"> صغر السن أو كبره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ربّما أُبيح الإجهاض كوسيلةٍ لتحديد النّسْل</w:t>
      </w:r>
      <w:r w:rsidR="00C4253E">
        <w:rPr>
          <w:rtl/>
          <w:lang w:bidi="fa-IR"/>
        </w:rPr>
        <w:t xml:space="preserve">، </w:t>
      </w:r>
      <w:r>
        <w:rPr>
          <w:rtl/>
          <w:lang w:bidi="fa-IR"/>
        </w:rPr>
        <w:t>ولتخفيف حدّة الانفجار</w:t>
      </w:r>
      <w:r w:rsidR="00C4253E">
        <w:rPr>
          <w:rtl/>
          <w:lang w:bidi="fa-IR"/>
        </w:rPr>
        <w:t xml:space="preserve">، </w:t>
      </w:r>
      <w:r>
        <w:rPr>
          <w:rtl/>
          <w:lang w:bidi="fa-IR"/>
        </w:rPr>
        <w:t>فزاد عدد حالات الإجهاض القانوني من ربع حالات الحَمْل</w:t>
      </w:r>
      <w:r w:rsidR="00C4253E">
        <w:rPr>
          <w:rtl/>
          <w:lang w:bidi="fa-IR"/>
        </w:rPr>
        <w:t xml:space="preserve">، </w:t>
      </w:r>
      <w:r>
        <w:rPr>
          <w:rtl/>
          <w:lang w:bidi="fa-IR"/>
        </w:rPr>
        <w:t>ثمّ جاوزها في بعض الدول</w:t>
      </w:r>
      <w:r w:rsidR="00C4253E">
        <w:rPr>
          <w:rtl/>
          <w:lang w:bidi="fa-IR"/>
        </w:rPr>
        <w:t xml:space="preserve">، </w:t>
      </w:r>
      <w:r>
        <w:rPr>
          <w:rtl/>
          <w:lang w:bidi="fa-IR"/>
        </w:rPr>
        <w:t>ورأت الدولة أنّ الأُمّة تمارس لوناً من الانتحار بالانقراض !</w:t>
      </w:r>
    </w:p>
    <w:p w:rsidR="00DD44BC" w:rsidRDefault="00050A4D" w:rsidP="00050A4D">
      <w:pPr>
        <w:pStyle w:val="libNormal"/>
        <w:rPr>
          <w:rtl/>
          <w:lang w:bidi="fa-IR"/>
        </w:rPr>
      </w:pPr>
      <w:r>
        <w:rPr>
          <w:rtl/>
          <w:lang w:bidi="fa-IR"/>
        </w:rPr>
        <w:t xml:space="preserve">ولا حاجة إلى تفصيل هذا البحث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تظهر الحقيقة في إباحة الإجهاض من كلام بعض الأطبّاء</w:t>
      </w:r>
      <w:r w:rsidR="00C4253E">
        <w:rPr>
          <w:rtl/>
          <w:lang w:bidi="fa-IR"/>
        </w:rPr>
        <w:t xml:space="preserve">، </w:t>
      </w:r>
      <w:r>
        <w:rPr>
          <w:rtl/>
          <w:lang w:bidi="fa-IR"/>
        </w:rPr>
        <w:t>حيث أعلن في الإذاعة البريطانيّة</w:t>
      </w:r>
      <w:r w:rsidR="00DD44BC">
        <w:rPr>
          <w:rtl/>
          <w:lang w:bidi="fa-IR"/>
        </w:rPr>
        <w:t xml:space="preserve">: </w:t>
      </w:r>
      <w:r>
        <w:rPr>
          <w:rtl/>
          <w:lang w:bidi="fa-IR"/>
        </w:rPr>
        <w:t>أنّ قانون الإجهاض الجديد قد احتضنته مجموعة من المشاغبين</w:t>
      </w:r>
      <w:r w:rsidR="00C4253E">
        <w:rPr>
          <w:rtl/>
          <w:lang w:bidi="fa-IR"/>
        </w:rPr>
        <w:t xml:space="preserve">، </w:t>
      </w:r>
      <w:r>
        <w:rPr>
          <w:rtl/>
          <w:lang w:bidi="fa-IR"/>
        </w:rPr>
        <w:t>قليلة العدد ولكن قويّة التنظيم</w:t>
      </w:r>
      <w:r w:rsidR="00C4253E">
        <w:rPr>
          <w:rtl/>
          <w:lang w:bidi="fa-IR"/>
        </w:rPr>
        <w:t xml:space="preserve">، </w:t>
      </w:r>
      <w:r>
        <w:rPr>
          <w:rtl/>
          <w:lang w:bidi="fa-IR"/>
        </w:rPr>
        <w:t>غزت الرأي العام بالدعاية المُغْرِضة المحرِّفة</w:t>
      </w:r>
      <w:r w:rsidR="00C4253E">
        <w:rPr>
          <w:rtl/>
          <w:lang w:bidi="fa-IR"/>
        </w:rPr>
        <w:t xml:space="preserve">، </w:t>
      </w:r>
      <w:r>
        <w:rPr>
          <w:rtl/>
          <w:lang w:bidi="fa-IR"/>
        </w:rPr>
        <w:t>وسخّروا الصحافة في غسل مخّ الأُمّة بشعار</w:t>
      </w:r>
      <w:r w:rsidR="00DD44BC">
        <w:rPr>
          <w:rtl/>
          <w:lang w:bidi="fa-IR"/>
        </w:rPr>
        <w:t xml:space="preserve">: </w:t>
      </w:r>
      <w:r>
        <w:rPr>
          <w:rtl/>
          <w:lang w:bidi="fa-IR"/>
        </w:rPr>
        <w:t>الإجهاض حسب الطلب</w:t>
      </w:r>
      <w:r w:rsidR="00C4253E">
        <w:rPr>
          <w:rtl/>
          <w:lang w:bidi="fa-IR"/>
        </w:rPr>
        <w:t xml:space="preserve">، </w:t>
      </w:r>
      <w:r>
        <w:rPr>
          <w:rtl/>
          <w:lang w:bidi="fa-IR"/>
        </w:rPr>
        <w:t>وبأموال مجلوبة من الخارج طبعوا وروّجوا كُتيّباً يشرح القانون الجديد بأُسلوب مُغْرِض</w:t>
      </w:r>
      <w:r w:rsidR="00DD44BC">
        <w:rPr>
          <w:rtl/>
          <w:lang w:bidi="fa-IR"/>
        </w:rPr>
        <w:t>.</w:t>
      </w:r>
      <w:r>
        <w:rPr>
          <w:rtl/>
          <w:lang w:bidi="fa-IR"/>
        </w:rPr>
        <w:t>.. وعندما عرضنا المساهمة في البحث ؛ قال أحد أعضاء البرلمان</w:t>
      </w:r>
      <w:r w:rsidR="00DD44BC">
        <w:rPr>
          <w:rtl/>
          <w:lang w:bidi="fa-IR"/>
        </w:rPr>
        <w:t xml:space="preserve">: </w:t>
      </w:r>
      <w:r>
        <w:rPr>
          <w:rtl/>
          <w:lang w:bidi="fa-IR"/>
        </w:rPr>
        <w:t xml:space="preserve">نحن هنا لنشرّع لا لنسمع لآراء الفنّيين </w:t>
      </w:r>
      <w:r w:rsidRPr="00DD44BC">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ص242 وص243</w:t>
      </w:r>
      <w:r w:rsidR="00C4253E">
        <w:rPr>
          <w:rtl/>
          <w:lang w:bidi="fa-IR"/>
        </w:rPr>
        <w:t xml:space="preserve">، </w:t>
      </w:r>
      <w:r>
        <w:rPr>
          <w:rtl/>
          <w:lang w:bidi="fa-IR"/>
        </w:rPr>
        <w:t>نفس المصدر</w:t>
      </w:r>
      <w:r w:rsidR="00DD44BC">
        <w:rPr>
          <w:rtl/>
          <w:lang w:bidi="fa-IR"/>
        </w:rPr>
        <w:t>.</w:t>
      </w:r>
    </w:p>
    <w:p w:rsidR="00DD44BC" w:rsidRDefault="00050A4D" w:rsidP="00DD44BC">
      <w:pPr>
        <w:pStyle w:val="libFootnote0"/>
        <w:rPr>
          <w:rtl/>
          <w:lang w:bidi="fa-IR"/>
        </w:rPr>
      </w:pPr>
      <w:r>
        <w:rPr>
          <w:rtl/>
          <w:lang w:bidi="fa-IR"/>
        </w:rPr>
        <w:t>(2) لاحظ ص244</w:t>
      </w:r>
      <w:r w:rsidR="00C4253E">
        <w:rPr>
          <w:rtl/>
          <w:lang w:bidi="fa-IR"/>
        </w:rPr>
        <w:t xml:space="preserve">، </w:t>
      </w:r>
      <w:r>
        <w:rPr>
          <w:rtl/>
          <w:lang w:bidi="fa-IR"/>
        </w:rPr>
        <w:t>نفس المصدر</w:t>
      </w:r>
      <w:r w:rsidR="00DD44BC">
        <w:rPr>
          <w:rtl/>
          <w:lang w:bidi="fa-IR"/>
        </w:rPr>
        <w:t>.</w:t>
      </w:r>
    </w:p>
    <w:p w:rsidR="00DD44BC" w:rsidRDefault="00050A4D" w:rsidP="00DD44BC">
      <w:pPr>
        <w:pStyle w:val="libFootnote0"/>
        <w:rPr>
          <w:rtl/>
          <w:lang w:bidi="fa-IR"/>
        </w:rPr>
      </w:pPr>
      <w:r>
        <w:rPr>
          <w:rtl/>
          <w:lang w:bidi="fa-IR"/>
        </w:rPr>
        <w:t>(3) ص245</w:t>
      </w:r>
      <w:r w:rsidR="00C4253E">
        <w:rPr>
          <w:rtl/>
          <w:lang w:bidi="fa-IR"/>
        </w:rPr>
        <w:t xml:space="preserve">، </w:t>
      </w:r>
      <w:r>
        <w:rPr>
          <w:rtl/>
          <w:lang w:bidi="fa-IR"/>
        </w:rPr>
        <w:t>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7 </w:t>
      </w:r>
      <w:r w:rsidR="00C4253E">
        <w:rPr>
          <w:rtl/>
          <w:lang w:bidi="fa-IR"/>
        </w:rPr>
        <w:t>-</w:t>
      </w:r>
      <w:r>
        <w:rPr>
          <w:rtl/>
          <w:lang w:bidi="fa-IR"/>
        </w:rPr>
        <w:t xml:space="preserve"> الآثار المباشرة لتنفيذ قانون إباحة الإجهاض</w:t>
      </w:r>
      <w:r w:rsidR="00DD44BC">
        <w:rPr>
          <w:rtl/>
          <w:lang w:bidi="fa-IR"/>
        </w:rPr>
        <w:t>.</w:t>
      </w:r>
    </w:p>
    <w:p w:rsidR="00DD44BC" w:rsidRDefault="00050A4D" w:rsidP="00050A4D">
      <w:pPr>
        <w:pStyle w:val="libNormal"/>
        <w:rPr>
          <w:rtl/>
          <w:lang w:bidi="fa-IR"/>
        </w:rPr>
      </w:pPr>
      <w:r w:rsidRPr="0078750B">
        <w:rPr>
          <w:rStyle w:val="libBold1Char"/>
          <w:rtl/>
        </w:rPr>
        <w:t>أوّلاً</w:t>
      </w:r>
      <w:r w:rsidR="00DD44BC">
        <w:rPr>
          <w:rtl/>
          <w:lang w:bidi="fa-IR"/>
        </w:rPr>
        <w:t xml:space="preserve">: </w:t>
      </w:r>
      <w:r>
        <w:rPr>
          <w:rtl/>
          <w:lang w:bidi="fa-IR"/>
        </w:rPr>
        <w:t>زيادة مضطردة في حالات الإجهاض لدرجة شغلت من أسرّة المستشفيات</w:t>
      </w:r>
      <w:r w:rsidR="00C4253E">
        <w:rPr>
          <w:rtl/>
          <w:lang w:bidi="fa-IR"/>
        </w:rPr>
        <w:t xml:space="preserve">، </w:t>
      </w:r>
      <w:r>
        <w:rPr>
          <w:rtl/>
          <w:lang w:bidi="fa-IR"/>
        </w:rPr>
        <w:t xml:space="preserve">ومن وقت الأطبّاء الاختصاصيّين ما عطّل علاج المريضات بالأمراض الأُخرى </w:t>
      </w:r>
      <w:r w:rsidRPr="00DD44BC">
        <w:rPr>
          <w:rStyle w:val="libFootnotenumChar"/>
          <w:rtl/>
        </w:rPr>
        <w:t>(1)</w:t>
      </w:r>
      <w:r w:rsidR="00DD44BC">
        <w:rPr>
          <w:rtl/>
          <w:lang w:bidi="fa-IR"/>
        </w:rPr>
        <w:t>.</w:t>
      </w:r>
    </w:p>
    <w:p w:rsidR="00DD44BC" w:rsidRDefault="00050A4D" w:rsidP="00050A4D">
      <w:pPr>
        <w:pStyle w:val="libNormal"/>
        <w:rPr>
          <w:rtl/>
          <w:lang w:bidi="fa-IR"/>
        </w:rPr>
      </w:pPr>
      <w:r w:rsidRPr="0078750B">
        <w:rPr>
          <w:rStyle w:val="libBold1Char"/>
          <w:rtl/>
        </w:rPr>
        <w:t>ثانياً</w:t>
      </w:r>
      <w:r w:rsidR="00DD44BC">
        <w:rPr>
          <w:rtl/>
          <w:lang w:bidi="fa-IR"/>
        </w:rPr>
        <w:t xml:space="preserve">: </w:t>
      </w:r>
      <w:r>
        <w:rPr>
          <w:rtl/>
          <w:lang w:bidi="fa-IR"/>
        </w:rPr>
        <w:t>كان من بين النساء المُجْهِضات 44 بالمئة فقط متزوّجات</w:t>
      </w:r>
      <w:r w:rsidR="00C4253E">
        <w:rPr>
          <w:rtl/>
          <w:lang w:bidi="fa-IR"/>
        </w:rPr>
        <w:t xml:space="preserve">، </w:t>
      </w:r>
      <w:r>
        <w:rPr>
          <w:rtl/>
          <w:lang w:bidi="fa-IR"/>
        </w:rPr>
        <w:t>وأمّا ال</w:t>
      </w:r>
      <w:r w:rsidR="00C4253E">
        <w:rPr>
          <w:rtl/>
          <w:lang w:bidi="fa-IR"/>
        </w:rPr>
        <w:t>-</w:t>
      </w:r>
      <w:r>
        <w:rPr>
          <w:rtl/>
          <w:lang w:bidi="fa-IR"/>
        </w:rPr>
        <w:t xml:space="preserve"> 56 بالمئة الباقية فكانت أحمال سفاح في بنات ( 37 بالمئة ) أو مطلقات وأرامل ( 9 بالمئة )</w:t>
      </w:r>
      <w:r w:rsidR="00C4253E">
        <w:rPr>
          <w:rtl/>
          <w:lang w:bidi="fa-IR"/>
        </w:rPr>
        <w:t xml:space="preserve">، </w:t>
      </w:r>
      <w:r>
        <w:rPr>
          <w:rtl/>
          <w:lang w:bidi="fa-IR"/>
        </w:rPr>
        <w:t xml:space="preserve">وفي أمريكا بلغت نسبة حمل السفاح بين المُجْهِضات درجة أعلى </w:t>
      </w:r>
      <w:r w:rsidRPr="00DD44BC">
        <w:rPr>
          <w:rStyle w:val="libFootnotenumChar"/>
          <w:rtl/>
        </w:rPr>
        <w:t>(2)</w:t>
      </w:r>
      <w:r>
        <w:rPr>
          <w:rtl/>
          <w:lang w:bidi="fa-IR"/>
        </w:rPr>
        <w:t xml:space="preserve"> من ذلك</w:t>
      </w:r>
      <w:r w:rsidR="00C4253E">
        <w:rPr>
          <w:rtl/>
          <w:lang w:bidi="fa-IR"/>
        </w:rPr>
        <w:t xml:space="preserve">، </w:t>
      </w:r>
      <w:r>
        <w:rPr>
          <w:rtl/>
          <w:lang w:bidi="fa-IR"/>
        </w:rPr>
        <w:t>فقانون إباحة الإجهاض إنّما يلبّي الحاجة إلى السفاح</w:t>
      </w:r>
      <w:r w:rsidR="00DD44BC">
        <w:rPr>
          <w:rtl/>
          <w:lang w:bidi="fa-IR"/>
        </w:rPr>
        <w:t>.</w:t>
      </w:r>
    </w:p>
    <w:p w:rsidR="00DD44BC" w:rsidRDefault="00050A4D" w:rsidP="00050A4D">
      <w:pPr>
        <w:pStyle w:val="libNormal"/>
        <w:rPr>
          <w:rtl/>
          <w:lang w:bidi="fa-IR"/>
        </w:rPr>
      </w:pPr>
      <w:r w:rsidRPr="0078750B">
        <w:rPr>
          <w:rStyle w:val="libBold1Char"/>
          <w:rtl/>
        </w:rPr>
        <w:t>ثالثاً</w:t>
      </w:r>
      <w:r w:rsidR="00DD44BC">
        <w:rPr>
          <w:rtl/>
          <w:lang w:bidi="fa-IR"/>
        </w:rPr>
        <w:t xml:space="preserve">: </w:t>
      </w:r>
      <w:r>
        <w:rPr>
          <w:rtl/>
          <w:lang w:bidi="fa-IR"/>
        </w:rPr>
        <w:t xml:space="preserve">كانت ثلاث مستشفيات خاصّة في لندن </w:t>
      </w:r>
      <w:r w:rsidR="00C4253E">
        <w:rPr>
          <w:rtl/>
          <w:lang w:bidi="fa-IR"/>
        </w:rPr>
        <w:t>-</w:t>
      </w:r>
      <w:r>
        <w:rPr>
          <w:rtl/>
          <w:lang w:bidi="fa-IR"/>
        </w:rPr>
        <w:t xml:space="preserve"> وبطبع الحال في جميع المدن الكبيرة الغربيّة أو معظمها </w:t>
      </w:r>
      <w:r w:rsidR="00C4253E">
        <w:rPr>
          <w:rtl/>
          <w:lang w:bidi="fa-IR"/>
        </w:rPr>
        <w:t>-</w:t>
      </w:r>
      <w:r>
        <w:rPr>
          <w:rtl/>
          <w:lang w:bidi="fa-IR"/>
        </w:rPr>
        <w:t xml:space="preserve"> تجري من الإجهاضات أكثر ممّا تجريه مستشفيات منطقة لندن المجّانيّة الحكومية</w:t>
      </w:r>
      <w:r w:rsidR="00DD44BC">
        <w:rPr>
          <w:rtl/>
          <w:lang w:bidi="fa-IR"/>
        </w:rPr>
        <w:t>.</w:t>
      </w:r>
      <w:r>
        <w:rPr>
          <w:rtl/>
          <w:lang w:bidi="fa-IR"/>
        </w:rPr>
        <w:t>..</w:t>
      </w:r>
      <w:r w:rsidR="00C4253E">
        <w:rPr>
          <w:rtl/>
          <w:lang w:bidi="fa-IR"/>
        </w:rPr>
        <w:t xml:space="preserve">، </w:t>
      </w:r>
      <w:r>
        <w:rPr>
          <w:rtl/>
          <w:lang w:bidi="fa-IR"/>
        </w:rPr>
        <w:t>وهذا يدلّ على مدى الاستغلال التجاري للإجهاض</w:t>
      </w:r>
      <w:r w:rsidR="00DD44BC">
        <w:rPr>
          <w:rtl/>
          <w:lang w:bidi="fa-IR"/>
        </w:rPr>
        <w:t>.</w:t>
      </w:r>
    </w:p>
    <w:p w:rsidR="00DD44BC" w:rsidRDefault="00050A4D" w:rsidP="00050A4D">
      <w:pPr>
        <w:pStyle w:val="libNormal"/>
        <w:rPr>
          <w:rtl/>
          <w:lang w:bidi="fa-IR"/>
        </w:rPr>
      </w:pPr>
      <w:r w:rsidRPr="0078750B">
        <w:rPr>
          <w:rStyle w:val="libBold1Char"/>
          <w:rtl/>
        </w:rPr>
        <w:t>رابعاً</w:t>
      </w:r>
      <w:r w:rsidR="00DD44BC">
        <w:rPr>
          <w:rtl/>
          <w:lang w:bidi="fa-IR"/>
        </w:rPr>
        <w:t xml:space="preserve">: </w:t>
      </w:r>
      <w:r>
        <w:rPr>
          <w:rtl/>
          <w:lang w:bidi="fa-IR"/>
        </w:rPr>
        <w:t>رغم إباحة موانع الحَمْل وإباحة الإجهاض</w:t>
      </w:r>
      <w:r w:rsidR="00C4253E">
        <w:rPr>
          <w:rtl/>
          <w:lang w:bidi="fa-IR"/>
        </w:rPr>
        <w:t xml:space="preserve">، </w:t>
      </w:r>
      <w:r>
        <w:rPr>
          <w:rtl/>
          <w:lang w:bidi="fa-IR"/>
        </w:rPr>
        <w:t>فقد زادت نسبة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وتجدر الإشارة هنا إلى أنّ في أمريكا وحدها قد تمّ إجهاض أكثر من 25 مليون حَمْل في عامٍ واحدٍ</w:t>
      </w:r>
      <w:r w:rsidR="00C4253E">
        <w:rPr>
          <w:rtl/>
          <w:lang w:bidi="fa-IR"/>
        </w:rPr>
        <w:t xml:space="preserve">، </w:t>
      </w:r>
      <w:r>
        <w:rPr>
          <w:rtl/>
          <w:lang w:bidi="fa-IR"/>
        </w:rPr>
        <w:t>كما أوردت بعض المجلاّت عام 1983</w:t>
      </w:r>
      <w:r w:rsidR="00DD44BC">
        <w:rPr>
          <w:rtl/>
          <w:lang w:bidi="fa-IR"/>
        </w:rPr>
        <w:t>.</w:t>
      </w:r>
    </w:p>
    <w:p w:rsidR="00DD44BC" w:rsidRDefault="00050A4D" w:rsidP="00DD44BC">
      <w:pPr>
        <w:pStyle w:val="libFootnote0"/>
        <w:rPr>
          <w:rtl/>
          <w:lang w:bidi="fa-IR"/>
        </w:rPr>
      </w:pPr>
      <w:r>
        <w:rPr>
          <w:rtl/>
          <w:lang w:bidi="fa-IR"/>
        </w:rPr>
        <w:t>وأشارت منظمة الصحّة العالميّة في تقريرها عام 1984 أنّ حالات الإجهاض الجنائي أو المتعمّد قد بلغت أكثر من 25 مليون حالة سنويّاً</w:t>
      </w:r>
      <w:r w:rsidR="00DD44BC">
        <w:rPr>
          <w:rtl/>
          <w:lang w:bidi="fa-IR"/>
        </w:rPr>
        <w:t>.</w:t>
      </w:r>
      <w:r>
        <w:rPr>
          <w:rtl/>
          <w:lang w:bidi="fa-IR"/>
        </w:rPr>
        <w:t xml:space="preserve"> ص183</w:t>
      </w:r>
      <w:r w:rsidR="00C4253E">
        <w:rPr>
          <w:rtl/>
          <w:lang w:bidi="fa-IR"/>
        </w:rPr>
        <w:t xml:space="preserve">، </w:t>
      </w:r>
      <w:r>
        <w:rPr>
          <w:rtl/>
          <w:lang w:bidi="fa-IR"/>
        </w:rPr>
        <w:t>الرؤية الإسلامية لزراعة بعض الأعضاء البشريّة</w:t>
      </w:r>
      <w:r w:rsidR="00DD44BC">
        <w:rPr>
          <w:rtl/>
          <w:lang w:bidi="fa-IR"/>
        </w:rPr>
        <w:t>.</w:t>
      </w:r>
    </w:p>
    <w:p w:rsidR="00DD44BC" w:rsidRDefault="00050A4D" w:rsidP="00DD44BC">
      <w:pPr>
        <w:pStyle w:val="libFootnote0"/>
        <w:rPr>
          <w:rtl/>
          <w:lang w:bidi="fa-IR"/>
        </w:rPr>
      </w:pPr>
      <w:r>
        <w:rPr>
          <w:rtl/>
          <w:lang w:bidi="fa-IR"/>
        </w:rPr>
        <w:t xml:space="preserve">وقيل إنّه يتمّ قتل ( 40 ) مليون جنين كلّ عام في العالم بواسطة الإجهاض المحدث ( وهو الذي كان يُطلق عليه في الماضي الإجهاض الجنائي ) نصفهم </w:t>
      </w:r>
      <w:r w:rsidR="00C4253E">
        <w:rPr>
          <w:rtl/>
          <w:lang w:bidi="fa-IR"/>
        </w:rPr>
        <w:t>-</w:t>
      </w:r>
      <w:r>
        <w:rPr>
          <w:rtl/>
          <w:lang w:bidi="fa-IR"/>
        </w:rPr>
        <w:t xml:space="preserve"> على الأقل </w:t>
      </w:r>
      <w:r w:rsidR="00C4253E">
        <w:rPr>
          <w:rtl/>
          <w:lang w:bidi="fa-IR"/>
        </w:rPr>
        <w:t>-</w:t>
      </w:r>
      <w:r>
        <w:rPr>
          <w:rtl/>
          <w:lang w:bidi="fa-IR"/>
        </w:rPr>
        <w:t xml:space="preserve"> بصورةٍ غير قانونيّة ؛ ويؤدّي ذلك إلى وفاة مئتي ألف امرأة</w:t>
      </w:r>
      <w:r w:rsidR="00C4253E">
        <w:rPr>
          <w:rtl/>
          <w:lang w:bidi="fa-IR"/>
        </w:rPr>
        <w:t xml:space="preserve">، </w:t>
      </w:r>
      <w:r>
        <w:rPr>
          <w:rtl/>
          <w:lang w:bidi="fa-IR"/>
        </w:rPr>
        <w:t>وإصابة مئات الآلاف بأمراض مختلفة</w:t>
      </w:r>
      <w:r w:rsidR="00C4253E">
        <w:rPr>
          <w:rtl/>
          <w:lang w:bidi="fa-IR"/>
        </w:rPr>
        <w:t xml:space="preserve">، </w:t>
      </w:r>
      <w:r>
        <w:rPr>
          <w:rtl/>
          <w:lang w:bidi="fa-IR"/>
        </w:rPr>
        <w:t>وجعل عددٍ كبيرٍ منهنّ يعانين من العُقْم الدائم</w:t>
      </w:r>
      <w:r w:rsidR="00DD44BC">
        <w:rPr>
          <w:rtl/>
          <w:lang w:bidi="fa-IR"/>
        </w:rPr>
        <w:t>.</w:t>
      </w:r>
      <w:r>
        <w:rPr>
          <w:rtl/>
          <w:lang w:bidi="fa-IR"/>
        </w:rPr>
        <w:t xml:space="preserve"> ص210</w:t>
      </w:r>
      <w:r w:rsidR="00C4253E">
        <w:rPr>
          <w:rtl/>
          <w:lang w:bidi="fa-IR"/>
        </w:rPr>
        <w:t xml:space="preserve">، </w:t>
      </w:r>
      <w:r>
        <w:rPr>
          <w:rtl/>
          <w:lang w:bidi="fa-IR"/>
        </w:rPr>
        <w:t>نفس المصدر فاعتبروا يا أُولي الأبصار</w:t>
      </w:r>
      <w:r w:rsidR="00DD44BC">
        <w:rPr>
          <w:rtl/>
          <w:lang w:bidi="fa-IR"/>
        </w:rPr>
        <w:t>.</w:t>
      </w:r>
    </w:p>
    <w:p w:rsidR="00DD44BC" w:rsidRDefault="00050A4D" w:rsidP="00DD44BC">
      <w:pPr>
        <w:pStyle w:val="libFootnote0"/>
        <w:rPr>
          <w:rtl/>
          <w:lang w:bidi="fa-IR"/>
        </w:rPr>
      </w:pPr>
      <w:r>
        <w:rPr>
          <w:rtl/>
          <w:lang w:bidi="fa-IR"/>
        </w:rPr>
        <w:t>(2) ص246 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8750B">
      <w:pPr>
        <w:pStyle w:val="libNormal0"/>
        <w:rPr>
          <w:rtl/>
          <w:lang w:bidi="fa-IR"/>
        </w:rPr>
      </w:pPr>
      <w:r>
        <w:rPr>
          <w:rtl/>
          <w:lang w:bidi="fa-IR"/>
        </w:rPr>
        <w:lastRenderedPageBreak/>
        <w:t>ولادات السِّفاح إلى الولادات الحلال زيادة كبيرة</w:t>
      </w:r>
      <w:r w:rsidR="00DD44BC">
        <w:rPr>
          <w:rtl/>
          <w:lang w:bidi="fa-IR"/>
        </w:rPr>
        <w:t>.</w:t>
      </w:r>
      <w:r>
        <w:rPr>
          <w:rtl/>
          <w:lang w:bidi="fa-IR"/>
        </w:rPr>
        <w:t xml:space="preserve">.. ممّا يدلّ على أنّ لبّ القضيّة هو تفشّي الإباحة الجنسيّة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إذا علمت ما حكاه الأطبّاء المسلمون الخبراء حول الإجهاض وبعض حالات الجنين ؛ فهنا مطالب لا بُدّ من ذكرها</w:t>
      </w:r>
      <w:r w:rsidR="00DD44BC">
        <w:rPr>
          <w:rtl/>
          <w:lang w:bidi="fa-IR"/>
        </w:rPr>
        <w:t>:</w:t>
      </w:r>
    </w:p>
    <w:p w:rsidR="00DD44BC" w:rsidRDefault="00050A4D" w:rsidP="00050A4D">
      <w:pPr>
        <w:pStyle w:val="libNormal"/>
        <w:rPr>
          <w:rtl/>
          <w:lang w:bidi="fa-IR"/>
        </w:rPr>
      </w:pPr>
      <w:r w:rsidRPr="0078750B">
        <w:rPr>
          <w:rStyle w:val="libBold1Char"/>
          <w:rtl/>
        </w:rPr>
        <w:t>( المطلب الاَوّل )</w:t>
      </w:r>
      <w:r>
        <w:rPr>
          <w:rtl/>
          <w:lang w:bidi="fa-IR"/>
        </w:rPr>
        <w:t xml:space="preserve"> حول نظر الدين في حالات الجنين</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قال الله تعالى</w:t>
      </w:r>
      <w:r w:rsidR="00DD44BC">
        <w:rPr>
          <w:rtl/>
          <w:lang w:bidi="fa-IR"/>
        </w:rPr>
        <w:t>:</w:t>
      </w:r>
    </w:p>
    <w:p w:rsidR="00DD44BC" w:rsidRDefault="00050A4D" w:rsidP="00C13143">
      <w:pPr>
        <w:pStyle w:val="libNormal"/>
        <w:rPr>
          <w:rtl/>
          <w:lang w:bidi="fa-IR"/>
        </w:rPr>
      </w:pPr>
      <w:r w:rsidRPr="00C13143">
        <w:rPr>
          <w:rStyle w:val="libAlaemChar"/>
          <w:rtl/>
        </w:rPr>
        <w:t>(</w:t>
      </w:r>
      <w:r w:rsidR="00C13143" w:rsidRPr="00C13143">
        <w:rPr>
          <w:rStyle w:val="libAieChar"/>
          <w:rFonts w:hint="eastAsia"/>
          <w:rtl/>
        </w:rPr>
        <w:t>يَا</w:t>
      </w:r>
      <w:r w:rsidR="00C13143" w:rsidRPr="00C13143">
        <w:rPr>
          <w:rStyle w:val="libAieChar"/>
          <w:rtl/>
        </w:rPr>
        <w:t xml:space="preserve"> أَيُّهَا النَّاسُ إِنْ کُنْتُمْ فِي رَيْبٍ مِنَ الْبَعْثِ فَإِنَّا خَلَقْنَاکُمْ مِنْ تُرَابٍ ثُمَّ مِنْ نُطْفَةٍ ثُمَّ مِنْ عَلَقَةٍ ثُمَّ مِنْ مُضْغَةٍ مُخَلَّقَةٍ وَ غَيْرِ مُخَلَّقَةٍ</w:t>
      </w:r>
      <w:r w:rsidRPr="00C13143">
        <w:rPr>
          <w:rStyle w:val="libAieChar"/>
          <w:rtl/>
        </w:rPr>
        <w:t xml:space="preserve"> </w:t>
      </w:r>
      <w:r w:rsidRPr="00C13143">
        <w:rPr>
          <w:rStyle w:val="libFootnotenumChar"/>
          <w:rtl/>
        </w:rPr>
        <w:t>(2)</w:t>
      </w:r>
      <w:r w:rsidRPr="00C13143">
        <w:rPr>
          <w:rStyle w:val="libAieChar"/>
          <w:rtl/>
        </w:rPr>
        <w:t xml:space="preserve"> </w:t>
      </w:r>
      <w:r w:rsidR="00C13143" w:rsidRPr="00C13143">
        <w:rPr>
          <w:rStyle w:val="libAieChar"/>
          <w:rtl/>
        </w:rPr>
        <w:t>لِنُبَيِّنَ لَکُمْ وَ نُقِرُّ فِي الْأَرْحَامِ مَا نَشَاءُ إِلَى أَجَلٍ مُسَمًّى ثُمَّ نُخْرِجُکُمْ طِفْلاً</w:t>
      </w:r>
      <w:r w:rsidR="00DD44BC" w:rsidRPr="00C13143">
        <w:rPr>
          <w:rStyle w:val="libAieChar"/>
          <w:rtl/>
        </w:rPr>
        <w:t>.</w:t>
      </w:r>
      <w:r w:rsidRPr="00C13143">
        <w:rPr>
          <w:rStyle w:val="libAieChar"/>
          <w:rtl/>
        </w:rPr>
        <w:t xml:space="preserve">.. </w:t>
      </w:r>
      <w:r w:rsidRPr="00C13143">
        <w:rPr>
          <w:rStyle w:val="libAlaemChar"/>
          <w:rtl/>
        </w:rPr>
        <w:t>)</w:t>
      </w:r>
      <w:r>
        <w:rPr>
          <w:rtl/>
          <w:lang w:bidi="fa-IR"/>
        </w:rPr>
        <w:t xml:space="preserve"> ( الحجّ 5 )</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وقال تعالى</w:t>
      </w:r>
      <w:r w:rsidR="00DD44BC">
        <w:rPr>
          <w:rtl/>
          <w:lang w:bidi="fa-IR"/>
        </w:rPr>
        <w:t>:</w:t>
      </w:r>
    </w:p>
    <w:p w:rsidR="00DD44BC" w:rsidRDefault="00050A4D" w:rsidP="00C13143">
      <w:pPr>
        <w:pStyle w:val="libNormal"/>
        <w:rPr>
          <w:rtl/>
          <w:lang w:bidi="fa-IR"/>
        </w:rPr>
      </w:pPr>
      <w:r w:rsidRPr="00C13143">
        <w:rPr>
          <w:rStyle w:val="libAlaemChar"/>
          <w:rtl/>
        </w:rPr>
        <w:t>(</w:t>
      </w:r>
      <w:r w:rsidR="00C13143" w:rsidRPr="00C13143">
        <w:rPr>
          <w:rStyle w:val="libAieChar"/>
          <w:rFonts w:hint="eastAsia"/>
          <w:rtl/>
        </w:rPr>
        <w:t>وَ</w:t>
      </w:r>
      <w:r w:rsidR="00C13143" w:rsidRPr="00C13143">
        <w:rPr>
          <w:rStyle w:val="libAieChar"/>
          <w:rtl/>
        </w:rPr>
        <w:t xml:space="preserve"> لَقَدْ خَلَقْنَا الْإِنْسَانَ مِنْ سُلاَلَةٍ مِنْ طِينٍ </w:t>
      </w:r>
      <w:r w:rsidRPr="00C13143">
        <w:rPr>
          <w:rStyle w:val="libAieChar"/>
          <w:rtl/>
        </w:rPr>
        <w:t xml:space="preserve">* </w:t>
      </w:r>
      <w:r w:rsidR="00C13143" w:rsidRPr="00C13143">
        <w:rPr>
          <w:rStyle w:val="libAieChar"/>
          <w:rFonts w:hint="eastAsia"/>
          <w:rtl/>
        </w:rPr>
        <w:t>ثُمَّ</w:t>
      </w:r>
      <w:r w:rsidR="00C13143" w:rsidRPr="00C13143">
        <w:rPr>
          <w:rStyle w:val="libAieChar"/>
          <w:rtl/>
        </w:rPr>
        <w:t xml:space="preserve"> جَعَلْنَاهُ نُطْفَةً فِي قَرَارٍ مَکِينٍ</w:t>
      </w:r>
      <w:r w:rsidRPr="00C13143">
        <w:rPr>
          <w:rStyle w:val="libAieChar"/>
          <w:rtl/>
        </w:rPr>
        <w:t xml:space="preserve"> * </w:t>
      </w:r>
      <w:r w:rsidR="00C13143" w:rsidRPr="00C13143">
        <w:rPr>
          <w:rStyle w:val="libAieChar"/>
          <w:rFonts w:hint="eastAsia"/>
          <w:rtl/>
        </w:rPr>
        <w:t>ثُمَّ</w:t>
      </w:r>
      <w:r w:rsidR="00C13143" w:rsidRPr="00C13143">
        <w:rPr>
          <w:rStyle w:val="libAieChar"/>
          <w:rtl/>
        </w:rPr>
        <w:t xml:space="preserve"> خَلَقْنَا النُّطْفَةَ عَلَقَةً فَخَلَقْنَا الْعَلَقَةَ مُضْغَةً فَخَلَقْنَا الْمُضْغَةَ</w:t>
      </w:r>
      <w:r>
        <w:rPr>
          <w:rtl/>
          <w:lang w:bidi="fa-IR"/>
        </w:rPr>
        <w:t xml:space="preserve"> </w:t>
      </w:r>
      <w:r w:rsidRPr="00DD44BC">
        <w:rPr>
          <w:rStyle w:val="libFootnotenumChar"/>
          <w:rtl/>
        </w:rPr>
        <w:t>(3)</w:t>
      </w:r>
      <w:r w:rsidRPr="00C13143">
        <w:rPr>
          <w:rStyle w:val="libAieChar"/>
          <w:rtl/>
        </w:rPr>
        <w:t xml:space="preserve"> </w:t>
      </w:r>
      <w:r w:rsidR="00C13143" w:rsidRPr="00C13143">
        <w:rPr>
          <w:rStyle w:val="libAieChar"/>
          <w:rtl/>
        </w:rPr>
        <w:t>عِظَاماً فَکَسَوْنَا الْعِظَامَ لَحْماً ثُمَّ أَنْشَأْنَاهُ خَلْقاً آخَرَ</w:t>
      </w:r>
      <w:r w:rsidRPr="00C13143">
        <w:rPr>
          <w:rStyle w:val="libAieChar"/>
          <w:rtl/>
        </w:rPr>
        <w:t xml:space="preserve"> </w:t>
      </w:r>
      <w:r w:rsidRPr="00DD44BC">
        <w:rPr>
          <w:rStyle w:val="libFootnotenumChar"/>
          <w:rtl/>
        </w:rPr>
        <w:t>(4)</w:t>
      </w:r>
      <w:r w:rsidRPr="00C13143">
        <w:rPr>
          <w:rStyle w:val="libAieChar"/>
          <w:rtl/>
        </w:rPr>
        <w:t xml:space="preserve"> </w:t>
      </w:r>
      <w:r w:rsidR="00C13143" w:rsidRPr="00C13143">
        <w:rPr>
          <w:rStyle w:val="libAieChar"/>
          <w:rtl/>
        </w:rPr>
        <w:t>فَتَبَارَکَ اللَّهُ أَحْسَنُ الْخَالِقِينَ</w:t>
      </w:r>
      <w:r w:rsidRPr="00C13143">
        <w:rPr>
          <w:rStyle w:val="libAieChar"/>
          <w:rtl/>
        </w:rPr>
        <w:t xml:space="preserve"> </w:t>
      </w:r>
      <w:r w:rsidRPr="00C13143">
        <w:rPr>
          <w:rStyle w:val="libAlaemChar"/>
          <w:rtl/>
        </w:rPr>
        <w:t>)</w:t>
      </w:r>
      <w:r>
        <w:rPr>
          <w:rtl/>
          <w:lang w:bidi="fa-IR"/>
        </w:rPr>
        <w:t xml:space="preserve"> ( المؤمنون 12 </w:t>
      </w:r>
      <w:r w:rsidR="00C4253E">
        <w:rPr>
          <w:rtl/>
          <w:lang w:bidi="fa-IR"/>
        </w:rPr>
        <w:t>-</w:t>
      </w:r>
      <w:r>
        <w:rPr>
          <w:rtl/>
          <w:lang w:bidi="fa-IR"/>
        </w:rPr>
        <w:t xml:space="preserve"> 14 )</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ص246</w:t>
      </w:r>
      <w:r w:rsidR="00C4253E">
        <w:rPr>
          <w:rtl/>
          <w:lang w:bidi="fa-IR"/>
        </w:rPr>
        <w:t xml:space="preserve">، </w:t>
      </w:r>
      <w:r>
        <w:rPr>
          <w:rtl/>
          <w:lang w:bidi="fa-IR"/>
        </w:rPr>
        <w:t>الإنجاب في ضوء الإسلام</w:t>
      </w:r>
      <w:r w:rsidR="00DD44BC">
        <w:rPr>
          <w:rtl/>
          <w:lang w:bidi="fa-IR"/>
        </w:rPr>
        <w:t>.</w:t>
      </w:r>
    </w:p>
    <w:p w:rsidR="00DD44BC" w:rsidRDefault="00050A4D" w:rsidP="00DD44BC">
      <w:pPr>
        <w:pStyle w:val="libFootnote0"/>
        <w:rPr>
          <w:rtl/>
          <w:lang w:bidi="fa-IR"/>
        </w:rPr>
      </w:pPr>
      <w:r>
        <w:rPr>
          <w:rtl/>
          <w:lang w:bidi="fa-IR"/>
        </w:rPr>
        <w:t>(2) ونُقل في مجمع البيان في تفسيره وجهين</w:t>
      </w:r>
      <w:r w:rsidR="00C4253E">
        <w:rPr>
          <w:rtl/>
          <w:lang w:bidi="fa-IR"/>
        </w:rPr>
        <w:t xml:space="preserve">، </w:t>
      </w:r>
      <w:r>
        <w:rPr>
          <w:rtl/>
          <w:lang w:bidi="fa-IR"/>
        </w:rPr>
        <w:t>أوّلهما</w:t>
      </w:r>
      <w:r w:rsidR="00DD44BC">
        <w:rPr>
          <w:rtl/>
          <w:lang w:bidi="fa-IR"/>
        </w:rPr>
        <w:t xml:space="preserve">: </w:t>
      </w:r>
      <w:r>
        <w:rPr>
          <w:rtl/>
          <w:lang w:bidi="fa-IR"/>
        </w:rPr>
        <w:t>تامّة الخَلْق وغير تامّة</w:t>
      </w:r>
      <w:r w:rsidR="00DD44BC">
        <w:rPr>
          <w:rtl/>
          <w:lang w:bidi="fa-IR"/>
        </w:rPr>
        <w:t>.</w:t>
      </w:r>
      <w:r>
        <w:rPr>
          <w:rtl/>
          <w:lang w:bidi="fa-IR"/>
        </w:rPr>
        <w:t xml:space="preserve"> وثانيهما</w:t>
      </w:r>
      <w:r w:rsidR="00DD44BC">
        <w:rPr>
          <w:rtl/>
          <w:lang w:bidi="fa-IR"/>
        </w:rPr>
        <w:t xml:space="preserve">: </w:t>
      </w:r>
      <w:r>
        <w:rPr>
          <w:rtl/>
          <w:lang w:bidi="fa-IR"/>
        </w:rPr>
        <w:t>مصوَّرة وغير مصوَّرة</w:t>
      </w:r>
      <w:r w:rsidR="00C4253E">
        <w:rPr>
          <w:rtl/>
          <w:lang w:bidi="fa-IR"/>
        </w:rPr>
        <w:t xml:space="preserve">، </w:t>
      </w:r>
      <w:r>
        <w:rPr>
          <w:rtl/>
          <w:lang w:bidi="fa-IR"/>
        </w:rPr>
        <w:t>وهي ما كان سقطاً لا تخطيط فيه ولا تصوير</w:t>
      </w:r>
      <w:r w:rsidR="00DD44BC">
        <w:rPr>
          <w:rtl/>
          <w:lang w:bidi="fa-IR"/>
        </w:rPr>
        <w:t>.</w:t>
      </w:r>
    </w:p>
    <w:p w:rsidR="00DD44BC" w:rsidRDefault="00050A4D" w:rsidP="00DD44BC">
      <w:pPr>
        <w:pStyle w:val="libFootnote0"/>
        <w:rPr>
          <w:rtl/>
          <w:lang w:bidi="fa-IR"/>
        </w:rPr>
      </w:pPr>
      <w:r w:rsidRPr="009530E3">
        <w:rPr>
          <w:rStyle w:val="libFootnoteBoldChar"/>
          <w:rtl/>
        </w:rPr>
        <w:t>أقول</w:t>
      </w:r>
      <w:r w:rsidR="00DD44BC">
        <w:rPr>
          <w:rtl/>
          <w:lang w:bidi="fa-IR"/>
        </w:rPr>
        <w:t xml:space="preserve">: </w:t>
      </w:r>
      <w:r>
        <w:rPr>
          <w:rtl/>
          <w:lang w:bidi="fa-IR"/>
        </w:rPr>
        <w:t>الثاني يرجع إلى الأوّل</w:t>
      </w:r>
      <w:r w:rsidR="00C4253E">
        <w:rPr>
          <w:rtl/>
          <w:lang w:bidi="fa-IR"/>
        </w:rPr>
        <w:t xml:space="preserve">، </w:t>
      </w:r>
      <w:r>
        <w:rPr>
          <w:rtl/>
          <w:lang w:bidi="fa-IR"/>
        </w:rPr>
        <w:t>كما في الميزان أيضاً</w:t>
      </w:r>
      <w:r w:rsidR="00C4253E">
        <w:rPr>
          <w:rtl/>
          <w:lang w:bidi="fa-IR"/>
        </w:rPr>
        <w:t xml:space="preserve">، </w:t>
      </w:r>
      <w:r>
        <w:rPr>
          <w:rtl/>
          <w:lang w:bidi="fa-IR"/>
        </w:rPr>
        <w:t>لكنّ هذا التفسير بكلا وجهيه بعيد عن سياق الآية</w:t>
      </w:r>
      <w:r w:rsidR="00C4253E">
        <w:rPr>
          <w:rtl/>
          <w:lang w:bidi="fa-IR"/>
        </w:rPr>
        <w:t xml:space="preserve">، </w:t>
      </w:r>
      <w:r>
        <w:rPr>
          <w:rtl/>
          <w:lang w:bidi="fa-IR"/>
        </w:rPr>
        <w:t>كبعد خبر سلام المرويّ في الكافي في تفسير الآية عن سياقها</w:t>
      </w:r>
      <w:r w:rsidR="00DD44BC">
        <w:rPr>
          <w:rtl/>
          <w:lang w:bidi="fa-IR"/>
        </w:rPr>
        <w:t>.</w:t>
      </w:r>
    </w:p>
    <w:p w:rsidR="00DD44BC" w:rsidRDefault="00050A4D" w:rsidP="00DD44BC">
      <w:pPr>
        <w:pStyle w:val="libFootnote0"/>
        <w:rPr>
          <w:rtl/>
          <w:lang w:bidi="fa-IR"/>
        </w:rPr>
      </w:pPr>
      <w:r>
        <w:rPr>
          <w:rtl/>
          <w:lang w:bidi="fa-IR"/>
        </w:rPr>
        <w:t>(3) لعلّ المراد</w:t>
      </w:r>
      <w:r w:rsidR="00DD44BC">
        <w:rPr>
          <w:rtl/>
          <w:lang w:bidi="fa-IR"/>
        </w:rPr>
        <w:t xml:space="preserve">: </w:t>
      </w:r>
      <w:r>
        <w:rPr>
          <w:rtl/>
          <w:lang w:bidi="fa-IR"/>
        </w:rPr>
        <w:t>من المضغة عظاماً</w:t>
      </w:r>
      <w:r w:rsidR="00C4253E">
        <w:rPr>
          <w:rtl/>
          <w:lang w:bidi="fa-IR"/>
        </w:rPr>
        <w:t xml:space="preserve">، </w:t>
      </w:r>
      <w:r>
        <w:rPr>
          <w:rtl/>
          <w:lang w:bidi="fa-IR"/>
        </w:rPr>
        <w:t>وليس المراد أنّ المضغة بتمامها تصير عظاماً</w:t>
      </w:r>
      <w:r w:rsidR="00DD44BC">
        <w:rPr>
          <w:rtl/>
          <w:lang w:bidi="fa-IR"/>
        </w:rPr>
        <w:t>.</w:t>
      </w:r>
    </w:p>
    <w:p w:rsidR="00DD44BC" w:rsidRDefault="00050A4D" w:rsidP="00DD44BC">
      <w:pPr>
        <w:pStyle w:val="libFootnote0"/>
        <w:rPr>
          <w:rtl/>
          <w:lang w:bidi="fa-IR"/>
        </w:rPr>
      </w:pPr>
      <w:r>
        <w:rPr>
          <w:rtl/>
          <w:lang w:bidi="fa-IR"/>
        </w:rPr>
        <w:t>(4) قيل المراد به نفخ الروح</w:t>
      </w:r>
      <w:r w:rsidR="00DD44BC">
        <w:rPr>
          <w:rtl/>
          <w:lang w:bidi="fa-IR"/>
        </w:rPr>
        <w:t>.</w:t>
      </w:r>
      <w:r>
        <w:rPr>
          <w:rtl/>
          <w:lang w:bidi="fa-IR"/>
        </w:rPr>
        <w:t xml:space="preserve"> وقيل نبات الشعر والأسنان وإعطاء الفهم</w:t>
      </w:r>
      <w:r w:rsidR="00C4253E">
        <w:rPr>
          <w:rtl/>
          <w:lang w:bidi="fa-IR"/>
        </w:rPr>
        <w:t xml:space="preserve">، </w:t>
      </w:r>
      <w:r>
        <w:rPr>
          <w:rtl/>
          <w:lang w:bidi="fa-IR"/>
        </w:rPr>
        <w:t>وقيل الذكوريّة والأُنوثيّة كما في المجمع</w:t>
      </w:r>
      <w:r w:rsidR="00C4253E">
        <w:rPr>
          <w:rtl/>
          <w:lang w:bidi="fa-IR"/>
        </w:rPr>
        <w:t xml:space="preserve">، </w:t>
      </w:r>
      <w:r>
        <w:rPr>
          <w:rtl/>
          <w:lang w:bidi="fa-IR"/>
        </w:rPr>
        <w:t>والأوّل هو الصحيح ؛ للنص الصحيح ( ص285 ج10 التهذيب ) الآتي</w:t>
      </w:r>
      <w:r w:rsidR="00C4253E">
        <w:rPr>
          <w:rtl/>
          <w:lang w:bidi="fa-IR"/>
        </w:rPr>
        <w:t xml:space="preserve">، </w:t>
      </w:r>
      <w:r>
        <w:rPr>
          <w:rtl/>
          <w:lang w:bidi="fa-IR"/>
        </w:rPr>
        <w:t>ولأنّ تعلّق الروح بالجسد من أهمّ مراحل خلقة الإنسان</w:t>
      </w:r>
      <w:r w:rsidR="00C4253E">
        <w:rPr>
          <w:rtl/>
          <w:lang w:bidi="fa-IR"/>
        </w:rPr>
        <w:t xml:space="preserve">، </w:t>
      </w:r>
      <w:r>
        <w:rPr>
          <w:rtl/>
          <w:lang w:bidi="fa-IR"/>
        </w:rPr>
        <w:t xml:space="preserve">ولولا إرادته من هذه الجملة </w:t>
      </w:r>
      <w:r w:rsidRPr="0078750B">
        <w:rPr>
          <w:rStyle w:val="libFootnoteBoldChar"/>
          <w:rtl/>
        </w:rPr>
        <w:t>( ثُمّ أنشأناه خلقاً آخر )</w:t>
      </w:r>
      <w:r>
        <w:rPr>
          <w:rtl/>
          <w:lang w:bidi="fa-IR"/>
        </w:rPr>
        <w:t xml:space="preserve"> لزوم إهماله في القرآن</w:t>
      </w:r>
      <w:r w:rsidR="00C4253E">
        <w:rPr>
          <w:rtl/>
          <w:lang w:bidi="fa-IR"/>
        </w:rPr>
        <w:t xml:space="preserve">، </w:t>
      </w:r>
      <w:r>
        <w:rPr>
          <w:rtl/>
          <w:lang w:bidi="fa-IR"/>
        </w:rPr>
        <w:t>وهو بعيد غاية البعد</w:t>
      </w:r>
      <w:r w:rsidR="00DD44BC">
        <w:rPr>
          <w:rtl/>
          <w:lang w:bidi="fa-IR"/>
        </w:rPr>
        <w:t>.</w:t>
      </w:r>
    </w:p>
    <w:p w:rsidR="00DD44BC" w:rsidRDefault="00050A4D" w:rsidP="00DD44BC">
      <w:pPr>
        <w:pStyle w:val="libFootnote0"/>
        <w:rPr>
          <w:rtl/>
          <w:lang w:bidi="fa-IR"/>
        </w:rPr>
      </w:pPr>
      <w:r>
        <w:rPr>
          <w:rtl/>
          <w:lang w:bidi="fa-IR"/>
        </w:rPr>
        <w:t>وعلى كلٍّ</w:t>
      </w:r>
      <w:r w:rsidR="00C4253E">
        <w:rPr>
          <w:rtl/>
          <w:lang w:bidi="fa-IR"/>
        </w:rPr>
        <w:t xml:space="preserve">، </w:t>
      </w:r>
      <w:r>
        <w:rPr>
          <w:rtl/>
          <w:lang w:bidi="fa-IR"/>
        </w:rPr>
        <w:t>قيل إنّ النطفة الماء القليل أو مطلق الماء</w:t>
      </w:r>
      <w:r w:rsidR="00C4253E">
        <w:rPr>
          <w:rtl/>
          <w:lang w:bidi="fa-IR"/>
        </w:rPr>
        <w:t xml:space="preserve">، </w:t>
      </w:r>
      <w:r>
        <w:rPr>
          <w:rtl/>
          <w:lang w:bidi="fa-IR"/>
        </w:rPr>
        <w:t>والعلقة القطعة من الدم الجامد</w:t>
      </w:r>
      <w:r w:rsidR="00C4253E">
        <w:rPr>
          <w:rtl/>
          <w:lang w:bidi="fa-IR"/>
        </w:rPr>
        <w:t xml:space="preserve">، </w:t>
      </w:r>
      <w:r>
        <w:rPr>
          <w:rtl/>
          <w:lang w:bidi="fa-IR"/>
        </w:rPr>
        <w:t>والمضغة القطعة من اللّحم الممضوغة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ومدلول الآيتين أنّ مراحل الحمل أو الجنين في الرحم هي</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كونه نطفة</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ثمّ كونه علقة</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ثمّ كونه مضغة</w:t>
      </w:r>
      <w:r w:rsidR="00DD44BC">
        <w:rPr>
          <w:rtl/>
          <w:lang w:bidi="fa-IR"/>
        </w:rPr>
        <w:t>.</w:t>
      </w:r>
      <w:r>
        <w:rPr>
          <w:rtl/>
          <w:lang w:bidi="fa-IR"/>
        </w:rPr>
        <w:t xml:space="preserve"> ( وإن لم نفهم معنى كونها مخلَّقةً وغير مخلَّقةٍ</w:t>
      </w:r>
      <w:r w:rsidR="00C4253E">
        <w:rPr>
          <w:rtl/>
          <w:lang w:bidi="fa-IR"/>
        </w:rPr>
        <w:t xml:space="preserve">، </w:t>
      </w:r>
      <w:r>
        <w:rPr>
          <w:rtl/>
          <w:lang w:bidi="fa-IR"/>
        </w:rPr>
        <w:t>كما أُشير في الحاشية )</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ثمّ كونه عظاماً </w:t>
      </w:r>
      <w:r w:rsidRPr="00DD44BC">
        <w:rPr>
          <w:rStyle w:val="libFootnotenumChar"/>
          <w:rtl/>
        </w:rPr>
        <w:t>(1)</w:t>
      </w:r>
      <w:r>
        <w:rPr>
          <w:rtl/>
          <w:lang w:bidi="fa-IR"/>
        </w:rPr>
        <w:t xml:space="preserve"> ولعلّه على وجهٍ أشرنا إليه في الحاشية</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ثمّ كسو العظام لحماً ( أي كونه ذا عظام مستورة باللّحم )</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إنشاءه خلقاً آخر ( أي نفخ فيه الروح فصار حيّاً بحياةٍ إنسانيّةٍ</w:t>
      </w:r>
      <w:r w:rsidR="00C4253E">
        <w:rPr>
          <w:rtl/>
          <w:lang w:bidi="fa-IR"/>
        </w:rPr>
        <w:t xml:space="preserve">، </w:t>
      </w:r>
      <w:r>
        <w:rPr>
          <w:rtl/>
          <w:lang w:bidi="fa-IR"/>
        </w:rPr>
        <w:t>على ما ذكرنا في الحاشية )</w:t>
      </w:r>
      <w:r w:rsidR="00DD44BC">
        <w:rPr>
          <w:rtl/>
          <w:lang w:bidi="fa-IR"/>
        </w:rPr>
        <w:t>.</w:t>
      </w:r>
    </w:p>
    <w:p w:rsidR="00DD44BC" w:rsidRDefault="00050A4D" w:rsidP="00050A4D">
      <w:pPr>
        <w:pStyle w:val="libNormal"/>
        <w:rPr>
          <w:rtl/>
          <w:lang w:bidi="fa-IR"/>
        </w:rPr>
      </w:pPr>
      <w:r>
        <w:rPr>
          <w:rtl/>
          <w:lang w:bidi="fa-IR"/>
        </w:rPr>
        <w:t>ولم يوقّت القرآن هذه الحالات المترتّبة بوقتٍ معيّنٍ</w:t>
      </w:r>
      <w:r w:rsidR="00C4253E">
        <w:rPr>
          <w:rtl/>
          <w:lang w:bidi="fa-IR"/>
        </w:rPr>
        <w:t xml:space="preserve">، </w:t>
      </w:r>
      <w:r>
        <w:rPr>
          <w:rtl/>
          <w:lang w:bidi="fa-IR"/>
        </w:rPr>
        <w:t>فإذا ثبت في علم الطب</w:t>
      </w:r>
      <w:r w:rsidR="00C4253E">
        <w:rPr>
          <w:rtl/>
          <w:lang w:bidi="fa-IR"/>
        </w:rPr>
        <w:t xml:space="preserve">، </w:t>
      </w:r>
      <w:r>
        <w:rPr>
          <w:rtl/>
          <w:lang w:bidi="fa-IR"/>
        </w:rPr>
        <w:t xml:space="preserve">وعلم الأجنّة ثبوتاً حسّيّاً أو قطعيّاً </w:t>
      </w:r>
      <w:r w:rsidRPr="00DD44BC">
        <w:rPr>
          <w:rStyle w:val="libFootnotenumChar"/>
          <w:rtl/>
        </w:rPr>
        <w:t>(2)</w:t>
      </w:r>
      <w:r>
        <w:rPr>
          <w:rtl/>
          <w:lang w:bidi="fa-IR"/>
        </w:rPr>
        <w:t xml:space="preserve"> تحديدها ؛ فالأخذ به لا ينافي القرآن</w:t>
      </w:r>
      <w:r w:rsidR="00C4253E">
        <w:rPr>
          <w:rtl/>
          <w:lang w:bidi="fa-IR"/>
        </w:rPr>
        <w:t xml:space="preserve">، </w:t>
      </w:r>
      <w:r>
        <w:rPr>
          <w:rtl/>
          <w:lang w:bidi="fa-IR"/>
        </w:rPr>
        <w:t>كما هو واضح</w:t>
      </w:r>
      <w:r w:rsidR="00DD44BC">
        <w:rPr>
          <w:rtl/>
          <w:lang w:bidi="fa-IR"/>
        </w:rPr>
        <w:t>.</w:t>
      </w:r>
    </w:p>
    <w:p w:rsidR="00DD44BC" w:rsidRDefault="00050A4D" w:rsidP="00050A4D">
      <w:pPr>
        <w:pStyle w:val="libNormal"/>
        <w:rPr>
          <w:rtl/>
          <w:lang w:bidi="fa-IR"/>
        </w:rPr>
      </w:pPr>
      <w:r>
        <w:rPr>
          <w:rtl/>
          <w:lang w:bidi="fa-IR"/>
        </w:rPr>
        <w:t>نعم قد يُقال</w:t>
      </w:r>
      <w:r w:rsidR="00DD44BC">
        <w:rPr>
          <w:rtl/>
          <w:lang w:bidi="fa-IR"/>
        </w:rPr>
        <w:t xml:space="preserve">: </w:t>
      </w:r>
      <w:r>
        <w:rPr>
          <w:rtl/>
          <w:lang w:bidi="fa-IR"/>
        </w:rPr>
        <w:t>إن الطبّ ينكر صيرورة النطفة علقة ومضغة</w:t>
      </w:r>
      <w:r w:rsidR="00C4253E">
        <w:rPr>
          <w:rtl/>
          <w:lang w:bidi="fa-IR"/>
        </w:rPr>
        <w:t xml:space="preserve">، </w:t>
      </w:r>
      <w:r>
        <w:rPr>
          <w:rtl/>
          <w:lang w:bidi="fa-IR"/>
        </w:rPr>
        <w:t>بل هي تنقلب إلى كتلة من الخلايا</w:t>
      </w:r>
      <w:r w:rsidR="00C4253E">
        <w:rPr>
          <w:rtl/>
          <w:lang w:bidi="fa-IR"/>
        </w:rPr>
        <w:t xml:space="preserve">، </w:t>
      </w:r>
      <w:r>
        <w:rPr>
          <w:rtl/>
          <w:lang w:bidi="fa-IR"/>
        </w:rPr>
        <w:t xml:space="preserve">فتنموا حتّى تكتمل وتصير بدن إنسان </w:t>
      </w:r>
      <w:r w:rsidRPr="00DD44BC">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ادّعى بعض الأطبّاء في كتابه </w:t>
      </w:r>
      <w:r w:rsidR="00C4253E">
        <w:rPr>
          <w:rtl/>
          <w:lang w:bidi="fa-IR"/>
        </w:rPr>
        <w:t>-</w:t>
      </w:r>
      <w:r>
        <w:rPr>
          <w:rtl/>
          <w:lang w:bidi="fa-IR"/>
        </w:rPr>
        <w:t xml:space="preserve"> على ما ترجم لي بعض الأطبّاء المؤمنين بعض جملاته </w:t>
      </w:r>
      <w:r w:rsidR="00C4253E">
        <w:rPr>
          <w:rtl/>
          <w:lang w:bidi="fa-IR"/>
        </w:rPr>
        <w:t>-</w:t>
      </w:r>
      <w:r>
        <w:rPr>
          <w:rtl/>
          <w:lang w:bidi="fa-IR"/>
        </w:rPr>
        <w:t xml:space="preserve"> أنّ أوّل عَظمٍ يُخلق هي الترقوة</w:t>
      </w:r>
      <w:r w:rsidR="00C4253E">
        <w:rPr>
          <w:rtl/>
          <w:lang w:bidi="fa-IR"/>
        </w:rPr>
        <w:t xml:space="preserve">، </w:t>
      </w:r>
      <w:r>
        <w:rPr>
          <w:rtl/>
          <w:lang w:bidi="fa-IR"/>
        </w:rPr>
        <w:t>يبتدئ من اليوم الخامس والثلاثين إلى اليوم الثاني والأربعين من الحمل</w:t>
      </w:r>
      <w:r w:rsidR="00C4253E">
        <w:rPr>
          <w:rtl/>
          <w:lang w:bidi="fa-IR"/>
        </w:rPr>
        <w:t xml:space="preserve">، </w:t>
      </w:r>
      <w:r>
        <w:rPr>
          <w:rtl/>
          <w:lang w:bidi="fa-IR"/>
        </w:rPr>
        <w:t>وأمّا تكميل العظام ففي الذكور إلى عشرين سنة</w:t>
      </w:r>
      <w:r w:rsidR="00C4253E">
        <w:rPr>
          <w:rtl/>
          <w:lang w:bidi="fa-IR"/>
        </w:rPr>
        <w:t xml:space="preserve">، </w:t>
      </w:r>
      <w:r>
        <w:rPr>
          <w:rtl/>
          <w:lang w:bidi="fa-IR"/>
        </w:rPr>
        <w:t>وفي الإناث إلى 18 سنة</w:t>
      </w:r>
      <w:r w:rsidR="00DD44BC">
        <w:rPr>
          <w:rtl/>
          <w:lang w:bidi="fa-IR"/>
        </w:rPr>
        <w:t>.</w:t>
      </w:r>
      <w:r>
        <w:rPr>
          <w:rtl/>
          <w:lang w:bidi="fa-IR"/>
        </w:rPr>
        <w:t xml:space="preserve"> وهذا ينافي الأحاديث الآتية جزماً</w:t>
      </w:r>
      <w:r w:rsidR="00DD44BC">
        <w:rPr>
          <w:rtl/>
          <w:lang w:bidi="fa-IR"/>
        </w:rPr>
        <w:t>.</w:t>
      </w:r>
    </w:p>
    <w:p w:rsidR="00DD44BC" w:rsidRDefault="00050A4D" w:rsidP="00DD44BC">
      <w:pPr>
        <w:pStyle w:val="libFootnote0"/>
        <w:rPr>
          <w:rtl/>
          <w:lang w:bidi="fa-IR"/>
        </w:rPr>
      </w:pPr>
      <w:r>
        <w:rPr>
          <w:rtl/>
          <w:lang w:bidi="fa-IR"/>
        </w:rPr>
        <w:t>(2) وستقف في خلال مباحث الكتاب على تحديدات من بعض الأطباء</w:t>
      </w:r>
      <w:r w:rsidR="00C4253E">
        <w:rPr>
          <w:rtl/>
          <w:lang w:bidi="fa-IR"/>
        </w:rPr>
        <w:t xml:space="preserve">، </w:t>
      </w:r>
      <w:r>
        <w:rPr>
          <w:rtl/>
          <w:lang w:bidi="fa-IR"/>
        </w:rPr>
        <w:t>وتقدّم بعضها عن قريب</w:t>
      </w:r>
      <w:r w:rsidR="00DD44BC">
        <w:rPr>
          <w:rtl/>
          <w:lang w:bidi="fa-IR"/>
        </w:rPr>
        <w:t>.</w:t>
      </w:r>
    </w:p>
    <w:p w:rsidR="00DD44BC" w:rsidRDefault="00050A4D" w:rsidP="00DD44BC">
      <w:pPr>
        <w:pStyle w:val="libFootnote0"/>
        <w:rPr>
          <w:rtl/>
          <w:lang w:bidi="fa-IR"/>
        </w:rPr>
      </w:pPr>
      <w:r>
        <w:rPr>
          <w:rtl/>
          <w:lang w:bidi="fa-IR"/>
        </w:rPr>
        <w:t>(3) قيل</w:t>
      </w:r>
      <w:r w:rsidR="00DD44BC">
        <w:rPr>
          <w:rtl/>
          <w:lang w:bidi="fa-IR"/>
        </w:rPr>
        <w:t xml:space="preserve">: </w:t>
      </w:r>
      <w:r>
        <w:rPr>
          <w:rtl/>
          <w:lang w:bidi="fa-IR"/>
        </w:rPr>
        <w:t>إنّ النطفة في علم الأجنّة تُطلق على المنيّ</w:t>
      </w:r>
      <w:r w:rsidR="00C4253E">
        <w:rPr>
          <w:rtl/>
          <w:lang w:bidi="fa-IR"/>
        </w:rPr>
        <w:t xml:space="preserve">، </w:t>
      </w:r>
      <w:r>
        <w:rPr>
          <w:rtl/>
          <w:lang w:bidi="fa-IR"/>
        </w:rPr>
        <w:t>والمضغة على كتلة الخلايا الناتجة في أيّام قليلة من انقسام البييضة الملقّحة</w:t>
      </w:r>
      <w:r w:rsidR="00DD44BC">
        <w:rPr>
          <w:rtl/>
          <w:lang w:bidi="fa-IR"/>
        </w:rPr>
        <w:t>.</w:t>
      </w:r>
    </w:p>
    <w:p w:rsidR="00DD44BC" w:rsidRDefault="00050A4D" w:rsidP="00DD44BC">
      <w:pPr>
        <w:pStyle w:val="libFootnote0"/>
        <w:rPr>
          <w:rtl/>
          <w:lang w:bidi="fa-IR"/>
        </w:rPr>
      </w:pPr>
      <w:r>
        <w:rPr>
          <w:rtl/>
          <w:lang w:bidi="fa-IR"/>
        </w:rPr>
        <w:t>وأمّا العلوق فيستمرّ من آخر اليوم الرابع من الإخصاب</w:t>
      </w:r>
      <w:r w:rsidR="00C4253E">
        <w:rPr>
          <w:rtl/>
          <w:lang w:bidi="fa-IR"/>
        </w:rPr>
        <w:t xml:space="preserve">، </w:t>
      </w:r>
      <w:r>
        <w:rPr>
          <w:rtl/>
          <w:lang w:bidi="fa-IR"/>
        </w:rPr>
        <w:t>وتنغرس العلقة في بِطانة الرحم في اليوم السابع</w:t>
      </w:r>
      <w:r w:rsidR="00C4253E">
        <w:rPr>
          <w:rtl/>
          <w:lang w:bidi="fa-IR"/>
        </w:rPr>
        <w:t xml:space="preserve">، </w:t>
      </w:r>
      <w:r>
        <w:rPr>
          <w:rtl/>
          <w:lang w:bidi="fa-IR"/>
        </w:rPr>
        <w:t>ولا تكون بعد</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لكنّ بعض المؤمنين في لندن أتحفني بشريطة فيديويّة وقال</w:t>
      </w:r>
      <w:r w:rsidR="00DD44BC">
        <w:rPr>
          <w:rtl/>
          <w:lang w:bidi="fa-IR"/>
        </w:rPr>
        <w:t>:</w:t>
      </w:r>
    </w:p>
    <w:p w:rsidR="00DD44BC" w:rsidRDefault="00050A4D" w:rsidP="00050A4D">
      <w:pPr>
        <w:pStyle w:val="libNormal"/>
        <w:rPr>
          <w:rtl/>
          <w:lang w:bidi="fa-IR"/>
        </w:rPr>
      </w:pPr>
      <w:r>
        <w:rPr>
          <w:rtl/>
          <w:lang w:bidi="fa-IR"/>
        </w:rPr>
        <w:t>إنّ عالِماً من كندا اعترف أنّ ما ذكره القرآن حول حالات الجنين هو المطابق للمشاهَدَة الحسيّة</w:t>
      </w:r>
      <w:r w:rsidR="00C4253E">
        <w:rPr>
          <w:rtl/>
          <w:lang w:bidi="fa-IR"/>
        </w:rPr>
        <w:t xml:space="preserve">، </w:t>
      </w:r>
      <w:r>
        <w:rPr>
          <w:rtl/>
          <w:lang w:bidi="fa-IR"/>
        </w:rPr>
        <w:t>فأنا أؤمن بأنّ القرآن كلام الله</w:t>
      </w:r>
      <w:r w:rsidR="00C4253E">
        <w:rPr>
          <w:rtl/>
          <w:lang w:bidi="fa-IR"/>
        </w:rPr>
        <w:t xml:space="preserve">، </w:t>
      </w:r>
      <w:r>
        <w:rPr>
          <w:rtl/>
          <w:lang w:bidi="fa-IR"/>
        </w:rPr>
        <w:t>لكنّني لا أتديّن بدين الإسلام</w:t>
      </w:r>
      <w:r w:rsidR="00C4253E">
        <w:rPr>
          <w:rtl/>
          <w:lang w:bidi="fa-IR"/>
        </w:rPr>
        <w:t xml:space="preserve">، </w:t>
      </w:r>
      <w:r>
        <w:rPr>
          <w:rtl/>
          <w:lang w:bidi="fa-IR"/>
        </w:rPr>
        <w:t>ولا أرجع عن ديني ؛ فإنّ أهلي من الأساقفة !</w:t>
      </w:r>
    </w:p>
    <w:p w:rsidR="00DD44BC" w:rsidRDefault="00050A4D" w:rsidP="00050A4D">
      <w:pPr>
        <w:pStyle w:val="libNormal"/>
        <w:rPr>
          <w:rtl/>
          <w:lang w:bidi="fa-IR"/>
        </w:rPr>
      </w:pPr>
      <w:r>
        <w:rPr>
          <w:rtl/>
          <w:lang w:bidi="fa-IR"/>
        </w:rPr>
        <w:t>وأنا أردت ترجمة كلامه لكنّ صوت الشريط لم يكن حسناً فما قدرت على فهم كلامه تفصيلاً</w:t>
      </w:r>
      <w:r w:rsidR="00DD44BC">
        <w:rPr>
          <w:rtl/>
          <w:lang w:bidi="fa-IR"/>
        </w:rPr>
        <w:t>.</w:t>
      </w:r>
    </w:p>
    <w:p w:rsidR="00DD44BC" w:rsidRDefault="00050A4D" w:rsidP="00050A4D">
      <w:pPr>
        <w:pStyle w:val="libNormal"/>
        <w:rPr>
          <w:rtl/>
          <w:lang w:bidi="fa-IR"/>
        </w:rPr>
      </w:pPr>
      <w:r>
        <w:rPr>
          <w:rtl/>
          <w:lang w:bidi="fa-IR"/>
        </w:rPr>
        <w:t>وبالجملة</w:t>
      </w:r>
      <w:r w:rsidR="00DD44BC">
        <w:rPr>
          <w:rtl/>
          <w:lang w:bidi="fa-IR"/>
        </w:rPr>
        <w:t xml:space="preserve">: </w:t>
      </w:r>
      <w:r>
        <w:rPr>
          <w:rtl/>
          <w:lang w:bidi="fa-IR"/>
        </w:rPr>
        <w:t>رغم سعيي في باكستان لمشاهدة فيلم في ذلك لم أعثر عليه</w:t>
      </w:r>
      <w:r w:rsidR="00C4253E">
        <w:rPr>
          <w:rtl/>
          <w:lang w:bidi="fa-IR"/>
        </w:rPr>
        <w:t xml:space="preserve">، </w:t>
      </w:r>
      <w:r>
        <w:rPr>
          <w:rtl/>
          <w:lang w:bidi="fa-IR"/>
        </w:rPr>
        <w:t>فما دام لم أرَ الفيلم ؛ لا أستطيع الكلام حول هذا الادّعاء نفياً أو إثباتاً</w:t>
      </w:r>
      <w:r w:rsidR="00DD44BC">
        <w:rPr>
          <w:rtl/>
          <w:lang w:bidi="fa-IR"/>
        </w:rPr>
        <w:t>.</w:t>
      </w:r>
    </w:p>
    <w:p w:rsidR="00DD44BC" w:rsidRDefault="00050A4D" w:rsidP="00050A4D">
      <w:pPr>
        <w:pStyle w:val="libNormal"/>
        <w:rPr>
          <w:rtl/>
          <w:lang w:bidi="fa-IR"/>
        </w:rPr>
      </w:pPr>
      <w:r>
        <w:rPr>
          <w:rtl/>
          <w:lang w:bidi="fa-IR"/>
        </w:rPr>
        <w:t>وأمّا الأحاديث فإليك ما وجدت منها من غير ما هو ضعيف سنداً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صحيح البزنطي المرويّ في قرب الإسناد عن الرضا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w:t>
      </w:r>
      <w:r w:rsidR="00DD44BC">
        <w:rPr>
          <w:rtl/>
          <w:lang w:bidi="fa-IR"/>
        </w:rPr>
        <w:t>.</w:t>
      </w:r>
      <w:r>
        <w:rPr>
          <w:rtl/>
          <w:lang w:bidi="fa-IR"/>
        </w:rPr>
        <w:t>.. إنّ النطفة تكون في الرحم ثلاثين يوماً</w:t>
      </w:r>
      <w:r w:rsidR="00C4253E">
        <w:rPr>
          <w:rtl/>
          <w:lang w:bidi="fa-IR"/>
        </w:rPr>
        <w:t xml:space="preserve">، </w:t>
      </w:r>
      <w:r>
        <w:rPr>
          <w:rtl/>
          <w:lang w:bidi="fa-IR"/>
        </w:rPr>
        <w:t>وتكون عَلَقةً ثلاثين يوماً</w:t>
      </w:r>
      <w:r w:rsidR="00C4253E">
        <w:rPr>
          <w:rtl/>
          <w:lang w:bidi="fa-IR"/>
        </w:rPr>
        <w:t xml:space="preserve">، </w:t>
      </w:r>
      <w:r>
        <w:rPr>
          <w:rtl/>
          <w:lang w:bidi="fa-IR"/>
        </w:rPr>
        <w:t>وتكون مُضْغةً ثلاثين يوماً</w:t>
      </w:r>
      <w:r w:rsidR="00C4253E">
        <w:rPr>
          <w:rtl/>
          <w:lang w:bidi="fa-IR"/>
        </w:rPr>
        <w:t xml:space="preserve">، </w:t>
      </w:r>
      <w:r>
        <w:rPr>
          <w:rtl/>
          <w:lang w:bidi="fa-IR"/>
        </w:rPr>
        <w:t>وتكون مخلَّقةً وغير مخلَّقةٍ ثلاثين يوماً</w:t>
      </w:r>
      <w:r w:rsidR="00C4253E">
        <w:rPr>
          <w:rtl/>
          <w:lang w:bidi="fa-IR"/>
        </w:rPr>
        <w:t xml:space="preserve">، </w:t>
      </w:r>
      <w:r>
        <w:rPr>
          <w:rtl/>
          <w:lang w:bidi="fa-IR"/>
        </w:rPr>
        <w:t>وإذا تمّت الأربعة أشهر ؛ بعث الله تبارك وتعالى مَلَكَين خلاّقين يصوّرانه</w:t>
      </w:r>
      <w:r w:rsidR="00C4253E">
        <w:rPr>
          <w:rtl/>
          <w:lang w:bidi="fa-IR"/>
        </w:rPr>
        <w:t xml:space="preserve">، </w:t>
      </w:r>
      <w:r>
        <w:rPr>
          <w:rtl/>
          <w:lang w:bidi="fa-IR"/>
        </w:rPr>
        <w:t>ويكتبان رزقه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w:t>
      </w:r>
    </w:p>
    <w:p w:rsidR="00DD44BC" w:rsidRDefault="00050A4D" w:rsidP="00DD44BC">
      <w:pPr>
        <w:pStyle w:val="libFootnote0"/>
        <w:rPr>
          <w:rtl/>
          <w:lang w:bidi="fa-IR"/>
        </w:rPr>
      </w:pPr>
      <w:r>
        <w:rPr>
          <w:rtl/>
          <w:lang w:bidi="fa-IR"/>
        </w:rPr>
        <w:t>ذلك علقة</w:t>
      </w:r>
      <w:r w:rsidR="00DD44BC">
        <w:rPr>
          <w:rtl/>
          <w:lang w:bidi="fa-IR"/>
        </w:rPr>
        <w:t>.</w:t>
      </w:r>
      <w:r>
        <w:rPr>
          <w:rtl/>
          <w:lang w:bidi="fa-IR"/>
        </w:rPr>
        <w:t xml:space="preserve"> ص57</w:t>
      </w:r>
      <w:r w:rsidR="00C4253E">
        <w:rPr>
          <w:rtl/>
          <w:lang w:bidi="fa-IR"/>
        </w:rPr>
        <w:t xml:space="preserve">، </w:t>
      </w:r>
      <w:r>
        <w:rPr>
          <w:rtl/>
          <w:lang w:bidi="fa-IR"/>
        </w:rPr>
        <w:t>الحياة الإنسانيّة بدايتها ونهايتها</w:t>
      </w:r>
      <w:r w:rsidR="00DD44BC">
        <w:rPr>
          <w:rtl/>
          <w:lang w:bidi="fa-IR"/>
        </w:rPr>
        <w:t>.</w:t>
      </w:r>
    </w:p>
    <w:p w:rsidR="00DD44BC" w:rsidRDefault="00050A4D" w:rsidP="00DD44BC">
      <w:pPr>
        <w:pStyle w:val="libFootnote0"/>
        <w:rPr>
          <w:rtl/>
          <w:lang w:bidi="fa-IR"/>
        </w:rPr>
      </w:pPr>
      <w:r w:rsidRPr="009530E3">
        <w:rPr>
          <w:rStyle w:val="libFootnoteBoldChar"/>
          <w:rtl/>
        </w:rPr>
        <w:t>أقول</w:t>
      </w:r>
      <w:r w:rsidR="00DD44BC">
        <w:rPr>
          <w:rtl/>
          <w:lang w:bidi="fa-IR"/>
        </w:rPr>
        <w:t xml:space="preserve">: </w:t>
      </w:r>
      <w:r>
        <w:rPr>
          <w:rtl/>
          <w:lang w:bidi="fa-IR"/>
        </w:rPr>
        <w:t>وهذا نوع من التأويل</w:t>
      </w:r>
      <w:r w:rsidR="00DD44BC">
        <w:rPr>
          <w:rtl/>
          <w:lang w:bidi="fa-IR"/>
        </w:rPr>
        <w:t>.</w:t>
      </w:r>
    </w:p>
    <w:p w:rsidR="00DD44BC" w:rsidRDefault="00050A4D" w:rsidP="00DD44BC">
      <w:pPr>
        <w:pStyle w:val="libFootnote0"/>
        <w:rPr>
          <w:rtl/>
          <w:lang w:bidi="fa-IR"/>
        </w:rPr>
      </w:pPr>
      <w:r>
        <w:rPr>
          <w:rtl/>
          <w:lang w:bidi="fa-IR"/>
        </w:rPr>
        <w:t>وقال بعض الفضلاء من أهل السنّة</w:t>
      </w:r>
      <w:r w:rsidR="00DD44BC">
        <w:rPr>
          <w:rtl/>
          <w:lang w:bidi="fa-IR"/>
        </w:rPr>
        <w:t xml:space="preserve">: </w:t>
      </w:r>
      <w:r>
        <w:rPr>
          <w:rtl/>
          <w:lang w:bidi="fa-IR"/>
        </w:rPr>
        <w:t>وإذا كان بعض العلماء من مفسّرين وفقهاء أوّلوا الحديث</w:t>
      </w:r>
      <w:r w:rsidR="00C4253E">
        <w:rPr>
          <w:rtl/>
          <w:lang w:bidi="fa-IR"/>
        </w:rPr>
        <w:t xml:space="preserve">، </w:t>
      </w:r>
      <w:r>
        <w:rPr>
          <w:rtl/>
          <w:lang w:bidi="fa-IR"/>
        </w:rPr>
        <w:t>وتلك الآيات القرآنية</w:t>
      </w:r>
      <w:r w:rsidR="00C4253E">
        <w:rPr>
          <w:rtl/>
          <w:lang w:bidi="fa-IR"/>
        </w:rPr>
        <w:t xml:space="preserve">، </w:t>
      </w:r>
      <w:r>
        <w:rPr>
          <w:rtl/>
          <w:lang w:bidi="fa-IR"/>
        </w:rPr>
        <w:t>بما يتعارض مع بعض المُعطيات الجديدة من الحقائق العلميّة في مجال الطب ؛ فإنّما يرجع ذلك إلى أخذهم المعنى اللُّغوي للعلقة والمُضغة</w:t>
      </w:r>
      <w:r w:rsidR="00C4253E">
        <w:rPr>
          <w:rtl/>
          <w:lang w:bidi="fa-IR"/>
        </w:rPr>
        <w:t xml:space="preserve">، </w:t>
      </w:r>
      <w:r>
        <w:rPr>
          <w:rtl/>
          <w:lang w:bidi="fa-IR"/>
        </w:rPr>
        <w:t>وحمل الحديث والآيات عليه بصورة تطابقيّة</w:t>
      </w:r>
      <w:r w:rsidR="00C4253E">
        <w:rPr>
          <w:rtl/>
          <w:lang w:bidi="fa-IR"/>
        </w:rPr>
        <w:t xml:space="preserve">، </w:t>
      </w:r>
      <w:r>
        <w:rPr>
          <w:rtl/>
          <w:lang w:bidi="fa-IR"/>
        </w:rPr>
        <w:t xml:space="preserve">مع أنّ الحيوان ( الجنين </w:t>
      </w:r>
      <w:r w:rsidR="00C4253E">
        <w:rPr>
          <w:rtl/>
          <w:lang w:bidi="fa-IR"/>
        </w:rPr>
        <w:t>-</w:t>
      </w:r>
      <w:r>
        <w:rPr>
          <w:rtl/>
          <w:lang w:bidi="fa-IR"/>
        </w:rPr>
        <w:t xml:space="preserve"> ظ ) قد يكون على شكل علقة مع ظهور بعض الأعضاء فيه كالعينين </w:t>
      </w:r>
      <w:r w:rsidR="00C4253E">
        <w:rPr>
          <w:rtl/>
          <w:lang w:bidi="fa-IR"/>
        </w:rPr>
        <w:t>-</w:t>
      </w:r>
      <w:r>
        <w:rPr>
          <w:rtl/>
          <w:lang w:bidi="fa-IR"/>
        </w:rPr>
        <w:t xml:space="preserve"> مثلاً </w:t>
      </w:r>
      <w:r w:rsidR="00C4253E">
        <w:rPr>
          <w:rtl/>
          <w:lang w:bidi="fa-IR"/>
        </w:rPr>
        <w:t>-</w:t>
      </w:r>
      <w:r>
        <w:rPr>
          <w:rtl/>
          <w:lang w:bidi="fa-IR"/>
        </w:rPr>
        <w:t xml:space="preserve"> وقد يكون وجه الشبه مع العلقة كون الرأس وبقيّة الجسم على مستوى واحد ؛ لعدم وجود الأطراف</w:t>
      </w:r>
      <w:r w:rsidR="00C4253E">
        <w:rPr>
          <w:rtl/>
          <w:lang w:bidi="fa-IR"/>
        </w:rPr>
        <w:t xml:space="preserve">، </w:t>
      </w:r>
      <w:r>
        <w:rPr>
          <w:rtl/>
          <w:lang w:bidi="fa-IR"/>
        </w:rPr>
        <w:t>وكذلك المضغة</w:t>
      </w:r>
      <w:r w:rsidR="00C4253E">
        <w:rPr>
          <w:rtl/>
          <w:lang w:bidi="fa-IR"/>
        </w:rPr>
        <w:t xml:space="preserve">، </w:t>
      </w:r>
      <w:r>
        <w:rPr>
          <w:rtl/>
          <w:lang w:bidi="fa-IR"/>
        </w:rPr>
        <w:t>ليس من الضروري أن تكون قطعة لحمٍ لا خِلْقة فيها</w:t>
      </w:r>
      <w:r w:rsidR="00C4253E">
        <w:rPr>
          <w:rtl/>
          <w:lang w:bidi="fa-IR"/>
        </w:rPr>
        <w:t xml:space="preserve">، </w:t>
      </w:r>
      <w:r>
        <w:rPr>
          <w:rtl/>
          <w:lang w:bidi="fa-IR"/>
        </w:rPr>
        <w:t>بل إنّها قد تكون مختلفةً كما وصفها القرآن في بعض المواضع</w:t>
      </w:r>
      <w:r w:rsidR="00DD44BC">
        <w:rPr>
          <w:rtl/>
          <w:lang w:bidi="fa-IR"/>
        </w:rPr>
        <w:t>.</w:t>
      </w:r>
      <w:r>
        <w:rPr>
          <w:rtl/>
          <w:lang w:bidi="fa-IR"/>
        </w:rPr>
        <w:t xml:space="preserve"> ص 263 و 264</w:t>
      </w:r>
      <w:r w:rsidR="00C4253E">
        <w:rPr>
          <w:rtl/>
          <w:lang w:bidi="fa-IR"/>
        </w:rPr>
        <w:t xml:space="preserve">، </w:t>
      </w:r>
      <w:r>
        <w:rPr>
          <w:rtl/>
          <w:lang w:bidi="fa-IR"/>
        </w:rPr>
        <w:t>الإنجاب في ضوء الإسلام</w:t>
      </w:r>
      <w:r w:rsidR="00DD44BC">
        <w:rPr>
          <w:rtl/>
          <w:lang w:bidi="fa-IR"/>
        </w:rPr>
        <w:t>.</w:t>
      </w:r>
    </w:p>
    <w:p w:rsidR="00DD44BC" w:rsidRDefault="00050A4D" w:rsidP="00DD44BC">
      <w:pPr>
        <w:pStyle w:val="libFootnote0"/>
        <w:rPr>
          <w:rtl/>
          <w:lang w:bidi="fa-IR"/>
        </w:rPr>
      </w:pPr>
      <w:r w:rsidRPr="009530E3">
        <w:rPr>
          <w:rStyle w:val="libFootnoteBoldChar"/>
          <w:rtl/>
        </w:rPr>
        <w:t>أقول</w:t>
      </w:r>
      <w:r w:rsidR="00DD44BC">
        <w:rPr>
          <w:rtl/>
          <w:lang w:bidi="fa-IR"/>
        </w:rPr>
        <w:t xml:space="preserve">: </w:t>
      </w:r>
      <w:r>
        <w:rPr>
          <w:rtl/>
          <w:lang w:bidi="fa-IR"/>
        </w:rPr>
        <w:t>ما ذكره تأويل آخر ضعيف ولا مجوِّز لرفع اليد عن المعاني اللُّغوية في تفسير الآيات</w:t>
      </w:r>
      <w:r w:rsidR="00C4253E">
        <w:rPr>
          <w:rtl/>
          <w:lang w:bidi="fa-IR"/>
        </w:rPr>
        <w:t xml:space="preserve">، </w:t>
      </w:r>
      <w:r>
        <w:rPr>
          <w:rtl/>
          <w:lang w:bidi="fa-IR"/>
        </w:rPr>
        <w:t>إلاّ بدليل معتبر</w:t>
      </w:r>
      <w:r w:rsidR="00DD44BC">
        <w:rPr>
          <w:rtl/>
          <w:lang w:bidi="fa-IR"/>
        </w:rPr>
        <w:t>.</w:t>
      </w:r>
      <w:r>
        <w:rPr>
          <w:rtl/>
          <w:lang w:bidi="fa-IR"/>
        </w:rPr>
        <w:t xml:space="preserve"> نعم المُضغة قد تكون غير مختلفة وقد تكون مختلفة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D26F3">
      <w:pPr>
        <w:pStyle w:val="libNormal0"/>
        <w:rPr>
          <w:rtl/>
          <w:lang w:bidi="fa-IR"/>
        </w:rPr>
      </w:pPr>
      <w:r>
        <w:rPr>
          <w:rtl/>
          <w:lang w:bidi="fa-IR"/>
        </w:rPr>
        <w:lastRenderedPageBreak/>
        <w:t>وأجله شقيّاً أو سعيداً )</w:t>
      </w:r>
      <w:r w:rsidR="00DD44BC">
        <w:rPr>
          <w:rtl/>
          <w:lang w:bidi="fa-IR"/>
        </w:rPr>
        <w:t>.</w:t>
      </w:r>
      <w:r>
        <w:rPr>
          <w:rtl/>
          <w:lang w:bidi="fa-IR"/>
        </w:rPr>
        <w:t xml:space="preserve"> ص154 ج5 بحار الأنوار</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مُضافاً إلى عدم فهم كونها مخلّقةً وغير مخلقة حتّى يُفهم جعل ثلاثين يوماً لهما</w:t>
      </w:r>
      <w:r w:rsidR="00C4253E">
        <w:rPr>
          <w:rtl/>
          <w:lang w:bidi="fa-IR"/>
        </w:rPr>
        <w:t xml:space="preserve">، </w:t>
      </w:r>
      <w:r>
        <w:rPr>
          <w:rtl/>
          <w:lang w:bidi="fa-IR"/>
        </w:rPr>
        <w:t>يرد عليه أنّ عدد الثلاثين يخصّ هذه الرواية</w:t>
      </w:r>
      <w:r w:rsidR="00C4253E">
        <w:rPr>
          <w:rtl/>
          <w:lang w:bidi="fa-IR"/>
        </w:rPr>
        <w:t xml:space="preserve">، </w:t>
      </w:r>
      <w:r>
        <w:rPr>
          <w:rtl/>
          <w:lang w:bidi="fa-IR"/>
        </w:rPr>
        <w:t>ولا يوجد في غيرها</w:t>
      </w:r>
      <w:r w:rsidR="00C4253E">
        <w:rPr>
          <w:rtl/>
          <w:lang w:bidi="fa-IR"/>
        </w:rPr>
        <w:t xml:space="preserve">، </w:t>
      </w:r>
      <w:r>
        <w:rPr>
          <w:rtl/>
          <w:lang w:bidi="fa-IR"/>
        </w:rPr>
        <w:t xml:space="preserve">وكأنّه شاذّ على أنْ السند وإن كان صحيحاً لكن الظاهر عدم وصول نسخة قرب الإسناد </w:t>
      </w:r>
      <w:r w:rsidR="00C4253E">
        <w:rPr>
          <w:rtl/>
          <w:lang w:bidi="fa-IR"/>
        </w:rPr>
        <w:t>-</w:t>
      </w:r>
      <w:r>
        <w:rPr>
          <w:rtl/>
          <w:lang w:bidi="fa-IR"/>
        </w:rPr>
        <w:t xml:space="preserve"> وهو مصدر الحديث </w:t>
      </w:r>
      <w:r w:rsidR="00C4253E">
        <w:rPr>
          <w:rtl/>
          <w:lang w:bidi="fa-IR"/>
        </w:rPr>
        <w:t>-</w:t>
      </w:r>
      <w:r>
        <w:rPr>
          <w:rtl/>
          <w:lang w:bidi="fa-IR"/>
        </w:rPr>
        <w:t xml:space="preserve"> إلى المجلسي </w:t>
      </w:r>
      <w:r w:rsidR="00C4253E" w:rsidRPr="00C4253E">
        <w:rPr>
          <w:rStyle w:val="libAlaemChar"/>
          <w:rtl/>
        </w:rPr>
        <w:t>رحمه‌الله</w:t>
      </w:r>
      <w:r>
        <w:rPr>
          <w:rtl/>
          <w:lang w:bidi="fa-IR"/>
        </w:rPr>
        <w:t xml:space="preserve"> مؤلِّف البحار</w:t>
      </w:r>
      <w:r w:rsidR="00C4253E">
        <w:rPr>
          <w:rtl/>
          <w:lang w:bidi="fa-IR"/>
        </w:rPr>
        <w:t xml:space="preserve">، </w:t>
      </w:r>
      <w:r>
        <w:rPr>
          <w:rtl/>
          <w:lang w:bidi="fa-IR"/>
        </w:rPr>
        <w:t>بسندٍ متّصلٍ صحيحٍ وإنّما ينقل عنه بالوجادة</w:t>
      </w:r>
      <w:r w:rsidR="00C4253E">
        <w:rPr>
          <w:rtl/>
          <w:lang w:bidi="fa-IR"/>
        </w:rPr>
        <w:t xml:space="preserve">، </w:t>
      </w:r>
      <w:r>
        <w:rPr>
          <w:rtl/>
          <w:lang w:bidi="fa-IR"/>
        </w:rPr>
        <w:t>كما سنح لي أخيراً</w:t>
      </w:r>
      <w:r w:rsidR="00C4253E">
        <w:rPr>
          <w:rtl/>
          <w:lang w:bidi="fa-IR"/>
        </w:rPr>
        <w:t xml:space="preserve">، </w:t>
      </w:r>
      <w:r>
        <w:rPr>
          <w:rtl/>
          <w:lang w:bidi="fa-IR"/>
        </w:rPr>
        <w:t>فلا تكون الأحاديث المنقولة منه في البحار والوسائل بمعتبرة</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معتبرة الحسن بن الجهم المرويّ في الكافي ( ج6 ص13 ) قال</w:t>
      </w:r>
      <w:r w:rsidR="00DD44BC">
        <w:rPr>
          <w:rtl/>
          <w:lang w:bidi="fa-IR"/>
        </w:rPr>
        <w:t xml:space="preserve">: </w:t>
      </w:r>
      <w:r>
        <w:rPr>
          <w:rtl/>
          <w:lang w:bidi="fa-IR"/>
        </w:rPr>
        <w:t xml:space="preserve">سمعت أبا الحسن الرضا </w:t>
      </w:r>
      <w:r w:rsidR="00C4253E" w:rsidRPr="00C4253E">
        <w:rPr>
          <w:rStyle w:val="libAlaemChar"/>
          <w:rtl/>
        </w:rPr>
        <w:t>عليه‌السلام</w:t>
      </w:r>
      <w:r>
        <w:rPr>
          <w:rtl/>
          <w:lang w:bidi="fa-IR"/>
        </w:rPr>
        <w:t xml:space="preserve"> يقول</w:t>
      </w:r>
      <w:r w:rsidR="00DD44BC">
        <w:rPr>
          <w:rtl/>
          <w:lang w:bidi="fa-IR"/>
        </w:rPr>
        <w:t>:</w:t>
      </w:r>
    </w:p>
    <w:p w:rsidR="00DD44BC" w:rsidRDefault="00050A4D" w:rsidP="00050A4D">
      <w:pPr>
        <w:pStyle w:val="libNormal"/>
        <w:rPr>
          <w:rtl/>
          <w:lang w:bidi="fa-IR"/>
        </w:rPr>
      </w:pPr>
      <w:r>
        <w:rPr>
          <w:rtl/>
          <w:lang w:bidi="fa-IR"/>
        </w:rPr>
        <w:t xml:space="preserve">( قال أبو جعفر </w:t>
      </w:r>
      <w:r w:rsidR="00C4253E">
        <w:rPr>
          <w:rtl/>
          <w:lang w:bidi="fa-IR"/>
        </w:rPr>
        <w:t>-</w:t>
      </w:r>
      <w:r>
        <w:rPr>
          <w:rtl/>
          <w:lang w:bidi="fa-IR"/>
        </w:rPr>
        <w:t xml:space="preserve"> </w:t>
      </w:r>
      <w:r w:rsidR="00C4253E" w:rsidRPr="00C4253E">
        <w:rPr>
          <w:rStyle w:val="libAlaemChar"/>
          <w:rtl/>
        </w:rPr>
        <w:t>عليه‌السلام</w:t>
      </w:r>
      <w:r>
        <w:rPr>
          <w:rtl/>
          <w:lang w:bidi="fa-IR"/>
        </w:rPr>
        <w:t xml:space="preserve"> </w:t>
      </w:r>
      <w:r w:rsidR="00C4253E">
        <w:rPr>
          <w:rtl/>
          <w:lang w:bidi="fa-IR"/>
        </w:rPr>
        <w:t>-</w:t>
      </w:r>
      <w:r w:rsidR="00DD44BC">
        <w:rPr>
          <w:rtl/>
          <w:lang w:bidi="fa-IR"/>
        </w:rPr>
        <w:t xml:space="preserve">: </w:t>
      </w:r>
      <w:r>
        <w:rPr>
          <w:rtl/>
          <w:lang w:bidi="fa-IR"/>
        </w:rPr>
        <w:t>إنّ النطفة تكون في الرحم أربعين يوماً</w:t>
      </w:r>
      <w:r w:rsidR="00C4253E">
        <w:rPr>
          <w:rtl/>
          <w:lang w:bidi="fa-IR"/>
        </w:rPr>
        <w:t xml:space="preserve">، </w:t>
      </w:r>
      <w:r>
        <w:rPr>
          <w:rtl/>
          <w:lang w:bidi="fa-IR"/>
        </w:rPr>
        <w:t>ثمّ تصير علقةً أربعين يوماً</w:t>
      </w:r>
      <w:r w:rsidR="00C4253E">
        <w:rPr>
          <w:rtl/>
          <w:lang w:bidi="fa-IR"/>
        </w:rPr>
        <w:t xml:space="preserve">، </w:t>
      </w:r>
      <w:r>
        <w:rPr>
          <w:rtl/>
          <w:lang w:bidi="fa-IR"/>
        </w:rPr>
        <w:t>ثمّ تصير مُضْغَةً أربعين يوماً</w:t>
      </w:r>
      <w:r w:rsidR="00C4253E">
        <w:rPr>
          <w:rtl/>
          <w:lang w:bidi="fa-IR"/>
        </w:rPr>
        <w:t xml:space="preserve">، </w:t>
      </w:r>
      <w:r>
        <w:rPr>
          <w:rtl/>
          <w:lang w:bidi="fa-IR"/>
        </w:rPr>
        <w:t>فإذا كمل أربعة أشهر بعث الله ملكين خلاّقين فيقولان</w:t>
      </w:r>
      <w:r w:rsidR="00DD44BC">
        <w:rPr>
          <w:rtl/>
          <w:lang w:bidi="fa-IR"/>
        </w:rPr>
        <w:t xml:space="preserve">: </w:t>
      </w:r>
      <w:r>
        <w:rPr>
          <w:rtl/>
          <w:lang w:bidi="fa-IR"/>
        </w:rPr>
        <w:t xml:space="preserve">يا ربّ ما تخلق ذكراً أو أُنثى ؟ </w:t>
      </w:r>
      <w:r w:rsidRPr="00DD44BC">
        <w:rPr>
          <w:rStyle w:val="libFootnotenumChar"/>
          <w:rtl/>
        </w:rPr>
        <w:t>(1)</w:t>
      </w:r>
      <w:r>
        <w:rPr>
          <w:rtl/>
          <w:lang w:bidi="fa-IR"/>
        </w:rPr>
        <w:t xml:space="preserve"> فيُؤمرون</w:t>
      </w:r>
      <w:r w:rsidR="00DD44BC">
        <w:rPr>
          <w:rtl/>
          <w:lang w:bidi="fa-IR"/>
        </w:rPr>
        <w:t>.</w:t>
      </w:r>
      <w:r>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صحيح زرارة الطويل المرويّ في الكافي ( ج6 ص13 ) عن أبي جعفر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w:t>
      </w:r>
      <w:r w:rsidR="00DD44BC">
        <w:rPr>
          <w:rtl/>
          <w:lang w:bidi="fa-IR"/>
        </w:rPr>
        <w:t>.</w:t>
      </w:r>
      <w:r>
        <w:rPr>
          <w:rtl/>
          <w:lang w:bidi="fa-IR"/>
        </w:rPr>
        <w:t>.. فتصل النطفة إلى الرحم فتتردّد فيه أربعين يوماً ( صباحاً خ )</w:t>
      </w:r>
      <w:r w:rsidR="00C4253E">
        <w:rPr>
          <w:rtl/>
          <w:lang w:bidi="fa-IR"/>
        </w:rPr>
        <w:t xml:space="preserve">، </w:t>
      </w:r>
      <w:r>
        <w:rPr>
          <w:rtl/>
          <w:lang w:bidi="fa-IR"/>
        </w:rPr>
        <w:t>ثمّ تصير علقةً أربعين يوماً</w:t>
      </w:r>
      <w:r w:rsidR="00C4253E">
        <w:rPr>
          <w:rtl/>
          <w:lang w:bidi="fa-IR"/>
        </w:rPr>
        <w:t xml:space="preserve">، </w:t>
      </w:r>
      <w:r>
        <w:rPr>
          <w:rtl/>
          <w:lang w:bidi="fa-IR"/>
        </w:rPr>
        <w:t>ثمّ تصير مضغةً أربعين يوماً</w:t>
      </w:r>
      <w:r w:rsidR="00C4253E">
        <w:rPr>
          <w:rtl/>
          <w:lang w:bidi="fa-IR"/>
        </w:rPr>
        <w:t xml:space="preserve">، </w:t>
      </w:r>
      <w:r>
        <w:rPr>
          <w:rtl/>
          <w:lang w:bidi="fa-IR"/>
        </w:rPr>
        <w:t xml:space="preserve">ثمّ </w:t>
      </w:r>
      <w:r w:rsidRPr="00DD44BC">
        <w:rPr>
          <w:rStyle w:val="libFootnotenumChar"/>
          <w:rtl/>
        </w:rPr>
        <w:t>(2)</w:t>
      </w:r>
      <w:r>
        <w:rPr>
          <w:rtl/>
          <w:lang w:bidi="fa-IR"/>
        </w:rPr>
        <w:t xml:space="preserve"> تصير</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المتّفق عليه الآن بين الأطبّاء أنّ الذكورة والأُنوثة تحدَّدان عند التقاء الحيوان المنويّ بالبيضة</w:t>
      </w:r>
      <w:r w:rsidR="00C4253E">
        <w:rPr>
          <w:rtl/>
          <w:lang w:bidi="fa-IR"/>
        </w:rPr>
        <w:t xml:space="preserve">، </w:t>
      </w:r>
      <w:r>
        <w:rPr>
          <w:rtl/>
          <w:lang w:bidi="fa-IR"/>
        </w:rPr>
        <w:t>وأنّ الحيوان المنويّ يحمل الجسم الصبغي الذكري أو الأُنثوي</w:t>
      </w:r>
      <w:r w:rsidR="00DD44BC">
        <w:rPr>
          <w:rtl/>
          <w:lang w:bidi="fa-IR"/>
        </w:rPr>
        <w:t>.</w:t>
      </w:r>
      <w:r>
        <w:rPr>
          <w:rtl/>
          <w:lang w:bidi="fa-IR"/>
        </w:rPr>
        <w:t xml:space="preserve"> ص58</w:t>
      </w:r>
      <w:r w:rsidR="00C4253E">
        <w:rPr>
          <w:rtl/>
          <w:lang w:bidi="fa-IR"/>
        </w:rPr>
        <w:t xml:space="preserve">، </w:t>
      </w:r>
      <w:r>
        <w:rPr>
          <w:rtl/>
          <w:lang w:bidi="fa-IR"/>
        </w:rPr>
        <w:t>الحياة الإنسانيّة</w:t>
      </w:r>
      <w:r w:rsidR="00DD44BC">
        <w:rPr>
          <w:rtl/>
          <w:lang w:bidi="fa-IR"/>
        </w:rPr>
        <w:t>.</w:t>
      </w:r>
    </w:p>
    <w:p w:rsidR="00DD44BC" w:rsidRDefault="00050A4D" w:rsidP="00DD44BC">
      <w:pPr>
        <w:pStyle w:val="libFootnote0"/>
        <w:rPr>
          <w:rtl/>
          <w:lang w:bidi="fa-IR"/>
        </w:rPr>
      </w:pPr>
      <w:r>
        <w:rPr>
          <w:rtl/>
          <w:lang w:bidi="fa-IR"/>
        </w:rPr>
        <w:t>لكن يمكن عدم علم المَلَكَين بالحال فيسألان عن خلق آلة الذكوريّة والأُنوثيّة</w:t>
      </w:r>
      <w:r w:rsidR="00C4253E">
        <w:rPr>
          <w:rtl/>
          <w:lang w:bidi="fa-IR"/>
        </w:rPr>
        <w:t xml:space="preserve">، </w:t>
      </w:r>
      <w:r>
        <w:rPr>
          <w:rtl/>
          <w:lang w:bidi="fa-IR"/>
        </w:rPr>
        <w:t>لكن إذا ثبت في علم الأجنّة خلق الآلة المذكورة قبل تمام الأربعة الأشهر كما تقدّم في آخر البند الثاني في أوّل هذه المسألة ( بعد الأُسبوع السادس ما هو إلاّ نموّ وليس تكويناً جديداً ) فلا بُدّ من ردّ علم هذه الجملة إلى مَن صدرت عنه</w:t>
      </w:r>
      <w:r w:rsidR="00DD44BC">
        <w:rPr>
          <w:rtl/>
          <w:lang w:bidi="fa-IR"/>
        </w:rPr>
        <w:t>.</w:t>
      </w:r>
    </w:p>
    <w:p w:rsidR="00DD44BC" w:rsidRDefault="00050A4D" w:rsidP="00DD44BC">
      <w:pPr>
        <w:pStyle w:val="libFootnote0"/>
        <w:rPr>
          <w:rtl/>
          <w:lang w:bidi="fa-IR"/>
        </w:rPr>
      </w:pPr>
      <w:r>
        <w:rPr>
          <w:rtl/>
          <w:lang w:bidi="fa-IR"/>
        </w:rPr>
        <w:t>(2) يحتمل زيادة كلمة ( ثمّ ) بأن تكون صيرورة الجنين ذا لحمٍ تجري فيه عروق</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9D26F3">
      <w:pPr>
        <w:pStyle w:val="libNormal0"/>
        <w:rPr>
          <w:rtl/>
          <w:lang w:bidi="fa-IR"/>
        </w:rPr>
      </w:pPr>
      <w:r>
        <w:rPr>
          <w:rtl/>
          <w:lang w:bidi="fa-IR"/>
        </w:rPr>
        <w:lastRenderedPageBreak/>
        <w:t>لحماً تجري فيه عروقٌ مشتبكةٌ</w:t>
      </w:r>
      <w:r w:rsidR="00C4253E">
        <w:rPr>
          <w:rtl/>
          <w:lang w:bidi="fa-IR"/>
        </w:rPr>
        <w:t xml:space="preserve">، </w:t>
      </w:r>
      <w:r>
        <w:rPr>
          <w:rtl/>
          <w:lang w:bidi="fa-IR"/>
        </w:rPr>
        <w:t>ثمّ يبعث الله مَلَكَين خلاّقين يخلقان في الأرحام ما يشاء الله</w:t>
      </w:r>
      <w:r w:rsidR="00C4253E">
        <w:rPr>
          <w:rtl/>
          <w:lang w:bidi="fa-IR"/>
        </w:rPr>
        <w:t xml:space="preserve">، </w:t>
      </w:r>
      <w:r>
        <w:rPr>
          <w:rtl/>
          <w:lang w:bidi="fa-IR"/>
        </w:rPr>
        <w:t>فيقتحمان في بطن المرأة من فم المرأة فيصلان إلى الرحم</w:t>
      </w:r>
      <w:r w:rsidR="00C4253E">
        <w:rPr>
          <w:rtl/>
          <w:lang w:bidi="fa-IR"/>
        </w:rPr>
        <w:t xml:space="preserve">، </w:t>
      </w:r>
      <w:r>
        <w:rPr>
          <w:rtl/>
          <w:lang w:bidi="fa-IR"/>
        </w:rPr>
        <w:t xml:space="preserve">وفيها الروح القديمة المنقولة في أصلاب الرجال وأرحام النساء </w:t>
      </w:r>
      <w:r w:rsidRPr="00DD44BC">
        <w:rPr>
          <w:rStyle w:val="libFootnotenumChar"/>
          <w:rtl/>
        </w:rPr>
        <w:t>(1)</w:t>
      </w:r>
      <w:r w:rsidR="00C4253E">
        <w:rPr>
          <w:rtl/>
          <w:lang w:bidi="fa-IR"/>
        </w:rPr>
        <w:t xml:space="preserve">، </w:t>
      </w:r>
      <w:r>
        <w:rPr>
          <w:rtl/>
          <w:lang w:bidi="fa-IR"/>
        </w:rPr>
        <w:t>فينفخان فيها روح الحياة والبقاء</w:t>
      </w:r>
      <w:r w:rsidR="00C4253E">
        <w:rPr>
          <w:rtl/>
          <w:lang w:bidi="fa-IR"/>
        </w:rPr>
        <w:t xml:space="preserve">، </w:t>
      </w:r>
      <w:r>
        <w:rPr>
          <w:rtl/>
          <w:lang w:bidi="fa-IR"/>
        </w:rPr>
        <w:t>ويشقّان له السمع والبصر وجميع الجوارح وجميع ما في البطن بإذن الله</w:t>
      </w:r>
      <w:r w:rsidR="00C4253E">
        <w:rPr>
          <w:rtl/>
          <w:lang w:bidi="fa-IR"/>
        </w:rPr>
        <w:t xml:space="preserve">، </w:t>
      </w:r>
      <w:r>
        <w:rPr>
          <w:rtl/>
          <w:lang w:bidi="fa-IR"/>
        </w:rPr>
        <w:t>ثمّ يوحي الله إلى المَلَكَين اكتبا عليه قضائي ونافذ أمري</w:t>
      </w:r>
      <w:r w:rsidR="00DD44BC">
        <w:rPr>
          <w:rtl/>
          <w:lang w:bidi="fa-IR"/>
        </w:rPr>
        <w:t>.</w:t>
      </w:r>
      <w:r>
        <w:rPr>
          <w:rtl/>
          <w:lang w:bidi="fa-IR"/>
        </w:rPr>
        <w:t>.. )</w:t>
      </w:r>
    </w:p>
    <w:p w:rsidR="00DD44BC" w:rsidRDefault="00050A4D" w:rsidP="00050A4D">
      <w:pPr>
        <w:pStyle w:val="libNormal"/>
        <w:rPr>
          <w:rtl/>
          <w:lang w:bidi="fa-IR"/>
        </w:rPr>
      </w:pPr>
      <w:r>
        <w:rPr>
          <w:rtl/>
          <w:lang w:bidi="fa-IR"/>
        </w:rPr>
        <w:t xml:space="preserve">وفي صحيحٍ آخر لزرارة </w:t>
      </w:r>
      <w:r w:rsidR="00C4253E">
        <w:rPr>
          <w:rtl/>
          <w:lang w:bidi="fa-IR"/>
        </w:rPr>
        <w:t>-</w:t>
      </w:r>
      <w:r>
        <w:rPr>
          <w:rtl/>
          <w:lang w:bidi="fa-IR"/>
        </w:rPr>
        <w:t xml:space="preserve"> بل هو مختصر حديثه الطويل المتقدّم ظاهراً </w:t>
      </w:r>
      <w:r w:rsidR="00C4253E">
        <w:rPr>
          <w:rtl/>
          <w:lang w:bidi="fa-IR"/>
        </w:rPr>
        <w:t>-</w:t>
      </w:r>
      <w:r w:rsidR="00DD44BC">
        <w:rPr>
          <w:rtl/>
          <w:lang w:bidi="fa-IR"/>
        </w:rPr>
        <w:t>:</w:t>
      </w:r>
    </w:p>
    <w:p w:rsidR="00DD44BC" w:rsidRDefault="00050A4D" w:rsidP="00050A4D">
      <w:pPr>
        <w:pStyle w:val="libNormal"/>
        <w:rPr>
          <w:rtl/>
          <w:lang w:bidi="fa-IR"/>
        </w:rPr>
      </w:pPr>
      <w:r>
        <w:rPr>
          <w:rtl/>
          <w:lang w:bidi="fa-IR"/>
        </w:rPr>
        <w:t>( ثمّ يبعث الله مَلَكَين خلاّقَين</w:t>
      </w:r>
      <w:r w:rsidR="00C4253E">
        <w:rPr>
          <w:rtl/>
          <w:lang w:bidi="fa-IR"/>
        </w:rPr>
        <w:t xml:space="preserve">، </w:t>
      </w:r>
      <w:r>
        <w:rPr>
          <w:rtl/>
          <w:lang w:bidi="fa-IR"/>
        </w:rPr>
        <w:t>فيُقال لهما</w:t>
      </w:r>
      <w:r w:rsidR="00DD44BC">
        <w:rPr>
          <w:rtl/>
          <w:lang w:bidi="fa-IR"/>
        </w:rPr>
        <w:t xml:space="preserve">: </w:t>
      </w:r>
      <w:r>
        <w:rPr>
          <w:rtl/>
          <w:lang w:bidi="fa-IR"/>
        </w:rPr>
        <w:t>اخلقا كما يريد الله ذكراً أو أُنثى ) ( ج6 ص16 الكافي )</w:t>
      </w:r>
      <w:r w:rsidR="00DD44BC">
        <w:rPr>
          <w:rtl/>
          <w:lang w:bidi="fa-IR"/>
        </w:rPr>
        <w:t>.</w:t>
      </w:r>
    </w:p>
    <w:p w:rsidR="00DD44BC" w:rsidRDefault="00050A4D" w:rsidP="00050A4D">
      <w:pPr>
        <w:pStyle w:val="libNormal"/>
        <w:rPr>
          <w:rtl/>
          <w:lang w:bidi="fa-IR"/>
        </w:rPr>
      </w:pPr>
      <w:r>
        <w:rPr>
          <w:rtl/>
          <w:lang w:bidi="fa-IR"/>
        </w:rPr>
        <w:t>بقي أُمور ممّا يتعلّق بهذه الأحاديث المذكورة هنا وفي آخر المسألة المتقدّمة</w:t>
      </w:r>
      <w:r w:rsidR="00DD44BC">
        <w:rPr>
          <w:rtl/>
          <w:lang w:bidi="fa-IR"/>
        </w:rPr>
        <w:t>:</w:t>
      </w:r>
    </w:p>
    <w:p w:rsidR="00DD44BC" w:rsidRDefault="00050A4D" w:rsidP="00050A4D">
      <w:pPr>
        <w:pStyle w:val="libNormal"/>
        <w:rPr>
          <w:rtl/>
          <w:lang w:bidi="fa-IR"/>
        </w:rPr>
      </w:pPr>
      <w:r w:rsidRPr="009D26F3">
        <w:rPr>
          <w:rStyle w:val="libBold1Char"/>
          <w:rtl/>
        </w:rPr>
        <w:t>( الأوّل )</w:t>
      </w:r>
      <w:r w:rsidR="00DD44BC">
        <w:rPr>
          <w:rtl/>
          <w:lang w:bidi="fa-IR"/>
        </w:rPr>
        <w:t xml:space="preserve">: </w:t>
      </w:r>
      <w:r>
        <w:rPr>
          <w:rtl/>
          <w:lang w:bidi="fa-IR"/>
        </w:rPr>
        <w:t>إنّ الأحاديث لم تذكر لحالة العظام وكسوها لحماً مدّةً كما ذكرتها لحالة كون الجنين نطفة وعلقة ومُضْغة</w:t>
      </w:r>
      <w:r w:rsidR="00C4253E">
        <w:rPr>
          <w:rtl/>
          <w:lang w:bidi="fa-IR"/>
        </w:rPr>
        <w:t xml:space="preserve">، </w:t>
      </w:r>
      <w:r>
        <w:rPr>
          <w:rtl/>
          <w:lang w:bidi="fa-IR"/>
        </w:rPr>
        <w:t>بل بعضها أهملهما أساساً</w:t>
      </w:r>
      <w:r w:rsidR="00C4253E">
        <w:rPr>
          <w:rtl/>
          <w:lang w:bidi="fa-IR"/>
        </w:rPr>
        <w:t xml:space="preserve">، </w:t>
      </w:r>
      <w:r>
        <w:rPr>
          <w:rtl/>
          <w:lang w:bidi="fa-IR"/>
        </w:rPr>
        <w:t>وهذا عجيب</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w:t>
      </w:r>
    </w:p>
    <w:p w:rsidR="00DD44BC" w:rsidRDefault="00050A4D" w:rsidP="009D26F3">
      <w:pPr>
        <w:pStyle w:val="libFootnote0"/>
        <w:rPr>
          <w:rtl/>
          <w:lang w:bidi="fa-IR"/>
        </w:rPr>
      </w:pPr>
      <w:r>
        <w:rPr>
          <w:rtl/>
          <w:lang w:bidi="fa-IR"/>
        </w:rPr>
        <w:t>مشتبكة داخلة في زمن كونه مُضْغة</w:t>
      </w:r>
      <w:r w:rsidR="00C4253E">
        <w:rPr>
          <w:rtl/>
          <w:lang w:bidi="fa-IR"/>
        </w:rPr>
        <w:t xml:space="preserve">، </w:t>
      </w:r>
      <w:r>
        <w:rPr>
          <w:rtl/>
          <w:lang w:bidi="fa-IR"/>
        </w:rPr>
        <w:t>كما تقدّم في صحيح محمّد بن مسلم في آخر المسألة السابقة</w:t>
      </w:r>
      <w:r w:rsidR="00C4253E">
        <w:rPr>
          <w:rtl/>
          <w:lang w:bidi="fa-IR"/>
        </w:rPr>
        <w:t xml:space="preserve">، </w:t>
      </w:r>
      <w:r>
        <w:rPr>
          <w:rtl/>
          <w:lang w:bidi="fa-IR"/>
        </w:rPr>
        <w:t>وقد يتوهّم أنّ ظاهر قوله تعالى</w:t>
      </w:r>
      <w:r w:rsidR="00DD44BC">
        <w:rPr>
          <w:rtl/>
          <w:lang w:bidi="fa-IR"/>
        </w:rPr>
        <w:t xml:space="preserve">: </w:t>
      </w:r>
      <w:r w:rsidRPr="009D26F3">
        <w:rPr>
          <w:rStyle w:val="libFootnoteAlaemChar"/>
          <w:rtl/>
        </w:rPr>
        <w:t>(</w:t>
      </w:r>
      <w:r w:rsidR="009D26F3" w:rsidRPr="009D26F3">
        <w:rPr>
          <w:rStyle w:val="libFootnoteAieChar"/>
          <w:rtl/>
        </w:rPr>
        <w:t>فَخَلَقْنَا الْمُضْغَةَ عِظَاماً فَکَسَوْنَا الْعِظَامَ لَحْماً</w:t>
      </w:r>
      <w:r w:rsidRPr="009D26F3">
        <w:rPr>
          <w:rStyle w:val="libFootnoteAieChar"/>
          <w:rtl/>
        </w:rPr>
        <w:t xml:space="preserve"> </w:t>
      </w:r>
      <w:r w:rsidRPr="009D26F3">
        <w:rPr>
          <w:rStyle w:val="libFootnoteAlaemChar"/>
          <w:rtl/>
        </w:rPr>
        <w:t>)</w:t>
      </w:r>
      <w:r>
        <w:rPr>
          <w:rtl/>
          <w:lang w:bidi="fa-IR"/>
        </w:rPr>
        <w:t xml:space="preserve"> يوافق هذه الصحيحة دون صحيحة محمّد بن مسلم</w:t>
      </w:r>
      <w:r w:rsidR="00DD44BC">
        <w:rPr>
          <w:rtl/>
          <w:lang w:bidi="fa-IR"/>
        </w:rPr>
        <w:t>.</w:t>
      </w:r>
      <w:r>
        <w:rPr>
          <w:rtl/>
          <w:lang w:bidi="fa-IR"/>
        </w:rPr>
        <w:t xml:space="preserve"> لكنّه ممنوع كما لا يخفى</w:t>
      </w:r>
      <w:r w:rsidR="00DD44BC">
        <w:rPr>
          <w:rtl/>
          <w:lang w:bidi="fa-IR"/>
        </w:rPr>
        <w:t>.</w:t>
      </w:r>
    </w:p>
    <w:p w:rsidR="00DD44BC" w:rsidRDefault="00050A4D" w:rsidP="00DD44BC">
      <w:pPr>
        <w:pStyle w:val="libFootnote0"/>
        <w:rPr>
          <w:rtl/>
          <w:lang w:bidi="fa-IR"/>
        </w:rPr>
      </w:pPr>
      <w:r>
        <w:rPr>
          <w:rtl/>
          <w:lang w:bidi="fa-IR"/>
        </w:rPr>
        <w:t>(1) ولعلّه إشارة إلى الحياة الكامنة في الحيوان المنوي والبييضة كما هي</w:t>
      </w:r>
      <w:r w:rsidR="00C4253E">
        <w:rPr>
          <w:rtl/>
          <w:lang w:bidi="fa-IR"/>
        </w:rPr>
        <w:t xml:space="preserve">، </w:t>
      </w:r>
      <w:r>
        <w:rPr>
          <w:rtl/>
          <w:lang w:bidi="fa-IR"/>
        </w:rPr>
        <w:t>غير بعيدة</w:t>
      </w:r>
      <w:r w:rsidR="00C4253E">
        <w:rPr>
          <w:rtl/>
          <w:lang w:bidi="fa-IR"/>
        </w:rPr>
        <w:t xml:space="preserve">، </w:t>
      </w:r>
      <w:r>
        <w:rPr>
          <w:rtl/>
          <w:lang w:bidi="fa-IR"/>
        </w:rPr>
        <w:t>وهذه الجملة خير مسكِّن للأطبّاء الذين يدّعون</w:t>
      </w:r>
      <w:r w:rsidR="00DD44BC">
        <w:rPr>
          <w:rtl/>
          <w:lang w:bidi="fa-IR"/>
        </w:rPr>
        <w:t xml:space="preserve">: </w:t>
      </w:r>
      <w:r>
        <w:rPr>
          <w:rtl/>
          <w:lang w:bidi="fa-IR"/>
        </w:rPr>
        <w:t>أنّ حياة الجنين قبل تمام أربعة أشهر لم تكن معلومة في الأزمنة السابقة</w:t>
      </w:r>
      <w:r w:rsidR="00DD44BC">
        <w:rPr>
          <w:rtl/>
          <w:lang w:bidi="fa-IR"/>
        </w:rPr>
        <w:t>.</w:t>
      </w:r>
    </w:p>
    <w:p w:rsidR="00DD44BC" w:rsidRDefault="00050A4D" w:rsidP="00DD44BC">
      <w:pPr>
        <w:pStyle w:val="libFootnote0"/>
        <w:rPr>
          <w:rtl/>
          <w:lang w:bidi="fa-IR"/>
        </w:rPr>
      </w:pPr>
      <w:r>
        <w:rPr>
          <w:rtl/>
          <w:lang w:bidi="fa-IR"/>
        </w:rPr>
        <w:t>قال بعض الأطبّاء</w:t>
      </w:r>
      <w:r w:rsidR="00DD44BC">
        <w:rPr>
          <w:rtl/>
          <w:lang w:bidi="fa-IR"/>
        </w:rPr>
        <w:t xml:space="preserve">: </w:t>
      </w:r>
      <w:r>
        <w:rPr>
          <w:rtl/>
          <w:lang w:bidi="fa-IR"/>
        </w:rPr>
        <w:t>الحقيقة أنّ الحياة متّصلة</w:t>
      </w:r>
      <w:r w:rsidR="00C4253E">
        <w:rPr>
          <w:rtl/>
          <w:lang w:bidi="fa-IR"/>
        </w:rPr>
        <w:t xml:space="preserve">، </w:t>
      </w:r>
      <w:r>
        <w:rPr>
          <w:rtl/>
          <w:lang w:bidi="fa-IR"/>
        </w:rPr>
        <w:t>ليست في الحيوان المنوي والبويضة فقط</w:t>
      </w:r>
      <w:r w:rsidR="00C4253E">
        <w:rPr>
          <w:rtl/>
          <w:lang w:bidi="fa-IR"/>
        </w:rPr>
        <w:t xml:space="preserve">، </w:t>
      </w:r>
      <w:r>
        <w:rPr>
          <w:rtl/>
          <w:lang w:bidi="fa-IR"/>
        </w:rPr>
        <w:t>لكن من خَلْق آدم إلى يوم القيامة</w:t>
      </w:r>
      <w:r w:rsidR="00C4253E">
        <w:rPr>
          <w:rtl/>
          <w:lang w:bidi="fa-IR"/>
        </w:rPr>
        <w:t xml:space="preserve">، </w:t>
      </w:r>
      <w:r>
        <w:rPr>
          <w:rtl/>
          <w:lang w:bidi="fa-IR"/>
        </w:rPr>
        <w:t>متّصلة باستمرار لم تنقطع أبداً</w:t>
      </w:r>
      <w:r w:rsidR="00C4253E">
        <w:rPr>
          <w:rtl/>
          <w:lang w:bidi="fa-IR"/>
        </w:rPr>
        <w:t xml:space="preserve">، </w:t>
      </w:r>
      <w:r>
        <w:rPr>
          <w:rtl/>
          <w:lang w:bidi="fa-IR"/>
        </w:rPr>
        <w:t>خَلْق النطفة هو اتّحاد هاتين</w:t>
      </w:r>
      <w:r w:rsidR="00DD44BC">
        <w:rPr>
          <w:rtl/>
          <w:lang w:bidi="fa-IR"/>
        </w:rPr>
        <w:t>.</w:t>
      </w:r>
      <w:r>
        <w:rPr>
          <w:rtl/>
          <w:lang w:bidi="fa-IR"/>
        </w:rPr>
        <w:t>.. ص284، 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9D26F3">
        <w:rPr>
          <w:rStyle w:val="libBold1Char"/>
          <w:rtl/>
        </w:rPr>
        <w:lastRenderedPageBreak/>
        <w:t>( الثاني )</w:t>
      </w:r>
      <w:r w:rsidR="00DD44BC">
        <w:rPr>
          <w:rtl/>
          <w:lang w:bidi="fa-IR"/>
        </w:rPr>
        <w:t xml:space="preserve">: </w:t>
      </w:r>
      <w:r>
        <w:rPr>
          <w:rtl/>
          <w:lang w:bidi="fa-IR"/>
        </w:rPr>
        <w:t>ظاهر صحيح محمّد بن مسلم السابق</w:t>
      </w:r>
      <w:r w:rsidR="00DD44BC">
        <w:rPr>
          <w:rtl/>
          <w:lang w:bidi="fa-IR"/>
        </w:rPr>
        <w:t xml:space="preserve">: </w:t>
      </w:r>
      <w:r>
        <w:rPr>
          <w:rtl/>
          <w:lang w:bidi="fa-IR"/>
        </w:rPr>
        <w:t>أنّ شق السمع والبصر</w:t>
      </w:r>
      <w:r w:rsidR="00C4253E">
        <w:rPr>
          <w:rtl/>
          <w:lang w:bidi="fa-IR"/>
        </w:rPr>
        <w:t xml:space="preserve">، </w:t>
      </w:r>
      <w:r>
        <w:rPr>
          <w:rtl/>
          <w:lang w:bidi="fa-IR"/>
        </w:rPr>
        <w:t>وترتيب الجوارح</w:t>
      </w:r>
      <w:r w:rsidR="00C4253E">
        <w:rPr>
          <w:rtl/>
          <w:lang w:bidi="fa-IR"/>
        </w:rPr>
        <w:t xml:space="preserve">، </w:t>
      </w:r>
      <w:r>
        <w:rPr>
          <w:rtl/>
          <w:lang w:bidi="fa-IR"/>
        </w:rPr>
        <w:t>بعد خلقة العظام</w:t>
      </w:r>
      <w:r w:rsidR="00DD44BC">
        <w:rPr>
          <w:rtl/>
          <w:lang w:bidi="fa-IR"/>
        </w:rPr>
        <w:t>.</w:t>
      </w:r>
    </w:p>
    <w:p w:rsidR="00DD44BC" w:rsidRDefault="00050A4D" w:rsidP="00050A4D">
      <w:pPr>
        <w:pStyle w:val="libNormal"/>
        <w:rPr>
          <w:rtl/>
          <w:lang w:bidi="fa-IR"/>
        </w:rPr>
      </w:pPr>
      <w:r>
        <w:rPr>
          <w:rtl/>
          <w:lang w:bidi="fa-IR"/>
        </w:rPr>
        <w:t>وظاهر معتبرة ابن الجهم</w:t>
      </w:r>
      <w:r w:rsidR="00DD44BC">
        <w:rPr>
          <w:rtl/>
          <w:lang w:bidi="fa-IR"/>
        </w:rPr>
        <w:t xml:space="preserve">: </w:t>
      </w:r>
      <w:r>
        <w:rPr>
          <w:rtl/>
          <w:lang w:bidi="fa-IR"/>
        </w:rPr>
        <w:t>أنّ خلق ما يتحقّق به الذكورة والأُنوثة بعد تمام أربعة أشهر</w:t>
      </w:r>
      <w:r w:rsidR="00C4253E">
        <w:rPr>
          <w:rtl/>
          <w:lang w:bidi="fa-IR"/>
        </w:rPr>
        <w:t xml:space="preserve">، </w:t>
      </w:r>
      <w:r>
        <w:rPr>
          <w:rtl/>
          <w:lang w:bidi="fa-IR"/>
        </w:rPr>
        <w:t>وهذا ينطبق على سابقه نوع انطباق</w:t>
      </w:r>
      <w:r w:rsidR="00DD44BC">
        <w:rPr>
          <w:rtl/>
          <w:lang w:bidi="fa-IR"/>
        </w:rPr>
        <w:t>.</w:t>
      </w:r>
    </w:p>
    <w:p w:rsidR="00DD44BC" w:rsidRDefault="00050A4D" w:rsidP="00050A4D">
      <w:pPr>
        <w:pStyle w:val="libNormal"/>
        <w:rPr>
          <w:rtl/>
          <w:lang w:bidi="fa-IR"/>
        </w:rPr>
      </w:pPr>
      <w:r>
        <w:rPr>
          <w:rtl/>
          <w:lang w:bidi="fa-IR"/>
        </w:rPr>
        <w:t>وظاهر صحيح زرارة</w:t>
      </w:r>
      <w:r w:rsidR="00DD44BC">
        <w:rPr>
          <w:rtl/>
          <w:lang w:bidi="fa-IR"/>
        </w:rPr>
        <w:t xml:space="preserve">: </w:t>
      </w:r>
      <w:r>
        <w:rPr>
          <w:rtl/>
          <w:lang w:bidi="fa-IR"/>
        </w:rPr>
        <w:t>أنّ شقّ البصر والسمع</w:t>
      </w:r>
      <w:r w:rsidR="00C4253E">
        <w:rPr>
          <w:rtl/>
          <w:lang w:bidi="fa-IR"/>
        </w:rPr>
        <w:t xml:space="preserve">، </w:t>
      </w:r>
      <w:r>
        <w:rPr>
          <w:rtl/>
          <w:lang w:bidi="fa-IR"/>
        </w:rPr>
        <w:t>وجميع الجوارح</w:t>
      </w:r>
      <w:r w:rsidR="00C4253E">
        <w:rPr>
          <w:rtl/>
          <w:lang w:bidi="fa-IR"/>
        </w:rPr>
        <w:t xml:space="preserve">، </w:t>
      </w:r>
      <w:r>
        <w:rPr>
          <w:rtl/>
          <w:lang w:bidi="fa-IR"/>
        </w:rPr>
        <w:t xml:space="preserve">وجميع ما في البطن </w:t>
      </w:r>
      <w:r w:rsidR="00C4253E">
        <w:rPr>
          <w:rtl/>
          <w:lang w:bidi="fa-IR"/>
        </w:rPr>
        <w:t>-</w:t>
      </w:r>
      <w:r>
        <w:rPr>
          <w:rtl/>
          <w:lang w:bidi="fa-IR"/>
        </w:rPr>
        <w:t xml:space="preserve"> أي بطن الجنين ظهراً </w:t>
      </w:r>
      <w:r w:rsidR="00C4253E">
        <w:rPr>
          <w:rtl/>
          <w:lang w:bidi="fa-IR"/>
        </w:rPr>
        <w:t>-</w:t>
      </w:r>
      <w:r>
        <w:rPr>
          <w:rtl/>
          <w:lang w:bidi="fa-IR"/>
        </w:rPr>
        <w:t xml:space="preserve"> إنّما هو حين نفخ الروح فيه</w:t>
      </w:r>
      <w:r w:rsidR="00C4253E">
        <w:rPr>
          <w:rtl/>
          <w:lang w:bidi="fa-IR"/>
        </w:rPr>
        <w:t xml:space="preserve">، </w:t>
      </w:r>
      <w:r>
        <w:rPr>
          <w:rtl/>
          <w:lang w:bidi="fa-IR"/>
        </w:rPr>
        <w:t>أي كلّ ذلك بعد أربعة أشهر</w:t>
      </w:r>
      <w:r w:rsidR="00C4253E">
        <w:rPr>
          <w:rtl/>
          <w:lang w:bidi="fa-IR"/>
        </w:rPr>
        <w:t xml:space="preserve">، </w:t>
      </w:r>
      <w:r>
        <w:rPr>
          <w:rtl/>
          <w:lang w:bidi="fa-IR"/>
        </w:rPr>
        <w:t xml:space="preserve">وكلّ ذلك مخالفٌ لما يقوله الأطبّاء </w:t>
      </w:r>
      <w:r w:rsidR="00C4253E">
        <w:rPr>
          <w:rtl/>
          <w:lang w:bidi="fa-IR"/>
        </w:rPr>
        <w:t>-</w:t>
      </w:r>
      <w:r>
        <w:rPr>
          <w:rtl/>
          <w:lang w:bidi="fa-IR"/>
        </w:rPr>
        <w:t xml:space="preserve"> كما ستمرّ أقوالهم بك بعد ذلك </w:t>
      </w:r>
      <w:r w:rsidR="00C4253E">
        <w:rPr>
          <w:rtl/>
          <w:lang w:bidi="fa-IR"/>
        </w:rPr>
        <w:t>-</w:t>
      </w:r>
      <w:r>
        <w:rPr>
          <w:rtl/>
          <w:lang w:bidi="fa-IR"/>
        </w:rPr>
        <w:t xml:space="preserve"> فإنْ ثبتت أقوالهم بالحسّ أو القطع</w:t>
      </w:r>
      <w:r w:rsidR="00C4253E">
        <w:rPr>
          <w:rtl/>
          <w:lang w:bidi="fa-IR"/>
        </w:rPr>
        <w:t xml:space="preserve">، </w:t>
      </w:r>
      <w:r>
        <w:rPr>
          <w:rtl/>
          <w:lang w:bidi="fa-IR"/>
        </w:rPr>
        <w:t>فلا بُدّ من تأويل هذه الظواهر</w:t>
      </w:r>
      <w:r w:rsidR="00C4253E">
        <w:rPr>
          <w:rtl/>
          <w:lang w:bidi="fa-IR"/>
        </w:rPr>
        <w:t xml:space="preserve">، </w:t>
      </w:r>
      <w:r>
        <w:rPr>
          <w:rtl/>
          <w:lang w:bidi="fa-IR"/>
        </w:rPr>
        <w:t>أو ردّها إلى مَن صدرت عنه</w:t>
      </w:r>
      <w:r w:rsidR="00C4253E">
        <w:rPr>
          <w:rtl/>
          <w:lang w:bidi="fa-IR"/>
        </w:rPr>
        <w:t xml:space="preserve">، </w:t>
      </w:r>
      <w:r>
        <w:rPr>
          <w:rtl/>
          <w:lang w:bidi="fa-IR"/>
        </w:rPr>
        <w:t>فإنّ التأويل الخارج عن المتفاهم العُرفي كلفة لم نُؤمر بها</w:t>
      </w:r>
      <w:r w:rsidR="00DD44BC">
        <w:rPr>
          <w:rtl/>
          <w:lang w:bidi="fa-IR"/>
        </w:rPr>
        <w:t>.</w:t>
      </w:r>
    </w:p>
    <w:p w:rsidR="00DD44BC" w:rsidRDefault="00050A4D" w:rsidP="00050A4D">
      <w:pPr>
        <w:pStyle w:val="libNormal"/>
        <w:rPr>
          <w:rtl/>
          <w:lang w:bidi="fa-IR"/>
        </w:rPr>
      </w:pPr>
      <w:r w:rsidRPr="009D26F3">
        <w:rPr>
          <w:rStyle w:val="libBold1Char"/>
          <w:rtl/>
        </w:rPr>
        <w:t>( الثالث )</w:t>
      </w:r>
      <w:r w:rsidR="00DD44BC">
        <w:rPr>
          <w:rtl/>
          <w:lang w:bidi="fa-IR"/>
        </w:rPr>
        <w:t xml:space="preserve">: </w:t>
      </w:r>
      <w:r>
        <w:rPr>
          <w:rtl/>
          <w:lang w:bidi="fa-IR"/>
        </w:rPr>
        <w:t>مرّ في الحاشية دعوى بعض الأطبّاء</w:t>
      </w:r>
      <w:r w:rsidR="00DD44BC">
        <w:rPr>
          <w:rtl/>
          <w:lang w:bidi="fa-IR"/>
        </w:rPr>
        <w:t xml:space="preserve">: </w:t>
      </w:r>
      <w:r>
        <w:rPr>
          <w:rtl/>
          <w:lang w:bidi="fa-IR"/>
        </w:rPr>
        <w:t>أنّ العظام تبدأ في التكوّن في الأُسبوع الخامس ( 35 يوماً بعد الحمل )</w:t>
      </w:r>
      <w:r w:rsidR="00C4253E">
        <w:rPr>
          <w:rtl/>
          <w:lang w:bidi="fa-IR"/>
        </w:rPr>
        <w:t xml:space="preserve">، </w:t>
      </w:r>
      <w:r>
        <w:rPr>
          <w:rtl/>
          <w:lang w:bidi="fa-IR"/>
        </w:rPr>
        <w:t>فإنْ صحّ فهو ينافي الأحاديث جزماً</w:t>
      </w:r>
      <w:r w:rsidR="00DD44BC">
        <w:rPr>
          <w:rtl/>
          <w:lang w:bidi="fa-IR"/>
        </w:rPr>
        <w:t>.</w:t>
      </w:r>
    </w:p>
    <w:p w:rsidR="00DD44BC" w:rsidRDefault="00050A4D" w:rsidP="009D26F3">
      <w:pPr>
        <w:pStyle w:val="Heading3Center"/>
        <w:rPr>
          <w:rtl/>
          <w:lang w:bidi="fa-IR"/>
        </w:rPr>
      </w:pPr>
      <w:bookmarkStart w:id="22" w:name="_Toc498902906"/>
      <w:r>
        <w:rPr>
          <w:rtl/>
          <w:lang w:bidi="fa-IR"/>
        </w:rPr>
        <w:t>الأقاويل حول تطوّر الجنين</w:t>
      </w:r>
      <w:bookmarkEnd w:id="22"/>
    </w:p>
    <w:p w:rsidR="00DD44BC" w:rsidRDefault="00050A4D" w:rsidP="009D26F3">
      <w:pPr>
        <w:pStyle w:val="libNormal"/>
        <w:rPr>
          <w:rtl/>
          <w:lang w:bidi="fa-IR"/>
        </w:rPr>
      </w:pPr>
      <w:r>
        <w:rPr>
          <w:rtl/>
          <w:lang w:bidi="fa-IR"/>
        </w:rPr>
        <w:t xml:space="preserve">1 </w:t>
      </w:r>
      <w:r w:rsidR="00C4253E">
        <w:rPr>
          <w:rtl/>
          <w:lang w:bidi="fa-IR"/>
        </w:rPr>
        <w:t>-</w:t>
      </w:r>
      <w:r>
        <w:rPr>
          <w:rtl/>
          <w:lang w:bidi="fa-IR"/>
        </w:rPr>
        <w:t xml:space="preserve"> قال بعض الكتّاب</w:t>
      </w:r>
      <w:r w:rsidR="00DD44BC">
        <w:rPr>
          <w:rtl/>
          <w:lang w:bidi="fa-IR"/>
        </w:rPr>
        <w:t xml:space="preserve">: </w:t>
      </w:r>
      <w:r>
        <w:rPr>
          <w:rtl/>
          <w:lang w:bidi="fa-IR"/>
        </w:rPr>
        <w:t>في الأُسبوع الثالث يتكوّن أوّل ظواهر الرأس والقلب</w:t>
      </w:r>
      <w:r w:rsidR="00C4253E">
        <w:rPr>
          <w:rtl/>
          <w:lang w:bidi="fa-IR"/>
        </w:rPr>
        <w:t xml:space="preserve">، </w:t>
      </w:r>
      <w:r>
        <w:rPr>
          <w:rtl/>
          <w:lang w:bidi="fa-IR"/>
        </w:rPr>
        <w:t>ثمّ يتكّون في جانب الجنين شيءٌ مدوّر متّصل بسرّة الجنين</w:t>
      </w:r>
      <w:r w:rsidR="00C4253E">
        <w:rPr>
          <w:rtl/>
          <w:lang w:bidi="fa-IR"/>
        </w:rPr>
        <w:t xml:space="preserve">، </w:t>
      </w:r>
      <w:r>
        <w:rPr>
          <w:rtl/>
          <w:lang w:bidi="fa-IR"/>
        </w:rPr>
        <w:t>وذلك الشيء هو الذي يأخذ عصارة الغذاء والماء والهواء</w:t>
      </w:r>
      <w:r w:rsidR="00C4253E">
        <w:rPr>
          <w:rtl/>
          <w:lang w:bidi="fa-IR"/>
        </w:rPr>
        <w:t xml:space="preserve">، </w:t>
      </w:r>
      <w:r>
        <w:rPr>
          <w:rtl/>
          <w:lang w:bidi="fa-IR"/>
        </w:rPr>
        <w:t>التي تستفيد منها الأُم بواسطة أجهزتها</w:t>
      </w:r>
      <w:r w:rsidR="00C4253E">
        <w:rPr>
          <w:rtl/>
          <w:lang w:bidi="fa-IR"/>
        </w:rPr>
        <w:t xml:space="preserve">، </w:t>
      </w:r>
      <w:r>
        <w:rPr>
          <w:rtl/>
          <w:lang w:bidi="fa-IR"/>
        </w:rPr>
        <w:t>ويعطيها للجنين</w:t>
      </w:r>
      <w:r w:rsidR="00C4253E">
        <w:rPr>
          <w:rtl/>
          <w:lang w:bidi="fa-IR"/>
        </w:rPr>
        <w:t xml:space="preserve">، </w:t>
      </w:r>
      <w:r>
        <w:rPr>
          <w:rtl/>
          <w:lang w:bidi="fa-IR"/>
        </w:rPr>
        <w:t>ومن الأُسبوع السادس يتكّون حول الجنين ثلاثة حجابات لحفظه عن الهواء والماء والنور وغيره</w:t>
      </w:r>
      <w:r w:rsidR="00C4253E">
        <w:rPr>
          <w:rtl/>
          <w:lang w:bidi="fa-IR"/>
        </w:rPr>
        <w:t xml:space="preserve">، </w:t>
      </w:r>
      <w:r>
        <w:rPr>
          <w:rtl/>
          <w:lang w:bidi="fa-IR"/>
        </w:rPr>
        <w:t>ولعلّه المراد بقوله تعالى</w:t>
      </w:r>
      <w:r w:rsidR="00DD44BC">
        <w:rPr>
          <w:rtl/>
          <w:lang w:bidi="fa-IR"/>
        </w:rPr>
        <w:t xml:space="preserve">: </w:t>
      </w:r>
      <w:r w:rsidRPr="009D26F3">
        <w:rPr>
          <w:rStyle w:val="libAlaemChar"/>
          <w:rtl/>
        </w:rPr>
        <w:t>(</w:t>
      </w:r>
      <w:r w:rsidR="009D26F3" w:rsidRPr="009D26F3">
        <w:rPr>
          <w:rStyle w:val="libAieChar"/>
          <w:rtl/>
        </w:rPr>
        <w:t>فِي ظُلُمَاتٍ ثَلاَثٍ</w:t>
      </w:r>
      <w:r w:rsidRPr="009D26F3">
        <w:rPr>
          <w:rStyle w:val="libAieChar"/>
          <w:rtl/>
        </w:rPr>
        <w:t xml:space="preserve"> </w:t>
      </w:r>
      <w:r w:rsidRPr="009D26F3">
        <w:rPr>
          <w:rStyle w:val="libAlaemChar"/>
          <w:rtl/>
        </w:rPr>
        <w:t>)</w:t>
      </w:r>
      <w:r>
        <w:rPr>
          <w:rtl/>
          <w:lang w:bidi="fa-IR"/>
        </w:rPr>
        <w:t xml:space="preserve">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الزُّمَر آية 6.</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وقيل</w:t>
      </w:r>
      <w:r w:rsidR="00DD44BC">
        <w:rPr>
          <w:rtl/>
          <w:lang w:bidi="fa-IR"/>
        </w:rPr>
        <w:t xml:space="preserve">: </w:t>
      </w:r>
      <w:r>
        <w:rPr>
          <w:rtl/>
          <w:lang w:bidi="fa-IR"/>
        </w:rPr>
        <w:t>كما هو معروف</w:t>
      </w:r>
      <w:r w:rsidR="00DD44BC">
        <w:rPr>
          <w:rtl/>
          <w:lang w:bidi="fa-IR"/>
        </w:rPr>
        <w:t xml:space="preserve">: </w:t>
      </w:r>
      <w:r>
        <w:rPr>
          <w:rtl/>
          <w:lang w:bidi="fa-IR"/>
        </w:rPr>
        <w:t>إنّ الجنين في الأسابيع الثمان الأُوَل من الحمل ليس له أعضاء</w:t>
      </w:r>
      <w:r w:rsidR="00C4253E">
        <w:rPr>
          <w:rtl/>
          <w:lang w:bidi="fa-IR"/>
        </w:rPr>
        <w:t xml:space="preserve">، </w:t>
      </w:r>
      <w:r>
        <w:rPr>
          <w:rtl/>
          <w:lang w:bidi="fa-IR"/>
        </w:rPr>
        <w:t>أو أنسجة يمكن الاستفادة من نقلها</w:t>
      </w:r>
      <w:r w:rsidR="00C4253E">
        <w:rPr>
          <w:rtl/>
          <w:lang w:bidi="fa-IR"/>
        </w:rPr>
        <w:t xml:space="preserve">، </w:t>
      </w:r>
      <w:r>
        <w:rPr>
          <w:rtl/>
          <w:lang w:bidi="fa-IR"/>
        </w:rPr>
        <w:t xml:space="preserve">وبعد تلك المدّة ( 6 </w:t>
      </w:r>
      <w:r w:rsidR="00C4253E">
        <w:rPr>
          <w:rtl/>
          <w:lang w:bidi="fa-IR"/>
        </w:rPr>
        <w:t>-</w:t>
      </w:r>
      <w:r>
        <w:rPr>
          <w:rtl/>
          <w:lang w:bidi="fa-IR"/>
        </w:rPr>
        <w:t xml:space="preserve"> 8 أسابيع ) تأخذ أعضاء الجنين وأطرافه في النموّ</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أوصت لجنة وارنوك في بريطانيا بجواز التجارب على الجنين في الأيام الأربعة عشر الأُولى على اعتبار أنّ تكوّن الجهاز العصبي يبدأ بعدها</w:t>
      </w:r>
      <w:r w:rsidR="00DD44BC">
        <w:rPr>
          <w:rtl/>
          <w:lang w:bidi="fa-IR"/>
        </w:rPr>
        <w:t>.</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لاحظ ما مرّ في البند الثاني والثالث في أوّل هذه المسألة</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لاحظ مايأتي نقله في أوائل المسألة الثامنة حول أطفال الأنابيب</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لاحظ ما يأتي في أوائل المسألة السابعة والعشرين حول المبيضين وزرع الخصية</w:t>
      </w:r>
      <w:r w:rsidR="00DD44BC">
        <w:rPr>
          <w:rtl/>
          <w:lang w:bidi="fa-IR"/>
        </w:rPr>
        <w:t>.</w:t>
      </w:r>
    </w:p>
    <w:p w:rsidR="00DD44BC" w:rsidRDefault="00050A4D" w:rsidP="00050A4D">
      <w:pPr>
        <w:pStyle w:val="libNormal"/>
        <w:rPr>
          <w:rtl/>
          <w:lang w:bidi="fa-IR"/>
        </w:rPr>
      </w:pPr>
      <w:r w:rsidRPr="009D26F3">
        <w:rPr>
          <w:rStyle w:val="libBold1Char"/>
          <w:rtl/>
        </w:rPr>
        <w:t>( المطلب الثاني )</w:t>
      </w:r>
      <w:r w:rsidR="00DD44BC">
        <w:rPr>
          <w:rtl/>
          <w:lang w:bidi="fa-IR"/>
        </w:rPr>
        <w:t xml:space="preserve">: </w:t>
      </w:r>
      <w:r>
        <w:rPr>
          <w:rtl/>
          <w:lang w:bidi="fa-IR"/>
        </w:rPr>
        <w:t xml:space="preserve">يحرم الإجهاض مطلقاً </w:t>
      </w:r>
      <w:r w:rsidR="00C4253E">
        <w:rPr>
          <w:rtl/>
          <w:lang w:bidi="fa-IR"/>
        </w:rPr>
        <w:t>-</w:t>
      </w:r>
      <w:r>
        <w:rPr>
          <w:rtl/>
          <w:lang w:bidi="fa-IR"/>
        </w:rPr>
        <w:t xml:space="preserve"> قبل ولوج الروح أو بعده </w:t>
      </w:r>
      <w:r w:rsidR="00C4253E">
        <w:rPr>
          <w:rtl/>
          <w:lang w:bidi="fa-IR"/>
        </w:rPr>
        <w:t>-</w:t>
      </w:r>
      <w:r>
        <w:rPr>
          <w:rtl/>
          <w:lang w:bidi="fa-IR"/>
        </w:rPr>
        <w:t xml:space="preserve"> ولم يُنقل عن أحدٍ من فقهاء الشيعة خلاف في ذلك</w:t>
      </w:r>
      <w:r w:rsidR="00C4253E">
        <w:rPr>
          <w:rtl/>
          <w:lang w:bidi="fa-IR"/>
        </w:rPr>
        <w:t xml:space="preserve">، </w:t>
      </w:r>
      <w:r>
        <w:rPr>
          <w:rtl/>
          <w:lang w:bidi="fa-IR"/>
        </w:rPr>
        <w:t>وأمّا فقهاء أهل السنّة فجمع منهم على جوازه قبل ولوجها</w:t>
      </w:r>
      <w:r w:rsidR="00C4253E">
        <w:rPr>
          <w:rtl/>
          <w:lang w:bidi="fa-IR"/>
        </w:rPr>
        <w:t xml:space="preserve">، </w:t>
      </w:r>
      <w:r>
        <w:rPr>
          <w:rtl/>
          <w:lang w:bidi="fa-IR"/>
        </w:rPr>
        <w:t>ولهم أقاويل</w:t>
      </w:r>
      <w:r w:rsidR="00C4253E">
        <w:rPr>
          <w:rtl/>
          <w:lang w:bidi="fa-IR"/>
        </w:rPr>
        <w:t xml:space="preserve">، </w:t>
      </w:r>
      <w:r>
        <w:rPr>
          <w:rtl/>
          <w:lang w:bidi="fa-IR"/>
        </w:rPr>
        <w:t xml:space="preserve">لكن حرّموه بعد الولوج على ما قيل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ودليل الحرمة عندنا حديثان</w:t>
      </w:r>
      <w:r w:rsidR="00DD44BC">
        <w:rPr>
          <w:rtl/>
          <w:lang w:bidi="fa-IR"/>
        </w:rPr>
        <w:t>:</w:t>
      </w:r>
    </w:p>
    <w:p w:rsidR="00DD44BC" w:rsidRDefault="00050A4D" w:rsidP="00050A4D">
      <w:pPr>
        <w:pStyle w:val="libNormal"/>
        <w:rPr>
          <w:rtl/>
          <w:lang w:bidi="fa-IR"/>
        </w:rPr>
      </w:pPr>
      <w:r w:rsidRPr="009D26F3">
        <w:rPr>
          <w:rStyle w:val="libBold1Char"/>
          <w:rtl/>
        </w:rPr>
        <w:t>أحدهما</w:t>
      </w:r>
      <w:r w:rsidR="00DD44BC">
        <w:rPr>
          <w:rtl/>
          <w:lang w:bidi="fa-IR"/>
        </w:rPr>
        <w:t xml:space="preserve">: </w:t>
      </w:r>
      <w:r>
        <w:rPr>
          <w:rtl/>
          <w:lang w:bidi="fa-IR"/>
        </w:rPr>
        <w:t>معتبرة إسحاق المرويّة في الفقيه</w:t>
      </w:r>
      <w:r w:rsidR="00DD44BC">
        <w:rPr>
          <w:rtl/>
          <w:lang w:bidi="fa-IR"/>
        </w:rPr>
        <w:t>:</w:t>
      </w:r>
    </w:p>
    <w:p w:rsidR="00DD44BC" w:rsidRDefault="00050A4D" w:rsidP="00050A4D">
      <w:pPr>
        <w:pStyle w:val="libNormal"/>
        <w:rPr>
          <w:rtl/>
          <w:lang w:bidi="fa-IR"/>
        </w:rPr>
      </w:pPr>
      <w:r>
        <w:rPr>
          <w:rtl/>
          <w:lang w:bidi="fa-IR"/>
        </w:rPr>
        <w:t xml:space="preserve">قلت لأبي الحسن </w:t>
      </w:r>
      <w:r w:rsidR="00C4253E" w:rsidRPr="00C4253E">
        <w:rPr>
          <w:rStyle w:val="libAlaemChar"/>
          <w:rtl/>
        </w:rPr>
        <w:t>عليه‌السلام</w:t>
      </w:r>
      <w:r w:rsidR="00DD44BC">
        <w:rPr>
          <w:rtl/>
          <w:lang w:bidi="fa-IR"/>
        </w:rPr>
        <w:t xml:space="preserve">: </w:t>
      </w:r>
      <w:r>
        <w:rPr>
          <w:rtl/>
          <w:lang w:bidi="fa-IR"/>
        </w:rPr>
        <w:t>المرأة تخاف الحبل</w:t>
      </w:r>
      <w:r w:rsidR="00C4253E">
        <w:rPr>
          <w:rtl/>
          <w:lang w:bidi="fa-IR"/>
        </w:rPr>
        <w:t xml:space="preserve">، </w:t>
      </w:r>
      <w:r>
        <w:rPr>
          <w:rtl/>
          <w:lang w:bidi="fa-IR"/>
        </w:rPr>
        <w:t>فتشرب الدواء</w:t>
      </w:r>
      <w:r w:rsidR="00C4253E">
        <w:rPr>
          <w:rtl/>
          <w:lang w:bidi="fa-IR"/>
        </w:rPr>
        <w:t xml:space="preserve">، </w:t>
      </w:r>
      <w:r>
        <w:rPr>
          <w:rtl/>
          <w:lang w:bidi="fa-IR"/>
        </w:rPr>
        <w:t xml:space="preserve">فتلقي ما في بطنها </w:t>
      </w:r>
      <w:r w:rsidR="00C4253E">
        <w:rPr>
          <w:rtl/>
          <w:lang w:bidi="fa-IR"/>
        </w:rPr>
        <w:t>-</w:t>
      </w:r>
      <w:r>
        <w:rPr>
          <w:rtl/>
          <w:lang w:bidi="fa-IR"/>
        </w:rPr>
        <w:t xml:space="preserve"> قال</w:t>
      </w:r>
      <w:r w:rsidR="00DD44BC">
        <w:rPr>
          <w:rtl/>
          <w:lang w:bidi="fa-IR"/>
        </w:rPr>
        <w:t xml:space="preserve">: </w:t>
      </w:r>
      <w:r>
        <w:rPr>
          <w:rtl/>
          <w:lang w:bidi="fa-IR"/>
        </w:rPr>
        <w:t>( لا</w:t>
      </w:r>
      <w:r w:rsidR="00DD44BC">
        <w:rPr>
          <w:rtl/>
          <w:lang w:bidi="fa-IR"/>
        </w:rPr>
        <w:t>.</w:t>
      </w:r>
    </w:p>
    <w:p w:rsidR="00DD44BC" w:rsidRDefault="00050A4D" w:rsidP="00050A4D">
      <w:pPr>
        <w:pStyle w:val="libNormal"/>
        <w:rPr>
          <w:rtl/>
          <w:lang w:bidi="fa-IR"/>
        </w:rPr>
      </w:pPr>
      <w:r>
        <w:rPr>
          <w:rtl/>
          <w:lang w:bidi="fa-IR"/>
        </w:rPr>
        <w:t>فقلت</w:t>
      </w:r>
      <w:r w:rsidR="00DD44BC">
        <w:rPr>
          <w:rtl/>
          <w:lang w:bidi="fa-IR"/>
        </w:rPr>
        <w:t xml:space="preserve">: </w:t>
      </w:r>
      <w:r>
        <w:rPr>
          <w:rtl/>
          <w:lang w:bidi="fa-IR"/>
        </w:rPr>
        <w:t>إنّما هو نطفة ؛ فقال</w:t>
      </w:r>
      <w:r w:rsidR="00DD44BC">
        <w:rPr>
          <w:rtl/>
          <w:lang w:bidi="fa-IR"/>
        </w:rPr>
        <w:t xml:space="preserve">: </w:t>
      </w:r>
      <w:r>
        <w:rPr>
          <w:rtl/>
          <w:lang w:bidi="fa-IR"/>
        </w:rPr>
        <w:t xml:space="preserve">إنّ أوّل ما يُخلق نطفة ) </w:t>
      </w:r>
      <w:r w:rsidRPr="00DD44BC">
        <w:rPr>
          <w:rStyle w:val="libFootnotenumChar"/>
          <w:rtl/>
        </w:rPr>
        <w:t>(3)</w:t>
      </w:r>
      <w:r w:rsidR="00DD44BC">
        <w:rPr>
          <w:rtl/>
          <w:lang w:bidi="fa-IR"/>
        </w:rPr>
        <w:t>.</w:t>
      </w:r>
    </w:p>
    <w:p w:rsidR="00DD44BC" w:rsidRDefault="00050A4D" w:rsidP="00050A4D">
      <w:pPr>
        <w:pStyle w:val="libNormal"/>
        <w:rPr>
          <w:rtl/>
          <w:lang w:bidi="fa-IR"/>
        </w:rPr>
      </w:pPr>
      <w:r w:rsidRPr="009D26F3">
        <w:rPr>
          <w:rStyle w:val="libBold1Char"/>
          <w:rtl/>
        </w:rPr>
        <w:t>ثانيهما</w:t>
      </w:r>
      <w:r w:rsidR="00DD44BC">
        <w:rPr>
          <w:rtl/>
          <w:lang w:bidi="fa-IR"/>
        </w:rPr>
        <w:t xml:space="preserve">: </w:t>
      </w:r>
      <w:r>
        <w:rPr>
          <w:rtl/>
          <w:lang w:bidi="fa-IR"/>
        </w:rPr>
        <w:t>صحيح رفاعة المرويّ في الكافي</w:t>
      </w:r>
      <w:r w:rsidR="00DD44BC">
        <w:rPr>
          <w:rtl/>
          <w:lang w:bidi="fa-IR"/>
        </w:rPr>
        <w:t>:</w:t>
      </w:r>
    </w:p>
    <w:p w:rsidR="00DD44BC" w:rsidRDefault="00050A4D" w:rsidP="00050A4D">
      <w:pPr>
        <w:pStyle w:val="libNormal"/>
        <w:rPr>
          <w:rtl/>
          <w:lang w:bidi="fa-IR"/>
        </w:rPr>
      </w:pPr>
      <w:r>
        <w:rPr>
          <w:rtl/>
          <w:lang w:bidi="fa-IR"/>
        </w:rPr>
        <w:t xml:space="preserve">قلت لأبي عبد الله </w:t>
      </w:r>
      <w:r w:rsidR="00C4253E" w:rsidRPr="00C4253E">
        <w:rPr>
          <w:rStyle w:val="libAlaemChar"/>
          <w:rtl/>
        </w:rPr>
        <w:t>عليه‌السلام</w:t>
      </w:r>
      <w:r w:rsidR="00DD44BC">
        <w:rPr>
          <w:rtl/>
          <w:lang w:bidi="fa-IR"/>
        </w:rPr>
        <w:t xml:space="preserve">: </w:t>
      </w:r>
      <w:r>
        <w:rPr>
          <w:rtl/>
          <w:lang w:bidi="fa-IR"/>
        </w:rPr>
        <w:t>اشتري الجارية فربّما احتبس طمثها من فساد دمٍ أو ريح في رحم فتُسقى دواءً لذلك</w:t>
      </w:r>
      <w:r w:rsidR="00C4253E">
        <w:rPr>
          <w:rtl/>
          <w:lang w:bidi="fa-IR"/>
        </w:rPr>
        <w:t xml:space="preserve">، </w:t>
      </w:r>
      <w:r>
        <w:rPr>
          <w:rtl/>
          <w:lang w:bidi="fa-IR"/>
        </w:rPr>
        <w:t>فتطمث من يومها ؟ فقال لي</w:t>
      </w:r>
      <w:r w:rsidR="00DD44BC">
        <w:rPr>
          <w:rtl/>
          <w:lang w:bidi="fa-IR"/>
        </w:rPr>
        <w:t xml:space="preserve">: </w:t>
      </w:r>
      <w:r>
        <w:rPr>
          <w:rtl/>
          <w:lang w:bidi="fa-IR"/>
        </w:rPr>
        <w:t>( لا تفعل ذلك</w:t>
      </w:r>
      <w:r w:rsidR="00DD44BC">
        <w:rPr>
          <w:rtl/>
          <w:lang w:bidi="fa-IR"/>
        </w:rPr>
        <w:t>.</w:t>
      </w:r>
    </w:p>
    <w:p w:rsidR="00DD44BC" w:rsidRDefault="00050A4D" w:rsidP="00050A4D">
      <w:pPr>
        <w:pStyle w:val="libNormal"/>
        <w:rPr>
          <w:rtl/>
          <w:lang w:bidi="fa-IR"/>
        </w:rPr>
      </w:pPr>
      <w:r>
        <w:rPr>
          <w:rtl/>
          <w:lang w:bidi="fa-IR"/>
        </w:rPr>
        <w:t>فقلت له</w:t>
      </w:r>
      <w:r w:rsidR="00DD44BC">
        <w:rPr>
          <w:rtl/>
          <w:lang w:bidi="fa-IR"/>
        </w:rPr>
        <w:t xml:space="preserve">: </w:t>
      </w:r>
      <w:r>
        <w:rPr>
          <w:rtl/>
          <w:lang w:bidi="fa-IR"/>
        </w:rPr>
        <w:t>إنّما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ص174 الرؤية الإسلاميّة لزراعة بعض الأعضاء البشريّة</w:t>
      </w:r>
      <w:r w:rsidR="00DD44BC">
        <w:rPr>
          <w:rtl/>
          <w:lang w:bidi="fa-IR"/>
        </w:rPr>
        <w:t>.</w:t>
      </w:r>
    </w:p>
    <w:p w:rsidR="00DD44BC" w:rsidRDefault="00050A4D" w:rsidP="00DD44BC">
      <w:pPr>
        <w:pStyle w:val="libFootnote0"/>
        <w:rPr>
          <w:rtl/>
          <w:lang w:bidi="fa-IR"/>
        </w:rPr>
      </w:pPr>
      <w:r>
        <w:rPr>
          <w:rtl/>
          <w:lang w:bidi="fa-IR"/>
        </w:rPr>
        <w:t>(2) الإنجاب على ضوء الإسلام ص 360</w:t>
      </w:r>
      <w:r w:rsidR="00DD44BC">
        <w:rPr>
          <w:rtl/>
          <w:lang w:bidi="fa-IR"/>
        </w:rPr>
        <w:t>.</w:t>
      </w:r>
    </w:p>
    <w:p w:rsidR="00DD44BC" w:rsidRDefault="00050A4D" w:rsidP="00DD44BC">
      <w:pPr>
        <w:pStyle w:val="libFootnote0"/>
        <w:rPr>
          <w:rtl/>
          <w:lang w:bidi="fa-IR"/>
        </w:rPr>
      </w:pPr>
      <w:r>
        <w:rPr>
          <w:rtl/>
          <w:lang w:bidi="fa-IR"/>
        </w:rPr>
        <w:t>(3) ص15 ج19 الوسائل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D26F3">
      <w:pPr>
        <w:pStyle w:val="libNormal0"/>
        <w:rPr>
          <w:rtl/>
          <w:lang w:bidi="fa-IR"/>
        </w:rPr>
      </w:pPr>
      <w:r>
        <w:rPr>
          <w:rtl/>
          <w:lang w:bidi="fa-IR"/>
        </w:rPr>
        <w:lastRenderedPageBreak/>
        <w:t>ارتفع طمثها منها شهراً</w:t>
      </w:r>
      <w:r w:rsidR="00C4253E">
        <w:rPr>
          <w:rtl/>
          <w:lang w:bidi="fa-IR"/>
        </w:rPr>
        <w:t xml:space="preserve">، </w:t>
      </w:r>
      <w:r>
        <w:rPr>
          <w:rtl/>
          <w:lang w:bidi="fa-IR"/>
        </w:rPr>
        <w:t>ولو كان ذلك من حبل إنّما كان نطفة كنطفة الرجل الذي يعزل</w:t>
      </w:r>
      <w:r w:rsidR="00C4253E">
        <w:rPr>
          <w:rtl/>
          <w:lang w:bidi="fa-IR"/>
        </w:rPr>
        <w:t xml:space="preserve">، </w:t>
      </w:r>
      <w:r>
        <w:rPr>
          <w:rtl/>
          <w:lang w:bidi="fa-IR"/>
        </w:rPr>
        <w:t>فقال لي</w:t>
      </w:r>
      <w:r w:rsidR="00DD44BC">
        <w:rPr>
          <w:rtl/>
          <w:lang w:bidi="fa-IR"/>
        </w:rPr>
        <w:t>:</w:t>
      </w:r>
    </w:p>
    <w:p w:rsidR="00DD44BC" w:rsidRDefault="00050A4D" w:rsidP="00050A4D">
      <w:pPr>
        <w:pStyle w:val="libNormal"/>
        <w:rPr>
          <w:rtl/>
          <w:lang w:bidi="fa-IR"/>
        </w:rPr>
      </w:pPr>
      <w:r>
        <w:rPr>
          <w:rtl/>
          <w:lang w:bidi="fa-IR"/>
        </w:rPr>
        <w:t>إنّ النطفة إذا وقعت في الرحم تصير إلى علقة</w:t>
      </w:r>
      <w:r w:rsidR="00C4253E">
        <w:rPr>
          <w:rtl/>
          <w:lang w:bidi="fa-IR"/>
        </w:rPr>
        <w:t xml:space="preserve">، </w:t>
      </w:r>
      <w:r>
        <w:rPr>
          <w:rtl/>
          <w:lang w:bidi="fa-IR"/>
        </w:rPr>
        <w:t>ثمّ إلى مُضْغَةٍ</w:t>
      </w:r>
      <w:r w:rsidR="00C4253E">
        <w:rPr>
          <w:rtl/>
          <w:lang w:bidi="fa-IR"/>
        </w:rPr>
        <w:t xml:space="preserve">، </w:t>
      </w:r>
      <w:r>
        <w:rPr>
          <w:rtl/>
          <w:lang w:bidi="fa-IR"/>
        </w:rPr>
        <w:t>ثمّ إلى ما شاء الله</w:t>
      </w:r>
      <w:r w:rsidR="00C4253E">
        <w:rPr>
          <w:rtl/>
          <w:lang w:bidi="fa-IR"/>
        </w:rPr>
        <w:t xml:space="preserve">، </w:t>
      </w:r>
      <w:r>
        <w:rPr>
          <w:rtl/>
          <w:lang w:bidi="fa-IR"/>
        </w:rPr>
        <w:t>وإنّ النطفة إذا وقعت في غير الرحم لم يُخلق منها شيء</w:t>
      </w:r>
      <w:r w:rsidR="00C4253E">
        <w:rPr>
          <w:rtl/>
          <w:lang w:bidi="fa-IR"/>
        </w:rPr>
        <w:t xml:space="preserve">، </w:t>
      </w:r>
      <w:r>
        <w:rPr>
          <w:rtl/>
          <w:lang w:bidi="fa-IR"/>
        </w:rPr>
        <w:t xml:space="preserve">فلا تسقها الدواء إذا ارتفع طمثها شهراً وجاز وقتها الذي كانت تطمث فيه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لا يبعد أنّ قيد الشهر لم يكن له خصوصيّة</w:t>
      </w:r>
      <w:r w:rsidR="00C4253E">
        <w:rPr>
          <w:rtl/>
          <w:lang w:bidi="fa-IR"/>
        </w:rPr>
        <w:t xml:space="preserve">، </w:t>
      </w:r>
      <w:r>
        <w:rPr>
          <w:rtl/>
          <w:lang w:bidi="fa-IR"/>
        </w:rPr>
        <w:t>وإنّما ذكره الإمام تبعاً لفرض السائل</w:t>
      </w:r>
      <w:r w:rsidR="00C4253E">
        <w:rPr>
          <w:rtl/>
          <w:lang w:bidi="fa-IR"/>
        </w:rPr>
        <w:t xml:space="preserve">، </w:t>
      </w:r>
      <w:r>
        <w:rPr>
          <w:rtl/>
          <w:lang w:bidi="fa-IR"/>
        </w:rPr>
        <w:t>والملاك هو مطلق ارتفاع الطمث</w:t>
      </w:r>
      <w:r w:rsidR="00C4253E">
        <w:rPr>
          <w:rtl/>
          <w:lang w:bidi="fa-IR"/>
        </w:rPr>
        <w:t xml:space="preserve">، </w:t>
      </w:r>
      <w:r>
        <w:rPr>
          <w:rtl/>
          <w:lang w:bidi="fa-IR"/>
        </w:rPr>
        <w:t>ومنه يظهر دلالة الحديث على وجوب الاحتياط</w:t>
      </w:r>
      <w:r w:rsidR="00C4253E">
        <w:rPr>
          <w:rtl/>
          <w:lang w:bidi="fa-IR"/>
        </w:rPr>
        <w:t xml:space="preserve">، </w:t>
      </w:r>
      <w:r>
        <w:rPr>
          <w:rtl/>
          <w:lang w:bidi="fa-IR"/>
        </w:rPr>
        <w:t>وعدم إجراء استصحاب عدم الحبل كما هو القاعدة في كلّ ما شكّ في حدوثه</w:t>
      </w:r>
      <w:r w:rsidR="00C4253E">
        <w:rPr>
          <w:rtl/>
          <w:lang w:bidi="fa-IR"/>
        </w:rPr>
        <w:t xml:space="preserve">، </w:t>
      </w:r>
      <w:r>
        <w:rPr>
          <w:rtl/>
          <w:lang w:bidi="fa-IR"/>
        </w:rPr>
        <w:t>وهذا يحكي عن اهتمام الشارع بالنطفة</w:t>
      </w:r>
      <w:r w:rsidR="00DD44BC">
        <w:rPr>
          <w:rtl/>
          <w:lang w:bidi="fa-IR"/>
        </w:rPr>
        <w:t>.</w:t>
      </w:r>
    </w:p>
    <w:p w:rsidR="00DD44BC" w:rsidRDefault="00050A4D" w:rsidP="00050A4D">
      <w:pPr>
        <w:pStyle w:val="libNormal"/>
        <w:rPr>
          <w:rtl/>
          <w:lang w:bidi="fa-IR"/>
        </w:rPr>
      </w:pPr>
      <w:r w:rsidRPr="009D26F3">
        <w:rPr>
          <w:rStyle w:val="libBold1Char"/>
          <w:rtl/>
        </w:rPr>
        <w:t>( المطلب الثالث )</w:t>
      </w:r>
      <w:r w:rsidR="00DD44BC">
        <w:rPr>
          <w:rtl/>
          <w:lang w:bidi="fa-IR"/>
        </w:rPr>
        <w:t xml:space="preserve">: </w:t>
      </w:r>
      <w:r>
        <w:rPr>
          <w:rtl/>
          <w:lang w:bidi="fa-IR"/>
        </w:rPr>
        <w:t>في حكم الإجهاض الوضعي</w:t>
      </w:r>
      <w:r w:rsidR="00C4253E">
        <w:rPr>
          <w:rtl/>
          <w:lang w:bidi="fa-IR"/>
        </w:rPr>
        <w:t xml:space="preserve">، </w:t>
      </w:r>
      <w:r>
        <w:rPr>
          <w:rtl/>
          <w:lang w:bidi="fa-IR"/>
        </w:rPr>
        <w:t>وهو لزوم الديّة</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ديّة الجنين إذا كان بحكم المسلم الحرّ</w:t>
      </w:r>
      <w:r w:rsidR="00C4253E">
        <w:rPr>
          <w:rtl/>
          <w:lang w:bidi="fa-IR"/>
        </w:rPr>
        <w:t xml:space="preserve">، </w:t>
      </w:r>
      <w:r>
        <w:rPr>
          <w:rtl/>
          <w:lang w:bidi="fa-IR"/>
        </w:rPr>
        <w:t>وكان تامّ الخِلْقة ولم تلجه الروح</w:t>
      </w:r>
      <w:r w:rsidR="00DD44BC">
        <w:rPr>
          <w:rtl/>
          <w:lang w:bidi="fa-IR"/>
        </w:rPr>
        <w:t xml:space="preserve">: </w:t>
      </w:r>
      <w:r>
        <w:rPr>
          <w:rtl/>
          <w:lang w:bidi="fa-IR"/>
        </w:rPr>
        <w:t>مئة دينار</w:t>
      </w:r>
      <w:r w:rsidR="00C4253E">
        <w:rPr>
          <w:rtl/>
          <w:lang w:bidi="fa-IR"/>
        </w:rPr>
        <w:t xml:space="preserve">، </w:t>
      </w:r>
      <w:r>
        <w:rPr>
          <w:rtl/>
          <w:lang w:bidi="fa-IR"/>
        </w:rPr>
        <w:t>كما نقله في الجواهر عن المشهور</w:t>
      </w:r>
      <w:r w:rsidR="00C4253E">
        <w:rPr>
          <w:rtl/>
          <w:lang w:bidi="fa-IR"/>
        </w:rPr>
        <w:t xml:space="preserve">، </w:t>
      </w:r>
      <w:r>
        <w:rPr>
          <w:rtl/>
          <w:lang w:bidi="fa-IR"/>
        </w:rPr>
        <w:t>ولم ينسب الخلاف فيه إلاّ إلى النعماني ؛ فإنّه أوجب الديّة كاملة</w:t>
      </w:r>
      <w:r w:rsidR="00C4253E">
        <w:rPr>
          <w:rtl/>
          <w:lang w:bidi="fa-IR"/>
        </w:rPr>
        <w:t xml:space="preserve">، </w:t>
      </w:r>
      <w:r>
        <w:rPr>
          <w:rtl/>
          <w:lang w:bidi="fa-IR"/>
        </w:rPr>
        <w:t>وإلاّ إلى الإسكافي</w:t>
      </w:r>
      <w:r w:rsidR="00C4253E">
        <w:rPr>
          <w:rtl/>
          <w:lang w:bidi="fa-IR"/>
        </w:rPr>
        <w:t xml:space="preserve">، </w:t>
      </w:r>
      <w:r>
        <w:rPr>
          <w:rtl/>
          <w:lang w:bidi="fa-IR"/>
        </w:rPr>
        <w:t>فأوجب فيه غرّة عبداً أو أمَةً إذا كانت الأمُّ مسلمة</w:t>
      </w:r>
      <w:r w:rsidR="00C4253E">
        <w:rPr>
          <w:rtl/>
          <w:lang w:bidi="fa-IR"/>
        </w:rPr>
        <w:t xml:space="preserve">، </w:t>
      </w:r>
      <w:r>
        <w:rPr>
          <w:rtl/>
          <w:lang w:bidi="fa-IR"/>
        </w:rPr>
        <w:t xml:space="preserve">وقدر قيمة الغرّة قدر نصف عشر الديّة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ظاهر الروايات عدم الفرق بين الذكر والأُنثى في الديّة هنا ( أي فيما لم تلجه الروح ) ولم ينقل الخلاف فيه إلاّ عن الشيخ </w:t>
      </w:r>
      <w:r w:rsidR="00C4253E" w:rsidRPr="00C4253E">
        <w:rPr>
          <w:rStyle w:val="libAlaemChar"/>
          <w:rtl/>
        </w:rPr>
        <w:t>رحمه‌الله</w:t>
      </w:r>
      <w:r>
        <w:rPr>
          <w:rtl/>
          <w:lang w:bidi="fa-IR"/>
        </w:rPr>
        <w:t xml:space="preserve"> في مبسوطه</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لو كان الحمل زائداً عن واحدٍ فلكلّ واحدٍ ديّته</w:t>
      </w:r>
      <w:r w:rsidR="00C4253E">
        <w:rPr>
          <w:rtl/>
          <w:lang w:bidi="fa-IR"/>
        </w:rPr>
        <w:t xml:space="preserve">، </w:t>
      </w:r>
      <w:r>
        <w:rPr>
          <w:rtl/>
          <w:lang w:bidi="fa-IR"/>
        </w:rPr>
        <w:t>كما في الشرائع والجواهر</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لم يوجب الفقهاء الكفّارة على المُجْهِض ؛ لعدم صدق القاتل عليه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ص338 ج2</w:t>
      </w:r>
      <w:r w:rsidR="00C4253E">
        <w:rPr>
          <w:rtl/>
          <w:lang w:bidi="fa-IR"/>
        </w:rPr>
        <w:t xml:space="preserve">، </w:t>
      </w:r>
      <w:r>
        <w:rPr>
          <w:rtl/>
          <w:lang w:bidi="fa-IR"/>
        </w:rPr>
        <w:t>الوسائل نسخة الكومبيوتر</w:t>
      </w:r>
      <w:r w:rsidR="00DD44BC">
        <w:rPr>
          <w:rtl/>
          <w:lang w:bidi="fa-IR"/>
        </w:rPr>
        <w:t>.</w:t>
      </w:r>
    </w:p>
    <w:p w:rsidR="00DD44BC" w:rsidRDefault="00050A4D" w:rsidP="00DD44BC">
      <w:pPr>
        <w:pStyle w:val="libFootnote0"/>
        <w:rPr>
          <w:rtl/>
          <w:lang w:bidi="fa-IR"/>
        </w:rPr>
      </w:pPr>
      <w:r>
        <w:rPr>
          <w:rtl/>
          <w:lang w:bidi="fa-IR"/>
        </w:rPr>
        <w:t>(2) لاحظ ج 43 من الجواهر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D26F3">
      <w:pPr>
        <w:pStyle w:val="libNormal0"/>
        <w:rPr>
          <w:rtl/>
          <w:lang w:bidi="fa-IR"/>
        </w:rPr>
      </w:pPr>
      <w:r>
        <w:rPr>
          <w:rtl/>
          <w:lang w:bidi="fa-IR"/>
        </w:rPr>
        <w:lastRenderedPageBreak/>
        <w:t>بعد فرض عدم ولوج الروح في الجنين</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في إجهاض الجنين الذي ولجته الروح قطعاً ديّة كاملة للذكر</w:t>
      </w:r>
      <w:r w:rsidR="00C4253E">
        <w:rPr>
          <w:rtl/>
          <w:lang w:bidi="fa-IR"/>
        </w:rPr>
        <w:t xml:space="preserve">، </w:t>
      </w:r>
      <w:r>
        <w:rPr>
          <w:rtl/>
          <w:lang w:bidi="fa-IR"/>
        </w:rPr>
        <w:t xml:space="preserve">ونصفها للأُنثى </w:t>
      </w:r>
      <w:r w:rsidRPr="00DD44BC">
        <w:rPr>
          <w:rStyle w:val="libFootnotenumChar"/>
          <w:rtl/>
        </w:rPr>
        <w:t>(1)</w:t>
      </w:r>
      <w:r>
        <w:rPr>
          <w:rtl/>
          <w:lang w:bidi="fa-IR"/>
        </w:rPr>
        <w:t xml:space="preserve"> في الحرّ المسلم</w:t>
      </w:r>
      <w:r w:rsidR="00C4253E">
        <w:rPr>
          <w:rtl/>
          <w:lang w:bidi="fa-IR"/>
        </w:rPr>
        <w:t xml:space="preserve">، </w:t>
      </w:r>
      <w:r>
        <w:rPr>
          <w:rtl/>
          <w:lang w:bidi="fa-IR"/>
        </w:rPr>
        <w:t>بلا خلاف للنصوص</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تجب الكفّارة في فرض ولوج الروح مع مباشرة الجناية</w:t>
      </w:r>
      <w:r w:rsidR="00C4253E">
        <w:rPr>
          <w:rtl/>
          <w:lang w:bidi="fa-IR"/>
        </w:rPr>
        <w:t xml:space="preserve">، </w:t>
      </w:r>
      <w:r>
        <w:rPr>
          <w:rtl/>
          <w:lang w:bidi="fa-IR"/>
        </w:rPr>
        <w:t xml:space="preserve">بلا خلاف ولا إشكال ؛ لتحقّق موجِبها كما في الجواهر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هذا كلّه في الجنين الذي ولجته الروح والذي لم تلجه وكان تامّ الخِلْقة</w:t>
      </w:r>
      <w:r w:rsidR="00C4253E">
        <w:rPr>
          <w:rtl/>
          <w:lang w:bidi="fa-IR"/>
        </w:rPr>
        <w:t xml:space="preserve">، </w:t>
      </w:r>
      <w:r>
        <w:rPr>
          <w:rtl/>
          <w:lang w:bidi="fa-IR"/>
        </w:rPr>
        <w:t>وأمّا إذا لم يتمّ خلقته ففي ديّته قولان</w:t>
      </w:r>
      <w:r w:rsidR="00DD44BC">
        <w:rPr>
          <w:rtl/>
          <w:lang w:bidi="fa-IR"/>
        </w:rPr>
        <w:t>:</w:t>
      </w:r>
    </w:p>
    <w:p w:rsidR="00DD44BC" w:rsidRDefault="00050A4D" w:rsidP="00050A4D">
      <w:pPr>
        <w:pStyle w:val="libNormal"/>
        <w:rPr>
          <w:rtl/>
          <w:lang w:bidi="fa-IR"/>
        </w:rPr>
      </w:pPr>
      <w:r w:rsidRPr="009D26F3">
        <w:rPr>
          <w:rStyle w:val="libBold1Char"/>
          <w:rtl/>
        </w:rPr>
        <w:t>أحدهما</w:t>
      </w:r>
      <w:r w:rsidR="00DD44BC">
        <w:rPr>
          <w:rtl/>
          <w:lang w:bidi="fa-IR"/>
        </w:rPr>
        <w:t xml:space="preserve">: </w:t>
      </w:r>
      <w:r>
        <w:rPr>
          <w:rtl/>
          <w:lang w:bidi="fa-IR"/>
        </w:rPr>
        <w:t>غرّة عبد أو أمة</w:t>
      </w:r>
      <w:r w:rsidR="00C4253E">
        <w:rPr>
          <w:rtl/>
          <w:lang w:bidi="fa-IR"/>
        </w:rPr>
        <w:t xml:space="preserve">، </w:t>
      </w:r>
      <w:r w:rsidRPr="009D26F3">
        <w:rPr>
          <w:rStyle w:val="libBold1Char"/>
          <w:rtl/>
        </w:rPr>
        <w:t>والأُخرى</w:t>
      </w:r>
      <w:r w:rsidR="00DD44BC">
        <w:rPr>
          <w:rtl/>
          <w:lang w:bidi="fa-IR"/>
        </w:rPr>
        <w:t xml:space="preserve">: </w:t>
      </w:r>
      <w:r w:rsidR="00C4253E">
        <w:rPr>
          <w:rtl/>
          <w:lang w:bidi="fa-IR"/>
        </w:rPr>
        <w:t>-</w:t>
      </w:r>
      <w:r>
        <w:rPr>
          <w:rtl/>
          <w:lang w:bidi="fa-IR"/>
        </w:rPr>
        <w:t xml:space="preserve"> وهو الأشهر بل المشهور </w:t>
      </w:r>
      <w:r w:rsidR="00C4253E">
        <w:rPr>
          <w:rtl/>
          <w:lang w:bidi="fa-IR"/>
        </w:rPr>
        <w:t>-</w:t>
      </w:r>
      <w:r w:rsidR="00DD44BC">
        <w:rPr>
          <w:rtl/>
          <w:lang w:bidi="fa-IR"/>
        </w:rPr>
        <w:t xml:space="preserve">: </w:t>
      </w:r>
      <w:r>
        <w:rPr>
          <w:rtl/>
          <w:lang w:bidi="fa-IR"/>
        </w:rPr>
        <w:t>توزيع الديّة ( أي مئة دينار ) على المراتب</w:t>
      </w:r>
      <w:r w:rsidR="00C4253E">
        <w:rPr>
          <w:rtl/>
          <w:lang w:bidi="fa-IR"/>
        </w:rPr>
        <w:t xml:space="preserve">، </w:t>
      </w:r>
      <w:r>
        <w:rPr>
          <w:rtl/>
          <w:lang w:bidi="fa-IR"/>
        </w:rPr>
        <w:t>ففيه عظماً ثمانون ديناراً</w:t>
      </w:r>
      <w:r w:rsidR="00C4253E">
        <w:rPr>
          <w:rtl/>
          <w:lang w:bidi="fa-IR"/>
        </w:rPr>
        <w:t xml:space="preserve">، </w:t>
      </w:r>
      <w:r>
        <w:rPr>
          <w:rtl/>
          <w:lang w:bidi="fa-IR"/>
        </w:rPr>
        <w:t>ومضغة ستّون</w:t>
      </w:r>
      <w:r w:rsidR="00C4253E">
        <w:rPr>
          <w:rtl/>
          <w:lang w:bidi="fa-IR"/>
        </w:rPr>
        <w:t xml:space="preserve">، </w:t>
      </w:r>
      <w:r>
        <w:rPr>
          <w:rtl/>
          <w:lang w:bidi="fa-IR"/>
        </w:rPr>
        <w:t>وعلقة أربعون</w:t>
      </w:r>
      <w:r w:rsidR="00DD44BC">
        <w:rPr>
          <w:rtl/>
          <w:lang w:bidi="fa-IR"/>
        </w:rPr>
        <w:t>.</w:t>
      </w:r>
    </w:p>
    <w:p w:rsidR="00DD44BC" w:rsidRDefault="00050A4D" w:rsidP="00050A4D">
      <w:pPr>
        <w:pStyle w:val="libNormal"/>
        <w:rPr>
          <w:rtl/>
          <w:lang w:bidi="fa-IR"/>
        </w:rPr>
      </w:pPr>
      <w:r>
        <w:rPr>
          <w:rtl/>
          <w:lang w:bidi="fa-IR"/>
        </w:rPr>
        <w:t>وفي الجواهر</w:t>
      </w:r>
      <w:r w:rsidR="00DD44BC">
        <w:rPr>
          <w:rtl/>
          <w:lang w:bidi="fa-IR"/>
        </w:rPr>
        <w:t xml:space="preserve">: </w:t>
      </w:r>
      <w:r>
        <w:rPr>
          <w:rtl/>
          <w:lang w:bidi="fa-IR"/>
        </w:rPr>
        <w:t>وتتعلّق بكلّ واحدٍ من هذه المراتب الثلاث</w:t>
      </w:r>
      <w:r w:rsidR="00C4253E">
        <w:rPr>
          <w:rtl/>
          <w:lang w:bidi="fa-IR"/>
        </w:rPr>
        <w:t xml:space="preserve">، </w:t>
      </w:r>
      <w:r>
        <w:rPr>
          <w:rtl/>
          <w:lang w:bidi="fa-IR"/>
        </w:rPr>
        <w:t>أُمور ثلاثة</w:t>
      </w:r>
      <w:r w:rsidR="00DD44BC">
        <w:rPr>
          <w:rtl/>
          <w:lang w:bidi="fa-IR"/>
        </w:rPr>
        <w:t xml:space="preserve">: </w:t>
      </w:r>
      <w:r>
        <w:rPr>
          <w:rtl/>
          <w:lang w:bidi="fa-IR"/>
        </w:rPr>
        <w:t>وجوب الديّة</w:t>
      </w:r>
      <w:r w:rsidR="00C4253E">
        <w:rPr>
          <w:rtl/>
          <w:lang w:bidi="fa-IR"/>
        </w:rPr>
        <w:t xml:space="preserve">، </w:t>
      </w:r>
      <w:r>
        <w:rPr>
          <w:rtl/>
          <w:lang w:bidi="fa-IR"/>
        </w:rPr>
        <w:t xml:space="preserve">وانقضاء العدّة للمطلَّقة </w:t>
      </w:r>
      <w:r w:rsidR="00C4253E">
        <w:rPr>
          <w:rtl/>
          <w:lang w:bidi="fa-IR"/>
        </w:rPr>
        <w:t>-</w:t>
      </w:r>
      <w:r>
        <w:rPr>
          <w:rtl/>
          <w:lang w:bidi="fa-IR"/>
        </w:rPr>
        <w:t xml:space="preserve"> ضرورة صدق وضع الحمل بسقوطه </w:t>
      </w:r>
      <w:r w:rsidR="00C4253E">
        <w:rPr>
          <w:rtl/>
          <w:lang w:bidi="fa-IR"/>
        </w:rPr>
        <w:t>-</w:t>
      </w:r>
      <w:r>
        <w:rPr>
          <w:rtl/>
          <w:lang w:bidi="fa-IR"/>
        </w:rPr>
        <w:t xml:space="preserve"> وصيرورة الأمَة أمّ ولد</w:t>
      </w:r>
      <w:r w:rsidR="00C4253E">
        <w:rPr>
          <w:rtl/>
          <w:lang w:bidi="fa-IR"/>
        </w:rPr>
        <w:t xml:space="preserve">، </w:t>
      </w:r>
      <w:r>
        <w:rPr>
          <w:rtl/>
          <w:lang w:bidi="fa-IR"/>
        </w:rPr>
        <w:t>وأمّا النطفة فلا يتعلّق بها إلاّ الديّة وهي عشرون ديناراً بعد إلقائها في الرحم</w:t>
      </w:r>
      <w:r w:rsidR="00C4253E">
        <w:rPr>
          <w:rtl/>
          <w:lang w:bidi="fa-IR"/>
        </w:rPr>
        <w:t xml:space="preserve">، </w:t>
      </w:r>
      <w:r>
        <w:rPr>
          <w:rtl/>
          <w:lang w:bidi="fa-IR"/>
        </w:rPr>
        <w:t>فجنى عليها الجاني وأسقطها</w:t>
      </w:r>
      <w:r w:rsidR="00C4253E">
        <w:rPr>
          <w:rtl/>
          <w:lang w:bidi="fa-IR"/>
        </w:rPr>
        <w:t xml:space="preserve">، </w:t>
      </w:r>
      <w:r>
        <w:rPr>
          <w:rtl/>
          <w:lang w:bidi="fa-IR"/>
        </w:rPr>
        <w:t xml:space="preserve">دون العدّة لعدم صدق وضع الحمل معها ودون الاستيلاد أيضاً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في كلامه الأخير نظر</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لو ألقت الأُمّ حملها مباشرةً</w:t>
      </w:r>
      <w:r w:rsidR="00C4253E">
        <w:rPr>
          <w:rtl/>
          <w:lang w:bidi="fa-IR"/>
        </w:rPr>
        <w:t xml:space="preserve">، </w:t>
      </w:r>
      <w:r>
        <w:rPr>
          <w:rtl/>
          <w:lang w:bidi="fa-IR"/>
        </w:rPr>
        <w:t>أو تسبيباً ؛ فعليها ديّة ما ألقته</w:t>
      </w:r>
      <w:r w:rsidR="00C4253E">
        <w:rPr>
          <w:rtl/>
          <w:lang w:bidi="fa-IR"/>
        </w:rPr>
        <w:t xml:space="preserve">، </w:t>
      </w:r>
      <w:r>
        <w:rPr>
          <w:rtl/>
          <w:lang w:bidi="fa-IR"/>
        </w:rPr>
        <w:t>قيل بلا خلاف ولا إشكال</w:t>
      </w:r>
      <w:r w:rsidR="00C4253E">
        <w:rPr>
          <w:rtl/>
          <w:lang w:bidi="fa-IR"/>
        </w:rPr>
        <w:t xml:space="preserve">، </w:t>
      </w:r>
      <w:r>
        <w:rPr>
          <w:rtl/>
          <w:lang w:bidi="fa-IR"/>
        </w:rPr>
        <w:t>ولا نصيب لها من هذه الديّة بلا خلاف ولا إشكال مع العمد</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لم يوجب فقيه القصاص هنا</w:t>
      </w:r>
      <w:r w:rsidR="00C4253E">
        <w:rPr>
          <w:rtl/>
          <w:lang w:bidi="fa-IR"/>
        </w:rPr>
        <w:t xml:space="preserve">، </w:t>
      </w:r>
      <w:r>
        <w:rPr>
          <w:rtl/>
          <w:lang w:bidi="fa-IR"/>
        </w:rPr>
        <w:t>فحال الجنين عندهم ليست كحال المولود</w:t>
      </w:r>
      <w:r w:rsidR="00C4253E">
        <w:rPr>
          <w:rtl/>
          <w:lang w:bidi="fa-IR"/>
        </w:rPr>
        <w:t xml:space="preserve">، </w:t>
      </w:r>
      <w:r>
        <w:rPr>
          <w:rtl/>
          <w:lang w:bidi="fa-IR"/>
        </w:rPr>
        <w:t>ويمكن أن نجعل هذا دليلاً على تقديم حياة الأُمّ على حياة الجنين</w:t>
      </w:r>
      <w:r w:rsidR="00C4253E">
        <w:rPr>
          <w:rtl/>
          <w:lang w:bidi="fa-IR"/>
        </w:rPr>
        <w:t xml:space="preserve">، </w:t>
      </w:r>
      <w:r>
        <w:rPr>
          <w:rtl/>
          <w:lang w:bidi="fa-IR"/>
        </w:rPr>
        <w:t>إذا دار الأمر بين موت أحدهما</w:t>
      </w:r>
      <w:r w:rsidR="00C4253E">
        <w:rPr>
          <w:rtl/>
          <w:lang w:bidi="fa-IR"/>
        </w:rPr>
        <w:t xml:space="preserve">، </w:t>
      </w:r>
      <w:r>
        <w:rPr>
          <w:rtl/>
          <w:lang w:bidi="fa-IR"/>
        </w:rPr>
        <w:t>وحفظ الآخر كما يأتي</w:t>
      </w:r>
      <w:r w:rsidR="00DD44BC">
        <w:rPr>
          <w:rtl/>
          <w:lang w:bidi="fa-IR"/>
        </w:rPr>
        <w:t>.</w:t>
      </w:r>
    </w:p>
    <w:p w:rsidR="00DD44BC" w:rsidRDefault="00050A4D" w:rsidP="00DD44BC">
      <w:pPr>
        <w:pStyle w:val="libFootnote0"/>
        <w:rPr>
          <w:rtl/>
          <w:lang w:bidi="fa-IR"/>
        </w:rPr>
      </w:pPr>
      <w:r>
        <w:rPr>
          <w:rtl/>
          <w:lang w:bidi="fa-IR"/>
        </w:rPr>
        <w:t>(2) لاحظ ص355 إلى ص366 ج43 منها</w:t>
      </w:r>
      <w:r w:rsidR="00DD44BC">
        <w:rPr>
          <w:rtl/>
          <w:lang w:bidi="fa-IR"/>
        </w:rPr>
        <w:t>.</w:t>
      </w:r>
    </w:p>
    <w:p w:rsidR="00DD44BC" w:rsidRDefault="00050A4D" w:rsidP="00DD44BC">
      <w:pPr>
        <w:pStyle w:val="libFootnote0"/>
        <w:rPr>
          <w:rtl/>
          <w:lang w:bidi="fa-IR"/>
        </w:rPr>
      </w:pPr>
      <w:r>
        <w:rPr>
          <w:rtl/>
          <w:lang w:bidi="fa-IR"/>
        </w:rPr>
        <w:t>(3) لاحظ الجواهر ص252 إلى ص273 ج32 في البحث عن عدّة الحامل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9 </w:t>
      </w:r>
      <w:r w:rsidR="00C4253E">
        <w:rPr>
          <w:rtl/>
          <w:lang w:bidi="fa-IR"/>
        </w:rPr>
        <w:t>-</w:t>
      </w:r>
      <w:r>
        <w:rPr>
          <w:rtl/>
          <w:lang w:bidi="fa-IR"/>
        </w:rPr>
        <w:t xml:space="preserve"> ولو أفزعها مفزع</w:t>
      </w:r>
      <w:r w:rsidR="00C4253E">
        <w:rPr>
          <w:rtl/>
          <w:lang w:bidi="fa-IR"/>
        </w:rPr>
        <w:t xml:space="preserve">، </w:t>
      </w:r>
      <w:r>
        <w:rPr>
          <w:rtl/>
          <w:lang w:bidi="fa-IR"/>
        </w:rPr>
        <w:t>فألقته</w:t>
      </w:r>
      <w:r w:rsidR="00C4253E">
        <w:rPr>
          <w:rtl/>
          <w:lang w:bidi="fa-IR"/>
        </w:rPr>
        <w:t xml:space="preserve">، </w:t>
      </w:r>
      <w:r>
        <w:rPr>
          <w:rtl/>
          <w:lang w:bidi="fa-IR"/>
        </w:rPr>
        <w:t>فالديّة على المفزع بلا خلاف ولا إشكال</w:t>
      </w:r>
      <w:r w:rsidR="00C4253E">
        <w:rPr>
          <w:rtl/>
          <w:lang w:bidi="fa-IR"/>
        </w:rPr>
        <w:t xml:space="preserve">، </w:t>
      </w:r>
      <w:r>
        <w:rPr>
          <w:rtl/>
          <w:lang w:bidi="fa-IR"/>
        </w:rPr>
        <w:t xml:space="preserve">كما في الجواهر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10 </w:t>
      </w:r>
      <w:r w:rsidR="00C4253E">
        <w:rPr>
          <w:rtl/>
          <w:lang w:bidi="fa-IR"/>
        </w:rPr>
        <w:t>-</w:t>
      </w:r>
      <w:r>
        <w:rPr>
          <w:rtl/>
          <w:lang w:bidi="fa-IR"/>
        </w:rPr>
        <w:t xml:space="preserve"> ديّة أعضاء الجنين وجراحاته بنسبة ديّته</w:t>
      </w:r>
      <w:r w:rsidR="00C4253E">
        <w:rPr>
          <w:rtl/>
          <w:lang w:bidi="fa-IR"/>
        </w:rPr>
        <w:t xml:space="preserve">، </w:t>
      </w:r>
      <w:r>
        <w:rPr>
          <w:rtl/>
          <w:lang w:bidi="fa-IR"/>
        </w:rPr>
        <w:t>قيل</w:t>
      </w:r>
      <w:r w:rsidR="00DD44BC">
        <w:rPr>
          <w:rtl/>
          <w:lang w:bidi="fa-IR"/>
        </w:rPr>
        <w:t xml:space="preserve">: </w:t>
      </w:r>
      <w:r>
        <w:rPr>
          <w:rtl/>
          <w:lang w:bidi="fa-IR"/>
        </w:rPr>
        <w:t xml:space="preserve">بلا خلاف يوجد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11 </w:t>
      </w:r>
      <w:r w:rsidR="00C4253E">
        <w:rPr>
          <w:rtl/>
          <w:lang w:bidi="fa-IR"/>
        </w:rPr>
        <w:t>-</w:t>
      </w:r>
      <w:r>
        <w:rPr>
          <w:rtl/>
          <w:lang w:bidi="fa-IR"/>
        </w:rPr>
        <w:t xml:space="preserve"> يرث ديّة الجنين مَن يرث المال منه </w:t>
      </w:r>
      <w:r w:rsidR="00C4253E">
        <w:rPr>
          <w:rtl/>
          <w:lang w:bidi="fa-IR"/>
        </w:rPr>
        <w:t>-</w:t>
      </w:r>
      <w:r>
        <w:rPr>
          <w:rtl/>
          <w:lang w:bidi="fa-IR"/>
        </w:rPr>
        <w:t xml:space="preserve"> لو كان حيّاً مالكاً ثمّ مات </w:t>
      </w:r>
      <w:r w:rsidR="00C4253E">
        <w:rPr>
          <w:rtl/>
          <w:lang w:bidi="fa-IR"/>
        </w:rPr>
        <w:t>-</w:t>
      </w:r>
      <w:r>
        <w:rPr>
          <w:rtl/>
          <w:lang w:bidi="fa-IR"/>
        </w:rPr>
        <w:t xml:space="preserve"> على ما ذكروه في كتاب الميراث</w:t>
      </w:r>
      <w:r w:rsidR="00DD44BC">
        <w:rPr>
          <w:rtl/>
          <w:lang w:bidi="fa-IR"/>
        </w:rPr>
        <w:t>.</w:t>
      </w:r>
    </w:p>
    <w:p w:rsidR="00DD44BC" w:rsidRDefault="00050A4D" w:rsidP="00050A4D">
      <w:pPr>
        <w:pStyle w:val="libNormal"/>
        <w:rPr>
          <w:rtl/>
          <w:lang w:bidi="fa-IR"/>
        </w:rPr>
      </w:pPr>
      <w:r>
        <w:rPr>
          <w:rtl/>
          <w:lang w:bidi="fa-IR"/>
        </w:rPr>
        <w:t xml:space="preserve">12 </w:t>
      </w:r>
      <w:r w:rsidR="00C4253E">
        <w:rPr>
          <w:rtl/>
          <w:lang w:bidi="fa-IR"/>
        </w:rPr>
        <w:t>-</w:t>
      </w:r>
      <w:r>
        <w:rPr>
          <w:rtl/>
          <w:lang w:bidi="fa-IR"/>
        </w:rPr>
        <w:t xml:space="preserve"> مَن أفزع مجامعاً فعزل</w:t>
      </w:r>
      <w:r w:rsidR="00C4253E">
        <w:rPr>
          <w:rtl/>
          <w:lang w:bidi="fa-IR"/>
        </w:rPr>
        <w:t xml:space="preserve">، </w:t>
      </w:r>
      <w:r>
        <w:rPr>
          <w:rtl/>
          <w:lang w:bidi="fa-IR"/>
        </w:rPr>
        <w:t xml:space="preserve">فعلى المفزع عشرة دنانير كما ذكروه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وهل تتعلّق الديّة بإتلاف الجنين في الأنبوبة ؟</w:t>
      </w:r>
    </w:p>
    <w:p w:rsidR="00DD44BC" w:rsidRDefault="00050A4D" w:rsidP="00050A4D">
      <w:pPr>
        <w:pStyle w:val="libNormal"/>
        <w:rPr>
          <w:rtl/>
          <w:lang w:bidi="fa-IR"/>
        </w:rPr>
      </w:pPr>
      <w:r>
        <w:rPr>
          <w:rtl/>
          <w:lang w:bidi="fa-IR"/>
        </w:rPr>
        <w:t>والأظهر تعلّقها به إذا كان في مسيرة إلى الكمال والإنسانيّة</w:t>
      </w:r>
      <w:r w:rsidR="00C4253E">
        <w:rPr>
          <w:rtl/>
          <w:lang w:bidi="fa-IR"/>
        </w:rPr>
        <w:t xml:space="preserve">، </w:t>
      </w:r>
      <w:r>
        <w:rPr>
          <w:rtl/>
          <w:lang w:bidi="fa-IR"/>
        </w:rPr>
        <w:t>وأمّا إذا لم يكن كذلك</w:t>
      </w:r>
      <w:r w:rsidR="00C4253E">
        <w:rPr>
          <w:rtl/>
          <w:lang w:bidi="fa-IR"/>
        </w:rPr>
        <w:t xml:space="preserve">، </w:t>
      </w:r>
      <w:r>
        <w:rPr>
          <w:rtl/>
          <w:lang w:bidi="fa-IR"/>
        </w:rPr>
        <w:t xml:space="preserve">وإنّما وضع فيها لمجرّد الاختبار العلمي أو التلقيح ؛ فلا كما يظهر من صحيح رفاعة المتقدّم </w:t>
      </w:r>
      <w:r w:rsidRPr="00DD44BC">
        <w:rPr>
          <w:rStyle w:val="libFootnotenumChar"/>
          <w:rtl/>
        </w:rPr>
        <w:t>(4)</w:t>
      </w:r>
      <w:r w:rsidR="00C4253E">
        <w:rPr>
          <w:rtl/>
          <w:lang w:bidi="fa-IR"/>
        </w:rPr>
        <w:t xml:space="preserve">، </w:t>
      </w:r>
      <w:r>
        <w:rPr>
          <w:rtl/>
          <w:lang w:bidi="fa-IR"/>
        </w:rPr>
        <w:t>فلاحِظ وتأمّل</w:t>
      </w:r>
      <w:r w:rsidR="00DD44BC">
        <w:rPr>
          <w:rtl/>
          <w:lang w:bidi="fa-IR"/>
        </w:rPr>
        <w:t>.</w:t>
      </w:r>
    </w:p>
    <w:p w:rsidR="00DD44BC" w:rsidRDefault="00050A4D" w:rsidP="009D26F3">
      <w:pPr>
        <w:pStyle w:val="libBold1"/>
        <w:rPr>
          <w:rtl/>
          <w:lang w:bidi="fa-IR"/>
        </w:rPr>
      </w:pPr>
      <w:r w:rsidRPr="009D26F3">
        <w:rPr>
          <w:rtl/>
        </w:rPr>
        <w:t>( المطلب الرابع )</w:t>
      </w:r>
      <w:r>
        <w:rPr>
          <w:rtl/>
          <w:lang w:bidi="fa-IR"/>
        </w:rPr>
        <w:t xml:space="preserve"> في مبرّرات الإجهاض</w:t>
      </w:r>
      <w:r w:rsidR="00DD44BC">
        <w:rPr>
          <w:rtl/>
          <w:lang w:bidi="fa-IR"/>
        </w:rPr>
        <w:t>:</w:t>
      </w:r>
    </w:p>
    <w:p w:rsidR="00DD44BC" w:rsidRDefault="00050A4D" w:rsidP="00050A4D">
      <w:pPr>
        <w:pStyle w:val="libNormal"/>
        <w:rPr>
          <w:rtl/>
          <w:lang w:bidi="fa-IR"/>
        </w:rPr>
      </w:pPr>
      <w:r>
        <w:rPr>
          <w:rtl/>
          <w:lang w:bidi="fa-IR"/>
        </w:rPr>
        <w:t>لا شكّ في بطلان جملة من المبرِّرات المقبولة عند الغربيّين</w:t>
      </w:r>
      <w:r w:rsidR="00C4253E">
        <w:rPr>
          <w:rtl/>
          <w:lang w:bidi="fa-IR"/>
        </w:rPr>
        <w:t xml:space="preserve">، </w:t>
      </w:r>
      <w:r>
        <w:rPr>
          <w:rtl/>
          <w:lang w:bidi="fa-IR"/>
        </w:rPr>
        <w:t>وأنّها غير مشروعة</w:t>
      </w:r>
      <w:r w:rsidR="00C4253E">
        <w:rPr>
          <w:rtl/>
          <w:lang w:bidi="fa-IR"/>
        </w:rPr>
        <w:t xml:space="preserve">، </w:t>
      </w:r>
      <w:r>
        <w:rPr>
          <w:rtl/>
          <w:lang w:bidi="fa-IR"/>
        </w:rPr>
        <w:t>ولا نطيل المقام بذكرها</w:t>
      </w:r>
      <w:r w:rsidR="00C4253E">
        <w:rPr>
          <w:rtl/>
          <w:lang w:bidi="fa-IR"/>
        </w:rPr>
        <w:t xml:space="preserve">، </w:t>
      </w:r>
      <w:r>
        <w:rPr>
          <w:rtl/>
          <w:lang w:bidi="fa-IR"/>
        </w:rPr>
        <w:t>وإنّما نذكر ما يمكن أنْ يكون مبرِّراً عندنا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الخطر على حياة الأُمّ في فرض استمرار الحَمْل</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الخطر على صحّة الأُم</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استلزام الحمل والولادة حرجاً شديداً للأُمّ</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موت الجنين</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 2) راجع ج 43 من الجواهر</w:t>
      </w:r>
      <w:r w:rsidR="00DD44BC">
        <w:rPr>
          <w:rtl/>
          <w:lang w:bidi="fa-IR"/>
        </w:rPr>
        <w:t>.</w:t>
      </w:r>
    </w:p>
    <w:p w:rsidR="00DD44BC" w:rsidRDefault="00050A4D" w:rsidP="00DD44BC">
      <w:pPr>
        <w:pStyle w:val="libFootnote0"/>
        <w:rPr>
          <w:rtl/>
          <w:lang w:bidi="fa-IR"/>
        </w:rPr>
      </w:pPr>
      <w:r>
        <w:rPr>
          <w:rtl/>
          <w:lang w:bidi="fa-IR"/>
        </w:rPr>
        <w:t>(3) لاحظ ص373 وغيرها ج43 من الجواهر</w:t>
      </w:r>
      <w:r w:rsidR="00DD44BC">
        <w:rPr>
          <w:rtl/>
          <w:lang w:bidi="fa-IR"/>
        </w:rPr>
        <w:t>.</w:t>
      </w:r>
    </w:p>
    <w:p w:rsidR="00DD44BC" w:rsidRDefault="00050A4D" w:rsidP="00DD44BC">
      <w:pPr>
        <w:pStyle w:val="libFootnote0"/>
        <w:rPr>
          <w:rtl/>
          <w:lang w:bidi="fa-IR"/>
        </w:rPr>
      </w:pPr>
      <w:r>
        <w:rPr>
          <w:rtl/>
          <w:lang w:bidi="fa-IR"/>
        </w:rPr>
        <w:t>(4) تقدّم في ص 67</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5 </w:t>
      </w:r>
      <w:r w:rsidR="00C4253E">
        <w:rPr>
          <w:rtl/>
          <w:lang w:bidi="fa-IR"/>
        </w:rPr>
        <w:t>-</w:t>
      </w:r>
      <w:r>
        <w:rPr>
          <w:rtl/>
          <w:lang w:bidi="fa-IR"/>
        </w:rPr>
        <w:t xml:space="preserve"> كون الجنين مصاباً بمرضٍ أو عاهة</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كونه عن زنا</w:t>
      </w:r>
      <w:r w:rsidR="00C4253E">
        <w:rPr>
          <w:rtl/>
          <w:lang w:bidi="fa-IR"/>
        </w:rPr>
        <w:t xml:space="preserve">، </w:t>
      </w:r>
      <w:r>
        <w:rPr>
          <w:rtl/>
          <w:lang w:bidi="fa-IR"/>
        </w:rPr>
        <w:t>سواء عن إكراه</w:t>
      </w:r>
      <w:r w:rsidR="00C4253E">
        <w:rPr>
          <w:rtl/>
          <w:lang w:bidi="fa-IR"/>
        </w:rPr>
        <w:t xml:space="preserve">، </w:t>
      </w:r>
      <w:r>
        <w:rPr>
          <w:rtl/>
          <w:lang w:bidi="fa-IR"/>
        </w:rPr>
        <w:t>أو عن مطاوعة من المرأة</w:t>
      </w:r>
      <w:r w:rsidR="00DD44BC">
        <w:rPr>
          <w:rtl/>
          <w:lang w:bidi="fa-IR"/>
        </w:rPr>
        <w:t>.</w:t>
      </w:r>
    </w:p>
    <w:p w:rsidR="00DD44BC" w:rsidRDefault="00050A4D" w:rsidP="00050A4D">
      <w:pPr>
        <w:pStyle w:val="libNormal"/>
        <w:rPr>
          <w:rtl/>
          <w:lang w:bidi="fa-IR"/>
        </w:rPr>
      </w:pPr>
      <w:r>
        <w:rPr>
          <w:rtl/>
          <w:lang w:bidi="fa-IR"/>
        </w:rPr>
        <w:t>أمّا المورد الأوّل</w:t>
      </w:r>
      <w:r w:rsidR="00C4253E">
        <w:rPr>
          <w:rtl/>
          <w:lang w:bidi="fa-IR"/>
        </w:rPr>
        <w:t xml:space="preserve">، </w:t>
      </w:r>
      <w:r>
        <w:rPr>
          <w:rtl/>
          <w:lang w:bidi="fa-IR"/>
        </w:rPr>
        <w:t>ففي فرض عدم ولوج الروح</w:t>
      </w:r>
      <w:r w:rsidR="00C4253E">
        <w:rPr>
          <w:rtl/>
          <w:lang w:bidi="fa-IR"/>
        </w:rPr>
        <w:t xml:space="preserve">، </w:t>
      </w:r>
      <w:r>
        <w:rPr>
          <w:rtl/>
          <w:lang w:bidi="fa-IR"/>
        </w:rPr>
        <w:t>لا إشكال عندي في جواز الإجهاض</w:t>
      </w:r>
      <w:r w:rsidR="00C4253E">
        <w:rPr>
          <w:rtl/>
          <w:lang w:bidi="fa-IR"/>
        </w:rPr>
        <w:t xml:space="preserve">، </w:t>
      </w:r>
      <w:r>
        <w:rPr>
          <w:rtl/>
          <w:lang w:bidi="fa-IR"/>
        </w:rPr>
        <w:t>بل في لزومه ؛ لدوران الأمر بين الأهم والمهم</w:t>
      </w:r>
      <w:r w:rsidR="00C4253E">
        <w:rPr>
          <w:rtl/>
          <w:lang w:bidi="fa-IR"/>
        </w:rPr>
        <w:t xml:space="preserve">، </w:t>
      </w:r>
      <w:r>
        <w:rPr>
          <w:rtl/>
          <w:lang w:bidi="fa-IR"/>
        </w:rPr>
        <w:t>ولزوم تقديم الأهمّ</w:t>
      </w:r>
      <w:r w:rsidR="00C4253E">
        <w:rPr>
          <w:rtl/>
          <w:lang w:bidi="fa-IR"/>
        </w:rPr>
        <w:t xml:space="preserve">، </w:t>
      </w:r>
      <w:r>
        <w:rPr>
          <w:rtl/>
          <w:lang w:bidi="fa-IR"/>
        </w:rPr>
        <w:t>كما قرّر في البحث عن المرجّحات في باب التزاحم</w:t>
      </w:r>
      <w:r w:rsidR="00DD44BC">
        <w:rPr>
          <w:rtl/>
          <w:lang w:bidi="fa-IR"/>
        </w:rPr>
        <w:t>.</w:t>
      </w:r>
    </w:p>
    <w:p w:rsidR="00DD44BC" w:rsidRDefault="00050A4D" w:rsidP="00050A4D">
      <w:pPr>
        <w:pStyle w:val="libNormal"/>
        <w:rPr>
          <w:rtl/>
          <w:lang w:bidi="fa-IR"/>
        </w:rPr>
      </w:pPr>
      <w:r>
        <w:rPr>
          <w:rtl/>
          <w:lang w:bidi="fa-IR"/>
        </w:rPr>
        <w:t>وأمّا الديّة فلا يبعد لزوم أدائها عليها ؛ لعدم ترتّبها على خصوص الإسقاط المحرَّم</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وأمّا بعد ولوج الروح فيه</w:t>
      </w:r>
      <w:r w:rsidR="00C4253E">
        <w:rPr>
          <w:rtl/>
          <w:lang w:bidi="fa-IR"/>
        </w:rPr>
        <w:t xml:space="preserve">، </w:t>
      </w:r>
      <w:r>
        <w:rPr>
          <w:rtl/>
          <w:lang w:bidi="fa-IR"/>
        </w:rPr>
        <w:t>ففيه بحث طويل</w:t>
      </w:r>
      <w:r w:rsidR="00C4253E">
        <w:rPr>
          <w:rtl/>
          <w:lang w:bidi="fa-IR"/>
        </w:rPr>
        <w:t xml:space="preserve">، </w:t>
      </w:r>
      <w:r>
        <w:rPr>
          <w:rtl/>
          <w:lang w:bidi="fa-IR"/>
        </w:rPr>
        <w:t>ملخّصه</w:t>
      </w:r>
      <w:r w:rsidR="00DD44BC">
        <w:rPr>
          <w:rtl/>
          <w:lang w:bidi="fa-IR"/>
        </w:rPr>
        <w:t xml:space="preserve">: </w:t>
      </w:r>
      <w:r>
        <w:rPr>
          <w:rtl/>
          <w:lang w:bidi="fa-IR"/>
        </w:rPr>
        <w:t xml:space="preserve">إنّ حفظ النفس </w:t>
      </w:r>
      <w:r w:rsidR="00C4253E">
        <w:rPr>
          <w:rtl/>
          <w:lang w:bidi="fa-IR"/>
        </w:rPr>
        <w:t>-</w:t>
      </w:r>
      <w:r>
        <w:rPr>
          <w:rtl/>
          <w:lang w:bidi="fa-IR"/>
        </w:rPr>
        <w:t xml:space="preserve"> ولو في بطن الأُمّ </w:t>
      </w:r>
      <w:r w:rsidR="00C4253E">
        <w:rPr>
          <w:rtl/>
          <w:lang w:bidi="fa-IR"/>
        </w:rPr>
        <w:t>-</w:t>
      </w:r>
      <w:r>
        <w:rPr>
          <w:rtl/>
          <w:lang w:bidi="fa-IR"/>
        </w:rPr>
        <w:t xml:space="preserve"> واجب</w:t>
      </w:r>
      <w:r w:rsidR="00C4253E">
        <w:rPr>
          <w:rtl/>
          <w:lang w:bidi="fa-IR"/>
        </w:rPr>
        <w:t xml:space="preserve">، </w:t>
      </w:r>
      <w:r>
        <w:rPr>
          <w:rtl/>
          <w:lang w:bidi="fa-IR"/>
        </w:rPr>
        <w:t>فإذا ماتت الأُمّ وجب إخراجه سالماً بشقّ بطنها حسب ما يراه الطبيب</w:t>
      </w:r>
      <w:r w:rsidR="00C4253E">
        <w:rPr>
          <w:rtl/>
          <w:lang w:bidi="fa-IR"/>
        </w:rPr>
        <w:t xml:space="preserve">، </w:t>
      </w:r>
      <w:r>
        <w:rPr>
          <w:rtl/>
          <w:lang w:bidi="fa-IR"/>
        </w:rPr>
        <w:t>بل مقتضى القاعدة وجوب إخراجه وإن علم بعدم بقاء الطفل إلاّ دقائق يسيرة ؛ فما نقل عن الحنابلة والمالكيّة من عدم جواز شقّ بطن الحامل إذا ماتت</w:t>
      </w:r>
      <w:r w:rsidR="00C4253E">
        <w:rPr>
          <w:rtl/>
          <w:lang w:bidi="fa-IR"/>
        </w:rPr>
        <w:t xml:space="preserve">، </w:t>
      </w:r>
      <w:r>
        <w:rPr>
          <w:rtl/>
          <w:lang w:bidi="fa-IR"/>
        </w:rPr>
        <w:t>ولو رأينا الولد يضطرب في بطنها معلِّلين</w:t>
      </w:r>
      <w:r w:rsidR="00DD44BC">
        <w:rPr>
          <w:rtl/>
          <w:lang w:bidi="fa-IR"/>
        </w:rPr>
        <w:t xml:space="preserve">: </w:t>
      </w:r>
      <w:r>
        <w:rPr>
          <w:rtl/>
          <w:lang w:bidi="fa-IR"/>
        </w:rPr>
        <w:t>أنّه هتك حرمة متيقّنة لإبقاء حياة موهومة</w:t>
      </w:r>
      <w:r w:rsidR="00C4253E">
        <w:rPr>
          <w:rtl/>
          <w:lang w:bidi="fa-IR"/>
        </w:rPr>
        <w:t xml:space="preserve">، </w:t>
      </w:r>
      <w:r>
        <w:rPr>
          <w:rtl/>
          <w:lang w:bidi="fa-IR"/>
        </w:rPr>
        <w:t>باطل جزماً</w:t>
      </w:r>
      <w:r w:rsidR="00DD44BC">
        <w:rPr>
          <w:rtl/>
          <w:lang w:bidi="fa-IR"/>
        </w:rPr>
        <w:t>.</w:t>
      </w:r>
    </w:p>
    <w:p w:rsidR="00DD44BC" w:rsidRDefault="00050A4D" w:rsidP="00050A4D">
      <w:pPr>
        <w:pStyle w:val="libNormal"/>
        <w:rPr>
          <w:rtl/>
          <w:lang w:bidi="fa-IR"/>
        </w:rPr>
      </w:pPr>
      <w:r>
        <w:rPr>
          <w:rtl/>
          <w:lang w:bidi="fa-IR"/>
        </w:rPr>
        <w:t>نعم إذا عُلِمَ عدم إمكان إخراجه حيّاً لم يجب</w:t>
      </w:r>
      <w:r w:rsidR="00DD44BC">
        <w:rPr>
          <w:rtl/>
          <w:lang w:bidi="fa-IR"/>
        </w:rPr>
        <w:t>.</w:t>
      </w:r>
    </w:p>
    <w:p w:rsidR="00DD44BC" w:rsidRDefault="00050A4D" w:rsidP="00050A4D">
      <w:pPr>
        <w:pStyle w:val="libNormal"/>
        <w:rPr>
          <w:rtl/>
          <w:lang w:bidi="fa-IR"/>
        </w:rPr>
      </w:pPr>
      <w:r>
        <w:rPr>
          <w:rtl/>
          <w:lang w:bidi="fa-IR"/>
        </w:rPr>
        <w:t xml:space="preserve">وكذا يجب إخراجه حيّاً إذا عُلِمَ أنّ بقاءه في رحمها </w:t>
      </w:r>
      <w:r w:rsidR="00C4253E">
        <w:rPr>
          <w:rtl/>
          <w:lang w:bidi="fa-IR"/>
        </w:rPr>
        <w:t>-</w:t>
      </w:r>
      <w:r>
        <w:rPr>
          <w:rtl/>
          <w:lang w:bidi="fa-IR"/>
        </w:rPr>
        <w:t xml:space="preserve"> ولو مع فرض حياتها </w:t>
      </w:r>
      <w:r w:rsidR="00C4253E">
        <w:rPr>
          <w:rtl/>
          <w:lang w:bidi="fa-IR"/>
        </w:rPr>
        <w:t>-</w:t>
      </w:r>
      <w:r>
        <w:rPr>
          <w:rtl/>
          <w:lang w:bidi="fa-IR"/>
        </w:rPr>
        <w:t xml:space="preserve"> يوجب تلفه أو تلف أُمّه</w:t>
      </w:r>
      <w:r w:rsidR="00DD44BC">
        <w:rPr>
          <w:rtl/>
          <w:lang w:bidi="fa-IR"/>
        </w:rPr>
        <w:t>.</w:t>
      </w:r>
    </w:p>
    <w:p w:rsidR="00DD44BC" w:rsidRDefault="00050A4D" w:rsidP="00050A4D">
      <w:pPr>
        <w:pStyle w:val="libNormal"/>
        <w:rPr>
          <w:rtl/>
          <w:lang w:bidi="fa-IR"/>
        </w:rPr>
      </w:pPr>
      <w:r>
        <w:rPr>
          <w:rtl/>
          <w:lang w:bidi="fa-IR"/>
        </w:rPr>
        <w:t>وأمّا إذا دار الأمر بين حفظ الولد وإتلاف الأُمّ وعكسه لعدم إمكان التحفّظ على كليهما ففيه إشكال</w:t>
      </w:r>
      <w:r w:rsidR="00C4253E">
        <w:rPr>
          <w:rtl/>
          <w:lang w:bidi="fa-IR"/>
        </w:rPr>
        <w:t xml:space="preserve">، </w:t>
      </w:r>
      <w:r>
        <w:rPr>
          <w:rtl/>
          <w:lang w:bidi="fa-IR"/>
        </w:rPr>
        <w:t xml:space="preserve">يقول صاحب الجواهر </w:t>
      </w:r>
      <w:r w:rsidR="00C4253E" w:rsidRPr="00C4253E">
        <w:rPr>
          <w:rStyle w:val="libAlaemChar"/>
          <w:rtl/>
        </w:rPr>
        <w:t>قدس‌سره</w:t>
      </w:r>
      <w:r w:rsidR="00DD44BC">
        <w:rPr>
          <w:rtl/>
          <w:lang w:bidi="fa-IR"/>
        </w:rPr>
        <w:t xml:space="preserve">: </w:t>
      </w:r>
      <w:r>
        <w:rPr>
          <w:rtl/>
          <w:lang w:bidi="fa-IR"/>
        </w:rPr>
        <w:t>وأمّا لو كانا معاً حيّين وخشي على كلٍّ منهما</w:t>
      </w:r>
      <w:r w:rsidR="00C4253E">
        <w:rPr>
          <w:rtl/>
          <w:lang w:bidi="fa-IR"/>
        </w:rPr>
        <w:t xml:space="preserve">، </w:t>
      </w:r>
      <w:r>
        <w:rPr>
          <w:rtl/>
          <w:lang w:bidi="fa-IR"/>
        </w:rPr>
        <w:t>فالظاهر الصبر إلى أن يقضي الله</w:t>
      </w:r>
      <w:r w:rsidR="00C4253E">
        <w:rPr>
          <w:rtl/>
          <w:lang w:bidi="fa-IR"/>
        </w:rPr>
        <w:t xml:space="preserve">، </w:t>
      </w:r>
      <w:r>
        <w:rPr>
          <w:rtl/>
          <w:lang w:bidi="fa-IR"/>
        </w:rPr>
        <w:t>ولا ترجيح شرعاً</w:t>
      </w:r>
      <w:r w:rsidR="00C4253E">
        <w:rPr>
          <w:rtl/>
          <w:lang w:bidi="fa-IR"/>
        </w:rPr>
        <w:t xml:space="preserve">، </w:t>
      </w:r>
      <w:r>
        <w:rPr>
          <w:rtl/>
          <w:lang w:bidi="fa-IR"/>
        </w:rPr>
        <w:t xml:space="preserve">والأُمور الاعتباريّة من غير دليل شرعي لا يُلتفت إليها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جواهر الكلام ج 4 ص 378</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واختاره صاحب العروة الوثقى ؛ فقال</w:t>
      </w:r>
      <w:r w:rsidR="00DD44BC">
        <w:rPr>
          <w:rtl/>
          <w:lang w:bidi="fa-IR"/>
        </w:rPr>
        <w:t>:</w:t>
      </w:r>
    </w:p>
    <w:p w:rsidR="00DD44BC" w:rsidRDefault="00050A4D" w:rsidP="00050A4D">
      <w:pPr>
        <w:pStyle w:val="libNormal"/>
        <w:rPr>
          <w:rtl/>
          <w:lang w:bidi="fa-IR"/>
        </w:rPr>
      </w:pPr>
      <w:r>
        <w:rPr>
          <w:rtl/>
          <w:lang w:bidi="fa-IR"/>
        </w:rPr>
        <w:t xml:space="preserve">ينتظر قضاء الله سبحانه وتعالى حتّى يتعلّق بموت أحدهما </w:t>
      </w:r>
      <w:r w:rsidRPr="00DD44BC">
        <w:rPr>
          <w:rStyle w:val="libFootnotenumChar"/>
          <w:rtl/>
        </w:rPr>
        <w:t>(1)</w:t>
      </w:r>
      <w:r w:rsidR="00C4253E">
        <w:rPr>
          <w:rtl/>
          <w:lang w:bidi="fa-IR"/>
        </w:rPr>
        <w:t xml:space="preserve">، </w:t>
      </w:r>
      <w:r>
        <w:rPr>
          <w:rtl/>
          <w:lang w:bidi="fa-IR"/>
        </w:rPr>
        <w:t>وتبعه كلّ مَن علّق على كتابه مِن أرباب الفتوى</w:t>
      </w:r>
      <w:r w:rsidR="00DD44BC">
        <w:rPr>
          <w:rtl/>
          <w:lang w:bidi="fa-IR"/>
        </w:rPr>
        <w:t>.</w:t>
      </w:r>
    </w:p>
    <w:p w:rsidR="00DD44BC" w:rsidRDefault="00050A4D" w:rsidP="00050A4D">
      <w:pPr>
        <w:pStyle w:val="libNormal"/>
        <w:rPr>
          <w:rtl/>
          <w:lang w:bidi="fa-IR"/>
        </w:rPr>
      </w:pPr>
      <w:r>
        <w:rPr>
          <w:rtl/>
          <w:lang w:bidi="fa-IR"/>
        </w:rPr>
        <w:t>وقال بعض الفضلاء من أهل السنّة</w:t>
      </w:r>
      <w:r w:rsidR="00DD44BC">
        <w:rPr>
          <w:rtl/>
          <w:lang w:bidi="fa-IR"/>
        </w:rPr>
        <w:t xml:space="preserve">: </w:t>
      </w:r>
      <w:r>
        <w:rPr>
          <w:rtl/>
          <w:lang w:bidi="fa-IR"/>
        </w:rPr>
        <w:t>المعروف أنّ فقهاء المذاهب لا يرون جواز إجهاض الجنين لإنقاذ حياة الأُم</w:t>
      </w:r>
      <w:r w:rsidR="00C4253E">
        <w:rPr>
          <w:rtl/>
          <w:lang w:bidi="fa-IR"/>
        </w:rPr>
        <w:t xml:space="preserve">، </w:t>
      </w:r>
      <w:r>
        <w:rPr>
          <w:rtl/>
          <w:lang w:bidi="fa-IR"/>
        </w:rPr>
        <w:t xml:space="preserve">ولم يُخالف في ذلك إلاّ قلّة </w:t>
      </w:r>
      <w:r w:rsidRPr="00DD44BC">
        <w:rPr>
          <w:rStyle w:val="libFootnotenumChar"/>
          <w:rtl/>
        </w:rPr>
        <w:t>(2)</w:t>
      </w:r>
      <w:r w:rsidR="00C4253E">
        <w:rPr>
          <w:rtl/>
          <w:lang w:bidi="fa-IR"/>
        </w:rPr>
        <w:t xml:space="preserve">، </w:t>
      </w:r>
      <w:r>
        <w:rPr>
          <w:rtl/>
          <w:lang w:bidi="fa-IR"/>
        </w:rPr>
        <w:t>واستدلّ بعضهم عليه بأنّ موت الأُمّ به موهوم</w:t>
      </w:r>
      <w:r w:rsidR="00C4253E">
        <w:rPr>
          <w:rtl/>
          <w:lang w:bidi="fa-IR"/>
        </w:rPr>
        <w:t xml:space="preserve">، </w:t>
      </w:r>
      <w:r>
        <w:rPr>
          <w:rtl/>
          <w:lang w:bidi="fa-IR"/>
        </w:rPr>
        <w:t>فلا يجوز قتل آدمي لأمر موهوم</w:t>
      </w:r>
      <w:r w:rsidR="00DD44BC">
        <w:rPr>
          <w:rtl/>
          <w:lang w:bidi="fa-IR"/>
        </w:rPr>
        <w:t>.</w:t>
      </w:r>
    </w:p>
    <w:p w:rsidR="00DD44BC" w:rsidRDefault="00050A4D" w:rsidP="00050A4D">
      <w:pPr>
        <w:pStyle w:val="libNormal"/>
        <w:rPr>
          <w:rtl/>
          <w:lang w:bidi="fa-IR"/>
        </w:rPr>
      </w:pPr>
      <w:r>
        <w:rPr>
          <w:rtl/>
          <w:lang w:bidi="fa-IR"/>
        </w:rPr>
        <w:t>لكن اللّجنة العلميّة للموسوعة الفقهيّة التي تصدر عن وزارة الأوقاف في الكويت</w:t>
      </w:r>
      <w:r w:rsidR="00C4253E">
        <w:rPr>
          <w:rtl/>
          <w:lang w:bidi="fa-IR"/>
        </w:rPr>
        <w:t xml:space="preserve">، </w:t>
      </w:r>
      <w:r>
        <w:rPr>
          <w:rtl/>
          <w:lang w:bidi="fa-IR"/>
        </w:rPr>
        <w:t>أفتوا بأنّ الحفاظ على حياة الأُمّ أولى بالاعتبار من بقاء الجنين ؛ لأنّها الأصل</w:t>
      </w:r>
      <w:r w:rsidR="00C4253E">
        <w:rPr>
          <w:rtl/>
          <w:lang w:bidi="fa-IR"/>
        </w:rPr>
        <w:t xml:space="preserve">، </w:t>
      </w:r>
      <w:r>
        <w:rPr>
          <w:rtl/>
          <w:lang w:bidi="fa-IR"/>
        </w:rPr>
        <w:t>وحياتها ثابتة بيقين</w:t>
      </w:r>
      <w:r w:rsidR="00C4253E">
        <w:rPr>
          <w:rtl/>
          <w:lang w:bidi="fa-IR"/>
        </w:rPr>
        <w:t xml:space="preserve">، </w:t>
      </w:r>
      <w:r>
        <w:rPr>
          <w:rtl/>
          <w:lang w:bidi="fa-IR"/>
        </w:rPr>
        <w:t xml:space="preserve">ولأنّ بقاء الجنين سيؤدي غالباً إلى وفاته بموت أمّه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وقد ذكرنا قبل عشرين سنة تقريباً في كتابنا حدود الشريعة ( ج3 ص214 إلى ص216 ) جواز قتل الجنين حفاظاً على حياة الأُمّ</w:t>
      </w:r>
      <w:r w:rsidR="00C4253E">
        <w:rPr>
          <w:rtl/>
          <w:lang w:bidi="fa-IR"/>
        </w:rPr>
        <w:t xml:space="preserve">، </w:t>
      </w:r>
      <w:r>
        <w:rPr>
          <w:rtl/>
          <w:lang w:bidi="fa-IR"/>
        </w:rPr>
        <w:t>وذكرنا دليله هنا فراجعه إنْ شئت</w:t>
      </w:r>
      <w:r w:rsidR="00C4253E">
        <w:rPr>
          <w:rtl/>
          <w:lang w:bidi="fa-IR"/>
        </w:rPr>
        <w:t xml:space="preserve">، </w:t>
      </w:r>
      <w:r>
        <w:rPr>
          <w:rtl/>
          <w:lang w:bidi="fa-IR"/>
        </w:rPr>
        <w:t>ولا أدري هل به قائل منّا أو لا</w:t>
      </w:r>
      <w:r w:rsidR="00C4253E">
        <w:rPr>
          <w:rtl/>
          <w:lang w:bidi="fa-IR"/>
        </w:rPr>
        <w:t xml:space="preserve">، </w:t>
      </w:r>
      <w:r>
        <w:rPr>
          <w:rtl/>
          <w:lang w:bidi="fa-IR"/>
        </w:rPr>
        <w:t xml:space="preserve">وإن كان بعض العلماء الذين أدخل كتابي </w:t>
      </w:r>
      <w:r w:rsidR="00C4253E">
        <w:rPr>
          <w:rtl/>
          <w:lang w:bidi="fa-IR"/>
        </w:rPr>
        <w:t>-</w:t>
      </w:r>
      <w:r>
        <w:rPr>
          <w:rtl/>
          <w:lang w:bidi="fa-IR"/>
        </w:rPr>
        <w:t xml:space="preserve"> حدود الشريعة بتمام أجزائها </w:t>
      </w:r>
      <w:r w:rsidR="00C4253E">
        <w:rPr>
          <w:rtl/>
          <w:lang w:bidi="fa-IR"/>
        </w:rPr>
        <w:t>-</w:t>
      </w:r>
      <w:r>
        <w:rPr>
          <w:rtl/>
          <w:lang w:bidi="fa-IR"/>
        </w:rPr>
        <w:t xml:space="preserve"> في موسوعته الفقهيّة مع الاختصار </w:t>
      </w:r>
      <w:r w:rsidRPr="00DD44BC">
        <w:rPr>
          <w:rStyle w:val="libFootnotenumChar"/>
          <w:rtl/>
        </w:rPr>
        <w:t>(4)</w:t>
      </w:r>
      <w:r w:rsidR="00C4253E">
        <w:rPr>
          <w:rtl/>
          <w:lang w:bidi="fa-IR"/>
        </w:rPr>
        <w:t xml:space="preserve">، </w:t>
      </w:r>
      <w:r>
        <w:rPr>
          <w:rtl/>
          <w:lang w:bidi="fa-IR"/>
        </w:rPr>
        <w:t xml:space="preserve">اختاره وقد استدلّ هو عليه بوجهين آخرين </w:t>
      </w:r>
      <w:r w:rsidR="00C4253E">
        <w:rPr>
          <w:rtl/>
          <w:lang w:bidi="fa-IR"/>
        </w:rPr>
        <w:t>-</w:t>
      </w:r>
      <w:r>
        <w:rPr>
          <w:rtl/>
          <w:lang w:bidi="fa-IR"/>
        </w:rPr>
        <w:t xml:space="preserve"> أيضاً </w:t>
      </w:r>
      <w:r w:rsidR="00C4253E">
        <w:rPr>
          <w:rtl/>
          <w:lang w:bidi="fa-IR"/>
        </w:rPr>
        <w:t>-</w:t>
      </w:r>
      <w:r>
        <w:rPr>
          <w:rtl/>
          <w:lang w:bidi="fa-IR"/>
        </w:rPr>
        <w:t xml:space="preserve"> لا يخلو بعض كلامه عن إشكال</w:t>
      </w:r>
      <w:r w:rsidR="00C4253E">
        <w:rPr>
          <w:rtl/>
          <w:lang w:bidi="fa-IR"/>
        </w:rPr>
        <w:t xml:space="preserve">، </w:t>
      </w:r>
      <w:r>
        <w:rPr>
          <w:rtl/>
          <w:lang w:bidi="fa-IR"/>
        </w:rPr>
        <w:t xml:space="preserve">أو منعٍ عندي </w:t>
      </w:r>
      <w:r w:rsidRPr="00DD44BC">
        <w:rPr>
          <w:rStyle w:val="libFootnotenumChar"/>
          <w:rtl/>
        </w:rPr>
        <w:t>(5)</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أحكام الدفن من العروة الوثقى</w:t>
      </w:r>
      <w:r w:rsidR="00DD44BC">
        <w:rPr>
          <w:rtl/>
          <w:lang w:bidi="fa-IR"/>
        </w:rPr>
        <w:t>.</w:t>
      </w:r>
    </w:p>
    <w:p w:rsidR="00DD44BC" w:rsidRDefault="00050A4D" w:rsidP="00DD44BC">
      <w:pPr>
        <w:pStyle w:val="libFootnote0"/>
        <w:rPr>
          <w:rtl/>
          <w:lang w:bidi="fa-IR"/>
        </w:rPr>
      </w:pPr>
      <w:r>
        <w:rPr>
          <w:rtl/>
          <w:lang w:bidi="fa-IR"/>
        </w:rPr>
        <w:t>(2) حاشية ص285</w:t>
      </w:r>
      <w:r w:rsidR="00C4253E">
        <w:rPr>
          <w:rtl/>
          <w:lang w:bidi="fa-IR"/>
        </w:rPr>
        <w:t xml:space="preserve">، </w:t>
      </w:r>
      <w:r>
        <w:rPr>
          <w:rtl/>
          <w:lang w:bidi="fa-IR"/>
        </w:rPr>
        <w:t>الإنجاب في ضوء الإسلام</w:t>
      </w:r>
      <w:r w:rsidR="00DD44BC">
        <w:rPr>
          <w:rtl/>
          <w:lang w:bidi="fa-IR"/>
        </w:rPr>
        <w:t>.</w:t>
      </w:r>
    </w:p>
    <w:p w:rsidR="00DD44BC" w:rsidRDefault="00050A4D" w:rsidP="00DD44BC">
      <w:pPr>
        <w:pStyle w:val="libFootnote0"/>
        <w:rPr>
          <w:rtl/>
          <w:lang w:bidi="fa-IR"/>
        </w:rPr>
      </w:pPr>
      <w:r>
        <w:rPr>
          <w:rtl/>
          <w:lang w:bidi="fa-IR"/>
        </w:rPr>
        <w:t>(3) ص259</w:t>
      </w:r>
      <w:r w:rsidR="00C4253E">
        <w:rPr>
          <w:rtl/>
          <w:lang w:bidi="fa-IR"/>
        </w:rPr>
        <w:t xml:space="preserve">، </w:t>
      </w:r>
      <w:r>
        <w:rPr>
          <w:rtl/>
          <w:lang w:bidi="fa-IR"/>
        </w:rPr>
        <w:t>الإنجاب في ضوء الإسلام</w:t>
      </w:r>
      <w:r w:rsidR="00C4253E">
        <w:rPr>
          <w:rtl/>
          <w:lang w:bidi="fa-IR"/>
        </w:rPr>
        <w:t xml:space="preserve">، </w:t>
      </w:r>
      <w:r>
        <w:rPr>
          <w:rtl/>
          <w:lang w:bidi="fa-IR"/>
        </w:rPr>
        <w:t>ولاحظ ص422 رؤية إسلاميّة لزراعة بعض الأعضاء البشريّة</w:t>
      </w:r>
      <w:r w:rsidR="00DD44BC">
        <w:rPr>
          <w:rtl/>
          <w:lang w:bidi="fa-IR"/>
        </w:rPr>
        <w:t>.</w:t>
      </w:r>
    </w:p>
    <w:p w:rsidR="00DD44BC" w:rsidRDefault="00050A4D" w:rsidP="00DD44BC">
      <w:pPr>
        <w:pStyle w:val="libFootnote0"/>
        <w:rPr>
          <w:rtl/>
          <w:lang w:bidi="fa-IR"/>
        </w:rPr>
      </w:pPr>
      <w:r>
        <w:rPr>
          <w:rtl/>
          <w:lang w:bidi="fa-IR"/>
        </w:rPr>
        <w:t>(4) الفقه ج 92 ص 82</w:t>
      </w:r>
      <w:r w:rsidR="00DD44BC">
        <w:rPr>
          <w:rtl/>
          <w:lang w:bidi="fa-IR"/>
        </w:rPr>
        <w:t>.</w:t>
      </w:r>
    </w:p>
    <w:p w:rsidR="00DD44BC" w:rsidRDefault="00050A4D" w:rsidP="00DD44BC">
      <w:pPr>
        <w:pStyle w:val="libFootnote0"/>
        <w:rPr>
          <w:rtl/>
          <w:lang w:bidi="fa-IR"/>
        </w:rPr>
      </w:pPr>
      <w:r>
        <w:rPr>
          <w:rtl/>
          <w:lang w:bidi="fa-IR"/>
        </w:rPr>
        <w:t>(5) ص81 ج92 الفقه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وأمّا المورد الثاني</w:t>
      </w:r>
      <w:r w:rsidR="00C4253E">
        <w:rPr>
          <w:rtl/>
          <w:lang w:bidi="fa-IR"/>
        </w:rPr>
        <w:t xml:space="preserve">، </w:t>
      </w:r>
      <w:r>
        <w:rPr>
          <w:rtl/>
          <w:lang w:bidi="fa-IR"/>
        </w:rPr>
        <w:t>فإنْ كان في رفع صحّة الأُم حرجاً شديداً عليه ؛ جاز إسقاط الجنين الذي لم تلجه الروح بعد ؛ لقاعدتي نفي الحرج والعسر</w:t>
      </w:r>
      <w:r w:rsidR="00C4253E">
        <w:rPr>
          <w:rtl/>
          <w:lang w:bidi="fa-IR"/>
        </w:rPr>
        <w:t xml:space="preserve">، </w:t>
      </w:r>
      <w:r>
        <w:rPr>
          <w:rtl/>
          <w:lang w:bidi="fa-IR"/>
        </w:rPr>
        <w:t>بل ولقاعدة نفي الضرر</w:t>
      </w:r>
      <w:r w:rsidR="00C4253E">
        <w:rPr>
          <w:rtl/>
          <w:lang w:bidi="fa-IR"/>
        </w:rPr>
        <w:t xml:space="preserve">، </w:t>
      </w:r>
      <w:r>
        <w:rPr>
          <w:rtl/>
          <w:lang w:bidi="fa-IR"/>
        </w:rPr>
        <w:t>وأمّا إذا ولجتها الروح</w:t>
      </w:r>
      <w:r w:rsidR="00C4253E">
        <w:rPr>
          <w:rtl/>
          <w:lang w:bidi="fa-IR"/>
        </w:rPr>
        <w:t xml:space="preserve">، </w:t>
      </w:r>
      <w:r>
        <w:rPr>
          <w:rtl/>
          <w:lang w:bidi="fa-IR"/>
        </w:rPr>
        <w:t>فلا تجري تلك القواعد في المقام ؛ لأنّها امتنانية في حقّ جميع المكلّفين</w:t>
      </w:r>
      <w:r w:rsidR="00C4253E">
        <w:rPr>
          <w:rtl/>
          <w:lang w:bidi="fa-IR"/>
        </w:rPr>
        <w:t xml:space="preserve">، </w:t>
      </w:r>
      <w:r>
        <w:rPr>
          <w:rtl/>
          <w:lang w:bidi="fa-IR"/>
        </w:rPr>
        <w:t>فلا معنى لإجرائها لنفع بعض وضرر بعض آخر</w:t>
      </w:r>
      <w:r w:rsidR="00DD44BC">
        <w:rPr>
          <w:rtl/>
          <w:lang w:bidi="fa-IR"/>
        </w:rPr>
        <w:t>.</w:t>
      </w:r>
    </w:p>
    <w:p w:rsidR="00DD44BC" w:rsidRDefault="00050A4D" w:rsidP="009D26F3">
      <w:pPr>
        <w:pStyle w:val="libNormal"/>
        <w:rPr>
          <w:rtl/>
          <w:lang w:bidi="fa-IR"/>
        </w:rPr>
      </w:pPr>
      <w:r w:rsidRPr="00A34926">
        <w:rPr>
          <w:rStyle w:val="libBold1Char"/>
          <w:rtl/>
        </w:rPr>
        <w:t>أقول</w:t>
      </w:r>
      <w:r w:rsidR="00DD44BC">
        <w:rPr>
          <w:rtl/>
          <w:lang w:bidi="fa-IR"/>
        </w:rPr>
        <w:t xml:space="preserve">: </w:t>
      </w:r>
      <w:r>
        <w:rPr>
          <w:rtl/>
          <w:lang w:bidi="fa-IR"/>
        </w:rPr>
        <w:t>لا مانع من صحّة هذا القول المشتهر بالنسبة لقاعدة نفي الضرر في المقام</w:t>
      </w:r>
      <w:r w:rsidR="00C4253E">
        <w:rPr>
          <w:rtl/>
          <w:lang w:bidi="fa-IR"/>
        </w:rPr>
        <w:t xml:space="preserve">، </w:t>
      </w:r>
      <w:r>
        <w:rPr>
          <w:rtl/>
          <w:lang w:bidi="fa-IR"/>
        </w:rPr>
        <w:t>وأمّا بالنسبة إلى قاعدة نفي الحرج والعسر فلا نسلّمها</w:t>
      </w:r>
      <w:r w:rsidR="00C4253E">
        <w:rPr>
          <w:rtl/>
          <w:lang w:bidi="fa-IR"/>
        </w:rPr>
        <w:t xml:space="preserve">، </w:t>
      </w:r>
      <w:r>
        <w:rPr>
          <w:rtl/>
          <w:lang w:bidi="fa-IR"/>
        </w:rPr>
        <w:t>فإنّ في شمول مثل قوله تعالى</w:t>
      </w:r>
      <w:r w:rsidR="00DD44BC">
        <w:rPr>
          <w:rtl/>
          <w:lang w:bidi="fa-IR"/>
        </w:rPr>
        <w:t xml:space="preserve">: </w:t>
      </w:r>
      <w:r w:rsidRPr="009D26F3">
        <w:rPr>
          <w:rStyle w:val="libAlaemChar"/>
          <w:rtl/>
        </w:rPr>
        <w:t>(</w:t>
      </w:r>
      <w:r w:rsidR="009D26F3" w:rsidRPr="009D26F3">
        <w:rPr>
          <w:rStyle w:val="libAieChar"/>
          <w:rtl/>
        </w:rPr>
        <w:t>مَا جَعَلَ عَلَيْکُمْ فِي الدِّينِ مِنْ حَرَجٍ</w:t>
      </w:r>
      <w:r w:rsidRPr="009D26F3">
        <w:rPr>
          <w:rStyle w:val="libAieChar"/>
          <w:rtl/>
        </w:rPr>
        <w:t xml:space="preserve"> </w:t>
      </w:r>
      <w:r w:rsidRPr="009D26F3">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ومثل قوله</w:t>
      </w:r>
      <w:r w:rsidR="00DD44BC">
        <w:rPr>
          <w:rtl/>
          <w:lang w:bidi="fa-IR"/>
        </w:rPr>
        <w:t xml:space="preserve">: </w:t>
      </w:r>
      <w:r w:rsidRPr="009D26F3">
        <w:rPr>
          <w:rStyle w:val="libAlaemChar"/>
          <w:rtl/>
        </w:rPr>
        <w:t>(</w:t>
      </w:r>
      <w:r w:rsidRPr="009D26F3">
        <w:rPr>
          <w:rStyle w:val="libAieChar"/>
          <w:rtl/>
        </w:rPr>
        <w:t xml:space="preserve"> يريد اللهُ بكم اليسر </w:t>
      </w:r>
      <w:r w:rsidRPr="009D26F3">
        <w:rPr>
          <w:rStyle w:val="libAlaemChar"/>
          <w:rtl/>
        </w:rPr>
        <w:t>)</w:t>
      </w:r>
      <w:r w:rsidR="00C4253E">
        <w:rPr>
          <w:rtl/>
          <w:lang w:bidi="fa-IR"/>
        </w:rPr>
        <w:t xml:space="preserve">، </w:t>
      </w:r>
      <w:r>
        <w:rPr>
          <w:rtl/>
          <w:lang w:bidi="fa-IR"/>
        </w:rPr>
        <w:t>للجنين منع واضح</w:t>
      </w:r>
      <w:r w:rsidR="00C4253E">
        <w:rPr>
          <w:rtl/>
          <w:lang w:bidi="fa-IR"/>
        </w:rPr>
        <w:t xml:space="preserve">، </w:t>
      </w:r>
      <w:r>
        <w:rPr>
          <w:rtl/>
          <w:lang w:bidi="fa-IR"/>
        </w:rPr>
        <w:t>بل في شموله للأطفال غير المميّزين بل المميّزين</w:t>
      </w:r>
      <w:r w:rsidR="00C4253E">
        <w:rPr>
          <w:rtl/>
          <w:lang w:bidi="fa-IR"/>
        </w:rPr>
        <w:t xml:space="preserve">، </w:t>
      </w:r>
      <w:r>
        <w:rPr>
          <w:rtl/>
          <w:lang w:bidi="fa-IR"/>
        </w:rPr>
        <w:t>إشكال</w:t>
      </w:r>
      <w:r w:rsidR="00C4253E">
        <w:rPr>
          <w:rtl/>
          <w:lang w:bidi="fa-IR"/>
        </w:rPr>
        <w:t xml:space="preserve">، </w:t>
      </w:r>
      <w:r>
        <w:rPr>
          <w:rtl/>
          <w:lang w:bidi="fa-IR"/>
        </w:rPr>
        <w:t xml:space="preserve">فإنّ القدر المتيقَّن من الخطاب فيهما </w:t>
      </w:r>
      <w:r w:rsidRPr="009D26F3">
        <w:rPr>
          <w:rStyle w:val="libBold1Char"/>
          <w:rtl/>
        </w:rPr>
        <w:t xml:space="preserve">( عليكم </w:t>
      </w:r>
      <w:r w:rsidR="00C4253E" w:rsidRPr="009D26F3">
        <w:rPr>
          <w:rStyle w:val="libBold1Char"/>
          <w:rtl/>
        </w:rPr>
        <w:t>-</w:t>
      </w:r>
      <w:r w:rsidRPr="009D26F3">
        <w:rPr>
          <w:rStyle w:val="libBold1Char"/>
          <w:rtl/>
        </w:rPr>
        <w:t xml:space="preserve"> بكم )</w:t>
      </w:r>
      <w:r>
        <w:rPr>
          <w:rtl/>
          <w:lang w:bidi="fa-IR"/>
        </w:rPr>
        <w:t xml:space="preserve"> هم المكلّفون</w:t>
      </w:r>
      <w:r w:rsidR="00C4253E">
        <w:rPr>
          <w:rtl/>
          <w:lang w:bidi="fa-IR"/>
        </w:rPr>
        <w:t xml:space="preserve">، </w:t>
      </w:r>
      <w:r>
        <w:rPr>
          <w:rtl/>
          <w:lang w:bidi="fa-IR"/>
        </w:rPr>
        <w:t>ولكن مع ذلك لا يتيسر الفتوى بجواز اتلافهما لصحة اُمها لقوله تعالى</w:t>
      </w:r>
      <w:r w:rsidR="00DD44BC">
        <w:rPr>
          <w:rtl/>
          <w:lang w:bidi="fa-IR"/>
        </w:rPr>
        <w:t>:</w:t>
      </w:r>
    </w:p>
    <w:p w:rsidR="00DD44BC" w:rsidRDefault="00050A4D" w:rsidP="009D26F3">
      <w:pPr>
        <w:pStyle w:val="libNormal"/>
        <w:rPr>
          <w:rtl/>
          <w:lang w:bidi="fa-IR"/>
        </w:rPr>
      </w:pPr>
      <w:r w:rsidRPr="009D26F3">
        <w:rPr>
          <w:rStyle w:val="libAlaemChar"/>
          <w:rtl/>
        </w:rPr>
        <w:t>(</w:t>
      </w:r>
      <w:r w:rsidR="009D26F3" w:rsidRPr="009D26F3">
        <w:rPr>
          <w:rStyle w:val="libAieChar"/>
          <w:rtl/>
        </w:rPr>
        <w:t>مَنْ قَتَلَ نَفْساً بِغَيْرِ نَفْسٍ أَوْ فَسَادٍ</w:t>
      </w:r>
      <w:r>
        <w:rPr>
          <w:rtl/>
          <w:lang w:bidi="fa-IR"/>
        </w:rPr>
        <w:t xml:space="preserve"> </w:t>
      </w:r>
      <w:r w:rsidRPr="009D26F3">
        <w:rPr>
          <w:rStyle w:val="libAlaemChar"/>
          <w:rtl/>
        </w:rPr>
        <w:t>)</w:t>
      </w:r>
      <w:r>
        <w:rPr>
          <w:rtl/>
          <w:lang w:bidi="fa-IR"/>
        </w:rPr>
        <w:t xml:space="preserve"> </w:t>
      </w:r>
      <w:r w:rsidRPr="00DD44BC">
        <w:rPr>
          <w:rStyle w:val="libFootnotenumChar"/>
          <w:rtl/>
        </w:rPr>
        <w:t>(2)</w:t>
      </w:r>
      <w:r w:rsidR="00C4253E">
        <w:rPr>
          <w:rtl/>
          <w:lang w:bidi="fa-IR"/>
        </w:rPr>
        <w:t xml:space="preserve">، </w:t>
      </w:r>
      <w:r>
        <w:rPr>
          <w:rtl/>
          <w:lang w:bidi="fa-IR"/>
        </w:rPr>
        <w:t>وغيره</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ومنه يظهر الحال في المورد الثالث</w:t>
      </w:r>
      <w:r w:rsidR="00C4253E">
        <w:rPr>
          <w:rtl/>
          <w:lang w:bidi="fa-IR"/>
        </w:rPr>
        <w:t xml:space="preserve">، </w:t>
      </w:r>
      <w:r>
        <w:rPr>
          <w:rtl/>
          <w:lang w:bidi="fa-IR"/>
        </w:rPr>
        <w:t>فإنّه كالثاني في الحكم</w:t>
      </w:r>
      <w:r w:rsidR="00DD44BC">
        <w:rPr>
          <w:rtl/>
          <w:lang w:bidi="fa-IR"/>
        </w:rPr>
        <w:t>.</w:t>
      </w:r>
    </w:p>
    <w:p w:rsidR="00DD44BC" w:rsidRDefault="00050A4D" w:rsidP="00050A4D">
      <w:pPr>
        <w:pStyle w:val="libNormal"/>
        <w:rPr>
          <w:rtl/>
          <w:lang w:bidi="fa-IR"/>
        </w:rPr>
      </w:pPr>
      <w:r>
        <w:rPr>
          <w:rtl/>
          <w:lang w:bidi="fa-IR"/>
        </w:rPr>
        <w:t>وأمّا المورد الرابع فلا شكّ في لزوم إخراجه</w:t>
      </w:r>
      <w:r w:rsidR="00C4253E">
        <w:rPr>
          <w:rtl/>
          <w:lang w:bidi="fa-IR"/>
        </w:rPr>
        <w:t xml:space="preserve">، </w:t>
      </w:r>
      <w:r>
        <w:rPr>
          <w:rtl/>
          <w:lang w:bidi="fa-IR"/>
        </w:rPr>
        <w:t>ولا ديّة فيه قطعاً</w:t>
      </w:r>
      <w:r w:rsidR="00C4253E">
        <w:rPr>
          <w:rtl/>
          <w:lang w:bidi="fa-IR"/>
        </w:rPr>
        <w:t xml:space="preserve">، </w:t>
      </w:r>
      <w:r>
        <w:rPr>
          <w:rtl/>
          <w:lang w:bidi="fa-IR"/>
        </w:rPr>
        <w:t>بل إذا تتضرّر الأُمّ ببقائه لزم اخراجه في الجملة ؛ كما أنّه يجوز إجهاض الحمل المسمّى بالعنقودي أو الحمل الحويصلي</w:t>
      </w:r>
      <w:r w:rsidR="00C4253E">
        <w:rPr>
          <w:rtl/>
          <w:lang w:bidi="fa-IR"/>
        </w:rPr>
        <w:t xml:space="preserve">، </w:t>
      </w:r>
      <w:r>
        <w:rPr>
          <w:rtl/>
          <w:lang w:bidi="fa-IR"/>
        </w:rPr>
        <w:t>فإنّه حمل ينتج عنه تكوين كتلة من الأنسجة على شكل حويصلات مائيّة تشبه عنقود العنب في مظهرها</w:t>
      </w:r>
      <w:r w:rsidR="00C4253E">
        <w:rPr>
          <w:rtl/>
          <w:lang w:bidi="fa-IR"/>
        </w:rPr>
        <w:t xml:space="preserve">، </w:t>
      </w:r>
      <w:r>
        <w:rPr>
          <w:rtl/>
          <w:lang w:bidi="fa-IR"/>
        </w:rPr>
        <w:t>ولا تكون جنيناً أو إنساناً سويّاً</w:t>
      </w:r>
      <w:r w:rsidR="00C4253E">
        <w:rPr>
          <w:rtl/>
          <w:lang w:bidi="fa-IR"/>
        </w:rPr>
        <w:t xml:space="preserve">، </w:t>
      </w:r>
      <w:r>
        <w:rPr>
          <w:rtl/>
          <w:lang w:bidi="fa-IR"/>
        </w:rPr>
        <w:t>وقيل</w:t>
      </w:r>
      <w:r w:rsidR="00DD44BC">
        <w:rPr>
          <w:rtl/>
          <w:lang w:bidi="fa-IR"/>
        </w:rPr>
        <w:t>:</w:t>
      </w:r>
    </w:p>
    <w:p w:rsidR="00DD44BC" w:rsidRDefault="00050A4D" w:rsidP="00050A4D">
      <w:pPr>
        <w:pStyle w:val="libNormal"/>
        <w:rPr>
          <w:rtl/>
          <w:lang w:bidi="fa-IR"/>
        </w:rPr>
      </w:pPr>
      <w:r>
        <w:rPr>
          <w:rtl/>
          <w:lang w:bidi="fa-IR"/>
        </w:rPr>
        <w:t>إنّ إجهاض مثله واجب طبّي</w:t>
      </w:r>
      <w:r w:rsidR="00C4253E">
        <w:rPr>
          <w:rtl/>
          <w:lang w:bidi="fa-IR"/>
        </w:rPr>
        <w:t xml:space="preserve">، </w:t>
      </w:r>
      <w:r>
        <w:rPr>
          <w:rtl/>
          <w:lang w:bidi="fa-IR"/>
        </w:rPr>
        <w:t>وتخليص الرحم منه فور تشخيصه ضروري ؛ تلافياً لحدوث مضاعفات</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الحجّ آية 78</w:t>
      </w:r>
      <w:r w:rsidR="00DD44BC">
        <w:rPr>
          <w:rtl/>
          <w:lang w:bidi="fa-IR"/>
        </w:rPr>
        <w:t>.</w:t>
      </w:r>
    </w:p>
    <w:p w:rsidR="00DD44BC" w:rsidRDefault="00050A4D" w:rsidP="00DD44BC">
      <w:pPr>
        <w:pStyle w:val="libFootnote0"/>
        <w:rPr>
          <w:rtl/>
          <w:lang w:bidi="fa-IR"/>
        </w:rPr>
      </w:pPr>
      <w:r>
        <w:rPr>
          <w:rtl/>
          <w:lang w:bidi="fa-IR"/>
        </w:rPr>
        <w:t>(2) المائدة آية 32</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D26F3">
      <w:pPr>
        <w:pStyle w:val="libNormal0"/>
        <w:rPr>
          <w:rtl/>
          <w:lang w:bidi="fa-IR"/>
        </w:rPr>
      </w:pPr>
      <w:r>
        <w:rPr>
          <w:rtl/>
          <w:lang w:bidi="fa-IR"/>
        </w:rPr>
        <w:lastRenderedPageBreak/>
        <w:t xml:space="preserve">خطيرة على المرأة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وهنا مورد آخر جاز إجهاضه ولا ديّة أيضاً</w:t>
      </w:r>
      <w:r w:rsidR="00C4253E">
        <w:rPr>
          <w:rtl/>
          <w:lang w:bidi="fa-IR"/>
        </w:rPr>
        <w:t xml:space="preserve">، </w:t>
      </w:r>
      <w:r>
        <w:rPr>
          <w:rtl/>
          <w:lang w:bidi="fa-IR"/>
        </w:rPr>
        <w:t>هو ما أشار إليه بعض الأطبّاء بقوله</w:t>
      </w:r>
      <w:r w:rsidR="00DD44BC">
        <w:rPr>
          <w:rtl/>
          <w:lang w:bidi="fa-IR"/>
        </w:rPr>
        <w:t xml:space="preserve">: </w:t>
      </w:r>
      <w:r>
        <w:rPr>
          <w:rtl/>
          <w:lang w:bidi="fa-IR"/>
        </w:rPr>
        <w:t xml:space="preserve">بعد ما سبق كما أنّه معروف </w:t>
      </w:r>
      <w:r w:rsidR="00C4253E">
        <w:rPr>
          <w:rtl/>
          <w:lang w:bidi="fa-IR"/>
        </w:rPr>
        <w:t>-</w:t>
      </w:r>
      <w:r>
        <w:rPr>
          <w:rtl/>
          <w:lang w:bidi="fa-IR"/>
        </w:rPr>
        <w:t xml:space="preserve"> علميّاً </w:t>
      </w:r>
      <w:r w:rsidR="00C4253E">
        <w:rPr>
          <w:rtl/>
          <w:lang w:bidi="fa-IR"/>
        </w:rPr>
        <w:t>-</w:t>
      </w:r>
      <w:r>
        <w:rPr>
          <w:rtl/>
          <w:lang w:bidi="fa-IR"/>
        </w:rPr>
        <w:t xml:space="preserve"> أنْ ليس كلّ لقاحٍ بين حيوانٍ منويٍّ وبويضةٍ يكون الناتج عنه جنيناً قابلاً للحياة</w:t>
      </w:r>
      <w:r w:rsidR="00C4253E">
        <w:rPr>
          <w:rtl/>
          <w:lang w:bidi="fa-IR"/>
        </w:rPr>
        <w:t xml:space="preserve">، </w:t>
      </w:r>
      <w:r>
        <w:rPr>
          <w:rtl/>
          <w:lang w:bidi="fa-IR"/>
        </w:rPr>
        <w:t>بل قد يتولّد عن ذلك جنين عقيم</w:t>
      </w:r>
      <w:r w:rsidR="00C4253E">
        <w:rPr>
          <w:rtl/>
          <w:lang w:bidi="fa-IR"/>
        </w:rPr>
        <w:t xml:space="preserve">، </w:t>
      </w:r>
      <w:r>
        <w:rPr>
          <w:rtl/>
          <w:lang w:bidi="fa-IR"/>
        </w:rPr>
        <w:t>أو غير مكتمل</w:t>
      </w:r>
      <w:r w:rsidR="00C4253E">
        <w:rPr>
          <w:rtl/>
          <w:lang w:bidi="fa-IR"/>
        </w:rPr>
        <w:t xml:space="preserve">، </w:t>
      </w:r>
      <w:r>
        <w:rPr>
          <w:rtl/>
          <w:lang w:bidi="fa-IR"/>
        </w:rPr>
        <w:t>ويستمرّ وجوده في الرحم إلى فترةٍ زمنيّةٍ قد تصل إلى عدّة أسابيع قبل أنْ يُجهض تلقائيّاً</w:t>
      </w:r>
      <w:r w:rsidR="00C4253E">
        <w:rPr>
          <w:rtl/>
          <w:lang w:bidi="fa-IR"/>
        </w:rPr>
        <w:t xml:space="preserve">، </w:t>
      </w:r>
      <w:r>
        <w:rPr>
          <w:rtl/>
          <w:lang w:bidi="fa-IR"/>
        </w:rPr>
        <w:t>أو يُعمل على تخليص الرحم منه</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لكن إذا فُرض إجهاضه تلقائيّاً غير حرجيٍّ للمرأة ؛ لا يجوز لها تعجيل العمل على تخليص الرحم عنه</w:t>
      </w:r>
      <w:r w:rsidR="00C4253E">
        <w:rPr>
          <w:rtl/>
          <w:lang w:bidi="fa-IR"/>
        </w:rPr>
        <w:t xml:space="preserve">، </w:t>
      </w:r>
      <w:r>
        <w:rPr>
          <w:rtl/>
          <w:lang w:bidi="fa-IR"/>
        </w:rPr>
        <w:t>إذا استلزم مسّ العورة والنظر إليها</w:t>
      </w:r>
      <w:r w:rsidR="00C4253E">
        <w:rPr>
          <w:rtl/>
          <w:lang w:bidi="fa-IR"/>
        </w:rPr>
        <w:t xml:space="preserve">، </w:t>
      </w:r>
      <w:r>
        <w:rPr>
          <w:rtl/>
          <w:lang w:bidi="fa-IR"/>
        </w:rPr>
        <w:t>بل ونظر الأجنبي إلى بدنها</w:t>
      </w:r>
      <w:r w:rsidR="00DD44BC">
        <w:rPr>
          <w:rtl/>
          <w:lang w:bidi="fa-IR"/>
        </w:rPr>
        <w:t>.</w:t>
      </w:r>
    </w:p>
    <w:p w:rsidR="00DD44BC" w:rsidRDefault="00050A4D" w:rsidP="00050A4D">
      <w:pPr>
        <w:pStyle w:val="libNormal"/>
        <w:rPr>
          <w:rtl/>
          <w:lang w:bidi="fa-IR"/>
        </w:rPr>
      </w:pPr>
      <w:r>
        <w:rPr>
          <w:rtl/>
          <w:lang w:bidi="fa-IR"/>
        </w:rPr>
        <w:t>وأمّا المورد الخامس</w:t>
      </w:r>
      <w:r w:rsidR="00C4253E">
        <w:rPr>
          <w:rtl/>
          <w:lang w:bidi="fa-IR"/>
        </w:rPr>
        <w:t xml:space="preserve">، </w:t>
      </w:r>
      <w:r>
        <w:rPr>
          <w:rtl/>
          <w:lang w:bidi="fa-IR"/>
        </w:rPr>
        <w:t>فإنّ فرض أنّ المرض أو العاهة يسبب بعد الولادة حرجاً شديداً للوالدين</w:t>
      </w:r>
      <w:r w:rsidR="00C4253E">
        <w:rPr>
          <w:rtl/>
          <w:lang w:bidi="fa-IR"/>
        </w:rPr>
        <w:t xml:space="preserve">، </w:t>
      </w:r>
      <w:r>
        <w:rPr>
          <w:rtl/>
          <w:lang w:bidi="fa-IR"/>
        </w:rPr>
        <w:t>لا مانع من إجهاضه قبل تعلّق الروح به</w:t>
      </w:r>
      <w:r w:rsidR="00C4253E">
        <w:rPr>
          <w:rtl/>
          <w:lang w:bidi="fa-IR"/>
        </w:rPr>
        <w:t xml:space="preserve">، </w:t>
      </w:r>
      <w:r>
        <w:rPr>
          <w:rtl/>
          <w:lang w:bidi="fa-IR"/>
        </w:rPr>
        <w:t>وكذا إذا كان على صورة غير إنسان</w:t>
      </w:r>
      <w:r w:rsidR="00C4253E">
        <w:rPr>
          <w:rtl/>
          <w:lang w:bidi="fa-IR"/>
        </w:rPr>
        <w:t xml:space="preserve">، </w:t>
      </w:r>
      <w:r>
        <w:rPr>
          <w:rtl/>
          <w:lang w:bidi="fa-IR"/>
        </w:rPr>
        <w:t>كما رأيناها في بعض النشريّات اليوميّة</w:t>
      </w:r>
      <w:r w:rsidR="00C4253E">
        <w:rPr>
          <w:rtl/>
          <w:lang w:bidi="fa-IR"/>
        </w:rPr>
        <w:t xml:space="preserve">، </w:t>
      </w:r>
      <w:r>
        <w:rPr>
          <w:rtl/>
          <w:lang w:bidi="fa-IR"/>
        </w:rPr>
        <w:t>فإنّه لا دليل على منع إتلاف جنين غير الإنسان</w:t>
      </w:r>
      <w:r w:rsidR="00C4253E">
        <w:rPr>
          <w:rtl/>
          <w:lang w:bidi="fa-IR"/>
        </w:rPr>
        <w:t xml:space="preserve">، </w:t>
      </w:r>
      <w:r>
        <w:rPr>
          <w:rtl/>
          <w:lang w:bidi="fa-IR"/>
        </w:rPr>
        <w:t>ولا على لزوم الديّة فيه</w:t>
      </w:r>
      <w:r w:rsidR="00C4253E">
        <w:rPr>
          <w:rtl/>
          <w:lang w:bidi="fa-IR"/>
        </w:rPr>
        <w:t xml:space="preserve">، </w:t>
      </w:r>
      <w:r>
        <w:rPr>
          <w:rtl/>
          <w:lang w:bidi="fa-IR"/>
        </w:rPr>
        <w:t>وأمّا إذا فرضنا أنّ الصورة صورة غير إنسان</w:t>
      </w:r>
      <w:r w:rsidR="00C4253E">
        <w:rPr>
          <w:rtl/>
          <w:lang w:bidi="fa-IR"/>
        </w:rPr>
        <w:t xml:space="preserve">، </w:t>
      </w:r>
      <w:r>
        <w:rPr>
          <w:rtl/>
          <w:lang w:bidi="fa-IR"/>
        </w:rPr>
        <w:t xml:space="preserve">والوعي وعي إنسان </w:t>
      </w:r>
      <w:r w:rsidR="00C4253E">
        <w:rPr>
          <w:rtl/>
          <w:lang w:bidi="fa-IR"/>
        </w:rPr>
        <w:t>-</w:t>
      </w:r>
      <w:r>
        <w:rPr>
          <w:rtl/>
          <w:lang w:bidi="fa-IR"/>
        </w:rPr>
        <w:t xml:space="preserve"> وقد أثبته علم الأجنّة فرضاً </w:t>
      </w:r>
      <w:r w:rsidR="00C4253E">
        <w:rPr>
          <w:rtl/>
          <w:lang w:bidi="fa-IR"/>
        </w:rPr>
        <w:t>-</w:t>
      </w:r>
      <w:r>
        <w:rPr>
          <w:rtl/>
          <w:lang w:bidi="fa-IR"/>
        </w:rPr>
        <w:t xml:space="preserve"> ففي إجهاضه إشكال</w:t>
      </w:r>
      <w:r w:rsidR="00DD44BC">
        <w:rPr>
          <w:rtl/>
          <w:lang w:bidi="fa-IR"/>
        </w:rPr>
        <w:t>.</w:t>
      </w:r>
    </w:p>
    <w:p w:rsidR="00DD44BC" w:rsidRDefault="00050A4D" w:rsidP="00050A4D">
      <w:pPr>
        <w:pStyle w:val="libNormal"/>
        <w:rPr>
          <w:rtl/>
          <w:lang w:bidi="fa-IR"/>
        </w:rPr>
      </w:pPr>
      <w:r>
        <w:rPr>
          <w:rtl/>
          <w:lang w:bidi="fa-IR"/>
        </w:rPr>
        <w:t>وأمّا بعد ولوج الروح</w:t>
      </w:r>
      <w:r w:rsidR="00C4253E">
        <w:rPr>
          <w:rtl/>
          <w:lang w:bidi="fa-IR"/>
        </w:rPr>
        <w:t xml:space="preserve">، </w:t>
      </w:r>
      <w:r>
        <w:rPr>
          <w:rtl/>
          <w:lang w:bidi="fa-IR"/>
        </w:rPr>
        <w:t>فلا يجوز إجهاضه قطعاً ؛ لأنّه نفس محترمة</w:t>
      </w:r>
      <w:r w:rsidR="00C4253E">
        <w:rPr>
          <w:rtl/>
          <w:lang w:bidi="fa-IR"/>
        </w:rPr>
        <w:t xml:space="preserve">، </w:t>
      </w:r>
      <w:r>
        <w:rPr>
          <w:rtl/>
          <w:lang w:bidi="fa-IR"/>
        </w:rPr>
        <w:t>فتشمله الآيات الناهية عن قتلها</w:t>
      </w:r>
      <w:r w:rsidR="00DD44BC">
        <w:rPr>
          <w:rtl/>
          <w:lang w:bidi="fa-IR"/>
        </w:rPr>
        <w:t>.</w:t>
      </w:r>
    </w:p>
    <w:p w:rsidR="00DD44BC" w:rsidRDefault="00050A4D" w:rsidP="00050A4D">
      <w:pPr>
        <w:pStyle w:val="libNormal"/>
        <w:rPr>
          <w:rtl/>
          <w:lang w:bidi="fa-IR"/>
        </w:rPr>
      </w:pPr>
      <w:r>
        <w:rPr>
          <w:rtl/>
          <w:lang w:bidi="fa-IR"/>
        </w:rPr>
        <w:t>وأمّا المورد الأخير</w:t>
      </w:r>
      <w:r w:rsidR="00C4253E">
        <w:rPr>
          <w:rtl/>
          <w:lang w:bidi="fa-IR"/>
        </w:rPr>
        <w:t xml:space="preserve">، </w:t>
      </w:r>
      <w:r>
        <w:rPr>
          <w:rtl/>
          <w:lang w:bidi="fa-IR"/>
        </w:rPr>
        <w:t xml:space="preserve">فلا يجوز إتلافه الأبناء على قولٍ ضعيفٍ لبعض القدماء بكفر ولد الزنا </w:t>
      </w:r>
      <w:r w:rsidRPr="00DD44BC">
        <w:rPr>
          <w:rStyle w:val="libFootnotenumChar"/>
          <w:rtl/>
        </w:rPr>
        <w:t>(3)</w:t>
      </w:r>
      <w:r w:rsidR="00C4253E">
        <w:rPr>
          <w:rtl/>
          <w:lang w:bidi="fa-IR"/>
        </w:rPr>
        <w:t xml:space="preserve">، </w:t>
      </w:r>
      <w:r>
        <w:rPr>
          <w:rtl/>
          <w:lang w:bidi="fa-IR"/>
        </w:rPr>
        <w:t>وإذا فرض أنّ حمله أو ولادته يوجب حرجاً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 2) ص361 الإنجاب في ضوء الإسلام</w:t>
      </w:r>
      <w:r w:rsidR="00C4253E">
        <w:rPr>
          <w:rtl/>
          <w:lang w:bidi="fa-IR"/>
        </w:rPr>
        <w:t xml:space="preserve">، </w:t>
      </w:r>
      <w:r>
        <w:rPr>
          <w:rtl/>
          <w:lang w:bidi="fa-IR"/>
        </w:rPr>
        <w:t>ولعلّ المراد به الحمل الحويصلي الذي ذكرناه أوّلاً</w:t>
      </w:r>
      <w:r w:rsidR="00C4253E">
        <w:rPr>
          <w:rtl/>
          <w:lang w:bidi="fa-IR"/>
        </w:rPr>
        <w:t xml:space="preserve">، </w:t>
      </w:r>
      <w:r>
        <w:rPr>
          <w:rtl/>
          <w:lang w:bidi="fa-IR"/>
        </w:rPr>
        <w:t>فالموردان واحد</w:t>
      </w:r>
      <w:r w:rsidR="00DD44BC">
        <w:rPr>
          <w:rtl/>
          <w:lang w:bidi="fa-IR"/>
        </w:rPr>
        <w:t>.</w:t>
      </w:r>
    </w:p>
    <w:p w:rsidR="00DD44BC" w:rsidRDefault="00050A4D" w:rsidP="00DD44BC">
      <w:pPr>
        <w:pStyle w:val="libFootnote0"/>
        <w:rPr>
          <w:rtl/>
          <w:lang w:bidi="fa-IR"/>
        </w:rPr>
      </w:pPr>
      <w:r>
        <w:rPr>
          <w:rtl/>
          <w:lang w:bidi="fa-IR"/>
        </w:rPr>
        <w:t>(3) صراط الحقّ ج 2 ص 409</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D26F3">
      <w:pPr>
        <w:pStyle w:val="libNormal0"/>
        <w:rPr>
          <w:rtl/>
          <w:lang w:bidi="fa-IR"/>
        </w:rPr>
      </w:pPr>
      <w:r>
        <w:rPr>
          <w:rtl/>
          <w:lang w:bidi="fa-IR"/>
        </w:rPr>
        <w:lastRenderedPageBreak/>
        <w:t>شديداً للأُمّ</w:t>
      </w:r>
      <w:r w:rsidR="00C4253E">
        <w:rPr>
          <w:rtl/>
          <w:lang w:bidi="fa-IR"/>
        </w:rPr>
        <w:t xml:space="preserve">، </w:t>
      </w:r>
      <w:r>
        <w:rPr>
          <w:rtl/>
          <w:lang w:bidi="fa-IR"/>
        </w:rPr>
        <w:t>فإنْ كان الزنا عن اختيارها فلا يجوز له إجهاضه ؛ لعدم جريان قاعدتي نفي الحرج ونفي الضرر في حقها</w:t>
      </w:r>
      <w:r w:rsidR="00C4253E">
        <w:rPr>
          <w:rtl/>
          <w:lang w:bidi="fa-IR"/>
        </w:rPr>
        <w:t xml:space="preserve">، </w:t>
      </w:r>
      <w:r>
        <w:rPr>
          <w:rtl/>
          <w:lang w:bidi="fa-IR"/>
        </w:rPr>
        <w:t>وإنْ كان عن إكراه</w:t>
      </w:r>
      <w:r w:rsidR="00DD44BC">
        <w:rPr>
          <w:rtl/>
          <w:lang w:bidi="fa-IR"/>
        </w:rPr>
        <w:t xml:space="preserve">: </w:t>
      </w:r>
      <w:r>
        <w:rPr>
          <w:rtl/>
          <w:lang w:bidi="fa-IR"/>
        </w:rPr>
        <w:t>فإنْ كان بعد نفخ الروح فيه فلا يجوز أيضاً لِمَا عرفت</w:t>
      </w:r>
      <w:r w:rsidR="00C4253E">
        <w:rPr>
          <w:rtl/>
          <w:lang w:bidi="fa-IR"/>
        </w:rPr>
        <w:t xml:space="preserve">، </w:t>
      </w:r>
      <w:r>
        <w:rPr>
          <w:rtl/>
          <w:lang w:bidi="fa-IR"/>
        </w:rPr>
        <w:t>وإنْ كان قبله</w:t>
      </w:r>
      <w:r w:rsidR="00DD44BC">
        <w:rPr>
          <w:rtl/>
          <w:lang w:bidi="fa-IR"/>
        </w:rPr>
        <w:t xml:space="preserve">: </w:t>
      </w:r>
      <w:r>
        <w:rPr>
          <w:rtl/>
          <w:lang w:bidi="fa-IR"/>
        </w:rPr>
        <w:t>فلا يبعد جوازه في الجملة</w:t>
      </w:r>
      <w:r w:rsidR="00C4253E">
        <w:rPr>
          <w:rtl/>
          <w:lang w:bidi="fa-IR"/>
        </w:rPr>
        <w:t xml:space="preserve">، </w:t>
      </w:r>
      <w:r>
        <w:rPr>
          <w:rtl/>
          <w:lang w:bidi="fa-IR"/>
        </w:rPr>
        <w:t>والله أعلم</w:t>
      </w:r>
      <w:r w:rsidR="00DD44BC">
        <w:rPr>
          <w:rtl/>
          <w:lang w:bidi="fa-IR"/>
        </w:rPr>
        <w:t>.</w:t>
      </w:r>
      <w:r>
        <w:rPr>
          <w:rtl/>
          <w:lang w:bidi="fa-IR"/>
        </w:rPr>
        <w:t xml:space="preserve"> ويأتي مورد آخر للجواز في المسألة الثامنة إنْ شاء الله</w:t>
      </w:r>
      <w:r w:rsidR="00DD44BC">
        <w:rPr>
          <w:rtl/>
          <w:lang w:bidi="fa-IR"/>
        </w:rPr>
        <w:t>.</w:t>
      </w:r>
    </w:p>
    <w:p w:rsidR="00DD44BC" w:rsidRDefault="00050A4D" w:rsidP="009D26F3">
      <w:pPr>
        <w:pStyle w:val="Heading3"/>
        <w:rPr>
          <w:rtl/>
          <w:lang w:bidi="fa-IR"/>
        </w:rPr>
      </w:pPr>
      <w:bookmarkStart w:id="23" w:name="_Toc498902907"/>
      <w:r>
        <w:rPr>
          <w:rtl/>
          <w:lang w:bidi="fa-IR"/>
        </w:rPr>
        <w:t>فرع</w:t>
      </w:r>
      <w:r w:rsidR="00DD44BC">
        <w:rPr>
          <w:rtl/>
          <w:lang w:bidi="fa-IR"/>
        </w:rPr>
        <w:t>:</w:t>
      </w:r>
      <w:bookmarkEnd w:id="23"/>
    </w:p>
    <w:p w:rsidR="00DD44BC" w:rsidRDefault="00050A4D" w:rsidP="00050A4D">
      <w:pPr>
        <w:pStyle w:val="libNormal"/>
        <w:rPr>
          <w:rtl/>
          <w:lang w:bidi="fa-IR"/>
        </w:rPr>
      </w:pPr>
      <w:r>
        <w:rPr>
          <w:rtl/>
          <w:lang w:bidi="fa-IR"/>
        </w:rPr>
        <w:t>إذا اعتدى أبٌ مثلاً على ابنته ( العياذ بالله ) أو ما يشبه ذلك ونتج منه حمل</w:t>
      </w:r>
      <w:r w:rsidR="00C4253E">
        <w:rPr>
          <w:rtl/>
          <w:lang w:bidi="fa-IR"/>
        </w:rPr>
        <w:t xml:space="preserve">، </w:t>
      </w:r>
      <w:r>
        <w:rPr>
          <w:rtl/>
          <w:lang w:bidi="fa-IR"/>
        </w:rPr>
        <w:t>فهل يجوز إجهاضه ؟</w:t>
      </w:r>
    </w:p>
    <w:p w:rsidR="00DD44BC" w:rsidRDefault="00050A4D" w:rsidP="00050A4D">
      <w:pPr>
        <w:pStyle w:val="libNormal"/>
        <w:rPr>
          <w:rtl/>
          <w:lang w:bidi="fa-IR"/>
        </w:rPr>
      </w:pPr>
      <w:r>
        <w:rPr>
          <w:rtl/>
          <w:lang w:bidi="fa-IR"/>
        </w:rPr>
        <w:t>فإنّ مثل هذا الولد يكون مرفوضاً رفضاً باتّاً من أفراد المجتمع</w:t>
      </w:r>
      <w:r w:rsidR="00C4253E">
        <w:rPr>
          <w:rtl/>
          <w:lang w:bidi="fa-IR"/>
        </w:rPr>
        <w:t xml:space="preserve">، </w:t>
      </w:r>
      <w:r>
        <w:rPr>
          <w:rtl/>
          <w:lang w:bidi="fa-IR"/>
        </w:rPr>
        <w:t>على أنّ نسبة تعرّض هذا الجنين للتشوّه نسبة عالية حسب القوانين الوراثية العلميّة</w:t>
      </w:r>
      <w:r w:rsidR="00C4253E">
        <w:rPr>
          <w:rtl/>
          <w:lang w:bidi="fa-IR"/>
        </w:rPr>
        <w:t xml:space="preserve">، </w:t>
      </w:r>
      <w:r>
        <w:rPr>
          <w:rtl/>
          <w:lang w:bidi="fa-IR"/>
        </w:rPr>
        <w:t xml:space="preserve">ولذا نرى الإسلام إنّما أباح زواج الأقارب من الدرجة الرابعة </w:t>
      </w:r>
      <w:r w:rsidRPr="00DD44BC">
        <w:rPr>
          <w:rStyle w:val="libFootnotenumChar"/>
          <w:rtl/>
        </w:rPr>
        <w:t>(1)</w:t>
      </w:r>
      <w:r w:rsidR="00C4253E">
        <w:rPr>
          <w:rtl/>
          <w:lang w:bidi="fa-IR"/>
        </w:rPr>
        <w:t xml:space="preserve">، </w:t>
      </w:r>
      <w:r>
        <w:rPr>
          <w:rtl/>
          <w:lang w:bidi="fa-IR"/>
        </w:rPr>
        <w:t xml:space="preserve">ولم يسمح بدرجة قرابة أقلّ من ذلك </w:t>
      </w:r>
      <w:r w:rsidR="00C4253E">
        <w:rPr>
          <w:rtl/>
          <w:lang w:bidi="fa-IR"/>
        </w:rPr>
        <w:t>-</w:t>
      </w:r>
      <w:r>
        <w:rPr>
          <w:rtl/>
          <w:lang w:bidi="fa-IR"/>
        </w:rPr>
        <w:t xml:space="preserve"> كما في بعض المجتمعات </w:t>
      </w:r>
      <w:r w:rsidR="00C4253E">
        <w:rPr>
          <w:rtl/>
          <w:lang w:bidi="fa-IR"/>
        </w:rPr>
        <w:t>-</w:t>
      </w:r>
      <w:r>
        <w:rPr>
          <w:rtl/>
          <w:lang w:bidi="fa-IR"/>
        </w:rPr>
        <w:t xml:space="preserve"> لِما لهذا الزواج من إضرار صحّيّة</w:t>
      </w:r>
      <w:r w:rsidR="00C4253E">
        <w:rPr>
          <w:rtl/>
          <w:lang w:bidi="fa-IR"/>
        </w:rPr>
        <w:t xml:space="preserve">، </w:t>
      </w:r>
      <w:r>
        <w:rPr>
          <w:rtl/>
          <w:lang w:bidi="fa-IR"/>
        </w:rPr>
        <w:t>قد أثبتها العلم الحديث فيما بعد</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لا خصوصيّة للمورد وأمثاله من زنى المحارم وإنّما عنونّاه تبعاً لبعض الأطبّاء</w:t>
      </w:r>
      <w:r w:rsidR="00C4253E">
        <w:rPr>
          <w:rtl/>
          <w:lang w:bidi="fa-IR"/>
        </w:rPr>
        <w:t xml:space="preserve">، </w:t>
      </w:r>
      <w:r>
        <w:rPr>
          <w:rtl/>
          <w:lang w:bidi="fa-IR"/>
        </w:rPr>
        <w:t>وهو داخل في المورد الخامس والسادس المتقدِّم</w:t>
      </w:r>
      <w:r w:rsidR="00C4253E">
        <w:rPr>
          <w:rtl/>
          <w:lang w:bidi="fa-IR"/>
        </w:rPr>
        <w:t xml:space="preserve">، </w:t>
      </w:r>
      <w:r>
        <w:rPr>
          <w:rtl/>
          <w:lang w:bidi="fa-IR"/>
        </w:rPr>
        <w:t>وعرفت حكمهما</w:t>
      </w:r>
      <w:r w:rsidR="00DD44BC">
        <w:rPr>
          <w:rtl/>
          <w:lang w:bidi="fa-IR"/>
        </w:rPr>
        <w:t>.</w:t>
      </w:r>
    </w:p>
    <w:p w:rsidR="00DD44BC" w:rsidRDefault="00050A4D" w:rsidP="00050A4D">
      <w:pPr>
        <w:pStyle w:val="libNormal"/>
        <w:rPr>
          <w:rtl/>
          <w:lang w:bidi="fa-IR"/>
        </w:rPr>
      </w:pPr>
      <w:r w:rsidRPr="009D26F3">
        <w:rPr>
          <w:rStyle w:val="libBold1Char"/>
          <w:rtl/>
        </w:rPr>
        <w:t>( المطلب الخامس )</w:t>
      </w:r>
      <w:r w:rsidR="00DD44BC">
        <w:rPr>
          <w:rtl/>
          <w:lang w:bidi="fa-IR"/>
        </w:rPr>
        <w:t xml:space="preserve">: </w:t>
      </w:r>
      <w:r>
        <w:rPr>
          <w:rtl/>
          <w:lang w:bidi="fa-IR"/>
        </w:rPr>
        <w:t>قد سبق أنّ الحياة متحقّقة في منيّ الرجل قبل التلقيح كتحقّقها في البييضات قبل الالتقاء</w:t>
      </w:r>
      <w:r w:rsidR="00C4253E">
        <w:rPr>
          <w:rtl/>
          <w:lang w:bidi="fa-IR"/>
        </w:rPr>
        <w:t xml:space="preserve">، </w:t>
      </w:r>
      <w:r>
        <w:rPr>
          <w:rtl/>
          <w:lang w:bidi="fa-IR"/>
        </w:rPr>
        <w:t>وقد خلق الله المرأة لتفرز واحدةً منها في كلِّ شهر</w:t>
      </w:r>
      <w:r w:rsidR="00C4253E">
        <w:rPr>
          <w:rtl/>
          <w:lang w:bidi="fa-IR"/>
        </w:rPr>
        <w:t xml:space="preserve">، </w:t>
      </w:r>
      <w:r>
        <w:rPr>
          <w:rtl/>
          <w:lang w:bidi="fa-IR"/>
        </w:rPr>
        <w:t>يعني</w:t>
      </w:r>
      <w:r w:rsidR="00DD44BC">
        <w:rPr>
          <w:rtl/>
          <w:lang w:bidi="fa-IR"/>
        </w:rPr>
        <w:t xml:space="preserve">: </w:t>
      </w:r>
      <w:r>
        <w:rPr>
          <w:rtl/>
          <w:lang w:bidi="fa-IR"/>
        </w:rPr>
        <w:t>حوالي ثلاثين سنة</w:t>
      </w:r>
      <w:r w:rsidR="00DD44BC">
        <w:rPr>
          <w:rtl/>
          <w:lang w:bidi="fa-IR"/>
        </w:rPr>
        <w:t xml:space="preserve">: </w:t>
      </w:r>
      <w:r>
        <w:rPr>
          <w:rtl/>
          <w:lang w:bidi="fa-IR"/>
        </w:rPr>
        <w:t>ثلاثمئة وستّون بييضة</w:t>
      </w:r>
      <w:r w:rsidR="00C4253E">
        <w:rPr>
          <w:rtl/>
          <w:lang w:bidi="fa-IR"/>
        </w:rPr>
        <w:t xml:space="preserve">، </w:t>
      </w:r>
      <w:r>
        <w:rPr>
          <w:rtl/>
          <w:lang w:bidi="fa-IR"/>
        </w:rPr>
        <w:t>لكنّ المرأة تنجب خمسة أو عشرة أو خمسة عشرة أو عشرين</w:t>
      </w:r>
      <w:r w:rsidR="00C4253E">
        <w:rPr>
          <w:rtl/>
          <w:lang w:bidi="fa-IR"/>
        </w:rPr>
        <w:t xml:space="preserve">، </w:t>
      </w:r>
      <w:r>
        <w:rPr>
          <w:rtl/>
          <w:lang w:bidi="fa-IR"/>
        </w:rPr>
        <w:t>فتُهدر بإرادة الله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الدرجة الأُولى</w:t>
      </w:r>
      <w:r w:rsidR="00DD44BC">
        <w:rPr>
          <w:rtl/>
          <w:lang w:bidi="fa-IR"/>
        </w:rPr>
        <w:t xml:space="preserve">: </w:t>
      </w:r>
      <w:r>
        <w:rPr>
          <w:rtl/>
          <w:lang w:bidi="fa-IR"/>
        </w:rPr>
        <w:t>الآباء والأُمّهات والأولاد</w:t>
      </w:r>
      <w:r w:rsidR="00DD44BC">
        <w:rPr>
          <w:rtl/>
          <w:lang w:bidi="fa-IR"/>
        </w:rPr>
        <w:t>.</w:t>
      </w:r>
    </w:p>
    <w:p w:rsidR="00DD44BC" w:rsidRDefault="00050A4D" w:rsidP="00DD44BC">
      <w:pPr>
        <w:pStyle w:val="libFootnote0"/>
        <w:rPr>
          <w:rtl/>
          <w:lang w:bidi="fa-IR"/>
        </w:rPr>
      </w:pPr>
      <w:r>
        <w:rPr>
          <w:rtl/>
          <w:lang w:bidi="fa-IR"/>
        </w:rPr>
        <w:t>الدرجة الثانية</w:t>
      </w:r>
      <w:r w:rsidR="00DD44BC">
        <w:rPr>
          <w:rtl/>
          <w:lang w:bidi="fa-IR"/>
        </w:rPr>
        <w:t xml:space="preserve">: </w:t>
      </w:r>
      <w:r>
        <w:rPr>
          <w:rtl/>
          <w:lang w:bidi="fa-IR"/>
        </w:rPr>
        <w:t>الإخوة والأخوات</w:t>
      </w:r>
      <w:r w:rsidR="00DD44BC">
        <w:rPr>
          <w:rtl/>
          <w:lang w:bidi="fa-IR"/>
        </w:rPr>
        <w:t>.</w:t>
      </w:r>
    </w:p>
    <w:p w:rsidR="00DD44BC" w:rsidRDefault="00050A4D" w:rsidP="00DD44BC">
      <w:pPr>
        <w:pStyle w:val="libFootnote0"/>
        <w:rPr>
          <w:rtl/>
          <w:lang w:bidi="fa-IR"/>
        </w:rPr>
      </w:pPr>
      <w:r>
        <w:rPr>
          <w:rtl/>
          <w:lang w:bidi="fa-IR"/>
        </w:rPr>
        <w:t>الدرجة الثالثة</w:t>
      </w:r>
      <w:r w:rsidR="00DD44BC">
        <w:rPr>
          <w:rtl/>
          <w:lang w:bidi="fa-IR"/>
        </w:rPr>
        <w:t xml:space="preserve">: </w:t>
      </w:r>
      <w:r>
        <w:rPr>
          <w:rtl/>
          <w:lang w:bidi="fa-IR"/>
        </w:rPr>
        <w:t>الأعمام والخالات والأخوال ومَن يقابلهم</w:t>
      </w:r>
      <w:r w:rsidR="00C4253E">
        <w:rPr>
          <w:rtl/>
          <w:lang w:bidi="fa-IR"/>
        </w:rPr>
        <w:t xml:space="preserve">، </w:t>
      </w:r>
      <w:r>
        <w:rPr>
          <w:rtl/>
          <w:lang w:bidi="fa-IR"/>
        </w:rPr>
        <w:t>وكلّ هؤلاء لا يجوز نكاحهم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libNormal0"/>
        <w:rPr>
          <w:rtl/>
          <w:lang w:bidi="fa-IR"/>
        </w:rPr>
      </w:pPr>
      <w:r>
        <w:rPr>
          <w:rtl/>
          <w:lang w:bidi="fa-IR"/>
        </w:rPr>
        <w:lastRenderedPageBreak/>
        <w:t>تعالى من هذه البييضات أكثر من الثلاثمئة</w:t>
      </w:r>
      <w:r w:rsidR="00C4253E">
        <w:rPr>
          <w:rtl/>
          <w:lang w:bidi="fa-IR"/>
        </w:rPr>
        <w:t xml:space="preserve">، </w:t>
      </w:r>
      <w:r>
        <w:rPr>
          <w:rtl/>
          <w:lang w:bidi="fa-IR"/>
        </w:rPr>
        <w:t>والحيوانات المنويّة يقذف منها في كلّ مرّة أربعمئة مليون</w:t>
      </w:r>
      <w:r w:rsidR="00C4253E">
        <w:rPr>
          <w:rtl/>
          <w:lang w:bidi="fa-IR"/>
        </w:rPr>
        <w:t xml:space="preserve">، </w:t>
      </w:r>
      <w:r>
        <w:rPr>
          <w:rtl/>
          <w:lang w:bidi="fa-IR"/>
        </w:rPr>
        <w:t>وكلّ واحدٍ من هذه قادر على أنْ ينجب إن وصل إلى البييضة</w:t>
      </w:r>
      <w:r w:rsidR="00C4253E">
        <w:rPr>
          <w:rtl/>
          <w:lang w:bidi="fa-IR"/>
        </w:rPr>
        <w:t xml:space="preserve">، </w:t>
      </w:r>
      <w:r>
        <w:rPr>
          <w:rtl/>
          <w:lang w:bidi="fa-IR"/>
        </w:rPr>
        <w:t xml:space="preserve">فهذه طبيعة الخِلْقة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وقد تقدّم في المسألة السابقة</w:t>
      </w:r>
      <w:r w:rsidR="00DD44BC">
        <w:rPr>
          <w:rtl/>
          <w:lang w:bidi="fa-IR"/>
        </w:rPr>
        <w:t xml:space="preserve">: </w:t>
      </w:r>
      <w:r>
        <w:rPr>
          <w:rtl/>
          <w:lang w:bidi="fa-IR"/>
        </w:rPr>
        <w:t>أنّه لا منافاة بين هذه الحياة</w:t>
      </w:r>
      <w:r w:rsidR="00C4253E">
        <w:rPr>
          <w:rtl/>
          <w:lang w:bidi="fa-IR"/>
        </w:rPr>
        <w:t xml:space="preserve">، </w:t>
      </w:r>
      <w:r>
        <w:rPr>
          <w:rtl/>
          <w:lang w:bidi="fa-IR"/>
        </w:rPr>
        <w:t>وبين ما يقول به المسلمون من الحياة الحادثة بعد الأربعة الأشهر من الحمل</w:t>
      </w:r>
      <w:r w:rsidR="00C4253E">
        <w:rPr>
          <w:rtl/>
          <w:lang w:bidi="fa-IR"/>
        </w:rPr>
        <w:t xml:space="preserve">، </w:t>
      </w:r>
      <w:r>
        <w:rPr>
          <w:rtl/>
          <w:lang w:bidi="fa-IR"/>
        </w:rPr>
        <w:t>فإنّ الأُولى حياة غير إنسانيّة</w:t>
      </w:r>
      <w:r w:rsidR="00C4253E">
        <w:rPr>
          <w:rtl/>
          <w:lang w:bidi="fa-IR"/>
        </w:rPr>
        <w:t xml:space="preserve">، </w:t>
      </w:r>
      <w:r>
        <w:rPr>
          <w:rtl/>
          <w:lang w:bidi="fa-IR"/>
        </w:rPr>
        <w:t>والثانية حياة إنسانيّة ناشئة عن الروح الإنسانيّة</w:t>
      </w:r>
      <w:r w:rsidR="00C4253E">
        <w:rPr>
          <w:rtl/>
          <w:lang w:bidi="fa-IR"/>
        </w:rPr>
        <w:t xml:space="preserve">، </w:t>
      </w:r>
      <w:r>
        <w:rPr>
          <w:rtl/>
          <w:lang w:bidi="fa-IR"/>
        </w:rPr>
        <w:t xml:space="preserve">وقد أشار الإمام الباقر </w:t>
      </w:r>
      <w:r w:rsidR="00C4253E" w:rsidRPr="00C4253E">
        <w:rPr>
          <w:rStyle w:val="libAlaemChar"/>
          <w:rtl/>
        </w:rPr>
        <w:t>عليه‌السلام</w:t>
      </w:r>
      <w:r>
        <w:rPr>
          <w:rtl/>
          <w:lang w:bidi="fa-IR"/>
        </w:rPr>
        <w:t xml:space="preserve"> في صحيح زرارة المتقدّم في أواسط هذه المسألة إلى هاتين الحياتين معاً</w:t>
      </w:r>
      <w:r w:rsidR="00C4253E">
        <w:rPr>
          <w:rtl/>
          <w:lang w:bidi="fa-IR"/>
        </w:rPr>
        <w:t xml:space="preserve">، </w:t>
      </w:r>
      <w:r>
        <w:rPr>
          <w:rtl/>
          <w:lang w:bidi="fa-IR"/>
        </w:rPr>
        <w:t xml:space="preserve">وقد أشار إليه </w:t>
      </w:r>
      <w:r w:rsidR="00C4253E">
        <w:rPr>
          <w:rtl/>
          <w:lang w:bidi="fa-IR"/>
        </w:rPr>
        <w:t>-</w:t>
      </w:r>
      <w:r>
        <w:rPr>
          <w:rtl/>
          <w:lang w:bidi="fa-IR"/>
        </w:rPr>
        <w:t xml:space="preserve"> أيضاً </w:t>
      </w:r>
      <w:r w:rsidR="00C4253E">
        <w:rPr>
          <w:rtl/>
          <w:lang w:bidi="fa-IR"/>
        </w:rPr>
        <w:t>-</w:t>
      </w:r>
      <w:r>
        <w:rPr>
          <w:rtl/>
          <w:lang w:bidi="fa-IR"/>
        </w:rPr>
        <w:t xml:space="preserve"> في رواية سعيد بن المسيّب التابعيّ عن الإمام زين العابدين علي بن الحسين </w:t>
      </w:r>
      <w:r w:rsidR="00C4253E" w:rsidRPr="00C4253E">
        <w:rPr>
          <w:rStyle w:val="libAlaemChar"/>
          <w:rtl/>
        </w:rPr>
        <w:t>عليه‌السلام</w:t>
      </w:r>
      <w:r>
        <w:rPr>
          <w:rtl/>
          <w:lang w:bidi="fa-IR"/>
        </w:rPr>
        <w:t xml:space="preserve"> المرويّة في الكافي والتهذيب</w:t>
      </w:r>
      <w:r w:rsidR="00C4253E">
        <w:rPr>
          <w:rtl/>
          <w:lang w:bidi="fa-IR"/>
        </w:rPr>
        <w:t xml:space="preserve">، </w:t>
      </w:r>
      <w:r>
        <w:rPr>
          <w:rtl/>
          <w:lang w:bidi="fa-IR"/>
        </w:rPr>
        <w:t>حينما يشرح مراحل الجنين وحدودها ومقدار الديّة</w:t>
      </w:r>
      <w:r w:rsidR="00C4253E">
        <w:rPr>
          <w:rtl/>
          <w:lang w:bidi="fa-IR"/>
        </w:rPr>
        <w:t xml:space="preserve">، </w:t>
      </w:r>
      <w:r>
        <w:rPr>
          <w:rtl/>
          <w:lang w:bidi="fa-IR"/>
        </w:rPr>
        <w:t xml:space="preserve">حتّى قال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فإن طرحته وهي نسمة مخلّقة له عظم ولحم مرتّب الجوارح</w:t>
      </w:r>
      <w:r w:rsidR="00C4253E">
        <w:rPr>
          <w:rtl/>
          <w:lang w:bidi="fa-IR"/>
        </w:rPr>
        <w:t xml:space="preserve">، </w:t>
      </w:r>
      <w:r>
        <w:rPr>
          <w:rtl/>
          <w:lang w:bidi="fa-IR"/>
        </w:rPr>
        <w:t>وقد نفخ فيه روح العقل ؛ فإنّ عليه ديّة كاملة )</w:t>
      </w:r>
      <w:r w:rsidR="00DD44BC">
        <w:rPr>
          <w:rtl/>
          <w:lang w:bidi="fa-IR"/>
        </w:rPr>
        <w:t>.</w:t>
      </w:r>
    </w:p>
    <w:p w:rsidR="00DD44BC" w:rsidRDefault="00050A4D" w:rsidP="00050A4D">
      <w:pPr>
        <w:pStyle w:val="libNormal"/>
        <w:rPr>
          <w:rtl/>
          <w:lang w:bidi="fa-IR"/>
        </w:rPr>
      </w:pPr>
      <w:r>
        <w:rPr>
          <w:rtl/>
          <w:lang w:bidi="fa-IR"/>
        </w:rPr>
        <w:t>قلت له</w:t>
      </w:r>
      <w:r w:rsidR="00DD44BC">
        <w:rPr>
          <w:rtl/>
          <w:lang w:bidi="fa-IR"/>
        </w:rPr>
        <w:t xml:space="preserve">: </w:t>
      </w:r>
      <w:r>
        <w:rPr>
          <w:rtl/>
          <w:lang w:bidi="fa-IR"/>
        </w:rPr>
        <w:t>أرأيت تحوّله في بطنها من حالٍ إلى حال</w:t>
      </w:r>
      <w:r w:rsidR="00C4253E">
        <w:rPr>
          <w:rtl/>
          <w:lang w:bidi="fa-IR"/>
        </w:rPr>
        <w:t xml:space="preserve">، </w:t>
      </w:r>
      <w:r>
        <w:rPr>
          <w:rtl/>
          <w:lang w:bidi="fa-IR"/>
        </w:rPr>
        <w:t>أبروح كان ذلك أم بغير روح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xml:space="preserve">( بروح عدا ( غذاء </w:t>
      </w:r>
      <w:r w:rsidR="00C4253E">
        <w:rPr>
          <w:rtl/>
          <w:lang w:bidi="fa-IR"/>
        </w:rPr>
        <w:t>-</w:t>
      </w:r>
      <w:r>
        <w:rPr>
          <w:rtl/>
          <w:lang w:bidi="fa-IR"/>
        </w:rPr>
        <w:t xml:space="preserve"> يب ) الحياة القديم المنقول في أصلاب الرجال</w:t>
      </w:r>
      <w:r w:rsidR="00C4253E">
        <w:rPr>
          <w:rtl/>
          <w:lang w:bidi="fa-IR"/>
        </w:rPr>
        <w:t xml:space="preserve">، </w:t>
      </w:r>
      <w:r>
        <w:rPr>
          <w:rtl/>
          <w:lang w:bidi="fa-IR"/>
        </w:rPr>
        <w:t>وأرحام النساء</w:t>
      </w:r>
      <w:r w:rsidR="00C4253E">
        <w:rPr>
          <w:rtl/>
          <w:lang w:bidi="fa-IR"/>
        </w:rPr>
        <w:t xml:space="preserve">، </w:t>
      </w:r>
      <w:r>
        <w:rPr>
          <w:rtl/>
          <w:lang w:bidi="fa-IR"/>
        </w:rPr>
        <w:t xml:space="preserve">ولولا أنّه كان فيه روح عدا الحياة </w:t>
      </w:r>
      <w:r w:rsidRPr="00DD44BC">
        <w:rPr>
          <w:rStyle w:val="libFootnotenumChar"/>
          <w:rtl/>
        </w:rPr>
        <w:t>(2)</w:t>
      </w:r>
      <w:r>
        <w:rPr>
          <w:rtl/>
          <w:lang w:bidi="fa-IR"/>
        </w:rPr>
        <w:t xml:space="preserve"> ما تحوّل من حالٍ بعد حال في الرّحم</w:t>
      </w:r>
      <w:r w:rsidR="00C4253E">
        <w:rPr>
          <w:rtl/>
          <w:lang w:bidi="fa-IR"/>
        </w:rPr>
        <w:t xml:space="preserve">، </w:t>
      </w:r>
      <w:r>
        <w:rPr>
          <w:rtl/>
          <w:lang w:bidi="fa-IR"/>
        </w:rPr>
        <w:t>وما كان إذن على مَن قتله ديّة وهو في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ص280 الإنجاب في ضوء الإسلام</w:t>
      </w:r>
      <w:r w:rsidR="00DD44BC">
        <w:rPr>
          <w:rtl/>
          <w:lang w:bidi="fa-IR"/>
        </w:rPr>
        <w:t>.</w:t>
      </w:r>
      <w:r>
        <w:rPr>
          <w:rtl/>
          <w:lang w:bidi="fa-IR"/>
        </w:rPr>
        <w:t xml:space="preserve"> ولكن قال بعض آخر</w:t>
      </w:r>
      <w:r w:rsidR="00DD44BC">
        <w:rPr>
          <w:rtl/>
          <w:lang w:bidi="fa-IR"/>
        </w:rPr>
        <w:t xml:space="preserve">: </w:t>
      </w:r>
      <w:r>
        <w:rPr>
          <w:rtl/>
          <w:lang w:bidi="fa-IR"/>
        </w:rPr>
        <w:t>كلّ دفعةٍ من الإفراغ للمني</w:t>
      </w:r>
      <w:r w:rsidR="00C4253E">
        <w:rPr>
          <w:rtl/>
          <w:lang w:bidi="fa-IR"/>
        </w:rPr>
        <w:t xml:space="preserve">، </w:t>
      </w:r>
      <w:r>
        <w:rPr>
          <w:rtl/>
          <w:lang w:bidi="fa-IR"/>
        </w:rPr>
        <w:t>يكون فيه من الحيوانات المجهريّة التي تشابه العلقة ثلاثمئة واثني عشر مليون ومئة وثمانون ألف</w:t>
      </w:r>
      <w:r w:rsidR="00C4253E">
        <w:rPr>
          <w:rtl/>
          <w:lang w:bidi="fa-IR"/>
        </w:rPr>
        <w:t xml:space="preserve">، </w:t>
      </w:r>
      <w:r>
        <w:rPr>
          <w:rtl/>
          <w:lang w:bidi="fa-IR"/>
        </w:rPr>
        <w:t>كما عن جماعةٍ من المكتشفين</w:t>
      </w:r>
      <w:r w:rsidR="00C4253E">
        <w:rPr>
          <w:rtl/>
          <w:lang w:bidi="fa-IR"/>
        </w:rPr>
        <w:t xml:space="preserve">، </w:t>
      </w:r>
      <w:r>
        <w:rPr>
          <w:rtl/>
          <w:lang w:bidi="fa-IR"/>
        </w:rPr>
        <w:t>كما أنّ في المرأة في مبيضها ثلاثمئة ألف بيضة قابلة للإخصاب</w:t>
      </w:r>
      <w:r w:rsidR="00DD44BC">
        <w:rPr>
          <w:rtl/>
          <w:lang w:bidi="fa-IR"/>
        </w:rPr>
        <w:t>.</w:t>
      </w:r>
    </w:p>
    <w:p w:rsidR="00DD44BC" w:rsidRDefault="00050A4D" w:rsidP="00DD44BC">
      <w:pPr>
        <w:pStyle w:val="libFootnote0"/>
        <w:rPr>
          <w:rtl/>
          <w:lang w:bidi="fa-IR"/>
        </w:rPr>
      </w:pPr>
      <w:r w:rsidRPr="00E448B3">
        <w:rPr>
          <w:rStyle w:val="libFootnoteBoldChar"/>
          <w:rtl/>
        </w:rPr>
        <w:t>أقول</w:t>
      </w:r>
      <w:r w:rsidR="00DD44BC">
        <w:rPr>
          <w:rtl/>
          <w:lang w:bidi="fa-IR"/>
        </w:rPr>
        <w:t xml:space="preserve">: </w:t>
      </w:r>
      <w:r>
        <w:rPr>
          <w:rtl/>
          <w:lang w:bidi="fa-IR"/>
        </w:rPr>
        <w:t xml:space="preserve">لاحظ القولين حتّى تعلم أنّ كلّ ما يقوله الأطبّاء </w:t>
      </w:r>
      <w:r w:rsidR="00C4253E">
        <w:rPr>
          <w:rtl/>
          <w:lang w:bidi="fa-IR"/>
        </w:rPr>
        <w:t>-</w:t>
      </w:r>
      <w:r>
        <w:rPr>
          <w:rtl/>
          <w:lang w:bidi="fa-IR"/>
        </w:rPr>
        <w:t xml:space="preserve"> وكذا سائر العلماء </w:t>
      </w:r>
      <w:r w:rsidR="00C4253E">
        <w:rPr>
          <w:rtl/>
          <w:lang w:bidi="fa-IR"/>
        </w:rPr>
        <w:t>-</w:t>
      </w:r>
      <w:r>
        <w:rPr>
          <w:rtl/>
          <w:lang w:bidi="fa-IR"/>
        </w:rPr>
        <w:t xml:space="preserve"> ليس بصحيح</w:t>
      </w:r>
      <w:r w:rsidR="00C4253E">
        <w:rPr>
          <w:rtl/>
          <w:lang w:bidi="fa-IR"/>
        </w:rPr>
        <w:t xml:space="preserve">، </w:t>
      </w:r>
      <w:r>
        <w:rPr>
          <w:rtl/>
          <w:lang w:bidi="fa-IR"/>
        </w:rPr>
        <w:t>ولا يجوز قبوله باسم العلم الجديد من دون تحقيق وتثبّت</w:t>
      </w:r>
      <w:r w:rsidR="00DD44BC">
        <w:rPr>
          <w:rtl/>
          <w:lang w:bidi="fa-IR"/>
        </w:rPr>
        <w:t>.</w:t>
      </w:r>
    </w:p>
    <w:p w:rsidR="00DD44BC" w:rsidRDefault="00050A4D" w:rsidP="00DD44BC">
      <w:pPr>
        <w:pStyle w:val="libFootnote0"/>
        <w:rPr>
          <w:rtl/>
          <w:lang w:bidi="fa-IR"/>
        </w:rPr>
      </w:pPr>
      <w:r>
        <w:rPr>
          <w:rtl/>
          <w:lang w:bidi="fa-IR"/>
        </w:rPr>
        <w:t>(2) هكذا في جامع الأحاديث ص476 ج26 نقلاً عن الكافي والتهذيب</w:t>
      </w:r>
      <w:r w:rsidR="00C4253E">
        <w:rPr>
          <w:rtl/>
          <w:lang w:bidi="fa-IR"/>
        </w:rPr>
        <w:t xml:space="preserve">، </w:t>
      </w:r>
      <w:r>
        <w:rPr>
          <w:rtl/>
          <w:lang w:bidi="fa-IR"/>
        </w:rPr>
        <w:t>لكن في نسختي من التهذيب ص282 ج10</w:t>
      </w:r>
      <w:r w:rsidR="00DD44BC">
        <w:rPr>
          <w:rtl/>
          <w:lang w:bidi="fa-IR"/>
        </w:rPr>
        <w:t xml:space="preserve">: </w:t>
      </w:r>
      <w:r>
        <w:rPr>
          <w:rtl/>
          <w:lang w:bidi="fa-IR"/>
        </w:rPr>
        <w:t>روح غذاء الحياة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libNormal0"/>
        <w:rPr>
          <w:rtl/>
          <w:lang w:bidi="fa-IR"/>
        </w:rPr>
      </w:pPr>
      <w:r>
        <w:rPr>
          <w:rtl/>
          <w:lang w:bidi="fa-IR"/>
        </w:rPr>
        <w:lastRenderedPageBreak/>
        <w:t xml:space="preserve">تلك الحال ) </w:t>
      </w:r>
      <w:r w:rsidRPr="00DD44BC">
        <w:rPr>
          <w:rStyle w:val="libFootnotenumChar"/>
          <w:rtl/>
        </w:rPr>
        <w:t>(1)</w:t>
      </w:r>
      <w:r w:rsidR="00DD44BC">
        <w:rPr>
          <w:rtl/>
          <w:lang w:bidi="fa-IR"/>
        </w:rPr>
        <w:t>.</w:t>
      </w:r>
    </w:p>
    <w:p w:rsidR="00DD44BC" w:rsidRDefault="00050A4D" w:rsidP="00050A4D">
      <w:pPr>
        <w:pStyle w:val="libNormal"/>
        <w:rPr>
          <w:rtl/>
          <w:lang w:bidi="fa-IR"/>
        </w:rPr>
      </w:pPr>
      <w:r w:rsidRPr="00E448B3">
        <w:rPr>
          <w:rStyle w:val="libBold1Char"/>
          <w:rtl/>
        </w:rPr>
        <w:t>وبالجملة</w:t>
      </w:r>
      <w:r w:rsidR="00DD44BC">
        <w:rPr>
          <w:rtl/>
          <w:lang w:bidi="fa-IR"/>
        </w:rPr>
        <w:t xml:space="preserve">: </w:t>
      </w:r>
      <w:r>
        <w:rPr>
          <w:rtl/>
          <w:lang w:bidi="fa-IR"/>
        </w:rPr>
        <w:t>الحياة الخلويّة غير الحياة الإنسانيّة</w:t>
      </w:r>
      <w:r w:rsidR="00C4253E">
        <w:rPr>
          <w:rtl/>
          <w:lang w:bidi="fa-IR"/>
        </w:rPr>
        <w:t xml:space="preserve">، </w:t>
      </w:r>
      <w:r>
        <w:rPr>
          <w:rtl/>
          <w:lang w:bidi="fa-IR"/>
        </w:rPr>
        <w:t>فالأُولى أسبق من الثانية وأبقى منها</w:t>
      </w:r>
      <w:r w:rsidR="00DD44BC">
        <w:rPr>
          <w:rtl/>
          <w:lang w:bidi="fa-IR"/>
        </w:rPr>
        <w:t>.</w:t>
      </w:r>
    </w:p>
    <w:p w:rsidR="00DD44BC" w:rsidRDefault="00050A4D" w:rsidP="00050A4D">
      <w:pPr>
        <w:pStyle w:val="libNormal"/>
        <w:rPr>
          <w:rtl/>
          <w:lang w:bidi="fa-IR"/>
        </w:rPr>
      </w:pPr>
      <w:r>
        <w:rPr>
          <w:rtl/>
          <w:lang w:bidi="fa-IR"/>
        </w:rPr>
        <w:t>يقول بعض الأطبّاء</w:t>
      </w:r>
      <w:r w:rsidR="00DD44BC">
        <w:rPr>
          <w:rtl/>
          <w:lang w:bidi="fa-IR"/>
        </w:rPr>
        <w:t xml:space="preserve">: </w:t>
      </w:r>
      <w:r>
        <w:rPr>
          <w:rtl/>
          <w:lang w:bidi="fa-IR"/>
        </w:rPr>
        <w:t xml:space="preserve">من المعروف أنّ الإنسان عندما يموت وتنتهي حياته الإنسانيّة </w:t>
      </w:r>
      <w:r w:rsidR="00C4253E">
        <w:rPr>
          <w:rtl/>
          <w:lang w:bidi="fa-IR"/>
        </w:rPr>
        <w:t>-</w:t>
      </w:r>
      <w:r>
        <w:rPr>
          <w:rtl/>
          <w:lang w:bidi="fa-IR"/>
        </w:rPr>
        <w:t xml:space="preserve"> التي لا خلاف عليها ولا خلاف على موته </w:t>
      </w:r>
      <w:r w:rsidR="00C4253E">
        <w:rPr>
          <w:rtl/>
          <w:lang w:bidi="fa-IR"/>
        </w:rPr>
        <w:t>-</w:t>
      </w:r>
      <w:r>
        <w:rPr>
          <w:rtl/>
          <w:lang w:bidi="fa-IR"/>
        </w:rPr>
        <w:t xml:space="preserve"> تستمرّ خلاياه في الحياة إلى فترةٍ تطول أو تقصر من الوقت</w:t>
      </w:r>
      <w:r w:rsidR="00C4253E">
        <w:rPr>
          <w:rtl/>
          <w:lang w:bidi="fa-IR"/>
        </w:rPr>
        <w:t xml:space="preserve">، </w:t>
      </w:r>
      <w:r>
        <w:rPr>
          <w:rtl/>
          <w:lang w:bidi="fa-IR"/>
        </w:rPr>
        <w:t>والقلب يستمرّ في النبض بعد تنفيذ الإعدام</w:t>
      </w:r>
      <w:r w:rsidR="00DD44BC">
        <w:rPr>
          <w:rtl/>
          <w:lang w:bidi="fa-IR"/>
        </w:rPr>
        <w:t>.</w:t>
      </w:r>
      <w:r>
        <w:rPr>
          <w:rtl/>
          <w:lang w:bidi="fa-IR"/>
        </w:rPr>
        <w:t>.. وتنقل من الموتى أعضاء إلى الأحياء</w:t>
      </w:r>
      <w:r w:rsidR="00DD44BC">
        <w:rPr>
          <w:rtl/>
          <w:lang w:bidi="fa-IR"/>
        </w:rPr>
        <w:t xml:space="preserve">: </w:t>
      </w:r>
      <w:r>
        <w:rPr>
          <w:rtl/>
          <w:lang w:bidi="fa-IR"/>
        </w:rPr>
        <w:t xml:space="preserve">كقلب وكلية وكبد </w:t>
      </w:r>
      <w:r w:rsidRPr="00DD44BC">
        <w:rPr>
          <w:rStyle w:val="libFootnotenumChar"/>
          <w:rtl/>
        </w:rPr>
        <w:t>(2)</w:t>
      </w:r>
      <w:r w:rsidR="00DD44BC">
        <w:rPr>
          <w:rtl/>
          <w:lang w:bidi="fa-IR"/>
        </w:rPr>
        <w:t>.</w:t>
      </w:r>
    </w:p>
    <w:p w:rsidR="00DD44BC" w:rsidRDefault="00050A4D" w:rsidP="00050A4D">
      <w:pPr>
        <w:pStyle w:val="libNormal"/>
        <w:rPr>
          <w:rtl/>
          <w:lang w:bidi="fa-IR"/>
        </w:rPr>
      </w:pPr>
      <w:r w:rsidRPr="00E448B3">
        <w:rPr>
          <w:rStyle w:val="libBold1Char"/>
          <w:rtl/>
        </w:rPr>
        <w:t>( المطلب السادس )</w:t>
      </w:r>
      <w:r w:rsidR="00DD44BC">
        <w:rPr>
          <w:rtl/>
          <w:lang w:bidi="fa-IR"/>
        </w:rPr>
        <w:t xml:space="preserve">: </w:t>
      </w:r>
      <w:r>
        <w:rPr>
          <w:rtl/>
          <w:lang w:bidi="fa-IR"/>
        </w:rPr>
        <w:t>مقتضى بعض الأحاديث</w:t>
      </w:r>
      <w:r w:rsidR="00DD44BC">
        <w:rPr>
          <w:rtl/>
          <w:lang w:bidi="fa-IR"/>
        </w:rPr>
        <w:t xml:space="preserve">: </w:t>
      </w:r>
      <w:r>
        <w:rPr>
          <w:rtl/>
          <w:lang w:bidi="fa-IR"/>
        </w:rPr>
        <w:t>أنّ الحبلى المحكومة بالإعدام يؤجَّل إعدامها حتّى تضع ما في بطنها</w:t>
      </w:r>
      <w:r w:rsidR="00C4253E">
        <w:rPr>
          <w:rtl/>
          <w:lang w:bidi="fa-IR"/>
        </w:rPr>
        <w:t xml:space="preserve">، </w:t>
      </w:r>
      <w:r>
        <w:rPr>
          <w:rtl/>
          <w:lang w:bidi="fa-IR"/>
        </w:rPr>
        <w:t>وترضع ولدها</w:t>
      </w:r>
      <w:r w:rsidR="00C4253E">
        <w:rPr>
          <w:rtl/>
          <w:lang w:bidi="fa-IR"/>
        </w:rPr>
        <w:t xml:space="preserve">، </w:t>
      </w:r>
      <w:r>
        <w:rPr>
          <w:rtl/>
          <w:lang w:bidi="fa-IR"/>
        </w:rPr>
        <w:t>كمُعْتَبرة عمّار</w:t>
      </w:r>
      <w:r w:rsidR="00C4253E">
        <w:rPr>
          <w:rtl/>
          <w:lang w:bidi="fa-IR"/>
        </w:rPr>
        <w:t xml:space="preserve">، </w:t>
      </w:r>
      <w:r>
        <w:rPr>
          <w:rtl/>
          <w:lang w:bidi="fa-IR"/>
        </w:rPr>
        <w:t>قال</w:t>
      </w:r>
      <w:r w:rsidR="00DD44BC">
        <w:rPr>
          <w:rtl/>
          <w:lang w:bidi="fa-IR"/>
        </w:rPr>
        <w:t xml:space="preserve">: </w:t>
      </w:r>
      <w:r>
        <w:rPr>
          <w:rtl/>
          <w:lang w:bidi="fa-IR"/>
        </w:rPr>
        <w:t xml:space="preserve">سألت أبا عبدالله </w:t>
      </w:r>
      <w:r w:rsidR="00C4253E" w:rsidRPr="00C4253E">
        <w:rPr>
          <w:rStyle w:val="libAlaemChar"/>
          <w:rtl/>
        </w:rPr>
        <w:t>عليه‌السلام</w:t>
      </w:r>
      <w:r>
        <w:rPr>
          <w:rtl/>
          <w:lang w:bidi="fa-IR"/>
        </w:rPr>
        <w:t xml:space="preserve"> عن مُحصَنةٍ زنت وهي حبلى</w:t>
      </w:r>
      <w:r w:rsidR="00C4253E">
        <w:rPr>
          <w:rtl/>
          <w:lang w:bidi="fa-IR"/>
        </w:rPr>
        <w:t xml:space="preserve">، </w:t>
      </w:r>
      <w:r>
        <w:rPr>
          <w:rtl/>
          <w:lang w:bidi="fa-IR"/>
        </w:rPr>
        <w:t>قال</w:t>
      </w:r>
      <w:r w:rsidR="00DD44BC">
        <w:rPr>
          <w:rtl/>
          <w:lang w:bidi="fa-IR"/>
        </w:rPr>
        <w:t xml:space="preserve">: </w:t>
      </w:r>
      <w:r>
        <w:rPr>
          <w:rtl/>
          <w:lang w:bidi="fa-IR"/>
        </w:rPr>
        <w:t>( تقرّ حتّى تضع ما في بطنها</w:t>
      </w:r>
      <w:r w:rsidR="00C4253E">
        <w:rPr>
          <w:rtl/>
          <w:lang w:bidi="fa-IR"/>
        </w:rPr>
        <w:t xml:space="preserve">، </w:t>
      </w:r>
      <w:r>
        <w:rPr>
          <w:rtl/>
          <w:lang w:bidi="fa-IR"/>
        </w:rPr>
        <w:t xml:space="preserve">وترضع ولدها ثمّ تُرجم )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 xml:space="preserve">بل في بعض الأحاديث </w:t>
      </w:r>
      <w:r w:rsidR="00C4253E">
        <w:rPr>
          <w:rtl/>
          <w:lang w:bidi="fa-IR"/>
        </w:rPr>
        <w:t>-</w:t>
      </w:r>
      <w:r>
        <w:rPr>
          <w:rtl/>
          <w:lang w:bidi="fa-IR"/>
        </w:rPr>
        <w:t xml:space="preserve"> في قصّة زانية مُحْصَنة </w:t>
      </w:r>
      <w:r w:rsidR="00C4253E">
        <w:rPr>
          <w:rtl/>
          <w:lang w:bidi="fa-IR"/>
        </w:rPr>
        <w:t>-</w:t>
      </w:r>
      <w:r>
        <w:rPr>
          <w:rtl/>
          <w:lang w:bidi="fa-IR"/>
        </w:rPr>
        <w:t xml:space="preserve"> فلمّا مضى الحولان أتت المرأة</w:t>
      </w:r>
      <w:r w:rsidR="00C4253E">
        <w:rPr>
          <w:rtl/>
          <w:lang w:bidi="fa-IR"/>
        </w:rPr>
        <w:t xml:space="preserve">، </w:t>
      </w:r>
      <w:r>
        <w:rPr>
          <w:rtl/>
          <w:lang w:bidi="fa-IR"/>
        </w:rPr>
        <w:t>فقالت</w:t>
      </w:r>
      <w:r w:rsidR="00DD44BC">
        <w:rPr>
          <w:rtl/>
          <w:lang w:bidi="fa-IR"/>
        </w:rPr>
        <w:t xml:space="preserve">: </w:t>
      </w:r>
      <w:r>
        <w:rPr>
          <w:rtl/>
          <w:lang w:bidi="fa-IR"/>
        </w:rPr>
        <w:t>أرضعته حولين</w:t>
      </w:r>
      <w:r w:rsidR="00C4253E">
        <w:rPr>
          <w:rtl/>
          <w:lang w:bidi="fa-IR"/>
        </w:rPr>
        <w:t xml:space="preserve">، </w:t>
      </w:r>
      <w:r>
        <w:rPr>
          <w:rtl/>
          <w:lang w:bidi="fa-IR"/>
        </w:rPr>
        <w:t>فطهّرني يا أمير المؤمنين</w:t>
      </w:r>
      <w:r w:rsidR="00C4253E">
        <w:rPr>
          <w:rtl/>
          <w:lang w:bidi="fa-IR"/>
        </w:rPr>
        <w:t xml:space="preserve">، </w:t>
      </w:r>
      <w:r>
        <w:rPr>
          <w:rtl/>
          <w:lang w:bidi="fa-IR"/>
        </w:rPr>
        <w:t>فتجاهل عنها</w:t>
      </w:r>
      <w:r w:rsidR="00C4253E">
        <w:rPr>
          <w:rtl/>
          <w:lang w:bidi="fa-IR"/>
        </w:rPr>
        <w:t xml:space="preserve">، </w:t>
      </w:r>
      <w:r>
        <w:rPr>
          <w:rtl/>
          <w:lang w:bidi="fa-IR"/>
        </w:rPr>
        <w:t>وقال</w:t>
      </w:r>
      <w:r w:rsidR="00DD44BC">
        <w:rPr>
          <w:rtl/>
          <w:lang w:bidi="fa-IR"/>
        </w:rPr>
        <w:t xml:space="preserve">: </w:t>
      </w:r>
      <w:r>
        <w:rPr>
          <w:rtl/>
          <w:lang w:bidi="fa-IR"/>
        </w:rPr>
        <w:t>( أُطهّرك بماذا ؟</w:t>
      </w:r>
    </w:p>
    <w:p w:rsidR="00DD44BC" w:rsidRDefault="00050A4D" w:rsidP="00050A4D">
      <w:pPr>
        <w:pStyle w:val="libNormal"/>
        <w:rPr>
          <w:rtl/>
          <w:lang w:bidi="fa-IR"/>
        </w:rPr>
      </w:pPr>
      <w:r>
        <w:rPr>
          <w:rtl/>
          <w:lang w:bidi="fa-IR"/>
        </w:rPr>
        <w:t>فقالت</w:t>
      </w:r>
      <w:r w:rsidR="00DD44BC">
        <w:rPr>
          <w:rtl/>
          <w:lang w:bidi="fa-IR"/>
        </w:rPr>
        <w:t xml:space="preserve">: </w:t>
      </w:r>
      <w:r>
        <w:rPr>
          <w:rtl/>
          <w:lang w:bidi="fa-IR"/>
        </w:rPr>
        <w:t>إنّي زنيت فطهّرني</w:t>
      </w:r>
      <w:r w:rsidR="00DD44BC">
        <w:rPr>
          <w:rtl/>
          <w:lang w:bidi="fa-IR"/>
        </w:rPr>
        <w:t>.</w:t>
      </w:r>
      <w:r>
        <w:rPr>
          <w:rtl/>
          <w:lang w:bidi="fa-IR"/>
        </w:rPr>
        <w:t>.. ؛ قال</w:t>
      </w:r>
      <w:r w:rsidR="00DD44BC">
        <w:rPr>
          <w:rtl/>
          <w:lang w:bidi="fa-IR"/>
        </w:rPr>
        <w:t xml:space="preserve">: </w:t>
      </w:r>
      <w:r>
        <w:rPr>
          <w:rtl/>
          <w:lang w:bidi="fa-IR"/>
        </w:rPr>
        <w:t>فانطلقي فاكفليه حتّى يعقل أن يأكل ويشرب</w:t>
      </w:r>
      <w:r w:rsidR="00C4253E">
        <w:rPr>
          <w:rtl/>
          <w:lang w:bidi="fa-IR"/>
        </w:rPr>
        <w:t xml:space="preserve">، </w:t>
      </w:r>
      <w:r>
        <w:rPr>
          <w:rtl/>
          <w:lang w:bidi="fa-IR"/>
        </w:rPr>
        <w:t>ولا يتردّى من سطح لا يتهوّر في بئر</w:t>
      </w:r>
      <w:r w:rsidR="00DD44BC">
        <w:rPr>
          <w:rtl/>
          <w:lang w:bidi="fa-IR"/>
        </w:rPr>
        <w:t>.</w:t>
      </w:r>
      <w:r>
        <w:rPr>
          <w:rtl/>
          <w:lang w:bidi="fa-IR"/>
        </w:rPr>
        <w:t xml:space="preserve">.. ) </w:t>
      </w:r>
      <w:r w:rsidRPr="00DD44BC">
        <w:rPr>
          <w:rStyle w:val="libFootnotenumChar"/>
          <w:rtl/>
        </w:rPr>
        <w:t>(4)</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لكنّ التأجيل المذكور في هذا الحديث ربّما يستند إلى عدم اكتمال الإقرار أربع مرّات</w:t>
      </w:r>
      <w:r w:rsidR="00C4253E">
        <w:rPr>
          <w:rtl/>
          <w:lang w:bidi="fa-IR"/>
        </w:rPr>
        <w:t xml:space="preserve">، </w:t>
      </w:r>
      <w:r>
        <w:rPr>
          <w:rtl/>
          <w:lang w:bidi="fa-IR"/>
        </w:rPr>
        <w:t>وتحقيقه في الفقه</w:t>
      </w:r>
      <w:r w:rsidR="00DD44BC">
        <w:rPr>
          <w:rtl/>
          <w:lang w:bidi="fa-IR"/>
        </w:rPr>
        <w:t>.</w:t>
      </w:r>
    </w:p>
    <w:p w:rsidR="00DD44BC" w:rsidRDefault="00050A4D" w:rsidP="00050A4D">
      <w:pPr>
        <w:pStyle w:val="libNormal"/>
        <w:rPr>
          <w:rtl/>
          <w:lang w:bidi="fa-IR"/>
        </w:rPr>
      </w:pPr>
      <w:r w:rsidRPr="00E448B3">
        <w:rPr>
          <w:rStyle w:val="libBold1Char"/>
          <w:rtl/>
        </w:rPr>
        <w:t>( المطلب السابع )</w:t>
      </w:r>
      <w:r w:rsidR="00DD44BC">
        <w:rPr>
          <w:rtl/>
          <w:lang w:bidi="fa-IR"/>
        </w:rPr>
        <w:t xml:space="preserve">: </w:t>
      </w:r>
      <w:r>
        <w:rPr>
          <w:rtl/>
          <w:lang w:bidi="fa-IR"/>
        </w:rPr>
        <w:t>قيل إنّ اللّولب يُستعمل لمنع الحمل</w:t>
      </w:r>
      <w:r w:rsidR="00C4253E">
        <w:rPr>
          <w:rtl/>
          <w:lang w:bidi="fa-IR"/>
        </w:rPr>
        <w:t xml:space="preserve">، </w:t>
      </w:r>
      <w:r>
        <w:rPr>
          <w:rtl/>
          <w:lang w:bidi="fa-IR"/>
        </w:rPr>
        <w:t>بمعنى أنّه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تقدّم بيان المصدر آنفاً</w:t>
      </w:r>
      <w:r w:rsidR="00DD44BC">
        <w:rPr>
          <w:rtl/>
          <w:lang w:bidi="fa-IR"/>
        </w:rPr>
        <w:t>.</w:t>
      </w:r>
    </w:p>
    <w:p w:rsidR="00DD44BC" w:rsidRDefault="00050A4D" w:rsidP="00DD44BC">
      <w:pPr>
        <w:pStyle w:val="libFootnote0"/>
        <w:rPr>
          <w:rtl/>
          <w:lang w:bidi="fa-IR"/>
        </w:rPr>
      </w:pPr>
      <w:r>
        <w:rPr>
          <w:rtl/>
          <w:lang w:bidi="fa-IR"/>
        </w:rPr>
        <w:t>(2) ص279 الإنجاب في ضوء الإسلام</w:t>
      </w:r>
      <w:r w:rsidR="00DD44BC">
        <w:rPr>
          <w:rtl/>
          <w:lang w:bidi="fa-IR"/>
        </w:rPr>
        <w:t>.</w:t>
      </w:r>
    </w:p>
    <w:p w:rsidR="00DD44BC" w:rsidRDefault="00050A4D" w:rsidP="00DD44BC">
      <w:pPr>
        <w:pStyle w:val="libFootnote0"/>
        <w:rPr>
          <w:rtl/>
          <w:lang w:bidi="fa-IR"/>
        </w:rPr>
      </w:pPr>
      <w:r>
        <w:rPr>
          <w:rtl/>
          <w:lang w:bidi="fa-IR"/>
        </w:rPr>
        <w:t>(3) ص28 ج4 الفقيه</w:t>
      </w:r>
      <w:r w:rsidR="00DD44BC">
        <w:rPr>
          <w:rtl/>
          <w:lang w:bidi="fa-IR"/>
        </w:rPr>
        <w:t>.</w:t>
      </w:r>
    </w:p>
    <w:p w:rsidR="00DD44BC" w:rsidRDefault="00050A4D" w:rsidP="00DD44BC">
      <w:pPr>
        <w:pStyle w:val="libFootnote0"/>
        <w:rPr>
          <w:rtl/>
          <w:lang w:bidi="fa-IR"/>
        </w:rPr>
      </w:pPr>
      <w:r>
        <w:rPr>
          <w:rtl/>
          <w:lang w:bidi="fa-IR"/>
        </w:rPr>
        <w:t>(4) الكافي ج 7 ص 185 نسخة الكومبيوتر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libNormal0"/>
        <w:rPr>
          <w:rtl/>
          <w:lang w:bidi="fa-IR"/>
        </w:rPr>
      </w:pPr>
      <w:r>
        <w:rPr>
          <w:rtl/>
          <w:lang w:bidi="fa-IR"/>
        </w:rPr>
        <w:lastRenderedPageBreak/>
        <w:t xml:space="preserve">يمنع انغراس البويضة الملقحة في جدار الرحم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وقيل</w:t>
      </w:r>
      <w:r w:rsidR="00DD44BC">
        <w:rPr>
          <w:rtl/>
          <w:lang w:bidi="fa-IR"/>
        </w:rPr>
        <w:t xml:space="preserve">: </w:t>
      </w:r>
      <w:r>
        <w:rPr>
          <w:rtl/>
          <w:lang w:bidi="fa-IR"/>
        </w:rPr>
        <w:t>اللّولب النحاسي يمنع تلقيح البويضة ولا يمنع التصاق البويضة الملقَّحة بالرحم</w:t>
      </w:r>
      <w:r w:rsidR="00DD44BC">
        <w:rPr>
          <w:rtl/>
          <w:lang w:bidi="fa-IR"/>
        </w:rPr>
        <w:t>.</w:t>
      </w:r>
      <w:r>
        <w:rPr>
          <w:rtl/>
          <w:lang w:bidi="fa-IR"/>
        </w:rPr>
        <w:t xml:space="preserve"> وبالتالي فهو ليس عامل إجهاض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على الأوّل يستشكل جوازه إذا دخلت البييضة الملقَّحة الرحم</w:t>
      </w:r>
      <w:r w:rsidR="00C4253E">
        <w:rPr>
          <w:rtl/>
          <w:lang w:bidi="fa-IR"/>
        </w:rPr>
        <w:t xml:space="preserve">، </w:t>
      </w:r>
      <w:r>
        <w:rPr>
          <w:rtl/>
          <w:lang w:bidi="fa-IR"/>
        </w:rPr>
        <w:t>أو يحرم وعلى الثاني يجوز</w:t>
      </w:r>
      <w:r w:rsidR="00C4253E">
        <w:rPr>
          <w:rtl/>
          <w:lang w:bidi="fa-IR"/>
        </w:rPr>
        <w:t xml:space="preserve">، </w:t>
      </w:r>
      <w:r>
        <w:rPr>
          <w:rtl/>
          <w:lang w:bidi="fa-IR"/>
        </w:rPr>
        <w:t>وتشخيص الموضوع على عهدة الطبّ</w:t>
      </w:r>
      <w:r w:rsidR="00C4253E">
        <w:rPr>
          <w:rtl/>
          <w:lang w:bidi="fa-IR"/>
        </w:rPr>
        <w:t xml:space="preserve">، </w:t>
      </w:r>
      <w:r>
        <w:rPr>
          <w:rtl/>
          <w:lang w:bidi="fa-IR"/>
        </w:rPr>
        <w:t>على نحو لا يوجد اختلاف الأطبّاء فيه</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ص290 وص322 وص326</w:t>
      </w:r>
      <w:r w:rsidR="00C4253E">
        <w:rPr>
          <w:rtl/>
          <w:lang w:bidi="fa-IR"/>
        </w:rPr>
        <w:t xml:space="preserve">، </w:t>
      </w:r>
      <w:r>
        <w:rPr>
          <w:rtl/>
          <w:lang w:bidi="fa-IR"/>
        </w:rPr>
        <w:t>الإنجاب في ضوء الإسلام</w:t>
      </w:r>
      <w:r w:rsidR="00DD44BC">
        <w:rPr>
          <w:rtl/>
          <w:lang w:bidi="fa-IR"/>
        </w:rPr>
        <w:t>.</w:t>
      </w:r>
    </w:p>
    <w:p w:rsidR="00DD44BC" w:rsidRDefault="00050A4D" w:rsidP="00DD44BC">
      <w:pPr>
        <w:pStyle w:val="libFootnote0"/>
        <w:rPr>
          <w:lang w:bidi="fa-IR"/>
        </w:rPr>
      </w:pPr>
      <w:r>
        <w:rPr>
          <w:rtl/>
          <w:lang w:bidi="fa-IR"/>
        </w:rPr>
        <w:t>(2) ص636</w:t>
      </w:r>
      <w:r w:rsidR="00C4253E">
        <w:rPr>
          <w:rtl/>
          <w:lang w:bidi="fa-IR"/>
        </w:rPr>
        <w:t xml:space="preserve">، </w:t>
      </w:r>
      <w:r>
        <w:rPr>
          <w:rtl/>
          <w:lang w:bidi="fa-IR"/>
        </w:rPr>
        <w:t>رؤية إسلاميّة لزراعة بعض الأعضاء البشريّة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Heading2Center"/>
        <w:rPr>
          <w:rtl/>
          <w:lang w:bidi="fa-IR"/>
        </w:rPr>
      </w:pPr>
      <w:bookmarkStart w:id="24" w:name="_Toc498902908"/>
      <w:r>
        <w:rPr>
          <w:rtl/>
          <w:lang w:bidi="fa-IR"/>
        </w:rPr>
        <w:lastRenderedPageBreak/>
        <w:t>المسألة السابعة</w:t>
      </w:r>
      <w:bookmarkEnd w:id="24"/>
    </w:p>
    <w:p w:rsidR="00DD44BC" w:rsidRDefault="00050A4D" w:rsidP="00E448B3">
      <w:pPr>
        <w:pStyle w:val="Heading2Center"/>
        <w:rPr>
          <w:lang w:bidi="fa-IR"/>
        </w:rPr>
      </w:pPr>
      <w:bookmarkStart w:id="25" w:name="_Toc498902909"/>
      <w:r>
        <w:rPr>
          <w:rtl/>
          <w:lang w:bidi="fa-IR"/>
        </w:rPr>
        <w:t>حكم المنع من الحمل</w:t>
      </w:r>
      <w:bookmarkEnd w:id="25"/>
    </w:p>
    <w:p w:rsidR="00DD44BC" w:rsidRDefault="00050A4D" w:rsidP="00050A4D">
      <w:pPr>
        <w:pStyle w:val="libNormal"/>
        <w:rPr>
          <w:rtl/>
          <w:lang w:bidi="fa-IR"/>
        </w:rPr>
      </w:pPr>
      <w:r>
        <w:rPr>
          <w:rtl/>
          <w:lang w:bidi="fa-IR"/>
        </w:rPr>
        <w:t>للمنع عن الحمل طرق مختلفة</w:t>
      </w:r>
      <w:r w:rsidR="00C4253E">
        <w:rPr>
          <w:rtl/>
          <w:lang w:bidi="fa-IR"/>
        </w:rPr>
        <w:t xml:space="preserve">، </w:t>
      </w:r>
      <w:r>
        <w:rPr>
          <w:rtl/>
          <w:lang w:bidi="fa-IR"/>
        </w:rPr>
        <w:t>إليك بيان جملة منها مع حكمها الشرعي</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الإخصاء</w:t>
      </w:r>
      <w:r w:rsidR="00C4253E">
        <w:rPr>
          <w:rtl/>
          <w:lang w:bidi="fa-IR"/>
        </w:rPr>
        <w:t xml:space="preserve">، </w:t>
      </w:r>
      <w:r>
        <w:rPr>
          <w:rtl/>
          <w:lang w:bidi="fa-IR"/>
        </w:rPr>
        <w:t>ويمكن أن نستدلّ على حرمته بأنّه</w:t>
      </w:r>
      <w:r w:rsidR="00DD44BC">
        <w:rPr>
          <w:rtl/>
          <w:lang w:bidi="fa-IR"/>
        </w:rPr>
        <w:t xml:space="preserve">: </w:t>
      </w:r>
      <w:r>
        <w:rPr>
          <w:rtl/>
          <w:lang w:bidi="fa-IR"/>
        </w:rPr>
        <w:t>إضرارٌ مهمّ بالنفس</w:t>
      </w:r>
      <w:r w:rsidR="00C4253E">
        <w:rPr>
          <w:rtl/>
          <w:lang w:bidi="fa-IR"/>
        </w:rPr>
        <w:t xml:space="preserve">، </w:t>
      </w:r>
      <w:r>
        <w:rPr>
          <w:rtl/>
          <w:lang w:bidi="fa-IR"/>
        </w:rPr>
        <w:t>وهو محرّم</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ويحرم الإضرار بالغير مطلقاً</w:t>
      </w:r>
      <w:r w:rsidR="00C4253E">
        <w:rPr>
          <w:rtl/>
          <w:lang w:bidi="fa-IR"/>
        </w:rPr>
        <w:t xml:space="preserve">، </w:t>
      </w:r>
      <w:r>
        <w:rPr>
          <w:rtl/>
          <w:lang w:bidi="fa-IR"/>
        </w:rPr>
        <w:t>نعم في معتبرة يونس بن يعقوب</w:t>
      </w:r>
      <w:r w:rsidR="00C4253E">
        <w:rPr>
          <w:rtl/>
          <w:lang w:bidi="fa-IR"/>
        </w:rPr>
        <w:t xml:space="preserve">، </w:t>
      </w:r>
      <w:r>
        <w:rPr>
          <w:rtl/>
          <w:lang w:bidi="fa-IR"/>
        </w:rPr>
        <w:t>قال</w:t>
      </w:r>
      <w:r w:rsidR="00DD44BC">
        <w:rPr>
          <w:rtl/>
          <w:lang w:bidi="fa-IR"/>
        </w:rPr>
        <w:t>:</w:t>
      </w:r>
    </w:p>
    <w:p w:rsidR="00DD44BC" w:rsidRDefault="00050A4D" w:rsidP="00050A4D">
      <w:pPr>
        <w:pStyle w:val="libNormal"/>
        <w:rPr>
          <w:rtl/>
          <w:lang w:bidi="fa-IR"/>
        </w:rPr>
      </w:pPr>
      <w:r>
        <w:rPr>
          <w:rtl/>
          <w:lang w:bidi="fa-IR"/>
        </w:rPr>
        <w:t xml:space="preserve">سألت أبا عبد الله </w:t>
      </w:r>
      <w:r w:rsidR="00C4253E" w:rsidRPr="00C4253E">
        <w:rPr>
          <w:rStyle w:val="libAlaemChar"/>
          <w:rtl/>
        </w:rPr>
        <w:t>عليه‌السلام</w:t>
      </w:r>
      <w:r>
        <w:rPr>
          <w:rtl/>
          <w:lang w:bidi="fa-IR"/>
        </w:rPr>
        <w:t xml:space="preserve"> عن الإخصاء فلم يجبني</w:t>
      </w:r>
      <w:r w:rsidR="00C4253E">
        <w:rPr>
          <w:rtl/>
          <w:lang w:bidi="fa-IR"/>
        </w:rPr>
        <w:t xml:space="preserve">، </w:t>
      </w:r>
      <w:r>
        <w:rPr>
          <w:rtl/>
          <w:lang w:bidi="fa-IR"/>
        </w:rPr>
        <w:t xml:space="preserve">فسألت أبا الحسن </w:t>
      </w:r>
      <w:r w:rsidR="00C4253E" w:rsidRPr="00C4253E">
        <w:rPr>
          <w:rStyle w:val="libAlaemChar"/>
          <w:rtl/>
        </w:rPr>
        <w:t>عليه‌السلام</w:t>
      </w:r>
      <w:r>
        <w:rPr>
          <w:rtl/>
          <w:lang w:bidi="fa-IR"/>
        </w:rPr>
        <w:t xml:space="preserve"> ؛ قال</w:t>
      </w:r>
      <w:r w:rsidR="00DD44BC">
        <w:rPr>
          <w:rtl/>
          <w:lang w:bidi="fa-IR"/>
        </w:rPr>
        <w:t xml:space="preserve">: </w:t>
      </w:r>
      <w:r>
        <w:rPr>
          <w:rtl/>
          <w:lang w:bidi="fa-IR"/>
        </w:rPr>
        <w:t xml:space="preserve">( لا بأس به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فيُفهم منه أنّ إخصاء الغير مع رضائه جائز</w:t>
      </w:r>
      <w:r w:rsidR="00C4253E">
        <w:rPr>
          <w:rtl/>
          <w:lang w:bidi="fa-IR"/>
        </w:rPr>
        <w:t xml:space="preserve">، </w:t>
      </w:r>
      <w:r>
        <w:rPr>
          <w:rtl/>
          <w:lang w:bidi="fa-IR"/>
        </w:rPr>
        <w:t xml:space="preserve">لكن حمله صاحب الوسائل </w:t>
      </w:r>
      <w:r w:rsidRPr="00DD44BC">
        <w:rPr>
          <w:rStyle w:val="libFootnotenumChar"/>
          <w:rtl/>
        </w:rPr>
        <w:t>(2)</w:t>
      </w:r>
      <w:r>
        <w:rPr>
          <w:rtl/>
          <w:lang w:bidi="fa-IR"/>
        </w:rPr>
        <w:t xml:space="preserve"> على إخصاء الحيوان</w:t>
      </w:r>
      <w:r w:rsidR="00C4253E">
        <w:rPr>
          <w:rtl/>
          <w:lang w:bidi="fa-IR"/>
        </w:rPr>
        <w:t xml:space="preserve">، </w:t>
      </w:r>
      <w:r>
        <w:rPr>
          <w:rtl/>
          <w:lang w:bidi="fa-IR"/>
        </w:rPr>
        <w:t>ويؤكّده رواية قرب الإسناد</w:t>
      </w:r>
      <w:r w:rsidR="00C4253E">
        <w:rPr>
          <w:rtl/>
          <w:lang w:bidi="fa-IR"/>
        </w:rPr>
        <w:t xml:space="preserve">، </w:t>
      </w:r>
      <w:r>
        <w:rPr>
          <w:rtl/>
          <w:lang w:bidi="fa-IR"/>
        </w:rPr>
        <w:t>عن يونس</w:t>
      </w:r>
      <w:r w:rsidR="00C4253E">
        <w:rPr>
          <w:rtl/>
          <w:lang w:bidi="fa-IR"/>
        </w:rPr>
        <w:t xml:space="preserve">، </w:t>
      </w:r>
      <w:r>
        <w:rPr>
          <w:rtl/>
          <w:lang w:bidi="fa-IR"/>
        </w:rPr>
        <w:t xml:space="preserve">عن أبي الحسن </w:t>
      </w:r>
      <w:r w:rsidR="00C4253E" w:rsidRPr="00C4253E">
        <w:rPr>
          <w:rStyle w:val="libAlaemChar"/>
          <w:rtl/>
        </w:rPr>
        <w:t>عليه‌السلام</w:t>
      </w:r>
      <w:r w:rsidR="00C4253E">
        <w:rPr>
          <w:rtl/>
          <w:lang w:bidi="fa-IR"/>
        </w:rPr>
        <w:t xml:space="preserve">، </w:t>
      </w:r>
      <w:r>
        <w:rPr>
          <w:rtl/>
          <w:lang w:bidi="fa-IR"/>
        </w:rPr>
        <w:t>قال</w:t>
      </w:r>
      <w:r w:rsidR="00DD44BC">
        <w:rPr>
          <w:rtl/>
          <w:lang w:bidi="fa-IR"/>
        </w:rPr>
        <w:t xml:space="preserve">: </w:t>
      </w:r>
      <w:r>
        <w:rPr>
          <w:rtl/>
          <w:lang w:bidi="fa-IR"/>
        </w:rPr>
        <w:t>سألته عن إخصاء الغنم ؛ قال</w:t>
      </w:r>
      <w:r w:rsidR="00DD44BC">
        <w:rPr>
          <w:rtl/>
          <w:lang w:bidi="fa-IR"/>
        </w:rPr>
        <w:t xml:space="preserve">: </w:t>
      </w:r>
      <w:r>
        <w:rPr>
          <w:rtl/>
          <w:lang w:bidi="fa-IR"/>
        </w:rPr>
        <w:t xml:space="preserve">( لا بأس به )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العزل</w:t>
      </w:r>
      <w:r w:rsidR="00C4253E">
        <w:rPr>
          <w:rtl/>
          <w:lang w:bidi="fa-IR"/>
        </w:rPr>
        <w:t xml:space="preserve">، </w:t>
      </w:r>
      <w:r>
        <w:rPr>
          <w:rtl/>
          <w:lang w:bidi="fa-IR"/>
        </w:rPr>
        <w:t xml:space="preserve">وتدلّ أحاديثنا على جوازه </w:t>
      </w:r>
      <w:r w:rsidR="00C4253E">
        <w:rPr>
          <w:rtl/>
          <w:lang w:bidi="fa-IR"/>
        </w:rPr>
        <w:t>-</w:t>
      </w:r>
      <w:r>
        <w:rPr>
          <w:rtl/>
          <w:lang w:bidi="fa-IR"/>
        </w:rPr>
        <w:t xml:space="preserve"> ولو على كراهة </w:t>
      </w:r>
      <w:r w:rsidR="00C4253E">
        <w:rPr>
          <w:rtl/>
          <w:lang w:bidi="fa-IR"/>
        </w:rPr>
        <w:t xml:space="preserve">-، </w:t>
      </w:r>
      <w:r>
        <w:rPr>
          <w:rtl/>
          <w:lang w:bidi="fa-IR"/>
        </w:rPr>
        <w:t>ففي صحيح ابن مسلم</w:t>
      </w:r>
      <w:r w:rsidR="00C4253E">
        <w:rPr>
          <w:rtl/>
          <w:lang w:bidi="fa-IR"/>
        </w:rPr>
        <w:t xml:space="preserve">، </w:t>
      </w:r>
      <w:r>
        <w:rPr>
          <w:rtl/>
          <w:lang w:bidi="fa-IR"/>
        </w:rPr>
        <w:t>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العزل ؛ فقال</w:t>
      </w:r>
      <w:r w:rsidR="00DD44BC">
        <w:rPr>
          <w:rtl/>
          <w:lang w:bidi="fa-IR"/>
        </w:rPr>
        <w:t xml:space="preserve">: </w:t>
      </w:r>
      <w:r>
        <w:rPr>
          <w:rtl/>
          <w:lang w:bidi="fa-IR"/>
        </w:rPr>
        <w:t>( ذلك إلى الرجل يصرفه حيث يشاء )</w:t>
      </w:r>
      <w:r w:rsidR="00DD44BC">
        <w:rPr>
          <w:rtl/>
          <w:lang w:bidi="fa-IR"/>
        </w:rPr>
        <w:t>.</w:t>
      </w:r>
    </w:p>
    <w:p w:rsidR="00DD44BC" w:rsidRDefault="00050A4D" w:rsidP="00050A4D">
      <w:pPr>
        <w:pStyle w:val="libNormal"/>
        <w:rPr>
          <w:rtl/>
          <w:lang w:bidi="fa-IR"/>
        </w:rPr>
      </w:pPr>
      <w:r>
        <w:rPr>
          <w:rtl/>
          <w:lang w:bidi="fa-IR"/>
        </w:rPr>
        <w:t xml:space="preserve">وفي صحيحٍ آخر له </w:t>
      </w:r>
      <w:r w:rsidR="00C4253E">
        <w:rPr>
          <w:rtl/>
          <w:lang w:bidi="fa-IR"/>
        </w:rPr>
        <w:t>-</w:t>
      </w:r>
      <w:r>
        <w:rPr>
          <w:rtl/>
          <w:lang w:bidi="fa-IR"/>
        </w:rPr>
        <w:t xml:space="preserve"> بنظر المشهور </w:t>
      </w:r>
      <w:r w:rsidR="00C4253E">
        <w:rPr>
          <w:rtl/>
          <w:lang w:bidi="fa-IR"/>
        </w:rPr>
        <w:t>-</w:t>
      </w:r>
      <w:r>
        <w:rPr>
          <w:rtl/>
          <w:lang w:bidi="fa-IR"/>
        </w:rPr>
        <w:t xml:space="preserve"> (... أمّا الحرّة فإنّي أكره ذلك</w:t>
      </w:r>
      <w:r w:rsidR="00C4253E">
        <w:rPr>
          <w:rtl/>
          <w:lang w:bidi="fa-IR"/>
        </w:rPr>
        <w:t xml:space="preserve">، </w:t>
      </w:r>
      <w:r>
        <w:rPr>
          <w:rtl/>
          <w:lang w:bidi="fa-IR"/>
        </w:rPr>
        <w:t xml:space="preserve">إلاّ أن يشترط عليها حيث يتزوّجها ) </w:t>
      </w:r>
      <w:r w:rsidRPr="00DD44BC">
        <w:rPr>
          <w:rStyle w:val="libFootnotenumChar"/>
          <w:rtl/>
        </w:rPr>
        <w:t>(4)</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ص341 ج3 الفقيه وص522 ج11 الوسائل نسخة الكومبيوتر</w:t>
      </w:r>
      <w:r w:rsidR="00DD44BC">
        <w:rPr>
          <w:rtl/>
          <w:lang w:bidi="fa-IR"/>
        </w:rPr>
        <w:t>.</w:t>
      </w:r>
    </w:p>
    <w:p w:rsidR="00DD44BC" w:rsidRDefault="00050A4D" w:rsidP="00DD44BC">
      <w:pPr>
        <w:pStyle w:val="libFootnote0"/>
        <w:rPr>
          <w:rtl/>
          <w:lang w:bidi="fa-IR"/>
        </w:rPr>
      </w:pPr>
      <w:r>
        <w:rPr>
          <w:rtl/>
          <w:lang w:bidi="fa-IR"/>
        </w:rPr>
        <w:t>(2) المصدر</w:t>
      </w:r>
      <w:r w:rsidR="00DD44BC">
        <w:rPr>
          <w:rtl/>
          <w:lang w:bidi="fa-IR"/>
        </w:rPr>
        <w:t>.</w:t>
      </w:r>
    </w:p>
    <w:p w:rsidR="00DD44BC" w:rsidRDefault="00050A4D" w:rsidP="00DD44BC">
      <w:pPr>
        <w:pStyle w:val="libFootnote0"/>
        <w:rPr>
          <w:rtl/>
          <w:lang w:bidi="fa-IR"/>
        </w:rPr>
      </w:pPr>
      <w:r>
        <w:rPr>
          <w:rtl/>
          <w:lang w:bidi="fa-IR"/>
        </w:rPr>
        <w:t>(3) ص523 ج11 الوسائل وفي الجواهر ( ص192 ج34 ) حول بحث التنكيل بعد نقل الحديث</w:t>
      </w:r>
      <w:r w:rsidR="00DD44BC">
        <w:rPr>
          <w:rtl/>
          <w:lang w:bidi="fa-IR"/>
        </w:rPr>
        <w:t xml:space="preserve">: </w:t>
      </w:r>
      <w:r>
        <w:rPr>
          <w:rtl/>
          <w:lang w:bidi="fa-IR"/>
        </w:rPr>
        <w:t>ويتفرّع على ذلك انعتاق الخِصيان على مواليهم الذين يفعلون بهم ذلك</w:t>
      </w:r>
      <w:r w:rsidR="00C4253E">
        <w:rPr>
          <w:rtl/>
          <w:lang w:bidi="fa-IR"/>
        </w:rPr>
        <w:t xml:space="preserve">، </w:t>
      </w:r>
      <w:r>
        <w:rPr>
          <w:rtl/>
          <w:lang w:bidi="fa-IR"/>
        </w:rPr>
        <w:t>فلا يصحّ شراؤهم لمَن يعلم بالحال</w:t>
      </w:r>
      <w:r w:rsidR="00DD44BC">
        <w:rPr>
          <w:rtl/>
          <w:lang w:bidi="fa-IR"/>
        </w:rPr>
        <w:t>.</w:t>
      </w:r>
    </w:p>
    <w:p w:rsidR="00DD44BC" w:rsidRDefault="00050A4D" w:rsidP="00DD44BC">
      <w:pPr>
        <w:pStyle w:val="libFootnote0"/>
        <w:rPr>
          <w:rtl/>
          <w:lang w:bidi="fa-IR"/>
        </w:rPr>
      </w:pPr>
      <w:r>
        <w:rPr>
          <w:rtl/>
          <w:lang w:bidi="fa-IR"/>
        </w:rPr>
        <w:t>(4) لاحظ الأحاديث في ص212 وما بعدها ج20 جامع أحاديث الشيعة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3 </w:t>
      </w:r>
      <w:r w:rsidR="00C4253E">
        <w:rPr>
          <w:rtl/>
          <w:lang w:bidi="fa-IR"/>
        </w:rPr>
        <w:t>-</w:t>
      </w:r>
      <w:r>
        <w:rPr>
          <w:rtl/>
          <w:lang w:bidi="fa-IR"/>
        </w:rPr>
        <w:t xml:space="preserve"> أكل الحبوبات الرائجة</w:t>
      </w:r>
      <w:r w:rsidR="00DD44BC">
        <w:rPr>
          <w:rtl/>
          <w:lang w:bidi="fa-IR"/>
        </w:rPr>
        <w:t>.</w:t>
      </w:r>
      <w:r>
        <w:rPr>
          <w:rtl/>
          <w:lang w:bidi="fa-IR"/>
        </w:rPr>
        <w:t xml:space="preserve"> وهو أيضاً جائز بعذر أو بدون عذر ؛ لأصالة الحليّة أو أصالة البراءة</w:t>
      </w:r>
      <w:r w:rsidR="00C4253E">
        <w:rPr>
          <w:rtl/>
          <w:lang w:bidi="fa-IR"/>
        </w:rPr>
        <w:t xml:space="preserve">، </w:t>
      </w:r>
      <w:r>
        <w:rPr>
          <w:rtl/>
          <w:lang w:bidi="fa-IR"/>
        </w:rPr>
        <w:t>ولا فرق في جواز أكله بين الزوج والزوجة</w:t>
      </w:r>
      <w:r w:rsidR="00DD44BC">
        <w:rPr>
          <w:rtl/>
          <w:lang w:bidi="fa-IR"/>
        </w:rPr>
        <w:t>.</w:t>
      </w:r>
    </w:p>
    <w:p w:rsidR="00DD44BC" w:rsidRDefault="00050A4D" w:rsidP="00050A4D">
      <w:pPr>
        <w:pStyle w:val="libNormal"/>
        <w:rPr>
          <w:rtl/>
          <w:lang w:bidi="fa-IR"/>
        </w:rPr>
      </w:pPr>
      <w:r>
        <w:rPr>
          <w:rtl/>
          <w:lang w:bidi="fa-IR"/>
        </w:rPr>
        <w:t>وأمّا إذا استلزم ضرراً فإن كان جزئيّاً فهو غير حرام</w:t>
      </w:r>
      <w:r w:rsidR="00C4253E">
        <w:rPr>
          <w:rtl/>
          <w:lang w:bidi="fa-IR"/>
        </w:rPr>
        <w:t xml:space="preserve">، </w:t>
      </w:r>
      <w:r>
        <w:rPr>
          <w:rtl/>
          <w:lang w:bidi="fa-IR"/>
        </w:rPr>
        <w:t>وإن فرض مهمّاً فلا يجوز أكلها من هذه الجهة</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5 </w:t>
      </w:r>
      <w:r w:rsidR="00C4253E">
        <w:rPr>
          <w:rtl/>
          <w:lang w:bidi="fa-IR"/>
        </w:rPr>
        <w:t>-</w:t>
      </w:r>
      <w:r>
        <w:rPr>
          <w:rtl/>
          <w:lang w:bidi="fa-IR"/>
        </w:rPr>
        <w:t xml:space="preserve"> جعل الشيء في الرحم أو في الآلة الذكوريّة</w:t>
      </w:r>
      <w:r w:rsidR="00C4253E">
        <w:rPr>
          <w:rtl/>
          <w:lang w:bidi="fa-IR"/>
        </w:rPr>
        <w:t xml:space="preserve">، </w:t>
      </w:r>
      <w:r>
        <w:rPr>
          <w:rtl/>
          <w:lang w:bidi="fa-IR"/>
        </w:rPr>
        <w:t>أو عليها</w:t>
      </w:r>
      <w:r w:rsidR="00C4253E">
        <w:rPr>
          <w:rtl/>
          <w:lang w:bidi="fa-IR"/>
        </w:rPr>
        <w:t xml:space="preserve">، </w:t>
      </w:r>
      <w:r>
        <w:rPr>
          <w:rtl/>
          <w:lang w:bidi="fa-IR"/>
        </w:rPr>
        <w:t>أو في الجهاز التناسلي للمرأة يمنع عن الحمل مؤقتاً</w:t>
      </w:r>
      <w:r w:rsidR="00C4253E">
        <w:rPr>
          <w:rtl/>
          <w:lang w:bidi="fa-IR"/>
        </w:rPr>
        <w:t xml:space="preserve">، </w:t>
      </w:r>
      <w:r>
        <w:rPr>
          <w:rtl/>
          <w:lang w:bidi="fa-IR"/>
        </w:rPr>
        <w:t>وهو أيضاً جائز</w:t>
      </w:r>
      <w:r w:rsidR="00C4253E">
        <w:rPr>
          <w:rtl/>
          <w:lang w:bidi="fa-IR"/>
        </w:rPr>
        <w:t xml:space="preserve">، </w:t>
      </w:r>
      <w:r>
        <w:rPr>
          <w:rtl/>
          <w:lang w:bidi="fa-IR"/>
        </w:rPr>
        <w:t>عملاً بأصالة البراءة</w:t>
      </w:r>
      <w:r w:rsidR="00C4253E">
        <w:rPr>
          <w:rtl/>
          <w:lang w:bidi="fa-IR"/>
        </w:rPr>
        <w:t xml:space="preserve">، </w:t>
      </w:r>
      <w:r>
        <w:rPr>
          <w:rtl/>
          <w:lang w:bidi="fa-IR"/>
        </w:rPr>
        <w:t>نعم يحرم من أجل نظر الأجنبي</w:t>
      </w:r>
      <w:r w:rsidR="00C4253E">
        <w:rPr>
          <w:rtl/>
          <w:lang w:bidi="fa-IR"/>
        </w:rPr>
        <w:t xml:space="preserve">، </w:t>
      </w:r>
      <w:r>
        <w:rPr>
          <w:rtl/>
          <w:lang w:bidi="fa-IR"/>
        </w:rPr>
        <w:t>أو الأجنبيّة إلى العورة ومسّها</w:t>
      </w:r>
      <w:r w:rsidR="00C4253E">
        <w:rPr>
          <w:rtl/>
          <w:lang w:bidi="fa-IR"/>
        </w:rPr>
        <w:t xml:space="preserve">، </w:t>
      </w:r>
      <w:r>
        <w:rPr>
          <w:rtl/>
          <w:lang w:bidi="fa-IR"/>
        </w:rPr>
        <w:t>وكذا نظر الأجنبي إلى بدن المرأة</w:t>
      </w:r>
      <w:r w:rsidR="00C4253E">
        <w:rPr>
          <w:rtl/>
          <w:lang w:bidi="fa-IR"/>
        </w:rPr>
        <w:t xml:space="preserve">، </w:t>
      </w:r>
      <w:r>
        <w:rPr>
          <w:rtl/>
          <w:lang w:bidi="fa-IR"/>
        </w:rPr>
        <w:t>فإن كان منع الحمل واجباً شرعيّاً لضررٍ على صحّة المرأة أو حياتها</w:t>
      </w:r>
      <w:r w:rsidR="00C4253E">
        <w:rPr>
          <w:rtl/>
          <w:lang w:bidi="fa-IR"/>
        </w:rPr>
        <w:t xml:space="preserve">، </w:t>
      </w:r>
      <w:r>
        <w:rPr>
          <w:rtl/>
          <w:lang w:bidi="fa-IR"/>
        </w:rPr>
        <w:t>فلا مانع من النظر ومسّ العورة أو بدن الأجنبيّة أو الأجنبي على الأجنبيّة ؛ فإن حرمتها ترتفع كما عرفت فيما سبق</w:t>
      </w:r>
      <w:r w:rsidR="00C4253E">
        <w:rPr>
          <w:rtl/>
          <w:lang w:bidi="fa-IR"/>
        </w:rPr>
        <w:t xml:space="preserve">، </w:t>
      </w:r>
      <w:r>
        <w:rPr>
          <w:rtl/>
          <w:lang w:bidi="fa-IR"/>
        </w:rPr>
        <w:t>وإن لم يكن واجباً فلا يجوز ؛ لعدم رفع الحرمة الشرعيّة لمجرّد الراحة عن مشقّة الحمل</w:t>
      </w:r>
      <w:r w:rsidR="00C4253E">
        <w:rPr>
          <w:rtl/>
          <w:lang w:bidi="fa-IR"/>
        </w:rPr>
        <w:t xml:space="preserve">، </w:t>
      </w:r>
      <w:r>
        <w:rPr>
          <w:rtl/>
          <w:lang w:bidi="fa-IR"/>
        </w:rPr>
        <w:t>فافهم جيّداً</w:t>
      </w:r>
      <w:r w:rsidR="00DD44BC">
        <w:rPr>
          <w:rtl/>
          <w:lang w:bidi="fa-IR"/>
        </w:rPr>
        <w:t>.</w:t>
      </w:r>
    </w:p>
    <w:p w:rsidR="00DD44BC" w:rsidRDefault="00050A4D" w:rsidP="00050A4D">
      <w:pPr>
        <w:pStyle w:val="libNormal"/>
        <w:rPr>
          <w:rtl/>
          <w:lang w:bidi="fa-IR"/>
        </w:rPr>
      </w:pPr>
      <w:r>
        <w:rPr>
          <w:rtl/>
          <w:lang w:bidi="fa-IR"/>
        </w:rPr>
        <w:t>وأمّا إذا كان الحمل أو الولادة حرجيّة لها لجهات زائداً على ما هو المتعارف</w:t>
      </w:r>
      <w:r w:rsidR="00C4253E">
        <w:rPr>
          <w:rtl/>
          <w:lang w:bidi="fa-IR"/>
        </w:rPr>
        <w:t xml:space="preserve">، </w:t>
      </w:r>
      <w:r>
        <w:rPr>
          <w:rtl/>
          <w:lang w:bidi="fa-IR"/>
        </w:rPr>
        <w:t>فلا يبعد القول بجوازها</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7 </w:t>
      </w:r>
      <w:r w:rsidR="00C4253E">
        <w:rPr>
          <w:rtl/>
          <w:lang w:bidi="fa-IR"/>
        </w:rPr>
        <w:t>-</w:t>
      </w:r>
      <w:r>
        <w:rPr>
          <w:rtl/>
          <w:lang w:bidi="fa-IR"/>
        </w:rPr>
        <w:t xml:space="preserve"> جعل الشيء في بدن المرأة أو الرجل ليمنع من الحمل دائماً</w:t>
      </w:r>
      <w:r w:rsidR="00C4253E">
        <w:rPr>
          <w:rtl/>
          <w:lang w:bidi="fa-IR"/>
        </w:rPr>
        <w:t xml:space="preserve">، </w:t>
      </w:r>
      <w:r>
        <w:rPr>
          <w:rtl/>
          <w:lang w:bidi="fa-IR"/>
        </w:rPr>
        <w:t>فإن استلزم حراماً آخر من النظر واللّمس</w:t>
      </w:r>
      <w:r w:rsidR="00C4253E">
        <w:rPr>
          <w:rtl/>
          <w:lang w:bidi="fa-IR"/>
        </w:rPr>
        <w:t xml:space="preserve">، </w:t>
      </w:r>
      <w:r>
        <w:rPr>
          <w:rtl/>
          <w:lang w:bidi="fa-IR"/>
        </w:rPr>
        <w:t>فلا يجوز لغير ضرورةٍ أو حرجٍ</w:t>
      </w:r>
      <w:r w:rsidR="00C4253E">
        <w:rPr>
          <w:rtl/>
          <w:lang w:bidi="fa-IR"/>
        </w:rPr>
        <w:t xml:space="preserve">، </w:t>
      </w:r>
      <w:r>
        <w:rPr>
          <w:rtl/>
          <w:lang w:bidi="fa-IR"/>
        </w:rPr>
        <w:t>وإن لم يستلزم فقد حرّمه بعض فقهائنا</w:t>
      </w:r>
      <w:r w:rsidR="00C4253E">
        <w:rPr>
          <w:rtl/>
          <w:lang w:bidi="fa-IR"/>
        </w:rPr>
        <w:t xml:space="preserve">، </w:t>
      </w:r>
      <w:r>
        <w:rPr>
          <w:rtl/>
          <w:lang w:bidi="fa-IR"/>
        </w:rPr>
        <w:t>ولعلّه لحرمة الإضرار بالنفس</w:t>
      </w:r>
      <w:r w:rsidR="00C4253E">
        <w:rPr>
          <w:rtl/>
          <w:lang w:bidi="fa-IR"/>
        </w:rPr>
        <w:t xml:space="preserve">، </w:t>
      </w:r>
      <w:r>
        <w:rPr>
          <w:rtl/>
          <w:lang w:bidi="fa-IR"/>
        </w:rPr>
        <w:t>لكنّها ممنوعة</w:t>
      </w:r>
      <w:r w:rsidR="00DD44BC">
        <w:rPr>
          <w:rtl/>
          <w:lang w:bidi="fa-IR"/>
        </w:rPr>
        <w:t>.</w:t>
      </w:r>
    </w:p>
    <w:p w:rsidR="00DD44BC" w:rsidRDefault="00050A4D" w:rsidP="00050A4D">
      <w:pPr>
        <w:pStyle w:val="libNormal"/>
        <w:rPr>
          <w:rtl/>
          <w:lang w:bidi="fa-IR"/>
        </w:rPr>
      </w:pPr>
      <w:r>
        <w:rPr>
          <w:rtl/>
          <w:lang w:bidi="fa-IR"/>
        </w:rPr>
        <w:t>ولم أفت للسائلين لحدّ الآن بجوازه</w:t>
      </w:r>
      <w:r w:rsidR="00C4253E">
        <w:rPr>
          <w:rtl/>
          <w:lang w:bidi="fa-IR"/>
        </w:rPr>
        <w:t xml:space="preserve">، </w:t>
      </w:r>
      <w:r>
        <w:rPr>
          <w:rtl/>
          <w:lang w:bidi="fa-IR"/>
        </w:rPr>
        <w:t>ورأيت بعض المراجع حديثاً أفتى بجوازه</w:t>
      </w:r>
      <w:r w:rsidR="00C4253E">
        <w:rPr>
          <w:rtl/>
          <w:lang w:bidi="fa-IR"/>
        </w:rPr>
        <w:t xml:space="preserve">، </w:t>
      </w:r>
      <w:r>
        <w:rPr>
          <w:rtl/>
          <w:lang w:bidi="fa-IR"/>
        </w:rPr>
        <w:t>وهذا الفرض هو ما يُسمّى عند الأطبّاء بمنع الحمل الجراحي</w:t>
      </w:r>
      <w:r w:rsidR="00DD44BC">
        <w:rPr>
          <w:rtl/>
          <w:lang w:bidi="fa-IR"/>
        </w:rPr>
        <w:t>.</w:t>
      </w:r>
    </w:p>
    <w:p w:rsidR="00DD44BC" w:rsidRDefault="00050A4D" w:rsidP="00050A4D">
      <w:pPr>
        <w:pStyle w:val="libNormal"/>
        <w:rPr>
          <w:rtl/>
          <w:lang w:bidi="fa-IR"/>
        </w:rPr>
      </w:pPr>
      <w:r w:rsidRPr="00E448B3">
        <w:rPr>
          <w:rStyle w:val="libBold1Char"/>
          <w:rtl/>
        </w:rPr>
        <w:t>تنبيه</w:t>
      </w:r>
      <w:r w:rsidR="00DD44BC">
        <w:rPr>
          <w:rtl/>
          <w:lang w:bidi="fa-IR"/>
        </w:rPr>
        <w:t xml:space="preserve">: </w:t>
      </w:r>
      <w:r>
        <w:rPr>
          <w:rtl/>
          <w:lang w:bidi="fa-IR"/>
        </w:rPr>
        <w:t>الإمساك عن الحمل والولادة بغير عذر</w:t>
      </w:r>
      <w:r w:rsidR="00C4253E">
        <w:rPr>
          <w:rtl/>
          <w:lang w:bidi="fa-IR"/>
        </w:rPr>
        <w:t xml:space="preserve">، </w:t>
      </w:r>
      <w:r>
        <w:rPr>
          <w:rtl/>
          <w:lang w:bidi="fa-IR"/>
        </w:rPr>
        <w:t>مرجوح</w:t>
      </w:r>
      <w:r w:rsidR="00C4253E">
        <w:rPr>
          <w:rtl/>
          <w:lang w:bidi="fa-IR"/>
        </w:rPr>
        <w:t xml:space="preserve">، </w:t>
      </w:r>
      <w:r>
        <w:rPr>
          <w:rtl/>
          <w:lang w:bidi="fa-IR"/>
        </w:rPr>
        <w:t xml:space="preserve">ففي صحيح محمد بن مسلم </w:t>
      </w:r>
      <w:r w:rsidRPr="00DD44BC">
        <w:rPr>
          <w:rStyle w:val="libFootnotenumChar"/>
          <w:rtl/>
        </w:rPr>
        <w:t>(1)</w:t>
      </w:r>
      <w:r>
        <w:rPr>
          <w:rtl/>
          <w:lang w:bidi="fa-IR"/>
        </w:rPr>
        <w:t xml:space="preserve"> عن الصادق </w:t>
      </w:r>
      <w:r w:rsidR="00C4253E" w:rsidRPr="00C4253E">
        <w:rPr>
          <w:rStyle w:val="libAlaemChar"/>
          <w:rtl/>
        </w:rPr>
        <w:t>عليه‌السلام</w:t>
      </w:r>
      <w:r>
        <w:rPr>
          <w:rtl/>
          <w:lang w:bidi="fa-IR"/>
        </w:rPr>
        <w:t xml:space="preserve"> عن رسول الله </w:t>
      </w:r>
      <w:r w:rsidR="00C4253E" w:rsidRPr="00C4253E">
        <w:rPr>
          <w:rStyle w:val="libAlaemChar"/>
          <w:rtl/>
        </w:rPr>
        <w:t>صلى‌الله‌عليه‌وآله</w:t>
      </w:r>
      <w:r>
        <w:rPr>
          <w:rtl/>
          <w:lang w:bidi="fa-IR"/>
        </w:rPr>
        <w:t xml:space="preserve"> ( تزوّجوا بكراً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ص58 نفس المصدر</w:t>
      </w:r>
      <w:r w:rsidR="00C4253E">
        <w:rPr>
          <w:rtl/>
          <w:lang w:bidi="fa-IR"/>
        </w:rPr>
        <w:t xml:space="preserve">، </w:t>
      </w:r>
      <w:r>
        <w:rPr>
          <w:rtl/>
          <w:lang w:bidi="fa-IR"/>
        </w:rPr>
        <w:t>ولاحظ أقوال المذاهب كلّها في ص383 وما بعدها من 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libNormal0"/>
        <w:rPr>
          <w:rtl/>
          <w:lang w:bidi="fa-IR"/>
        </w:rPr>
      </w:pPr>
      <w:r>
        <w:rPr>
          <w:rtl/>
          <w:lang w:bidi="fa-IR"/>
        </w:rPr>
        <w:lastRenderedPageBreak/>
        <w:t>ولوداً</w:t>
      </w:r>
      <w:r w:rsidR="00C4253E">
        <w:rPr>
          <w:rtl/>
          <w:lang w:bidi="fa-IR"/>
        </w:rPr>
        <w:t xml:space="preserve">، </w:t>
      </w:r>
      <w:r>
        <w:rPr>
          <w:rtl/>
          <w:lang w:bidi="fa-IR"/>
        </w:rPr>
        <w:t>ولا تزوّجوا حسناء جميلة عاقراً ؛ فإنّي أُباهي بكم الأُمم يوم القيامة )</w:t>
      </w:r>
      <w:r w:rsidR="00DD44BC">
        <w:rPr>
          <w:rtl/>
          <w:lang w:bidi="fa-IR"/>
        </w:rPr>
        <w:t>.</w:t>
      </w:r>
    </w:p>
    <w:p w:rsidR="00DD44BC" w:rsidRDefault="00050A4D" w:rsidP="00050A4D">
      <w:pPr>
        <w:pStyle w:val="libNormal"/>
        <w:rPr>
          <w:rtl/>
          <w:lang w:bidi="fa-IR"/>
        </w:rPr>
      </w:pPr>
      <w:r>
        <w:rPr>
          <w:rtl/>
          <w:lang w:bidi="fa-IR"/>
        </w:rPr>
        <w:t>ثمّ إنّ منع الحمل بلحاظ غايته قد يكون واجباً</w:t>
      </w:r>
      <w:r w:rsidR="00C4253E">
        <w:rPr>
          <w:rtl/>
          <w:lang w:bidi="fa-IR"/>
        </w:rPr>
        <w:t xml:space="preserve">، </w:t>
      </w:r>
      <w:r>
        <w:rPr>
          <w:rtl/>
          <w:lang w:bidi="fa-IR"/>
        </w:rPr>
        <w:t>وقد يكون حراماً وقد يكون مباحاً أو راجحاً أو مرجوحاً</w:t>
      </w:r>
      <w:r w:rsidR="00C4253E">
        <w:rPr>
          <w:rtl/>
          <w:lang w:bidi="fa-IR"/>
        </w:rPr>
        <w:t xml:space="preserve">، </w:t>
      </w:r>
      <w:r>
        <w:rPr>
          <w:rtl/>
          <w:lang w:bidi="fa-IR"/>
        </w:rPr>
        <w:t>واليك بعض أقسامه</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يجب منع الحمل على الأُمّ إذا كان الحمل أو الولادة خطراً على حياتها أو على صحّتها إلى حدٍ كبيرٍ</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منع الحمل لأجل الانفجار السكّاني</w:t>
      </w:r>
      <w:r w:rsidR="00C4253E">
        <w:rPr>
          <w:rtl/>
          <w:lang w:bidi="fa-IR"/>
        </w:rPr>
        <w:t xml:space="preserve">، </w:t>
      </w:r>
      <w:r>
        <w:rPr>
          <w:rtl/>
          <w:lang w:bidi="fa-IR"/>
        </w:rPr>
        <w:t>كما هو مورد البحث في كثيرٍ من الدول</w:t>
      </w:r>
      <w:r w:rsidR="00C4253E">
        <w:rPr>
          <w:rtl/>
          <w:lang w:bidi="fa-IR"/>
        </w:rPr>
        <w:t xml:space="preserve">، </w:t>
      </w:r>
      <w:r>
        <w:rPr>
          <w:rtl/>
          <w:lang w:bidi="fa-IR"/>
        </w:rPr>
        <w:t>إمّا واجب وإمّا راجح</w:t>
      </w:r>
      <w:r w:rsidR="00C4253E">
        <w:rPr>
          <w:rtl/>
          <w:lang w:bidi="fa-IR"/>
        </w:rPr>
        <w:t xml:space="preserve">، </w:t>
      </w:r>
      <w:r>
        <w:rPr>
          <w:rtl/>
          <w:lang w:bidi="fa-IR"/>
        </w:rPr>
        <w:t>والحكم فيه راجح إلى الحاكم الشرعي</w:t>
      </w:r>
      <w:r w:rsidR="00C4253E">
        <w:rPr>
          <w:rtl/>
          <w:lang w:bidi="fa-IR"/>
        </w:rPr>
        <w:t xml:space="preserve">، </w:t>
      </w:r>
      <w:r>
        <w:rPr>
          <w:rtl/>
          <w:lang w:bidi="fa-IR"/>
        </w:rPr>
        <w:t>بعد الإحاطة الكاملة بالقضيّة وحسن تشخيص الموضوع</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منع الحمل لعلم الطبيب بان الولد سيكون مجنوناً أو مشوهاً جداً</w:t>
      </w:r>
      <w:r w:rsidR="00C4253E">
        <w:rPr>
          <w:rtl/>
          <w:lang w:bidi="fa-IR"/>
        </w:rPr>
        <w:t xml:space="preserve">، </w:t>
      </w:r>
      <w:r>
        <w:rPr>
          <w:rtl/>
          <w:lang w:bidi="fa-IR"/>
        </w:rPr>
        <w:t>راجح</w:t>
      </w:r>
      <w:r w:rsidR="00C4253E">
        <w:rPr>
          <w:rtl/>
          <w:lang w:bidi="fa-IR"/>
        </w:rPr>
        <w:t xml:space="preserve">، </w:t>
      </w:r>
      <w:r>
        <w:rPr>
          <w:rtl/>
          <w:lang w:bidi="fa-IR"/>
        </w:rPr>
        <w:t>ولا دليل على وجوبه</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منع الحمل بداع عصبيّةٍ دينيّةٍ</w:t>
      </w:r>
      <w:r w:rsidR="00C4253E">
        <w:rPr>
          <w:rtl/>
          <w:lang w:bidi="fa-IR"/>
        </w:rPr>
        <w:t xml:space="preserve">، </w:t>
      </w:r>
      <w:r>
        <w:rPr>
          <w:rtl/>
          <w:lang w:bidi="fa-IR"/>
        </w:rPr>
        <w:t>بحيث تتحوّل الأقلّيّات غير المسلمة إلى أغلبيّات</w:t>
      </w:r>
      <w:r w:rsidR="00C4253E">
        <w:rPr>
          <w:rtl/>
          <w:lang w:bidi="fa-IR"/>
        </w:rPr>
        <w:t xml:space="preserve">، </w:t>
      </w:r>
      <w:r>
        <w:rPr>
          <w:rtl/>
          <w:lang w:bidi="fa-IR"/>
        </w:rPr>
        <w:t>أو الأغلبيّات المسلمة إلى أقلّيّات</w:t>
      </w:r>
      <w:r w:rsidR="00DD44BC">
        <w:rPr>
          <w:rtl/>
          <w:lang w:bidi="fa-IR"/>
        </w:rPr>
        <w:t>.</w:t>
      </w:r>
    </w:p>
    <w:p w:rsidR="00DD44BC" w:rsidRDefault="00050A4D" w:rsidP="00050A4D">
      <w:pPr>
        <w:pStyle w:val="libNormal"/>
        <w:rPr>
          <w:rtl/>
          <w:lang w:bidi="fa-IR"/>
        </w:rPr>
      </w:pPr>
      <w:r>
        <w:rPr>
          <w:rtl/>
          <w:lang w:bidi="fa-IR"/>
        </w:rPr>
        <w:t>وقد حكى طبيبٌ مسلمٌ</w:t>
      </w:r>
      <w:r w:rsidR="00DD44BC">
        <w:rPr>
          <w:rtl/>
          <w:lang w:bidi="fa-IR"/>
        </w:rPr>
        <w:t xml:space="preserve">: </w:t>
      </w:r>
      <w:r>
        <w:rPr>
          <w:rtl/>
          <w:lang w:bidi="fa-IR"/>
        </w:rPr>
        <w:t>أنّه زار مركزاً طبّيّاً في أسيوط من بلاد مصر</w:t>
      </w:r>
      <w:r w:rsidR="00C4253E">
        <w:rPr>
          <w:rtl/>
          <w:lang w:bidi="fa-IR"/>
        </w:rPr>
        <w:t xml:space="preserve">، </w:t>
      </w:r>
      <w:r>
        <w:rPr>
          <w:rtl/>
          <w:lang w:bidi="fa-IR"/>
        </w:rPr>
        <w:t>حيث إنّ التعداد العام فيه 50 بالمئة مسلمين و50 بالمئة مسيحيين</w:t>
      </w:r>
      <w:r w:rsidR="00C4253E">
        <w:rPr>
          <w:rtl/>
          <w:lang w:bidi="fa-IR"/>
        </w:rPr>
        <w:t xml:space="preserve">، </w:t>
      </w:r>
      <w:r>
        <w:rPr>
          <w:rtl/>
          <w:lang w:bidi="fa-IR"/>
        </w:rPr>
        <w:t>فهاله بعد رؤية السجلاّت أنّ جميع المعقّمات كنّ مسلمات</w:t>
      </w:r>
      <w:r w:rsidR="00C4253E">
        <w:rPr>
          <w:rtl/>
          <w:lang w:bidi="fa-IR"/>
        </w:rPr>
        <w:t xml:space="preserve">، </w:t>
      </w:r>
      <w:r>
        <w:rPr>
          <w:rtl/>
          <w:lang w:bidi="fa-IR"/>
        </w:rPr>
        <w:t>وأن الطائفة الأُخرى لديها أوامرها بالتكاثر والنماء</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وفي المورد ونظائره</w:t>
      </w:r>
      <w:r w:rsidR="00C4253E">
        <w:rPr>
          <w:rtl/>
          <w:lang w:bidi="fa-IR"/>
        </w:rPr>
        <w:t xml:space="preserve">، </w:t>
      </w:r>
      <w:r>
        <w:rPr>
          <w:rtl/>
          <w:lang w:bidi="fa-IR"/>
        </w:rPr>
        <w:t>يمكن للحاكم الشرعي الحكم بتحريم منع الحمل</w:t>
      </w:r>
      <w:r w:rsidR="00C4253E">
        <w:rPr>
          <w:rtl/>
          <w:lang w:bidi="fa-IR"/>
        </w:rPr>
        <w:t xml:space="preserve">، </w:t>
      </w:r>
      <w:r>
        <w:rPr>
          <w:rtl/>
          <w:lang w:bidi="fa-IR"/>
        </w:rPr>
        <w:t>رغماً للحكومات الخائنة الفاسقة في البلاد الإسلاميّة</w:t>
      </w:r>
      <w:r w:rsidR="00DD44BC">
        <w:rPr>
          <w:rtl/>
          <w:lang w:bidi="fa-IR"/>
        </w:rPr>
        <w:t>.</w:t>
      </w:r>
    </w:p>
    <w:p w:rsidR="00DD44BC" w:rsidRDefault="00050A4D" w:rsidP="00050A4D">
      <w:pPr>
        <w:pStyle w:val="libNormal"/>
        <w:rPr>
          <w:rtl/>
          <w:lang w:bidi="fa-IR"/>
        </w:rPr>
      </w:pPr>
      <w:r>
        <w:rPr>
          <w:rtl/>
          <w:lang w:bidi="fa-IR"/>
        </w:rPr>
        <w:t>ثمّ إنّك عرفت أنّه لولا جهة ملزمة فعلاً وتركاً</w:t>
      </w:r>
      <w:r w:rsidR="00C4253E">
        <w:rPr>
          <w:rtl/>
          <w:lang w:bidi="fa-IR"/>
        </w:rPr>
        <w:t xml:space="preserve">، </w:t>
      </w:r>
      <w:r>
        <w:rPr>
          <w:rtl/>
          <w:lang w:bidi="fa-IR"/>
        </w:rPr>
        <w:t>كان منع الحمل في حدّ نفسه مرجوحاً للحديث المذكور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Heading3Center"/>
        <w:rPr>
          <w:rtl/>
          <w:lang w:bidi="fa-IR"/>
        </w:rPr>
      </w:pPr>
      <w:bookmarkStart w:id="26" w:name="_Toc498902910"/>
      <w:r>
        <w:rPr>
          <w:rtl/>
          <w:lang w:bidi="fa-IR"/>
        </w:rPr>
        <w:lastRenderedPageBreak/>
        <w:t>توضيحٌ طبّيٌّ حول التعقيم</w:t>
      </w:r>
      <w:bookmarkEnd w:id="26"/>
    </w:p>
    <w:p w:rsidR="00DD44BC" w:rsidRDefault="00050A4D" w:rsidP="00050A4D">
      <w:pPr>
        <w:pStyle w:val="libNormal"/>
        <w:rPr>
          <w:rtl/>
          <w:lang w:bidi="fa-IR"/>
        </w:rPr>
      </w:pPr>
      <w:r>
        <w:rPr>
          <w:rtl/>
          <w:lang w:bidi="fa-IR"/>
        </w:rPr>
        <w:t>التعقيم عمليّة جراحيّة لا يتناول الشهيّة إلى الجنس</w:t>
      </w:r>
      <w:r w:rsidR="00C4253E">
        <w:rPr>
          <w:rtl/>
          <w:lang w:bidi="fa-IR"/>
        </w:rPr>
        <w:t xml:space="preserve">، </w:t>
      </w:r>
      <w:r>
        <w:rPr>
          <w:rtl/>
          <w:lang w:bidi="fa-IR"/>
        </w:rPr>
        <w:t>أو القدرة عليه</w:t>
      </w:r>
      <w:r w:rsidR="00C4253E">
        <w:rPr>
          <w:rtl/>
          <w:lang w:bidi="fa-IR"/>
        </w:rPr>
        <w:t xml:space="preserve">، </w:t>
      </w:r>
      <w:r>
        <w:rPr>
          <w:rtl/>
          <w:lang w:bidi="fa-IR"/>
        </w:rPr>
        <w:t>ولا يعطّل إلا القدرة على الإنجاب</w:t>
      </w:r>
      <w:r w:rsidR="00DD44BC">
        <w:rPr>
          <w:rtl/>
          <w:lang w:bidi="fa-IR"/>
        </w:rPr>
        <w:t>.</w:t>
      </w:r>
    </w:p>
    <w:p w:rsidR="00DD44BC" w:rsidRDefault="00050A4D" w:rsidP="00050A4D">
      <w:pPr>
        <w:pStyle w:val="libNormal"/>
        <w:rPr>
          <w:rtl/>
          <w:lang w:bidi="fa-IR"/>
        </w:rPr>
      </w:pPr>
      <w:r>
        <w:rPr>
          <w:rtl/>
          <w:lang w:bidi="fa-IR"/>
        </w:rPr>
        <w:t>للرجل قناتان ملويّتان وبالعمليّة تسدّان</w:t>
      </w:r>
      <w:r w:rsidR="00C4253E">
        <w:rPr>
          <w:rtl/>
          <w:lang w:bidi="fa-IR"/>
        </w:rPr>
        <w:t xml:space="preserve">، </w:t>
      </w:r>
      <w:r>
        <w:rPr>
          <w:rtl/>
          <w:lang w:bidi="fa-IR"/>
        </w:rPr>
        <w:t>وللمرأة قناتا فالوب</w:t>
      </w:r>
      <w:r w:rsidR="00C4253E">
        <w:rPr>
          <w:rtl/>
          <w:lang w:bidi="fa-IR"/>
        </w:rPr>
        <w:t xml:space="preserve">، </w:t>
      </w:r>
      <w:r>
        <w:rPr>
          <w:rtl/>
          <w:lang w:bidi="fa-IR"/>
        </w:rPr>
        <w:t>وبإغلاقهما يحصل التعقيم</w:t>
      </w:r>
      <w:r w:rsidR="00DD44BC">
        <w:rPr>
          <w:rtl/>
          <w:lang w:bidi="fa-IR"/>
        </w:rPr>
        <w:t>.</w:t>
      </w:r>
    </w:p>
    <w:p w:rsidR="00DD44BC" w:rsidRDefault="00050A4D" w:rsidP="00050A4D">
      <w:pPr>
        <w:pStyle w:val="libNormal"/>
        <w:rPr>
          <w:rtl/>
          <w:lang w:bidi="fa-IR"/>
        </w:rPr>
      </w:pPr>
      <w:r>
        <w:rPr>
          <w:rtl/>
          <w:lang w:bidi="fa-IR"/>
        </w:rPr>
        <w:t>وأمّا رفع التعقيم بفتح القناتين في الرجل والمرأة</w:t>
      </w:r>
      <w:r w:rsidR="00C4253E">
        <w:rPr>
          <w:rtl/>
          <w:lang w:bidi="fa-IR"/>
        </w:rPr>
        <w:t xml:space="preserve">، </w:t>
      </w:r>
      <w:r>
        <w:rPr>
          <w:rtl/>
          <w:lang w:bidi="fa-IR"/>
        </w:rPr>
        <w:t>فلا ينجح دائماً المئة في المئة</w:t>
      </w:r>
      <w:r w:rsidR="00C4253E">
        <w:rPr>
          <w:rtl/>
          <w:lang w:bidi="fa-IR"/>
        </w:rPr>
        <w:t xml:space="preserve">، </w:t>
      </w:r>
      <w:r>
        <w:rPr>
          <w:rtl/>
          <w:lang w:bidi="fa-IR"/>
        </w:rPr>
        <w:t>وربّما يبقى الرجل أو المرأة عقيماً أبداً</w:t>
      </w:r>
      <w:r w:rsidR="00DD44BC">
        <w:rPr>
          <w:rtl/>
          <w:lang w:bidi="fa-IR"/>
        </w:rPr>
        <w:t>.</w:t>
      </w:r>
    </w:p>
    <w:p w:rsidR="00DD44BC" w:rsidRDefault="00050A4D" w:rsidP="00050A4D">
      <w:pPr>
        <w:pStyle w:val="libNormal"/>
        <w:rPr>
          <w:rtl/>
          <w:lang w:bidi="fa-IR"/>
        </w:rPr>
      </w:pPr>
      <w:r>
        <w:rPr>
          <w:rtl/>
          <w:lang w:bidi="fa-IR"/>
        </w:rPr>
        <w:t>ثمّ التعقيم قد يكون بربط الأنابيب</w:t>
      </w:r>
      <w:r w:rsidR="00C4253E">
        <w:rPr>
          <w:rtl/>
          <w:lang w:bidi="fa-IR"/>
        </w:rPr>
        <w:t xml:space="preserve">، </w:t>
      </w:r>
      <w:r>
        <w:rPr>
          <w:rtl/>
          <w:lang w:bidi="fa-IR"/>
        </w:rPr>
        <w:t>وقد يكون بقطعها</w:t>
      </w:r>
      <w:r w:rsidR="00C4253E">
        <w:rPr>
          <w:rtl/>
          <w:lang w:bidi="fa-IR"/>
        </w:rPr>
        <w:t xml:space="preserve">، </w:t>
      </w:r>
      <w:r>
        <w:rPr>
          <w:rtl/>
          <w:lang w:bidi="fa-IR"/>
        </w:rPr>
        <w:t>أو بطرق مختلفة يركّب عليها حلقة من المطّاط</w:t>
      </w:r>
      <w:r w:rsidR="00C4253E">
        <w:rPr>
          <w:rtl/>
          <w:lang w:bidi="fa-IR"/>
        </w:rPr>
        <w:t xml:space="preserve">، </w:t>
      </w:r>
      <w:r>
        <w:rPr>
          <w:rtl/>
          <w:lang w:bidi="fa-IR"/>
        </w:rPr>
        <w:t>وربّما يحصل بإزالة رحم المرأة</w:t>
      </w:r>
      <w:r w:rsidR="00C4253E">
        <w:rPr>
          <w:rtl/>
          <w:lang w:bidi="fa-IR"/>
        </w:rPr>
        <w:t xml:space="preserve">، </w:t>
      </w:r>
      <w:r>
        <w:rPr>
          <w:rtl/>
          <w:lang w:bidi="fa-IR"/>
        </w:rPr>
        <w:t>ويشبّهه طبيبٌ مسلمٌ بقتل الذبابة بالرصاص !</w:t>
      </w:r>
    </w:p>
    <w:p w:rsidR="00DD44BC" w:rsidRDefault="00050A4D" w:rsidP="00050A4D">
      <w:pPr>
        <w:pStyle w:val="libNormal"/>
        <w:rPr>
          <w:rtl/>
          <w:lang w:bidi="fa-IR"/>
        </w:rPr>
      </w:pPr>
      <w:r>
        <w:rPr>
          <w:rtl/>
          <w:lang w:bidi="fa-IR"/>
        </w:rPr>
        <w:t>ويقول طبيبٌ آخر</w:t>
      </w:r>
      <w:r w:rsidR="00DD44BC">
        <w:rPr>
          <w:rtl/>
          <w:lang w:bidi="fa-IR"/>
        </w:rPr>
        <w:t xml:space="preserve">: </w:t>
      </w:r>
      <w:r>
        <w:rPr>
          <w:rtl/>
          <w:lang w:bidi="fa-IR"/>
        </w:rPr>
        <w:t>إذا كان اللولب يسبّب لها نزيفاً</w:t>
      </w:r>
      <w:r w:rsidR="00C4253E">
        <w:rPr>
          <w:rtl/>
          <w:lang w:bidi="fa-IR"/>
        </w:rPr>
        <w:t xml:space="preserve">، </w:t>
      </w:r>
      <w:r>
        <w:rPr>
          <w:rtl/>
          <w:lang w:bidi="fa-IR"/>
        </w:rPr>
        <w:t>والحبوب يخشى منها أنّها تخثِّر الدم</w:t>
      </w:r>
      <w:r w:rsidR="00C4253E">
        <w:rPr>
          <w:rtl/>
          <w:lang w:bidi="fa-IR"/>
        </w:rPr>
        <w:t xml:space="preserve">، </w:t>
      </w:r>
      <w:r>
        <w:rPr>
          <w:rtl/>
          <w:lang w:bidi="fa-IR"/>
        </w:rPr>
        <w:t>فهناك وسائل أُخرى</w:t>
      </w:r>
      <w:r w:rsidR="00C4253E">
        <w:rPr>
          <w:rtl/>
          <w:lang w:bidi="fa-IR"/>
        </w:rPr>
        <w:t xml:space="preserve">، </w:t>
      </w:r>
      <w:r>
        <w:rPr>
          <w:rtl/>
          <w:lang w:bidi="fa-IR"/>
        </w:rPr>
        <w:t>مثل بعض الأشياء التي توضع محليّاً في المهبل</w:t>
      </w:r>
      <w:r w:rsidR="00C4253E">
        <w:rPr>
          <w:rtl/>
          <w:lang w:bidi="fa-IR"/>
        </w:rPr>
        <w:t xml:space="preserve">، </w:t>
      </w:r>
      <w:r>
        <w:rPr>
          <w:rtl/>
          <w:lang w:bidi="fa-IR"/>
        </w:rPr>
        <w:t>وإذ وقعت عليها الحيوانات المحليّة قتلت الحيوانات المنويّة</w:t>
      </w:r>
      <w:r w:rsidR="00C4253E">
        <w:rPr>
          <w:rtl/>
          <w:lang w:bidi="fa-IR"/>
        </w:rPr>
        <w:t xml:space="preserve">، </w:t>
      </w:r>
      <w:r>
        <w:rPr>
          <w:rtl/>
          <w:lang w:bidi="fa-IR"/>
        </w:rPr>
        <w:t>فإذا وضع لها عازل داخل المهبل وزوجها ليس عازلا نسمّيه الكبود</w:t>
      </w:r>
      <w:r w:rsidR="00C4253E">
        <w:rPr>
          <w:rtl/>
          <w:lang w:bidi="fa-IR"/>
        </w:rPr>
        <w:t xml:space="preserve">، </w:t>
      </w:r>
      <w:r>
        <w:rPr>
          <w:rtl/>
          <w:lang w:bidi="fa-IR"/>
        </w:rPr>
        <w:t>ووضعنا في المهبل بعض هذه الأدوية التي تقتل الحيوانات المنويّة</w:t>
      </w:r>
      <w:r w:rsidR="00C4253E">
        <w:rPr>
          <w:rtl/>
          <w:lang w:bidi="fa-IR"/>
        </w:rPr>
        <w:t xml:space="preserve">، </w:t>
      </w:r>
      <w:r>
        <w:rPr>
          <w:rtl/>
          <w:lang w:bidi="fa-IR"/>
        </w:rPr>
        <w:t>فيكون فيه ثلاثة خطوط دفاع</w:t>
      </w:r>
      <w:r w:rsidR="00C4253E">
        <w:rPr>
          <w:rtl/>
          <w:lang w:bidi="fa-IR"/>
        </w:rPr>
        <w:t xml:space="preserve">، </w:t>
      </w:r>
      <w:r>
        <w:rPr>
          <w:rtl/>
          <w:lang w:bidi="fa-IR"/>
        </w:rPr>
        <w:t>أظنّ أنّها في مجموعها يعادل الحبوب وزيادة</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المشكلة الشرعيّة في هذه المسألة المُبتلى بها اليوم</w:t>
      </w:r>
      <w:r w:rsidR="00C4253E">
        <w:rPr>
          <w:rtl/>
          <w:lang w:bidi="fa-IR"/>
        </w:rPr>
        <w:t xml:space="preserve">، </w:t>
      </w:r>
      <w:r>
        <w:rPr>
          <w:rtl/>
          <w:lang w:bidi="fa-IR"/>
        </w:rPr>
        <w:t>هي النظر إلى العورة ومسّها</w:t>
      </w:r>
      <w:r w:rsidR="00C4253E">
        <w:rPr>
          <w:rtl/>
          <w:lang w:bidi="fa-IR"/>
        </w:rPr>
        <w:t xml:space="preserve">، </w:t>
      </w:r>
      <w:r>
        <w:rPr>
          <w:rtl/>
          <w:lang w:bidi="fa-IR"/>
        </w:rPr>
        <w:t>سواء كانا من الطبيب أو الطبيبة</w:t>
      </w:r>
      <w:r w:rsidR="00C4253E">
        <w:rPr>
          <w:rtl/>
          <w:lang w:bidi="fa-IR"/>
        </w:rPr>
        <w:t xml:space="preserve">، </w:t>
      </w:r>
      <w:r>
        <w:rPr>
          <w:rtl/>
          <w:lang w:bidi="fa-IR"/>
        </w:rPr>
        <w:t>فإنّهما محرّمان</w:t>
      </w:r>
      <w:r w:rsidR="00C4253E">
        <w:rPr>
          <w:rtl/>
          <w:lang w:bidi="fa-IR"/>
        </w:rPr>
        <w:t xml:space="preserve">، </w:t>
      </w:r>
      <w:r>
        <w:rPr>
          <w:rtl/>
          <w:lang w:bidi="fa-IR"/>
        </w:rPr>
        <w:t>وكذا نظر الطبيب الأجنبي إلى بدن المرأة</w:t>
      </w:r>
      <w:r w:rsidR="00C4253E">
        <w:rPr>
          <w:rtl/>
          <w:lang w:bidi="fa-IR"/>
        </w:rPr>
        <w:t xml:space="preserve">، </w:t>
      </w:r>
      <w:r>
        <w:rPr>
          <w:rtl/>
          <w:lang w:bidi="fa-IR"/>
        </w:rPr>
        <w:t>ولا ترتفع الحرمة بمجرّد عدم إرادة الزوجين عدم الإنجاب ومنع الحمل</w:t>
      </w:r>
      <w:r w:rsidR="00C4253E">
        <w:rPr>
          <w:rtl/>
          <w:lang w:bidi="fa-IR"/>
        </w:rPr>
        <w:t xml:space="preserve">، </w:t>
      </w:r>
      <w:r>
        <w:rPr>
          <w:rtl/>
          <w:lang w:bidi="fa-IR"/>
        </w:rPr>
        <w:t xml:space="preserve">ما لم يكن الحمل </w:t>
      </w:r>
      <w:r w:rsidR="00C4253E">
        <w:rPr>
          <w:rtl/>
          <w:lang w:bidi="fa-IR"/>
        </w:rPr>
        <w:t>-</w:t>
      </w:r>
      <w:r>
        <w:rPr>
          <w:rtl/>
          <w:lang w:bidi="fa-IR"/>
        </w:rPr>
        <w:t xml:space="preserve"> لعلّةٍ من العلل </w:t>
      </w:r>
      <w:r w:rsidR="00C4253E">
        <w:rPr>
          <w:rtl/>
          <w:lang w:bidi="fa-IR"/>
        </w:rPr>
        <w:t>-</w:t>
      </w:r>
      <w:r>
        <w:rPr>
          <w:rtl/>
          <w:lang w:bidi="fa-IR"/>
        </w:rPr>
        <w:t xml:space="preserve"> حرجيّاً وضرريّاً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Heading2Center"/>
        <w:rPr>
          <w:rtl/>
          <w:lang w:bidi="fa-IR"/>
        </w:rPr>
      </w:pPr>
      <w:bookmarkStart w:id="27" w:name="_Toc498902911"/>
      <w:r>
        <w:rPr>
          <w:rtl/>
          <w:lang w:bidi="fa-IR"/>
        </w:rPr>
        <w:lastRenderedPageBreak/>
        <w:t>المسألة الثامنة</w:t>
      </w:r>
      <w:bookmarkEnd w:id="27"/>
    </w:p>
    <w:p w:rsidR="00DD44BC" w:rsidRDefault="00050A4D" w:rsidP="00E448B3">
      <w:pPr>
        <w:pStyle w:val="Heading2Center"/>
        <w:rPr>
          <w:lang w:bidi="fa-IR"/>
        </w:rPr>
      </w:pPr>
      <w:bookmarkStart w:id="28" w:name="_Toc498902912"/>
      <w:r>
        <w:rPr>
          <w:rtl/>
          <w:lang w:bidi="fa-IR"/>
        </w:rPr>
        <w:t>أطفال الأنابيب</w:t>
      </w:r>
      <w:bookmarkEnd w:id="28"/>
    </w:p>
    <w:p w:rsidR="00DD44BC" w:rsidRDefault="00050A4D" w:rsidP="00050A4D">
      <w:pPr>
        <w:pStyle w:val="libNormal"/>
        <w:rPr>
          <w:rtl/>
          <w:lang w:bidi="fa-IR"/>
        </w:rPr>
      </w:pPr>
      <w:r>
        <w:rPr>
          <w:rtl/>
          <w:lang w:bidi="fa-IR"/>
        </w:rPr>
        <w:t>مقدّمة في تعريف عدم الخصوبة والإنجاب وسببه</w:t>
      </w:r>
      <w:r w:rsidR="00DD44BC">
        <w:rPr>
          <w:rtl/>
          <w:lang w:bidi="fa-IR"/>
        </w:rPr>
        <w:t>:</w:t>
      </w:r>
    </w:p>
    <w:p w:rsidR="00DD44BC" w:rsidRDefault="00050A4D" w:rsidP="00050A4D">
      <w:pPr>
        <w:pStyle w:val="libNormal"/>
        <w:rPr>
          <w:rtl/>
          <w:lang w:bidi="fa-IR"/>
        </w:rPr>
      </w:pPr>
      <w:r>
        <w:rPr>
          <w:rtl/>
          <w:lang w:bidi="fa-IR"/>
        </w:rPr>
        <w:t>وهو عدم القدرة على الحمل لمدّة سنة على الأقل</w:t>
      </w:r>
      <w:r w:rsidR="00C4253E">
        <w:rPr>
          <w:rtl/>
          <w:lang w:bidi="fa-IR"/>
        </w:rPr>
        <w:t xml:space="preserve">، </w:t>
      </w:r>
      <w:r>
        <w:rPr>
          <w:rtl/>
          <w:lang w:bidi="fa-IR"/>
        </w:rPr>
        <w:t>مع الاتّصال المنتظم بين الرجل وزوجته</w:t>
      </w:r>
      <w:r w:rsidR="00C4253E">
        <w:rPr>
          <w:rtl/>
          <w:lang w:bidi="fa-IR"/>
        </w:rPr>
        <w:t xml:space="preserve">، </w:t>
      </w:r>
      <w:r>
        <w:rPr>
          <w:rtl/>
          <w:lang w:bidi="fa-IR"/>
        </w:rPr>
        <w:t>وسبب عدم الإنجاب يشترك فيه الرجل والمرأة</w:t>
      </w:r>
      <w:r w:rsidR="00C4253E">
        <w:rPr>
          <w:rtl/>
          <w:lang w:bidi="fa-IR"/>
        </w:rPr>
        <w:t xml:space="preserve">، </w:t>
      </w:r>
      <w:r>
        <w:rPr>
          <w:rtl/>
          <w:lang w:bidi="fa-IR"/>
        </w:rPr>
        <w:t>حيث إنّ الرجل يتسبّب في حوالي 30 بالمئة من حالات عدم الإنجاب</w:t>
      </w:r>
      <w:r w:rsidR="00C4253E">
        <w:rPr>
          <w:rtl/>
          <w:lang w:bidi="fa-IR"/>
        </w:rPr>
        <w:t xml:space="preserve">، </w:t>
      </w:r>
      <w:r>
        <w:rPr>
          <w:rtl/>
          <w:lang w:bidi="fa-IR"/>
        </w:rPr>
        <w:t>والمرأة تسبّب في حوالي 40 بالمئة</w:t>
      </w:r>
      <w:r w:rsidR="00C4253E">
        <w:rPr>
          <w:rtl/>
          <w:lang w:bidi="fa-IR"/>
        </w:rPr>
        <w:t xml:space="preserve">، </w:t>
      </w:r>
      <w:r>
        <w:rPr>
          <w:rtl/>
          <w:lang w:bidi="fa-IR"/>
        </w:rPr>
        <w:t xml:space="preserve">وكليهما معاً في حوالي 30 بالمئة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ومن الأسباب الرئيسيّة لعدم الإنجاب في المرأة هو انسداد البوقين</w:t>
      </w:r>
      <w:r w:rsidR="00C4253E">
        <w:rPr>
          <w:rtl/>
          <w:lang w:bidi="fa-IR"/>
        </w:rPr>
        <w:t xml:space="preserve">، </w:t>
      </w:r>
      <w:r>
        <w:rPr>
          <w:rtl/>
          <w:lang w:bidi="fa-IR"/>
        </w:rPr>
        <w:t>ويحدث ذلك في حدود 40 بالمئة</w:t>
      </w:r>
      <w:r w:rsidR="00C4253E">
        <w:rPr>
          <w:rtl/>
          <w:lang w:bidi="fa-IR"/>
        </w:rPr>
        <w:t xml:space="preserve">، </w:t>
      </w:r>
      <w:r>
        <w:rPr>
          <w:rtl/>
          <w:lang w:bidi="fa-IR"/>
        </w:rPr>
        <w:t>ومنذ سنوات بدأت محاولات في التغلّب على مشكلة انسداد البوقين في المرأة بطريقين في نفس الزمن</w:t>
      </w:r>
      <w:r w:rsidR="00DD44BC">
        <w:rPr>
          <w:rtl/>
          <w:lang w:bidi="fa-IR"/>
        </w:rPr>
        <w:t>:</w:t>
      </w:r>
    </w:p>
    <w:p w:rsidR="00DD44BC" w:rsidRDefault="00050A4D" w:rsidP="00050A4D">
      <w:pPr>
        <w:pStyle w:val="libNormal"/>
        <w:rPr>
          <w:rtl/>
          <w:lang w:bidi="fa-IR"/>
        </w:rPr>
      </w:pPr>
      <w:r w:rsidRPr="00E448B3">
        <w:rPr>
          <w:rStyle w:val="libBold1Char"/>
          <w:rtl/>
        </w:rPr>
        <w:t>أولاً</w:t>
      </w:r>
      <w:r w:rsidR="00DD44BC">
        <w:rPr>
          <w:rtl/>
          <w:lang w:bidi="fa-IR"/>
        </w:rPr>
        <w:t xml:space="preserve">: </w:t>
      </w:r>
      <w:r>
        <w:rPr>
          <w:rtl/>
          <w:lang w:bidi="fa-IR"/>
        </w:rPr>
        <w:t>عمليّة طفل الأنابيب التي نجحت في 1978 في انجلترا</w:t>
      </w:r>
      <w:r w:rsidR="00DD44BC">
        <w:rPr>
          <w:rtl/>
          <w:lang w:bidi="fa-IR"/>
        </w:rPr>
        <w:t>.</w:t>
      </w:r>
    </w:p>
    <w:p w:rsidR="00DD44BC" w:rsidRDefault="00050A4D" w:rsidP="00050A4D">
      <w:pPr>
        <w:pStyle w:val="libNormal"/>
        <w:rPr>
          <w:rtl/>
          <w:lang w:bidi="fa-IR"/>
        </w:rPr>
      </w:pPr>
      <w:r w:rsidRPr="00E448B3">
        <w:rPr>
          <w:rStyle w:val="libBold1Char"/>
          <w:rtl/>
        </w:rPr>
        <w:t>ثانياً</w:t>
      </w:r>
      <w:r w:rsidR="00DD44BC">
        <w:rPr>
          <w:rtl/>
          <w:lang w:bidi="fa-IR"/>
        </w:rPr>
        <w:t xml:space="preserve">: </w:t>
      </w:r>
      <w:r>
        <w:rPr>
          <w:rtl/>
          <w:lang w:bidi="fa-IR"/>
        </w:rPr>
        <w:t>استبدال الأُنبوبة المسدودة بأُخرى سليمة وطبيعيّة ومفتوحة من امرأةٍ أُخرى</w:t>
      </w:r>
      <w:r w:rsidR="00C4253E">
        <w:rPr>
          <w:rtl/>
          <w:lang w:bidi="fa-IR"/>
        </w:rPr>
        <w:t xml:space="preserve">، </w:t>
      </w:r>
      <w:r>
        <w:rPr>
          <w:rtl/>
          <w:lang w:bidi="fa-IR"/>
        </w:rPr>
        <w:t>وفي عمليّة النقل التي تستغرق ساعات طويلة</w:t>
      </w:r>
      <w:r w:rsidR="00C4253E">
        <w:rPr>
          <w:rtl/>
          <w:lang w:bidi="fa-IR"/>
        </w:rPr>
        <w:t xml:space="preserve">، </w:t>
      </w:r>
      <w:r>
        <w:rPr>
          <w:rtl/>
          <w:lang w:bidi="fa-IR"/>
        </w:rPr>
        <w:t xml:space="preserve">يتمّ تغذية الأُنبوبة بالمحاليل بواسطة الأوعية الدمويّة التي تتّصل بها وتغذّيها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إذا عرفت هذا فإليك ما ذكره بعض الأطبّاء</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 اعتماد على هذه الإحصائيّات غالباً فإنّها تختلف في مكان إلى مكانٍ آخر</w:t>
      </w:r>
      <w:r w:rsidR="00C4253E">
        <w:rPr>
          <w:rtl/>
          <w:lang w:bidi="fa-IR"/>
        </w:rPr>
        <w:t xml:space="preserve">، </w:t>
      </w:r>
      <w:r>
        <w:rPr>
          <w:rtl/>
          <w:lang w:bidi="fa-IR"/>
        </w:rPr>
        <w:t>ومن زمانٍ إلى زمانٍ آخر بل من شخصٍ إلى شخصٍ آخر</w:t>
      </w:r>
      <w:r w:rsidR="00C4253E">
        <w:rPr>
          <w:rtl/>
          <w:lang w:bidi="fa-IR"/>
        </w:rPr>
        <w:t xml:space="preserve">، </w:t>
      </w:r>
      <w:r>
        <w:rPr>
          <w:rtl/>
          <w:lang w:bidi="fa-IR"/>
        </w:rPr>
        <w:t>وفي نفس المسألة ادّعى بعض المؤلّفين ما يغاير هذا الإحصاء</w:t>
      </w:r>
      <w:r w:rsidR="00DD44BC">
        <w:rPr>
          <w:rtl/>
          <w:lang w:bidi="fa-IR"/>
        </w:rPr>
        <w:t>.</w:t>
      </w:r>
    </w:p>
    <w:p w:rsidR="00DD44BC" w:rsidRDefault="00050A4D" w:rsidP="00DD44BC">
      <w:pPr>
        <w:pStyle w:val="libFootnote0"/>
        <w:rPr>
          <w:rtl/>
          <w:lang w:bidi="fa-IR"/>
        </w:rPr>
      </w:pPr>
      <w:r>
        <w:rPr>
          <w:rtl/>
          <w:lang w:bidi="fa-IR"/>
        </w:rPr>
        <w:t>(2) لاحظ ص453 وص 454 وص456</w:t>
      </w:r>
      <w:r w:rsidR="00C4253E">
        <w:rPr>
          <w:rtl/>
          <w:lang w:bidi="fa-IR"/>
        </w:rPr>
        <w:t xml:space="preserve">، </w:t>
      </w:r>
      <w:r>
        <w:rPr>
          <w:rtl/>
          <w:lang w:bidi="fa-IR"/>
        </w:rPr>
        <w:t>رؤية إسلاميّة لزراعة بعض الأعضاء البشريّة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الحيوان المنوي والبويضة كذراعي المقصّ كلّ منهما لا يقصّ فإذا اشتبكا كان المقصّ</w:t>
      </w:r>
      <w:r w:rsidR="00C4253E">
        <w:rPr>
          <w:rtl/>
          <w:lang w:bidi="fa-IR"/>
        </w:rPr>
        <w:t xml:space="preserve">، </w:t>
      </w:r>
      <w:r>
        <w:rPr>
          <w:rtl/>
          <w:lang w:bidi="fa-IR"/>
        </w:rPr>
        <w:t>وكان مكوّناً منهما معاً إذا التحم الحيوان المنوي وبه 23 كروموزوماً</w:t>
      </w:r>
      <w:r w:rsidR="00C4253E">
        <w:rPr>
          <w:rtl/>
          <w:lang w:bidi="fa-IR"/>
        </w:rPr>
        <w:t xml:space="preserve">، </w:t>
      </w:r>
      <w:r>
        <w:rPr>
          <w:rtl/>
          <w:lang w:bidi="fa-IR"/>
        </w:rPr>
        <w:t>والبويضة وفيها 23 كروموزوماً</w:t>
      </w:r>
      <w:r w:rsidR="00C4253E">
        <w:rPr>
          <w:rtl/>
          <w:lang w:bidi="fa-IR"/>
        </w:rPr>
        <w:t xml:space="preserve">، </w:t>
      </w:r>
      <w:r>
        <w:rPr>
          <w:rtl/>
          <w:lang w:bidi="fa-IR"/>
        </w:rPr>
        <w:t>إذ الحيوان يمثّل حصّة الأب وهي 23 كروموزوماً</w:t>
      </w:r>
      <w:r w:rsidR="00C4253E">
        <w:rPr>
          <w:rtl/>
          <w:lang w:bidi="fa-IR"/>
        </w:rPr>
        <w:t xml:space="preserve">، </w:t>
      </w:r>
      <w:r>
        <w:rPr>
          <w:rtl/>
          <w:lang w:bidi="fa-IR"/>
        </w:rPr>
        <w:t>والبويضة تمثّل حصّة الأُمّ وهي 23 كروموزوماً</w:t>
      </w:r>
      <w:r w:rsidR="00C4253E">
        <w:rPr>
          <w:rtl/>
          <w:lang w:bidi="fa-IR"/>
        </w:rPr>
        <w:t xml:space="preserve">، </w:t>
      </w:r>
      <w:r>
        <w:rPr>
          <w:rtl/>
          <w:lang w:bidi="fa-IR"/>
        </w:rPr>
        <w:t>إذا التحما نتجت خليّة واحدة هي 46 كروموزوماً 23 منها من الأب و23 منها من الأُمّ</w:t>
      </w:r>
      <w:r w:rsidR="00C4253E">
        <w:rPr>
          <w:rtl/>
          <w:lang w:bidi="fa-IR"/>
        </w:rPr>
        <w:t xml:space="preserve">، </w:t>
      </w:r>
      <w:r>
        <w:rPr>
          <w:rtl/>
          <w:lang w:bidi="fa-IR"/>
        </w:rPr>
        <w:t>هذه الخليّة الواحدة هي بداية الإنسان</w:t>
      </w:r>
      <w:r w:rsidR="00C4253E">
        <w:rPr>
          <w:rtl/>
          <w:lang w:bidi="fa-IR"/>
        </w:rPr>
        <w:t xml:space="preserve">، </w:t>
      </w:r>
      <w:r>
        <w:rPr>
          <w:rtl/>
          <w:lang w:bidi="fa-IR"/>
        </w:rPr>
        <w:t>أوّل دور تكوين الإنسان وأمام هذه الخليّة بعد هذا أنّها تنقسم إلى 2</w:t>
      </w:r>
      <w:r w:rsidR="00C4253E">
        <w:rPr>
          <w:rtl/>
          <w:lang w:bidi="fa-IR"/>
        </w:rPr>
        <w:t xml:space="preserve">، </w:t>
      </w:r>
      <w:r>
        <w:rPr>
          <w:rtl/>
          <w:lang w:bidi="fa-IR"/>
        </w:rPr>
        <w:t>4</w:t>
      </w:r>
      <w:r w:rsidR="00C4253E">
        <w:rPr>
          <w:rtl/>
          <w:lang w:bidi="fa-IR"/>
        </w:rPr>
        <w:t xml:space="preserve">، </w:t>
      </w:r>
      <w:r>
        <w:rPr>
          <w:rtl/>
          <w:lang w:bidi="fa-IR"/>
        </w:rPr>
        <w:t>8</w:t>
      </w:r>
      <w:r w:rsidR="00C4253E">
        <w:rPr>
          <w:rtl/>
          <w:lang w:bidi="fa-IR"/>
        </w:rPr>
        <w:t xml:space="preserve">، </w:t>
      </w:r>
      <w:r>
        <w:rPr>
          <w:rtl/>
          <w:lang w:bidi="fa-IR"/>
        </w:rPr>
        <w:t>16</w:t>
      </w:r>
      <w:r w:rsidR="00C4253E">
        <w:rPr>
          <w:rtl/>
          <w:lang w:bidi="fa-IR"/>
        </w:rPr>
        <w:t xml:space="preserve">، </w:t>
      </w:r>
      <w:r>
        <w:rPr>
          <w:rtl/>
          <w:lang w:bidi="fa-IR"/>
        </w:rPr>
        <w:t>32</w:t>
      </w:r>
      <w:r w:rsidR="00C4253E">
        <w:rPr>
          <w:rtl/>
          <w:lang w:bidi="fa-IR"/>
        </w:rPr>
        <w:t xml:space="preserve">، </w:t>
      </w:r>
      <w:r>
        <w:rPr>
          <w:rtl/>
          <w:lang w:bidi="fa-IR"/>
        </w:rPr>
        <w:t>64</w:t>
      </w:r>
      <w:r w:rsidR="00C4253E">
        <w:rPr>
          <w:rtl/>
          <w:lang w:bidi="fa-IR"/>
        </w:rPr>
        <w:t xml:space="preserve">، </w:t>
      </w:r>
      <w:r>
        <w:rPr>
          <w:rtl/>
          <w:lang w:bidi="fa-IR"/>
        </w:rPr>
        <w:t>128</w:t>
      </w:r>
      <w:r w:rsidR="00C4253E">
        <w:rPr>
          <w:rtl/>
          <w:lang w:bidi="fa-IR"/>
        </w:rPr>
        <w:t xml:space="preserve">، </w:t>
      </w:r>
      <w:r>
        <w:rPr>
          <w:rtl/>
          <w:lang w:bidi="fa-IR"/>
        </w:rPr>
        <w:t>وهكذا</w:t>
      </w:r>
      <w:r w:rsidR="00C4253E">
        <w:rPr>
          <w:rtl/>
          <w:lang w:bidi="fa-IR"/>
        </w:rPr>
        <w:t xml:space="preserve">، </w:t>
      </w:r>
      <w:r>
        <w:rPr>
          <w:rtl/>
          <w:lang w:bidi="fa-IR"/>
        </w:rPr>
        <w:t>وتبتدئ بالتدريج تكون الخلايا منها كبيرة قليلاً</w:t>
      </w:r>
      <w:r w:rsidR="00C4253E">
        <w:rPr>
          <w:rtl/>
          <w:lang w:bidi="fa-IR"/>
        </w:rPr>
        <w:t xml:space="preserve">، </w:t>
      </w:r>
      <w:r>
        <w:rPr>
          <w:rtl/>
          <w:lang w:bidi="fa-IR"/>
        </w:rPr>
        <w:t>وخلايا صغيرة قليلاً وخلايا متوسّطة</w:t>
      </w:r>
      <w:r w:rsidR="00C4253E">
        <w:rPr>
          <w:rtl/>
          <w:lang w:bidi="fa-IR"/>
        </w:rPr>
        <w:t xml:space="preserve">، </w:t>
      </w:r>
      <w:r>
        <w:rPr>
          <w:rtl/>
          <w:lang w:bidi="fa-IR"/>
        </w:rPr>
        <w:t>وخلايا طلعت فوق</w:t>
      </w:r>
      <w:r w:rsidR="00C4253E">
        <w:rPr>
          <w:rtl/>
          <w:lang w:bidi="fa-IR"/>
        </w:rPr>
        <w:t xml:space="preserve">، </w:t>
      </w:r>
      <w:r>
        <w:rPr>
          <w:rtl/>
          <w:lang w:bidi="fa-IR"/>
        </w:rPr>
        <w:t>وخلايا نزلت إلى تحت بالتدريج</w:t>
      </w:r>
      <w:r w:rsidR="00DD44BC">
        <w:rPr>
          <w:rtl/>
          <w:lang w:bidi="fa-IR"/>
        </w:rPr>
        <w:t>.</w:t>
      </w:r>
    </w:p>
    <w:p w:rsidR="00DD44BC" w:rsidRDefault="00050A4D" w:rsidP="00050A4D">
      <w:pPr>
        <w:pStyle w:val="libNormal"/>
        <w:rPr>
          <w:rtl/>
          <w:lang w:bidi="fa-IR"/>
        </w:rPr>
      </w:pPr>
      <w:r>
        <w:rPr>
          <w:rtl/>
          <w:lang w:bidi="fa-IR"/>
        </w:rPr>
        <w:t>العين لا تلحظ هذا التدرّج</w:t>
      </w:r>
      <w:r w:rsidR="00C4253E">
        <w:rPr>
          <w:rtl/>
          <w:lang w:bidi="fa-IR"/>
        </w:rPr>
        <w:t xml:space="preserve">، </w:t>
      </w:r>
      <w:r>
        <w:rPr>
          <w:rtl/>
          <w:lang w:bidi="fa-IR"/>
        </w:rPr>
        <w:t>ولكن على مدى شهرين يتكوّن إنسانٌ صغيرٌ</w:t>
      </w:r>
      <w:r w:rsidR="00DD44BC">
        <w:rPr>
          <w:rtl/>
          <w:lang w:bidi="fa-IR"/>
        </w:rPr>
        <w:t>.</w:t>
      </w:r>
    </w:p>
    <w:p w:rsidR="00DD44BC" w:rsidRDefault="00050A4D" w:rsidP="00050A4D">
      <w:pPr>
        <w:pStyle w:val="libNormal"/>
        <w:rPr>
          <w:rtl/>
          <w:lang w:bidi="fa-IR"/>
        </w:rPr>
      </w:pPr>
      <w:r>
        <w:rPr>
          <w:rtl/>
          <w:lang w:bidi="fa-IR"/>
        </w:rPr>
        <w:t>من الشهر الثالث هذا الانسان الصغير يكبر</w:t>
      </w:r>
      <w:r w:rsidR="00C4253E">
        <w:rPr>
          <w:rtl/>
          <w:lang w:bidi="fa-IR"/>
        </w:rPr>
        <w:t xml:space="preserve">، </w:t>
      </w:r>
      <w:r>
        <w:rPr>
          <w:rtl/>
          <w:lang w:bidi="fa-IR"/>
        </w:rPr>
        <w:t>ولا يتكوّن فيه شيء جديد بعد</w:t>
      </w:r>
      <w:r w:rsidR="00C4253E">
        <w:rPr>
          <w:rtl/>
          <w:lang w:bidi="fa-IR"/>
        </w:rPr>
        <w:t xml:space="preserve">، </w:t>
      </w:r>
      <w:r>
        <w:rPr>
          <w:rtl/>
          <w:lang w:bidi="fa-IR"/>
        </w:rPr>
        <w:t>ولكن يكبر</w:t>
      </w:r>
      <w:r w:rsidR="00DD44BC">
        <w:rPr>
          <w:rtl/>
          <w:lang w:bidi="fa-IR"/>
        </w:rPr>
        <w:t>.</w:t>
      </w:r>
    </w:p>
    <w:p w:rsidR="00DD44BC" w:rsidRDefault="00050A4D" w:rsidP="00050A4D">
      <w:pPr>
        <w:pStyle w:val="libNormal"/>
        <w:rPr>
          <w:rtl/>
          <w:lang w:bidi="fa-IR"/>
        </w:rPr>
      </w:pPr>
      <w:r>
        <w:rPr>
          <w:rtl/>
          <w:lang w:bidi="fa-IR"/>
        </w:rPr>
        <w:t>نقل الجنين من رحم امرأة إلى رحم امرأة أخرى</w:t>
      </w:r>
      <w:r w:rsidR="00DD44BC">
        <w:rPr>
          <w:rtl/>
          <w:lang w:bidi="fa-IR"/>
        </w:rPr>
        <w:t>:</w:t>
      </w:r>
    </w:p>
    <w:p w:rsidR="00DD44BC" w:rsidRDefault="00050A4D" w:rsidP="00050A4D">
      <w:pPr>
        <w:pStyle w:val="libNormal"/>
        <w:rPr>
          <w:rtl/>
          <w:lang w:bidi="fa-IR"/>
        </w:rPr>
      </w:pPr>
      <w:r>
        <w:rPr>
          <w:rtl/>
          <w:lang w:bidi="fa-IR"/>
        </w:rPr>
        <w:t>إذا كنّا نقول</w:t>
      </w:r>
      <w:r w:rsidR="00DD44BC">
        <w:rPr>
          <w:rtl/>
          <w:lang w:bidi="fa-IR"/>
        </w:rPr>
        <w:t xml:space="preserve">: </w:t>
      </w:r>
      <w:r>
        <w:rPr>
          <w:rtl/>
          <w:lang w:bidi="fa-IR"/>
        </w:rPr>
        <w:t>المرأة يعني أُنثى الإنسان</w:t>
      </w:r>
      <w:r w:rsidR="00C4253E">
        <w:rPr>
          <w:rtl/>
          <w:lang w:bidi="fa-IR"/>
        </w:rPr>
        <w:t xml:space="preserve">، </w:t>
      </w:r>
      <w:r>
        <w:rPr>
          <w:rtl/>
          <w:lang w:bidi="fa-IR"/>
        </w:rPr>
        <w:t>فالإجابة سلبيّة</w:t>
      </w:r>
      <w:r w:rsidR="00C4253E">
        <w:rPr>
          <w:rtl/>
          <w:lang w:bidi="fa-IR"/>
        </w:rPr>
        <w:t xml:space="preserve">، </w:t>
      </w:r>
      <w:r>
        <w:rPr>
          <w:rtl/>
          <w:lang w:bidi="fa-IR"/>
        </w:rPr>
        <w:t>لم يمكن إلى الآن نقل جنين من رحم امرأة ؛ لأنّ انتزاع جنين من رحم امرأة سيميت الجنين قطعاً</w:t>
      </w:r>
      <w:r w:rsidR="00DD44BC">
        <w:rPr>
          <w:rtl/>
          <w:lang w:bidi="fa-IR"/>
        </w:rPr>
        <w:t>.</w:t>
      </w:r>
      <w:r>
        <w:rPr>
          <w:rtl/>
          <w:lang w:bidi="fa-IR"/>
        </w:rPr>
        <w:t xml:space="preserve"> ولكن إذا بدا تكوّن هذا الجنين في الخارج في أُنبوبة الاختبار</w:t>
      </w:r>
      <w:r w:rsidR="00C4253E">
        <w:rPr>
          <w:rtl/>
          <w:lang w:bidi="fa-IR"/>
        </w:rPr>
        <w:t xml:space="preserve">، </w:t>
      </w:r>
      <w:r>
        <w:rPr>
          <w:rtl/>
          <w:lang w:bidi="fa-IR"/>
        </w:rPr>
        <w:t>وكان هذا الجنين في أُنبوبة الاختبار من التحام منوي وبويضة من رجل وامرأة</w:t>
      </w:r>
      <w:r w:rsidR="00C4253E">
        <w:rPr>
          <w:rtl/>
          <w:lang w:bidi="fa-IR"/>
        </w:rPr>
        <w:t xml:space="preserve">، </w:t>
      </w:r>
      <w:r>
        <w:rPr>
          <w:rtl/>
          <w:lang w:bidi="fa-IR"/>
        </w:rPr>
        <w:t>والتحم المنوي والبويضة فتكوّنت الخليّة الوحيدة الواحدة التي بها 46 كروموزوماً</w:t>
      </w:r>
      <w:r w:rsidR="00C4253E">
        <w:rPr>
          <w:rtl/>
          <w:lang w:bidi="fa-IR"/>
        </w:rPr>
        <w:t xml:space="preserve">، </w:t>
      </w:r>
      <w:r>
        <w:rPr>
          <w:rtl/>
          <w:lang w:bidi="fa-IR"/>
        </w:rPr>
        <w:t>وانقسمت إلى اثنين والاثنين إلى أربع</w:t>
      </w:r>
      <w:r w:rsidR="00C4253E">
        <w:rPr>
          <w:rtl/>
          <w:lang w:bidi="fa-IR"/>
        </w:rPr>
        <w:t xml:space="preserve">، </w:t>
      </w:r>
      <w:r>
        <w:rPr>
          <w:rtl/>
          <w:lang w:bidi="fa-IR"/>
        </w:rPr>
        <w:t>والأربع إلى ثمان</w:t>
      </w:r>
      <w:r w:rsidR="00C4253E">
        <w:rPr>
          <w:rtl/>
          <w:lang w:bidi="fa-IR"/>
        </w:rPr>
        <w:t xml:space="preserve">، </w:t>
      </w:r>
      <w:r>
        <w:rPr>
          <w:rtl/>
          <w:lang w:bidi="fa-IR"/>
        </w:rPr>
        <w:t>فالثمانية هذه يمكن أن تودع رحم امرأةٍ أُخرى</w:t>
      </w:r>
      <w:r w:rsidR="00C4253E">
        <w:rPr>
          <w:rtl/>
          <w:lang w:bidi="fa-IR"/>
        </w:rPr>
        <w:t xml:space="preserve">، </w:t>
      </w:r>
      <w:r>
        <w:rPr>
          <w:rtl/>
          <w:lang w:bidi="fa-IR"/>
        </w:rPr>
        <w:t>ولديها فرص أن تعلق</w:t>
      </w:r>
      <w:r w:rsidR="00C4253E">
        <w:rPr>
          <w:rtl/>
          <w:lang w:bidi="fa-IR"/>
        </w:rPr>
        <w:t xml:space="preserve">، </w:t>
      </w:r>
      <w:r>
        <w:rPr>
          <w:rtl/>
          <w:lang w:bidi="fa-IR"/>
        </w:rPr>
        <w:t>ويستمرّ الحمل حملاً عاديّاً حتّى يولد</w:t>
      </w:r>
      <w:r w:rsidR="00C4253E">
        <w:rPr>
          <w:rtl/>
          <w:lang w:bidi="fa-IR"/>
        </w:rPr>
        <w:t xml:space="preserve">، </w:t>
      </w:r>
      <w:r>
        <w:rPr>
          <w:rtl/>
          <w:lang w:bidi="fa-IR"/>
        </w:rPr>
        <w:t>وعندما يولد نقول إنّه طفل أُنبوبة الاختبار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ولكن يبقى أنّ التي ولدته في الحقيقة</w:t>
      </w:r>
      <w:r w:rsidR="00C4253E">
        <w:rPr>
          <w:rtl/>
          <w:lang w:bidi="fa-IR"/>
        </w:rPr>
        <w:t xml:space="preserve">، </w:t>
      </w:r>
      <w:r>
        <w:rPr>
          <w:rtl/>
          <w:lang w:bidi="fa-IR"/>
        </w:rPr>
        <w:t>ولكن لأنّ تكوّنه</w:t>
      </w:r>
      <w:r w:rsidR="00C4253E">
        <w:rPr>
          <w:rtl/>
          <w:lang w:bidi="fa-IR"/>
        </w:rPr>
        <w:t xml:space="preserve">، </w:t>
      </w:r>
      <w:r>
        <w:rPr>
          <w:rtl/>
          <w:lang w:bidi="fa-IR"/>
        </w:rPr>
        <w:t>أي بداية اللقاح بين المني والبويضة كان خارج الجسم في أُنبوبة الاختبار ؛ فلذلك يسمّونه طفل أُنبوبة الاختبار</w:t>
      </w:r>
      <w:r w:rsidR="00DD44BC">
        <w:rPr>
          <w:rtl/>
          <w:lang w:bidi="fa-IR"/>
        </w:rPr>
        <w:t>.</w:t>
      </w:r>
    </w:p>
    <w:p w:rsidR="00DD44BC" w:rsidRDefault="00050A4D" w:rsidP="00050A4D">
      <w:pPr>
        <w:pStyle w:val="libNormal"/>
        <w:rPr>
          <w:rtl/>
          <w:lang w:bidi="fa-IR"/>
        </w:rPr>
      </w:pPr>
      <w:r>
        <w:rPr>
          <w:rtl/>
          <w:lang w:bidi="fa-IR"/>
        </w:rPr>
        <w:t>نقل جنين من أُنثى إلى أُنثى أمكن في الحيوان</w:t>
      </w:r>
      <w:r w:rsidR="00C4253E">
        <w:rPr>
          <w:rtl/>
          <w:lang w:bidi="fa-IR"/>
        </w:rPr>
        <w:t xml:space="preserve">، </w:t>
      </w:r>
      <w:r>
        <w:rPr>
          <w:rtl/>
          <w:lang w:bidi="fa-IR"/>
        </w:rPr>
        <w:t>فيحضر العلماء النعجة وتُلقّح تلقيحاً صناعيّاً</w:t>
      </w:r>
      <w:r w:rsidR="00C4253E">
        <w:rPr>
          <w:rtl/>
          <w:lang w:bidi="fa-IR"/>
        </w:rPr>
        <w:t xml:space="preserve">، </w:t>
      </w:r>
      <w:r>
        <w:rPr>
          <w:rtl/>
          <w:lang w:bidi="fa-IR"/>
        </w:rPr>
        <w:t>وحالما تحمل يفتحون بطنها ويشقّون الرحم</w:t>
      </w:r>
      <w:r w:rsidR="00C4253E">
        <w:rPr>
          <w:rtl/>
          <w:lang w:bidi="fa-IR"/>
        </w:rPr>
        <w:t xml:space="preserve">، </w:t>
      </w:r>
      <w:r>
        <w:rPr>
          <w:rtl/>
          <w:lang w:bidi="fa-IR"/>
        </w:rPr>
        <w:t>وينسلونه ويستخرجون الأجنّة وتوضع في رحم أرنبة</w:t>
      </w:r>
      <w:r w:rsidR="00C4253E">
        <w:rPr>
          <w:rtl/>
          <w:lang w:bidi="fa-IR"/>
        </w:rPr>
        <w:t xml:space="preserve">، </w:t>
      </w:r>
      <w:r>
        <w:rPr>
          <w:rtl/>
          <w:lang w:bidi="fa-IR"/>
        </w:rPr>
        <w:t>فيمكن أن تعيش فيها وتسافر الأرنبة ويفتحونها مرّةً ثانية بعد مدّة ويأخذون الأجنّة وتوضع في نعجةٍ فتعيش فيها</w:t>
      </w:r>
      <w:r w:rsidR="00DD44BC">
        <w:rPr>
          <w:rtl/>
          <w:lang w:bidi="fa-IR"/>
        </w:rPr>
        <w:t>.</w:t>
      </w:r>
      <w:r>
        <w:rPr>
          <w:rtl/>
          <w:lang w:bidi="fa-IR"/>
        </w:rPr>
        <w:t xml:space="preserve"> أمّا في الإنسان فلم يمكن ذلك إلى الآن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إذا تقرّر ذلك فنرجع إلى بيان أقسام الموضوع</w:t>
      </w:r>
      <w:r w:rsidR="00C4253E">
        <w:rPr>
          <w:rtl/>
          <w:lang w:bidi="fa-IR"/>
        </w:rPr>
        <w:t xml:space="preserve">، </w:t>
      </w:r>
      <w:r>
        <w:rPr>
          <w:rtl/>
          <w:lang w:bidi="fa-IR"/>
        </w:rPr>
        <w:t>وبيان أحكامها الشرعيّة</w:t>
      </w:r>
      <w:r w:rsidR="00DD44BC">
        <w:rPr>
          <w:rtl/>
          <w:lang w:bidi="fa-IR"/>
        </w:rPr>
        <w:t>:</w:t>
      </w:r>
    </w:p>
    <w:p w:rsidR="00DD44BC" w:rsidRDefault="00050A4D" w:rsidP="00050A4D">
      <w:pPr>
        <w:pStyle w:val="libNormal"/>
        <w:rPr>
          <w:rtl/>
          <w:lang w:bidi="fa-IR"/>
        </w:rPr>
      </w:pPr>
      <w:r w:rsidRPr="00E448B3">
        <w:rPr>
          <w:rStyle w:val="libBold1Char"/>
          <w:rtl/>
        </w:rPr>
        <w:t>( القسم الاول )</w:t>
      </w:r>
      <w:r w:rsidR="00DD44BC">
        <w:rPr>
          <w:rtl/>
          <w:lang w:bidi="fa-IR"/>
        </w:rPr>
        <w:t xml:space="preserve">: </w:t>
      </w:r>
      <w:r>
        <w:rPr>
          <w:rtl/>
          <w:lang w:bidi="fa-IR"/>
        </w:rPr>
        <w:t>أن يكون طفل الأُنبوب من الحيوان المنوي للزوج وبييضة الزوجة</w:t>
      </w:r>
      <w:r w:rsidR="00C4253E">
        <w:rPr>
          <w:rtl/>
          <w:lang w:bidi="fa-IR"/>
        </w:rPr>
        <w:t xml:space="preserve">، </w:t>
      </w:r>
      <w:r>
        <w:rPr>
          <w:rtl/>
          <w:lang w:bidi="fa-IR"/>
        </w:rPr>
        <w:t>فهذا ممّا لا إشكال في جوازه</w:t>
      </w:r>
      <w:r w:rsidR="00C4253E">
        <w:rPr>
          <w:rtl/>
          <w:lang w:bidi="fa-IR"/>
        </w:rPr>
        <w:t xml:space="preserve">، </w:t>
      </w:r>
      <w:r>
        <w:rPr>
          <w:rtl/>
          <w:lang w:bidi="fa-IR"/>
        </w:rPr>
        <w:t>سواء كانت لنقصٍ في المرأة أو بغير عذر</w:t>
      </w:r>
      <w:r w:rsidR="00C4253E">
        <w:rPr>
          <w:rtl/>
          <w:lang w:bidi="fa-IR"/>
        </w:rPr>
        <w:t xml:space="preserve">، </w:t>
      </w:r>
      <w:r>
        <w:rPr>
          <w:rtl/>
          <w:lang w:bidi="fa-IR"/>
        </w:rPr>
        <w:t>نعم المانع هو حرمة النظر والمسّ</w:t>
      </w:r>
      <w:r w:rsidR="00C4253E">
        <w:rPr>
          <w:rtl/>
          <w:lang w:bidi="fa-IR"/>
        </w:rPr>
        <w:t xml:space="preserve">، </w:t>
      </w:r>
      <w:r>
        <w:rPr>
          <w:rtl/>
          <w:lang w:bidi="fa-IR"/>
        </w:rPr>
        <w:t xml:space="preserve">كما أشرنا إليه فيما سبق فإذا باشره الزوج </w:t>
      </w:r>
      <w:r w:rsidR="00C4253E">
        <w:rPr>
          <w:rtl/>
          <w:lang w:bidi="fa-IR"/>
        </w:rPr>
        <w:t>-</w:t>
      </w:r>
      <w:r>
        <w:rPr>
          <w:rtl/>
          <w:lang w:bidi="fa-IR"/>
        </w:rPr>
        <w:t xml:space="preserve"> مثلاً </w:t>
      </w:r>
      <w:r w:rsidR="00C4253E">
        <w:rPr>
          <w:rtl/>
          <w:lang w:bidi="fa-IR"/>
        </w:rPr>
        <w:t>-</w:t>
      </w:r>
      <w:r>
        <w:rPr>
          <w:rtl/>
          <w:lang w:bidi="fa-IR"/>
        </w:rPr>
        <w:t xml:space="preserve"> فلا إشكال فيه مطلقا</w:t>
      </w:r>
      <w:r w:rsidR="00DD44BC">
        <w:rPr>
          <w:rtl/>
          <w:lang w:bidi="fa-IR"/>
        </w:rPr>
        <w:t>.</w:t>
      </w:r>
    </w:p>
    <w:p w:rsidR="00DD44BC" w:rsidRDefault="00050A4D" w:rsidP="00050A4D">
      <w:pPr>
        <w:pStyle w:val="libNormal"/>
        <w:rPr>
          <w:rtl/>
          <w:lang w:bidi="fa-IR"/>
        </w:rPr>
      </w:pPr>
      <w:r>
        <w:rPr>
          <w:rtl/>
          <w:lang w:bidi="fa-IR"/>
        </w:rPr>
        <w:t>لا يُقال</w:t>
      </w:r>
      <w:r w:rsidR="00DD44BC">
        <w:rPr>
          <w:rtl/>
          <w:lang w:bidi="fa-IR"/>
        </w:rPr>
        <w:t xml:space="preserve">: </w:t>
      </w:r>
      <w:r>
        <w:rPr>
          <w:rtl/>
          <w:lang w:bidi="fa-IR"/>
        </w:rPr>
        <w:t>الحرمة ترتفع بالضرورة</w:t>
      </w:r>
      <w:r w:rsidR="00C4253E">
        <w:rPr>
          <w:rtl/>
          <w:lang w:bidi="fa-IR"/>
        </w:rPr>
        <w:t xml:space="preserve">، </w:t>
      </w:r>
      <w:r>
        <w:rPr>
          <w:rtl/>
          <w:lang w:bidi="fa-IR"/>
        </w:rPr>
        <w:t>كما سبق</w:t>
      </w:r>
      <w:r w:rsidR="00C4253E">
        <w:rPr>
          <w:rtl/>
          <w:lang w:bidi="fa-IR"/>
        </w:rPr>
        <w:t xml:space="preserve">، </w:t>
      </w:r>
      <w:r>
        <w:rPr>
          <w:rtl/>
          <w:lang w:bidi="fa-IR"/>
        </w:rPr>
        <w:t>وعجز المرأة عن الحمل ضرورة</w:t>
      </w:r>
      <w:r w:rsidR="00DD44BC">
        <w:rPr>
          <w:rtl/>
          <w:lang w:bidi="fa-IR"/>
        </w:rPr>
        <w:t>.</w:t>
      </w:r>
    </w:p>
    <w:p w:rsidR="00DD44BC" w:rsidRDefault="00050A4D" w:rsidP="00050A4D">
      <w:pPr>
        <w:pStyle w:val="libNormal"/>
        <w:rPr>
          <w:rtl/>
          <w:lang w:bidi="fa-IR"/>
        </w:rPr>
      </w:pPr>
      <w:r w:rsidRPr="00E448B3">
        <w:rPr>
          <w:rStyle w:val="libBold1Char"/>
          <w:rtl/>
        </w:rPr>
        <w:t>فإنّا نقول</w:t>
      </w:r>
      <w:r w:rsidR="00DD44BC">
        <w:rPr>
          <w:rtl/>
          <w:lang w:bidi="fa-IR"/>
        </w:rPr>
        <w:t xml:space="preserve">: </w:t>
      </w:r>
      <w:r>
        <w:rPr>
          <w:rtl/>
          <w:lang w:bidi="fa-IR"/>
        </w:rPr>
        <w:t>إنّ مثل هذه الضرورة لا ترفع الحرمة</w:t>
      </w:r>
      <w:r w:rsidR="00C4253E">
        <w:rPr>
          <w:rtl/>
          <w:lang w:bidi="fa-IR"/>
        </w:rPr>
        <w:t xml:space="preserve">، </w:t>
      </w:r>
      <w:r>
        <w:rPr>
          <w:rtl/>
          <w:lang w:bidi="fa-IR"/>
        </w:rPr>
        <w:t>ولا أقل من كونه مشكلاً</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يُلحق الولد بالزوجين</w:t>
      </w:r>
      <w:r w:rsidR="00C4253E">
        <w:rPr>
          <w:rtl/>
          <w:lang w:bidi="fa-IR"/>
        </w:rPr>
        <w:t xml:space="preserve">، </w:t>
      </w:r>
      <w:r>
        <w:rPr>
          <w:rtl/>
          <w:lang w:bidi="fa-IR"/>
        </w:rPr>
        <w:t>وإن كان النقل لأجل حرمة النظر</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ص217 الإنجاب في ضوء الإسلام</w:t>
      </w:r>
      <w:r w:rsidR="00DD44BC">
        <w:rPr>
          <w:rtl/>
          <w:lang w:bidi="fa-IR"/>
        </w:rPr>
        <w:t>.</w:t>
      </w:r>
    </w:p>
    <w:p w:rsidR="00DD44BC" w:rsidRDefault="00050A4D" w:rsidP="00DD44BC">
      <w:pPr>
        <w:pStyle w:val="libFootnote0"/>
        <w:rPr>
          <w:rtl/>
          <w:lang w:bidi="fa-IR"/>
        </w:rPr>
      </w:pPr>
      <w:r>
        <w:rPr>
          <w:rtl/>
          <w:lang w:bidi="fa-IR"/>
        </w:rPr>
        <w:t>وفي إنكاره إمكان نقل جنين إنسان إلى إنسانٍ آخر نظر</w:t>
      </w:r>
      <w:r w:rsidR="00C4253E">
        <w:rPr>
          <w:rtl/>
          <w:lang w:bidi="fa-IR"/>
        </w:rPr>
        <w:t xml:space="preserve">، </w:t>
      </w:r>
      <w:r>
        <w:rPr>
          <w:rtl/>
          <w:lang w:bidi="fa-IR"/>
        </w:rPr>
        <w:t>ولابُدّ من الانتظار إلى المستقبل</w:t>
      </w:r>
      <w:r w:rsidR="00C4253E">
        <w:rPr>
          <w:rtl/>
          <w:lang w:bidi="fa-IR"/>
        </w:rPr>
        <w:t xml:space="preserve">، </w:t>
      </w:r>
      <w:r>
        <w:rPr>
          <w:rtl/>
          <w:lang w:bidi="fa-IR"/>
        </w:rPr>
        <w:t>وليس من حقّ العلم والطبيب البحث عن عدم الإمكان</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libNormal0"/>
        <w:rPr>
          <w:rtl/>
          <w:lang w:bidi="fa-IR"/>
        </w:rPr>
      </w:pPr>
      <w:r>
        <w:rPr>
          <w:rtl/>
          <w:lang w:bidi="fa-IR"/>
        </w:rPr>
        <w:lastRenderedPageBreak/>
        <w:t>والمسّ محرّماً ضرورة عدم تأثير هذه المحرّمة في صحّة انتساب الولد إلى والديه</w:t>
      </w:r>
      <w:r w:rsidR="00DD44BC">
        <w:rPr>
          <w:rtl/>
          <w:lang w:bidi="fa-IR"/>
        </w:rPr>
        <w:t>.</w:t>
      </w:r>
    </w:p>
    <w:p w:rsidR="00DD44BC" w:rsidRDefault="00050A4D" w:rsidP="00050A4D">
      <w:pPr>
        <w:pStyle w:val="libNormal"/>
        <w:rPr>
          <w:rtl/>
          <w:lang w:bidi="fa-IR"/>
        </w:rPr>
      </w:pPr>
      <w:r>
        <w:rPr>
          <w:rtl/>
          <w:lang w:bidi="fa-IR"/>
        </w:rPr>
        <w:t>وما حُكي عن الشافعيّة</w:t>
      </w:r>
      <w:r w:rsidR="00DD44BC">
        <w:rPr>
          <w:rtl/>
          <w:lang w:bidi="fa-IR"/>
        </w:rPr>
        <w:t xml:space="preserve">: </w:t>
      </w:r>
      <w:r>
        <w:rPr>
          <w:rtl/>
          <w:lang w:bidi="fa-IR"/>
        </w:rPr>
        <w:t>بأنه لو قذف رجل منيّه إلى الخارج بعمليّة محرّمة ( كالاستمناء )</w:t>
      </w:r>
      <w:r w:rsidR="00C4253E">
        <w:rPr>
          <w:rtl/>
          <w:lang w:bidi="fa-IR"/>
        </w:rPr>
        <w:t xml:space="preserve">، </w:t>
      </w:r>
      <w:r>
        <w:rPr>
          <w:rtl/>
          <w:lang w:bidi="fa-IR"/>
        </w:rPr>
        <w:t>ثمّ أخذ هذا المني فوضعه في رحم امرأته</w:t>
      </w:r>
      <w:r w:rsidR="00C4253E">
        <w:rPr>
          <w:rtl/>
          <w:lang w:bidi="fa-IR"/>
        </w:rPr>
        <w:t xml:space="preserve">، </w:t>
      </w:r>
      <w:r>
        <w:rPr>
          <w:rtl/>
          <w:lang w:bidi="fa-IR"/>
        </w:rPr>
        <w:t>أنّهم يرفضون هذا النسب</w:t>
      </w:r>
      <w:r w:rsidR="00C4253E">
        <w:rPr>
          <w:rtl/>
          <w:lang w:bidi="fa-IR"/>
        </w:rPr>
        <w:t xml:space="preserve">، </w:t>
      </w:r>
      <w:r>
        <w:rPr>
          <w:rtl/>
          <w:lang w:bidi="fa-IR"/>
        </w:rPr>
        <w:t>ضعيف إلى الغاية فلا يُلتفت إليه</w:t>
      </w:r>
      <w:r w:rsidR="00DD44BC">
        <w:rPr>
          <w:rtl/>
          <w:lang w:bidi="fa-IR"/>
        </w:rPr>
        <w:t>.</w:t>
      </w:r>
    </w:p>
    <w:p w:rsidR="00DD44BC" w:rsidRDefault="00050A4D" w:rsidP="00050A4D">
      <w:pPr>
        <w:pStyle w:val="libNormal"/>
        <w:rPr>
          <w:rtl/>
          <w:lang w:bidi="fa-IR"/>
        </w:rPr>
      </w:pPr>
      <w:r w:rsidRPr="00E448B3">
        <w:rPr>
          <w:rStyle w:val="libBold1Char"/>
          <w:rtl/>
        </w:rPr>
        <w:t>( القسم الثاني )</w:t>
      </w:r>
      <w:r w:rsidR="00DD44BC">
        <w:rPr>
          <w:rtl/>
          <w:lang w:bidi="fa-IR"/>
        </w:rPr>
        <w:t xml:space="preserve">: </w:t>
      </w:r>
      <w:r>
        <w:rPr>
          <w:rtl/>
          <w:lang w:bidi="fa-IR"/>
        </w:rPr>
        <w:t>التحام الحيوان المنوي مع بيضة امرأةٍ أجنبيّةٍ</w:t>
      </w:r>
      <w:r w:rsidR="00C4253E">
        <w:rPr>
          <w:rtl/>
          <w:lang w:bidi="fa-IR"/>
        </w:rPr>
        <w:t xml:space="preserve">، </w:t>
      </w:r>
      <w:r>
        <w:rPr>
          <w:rtl/>
          <w:lang w:bidi="fa-IR"/>
        </w:rPr>
        <w:t>ثمّ نقلها من الأُنبوبة إلى رحمها</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نفس عمليّة الالتحام ليست بمحرّمة</w:t>
      </w:r>
      <w:r w:rsidR="00C4253E">
        <w:rPr>
          <w:rtl/>
          <w:lang w:bidi="fa-IR"/>
        </w:rPr>
        <w:t xml:space="preserve">، </w:t>
      </w:r>
      <w:r>
        <w:rPr>
          <w:rtl/>
          <w:lang w:bidi="fa-IR"/>
        </w:rPr>
        <w:t>ولم يستشكل أحد في المراحيض المشتركة بين الأجانب والأجنبيّات</w:t>
      </w:r>
      <w:r w:rsidR="00C4253E">
        <w:rPr>
          <w:rtl/>
          <w:lang w:bidi="fa-IR"/>
        </w:rPr>
        <w:t xml:space="preserve">، </w:t>
      </w:r>
      <w:r>
        <w:rPr>
          <w:rtl/>
          <w:lang w:bidi="fa-IR"/>
        </w:rPr>
        <w:t>كما أنّه لا إشكال في بنك الدم</w:t>
      </w:r>
      <w:r w:rsidR="00C4253E">
        <w:rPr>
          <w:rtl/>
          <w:lang w:bidi="fa-IR"/>
        </w:rPr>
        <w:t xml:space="preserve">، </w:t>
      </w:r>
      <w:r>
        <w:rPr>
          <w:rtl/>
          <w:lang w:bidi="fa-IR"/>
        </w:rPr>
        <w:t>وبنك المني المشتركين من جهة الاختلاط</w:t>
      </w:r>
      <w:r w:rsidR="00DD44BC">
        <w:rPr>
          <w:rtl/>
          <w:lang w:bidi="fa-IR"/>
        </w:rPr>
        <w:t>.</w:t>
      </w:r>
    </w:p>
    <w:p w:rsidR="00DD44BC" w:rsidRDefault="00050A4D" w:rsidP="00050A4D">
      <w:pPr>
        <w:pStyle w:val="libNormal"/>
        <w:rPr>
          <w:rtl/>
          <w:lang w:bidi="fa-IR"/>
        </w:rPr>
      </w:pPr>
      <w:r>
        <w:rPr>
          <w:rtl/>
          <w:lang w:bidi="fa-IR"/>
        </w:rPr>
        <w:t>نعم هنا بحث فقهي آخر في الأعضاء المبانة من الإنسان</w:t>
      </w:r>
      <w:r w:rsidR="00C4253E">
        <w:rPr>
          <w:rtl/>
          <w:lang w:bidi="fa-IR"/>
        </w:rPr>
        <w:t xml:space="preserve">، </w:t>
      </w:r>
      <w:r>
        <w:rPr>
          <w:rtl/>
          <w:lang w:bidi="fa-IR"/>
        </w:rPr>
        <w:t>من جهة جواز النظر إليها ومسّها للجنس المخالف الأجنبي حتّى في مثل شعر المرأة المنفصل عنها</w:t>
      </w:r>
      <w:r w:rsidR="00C4253E">
        <w:rPr>
          <w:rtl/>
          <w:lang w:bidi="fa-IR"/>
        </w:rPr>
        <w:t xml:space="preserve">، </w:t>
      </w:r>
      <w:r>
        <w:rPr>
          <w:rtl/>
          <w:lang w:bidi="fa-IR"/>
        </w:rPr>
        <w:t>ومن جهة وجوب الغسّل بمسّ القطعة المبانة من الميّت</w:t>
      </w:r>
      <w:r w:rsidR="00C4253E">
        <w:rPr>
          <w:rtl/>
          <w:lang w:bidi="fa-IR"/>
        </w:rPr>
        <w:t xml:space="preserve">، </w:t>
      </w:r>
      <w:r>
        <w:rPr>
          <w:rtl/>
          <w:lang w:bidi="fa-IR"/>
        </w:rPr>
        <w:t>فلاحظ العروة الوثقى والمستمسك وحدود الشريعة</w:t>
      </w:r>
      <w:r w:rsidR="00DD44BC">
        <w:rPr>
          <w:rtl/>
          <w:lang w:bidi="fa-IR"/>
        </w:rPr>
        <w:t>.</w:t>
      </w:r>
    </w:p>
    <w:p w:rsidR="00DD44BC" w:rsidRDefault="00050A4D" w:rsidP="00050A4D">
      <w:pPr>
        <w:pStyle w:val="libNormal"/>
        <w:rPr>
          <w:rtl/>
          <w:lang w:bidi="fa-IR"/>
        </w:rPr>
      </w:pPr>
      <w:r>
        <w:rPr>
          <w:rtl/>
          <w:lang w:bidi="fa-IR"/>
        </w:rPr>
        <w:t>وأمّا نقل هذه النطفة إلى رحم الأجنبيّة ( غير الزوجة ) فهو غير جائز</w:t>
      </w:r>
      <w:r w:rsidR="00C4253E">
        <w:rPr>
          <w:rtl/>
          <w:lang w:bidi="fa-IR"/>
        </w:rPr>
        <w:t xml:space="preserve">، </w:t>
      </w:r>
      <w:r>
        <w:rPr>
          <w:rtl/>
          <w:lang w:bidi="fa-IR"/>
        </w:rPr>
        <w:t>لكنّه لا لأجل صدق الزنا</w:t>
      </w:r>
      <w:r w:rsidR="00C4253E">
        <w:rPr>
          <w:rtl/>
          <w:lang w:bidi="fa-IR"/>
        </w:rPr>
        <w:t xml:space="preserve">، </w:t>
      </w:r>
      <w:r>
        <w:rPr>
          <w:rtl/>
          <w:lang w:bidi="fa-IR"/>
        </w:rPr>
        <w:t>فإنّه منتفٍ في الفرض جزماً</w:t>
      </w:r>
      <w:r w:rsidR="00C4253E">
        <w:rPr>
          <w:rtl/>
          <w:lang w:bidi="fa-IR"/>
        </w:rPr>
        <w:t xml:space="preserve">، </w:t>
      </w:r>
      <w:r>
        <w:rPr>
          <w:rtl/>
          <w:lang w:bidi="fa-IR"/>
        </w:rPr>
        <w:t>ودعوى كونه زنا صراح</w:t>
      </w:r>
      <w:r w:rsidR="00C4253E">
        <w:rPr>
          <w:rtl/>
          <w:lang w:bidi="fa-IR"/>
        </w:rPr>
        <w:t xml:space="preserve">، </w:t>
      </w:r>
      <w:r>
        <w:rPr>
          <w:rtl/>
          <w:lang w:bidi="fa-IR"/>
        </w:rPr>
        <w:t>غلط فاحش</w:t>
      </w:r>
      <w:r w:rsidR="00C4253E">
        <w:rPr>
          <w:rtl/>
          <w:lang w:bidi="fa-IR"/>
        </w:rPr>
        <w:t xml:space="preserve">، </w:t>
      </w:r>
      <w:r>
        <w:rPr>
          <w:rtl/>
          <w:lang w:bidi="fa-IR"/>
        </w:rPr>
        <w:t>بل لفهم ذلك من بناء الشرع</w:t>
      </w:r>
      <w:r w:rsidR="00C4253E">
        <w:rPr>
          <w:rtl/>
          <w:lang w:bidi="fa-IR"/>
        </w:rPr>
        <w:t xml:space="preserve">، </w:t>
      </w:r>
      <w:r>
        <w:rPr>
          <w:rtl/>
          <w:lang w:bidi="fa-IR"/>
        </w:rPr>
        <w:t>ولو من ارتكاز المشترعة</w:t>
      </w:r>
      <w:r w:rsidR="00C4253E">
        <w:rPr>
          <w:rtl/>
          <w:lang w:bidi="fa-IR"/>
        </w:rPr>
        <w:t xml:space="preserve">، </w:t>
      </w:r>
      <w:r>
        <w:rPr>
          <w:rtl/>
          <w:lang w:bidi="fa-IR"/>
        </w:rPr>
        <w:t>وللنصّ الوارد المذكور في المسألة التاسعة الآتية</w:t>
      </w:r>
      <w:r w:rsidR="00DD44BC">
        <w:rPr>
          <w:rtl/>
          <w:lang w:bidi="fa-IR"/>
        </w:rPr>
        <w:t>.</w:t>
      </w:r>
    </w:p>
    <w:p w:rsidR="00DD44BC" w:rsidRDefault="00050A4D" w:rsidP="00E448B3">
      <w:pPr>
        <w:pStyle w:val="libNormal"/>
        <w:rPr>
          <w:rtl/>
          <w:lang w:bidi="fa-IR"/>
        </w:rPr>
      </w:pPr>
      <w:r>
        <w:rPr>
          <w:rtl/>
          <w:lang w:bidi="fa-IR"/>
        </w:rPr>
        <w:t>ويمكن أن نستدلّ على حرمة العمليّة ( إدخال مني الأجنبي في رحم امرأةٍ بقوله تعالى</w:t>
      </w:r>
      <w:r w:rsidR="00DD44BC">
        <w:rPr>
          <w:rtl/>
          <w:lang w:bidi="fa-IR"/>
        </w:rPr>
        <w:t xml:space="preserve">: </w:t>
      </w:r>
      <w:r w:rsidRPr="00E448B3">
        <w:rPr>
          <w:rStyle w:val="libAlaemChar"/>
          <w:rtl/>
        </w:rPr>
        <w:t>(</w:t>
      </w:r>
      <w:r w:rsidR="00E448B3" w:rsidRPr="00E448B3">
        <w:rPr>
          <w:rStyle w:val="libAieChar"/>
          <w:rFonts w:hint="eastAsia"/>
          <w:rtl/>
        </w:rPr>
        <w:t>وَ</w:t>
      </w:r>
      <w:r w:rsidR="00E448B3" w:rsidRPr="00E448B3">
        <w:rPr>
          <w:rStyle w:val="libAieChar"/>
          <w:rtl/>
        </w:rPr>
        <w:t xml:space="preserve"> الَّذِينَ هُمْ لِفُرُوجِهِمْ حَافِظُونَ‌</w:t>
      </w:r>
      <w:r w:rsidRPr="00E448B3">
        <w:rPr>
          <w:rStyle w:val="libAieChar"/>
          <w:rtl/>
        </w:rPr>
        <w:t xml:space="preserve"> </w:t>
      </w:r>
      <w:r w:rsidR="00E448B3" w:rsidRPr="00E448B3">
        <w:rPr>
          <w:rStyle w:val="libAieChar"/>
          <w:rFonts w:hint="eastAsia"/>
          <w:rtl/>
        </w:rPr>
        <w:t>إِلاَّ</w:t>
      </w:r>
      <w:r w:rsidR="00E448B3" w:rsidRPr="00E448B3">
        <w:rPr>
          <w:rStyle w:val="libAieChar"/>
          <w:rtl/>
        </w:rPr>
        <w:t xml:space="preserve"> عَلَى أَزْوَاجِهِمْ</w:t>
      </w:r>
      <w:r w:rsidR="00DD44BC" w:rsidRPr="00E448B3">
        <w:rPr>
          <w:rStyle w:val="libAieChar"/>
          <w:rtl/>
        </w:rPr>
        <w:t>.</w:t>
      </w:r>
      <w:r w:rsidRPr="00E448B3">
        <w:rPr>
          <w:rStyle w:val="libAieChar"/>
          <w:rtl/>
        </w:rPr>
        <w:t>..</w:t>
      </w:r>
    </w:p>
    <w:p w:rsidR="00DD44BC" w:rsidRDefault="00DD44BC" w:rsidP="00DD44BC">
      <w:pPr>
        <w:pStyle w:val="libNormal"/>
        <w:rPr>
          <w:lang w:bidi="fa-IR"/>
        </w:rPr>
      </w:pPr>
      <w:r>
        <w:rPr>
          <w:rtl/>
          <w:lang w:bidi="fa-IR"/>
        </w:rPr>
        <w:br w:type="page"/>
      </w:r>
    </w:p>
    <w:p w:rsidR="00DD44BC" w:rsidRDefault="00E448B3" w:rsidP="00E448B3">
      <w:pPr>
        <w:pStyle w:val="libNormal0"/>
        <w:rPr>
          <w:rtl/>
          <w:lang w:bidi="fa-IR"/>
        </w:rPr>
      </w:pPr>
      <w:r w:rsidRPr="00E448B3">
        <w:rPr>
          <w:rStyle w:val="libAieChar"/>
          <w:rFonts w:hint="eastAsia"/>
          <w:rtl/>
        </w:rPr>
        <w:lastRenderedPageBreak/>
        <w:t>فَمَنِ</w:t>
      </w:r>
      <w:r w:rsidRPr="00E448B3">
        <w:rPr>
          <w:rStyle w:val="libAieChar"/>
          <w:rtl/>
        </w:rPr>
        <w:t xml:space="preserve"> ابْتَغَى وَرَاءَ ذٰلِکَ فَأُولٰئِکَ هُمُ العَادُونَ‌</w:t>
      </w:r>
      <w:r w:rsidR="00050A4D" w:rsidRPr="00E448B3">
        <w:rPr>
          <w:rStyle w:val="libAlaemChar"/>
          <w:rtl/>
        </w:rPr>
        <w:t>)</w:t>
      </w:r>
      <w:r w:rsidR="00050A4D">
        <w:rPr>
          <w:rtl/>
          <w:lang w:bidi="fa-IR"/>
        </w:rPr>
        <w:t xml:space="preserve"> </w:t>
      </w:r>
      <w:r w:rsidR="00050A4D"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بناءً على عدم الفرق في حفظ الفرج بين الرجال والنساء</w:t>
      </w:r>
      <w:r w:rsidR="00C4253E">
        <w:rPr>
          <w:rtl/>
          <w:lang w:bidi="fa-IR"/>
        </w:rPr>
        <w:t xml:space="preserve">، </w:t>
      </w:r>
      <w:r>
        <w:rPr>
          <w:rtl/>
          <w:lang w:bidi="fa-IR"/>
        </w:rPr>
        <w:t>وحفظ الفرج مطلقٌ يشمل حفظه عن فرج الآخر ومنيّه</w:t>
      </w:r>
      <w:r w:rsidR="00DD44BC">
        <w:rPr>
          <w:rtl/>
          <w:lang w:bidi="fa-IR"/>
        </w:rPr>
        <w:t>.</w:t>
      </w:r>
    </w:p>
    <w:p w:rsidR="00DD44BC" w:rsidRDefault="00050A4D" w:rsidP="00E448B3">
      <w:pPr>
        <w:pStyle w:val="libNormal"/>
        <w:rPr>
          <w:rtl/>
          <w:lang w:bidi="fa-IR"/>
        </w:rPr>
      </w:pPr>
      <w:r>
        <w:rPr>
          <w:rtl/>
          <w:lang w:bidi="fa-IR"/>
        </w:rPr>
        <w:t>وكذا قوله تعالى</w:t>
      </w:r>
      <w:r w:rsidR="00DD44BC">
        <w:rPr>
          <w:rtl/>
          <w:lang w:bidi="fa-IR"/>
        </w:rPr>
        <w:t xml:space="preserve">: </w:t>
      </w:r>
      <w:r w:rsidRPr="00E448B3">
        <w:rPr>
          <w:rStyle w:val="libAlaemChar"/>
          <w:rtl/>
        </w:rPr>
        <w:t>(</w:t>
      </w:r>
      <w:r w:rsidR="00E448B3" w:rsidRPr="00E448B3">
        <w:rPr>
          <w:rStyle w:val="libAieChar"/>
          <w:rtl/>
        </w:rPr>
        <w:t>وَ الْحَافِظِينَ فُرُوجَهُمْ وَ الْحَافِظَاتِ</w:t>
      </w:r>
      <w:r>
        <w:rPr>
          <w:rtl/>
          <w:lang w:bidi="fa-IR"/>
        </w:rPr>
        <w:t xml:space="preserve"> </w:t>
      </w:r>
      <w:r w:rsidRPr="00E448B3">
        <w:rPr>
          <w:rStyle w:val="libAlaemChar"/>
          <w:rtl/>
        </w:rPr>
        <w:t>)</w:t>
      </w:r>
      <w:r>
        <w:rPr>
          <w:rtl/>
          <w:lang w:bidi="fa-IR"/>
        </w:rPr>
        <w:t xml:space="preserve"> </w:t>
      </w:r>
      <w:r w:rsidRPr="00DD44BC">
        <w:rPr>
          <w:rStyle w:val="libFootnotenumChar"/>
          <w:rtl/>
        </w:rPr>
        <w:t>(2)</w:t>
      </w:r>
      <w:r w:rsidR="00DD44BC">
        <w:rPr>
          <w:rtl/>
          <w:lang w:bidi="fa-IR"/>
        </w:rPr>
        <w:t>.</w:t>
      </w:r>
    </w:p>
    <w:p w:rsidR="00DD44BC" w:rsidRDefault="00050A4D" w:rsidP="00E448B3">
      <w:pPr>
        <w:pStyle w:val="libNormal"/>
        <w:rPr>
          <w:rtl/>
          <w:lang w:bidi="fa-IR"/>
        </w:rPr>
      </w:pPr>
      <w:r>
        <w:rPr>
          <w:rtl/>
          <w:lang w:bidi="fa-IR"/>
        </w:rPr>
        <w:t>لكن في الاستدلال بالآيتين بحثاً</w:t>
      </w:r>
      <w:r w:rsidR="00C4253E">
        <w:rPr>
          <w:rtl/>
          <w:lang w:bidi="fa-IR"/>
        </w:rPr>
        <w:t xml:space="preserve">، </w:t>
      </w:r>
      <w:r>
        <w:rPr>
          <w:rtl/>
          <w:lang w:bidi="fa-IR"/>
        </w:rPr>
        <w:t>لاحتمال انصرافهما إلى خصوص الزنا ؛ لعدم تعارف نقل المني من غير عمل الزنا في تلك الأعصار حتّى نادراً</w:t>
      </w:r>
      <w:r w:rsidR="00DD44BC">
        <w:rPr>
          <w:rtl/>
          <w:lang w:bidi="fa-IR"/>
        </w:rPr>
        <w:t>.</w:t>
      </w:r>
      <w:r>
        <w:rPr>
          <w:rtl/>
          <w:lang w:bidi="fa-IR"/>
        </w:rPr>
        <w:t xml:space="preserve"> على أنّ الآية الثانية ( الأحزاب 35 ) لا تدلّ على الوجوب</w:t>
      </w:r>
      <w:r w:rsidR="00C4253E">
        <w:rPr>
          <w:rtl/>
          <w:lang w:bidi="fa-IR"/>
        </w:rPr>
        <w:t xml:space="preserve">، </w:t>
      </w:r>
      <w:r>
        <w:rPr>
          <w:rtl/>
          <w:lang w:bidi="fa-IR"/>
        </w:rPr>
        <w:t>إلاّ أن يُدّعى أنّه معلوم من الخارج</w:t>
      </w:r>
      <w:r w:rsidR="00C4253E">
        <w:rPr>
          <w:rtl/>
          <w:lang w:bidi="fa-IR"/>
        </w:rPr>
        <w:t xml:space="preserve">، </w:t>
      </w:r>
      <w:r>
        <w:rPr>
          <w:rtl/>
          <w:lang w:bidi="fa-IR"/>
        </w:rPr>
        <w:t>وأنّ حفظ الفرج محكوم بالوجوب دائماً</w:t>
      </w:r>
      <w:r w:rsidR="00DD44BC">
        <w:rPr>
          <w:rtl/>
          <w:lang w:bidi="fa-IR"/>
        </w:rPr>
        <w:t>.</w:t>
      </w:r>
      <w:r>
        <w:rPr>
          <w:rtl/>
          <w:lang w:bidi="fa-IR"/>
        </w:rPr>
        <w:t xml:space="preserve"> ومنه يظهر الإشكال في الاستدلال على المقام ( حرمة نقل ماء الرجل إلى رحم الأجنبيّة ) بقوله تعالى</w:t>
      </w:r>
      <w:r w:rsidR="00DD44BC">
        <w:rPr>
          <w:rtl/>
          <w:lang w:bidi="fa-IR"/>
        </w:rPr>
        <w:t xml:space="preserve">: </w:t>
      </w:r>
      <w:r w:rsidRPr="00E448B3">
        <w:rPr>
          <w:rStyle w:val="libAlaemChar"/>
          <w:rtl/>
        </w:rPr>
        <w:t>(</w:t>
      </w:r>
      <w:r w:rsidR="00E448B3" w:rsidRPr="00E448B3">
        <w:rPr>
          <w:rStyle w:val="libAieChar"/>
          <w:rFonts w:hint="eastAsia"/>
          <w:rtl/>
        </w:rPr>
        <w:t>وَقُلْ</w:t>
      </w:r>
      <w:r w:rsidR="00E448B3" w:rsidRPr="00E448B3">
        <w:rPr>
          <w:rStyle w:val="libAieChar"/>
          <w:rtl/>
        </w:rPr>
        <w:t xml:space="preserve"> لِلْمُؤْمِنَاتِ يَغْضُضْنَ مِنْ أَبْصَارِهِنَّ وَيَحْفَظْنَ فُرُوجَهُنَّ</w:t>
      </w:r>
      <w:r w:rsidRPr="00E448B3">
        <w:rPr>
          <w:rStyle w:val="libAieChar"/>
          <w:rtl/>
        </w:rPr>
        <w:t xml:space="preserve"> </w:t>
      </w:r>
      <w:r w:rsidRPr="00E448B3">
        <w:rPr>
          <w:rStyle w:val="libAlaemChar"/>
          <w:rtl/>
        </w:rPr>
        <w:t>)</w:t>
      </w:r>
      <w:r>
        <w:rPr>
          <w:rtl/>
          <w:lang w:bidi="fa-IR"/>
        </w:rPr>
        <w:t xml:space="preserve">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 xml:space="preserve">على أنّ صحيح أبي بصير </w:t>
      </w:r>
      <w:r w:rsidRPr="00DD44BC">
        <w:rPr>
          <w:rStyle w:val="libFootnotenumChar"/>
          <w:rtl/>
        </w:rPr>
        <w:t>(4)</w:t>
      </w:r>
      <w:r>
        <w:rPr>
          <w:rtl/>
          <w:lang w:bidi="fa-IR"/>
        </w:rPr>
        <w:t xml:space="preserve"> يدلّ على أنّ المراد من الحفظ في الآية هو حفظها عن النظر فقط</w:t>
      </w:r>
      <w:r w:rsidR="00C4253E">
        <w:rPr>
          <w:rtl/>
          <w:lang w:bidi="fa-IR"/>
        </w:rPr>
        <w:t xml:space="preserve">، </w:t>
      </w:r>
      <w:r>
        <w:rPr>
          <w:rtl/>
          <w:lang w:bidi="fa-IR"/>
        </w:rPr>
        <w:t xml:space="preserve">ففيه قال الصادق </w:t>
      </w:r>
      <w:r w:rsidR="00C4253E" w:rsidRPr="00C4253E">
        <w:rPr>
          <w:rStyle w:val="libAlaemChar"/>
          <w:rtl/>
        </w:rPr>
        <w:t>عليه‌السلام</w:t>
      </w:r>
      <w:r w:rsidR="00DD44BC">
        <w:rPr>
          <w:rtl/>
          <w:lang w:bidi="fa-IR"/>
        </w:rPr>
        <w:t xml:space="preserve">: </w:t>
      </w:r>
      <w:r>
        <w:rPr>
          <w:rtl/>
          <w:lang w:bidi="fa-IR"/>
        </w:rPr>
        <w:t>( كلّ آيةٍ في القرآن في ذكر الفرج فهي من الزنا</w:t>
      </w:r>
      <w:r w:rsidR="00C4253E">
        <w:rPr>
          <w:rtl/>
          <w:lang w:bidi="fa-IR"/>
        </w:rPr>
        <w:t xml:space="preserve">، </w:t>
      </w:r>
      <w:r>
        <w:rPr>
          <w:rtl/>
          <w:lang w:bidi="fa-IR"/>
        </w:rPr>
        <w:t>إلاّ هذه الآية فإنّها من النظر )</w:t>
      </w:r>
      <w:r w:rsidR="00DD44BC">
        <w:rPr>
          <w:rtl/>
          <w:lang w:bidi="fa-IR"/>
        </w:rPr>
        <w:t>.</w:t>
      </w:r>
      <w:r>
        <w:rPr>
          <w:rtl/>
          <w:lang w:bidi="fa-IR"/>
        </w:rPr>
        <w:t xml:space="preserve"> وقريب منه رواية أبي عمر الزبيدي </w:t>
      </w:r>
      <w:r w:rsidRPr="00DD44BC">
        <w:rPr>
          <w:rStyle w:val="libFootnotenumChar"/>
          <w:rtl/>
        </w:rPr>
        <w:t>(5)</w:t>
      </w:r>
      <w:r w:rsidR="00DD44BC">
        <w:rPr>
          <w:rtl/>
          <w:lang w:bidi="fa-IR"/>
        </w:rPr>
        <w:t>.</w:t>
      </w:r>
    </w:p>
    <w:p w:rsidR="00DD44BC" w:rsidRDefault="00050A4D" w:rsidP="00050A4D">
      <w:pPr>
        <w:pStyle w:val="libNormal"/>
        <w:rPr>
          <w:rtl/>
          <w:lang w:bidi="fa-IR"/>
        </w:rPr>
      </w:pPr>
      <w:r>
        <w:rPr>
          <w:rtl/>
          <w:lang w:bidi="fa-IR"/>
        </w:rPr>
        <w:t>ولكنّ الثانية ضعيفة سنداً</w:t>
      </w:r>
      <w:r w:rsidR="00C4253E">
        <w:rPr>
          <w:rtl/>
          <w:lang w:bidi="fa-IR"/>
        </w:rPr>
        <w:t xml:space="preserve">، </w:t>
      </w:r>
      <w:r>
        <w:rPr>
          <w:rtl/>
          <w:lang w:bidi="fa-IR"/>
        </w:rPr>
        <w:t>وأمّا الأُولى</w:t>
      </w:r>
      <w:r w:rsidR="00C4253E">
        <w:rPr>
          <w:rtl/>
          <w:lang w:bidi="fa-IR"/>
        </w:rPr>
        <w:t xml:space="preserve">، </w:t>
      </w:r>
      <w:r>
        <w:rPr>
          <w:rtl/>
          <w:lang w:bidi="fa-IR"/>
        </w:rPr>
        <w:t xml:space="preserve">وإن كان سندها صحيحاً لكنّ مصدرها </w:t>
      </w:r>
      <w:r w:rsidR="00C4253E">
        <w:rPr>
          <w:rtl/>
          <w:lang w:bidi="fa-IR"/>
        </w:rPr>
        <w:t>-</w:t>
      </w:r>
      <w:r>
        <w:rPr>
          <w:rtl/>
          <w:lang w:bidi="fa-IR"/>
        </w:rPr>
        <w:t xml:space="preserve"> وهو تفسير القمّي </w:t>
      </w:r>
      <w:r w:rsidR="00C4253E">
        <w:rPr>
          <w:rtl/>
          <w:lang w:bidi="fa-IR"/>
        </w:rPr>
        <w:t>-</w:t>
      </w:r>
      <w:r>
        <w:rPr>
          <w:rtl/>
          <w:lang w:bidi="fa-IR"/>
        </w:rPr>
        <w:t xml:space="preserve"> لم تصل نسخته إلى صاحب الوسائل والبحار بطريقٍ معتَبَرٍ</w:t>
      </w:r>
      <w:r w:rsidR="00C4253E">
        <w:rPr>
          <w:rtl/>
          <w:lang w:bidi="fa-IR"/>
        </w:rPr>
        <w:t xml:space="preserve">، </w:t>
      </w:r>
      <w:r>
        <w:rPr>
          <w:rtl/>
          <w:lang w:bidi="fa-IR"/>
        </w:rPr>
        <w:t>فيشكل الاعتماد على رواياته وذكرنا بحثه في محلّه</w:t>
      </w:r>
      <w:r w:rsidR="00DD44BC">
        <w:rPr>
          <w:rtl/>
          <w:lang w:bidi="fa-IR"/>
        </w:rPr>
        <w:t>.</w:t>
      </w:r>
    </w:p>
    <w:p w:rsidR="00DD44BC" w:rsidRDefault="00050A4D" w:rsidP="00050A4D">
      <w:pPr>
        <w:pStyle w:val="libNormal"/>
        <w:rPr>
          <w:rtl/>
          <w:lang w:bidi="fa-IR"/>
        </w:rPr>
      </w:pPr>
      <w:r>
        <w:rPr>
          <w:rtl/>
          <w:lang w:bidi="fa-IR"/>
        </w:rPr>
        <w:t>فالعمدة هو ارتكاز المتشرّعة</w:t>
      </w:r>
      <w:r w:rsidR="00C4253E">
        <w:rPr>
          <w:rtl/>
          <w:lang w:bidi="fa-IR"/>
        </w:rPr>
        <w:t xml:space="preserve">، </w:t>
      </w:r>
      <w:r>
        <w:rPr>
          <w:rtl/>
          <w:lang w:bidi="fa-IR"/>
        </w:rPr>
        <w:t>وما يأتي من الحديث في حرمة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المؤمنون آية 5</w:t>
      </w:r>
      <w:r w:rsidR="00DD44BC">
        <w:rPr>
          <w:rtl/>
          <w:lang w:bidi="fa-IR"/>
        </w:rPr>
        <w:t>.</w:t>
      </w:r>
    </w:p>
    <w:p w:rsidR="00DD44BC" w:rsidRDefault="00050A4D" w:rsidP="00DD44BC">
      <w:pPr>
        <w:pStyle w:val="libFootnote0"/>
        <w:rPr>
          <w:rtl/>
          <w:lang w:bidi="fa-IR"/>
        </w:rPr>
      </w:pPr>
      <w:r>
        <w:rPr>
          <w:rtl/>
          <w:lang w:bidi="fa-IR"/>
        </w:rPr>
        <w:t>(2) الأحزاب آية 35</w:t>
      </w:r>
      <w:r w:rsidR="00DD44BC">
        <w:rPr>
          <w:rtl/>
          <w:lang w:bidi="fa-IR"/>
        </w:rPr>
        <w:t>.</w:t>
      </w:r>
    </w:p>
    <w:p w:rsidR="00DD44BC" w:rsidRDefault="00050A4D" w:rsidP="00DD44BC">
      <w:pPr>
        <w:pStyle w:val="libFootnote0"/>
        <w:rPr>
          <w:rtl/>
          <w:lang w:bidi="fa-IR"/>
        </w:rPr>
      </w:pPr>
      <w:r>
        <w:rPr>
          <w:rtl/>
          <w:lang w:bidi="fa-IR"/>
        </w:rPr>
        <w:t>(3) النور آية 31</w:t>
      </w:r>
      <w:r w:rsidR="00DD44BC">
        <w:rPr>
          <w:rtl/>
          <w:lang w:bidi="fa-IR"/>
        </w:rPr>
        <w:t>.</w:t>
      </w:r>
    </w:p>
    <w:p w:rsidR="00DD44BC" w:rsidRDefault="00050A4D" w:rsidP="00DD44BC">
      <w:pPr>
        <w:pStyle w:val="libFootnote0"/>
        <w:rPr>
          <w:rtl/>
          <w:lang w:bidi="fa-IR"/>
        </w:rPr>
      </w:pPr>
      <w:r>
        <w:rPr>
          <w:rtl/>
          <w:lang w:bidi="fa-IR"/>
        </w:rPr>
        <w:t>(4) ص101 ج2 تفسير القمّي وص130 ج3 تفسير البرهان</w:t>
      </w:r>
      <w:r w:rsidR="00DD44BC">
        <w:rPr>
          <w:rtl/>
          <w:lang w:bidi="fa-IR"/>
        </w:rPr>
        <w:t>.</w:t>
      </w:r>
    </w:p>
    <w:p w:rsidR="00DD44BC" w:rsidRDefault="00050A4D" w:rsidP="00DD44BC">
      <w:pPr>
        <w:pStyle w:val="libFootnote0"/>
        <w:rPr>
          <w:rtl/>
          <w:lang w:bidi="fa-IR"/>
        </w:rPr>
      </w:pPr>
      <w:r>
        <w:rPr>
          <w:rtl/>
          <w:lang w:bidi="fa-IR"/>
        </w:rPr>
        <w:t>(5) ص166 ج15 الوسائل نسخة الكومبيوتر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libNormal0"/>
        <w:rPr>
          <w:rtl/>
          <w:lang w:bidi="fa-IR"/>
        </w:rPr>
      </w:pPr>
      <w:r>
        <w:rPr>
          <w:rtl/>
          <w:lang w:bidi="fa-IR"/>
        </w:rPr>
        <w:lastRenderedPageBreak/>
        <w:t>العمليّة</w:t>
      </w:r>
      <w:r w:rsidR="00DD44BC">
        <w:rPr>
          <w:rtl/>
          <w:lang w:bidi="fa-IR"/>
        </w:rPr>
        <w:t>.</w:t>
      </w:r>
    </w:p>
    <w:p w:rsidR="00DD44BC" w:rsidRDefault="00050A4D" w:rsidP="00050A4D">
      <w:pPr>
        <w:pStyle w:val="libNormal"/>
        <w:rPr>
          <w:rtl/>
          <w:lang w:bidi="fa-IR"/>
        </w:rPr>
      </w:pPr>
      <w:r>
        <w:rPr>
          <w:rtl/>
          <w:lang w:bidi="fa-IR"/>
        </w:rPr>
        <w:t>وإن استلزمت النظر إلى فرج المرأة ولمسها</w:t>
      </w:r>
      <w:r w:rsidR="00C4253E">
        <w:rPr>
          <w:rtl/>
          <w:lang w:bidi="fa-IR"/>
        </w:rPr>
        <w:t xml:space="preserve">، </w:t>
      </w:r>
      <w:r>
        <w:rPr>
          <w:rtl/>
          <w:lang w:bidi="fa-IR"/>
        </w:rPr>
        <w:t>فهما محرّمان آخران</w:t>
      </w:r>
      <w:r w:rsidR="00C4253E">
        <w:rPr>
          <w:rtl/>
          <w:lang w:bidi="fa-IR"/>
        </w:rPr>
        <w:t xml:space="preserve">، </w:t>
      </w:r>
      <w:r>
        <w:rPr>
          <w:rtl/>
          <w:lang w:bidi="fa-IR"/>
        </w:rPr>
        <w:t>فتكون العمليّة محرّمة بثلاث حرمات</w:t>
      </w:r>
      <w:r w:rsidR="00DD44BC">
        <w:rPr>
          <w:rtl/>
          <w:lang w:bidi="fa-IR"/>
        </w:rPr>
        <w:t>.</w:t>
      </w:r>
    </w:p>
    <w:p w:rsidR="00DD44BC" w:rsidRDefault="00050A4D" w:rsidP="00050A4D">
      <w:pPr>
        <w:pStyle w:val="libNormal"/>
        <w:rPr>
          <w:rtl/>
          <w:lang w:bidi="fa-IR"/>
        </w:rPr>
      </w:pPr>
      <w:r>
        <w:rPr>
          <w:rtl/>
          <w:lang w:bidi="fa-IR"/>
        </w:rPr>
        <w:t>والاعتذار بأنّ زوج مثل هذه المرأة عقيم</w:t>
      </w:r>
      <w:r w:rsidR="00C4253E">
        <w:rPr>
          <w:rtl/>
          <w:lang w:bidi="fa-IR"/>
        </w:rPr>
        <w:t xml:space="preserve">، </w:t>
      </w:r>
      <w:r>
        <w:rPr>
          <w:rtl/>
          <w:lang w:bidi="fa-IR"/>
        </w:rPr>
        <w:t>باطل فإنّه لا يّعّد ضرورةً تُباح لأجله المحرّمات</w:t>
      </w:r>
      <w:r w:rsidR="00C4253E">
        <w:rPr>
          <w:rtl/>
          <w:lang w:bidi="fa-IR"/>
        </w:rPr>
        <w:t xml:space="preserve">، </w:t>
      </w:r>
      <w:r>
        <w:rPr>
          <w:rtl/>
          <w:lang w:bidi="fa-IR"/>
        </w:rPr>
        <w:t>وإلا لأباح الزنا في الأعصار المتقدّمة</w:t>
      </w:r>
      <w:r w:rsidR="00C4253E">
        <w:rPr>
          <w:rtl/>
          <w:lang w:bidi="fa-IR"/>
        </w:rPr>
        <w:t xml:space="preserve">، </w:t>
      </w:r>
      <w:r>
        <w:rPr>
          <w:rtl/>
          <w:lang w:bidi="fa-IR"/>
        </w:rPr>
        <w:t>التي لم ينجح الطبّ إلى هذا الحدّ</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 xml:space="preserve">وأمّا الحكم الوضعي </w:t>
      </w:r>
      <w:r w:rsidRPr="00DD44BC">
        <w:rPr>
          <w:rStyle w:val="libFootnotenumChar"/>
          <w:rtl/>
        </w:rPr>
        <w:t>(1)</w:t>
      </w:r>
      <w:r w:rsidR="00C4253E">
        <w:rPr>
          <w:rtl/>
          <w:lang w:bidi="fa-IR"/>
        </w:rPr>
        <w:t xml:space="preserve">، </w:t>
      </w:r>
      <w:r>
        <w:rPr>
          <w:rtl/>
          <w:lang w:bidi="fa-IR"/>
        </w:rPr>
        <w:t>فبالنسبة إلى الأمومة</w:t>
      </w:r>
      <w:r w:rsidR="00C4253E">
        <w:rPr>
          <w:rtl/>
          <w:lang w:bidi="fa-IR"/>
        </w:rPr>
        <w:t xml:space="preserve">، </w:t>
      </w:r>
      <w:r>
        <w:rPr>
          <w:rtl/>
          <w:lang w:bidi="fa-IR"/>
        </w:rPr>
        <w:t>يكون الأظهر صحّة النسب</w:t>
      </w:r>
      <w:r w:rsidR="00C4253E">
        <w:rPr>
          <w:rtl/>
          <w:lang w:bidi="fa-IR"/>
        </w:rPr>
        <w:t xml:space="preserve">، </w:t>
      </w:r>
      <w:r>
        <w:rPr>
          <w:rtl/>
          <w:lang w:bidi="fa-IR"/>
        </w:rPr>
        <w:t>وأنّ الولد ولدها فإنّها صاحبة البويضة وهي الحامل وهي الوالدة ؛ فيترتّب عليهما جميع أحكام الولد والأُمّ</w:t>
      </w:r>
      <w:r w:rsidR="00C4253E">
        <w:rPr>
          <w:rtl/>
          <w:lang w:bidi="fa-IR"/>
        </w:rPr>
        <w:t xml:space="preserve">، </w:t>
      </w:r>
      <w:r>
        <w:rPr>
          <w:rtl/>
          <w:lang w:bidi="fa-IR"/>
        </w:rPr>
        <w:t>سوى الميراث</w:t>
      </w:r>
      <w:r w:rsidR="00C4253E">
        <w:rPr>
          <w:rtl/>
          <w:lang w:bidi="fa-IR"/>
        </w:rPr>
        <w:t xml:space="preserve">، </w:t>
      </w:r>
      <w:r>
        <w:rPr>
          <w:rtl/>
          <w:lang w:bidi="fa-IR"/>
        </w:rPr>
        <w:t>إذ قد يتوهّم أنّه لا يرث</w:t>
      </w:r>
      <w:r w:rsidR="00C4253E">
        <w:rPr>
          <w:rtl/>
          <w:lang w:bidi="fa-IR"/>
        </w:rPr>
        <w:t xml:space="preserve">، </w:t>
      </w:r>
      <w:r>
        <w:rPr>
          <w:rtl/>
          <w:lang w:bidi="fa-IR"/>
        </w:rPr>
        <w:t>ولا يورث على مذهبنا من عدم إرث ولد الزنا وإيراثه</w:t>
      </w:r>
      <w:r w:rsidR="00C4253E">
        <w:rPr>
          <w:rtl/>
          <w:lang w:bidi="fa-IR"/>
        </w:rPr>
        <w:t xml:space="preserve">، </w:t>
      </w:r>
      <w:r>
        <w:rPr>
          <w:rtl/>
          <w:lang w:bidi="fa-IR"/>
        </w:rPr>
        <w:t>لكنّه توهّمٌ خاطئ</w:t>
      </w:r>
      <w:r w:rsidR="00C4253E">
        <w:rPr>
          <w:rtl/>
          <w:lang w:bidi="fa-IR"/>
        </w:rPr>
        <w:t xml:space="preserve">، </w:t>
      </w:r>
      <w:r>
        <w:rPr>
          <w:rtl/>
          <w:lang w:bidi="fa-IR"/>
        </w:rPr>
        <w:t>إذ لا يمكن إحرازهما غالباً ولا يحصل العلم بها</w:t>
      </w:r>
      <w:r w:rsidR="00C4253E">
        <w:rPr>
          <w:rtl/>
          <w:lang w:bidi="fa-IR"/>
        </w:rPr>
        <w:t xml:space="preserve">، </w:t>
      </w:r>
      <w:r>
        <w:rPr>
          <w:rtl/>
          <w:lang w:bidi="fa-IR"/>
        </w:rPr>
        <w:t>والمفروض أنّ عنوان الزنا لا يصدق على المقام جزماً</w:t>
      </w:r>
      <w:r w:rsidR="00C4253E">
        <w:rPr>
          <w:rtl/>
          <w:lang w:bidi="fa-IR"/>
        </w:rPr>
        <w:t xml:space="preserve">، </w:t>
      </w:r>
      <w:r>
        <w:rPr>
          <w:rtl/>
          <w:lang w:bidi="fa-IR"/>
        </w:rPr>
        <w:t>فلا مانع من التوارث</w:t>
      </w:r>
      <w:r w:rsidR="00DD44BC">
        <w:rPr>
          <w:rtl/>
          <w:lang w:bidi="fa-IR"/>
        </w:rPr>
        <w:t>.</w:t>
      </w:r>
    </w:p>
    <w:p w:rsidR="00DD44BC" w:rsidRDefault="00050A4D" w:rsidP="00050A4D">
      <w:pPr>
        <w:pStyle w:val="libNormal"/>
        <w:rPr>
          <w:rtl/>
          <w:lang w:bidi="fa-IR"/>
        </w:rPr>
      </w:pPr>
      <w:r>
        <w:rPr>
          <w:rtl/>
          <w:lang w:bidi="fa-IR"/>
        </w:rPr>
        <w:t>وأمّا بالنسبة إلى الأُبوّة</w:t>
      </w:r>
      <w:r w:rsidR="00C4253E">
        <w:rPr>
          <w:rtl/>
          <w:lang w:bidi="fa-IR"/>
        </w:rPr>
        <w:t xml:space="preserve">، </w:t>
      </w:r>
      <w:r>
        <w:rPr>
          <w:rtl/>
          <w:lang w:bidi="fa-IR"/>
        </w:rPr>
        <w:t>فإن اشتبه الحال بين استناد الولد إلى الزوج</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الاعتبار الشرعي إن كان فيه بعث أو زجر</w:t>
      </w:r>
      <w:r w:rsidR="00C4253E">
        <w:rPr>
          <w:rtl/>
          <w:lang w:bidi="fa-IR"/>
        </w:rPr>
        <w:t xml:space="preserve">، </w:t>
      </w:r>
      <w:r>
        <w:rPr>
          <w:rtl/>
          <w:lang w:bidi="fa-IR"/>
        </w:rPr>
        <w:t>فهو المسمّى بالحكم التكليفي</w:t>
      </w:r>
      <w:r w:rsidR="00DD44BC">
        <w:rPr>
          <w:rtl/>
          <w:lang w:bidi="fa-IR"/>
        </w:rPr>
        <w:t xml:space="preserve">: </w:t>
      </w:r>
      <w:r>
        <w:rPr>
          <w:rtl/>
          <w:lang w:bidi="fa-IR"/>
        </w:rPr>
        <w:t>كالوجوب والحرمة والاستحباب والكراهة</w:t>
      </w:r>
      <w:r w:rsidR="00C4253E">
        <w:rPr>
          <w:rtl/>
          <w:lang w:bidi="fa-IR"/>
        </w:rPr>
        <w:t xml:space="preserve">، </w:t>
      </w:r>
      <w:r>
        <w:rPr>
          <w:rtl/>
          <w:lang w:bidi="fa-IR"/>
        </w:rPr>
        <w:t>وإن لم يكن فيه بعث وزجر</w:t>
      </w:r>
      <w:r w:rsidR="00C4253E">
        <w:rPr>
          <w:rtl/>
          <w:lang w:bidi="fa-IR"/>
        </w:rPr>
        <w:t xml:space="preserve">، </w:t>
      </w:r>
      <w:r>
        <w:rPr>
          <w:rtl/>
          <w:lang w:bidi="fa-IR"/>
        </w:rPr>
        <w:t>فهو الحكم الوضعي</w:t>
      </w:r>
      <w:r w:rsidR="00DD44BC">
        <w:rPr>
          <w:rtl/>
          <w:lang w:bidi="fa-IR"/>
        </w:rPr>
        <w:t xml:space="preserve">: </w:t>
      </w:r>
      <w:r>
        <w:rPr>
          <w:rtl/>
          <w:lang w:bidi="fa-IR"/>
        </w:rPr>
        <w:t>كالجزئيّة والشرطيّة</w:t>
      </w:r>
      <w:r w:rsidR="00C4253E">
        <w:rPr>
          <w:rtl/>
          <w:lang w:bidi="fa-IR"/>
        </w:rPr>
        <w:t xml:space="preserve">، </w:t>
      </w:r>
      <w:r>
        <w:rPr>
          <w:rtl/>
          <w:lang w:bidi="fa-IR"/>
        </w:rPr>
        <w:t>والسببيّة والضمان</w:t>
      </w:r>
      <w:r w:rsidR="00C4253E">
        <w:rPr>
          <w:rtl/>
          <w:lang w:bidi="fa-IR"/>
        </w:rPr>
        <w:t xml:space="preserve">، </w:t>
      </w:r>
      <w:r>
        <w:rPr>
          <w:rtl/>
          <w:lang w:bidi="fa-IR"/>
        </w:rPr>
        <w:t>والصحّة والبطلان</w:t>
      </w:r>
      <w:r w:rsidR="00C4253E">
        <w:rPr>
          <w:rtl/>
          <w:lang w:bidi="fa-IR"/>
        </w:rPr>
        <w:t xml:space="preserve">، </w:t>
      </w:r>
      <w:r>
        <w:rPr>
          <w:rtl/>
          <w:lang w:bidi="fa-IR"/>
        </w:rPr>
        <w:t>والأُبوّة والأُمومة</w:t>
      </w:r>
      <w:r w:rsidR="00C4253E">
        <w:rPr>
          <w:rtl/>
          <w:lang w:bidi="fa-IR"/>
        </w:rPr>
        <w:t xml:space="preserve">، </w:t>
      </w:r>
      <w:r>
        <w:rPr>
          <w:rtl/>
          <w:lang w:bidi="fa-IR"/>
        </w:rPr>
        <w:t>والأُخوة والولديّة</w:t>
      </w:r>
      <w:r w:rsidR="00C4253E">
        <w:rPr>
          <w:rtl/>
          <w:lang w:bidi="fa-IR"/>
        </w:rPr>
        <w:t xml:space="preserve">، </w:t>
      </w:r>
      <w:r>
        <w:rPr>
          <w:rtl/>
          <w:lang w:bidi="fa-IR"/>
        </w:rPr>
        <w:t>وأمثال ذلك</w:t>
      </w:r>
      <w:r w:rsidR="00C4253E">
        <w:rPr>
          <w:rtl/>
          <w:lang w:bidi="fa-IR"/>
        </w:rPr>
        <w:t xml:space="preserve">، </w:t>
      </w:r>
      <w:r>
        <w:rPr>
          <w:rtl/>
          <w:lang w:bidi="fa-IR"/>
        </w:rPr>
        <w:t>وإن رتّب عليها حكم تكليفي آخر</w:t>
      </w:r>
      <w:r w:rsidR="00DD44BC">
        <w:rPr>
          <w:rtl/>
          <w:lang w:bidi="fa-IR"/>
        </w:rPr>
        <w:t>.</w:t>
      </w:r>
    </w:p>
    <w:p w:rsidR="00DD44BC" w:rsidRDefault="00050A4D" w:rsidP="00DD44BC">
      <w:pPr>
        <w:pStyle w:val="libFootnote0"/>
        <w:rPr>
          <w:rtl/>
          <w:lang w:bidi="fa-IR"/>
        </w:rPr>
      </w:pPr>
      <w:r>
        <w:rPr>
          <w:rtl/>
          <w:lang w:bidi="fa-IR"/>
        </w:rPr>
        <w:t>وهل الحكم الوضعي مجعول مستقلّ</w:t>
      </w:r>
      <w:r w:rsidR="00C4253E">
        <w:rPr>
          <w:rtl/>
          <w:lang w:bidi="fa-IR"/>
        </w:rPr>
        <w:t xml:space="preserve">، </w:t>
      </w:r>
      <w:r>
        <w:rPr>
          <w:rtl/>
          <w:lang w:bidi="fa-IR"/>
        </w:rPr>
        <w:t>أو هو منتزع من الحكم التكليفي</w:t>
      </w:r>
      <w:r w:rsidR="00C4253E">
        <w:rPr>
          <w:rtl/>
          <w:lang w:bidi="fa-IR"/>
        </w:rPr>
        <w:t xml:space="preserve">، </w:t>
      </w:r>
      <w:r>
        <w:rPr>
          <w:rtl/>
          <w:lang w:bidi="fa-IR"/>
        </w:rPr>
        <w:t>أو فيه تفصيل ؟ فيه بحث طويل مذكور في أُصول الفقه</w:t>
      </w:r>
      <w:r w:rsidR="00DD44BC">
        <w:rPr>
          <w:rtl/>
          <w:lang w:bidi="fa-IR"/>
        </w:rPr>
        <w:t>.</w:t>
      </w:r>
    </w:p>
    <w:p w:rsidR="00DD44BC" w:rsidRDefault="00050A4D" w:rsidP="00DD44BC">
      <w:pPr>
        <w:pStyle w:val="libFootnote0"/>
        <w:rPr>
          <w:rtl/>
          <w:lang w:bidi="fa-IR"/>
        </w:rPr>
      </w:pPr>
      <w:r>
        <w:rPr>
          <w:rtl/>
          <w:lang w:bidi="fa-IR"/>
        </w:rPr>
        <w:t>وعلى كلٍّ</w:t>
      </w:r>
      <w:r w:rsidR="00C4253E">
        <w:rPr>
          <w:rtl/>
          <w:lang w:bidi="fa-IR"/>
        </w:rPr>
        <w:t xml:space="preserve">، </w:t>
      </w:r>
      <w:r>
        <w:rPr>
          <w:rtl/>
          <w:lang w:bidi="fa-IR"/>
        </w:rPr>
        <w:t>ليس المراد بالحكم الوضعي هنا الأحكام العرفيّة غير الشرعيّة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libNormal0"/>
        <w:rPr>
          <w:rtl/>
          <w:lang w:bidi="fa-IR"/>
        </w:rPr>
      </w:pPr>
      <w:r>
        <w:rPr>
          <w:rtl/>
          <w:lang w:bidi="fa-IR"/>
        </w:rPr>
        <w:lastRenderedPageBreak/>
        <w:t xml:space="preserve">الأجنبي فالولد ولد الزوج ؛ لقول رسول الله </w:t>
      </w:r>
      <w:r w:rsidR="00C4253E" w:rsidRPr="00C4253E">
        <w:rPr>
          <w:rStyle w:val="libAlaemChar"/>
          <w:rtl/>
        </w:rPr>
        <w:t>صلى‌الله‌عليه‌وآله</w:t>
      </w:r>
      <w:r w:rsidR="00DD44BC">
        <w:rPr>
          <w:rtl/>
          <w:lang w:bidi="fa-IR"/>
        </w:rPr>
        <w:t xml:space="preserve">: </w:t>
      </w:r>
      <w:r>
        <w:rPr>
          <w:rtl/>
          <w:lang w:bidi="fa-IR"/>
        </w:rPr>
        <w:t xml:space="preserve">( الولد للفراش وللعاهر الحَجَر ) </w:t>
      </w:r>
      <w:r w:rsidRPr="00DD44BC">
        <w:rPr>
          <w:rStyle w:val="libFootnotenumChar"/>
          <w:rtl/>
        </w:rPr>
        <w:t>(1)</w:t>
      </w:r>
      <w:r w:rsidR="00C4253E">
        <w:rPr>
          <w:rtl/>
          <w:lang w:bidi="fa-IR"/>
        </w:rPr>
        <w:t xml:space="preserve">، </w:t>
      </w:r>
      <w:r>
        <w:rPr>
          <w:rtl/>
          <w:lang w:bidi="fa-IR"/>
        </w:rPr>
        <w:t xml:space="preserve">وإن لم يشتبه الحال بل علم أنّ الولد من نطفة الأُنبوبة المفروضة أنّها من الأجنبي </w:t>
      </w:r>
      <w:r w:rsidR="00C4253E">
        <w:rPr>
          <w:rtl/>
          <w:lang w:bidi="fa-IR"/>
        </w:rPr>
        <w:t>-</w:t>
      </w:r>
      <w:r>
        <w:rPr>
          <w:rtl/>
          <w:lang w:bidi="fa-IR"/>
        </w:rPr>
        <w:t xml:space="preserve"> كما إذا كان الزوج غائباً</w:t>
      </w:r>
      <w:r w:rsidR="00C4253E">
        <w:rPr>
          <w:rtl/>
          <w:lang w:bidi="fa-IR"/>
        </w:rPr>
        <w:t xml:space="preserve">، </w:t>
      </w:r>
      <w:r>
        <w:rPr>
          <w:rtl/>
          <w:lang w:bidi="fa-IR"/>
        </w:rPr>
        <w:t>أو علم عدم قربه منها وإن كان حاضراً</w:t>
      </w:r>
      <w:r w:rsidR="00C4253E">
        <w:rPr>
          <w:rtl/>
          <w:lang w:bidi="fa-IR"/>
        </w:rPr>
        <w:t xml:space="preserve">، </w:t>
      </w:r>
      <w:r>
        <w:rPr>
          <w:rtl/>
          <w:lang w:bidi="fa-IR"/>
        </w:rPr>
        <w:t xml:space="preserve">أو كانت المرأة خليّة غير مزوّجة </w:t>
      </w:r>
      <w:r w:rsidR="00C4253E">
        <w:rPr>
          <w:rtl/>
          <w:lang w:bidi="fa-IR"/>
        </w:rPr>
        <w:t>-</w:t>
      </w:r>
      <w:r>
        <w:rPr>
          <w:rtl/>
          <w:lang w:bidi="fa-IR"/>
        </w:rPr>
        <w:t xml:space="preserve"> فلا مورد هنا للحديث ؛ لاختصاصه بفرض الشكّ</w:t>
      </w:r>
      <w:r w:rsidR="00C4253E">
        <w:rPr>
          <w:rtl/>
          <w:lang w:bidi="fa-IR"/>
        </w:rPr>
        <w:t xml:space="preserve">، </w:t>
      </w:r>
      <w:r>
        <w:rPr>
          <w:rtl/>
          <w:lang w:bidi="fa-IR"/>
        </w:rPr>
        <w:t>كما يأتي في المسألة الآتية</w:t>
      </w:r>
      <w:r w:rsidR="00DD44BC">
        <w:rPr>
          <w:rtl/>
          <w:lang w:bidi="fa-IR"/>
        </w:rPr>
        <w:t>.</w:t>
      </w:r>
    </w:p>
    <w:p w:rsidR="00DD44BC" w:rsidRDefault="00050A4D" w:rsidP="00050A4D">
      <w:pPr>
        <w:pStyle w:val="libNormal"/>
        <w:rPr>
          <w:rtl/>
          <w:lang w:bidi="fa-IR"/>
        </w:rPr>
      </w:pPr>
      <w:r>
        <w:rPr>
          <w:rtl/>
          <w:lang w:bidi="fa-IR"/>
        </w:rPr>
        <w:t>وليس الحديث وارداً في إلحاق ولد الغير بالزوج</w:t>
      </w:r>
      <w:r w:rsidR="00C4253E">
        <w:rPr>
          <w:rtl/>
          <w:lang w:bidi="fa-IR"/>
        </w:rPr>
        <w:t xml:space="preserve">، </w:t>
      </w:r>
      <w:r>
        <w:rPr>
          <w:rtl/>
          <w:lang w:bidi="fa-IR"/>
        </w:rPr>
        <w:t>فإنّه ظلم وباطل لا يقبله ارتكاز المتشرّعة</w:t>
      </w:r>
      <w:r w:rsidR="00DD44BC">
        <w:rPr>
          <w:rtl/>
          <w:lang w:bidi="fa-IR"/>
        </w:rPr>
        <w:t>.</w:t>
      </w:r>
    </w:p>
    <w:p w:rsidR="00DD44BC" w:rsidRDefault="00050A4D" w:rsidP="00050A4D">
      <w:pPr>
        <w:pStyle w:val="libNormal"/>
        <w:rPr>
          <w:rtl/>
          <w:lang w:bidi="fa-IR"/>
        </w:rPr>
      </w:pPr>
      <w:r>
        <w:rPr>
          <w:rtl/>
          <w:lang w:bidi="fa-IR"/>
        </w:rPr>
        <w:t>ويمكن أن يُقال</w:t>
      </w:r>
      <w:r w:rsidR="00DD44BC">
        <w:rPr>
          <w:rtl/>
          <w:lang w:bidi="fa-IR"/>
        </w:rPr>
        <w:t xml:space="preserve">: </w:t>
      </w:r>
      <w:r>
        <w:rPr>
          <w:rtl/>
          <w:lang w:bidi="fa-IR"/>
        </w:rPr>
        <w:t>إنّ النطفة إذا لم تستقرّ في رحم المرأة بعقدٍ صحيحٍ شرعيٍّ</w:t>
      </w:r>
      <w:r w:rsidR="00C4253E">
        <w:rPr>
          <w:rtl/>
          <w:lang w:bidi="fa-IR"/>
        </w:rPr>
        <w:t xml:space="preserve">، </w:t>
      </w:r>
      <w:r>
        <w:rPr>
          <w:rtl/>
          <w:lang w:bidi="fa-IR"/>
        </w:rPr>
        <w:t>لا يُنسب الولد إلى صاحبها</w:t>
      </w:r>
      <w:r w:rsidR="00C4253E">
        <w:rPr>
          <w:rtl/>
          <w:lang w:bidi="fa-IR"/>
        </w:rPr>
        <w:t xml:space="preserve">، </w:t>
      </w:r>
      <w:r>
        <w:rPr>
          <w:rtl/>
          <w:lang w:bidi="fa-IR"/>
        </w:rPr>
        <w:t>ولا يصحّ النسب بها</w:t>
      </w:r>
      <w:r w:rsidR="00C4253E">
        <w:rPr>
          <w:rtl/>
          <w:lang w:bidi="fa-IR"/>
        </w:rPr>
        <w:t xml:space="preserve">، </w:t>
      </w:r>
      <w:r>
        <w:rPr>
          <w:rtl/>
          <w:lang w:bidi="fa-IR"/>
        </w:rPr>
        <w:t xml:space="preserve">كما ربّما يظهر من كلمات بعض الفقهاء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لكنّها دعوى غير مدلّلة</w:t>
      </w:r>
      <w:r w:rsidR="00C4253E">
        <w:rPr>
          <w:rtl/>
          <w:lang w:bidi="fa-IR"/>
        </w:rPr>
        <w:t xml:space="preserve">، </w:t>
      </w:r>
      <w:r>
        <w:rPr>
          <w:rtl/>
          <w:lang w:bidi="fa-IR"/>
        </w:rPr>
        <w:t>فإنّ المتيقّن أنّ ولد الزنا لا يرث ولا يورث شرعاً</w:t>
      </w:r>
      <w:r w:rsidR="00C4253E">
        <w:rPr>
          <w:rtl/>
          <w:lang w:bidi="fa-IR"/>
        </w:rPr>
        <w:t xml:space="preserve">، </w:t>
      </w:r>
      <w:r>
        <w:rPr>
          <w:rtl/>
          <w:lang w:bidi="fa-IR"/>
        </w:rPr>
        <w:t>وأمّا أنّه ليس بولد</w:t>
      </w:r>
      <w:r w:rsidR="00C4253E">
        <w:rPr>
          <w:rtl/>
          <w:lang w:bidi="fa-IR"/>
        </w:rPr>
        <w:t xml:space="preserve">، </w:t>
      </w:r>
      <w:r>
        <w:rPr>
          <w:rtl/>
          <w:lang w:bidi="fa-IR"/>
        </w:rPr>
        <w:t>فهذا لا دليل عليه</w:t>
      </w:r>
      <w:r w:rsidR="00C4253E">
        <w:rPr>
          <w:rtl/>
          <w:lang w:bidi="fa-IR"/>
        </w:rPr>
        <w:t xml:space="preserve">، </w:t>
      </w:r>
      <w:r>
        <w:rPr>
          <w:rtl/>
          <w:lang w:bidi="fa-IR"/>
        </w:rPr>
        <w:t>بل هو ولد عرفاً وحقيقةً</w:t>
      </w:r>
      <w:r w:rsidR="00C4253E">
        <w:rPr>
          <w:rtl/>
          <w:lang w:bidi="fa-IR"/>
        </w:rPr>
        <w:t xml:space="preserve">، </w:t>
      </w:r>
      <w:r>
        <w:rPr>
          <w:rtl/>
          <w:lang w:bidi="fa-IR"/>
        </w:rPr>
        <w:t>ولم يثبت اصطلاح خاصّ للشرع في الولد</w:t>
      </w:r>
      <w:r w:rsidR="00C4253E">
        <w:rPr>
          <w:rtl/>
          <w:lang w:bidi="fa-IR"/>
        </w:rPr>
        <w:t xml:space="preserve">، </w:t>
      </w:r>
      <w:r>
        <w:rPr>
          <w:rtl/>
          <w:lang w:bidi="fa-IR"/>
        </w:rPr>
        <w:t>فالحقّ أنّ الرجل في المقام أب ووالد والولد ولده</w:t>
      </w:r>
      <w:r w:rsidR="00C4253E">
        <w:rPr>
          <w:rtl/>
          <w:lang w:bidi="fa-IR"/>
        </w:rPr>
        <w:t xml:space="preserve">، </w:t>
      </w:r>
      <w:r>
        <w:rPr>
          <w:rtl/>
          <w:lang w:bidi="fa-IR"/>
        </w:rPr>
        <w:t>ويترتّب عليهما جميع أحكام الأبوّة والبنوّة</w:t>
      </w:r>
      <w:r w:rsidR="00C4253E">
        <w:rPr>
          <w:rtl/>
          <w:lang w:bidi="fa-IR"/>
        </w:rPr>
        <w:t xml:space="preserve">، </w:t>
      </w:r>
      <w:r>
        <w:rPr>
          <w:rtl/>
          <w:lang w:bidi="fa-IR"/>
        </w:rPr>
        <w:t>حتّى الميراث بعد عدم صدق الزنا في المقام</w:t>
      </w:r>
      <w:r w:rsidR="00DD44BC">
        <w:rPr>
          <w:rtl/>
          <w:lang w:bidi="fa-IR"/>
        </w:rPr>
        <w:t>.</w:t>
      </w:r>
    </w:p>
    <w:p w:rsidR="00DD44BC" w:rsidRDefault="00050A4D" w:rsidP="00050A4D">
      <w:pPr>
        <w:pStyle w:val="libNormal"/>
        <w:rPr>
          <w:rtl/>
          <w:lang w:bidi="fa-IR"/>
        </w:rPr>
      </w:pPr>
      <w:r w:rsidRPr="00E448B3">
        <w:rPr>
          <w:rStyle w:val="libBold1Char"/>
          <w:rtl/>
        </w:rPr>
        <w:t>وبالجملة</w:t>
      </w:r>
      <w:r w:rsidR="00DD44BC">
        <w:rPr>
          <w:rtl/>
          <w:lang w:bidi="fa-IR"/>
        </w:rPr>
        <w:t xml:space="preserve">: </w:t>
      </w:r>
      <w:r>
        <w:rPr>
          <w:rtl/>
          <w:lang w:bidi="fa-IR"/>
        </w:rPr>
        <w:t>لا فرق بين الرجل والمرأة في صدق الوالدين عليهما</w:t>
      </w:r>
      <w:r w:rsidR="00DD44BC">
        <w:rPr>
          <w:rtl/>
          <w:lang w:bidi="fa-IR"/>
        </w:rPr>
        <w:t>.</w:t>
      </w:r>
    </w:p>
    <w:p w:rsidR="00DD44BC" w:rsidRDefault="00050A4D" w:rsidP="00050A4D">
      <w:pPr>
        <w:pStyle w:val="libNormal"/>
        <w:rPr>
          <w:rtl/>
          <w:lang w:bidi="fa-IR"/>
        </w:rPr>
      </w:pPr>
      <w:r w:rsidRPr="00E448B3">
        <w:rPr>
          <w:rStyle w:val="libBold1Char"/>
          <w:rtl/>
        </w:rPr>
        <w:t>( القسم الثالث )</w:t>
      </w:r>
      <w:r w:rsidR="00DD44BC">
        <w:rPr>
          <w:rtl/>
          <w:lang w:bidi="fa-IR"/>
        </w:rPr>
        <w:t xml:space="preserve">: </w:t>
      </w:r>
      <w:r>
        <w:rPr>
          <w:rtl/>
          <w:lang w:bidi="fa-IR"/>
        </w:rPr>
        <w:t xml:space="preserve">نقل البييضة الملقّحة </w:t>
      </w:r>
      <w:r w:rsidR="00C4253E">
        <w:rPr>
          <w:rtl/>
          <w:lang w:bidi="fa-IR"/>
        </w:rPr>
        <w:t>-</w:t>
      </w:r>
      <w:r>
        <w:rPr>
          <w:rtl/>
          <w:lang w:bidi="fa-IR"/>
        </w:rPr>
        <w:t xml:space="preserve"> سواء كانت من الزوجين كما في القسم الأول</w:t>
      </w:r>
      <w:r w:rsidR="00C4253E">
        <w:rPr>
          <w:rtl/>
          <w:lang w:bidi="fa-IR"/>
        </w:rPr>
        <w:t xml:space="preserve">، </w:t>
      </w:r>
      <w:r>
        <w:rPr>
          <w:rtl/>
          <w:lang w:bidi="fa-IR"/>
        </w:rPr>
        <w:t>أو من غيرهما كما في القسم الثاني</w:t>
      </w:r>
      <w:r w:rsidR="00C4253E">
        <w:rPr>
          <w:rtl/>
          <w:lang w:bidi="fa-IR"/>
        </w:rPr>
        <w:t xml:space="preserve">، </w:t>
      </w:r>
      <w:r>
        <w:rPr>
          <w:rtl/>
          <w:lang w:bidi="fa-IR"/>
        </w:rPr>
        <w:t>إلى الرحم امرأةٍ غير صاحبة البييضة</w:t>
      </w:r>
      <w:r w:rsidR="00C4253E">
        <w:rPr>
          <w:rtl/>
          <w:lang w:bidi="fa-IR"/>
        </w:rPr>
        <w:t xml:space="preserve">، </w:t>
      </w:r>
      <w:r>
        <w:rPr>
          <w:rtl/>
          <w:lang w:bidi="fa-IR"/>
        </w:rPr>
        <w:t>سواء كانت مزوّجة أو خليّة</w:t>
      </w:r>
      <w:r w:rsidR="00DD44BC">
        <w:rPr>
          <w:rtl/>
          <w:lang w:bidi="fa-IR"/>
        </w:rPr>
        <w:t>.</w:t>
      </w:r>
    </w:p>
    <w:p w:rsidR="00DD44BC" w:rsidRDefault="00050A4D" w:rsidP="00050A4D">
      <w:pPr>
        <w:pStyle w:val="libNormal"/>
        <w:rPr>
          <w:rtl/>
          <w:lang w:bidi="fa-IR"/>
        </w:rPr>
      </w:pPr>
      <w:r>
        <w:rPr>
          <w:rtl/>
          <w:lang w:bidi="fa-IR"/>
        </w:rPr>
        <w:t>وحكمه التكليفي والوضعي يُفهم ممّا ذكرنا في القسم الثاني</w:t>
      </w:r>
      <w:r w:rsidR="00C4253E">
        <w:rPr>
          <w:rtl/>
          <w:lang w:bidi="fa-IR"/>
        </w:rPr>
        <w:t xml:space="preserve">، </w:t>
      </w:r>
      <w:r>
        <w:rPr>
          <w:rtl/>
          <w:lang w:bidi="fa-IR"/>
        </w:rPr>
        <w:t>بلا فرق</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ج19 و21 و26 من الوسائل نسخة الكومبيوتر</w:t>
      </w:r>
      <w:r w:rsidR="00C4253E">
        <w:rPr>
          <w:rtl/>
          <w:lang w:bidi="fa-IR"/>
        </w:rPr>
        <w:t xml:space="preserve">، </w:t>
      </w:r>
      <w:r>
        <w:rPr>
          <w:rtl/>
          <w:lang w:bidi="fa-IR"/>
        </w:rPr>
        <w:t xml:space="preserve">وسيأتي </w:t>
      </w:r>
      <w:r w:rsidR="00C4253E">
        <w:rPr>
          <w:rtl/>
          <w:lang w:bidi="fa-IR"/>
        </w:rPr>
        <w:t>-</w:t>
      </w:r>
      <w:r>
        <w:rPr>
          <w:rtl/>
          <w:lang w:bidi="fa-IR"/>
        </w:rPr>
        <w:t xml:space="preserve"> أيضاً </w:t>
      </w:r>
      <w:r w:rsidR="00C4253E">
        <w:rPr>
          <w:rtl/>
          <w:lang w:bidi="fa-IR"/>
        </w:rPr>
        <w:t>-</w:t>
      </w:r>
      <w:r>
        <w:rPr>
          <w:rtl/>
          <w:lang w:bidi="fa-IR"/>
        </w:rPr>
        <w:t xml:space="preserve"> بيان المصادر في المسألة الآتية</w:t>
      </w:r>
      <w:r w:rsidR="00DD44BC">
        <w:rPr>
          <w:rtl/>
          <w:lang w:bidi="fa-IR"/>
        </w:rPr>
        <w:t>.</w:t>
      </w:r>
    </w:p>
    <w:p w:rsidR="00DD44BC" w:rsidRDefault="00050A4D" w:rsidP="00DD44BC">
      <w:pPr>
        <w:pStyle w:val="libFootnote0"/>
        <w:rPr>
          <w:rtl/>
          <w:lang w:bidi="fa-IR"/>
        </w:rPr>
      </w:pPr>
      <w:r>
        <w:rPr>
          <w:rtl/>
          <w:lang w:bidi="fa-IR"/>
        </w:rPr>
        <w:t>(2) الفقه لاحظ ص206 ج 64</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448B3">
      <w:pPr>
        <w:pStyle w:val="libNormal0"/>
        <w:rPr>
          <w:rtl/>
          <w:lang w:bidi="fa-IR"/>
        </w:rPr>
      </w:pPr>
      <w:r>
        <w:rPr>
          <w:rtl/>
          <w:lang w:bidi="fa-IR"/>
        </w:rPr>
        <w:lastRenderedPageBreak/>
        <w:t>سوى تعيين الأُمّ</w:t>
      </w:r>
      <w:r w:rsidR="00C4253E">
        <w:rPr>
          <w:rtl/>
          <w:lang w:bidi="fa-IR"/>
        </w:rPr>
        <w:t xml:space="preserve">، </w:t>
      </w:r>
      <w:r>
        <w:rPr>
          <w:rtl/>
          <w:lang w:bidi="fa-IR"/>
        </w:rPr>
        <w:t>وأنّ هذا الولد يُنسب إلى امرأةٍ ولدته أو إلى صاحبة البييضة</w:t>
      </w:r>
      <w:r w:rsidR="00C4253E">
        <w:rPr>
          <w:rtl/>
          <w:lang w:bidi="fa-IR"/>
        </w:rPr>
        <w:t xml:space="preserve">، </w:t>
      </w:r>
      <w:r>
        <w:rPr>
          <w:rtl/>
          <w:lang w:bidi="fa-IR"/>
        </w:rPr>
        <w:t>إذ فيه قولان</w:t>
      </w:r>
      <w:r w:rsidR="00DD44BC">
        <w:rPr>
          <w:rtl/>
          <w:lang w:bidi="fa-IR"/>
        </w:rPr>
        <w:t>:</w:t>
      </w:r>
    </w:p>
    <w:p w:rsidR="00DD44BC" w:rsidRDefault="00050A4D" w:rsidP="00050A4D">
      <w:pPr>
        <w:pStyle w:val="libNormal"/>
        <w:rPr>
          <w:rtl/>
          <w:lang w:bidi="fa-IR"/>
        </w:rPr>
      </w:pPr>
      <w:r w:rsidRPr="00E448B3">
        <w:rPr>
          <w:rStyle w:val="libBold1Char"/>
          <w:rtl/>
        </w:rPr>
        <w:t>القول الأوّل</w:t>
      </w:r>
      <w:r w:rsidR="00DD44BC">
        <w:rPr>
          <w:rtl/>
          <w:lang w:bidi="fa-IR"/>
        </w:rPr>
        <w:t xml:space="preserve">: </w:t>
      </w:r>
      <w:r>
        <w:rPr>
          <w:rtl/>
          <w:lang w:bidi="fa-IR"/>
        </w:rPr>
        <w:t>إنّ أُمّ الولد هي صاحبة البييضة</w:t>
      </w:r>
      <w:r w:rsidR="00C4253E">
        <w:rPr>
          <w:rtl/>
          <w:lang w:bidi="fa-IR"/>
        </w:rPr>
        <w:t xml:space="preserve">، </w:t>
      </w:r>
      <w:r>
        <w:rPr>
          <w:rtl/>
          <w:lang w:bidi="fa-IR"/>
        </w:rPr>
        <w:t>فإنّ أصل الولد منها</w:t>
      </w:r>
      <w:r w:rsidR="00C4253E">
        <w:rPr>
          <w:rtl/>
          <w:lang w:bidi="fa-IR"/>
        </w:rPr>
        <w:t xml:space="preserve">، </w:t>
      </w:r>
      <w:r>
        <w:rPr>
          <w:rtl/>
          <w:lang w:bidi="fa-IR"/>
        </w:rPr>
        <w:t>وسوف يرث خصائص البييضة</w:t>
      </w:r>
      <w:r w:rsidR="00C4253E">
        <w:rPr>
          <w:rtl/>
          <w:lang w:bidi="fa-IR"/>
        </w:rPr>
        <w:t xml:space="preserve">، </w:t>
      </w:r>
      <w:r>
        <w:rPr>
          <w:rtl/>
          <w:lang w:bidi="fa-IR"/>
        </w:rPr>
        <w:t>وصاحبة الرحم لا تعطيه إلا غذاءً كالمرضعة</w:t>
      </w:r>
      <w:r w:rsidR="00C4253E">
        <w:rPr>
          <w:rtl/>
          <w:lang w:bidi="fa-IR"/>
        </w:rPr>
        <w:t xml:space="preserve">، </w:t>
      </w:r>
      <w:r>
        <w:rPr>
          <w:rtl/>
          <w:lang w:bidi="fa-IR"/>
        </w:rPr>
        <w:t>ولا تعطيه أيّ توريثٍ لأيّ صفةٍ وراثيّةٍ</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لا دليل قاطع على عدم تأثير الرحم في حال الجنين وإيراثه الخصائص</w:t>
      </w:r>
      <w:r w:rsidR="00C4253E">
        <w:rPr>
          <w:rtl/>
          <w:lang w:bidi="fa-IR"/>
        </w:rPr>
        <w:t xml:space="preserve">، </w:t>
      </w:r>
      <w:r>
        <w:rPr>
          <w:rtl/>
          <w:lang w:bidi="fa-IR"/>
        </w:rPr>
        <w:t>فربّما يقف الطبّ غداً أو بعد غدٍ عليه</w:t>
      </w:r>
      <w:r w:rsidR="00C4253E">
        <w:rPr>
          <w:rtl/>
          <w:lang w:bidi="fa-IR"/>
        </w:rPr>
        <w:t xml:space="preserve">، </w:t>
      </w:r>
      <w:r>
        <w:rPr>
          <w:rtl/>
          <w:lang w:bidi="fa-IR"/>
        </w:rPr>
        <w:t xml:space="preserve">بل يقول بعض الأطبّاء </w:t>
      </w:r>
      <w:r w:rsidRPr="00DD44BC">
        <w:rPr>
          <w:rStyle w:val="libFootnotenumChar"/>
          <w:rtl/>
        </w:rPr>
        <w:t>(1)</w:t>
      </w:r>
      <w:r w:rsidR="00DD44BC">
        <w:rPr>
          <w:rtl/>
          <w:lang w:bidi="fa-IR"/>
        </w:rPr>
        <w:t xml:space="preserve">: </w:t>
      </w:r>
      <w:r>
        <w:rPr>
          <w:rtl/>
          <w:lang w:bidi="fa-IR"/>
        </w:rPr>
        <w:t>إنّ الولد في الحقيقة بصرف النظر عن أصل البويضة</w:t>
      </w:r>
      <w:r w:rsidR="00C4253E">
        <w:rPr>
          <w:rtl/>
          <w:lang w:bidi="fa-IR"/>
        </w:rPr>
        <w:t xml:space="preserve">، </w:t>
      </w:r>
      <w:r>
        <w:rPr>
          <w:rtl/>
          <w:lang w:bidi="fa-IR"/>
        </w:rPr>
        <w:t>ليس فقط نتاج الكروموزمات الوراثيّة</w:t>
      </w:r>
      <w:r w:rsidR="00C4253E">
        <w:rPr>
          <w:rtl/>
          <w:lang w:bidi="fa-IR"/>
        </w:rPr>
        <w:t xml:space="preserve">، </w:t>
      </w:r>
      <w:r>
        <w:rPr>
          <w:rtl/>
          <w:lang w:bidi="fa-IR"/>
        </w:rPr>
        <w:t xml:space="preserve">فقد ثبت طبّيّاً الآن </w:t>
      </w:r>
      <w:r w:rsidR="00C4253E">
        <w:rPr>
          <w:rtl/>
          <w:lang w:bidi="fa-IR"/>
        </w:rPr>
        <w:t>-</w:t>
      </w:r>
      <w:r>
        <w:rPr>
          <w:rtl/>
          <w:lang w:bidi="fa-IR"/>
        </w:rPr>
        <w:t xml:space="preserve"> وهو الاتجاه الطبّي الجديد </w:t>
      </w:r>
      <w:r w:rsidR="00C4253E">
        <w:rPr>
          <w:rtl/>
          <w:lang w:bidi="fa-IR"/>
        </w:rPr>
        <w:t>-</w:t>
      </w:r>
      <w:r>
        <w:rPr>
          <w:rtl/>
          <w:lang w:bidi="fa-IR"/>
        </w:rPr>
        <w:t xml:space="preserve"> إن الإنسان نتاج العوامل الوراثيّة وتفاعلها مع البيئة المحيطة</w:t>
      </w:r>
      <w:r w:rsidR="00C4253E">
        <w:rPr>
          <w:rtl/>
          <w:lang w:bidi="fa-IR"/>
        </w:rPr>
        <w:t xml:space="preserve">، </w:t>
      </w:r>
      <w:r>
        <w:rPr>
          <w:rtl/>
          <w:lang w:bidi="fa-IR"/>
        </w:rPr>
        <w:t>وأشدّ هذه البيئات التصاقا به هو رحم أُمّه</w:t>
      </w:r>
      <w:r w:rsidR="00C4253E">
        <w:rPr>
          <w:rtl/>
          <w:lang w:bidi="fa-IR"/>
        </w:rPr>
        <w:t xml:space="preserve">، </w:t>
      </w:r>
      <w:r>
        <w:rPr>
          <w:rtl/>
          <w:lang w:bidi="fa-IR"/>
        </w:rPr>
        <w:t>فبصرف النظر عن الكروموزومات التي تحمل الشفرة الوراثيّة</w:t>
      </w:r>
      <w:r w:rsidR="00C4253E">
        <w:rPr>
          <w:rtl/>
          <w:lang w:bidi="fa-IR"/>
        </w:rPr>
        <w:t xml:space="preserve">، </w:t>
      </w:r>
      <w:r>
        <w:rPr>
          <w:rtl/>
          <w:lang w:bidi="fa-IR"/>
        </w:rPr>
        <w:t>إلاّ أنّ هذا السلوك الوراثي يتأثّر بالبيئة</w:t>
      </w:r>
      <w:r w:rsidR="00DD44BC">
        <w:rPr>
          <w:rtl/>
          <w:lang w:bidi="fa-IR"/>
        </w:rPr>
        <w:t>.</w:t>
      </w:r>
      <w:r>
        <w:rPr>
          <w:rtl/>
          <w:lang w:bidi="fa-IR"/>
        </w:rPr>
        <w:t>..</w:t>
      </w:r>
      <w:r w:rsidR="00C4253E">
        <w:rPr>
          <w:rtl/>
          <w:lang w:bidi="fa-IR"/>
        </w:rPr>
        <w:t xml:space="preserve">، </w:t>
      </w:r>
      <w:r>
        <w:rPr>
          <w:rtl/>
          <w:lang w:bidi="fa-IR"/>
        </w:rPr>
        <w:t>فيمكن أن يكون الطفل يحمل كروموزومات المبيض الأصل الذي استنبط منه</w:t>
      </w:r>
      <w:r w:rsidR="00C4253E">
        <w:rPr>
          <w:rtl/>
          <w:lang w:bidi="fa-IR"/>
        </w:rPr>
        <w:t xml:space="preserve">، </w:t>
      </w:r>
      <w:r>
        <w:rPr>
          <w:rtl/>
          <w:lang w:bidi="fa-IR"/>
        </w:rPr>
        <w:t xml:space="preserve">ولكنّ وجوده وتكوّنه وتغيّره صحيّاً وجسميّاً </w:t>
      </w:r>
      <w:r w:rsidR="00C4253E">
        <w:rPr>
          <w:rtl/>
          <w:lang w:bidi="fa-IR"/>
        </w:rPr>
        <w:t>-</w:t>
      </w:r>
      <w:r>
        <w:rPr>
          <w:rtl/>
          <w:lang w:bidi="fa-IR"/>
        </w:rPr>
        <w:t xml:space="preserve"> وقد يكون والله أعلم نفسيّاً </w:t>
      </w:r>
      <w:r w:rsidR="00C4253E">
        <w:rPr>
          <w:rtl/>
          <w:lang w:bidi="fa-IR"/>
        </w:rPr>
        <w:t>-</w:t>
      </w:r>
      <w:r>
        <w:rPr>
          <w:rtl/>
          <w:lang w:bidi="fa-IR"/>
        </w:rPr>
        <w:t xml:space="preserve"> متأثّر بالرحم الذي حمل فيه</w:t>
      </w:r>
      <w:r w:rsidR="00DD44BC">
        <w:rPr>
          <w:rtl/>
          <w:lang w:bidi="fa-IR"/>
        </w:rPr>
        <w:t>.</w:t>
      </w:r>
      <w:r>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لا بُعد في صحّة القول الثاني</w:t>
      </w:r>
      <w:r w:rsidR="00C4253E">
        <w:rPr>
          <w:rtl/>
          <w:lang w:bidi="fa-IR"/>
        </w:rPr>
        <w:t xml:space="preserve">، </w:t>
      </w:r>
      <w:r>
        <w:rPr>
          <w:rtl/>
          <w:lang w:bidi="fa-IR"/>
        </w:rPr>
        <w:t>وأنّ الأُمّ هي الحامل الوالدة ؛ استناداً إلى ظاهر آيات قرآنيّة</w:t>
      </w:r>
      <w:r w:rsidR="00C4253E">
        <w:rPr>
          <w:rtl/>
          <w:lang w:bidi="fa-IR"/>
        </w:rPr>
        <w:t xml:space="preserve">، </w:t>
      </w:r>
      <w:r>
        <w:rPr>
          <w:rtl/>
          <w:lang w:bidi="fa-IR"/>
        </w:rPr>
        <w:t>كقوله تعالى</w:t>
      </w:r>
      <w:r w:rsidR="00DD44BC">
        <w:rPr>
          <w:rtl/>
          <w:lang w:bidi="fa-IR"/>
        </w:rPr>
        <w:t>:</w:t>
      </w:r>
    </w:p>
    <w:p w:rsidR="00DD44BC" w:rsidRDefault="00050A4D" w:rsidP="00866C6A">
      <w:pPr>
        <w:pStyle w:val="libNormal"/>
        <w:rPr>
          <w:rtl/>
          <w:lang w:bidi="fa-IR"/>
        </w:rPr>
      </w:pPr>
      <w:r w:rsidRPr="00E448B3">
        <w:rPr>
          <w:rStyle w:val="libAlaemChar"/>
          <w:rtl/>
        </w:rPr>
        <w:t>(</w:t>
      </w:r>
      <w:r w:rsidR="00866C6A" w:rsidRPr="00866C6A">
        <w:rPr>
          <w:rStyle w:val="libAieChar"/>
          <w:rtl/>
        </w:rPr>
        <w:t>وَ إِذْ أَنْتُمْ أَجِنَّةٌ فِي بُطُونِ أُمَّهَاتِکُمْ</w:t>
      </w:r>
      <w:r w:rsidRPr="00866C6A">
        <w:rPr>
          <w:rStyle w:val="libAieChar"/>
          <w:rtl/>
        </w:rPr>
        <w:t xml:space="preserve"> </w:t>
      </w:r>
      <w:r w:rsidRPr="00E448B3">
        <w:rPr>
          <w:rStyle w:val="libAlaemChar"/>
          <w:rtl/>
        </w:rPr>
        <w:t>)</w:t>
      </w:r>
      <w:r>
        <w:rPr>
          <w:rtl/>
          <w:lang w:bidi="fa-IR"/>
        </w:rPr>
        <w:t xml:space="preserve"> </w:t>
      </w:r>
      <w:r w:rsidRPr="00DD44BC">
        <w:rPr>
          <w:rStyle w:val="libFootnotenumChar"/>
          <w:rtl/>
        </w:rPr>
        <w:t>(2)</w:t>
      </w:r>
      <w:r w:rsidR="00C4253E">
        <w:rPr>
          <w:rtl/>
          <w:lang w:bidi="fa-IR"/>
        </w:rPr>
        <w:t xml:space="preserve">، </w:t>
      </w:r>
      <w:r>
        <w:rPr>
          <w:rtl/>
          <w:lang w:bidi="fa-IR"/>
        </w:rPr>
        <w:t>وقوله تعالى</w:t>
      </w:r>
      <w:r w:rsidR="00DD44BC">
        <w:rPr>
          <w:rtl/>
          <w:lang w:bidi="fa-IR"/>
        </w:rPr>
        <w:t xml:space="preserve">: </w:t>
      </w:r>
      <w:r w:rsidRPr="00E448B3">
        <w:rPr>
          <w:rStyle w:val="libAlaemChar"/>
          <w:rtl/>
        </w:rPr>
        <w:t>(</w:t>
      </w:r>
      <w:r w:rsidR="00866C6A" w:rsidRPr="00866C6A">
        <w:rPr>
          <w:rStyle w:val="libAieChar"/>
          <w:rtl/>
        </w:rPr>
        <w:t>حَمَلَتْهُ أُمُّهُ کُرْهاً وَ وَضَعَتْهُ کُرْهاً</w:t>
      </w:r>
      <w:r>
        <w:rPr>
          <w:rtl/>
          <w:lang w:bidi="fa-IR"/>
        </w:rPr>
        <w:t xml:space="preserve"> </w:t>
      </w:r>
      <w:r w:rsidRPr="00E448B3">
        <w:rPr>
          <w:rStyle w:val="libAlaemChar"/>
          <w:rtl/>
        </w:rPr>
        <w:t>)</w:t>
      </w:r>
      <w:r>
        <w:rPr>
          <w:rtl/>
          <w:lang w:bidi="fa-IR"/>
        </w:rPr>
        <w:t xml:space="preserve"> </w:t>
      </w:r>
      <w:r w:rsidRPr="00DD44BC">
        <w:rPr>
          <w:rStyle w:val="libFootnotenumChar"/>
          <w:rtl/>
        </w:rPr>
        <w:t>(3)</w:t>
      </w:r>
      <w:r w:rsidR="00C4253E">
        <w:rPr>
          <w:rtl/>
          <w:lang w:bidi="fa-IR"/>
        </w:rPr>
        <w:t xml:space="preserve">، </w:t>
      </w:r>
      <w:r>
        <w:rPr>
          <w:rtl/>
          <w:lang w:bidi="fa-IR"/>
        </w:rPr>
        <w:t>وقوله تعالى</w:t>
      </w:r>
      <w:r w:rsidR="00DD44BC">
        <w:rPr>
          <w:rtl/>
          <w:lang w:bidi="fa-IR"/>
        </w:rPr>
        <w:t xml:space="preserve">: </w:t>
      </w:r>
      <w:r w:rsidRPr="00E448B3">
        <w:rPr>
          <w:rStyle w:val="libAlaemChar"/>
          <w:rtl/>
        </w:rPr>
        <w:t>(</w:t>
      </w:r>
      <w:r w:rsidR="00866C6A" w:rsidRPr="00866C6A">
        <w:rPr>
          <w:rStyle w:val="libAieChar"/>
          <w:rFonts w:hint="eastAsia"/>
          <w:rtl/>
        </w:rPr>
        <w:t>وَ</w:t>
      </w:r>
      <w:r w:rsidR="00866C6A" w:rsidRPr="00866C6A">
        <w:rPr>
          <w:rStyle w:val="libAieChar"/>
          <w:rtl/>
        </w:rPr>
        <w:t xml:space="preserve"> اللَّهُ أَخْرَجَکُمْ مِنْ بُطُونِ أُمَّهَاتِکُمْ</w:t>
      </w:r>
      <w:r w:rsidRPr="00866C6A">
        <w:rPr>
          <w:rStyle w:val="libAieChar"/>
          <w:rtl/>
        </w:rPr>
        <w:t xml:space="preserve"> </w:t>
      </w:r>
      <w:r w:rsidRPr="00E448B3">
        <w:rPr>
          <w:rStyle w:val="libAlaemChar"/>
          <w:rtl/>
        </w:rPr>
        <w:t>)</w:t>
      </w:r>
      <w:r>
        <w:rPr>
          <w:rtl/>
          <w:lang w:bidi="fa-IR"/>
        </w:rPr>
        <w:t xml:space="preserve"> </w:t>
      </w:r>
      <w:r w:rsidRPr="00DD44BC">
        <w:rPr>
          <w:rStyle w:val="libFootnotenumChar"/>
          <w:rtl/>
        </w:rPr>
        <w:t>(4)</w:t>
      </w:r>
      <w:r w:rsidR="00C4253E">
        <w:rPr>
          <w:rtl/>
          <w:lang w:bidi="fa-IR"/>
        </w:rPr>
        <w:t xml:space="preserve">، </w:t>
      </w:r>
      <w:r>
        <w:rPr>
          <w:rtl/>
          <w:lang w:bidi="fa-IR"/>
        </w:rPr>
        <w:t>وقوله تعالى</w:t>
      </w:r>
      <w:r w:rsidR="00DD44BC">
        <w:rPr>
          <w:rtl/>
          <w:lang w:bidi="fa-IR"/>
        </w:rPr>
        <w:t xml:space="preserve">: </w:t>
      </w:r>
      <w:r w:rsidRPr="00866C6A">
        <w:rPr>
          <w:rStyle w:val="libAlaemChar"/>
          <w:rtl/>
        </w:rPr>
        <w:t>(</w:t>
      </w:r>
      <w:r w:rsidRPr="00866C6A">
        <w:rPr>
          <w:rStyle w:val="libAieChar"/>
          <w:rtl/>
        </w:rPr>
        <w:t xml:space="preserve"> إنّ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ص321 وص232 الإنجاب في ضوء الإسلام</w:t>
      </w:r>
      <w:r w:rsidR="00DD44BC">
        <w:rPr>
          <w:rtl/>
          <w:lang w:bidi="fa-IR"/>
        </w:rPr>
        <w:t>.</w:t>
      </w:r>
    </w:p>
    <w:p w:rsidR="00DD44BC" w:rsidRDefault="00050A4D" w:rsidP="00DD44BC">
      <w:pPr>
        <w:pStyle w:val="libFootnote0"/>
        <w:rPr>
          <w:rtl/>
          <w:lang w:bidi="fa-IR"/>
        </w:rPr>
      </w:pPr>
      <w:r>
        <w:rPr>
          <w:rtl/>
          <w:lang w:bidi="fa-IR"/>
        </w:rPr>
        <w:t>(2) النجم آية 32</w:t>
      </w:r>
      <w:r w:rsidR="00DD44BC">
        <w:rPr>
          <w:rtl/>
          <w:lang w:bidi="fa-IR"/>
        </w:rPr>
        <w:t>.</w:t>
      </w:r>
    </w:p>
    <w:p w:rsidR="00DD44BC" w:rsidRDefault="00050A4D" w:rsidP="00DD44BC">
      <w:pPr>
        <w:pStyle w:val="libFootnote0"/>
        <w:rPr>
          <w:rtl/>
          <w:lang w:bidi="fa-IR"/>
        </w:rPr>
      </w:pPr>
      <w:r>
        <w:rPr>
          <w:rtl/>
          <w:lang w:bidi="fa-IR"/>
        </w:rPr>
        <w:t>(3) الاحقاف آية 15</w:t>
      </w:r>
      <w:r w:rsidR="00DD44BC">
        <w:rPr>
          <w:rtl/>
          <w:lang w:bidi="fa-IR"/>
        </w:rPr>
        <w:t>.</w:t>
      </w:r>
    </w:p>
    <w:p w:rsidR="00DD44BC" w:rsidRDefault="00050A4D" w:rsidP="00DD44BC">
      <w:pPr>
        <w:pStyle w:val="libFootnote0"/>
        <w:rPr>
          <w:rtl/>
          <w:lang w:bidi="fa-IR"/>
        </w:rPr>
      </w:pPr>
      <w:r>
        <w:rPr>
          <w:rtl/>
          <w:lang w:bidi="fa-IR"/>
        </w:rPr>
        <w:t>(4) النحل آية 78</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66C6A">
      <w:pPr>
        <w:pStyle w:val="libNormal0"/>
        <w:rPr>
          <w:rtl/>
          <w:lang w:bidi="fa-IR"/>
        </w:rPr>
      </w:pPr>
      <w:r w:rsidRPr="00866C6A">
        <w:rPr>
          <w:rStyle w:val="libAieChar"/>
          <w:rtl/>
        </w:rPr>
        <w:lastRenderedPageBreak/>
        <w:t xml:space="preserve">أُمَّهَاتُهُمْ إِلاّ اللاّئِي وَلَدْنَهُمْ </w:t>
      </w:r>
      <w:r w:rsidRPr="00866C6A">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هذه الآية الأخيرة لمكان حصرها</w:t>
      </w:r>
      <w:r w:rsidR="00C4253E">
        <w:rPr>
          <w:rtl/>
          <w:lang w:bidi="fa-IR"/>
        </w:rPr>
        <w:t xml:space="preserve">، </w:t>
      </w:r>
      <w:r>
        <w:rPr>
          <w:rtl/>
          <w:lang w:bidi="fa-IR"/>
        </w:rPr>
        <w:t>أوضح دلالةً من غيرها على المطلوب</w:t>
      </w:r>
      <w:r w:rsidR="00DD44BC">
        <w:rPr>
          <w:rtl/>
          <w:lang w:bidi="fa-IR"/>
        </w:rPr>
        <w:t>.</w:t>
      </w:r>
    </w:p>
    <w:p w:rsidR="00DD44BC" w:rsidRDefault="00050A4D" w:rsidP="00050A4D">
      <w:pPr>
        <w:pStyle w:val="libNormal"/>
        <w:rPr>
          <w:rtl/>
          <w:lang w:bidi="fa-IR"/>
        </w:rPr>
      </w:pPr>
      <w:r>
        <w:rPr>
          <w:rtl/>
          <w:lang w:bidi="fa-IR"/>
        </w:rPr>
        <w:t>ولعلّ متوهّماً يتوهّم أنّ المراد بالحصر المذكور</w:t>
      </w:r>
      <w:r w:rsidR="00C4253E">
        <w:rPr>
          <w:rtl/>
          <w:lang w:bidi="fa-IR"/>
        </w:rPr>
        <w:t xml:space="preserve">، </w:t>
      </w:r>
      <w:r>
        <w:rPr>
          <w:rtl/>
          <w:lang w:bidi="fa-IR"/>
        </w:rPr>
        <w:t>إنّما هو بالنسبة إلى الأزواج المظاهرين لا بالنسبة إلى مثل المقام</w:t>
      </w:r>
      <w:r w:rsidR="00C4253E">
        <w:rPr>
          <w:rtl/>
          <w:lang w:bidi="fa-IR"/>
        </w:rPr>
        <w:t xml:space="preserve">، </w:t>
      </w:r>
      <w:r>
        <w:rPr>
          <w:rtl/>
          <w:lang w:bidi="fa-IR"/>
        </w:rPr>
        <w:t>لكنّه غفل من أنّ ذلك لا يمنع عن الأخذ بإطلاقه الشامل للمقام</w:t>
      </w:r>
      <w:r w:rsidR="00C4253E">
        <w:rPr>
          <w:rtl/>
          <w:lang w:bidi="fa-IR"/>
        </w:rPr>
        <w:t xml:space="preserve">، </w:t>
      </w:r>
      <w:r>
        <w:rPr>
          <w:rtl/>
          <w:lang w:bidi="fa-IR"/>
        </w:rPr>
        <w:t>وقد تقرّر في محلّه أنّ المورد غير مخصّص ولا مقيَّد</w:t>
      </w:r>
      <w:r w:rsidR="00C4253E">
        <w:rPr>
          <w:rtl/>
          <w:lang w:bidi="fa-IR"/>
        </w:rPr>
        <w:t xml:space="preserve">، </w:t>
      </w:r>
      <w:r>
        <w:rPr>
          <w:rtl/>
          <w:lang w:bidi="fa-IR"/>
        </w:rPr>
        <w:t>والعبرة بالظهور عند العقلاء</w:t>
      </w:r>
      <w:r w:rsidR="00DD44BC">
        <w:rPr>
          <w:rtl/>
          <w:lang w:bidi="fa-IR"/>
        </w:rPr>
        <w:t>.</w:t>
      </w:r>
    </w:p>
    <w:p w:rsidR="00DD44BC" w:rsidRDefault="00050A4D" w:rsidP="00050A4D">
      <w:pPr>
        <w:pStyle w:val="libNormal"/>
        <w:rPr>
          <w:rtl/>
          <w:lang w:bidi="fa-IR"/>
        </w:rPr>
      </w:pPr>
      <w:r w:rsidRPr="00866C6A">
        <w:rPr>
          <w:rStyle w:val="libBold1Char"/>
          <w:rtl/>
        </w:rPr>
        <w:t>ولازم ذلك</w:t>
      </w:r>
      <w:r w:rsidR="00DD44BC">
        <w:rPr>
          <w:rtl/>
          <w:lang w:bidi="fa-IR"/>
        </w:rPr>
        <w:t xml:space="preserve">: </w:t>
      </w:r>
      <w:r>
        <w:rPr>
          <w:rtl/>
          <w:lang w:bidi="fa-IR"/>
        </w:rPr>
        <w:t>جواز الزواج بين صاحبة البويضة والولد</w:t>
      </w:r>
      <w:r w:rsidR="00C4253E">
        <w:rPr>
          <w:rtl/>
          <w:lang w:bidi="fa-IR"/>
        </w:rPr>
        <w:t xml:space="preserve">، </w:t>
      </w:r>
      <w:r>
        <w:rPr>
          <w:rtl/>
          <w:lang w:bidi="fa-IR"/>
        </w:rPr>
        <w:t>ولا مجال لإلحاقها بالمرضعة في التحريم</w:t>
      </w:r>
      <w:r w:rsidR="00C4253E">
        <w:rPr>
          <w:rtl/>
          <w:lang w:bidi="fa-IR"/>
        </w:rPr>
        <w:t xml:space="preserve">، </w:t>
      </w:r>
      <w:r>
        <w:rPr>
          <w:rtl/>
          <w:lang w:bidi="fa-IR"/>
        </w:rPr>
        <w:t>حتّى وإن تمّت أركان القياس</w:t>
      </w:r>
      <w:r w:rsidR="00C4253E">
        <w:rPr>
          <w:rtl/>
          <w:lang w:bidi="fa-IR"/>
        </w:rPr>
        <w:t xml:space="preserve">، </w:t>
      </w:r>
      <w:r>
        <w:rPr>
          <w:rtl/>
          <w:lang w:bidi="fa-IR"/>
        </w:rPr>
        <w:t>فإنّه باطل في فقه الأماميّة</w:t>
      </w:r>
      <w:r w:rsidR="00C4253E">
        <w:rPr>
          <w:rtl/>
          <w:lang w:bidi="fa-IR"/>
        </w:rPr>
        <w:t xml:space="preserve">، </w:t>
      </w:r>
      <w:r>
        <w:rPr>
          <w:rtl/>
          <w:lang w:bidi="fa-IR"/>
        </w:rPr>
        <w:t>نعم الاحتياط الشديد ترك مثل هذا الزواج</w:t>
      </w:r>
      <w:r w:rsidR="00C4253E">
        <w:rPr>
          <w:rtl/>
          <w:lang w:bidi="fa-IR"/>
        </w:rPr>
        <w:t xml:space="preserve">، </w:t>
      </w:r>
      <w:r>
        <w:rPr>
          <w:rtl/>
          <w:lang w:bidi="fa-IR"/>
        </w:rPr>
        <w:t>كما أنّ لازم القول الأول جواز الزواج بين الولد والوالدة</w:t>
      </w:r>
      <w:r w:rsidR="00C4253E">
        <w:rPr>
          <w:rtl/>
          <w:lang w:bidi="fa-IR"/>
        </w:rPr>
        <w:t xml:space="preserve">، </w:t>
      </w:r>
      <w:r>
        <w:rPr>
          <w:rtl/>
          <w:lang w:bidi="fa-IR"/>
        </w:rPr>
        <w:t>إذا لم يشرب من لبنها بمقدارٍ معتَبَرٍ في التحريم</w:t>
      </w:r>
      <w:r w:rsidR="00C4253E">
        <w:rPr>
          <w:rtl/>
          <w:lang w:bidi="fa-IR"/>
        </w:rPr>
        <w:t xml:space="preserve">، </w:t>
      </w:r>
      <w:r>
        <w:rPr>
          <w:rtl/>
          <w:lang w:bidi="fa-IR"/>
        </w:rPr>
        <w:t>ودعوى كونها كالمرضعة</w:t>
      </w:r>
      <w:r w:rsidR="00C4253E">
        <w:rPr>
          <w:rtl/>
          <w:lang w:bidi="fa-IR"/>
        </w:rPr>
        <w:t xml:space="preserve">، </w:t>
      </w:r>
      <w:r>
        <w:rPr>
          <w:rtl/>
          <w:lang w:bidi="fa-IR"/>
        </w:rPr>
        <w:t>باطلة</w:t>
      </w:r>
      <w:r w:rsidR="00DD44BC">
        <w:rPr>
          <w:rtl/>
          <w:lang w:bidi="fa-IR"/>
        </w:rPr>
        <w:t>.</w:t>
      </w:r>
    </w:p>
    <w:p w:rsidR="00DD44BC" w:rsidRDefault="00050A4D" w:rsidP="00050A4D">
      <w:pPr>
        <w:pStyle w:val="libNormal"/>
        <w:rPr>
          <w:rtl/>
          <w:lang w:bidi="fa-IR"/>
        </w:rPr>
      </w:pPr>
      <w:r>
        <w:rPr>
          <w:rtl/>
          <w:lang w:bidi="fa-IR"/>
        </w:rPr>
        <w:t>وبقي أمرٌ آخر وهو أنّ إسقاط مثل هذا الحمل</w:t>
      </w:r>
      <w:r w:rsidR="00C4253E">
        <w:rPr>
          <w:rtl/>
          <w:lang w:bidi="fa-IR"/>
        </w:rPr>
        <w:t xml:space="preserve">، </w:t>
      </w:r>
      <w:r>
        <w:rPr>
          <w:rtl/>
          <w:lang w:bidi="fa-IR"/>
        </w:rPr>
        <w:t>هل يجوز للحامل</w:t>
      </w:r>
      <w:r w:rsidR="00C4253E">
        <w:rPr>
          <w:rtl/>
          <w:lang w:bidi="fa-IR"/>
        </w:rPr>
        <w:t xml:space="preserve">، </w:t>
      </w:r>
      <w:r>
        <w:rPr>
          <w:rtl/>
          <w:lang w:bidi="fa-IR"/>
        </w:rPr>
        <w:t xml:space="preserve">وكذا لزوجها </w:t>
      </w:r>
      <w:r w:rsidR="00C4253E">
        <w:rPr>
          <w:rtl/>
          <w:lang w:bidi="fa-IR"/>
        </w:rPr>
        <w:t>-</w:t>
      </w:r>
      <w:r>
        <w:rPr>
          <w:rtl/>
          <w:lang w:bidi="fa-IR"/>
        </w:rPr>
        <w:t xml:space="preserve"> إذا كانت متزوّجة </w:t>
      </w:r>
      <w:r w:rsidR="00C4253E">
        <w:rPr>
          <w:rtl/>
          <w:lang w:bidi="fa-IR"/>
        </w:rPr>
        <w:t>-</w:t>
      </w:r>
      <w:r>
        <w:rPr>
          <w:rtl/>
          <w:lang w:bidi="fa-IR"/>
        </w:rPr>
        <w:t xml:space="preserve">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إذا كانت الحامل غافلة أو نائمة أو مكروهة ومقهورة</w:t>
      </w:r>
      <w:r w:rsidR="00C4253E">
        <w:rPr>
          <w:rtl/>
          <w:lang w:bidi="fa-IR"/>
        </w:rPr>
        <w:t xml:space="preserve">، </w:t>
      </w:r>
      <w:r>
        <w:rPr>
          <w:rtl/>
          <w:lang w:bidi="fa-IR"/>
        </w:rPr>
        <w:t>في انتقال النطفة</w:t>
      </w:r>
      <w:r w:rsidR="00C4253E">
        <w:rPr>
          <w:rtl/>
          <w:lang w:bidi="fa-IR"/>
        </w:rPr>
        <w:t xml:space="preserve">، </w:t>
      </w:r>
      <w:r>
        <w:rPr>
          <w:rtl/>
          <w:lang w:bidi="fa-IR"/>
        </w:rPr>
        <w:t>فلا يبعد لها جواز الإسقاط وكذا لزوجها ؛ لأنّ هذا من حقوقهما</w:t>
      </w:r>
      <w:r w:rsidR="00C4253E">
        <w:rPr>
          <w:rtl/>
          <w:lang w:bidi="fa-IR"/>
        </w:rPr>
        <w:t xml:space="preserve">، </w:t>
      </w:r>
      <w:r>
        <w:rPr>
          <w:rtl/>
          <w:lang w:bidi="fa-IR"/>
        </w:rPr>
        <w:t>والنصّ الآتي على حرمة الإلقاء منصرف عن هذه الصورة ؛ ولأنّه ضررٌ وحرجٌ نفسيٌّ وإهانة لهما</w:t>
      </w:r>
      <w:r w:rsidR="00DD44BC">
        <w:rPr>
          <w:rtl/>
          <w:lang w:bidi="fa-IR"/>
        </w:rPr>
        <w:t>.</w:t>
      </w:r>
    </w:p>
    <w:p w:rsidR="00DD44BC" w:rsidRDefault="00050A4D" w:rsidP="00050A4D">
      <w:pPr>
        <w:pStyle w:val="libNormal"/>
        <w:rPr>
          <w:rtl/>
          <w:lang w:bidi="fa-IR"/>
        </w:rPr>
      </w:pPr>
      <w:r>
        <w:rPr>
          <w:rtl/>
          <w:lang w:bidi="fa-IR"/>
        </w:rPr>
        <w:t>نعم إذا أقدمت المرأة على ذلك عمداً</w:t>
      </w:r>
      <w:r w:rsidR="00C4253E">
        <w:rPr>
          <w:rtl/>
          <w:lang w:bidi="fa-IR"/>
        </w:rPr>
        <w:t xml:space="preserve">، </w:t>
      </w:r>
      <w:r>
        <w:rPr>
          <w:rtl/>
          <w:lang w:bidi="fa-IR"/>
        </w:rPr>
        <w:t>أو عصيانا</w:t>
      </w:r>
      <w:r w:rsidR="00C4253E">
        <w:rPr>
          <w:rtl/>
          <w:lang w:bidi="fa-IR"/>
        </w:rPr>
        <w:t xml:space="preserve">، </w:t>
      </w:r>
      <w:r>
        <w:rPr>
          <w:rtl/>
          <w:lang w:bidi="fa-IR"/>
        </w:rPr>
        <w:t>فيشكل جواز إسقاطه لها وكذا الزوج</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وهذا الحكم يجري في القسم الثاني أيضاً</w:t>
      </w:r>
      <w:r w:rsidR="00DD44BC">
        <w:rPr>
          <w:rtl/>
          <w:lang w:bidi="fa-IR"/>
        </w:rPr>
        <w:t>.</w:t>
      </w:r>
    </w:p>
    <w:p w:rsidR="00DD44BC" w:rsidRDefault="00050A4D" w:rsidP="00050A4D">
      <w:pPr>
        <w:pStyle w:val="libNormal"/>
        <w:rPr>
          <w:rtl/>
          <w:lang w:bidi="fa-IR"/>
        </w:rPr>
      </w:pPr>
      <w:r>
        <w:rPr>
          <w:rtl/>
          <w:lang w:bidi="fa-IR"/>
        </w:rPr>
        <w:t>هذا كلّه قبل أن تلج الروح في الجنين</w:t>
      </w:r>
      <w:r w:rsidR="00C4253E">
        <w:rPr>
          <w:rtl/>
          <w:lang w:bidi="fa-IR"/>
        </w:rPr>
        <w:t xml:space="preserve">، </w:t>
      </w:r>
      <w:r>
        <w:rPr>
          <w:rtl/>
          <w:lang w:bidi="fa-IR"/>
        </w:rPr>
        <w:t>وأمّا بعده فلا يجوز بحالٍ ؛ لما مرّ</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المجادلة آية 2</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866C6A">
        <w:rPr>
          <w:rStyle w:val="libBold1Char"/>
          <w:rtl/>
        </w:rPr>
        <w:lastRenderedPageBreak/>
        <w:t>( القسم الرابع )</w:t>
      </w:r>
      <w:r w:rsidR="00DD44BC">
        <w:rPr>
          <w:rtl/>
          <w:lang w:bidi="fa-IR"/>
        </w:rPr>
        <w:t xml:space="preserve">: </w:t>
      </w:r>
      <w:r>
        <w:rPr>
          <w:rtl/>
          <w:lang w:bidi="fa-IR"/>
        </w:rPr>
        <w:t>نقل النطفة من الزوجين إلى زوجةٍ أُخرى لهذا الزوج</w:t>
      </w:r>
      <w:r w:rsidR="00C4253E">
        <w:rPr>
          <w:rtl/>
          <w:lang w:bidi="fa-IR"/>
        </w:rPr>
        <w:t xml:space="preserve">، </w:t>
      </w:r>
      <w:r>
        <w:rPr>
          <w:rtl/>
          <w:lang w:bidi="fa-IR"/>
        </w:rPr>
        <w:t xml:space="preserve">بأن تكون إحداهما لها مبيض وليس لها رحم </w:t>
      </w:r>
      <w:r w:rsidR="00C4253E">
        <w:rPr>
          <w:rtl/>
          <w:lang w:bidi="fa-IR"/>
        </w:rPr>
        <w:t>-</w:t>
      </w:r>
      <w:r>
        <w:rPr>
          <w:rtl/>
          <w:lang w:bidi="fa-IR"/>
        </w:rPr>
        <w:t xml:space="preserve"> مثلا </w:t>
      </w:r>
      <w:r w:rsidR="00C4253E">
        <w:rPr>
          <w:rtl/>
          <w:lang w:bidi="fa-IR"/>
        </w:rPr>
        <w:t>-</w:t>
      </w:r>
      <w:r>
        <w:rPr>
          <w:rtl/>
          <w:lang w:bidi="fa-IR"/>
        </w:rPr>
        <w:t xml:space="preserve"> والأُخرى لها رحم ولا تعطي بيضة</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أمّا الحكم الوضعي فأبوّة الزوج ممّا لا نقاش فيه</w:t>
      </w:r>
      <w:r w:rsidR="00C4253E">
        <w:rPr>
          <w:rtl/>
          <w:lang w:bidi="fa-IR"/>
        </w:rPr>
        <w:t xml:space="preserve">، </w:t>
      </w:r>
      <w:r>
        <w:rPr>
          <w:rtl/>
          <w:lang w:bidi="fa-IR"/>
        </w:rPr>
        <w:t>كما أنّ مقتضى ما مرّ من الاستدلال بظاهر الآيات هو أُمومة الحامل الوالدة</w:t>
      </w:r>
      <w:r w:rsidR="00C4253E">
        <w:rPr>
          <w:rtl/>
          <w:lang w:bidi="fa-IR"/>
        </w:rPr>
        <w:t xml:space="preserve">، </w:t>
      </w:r>
      <w:r>
        <w:rPr>
          <w:rtl/>
          <w:lang w:bidi="fa-IR"/>
        </w:rPr>
        <w:t>دون صاحبة البويضة</w:t>
      </w:r>
      <w:r w:rsidR="00C4253E">
        <w:rPr>
          <w:rtl/>
          <w:lang w:bidi="fa-IR"/>
        </w:rPr>
        <w:t xml:space="preserve">، </w:t>
      </w:r>
      <w:r>
        <w:rPr>
          <w:rtl/>
          <w:lang w:bidi="fa-IR"/>
        </w:rPr>
        <w:t>ويُفهم حكم جميع صور هذا القسم ممّا سبق</w:t>
      </w:r>
      <w:r w:rsidR="00C4253E">
        <w:rPr>
          <w:rtl/>
          <w:lang w:bidi="fa-IR"/>
        </w:rPr>
        <w:t xml:space="preserve">، </w:t>
      </w:r>
      <w:r>
        <w:rPr>
          <w:rtl/>
          <w:lang w:bidi="fa-IR"/>
        </w:rPr>
        <w:t>وإنّما الكلام في حكمه التكليفي</w:t>
      </w:r>
      <w:r w:rsidR="00C4253E">
        <w:rPr>
          <w:rtl/>
          <w:lang w:bidi="fa-IR"/>
        </w:rPr>
        <w:t xml:space="preserve">، </w:t>
      </w:r>
      <w:r>
        <w:rPr>
          <w:rtl/>
          <w:lang w:bidi="fa-IR"/>
        </w:rPr>
        <w:t>وأنّ العمل المذكور جائز أم حرام ؟</w:t>
      </w:r>
    </w:p>
    <w:p w:rsidR="00DD44BC" w:rsidRDefault="00050A4D" w:rsidP="00050A4D">
      <w:pPr>
        <w:pStyle w:val="libNormal"/>
        <w:rPr>
          <w:rtl/>
          <w:lang w:bidi="fa-IR"/>
        </w:rPr>
      </w:pPr>
      <w:r>
        <w:rPr>
          <w:rtl/>
          <w:lang w:bidi="fa-IR"/>
        </w:rPr>
        <w:t>قد يكون احتمال الحرمة من جهة رجوع هذا العمل إلى المساحقة المحرّمة في المعنى</w:t>
      </w:r>
      <w:r w:rsidR="00C4253E">
        <w:rPr>
          <w:rtl/>
          <w:lang w:bidi="fa-IR"/>
        </w:rPr>
        <w:t xml:space="preserve">، </w:t>
      </w:r>
      <w:r>
        <w:rPr>
          <w:rtl/>
          <w:lang w:bidi="fa-IR"/>
        </w:rPr>
        <w:t>ولكنّه ممنوعٌ جدّاً</w:t>
      </w:r>
      <w:r w:rsidR="00DD44BC">
        <w:rPr>
          <w:rtl/>
          <w:lang w:bidi="fa-IR"/>
        </w:rPr>
        <w:t>.</w:t>
      </w:r>
    </w:p>
    <w:p w:rsidR="00DD44BC" w:rsidRDefault="00050A4D" w:rsidP="00050A4D">
      <w:pPr>
        <w:pStyle w:val="libNormal"/>
        <w:rPr>
          <w:rtl/>
          <w:lang w:bidi="fa-IR"/>
        </w:rPr>
      </w:pPr>
      <w:r>
        <w:rPr>
          <w:rtl/>
          <w:lang w:bidi="fa-IR"/>
        </w:rPr>
        <w:t>وقد يكون الادعاء</w:t>
      </w:r>
      <w:r w:rsidR="00DD44BC">
        <w:rPr>
          <w:rtl/>
          <w:lang w:bidi="fa-IR"/>
        </w:rPr>
        <w:t xml:space="preserve">: </w:t>
      </w:r>
      <w:r>
        <w:rPr>
          <w:rtl/>
          <w:lang w:bidi="fa-IR"/>
        </w:rPr>
        <w:t xml:space="preserve">فهم مبغوضيّة العمل المذكور </w:t>
      </w:r>
      <w:r w:rsidR="00C4253E">
        <w:rPr>
          <w:rtl/>
          <w:lang w:bidi="fa-IR"/>
        </w:rPr>
        <w:t>-</w:t>
      </w:r>
      <w:r>
        <w:rPr>
          <w:rtl/>
          <w:lang w:bidi="fa-IR"/>
        </w:rPr>
        <w:t xml:space="preserve"> إي إقرار مني امرأةٍ في رحم امرأةٍ أُخرى </w:t>
      </w:r>
      <w:r w:rsidR="00C4253E">
        <w:rPr>
          <w:rtl/>
          <w:lang w:bidi="fa-IR"/>
        </w:rPr>
        <w:t>-</w:t>
      </w:r>
      <w:r>
        <w:rPr>
          <w:rtl/>
          <w:lang w:bidi="fa-IR"/>
        </w:rPr>
        <w:t xml:space="preserve"> من مذاق الشرع</w:t>
      </w:r>
      <w:r w:rsidR="00C4253E">
        <w:rPr>
          <w:rtl/>
          <w:lang w:bidi="fa-IR"/>
        </w:rPr>
        <w:t xml:space="preserve">، </w:t>
      </w:r>
      <w:r>
        <w:rPr>
          <w:rtl/>
          <w:lang w:bidi="fa-IR"/>
        </w:rPr>
        <w:t>وإن لم يدلّ دليلٌ لفظيٌّ على حرمته</w:t>
      </w:r>
      <w:r w:rsidR="00C4253E">
        <w:rPr>
          <w:rtl/>
          <w:lang w:bidi="fa-IR"/>
        </w:rPr>
        <w:t xml:space="preserve">، </w:t>
      </w:r>
      <w:r>
        <w:rPr>
          <w:rtl/>
          <w:lang w:bidi="fa-IR"/>
        </w:rPr>
        <w:t>لكنّها إن ثبتت في حدّ نفسها فهي في المقام غير معلومة</w:t>
      </w:r>
      <w:r w:rsidR="00C4253E">
        <w:rPr>
          <w:rtl/>
          <w:lang w:bidi="fa-IR"/>
        </w:rPr>
        <w:t xml:space="preserve">، </w:t>
      </w:r>
      <w:r>
        <w:rPr>
          <w:rtl/>
          <w:lang w:bidi="fa-IR"/>
        </w:rPr>
        <w:t>خصوصاً إذا فرضنا الزوجتين غافلتين</w:t>
      </w:r>
      <w:r w:rsidR="00C4253E">
        <w:rPr>
          <w:rtl/>
          <w:lang w:bidi="fa-IR"/>
        </w:rPr>
        <w:t xml:space="preserve">، </w:t>
      </w:r>
      <w:r>
        <w:rPr>
          <w:rtl/>
          <w:lang w:bidi="fa-IR"/>
        </w:rPr>
        <w:t>وكان القائم بالعمليّة هو الزوج</w:t>
      </w:r>
      <w:r w:rsidR="00C4253E">
        <w:rPr>
          <w:rtl/>
          <w:lang w:bidi="fa-IR"/>
        </w:rPr>
        <w:t xml:space="preserve">، </w:t>
      </w:r>
      <w:r>
        <w:rPr>
          <w:rtl/>
          <w:lang w:bidi="fa-IR"/>
        </w:rPr>
        <w:t>فلعلّ المتمسّك بأصالة البراءة غير ملوم</w:t>
      </w:r>
      <w:r w:rsidR="00DD44BC">
        <w:rPr>
          <w:rtl/>
          <w:lang w:bidi="fa-IR"/>
        </w:rPr>
        <w:t>.</w:t>
      </w:r>
    </w:p>
    <w:p w:rsidR="00DD44BC" w:rsidRDefault="00050A4D" w:rsidP="00050A4D">
      <w:pPr>
        <w:pStyle w:val="libNormal"/>
        <w:rPr>
          <w:rtl/>
          <w:lang w:bidi="fa-IR"/>
        </w:rPr>
      </w:pPr>
      <w:r>
        <w:rPr>
          <w:rtl/>
          <w:lang w:bidi="fa-IR"/>
        </w:rPr>
        <w:t>وقد يكون من جهة عدم رضا بعض الثلاثة بالعمل المذكور</w:t>
      </w:r>
      <w:r w:rsidR="00C4253E">
        <w:rPr>
          <w:rtl/>
          <w:lang w:bidi="fa-IR"/>
        </w:rPr>
        <w:t xml:space="preserve">، </w:t>
      </w:r>
      <w:r>
        <w:rPr>
          <w:rtl/>
          <w:lang w:bidi="fa-IR"/>
        </w:rPr>
        <w:t>وصور الموضوع تسعة</w:t>
      </w:r>
      <w:r w:rsidR="00C4253E">
        <w:rPr>
          <w:rtl/>
          <w:lang w:bidi="fa-IR"/>
        </w:rPr>
        <w:t xml:space="preserve">، </w:t>
      </w:r>
      <w:r>
        <w:rPr>
          <w:rtl/>
          <w:lang w:bidi="fa-IR"/>
        </w:rPr>
        <w:t>تحصل من قيام بعضهم مستبدّاً بنقل النطفة ورضا الآخرين</w:t>
      </w:r>
      <w:r w:rsidR="00C4253E">
        <w:rPr>
          <w:rtl/>
          <w:lang w:bidi="fa-IR"/>
        </w:rPr>
        <w:t xml:space="preserve">، </w:t>
      </w:r>
      <w:r>
        <w:rPr>
          <w:rtl/>
          <w:lang w:bidi="fa-IR"/>
        </w:rPr>
        <w:t>وكراهتهما أو كراهة أحدهم</w:t>
      </w:r>
      <w:r w:rsidR="00DD44BC">
        <w:rPr>
          <w:rtl/>
          <w:lang w:bidi="fa-IR"/>
        </w:rPr>
        <w:t>.</w:t>
      </w:r>
    </w:p>
    <w:p w:rsidR="00DD44BC" w:rsidRDefault="00050A4D" w:rsidP="00050A4D">
      <w:pPr>
        <w:pStyle w:val="libNormal"/>
        <w:rPr>
          <w:rtl/>
          <w:lang w:bidi="fa-IR"/>
        </w:rPr>
      </w:pPr>
      <w:r w:rsidRPr="00866C6A">
        <w:rPr>
          <w:rStyle w:val="libBold1Char"/>
          <w:rtl/>
        </w:rPr>
        <w:t>ومحصّل الكلام</w:t>
      </w:r>
      <w:r w:rsidR="00DD44BC">
        <w:rPr>
          <w:rtl/>
          <w:lang w:bidi="fa-IR"/>
        </w:rPr>
        <w:t xml:space="preserve">: </w:t>
      </w:r>
      <w:r>
        <w:rPr>
          <w:rtl/>
          <w:lang w:bidi="fa-IR"/>
        </w:rPr>
        <w:t>أنّه لا يجوز قيام صاحبة البويضة بنقل النطفة</w:t>
      </w:r>
      <w:r w:rsidR="00C4253E">
        <w:rPr>
          <w:rtl/>
          <w:lang w:bidi="fa-IR"/>
        </w:rPr>
        <w:t xml:space="preserve">، </w:t>
      </w:r>
      <w:r>
        <w:rPr>
          <w:rtl/>
          <w:lang w:bidi="fa-IR"/>
        </w:rPr>
        <w:t>مستبدّة مع كراهة ضرّتها الحامل والزوج</w:t>
      </w:r>
      <w:r w:rsidR="00C4253E">
        <w:rPr>
          <w:rtl/>
          <w:lang w:bidi="fa-IR"/>
        </w:rPr>
        <w:t xml:space="preserve">، </w:t>
      </w:r>
      <w:r>
        <w:rPr>
          <w:rtl/>
          <w:lang w:bidi="fa-IR"/>
        </w:rPr>
        <w:t>فإنّ عملها تصرّف من دون رضاهما</w:t>
      </w:r>
      <w:r w:rsidR="00C4253E">
        <w:rPr>
          <w:rtl/>
          <w:lang w:bidi="fa-IR"/>
        </w:rPr>
        <w:t xml:space="preserve">، </w:t>
      </w:r>
      <w:r>
        <w:rPr>
          <w:rtl/>
          <w:lang w:bidi="fa-IR"/>
        </w:rPr>
        <w:t>وإيذاء للحامل وابتلاء بمشقّة الحمل والولادة</w:t>
      </w:r>
      <w:r w:rsidR="00C4253E">
        <w:rPr>
          <w:rtl/>
          <w:lang w:bidi="fa-IR"/>
        </w:rPr>
        <w:t xml:space="preserve">، </w:t>
      </w:r>
      <w:r>
        <w:rPr>
          <w:rtl/>
          <w:lang w:bidi="fa-IR"/>
        </w:rPr>
        <w:t>وهو حرام</w:t>
      </w:r>
      <w:r w:rsidR="00C4253E">
        <w:rPr>
          <w:rtl/>
          <w:lang w:bidi="fa-IR"/>
        </w:rPr>
        <w:t xml:space="preserve">، </w:t>
      </w:r>
      <w:r>
        <w:rPr>
          <w:rtl/>
          <w:lang w:bidi="fa-IR"/>
        </w:rPr>
        <w:t>بل للحامل إسقاطه قبل ولوج الروح ؛ لِمَا مرّ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66C6A">
      <w:pPr>
        <w:pStyle w:val="libNormal"/>
        <w:rPr>
          <w:rtl/>
          <w:lang w:bidi="fa-IR"/>
        </w:rPr>
      </w:pPr>
      <w:r>
        <w:rPr>
          <w:rtl/>
          <w:lang w:bidi="fa-IR"/>
        </w:rPr>
        <w:lastRenderedPageBreak/>
        <w:t>وأمّا قيام الزوج بالعمليّة مع كراهتهما أو كراهة احديهما ففيه احتمالان</w:t>
      </w:r>
      <w:r w:rsidR="00DD44BC">
        <w:rPr>
          <w:rtl/>
          <w:lang w:bidi="fa-IR"/>
        </w:rPr>
        <w:t xml:space="preserve">: </w:t>
      </w:r>
      <w:r>
        <w:rPr>
          <w:rtl/>
          <w:lang w:bidi="fa-IR"/>
        </w:rPr>
        <w:t>وجه الجواز دعوى أنّ المفهوم من مجموع ما ورد في باب النكاح أنّ للزوج حقّ الاستيلاد ولو من دون إذن الزوجة</w:t>
      </w:r>
      <w:r w:rsidR="00C4253E">
        <w:rPr>
          <w:rtl/>
          <w:lang w:bidi="fa-IR"/>
        </w:rPr>
        <w:t xml:space="preserve">، </w:t>
      </w:r>
      <w:r>
        <w:rPr>
          <w:rtl/>
          <w:lang w:bidi="fa-IR"/>
        </w:rPr>
        <w:t xml:space="preserve">ويؤيّده قوله تعالى </w:t>
      </w:r>
      <w:r w:rsidRPr="00866C6A">
        <w:rPr>
          <w:rStyle w:val="libAlaemChar"/>
          <w:rtl/>
        </w:rPr>
        <w:t>(</w:t>
      </w:r>
      <w:r w:rsidR="00866C6A" w:rsidRPr="00866C6A">
        <w:rPr>
          <w:rStyle w:val="libAieChar"/>
          <w:rFonts w:hint="eastAsia"/>
          <w:rtl/>
        </w:rPr>
        <w:t>الرِّجَالُ</w:t>
      </w:r>
      <w:r w:rsidR="00866C6A" w:rsidRPr="00866C6A">
        <w:rPr>
          <w:rStyle w:val="libAieChar"/>
          <w:rtl/>
        </w:rPr>
        <w:t xml:space="preserve"> قَوَّامُونَ عَلَى النِّسَاءِ</w:t>
      </w:r>
      <w:r w:rsidRPr="00866C6A">
        <w:rPr>
          <w:rStyle w:val="libAlaemChar"/>
          <w:rtl/>
        </w:rPr>
        <w:t>)</w:t>
      </w:r>
      <w:r w:rsidR="00C4253E">
        <w:rPr>
          <w:rtl/>
          <w:lang w:bidi="fa-IR"/>
        </w:rPr>
        <w:t xml:space="preserve">، </w:t>
      </w:r>
      <w:r>
        <w:rPr>
          <w:rtl/>
          <w:lang w:bidi="fa-IR"/>
        </w:rPr>
        <w:t>ووجه الحرمة أنّ المتيقّن من حقّه ما إذا كانت البييضة من الحامل الوالدة</w:t>
      </w:r>
      <w:r w:rsidR="00C4253E">
        <w:rPr>
          <w:rtl/>
          <w:lang w:bidi="fa-IR"/>
        </w:rPr>
        <w:t xml:space="preserve">، </w:t>
      </w:r>
      <w:r>
        <w:rPr>
          <w:rtl/>
          <w:lang w:bidi="fa-IR"/>
        </w:rPr>
        <w:t>لا في مثل مفروض البحث فإنّ حقّه غير محرز</w:t>
      </w:r>
      <w:r w:rsidR="00DD44BC">
        <w:rPr>
          <w:rtl/>
          <w:lang w:bidi="fa-IR"/>
        </w:rPr>
        <w:t>.</w:t>
      </w:r>
    </w:p>
    <w:p w:rsidR="00DD44BC" w:rsidRDefault="00050A4D" w:rsidP="00050A4D">
      <w:pPr>
        <w:pStyle w:val="libNormal"/>
        <w:rPr>
          <w:rtl/>
          <w:lang w:bidi="fa-IR"/>
        </w:rPr>
      </w:pPr>
      <w:r>
        <w:rPr>
          <w:rtl/>
          <w:lang w:bidi="fa-IR"/>
        </w:rPr>
        <w:t>وأمّا قيام الحامل بها مع كراهة صاحبة البيضة</w:t>
      </w:r>
      <w:r w:rsidR="00C4253E">
        <w:rPr>
          <w:rtl/>
          <w:lang w:bidi="fa-IR"/>
        </w:rPr>
        <w:t xml:space="preserve">، </w:t>
      </w:r>
      <w:r>
        <w:rPr>
          <w:rtl/>
          <w:lang w:bidi="fa-IR"/>
        </w:rPr>
        <w:t>فلا يبعد عدم جوازه ؛ لأنّ تصرّفها في البييضة مع أنّها حقّ صاحبتها غير جائز</w:t>
      </w:r>
      <w:r w:rsidR="00C4253E">
        <w:rPr>
          <w:rtl/>
          <w:lang w:bidi="fa-IR"/>
        </w:rPr>
        <w:t xml:space="preserve">، </w:t>
      </w:r>
      <w:r>
        <w:rPr>
          <w:rtl/>
          <w:lang w:bidi="fa-IR"/>
        </w:rPr>
        <w:t>إذ التصرّف في حقّ الغير كالتّصرّف في مال الغير حرام</w:t>
      </w:r>
      <w:r w:rsidR="00DD44BC">
        <w:rPr>
          <w:rtl/>
          <w:lang w:bidi="fa-IR"/>
        </w:rPr>
        <w:t>.</w:t>
      </w:r>
    </w:p>
    <w:p w:rsidR="00DD44BC" w:rsidRDefault="00050A4D" w:rsidP="00050A4D">
      <w:pPr>
        <w:pStyle w:val="libNormal"/>
        <w:rPr>
          <w:rtl/>
          <w:lang w:bidi="fa-IR"/>
        </w:rPr>
      </w:pPr>
      <w:r>
        <w:rPr>
          <w:rtl/>
          <w:lang w:bidi="fa-IR"/>
        </w:rPr>
        <w:t>وهذا الحكم جارٍ بالنسبة إلى استبداد الزوج وتصرفّه فيها دون رضى صاحبتها به</w:t>
      </w:r>
      <w:r w:rsidR="00DD44BC">
        <w:rPr>
          <w:rtl/>
          <w:lang w:bidi="fa-IR"/>
        </w:rPr>
        <w:t>.</w:t>
      </w:r>
    </w:p>
    <w:p w:rsidR="00DD44BC" w:rsidRDefault="00050A4D" w:rsidP="00050A4D">
      <w:pPr>
        <w:pStyle w:val="libNormal"/>
        <w:rPr>
          <w:rtl/>
          <w:lang w:bidi="fa-IR"/>
        </w:rPr>
      </w:pPr>
      <w:r>
        <w:rPr>
          <w:rtl/>
          <w:lang w:bidi="fa-IR"/>
        </w:rPr>
        <w:t>وأمّا إذا رضيتا</w:t>
      </w:r>
      <w:r w:rsidR="00C4253E">
        <w:rPr>
          <w:rtl/>
          <w:lang w:bidi="fa-IR"/>
        </w:rPr>
        <w:t xml:space="preserve">، </w:t>
      </w:r>
      <w:r>
        <w:rPr>
          <w:rtl/>
          <w:lang w:bidi="fa-IR"/>
        </w:rPr>
        <w:t>ولكنّ الزوج كارهٌ</w:t>
      </w:r>
      <w:r w:rsidR="00C4253E">
        <w:rPr>
          <w:rtl/>
          <w:lang w:bidi="fa-IR"/>
        </w:rPr>
        <w:t xml:space="preserve">، </w:t>
      </w:r>
      <w:r>
        <w:rPr>
          <w:rtl/>
          <w:lang w:bidi="fa-IR"/>
        </w:rPr>
        <w:t>ففيه وجهان</w:t>
      </w:r>
      <w:r w:rsidR="00DD44BC">
        <w:rPr>
          <w:rtl/>
          <w:lang w:bidi="fa-IR"/>
        </w:rPr>
        <w:t xml:space="preserve">: </w:t>
      </w:r>
      <w:r>
        <w:rPr>
          <w:rtl/>
          <w:lang w:bidi="fa-IR"/>
        </w:rPr>
        <w:t>وجه الجواز أنّ للمرأة الحمل والولادة وإن لم يرض بهما الزوج</w:t>
      </w:r>
      <w:r w:rsidR="00C4253E">
        <w:rPr>
          <w:rtl/>
          <w:lang w:bidi="fa-IR"/>
        </w:rPr>
        <w:t xml:space="preserve">، </w:t>
      </w:r>
      <w:r>
        <w:rPr>
          <w:rtl/>
          <w:lang w:bidi="fa-IR"/>
        </w:rPr>
        <w:t>ووجه الحرمة دعوى عدم ثبوت هذا الحقّ لها</w:t>
      </w:r>
      <w:r w:rsidR="00C4253E">
        <w:rPr>
          <w:rtl/>
          <w:lang w:bidi="fa-IR"/>
        </w:rPr>
        <w:t xml:space="preserve">، </w:t>
      </w:r>
      <w:r>
        <w:rPr>
          <w:rtl/>
          <w:lang w:bidi="fa-IR"/>
        </w:rPr>
        <w:t>ويؤيّده جواز العزل له وإن كرهته الزوجة</w:t>
      </w:r>
      <w:r w:rsidR="00C4253E">
        <w:rPr>
          <w:rtl/>
          <w:lang w:bidi="fa-IR"/>
        </w:rPr>
        <w:t xml:space="preserve">، </w:t>
      </w:r>
      <w:r>
        <w:rPr>
          <w:rtl/>
          <w:lang w:bidi="fa-IR"/>
        </w:rPr>
        <w:t>لكنّ الحرمة غير ثابتة</w:t>
      </w:r>
      <w:r w:rsidR="00C4253E">
        <w:rPr>
          <w:rtl/>
          <w:lang w:bidi="fa-IR"/>
        </w:rPr>
        <w:t xml:space="preserve">، </w:t>
      </w:r>
      <w:r>
        <w:rPr>
          <w:rtl/>
          <w:lang w:bidi="fa-IR"/>
        </w:rPr>
        <w:t>كما لا يخفى على المتأمّل</w:t>
      </w:r>
      <w:r w:rsidR="00C4253E">
        <w:rPr>
          <w:rtl/>
          <w:lang w:bidi="fa-IR"/>
        </w:rPr>
        <w:t xml:space="preserve">، </w:t>
      </w:r>
      <w:r>
        <w:rPr>
          <w:rtl/>
          <w:lang w:bidi="fa-IR"/>
        </w:rPr>
        <w:t>والحقّ المذكور ثابت لها ولا ينافيه جواز العزل له</w:t>
      </w:r>
      <w:r w:rsidR="00DD44BC">
        <w:rPr>
          <w:rtl/>
          <w:lang w:bidi="fa-IR"/>
        </w:rPr>
        <w:t>.</w:t>
      </w:r>
    </w:p>
    <w:p w:rsidR="00DD44BC" w:rsidRDefault="00050A4D" w:rsidP="00050A4D">
      <w:pPr>
        <w:pStyle w:val="libNormal"/>
        <w:rPr>
          <w:rtl/>
          <w:lang w:bidi="fa-IR"/>
        </w:rPr>
      </w:pPr>
      <w:r>
        <w:rPr>
          <w:rtl/>
          <w:lang w:bidi="fa-IR"/>
        </w:rPr>
        <w:t>ونظير المقام ما إذا هيّجت الزوجة شهوة زوجها ثمّ جامعته بقصد الاستيلاد على كراهة زوجها بالولد</w:t>
      </w:r>
      <w:r w:rsidR="00C4253E">
        <w:rPr>
          <w:rtl/>
          <w:lang w:bidi="fa-IR"/>
        </w:rPr>
        <w:t xml:space="preserve">، </w:t>
      </w:r>
      <w:r>
        <w:rPr>
          <w:rtl/>
          <w:lang w:bidi="fa-IR"/>
        </w:rPr>
        <w:t>ولم أجد نصّاً يتعلّق بالمقام</w:t>
      </w:r>
      <w:r w:rsidR="00C4253E">
        <w:rPr>
          <w:rtl/>
          <w:lang w:bidi="fa-IR"/>
        </w:rPr>
        <w:t xml:space="preserve">، </w:t>
      </w:r>
      <w:r>
        <w:rPr>
          <w:rtl/>
          <w:lang w:bidi="fa-IR"/>
        </w:rPr>
        <w:t>بل لا أذكر مَن تعرّض له في الفقه</w:t>
      </w:r>
      <w:r w:rsidR="00DD44BC">
        <w:rPr>
          <w:rtl/>
          <w:lang w:bidi="fa-IR"/>
        </w:rPr>
        <w:t>.</w:t>
      </w:r>
    </w:p>
    <w:p w:rsidR="00DD44BC" w:rsidRDefault="00050A4D" w:rsidP="00050A4D">
      <w:pPr>
        <w:pStyle w:val="libNormal"/>
        <w:rPr>
          <w:rtl/>
          <w:lang w:bidi="fa-IR"/>
        </w:rPr>
      </w:pPr>
      <w:r w:rsidRPr="00866C6A">
        <w:rPr>
          <w:rStyle w:val="libBold1Char"/>
          <w:rtl/>
        </w:rPr>
        <w:t>( القسم الخامس )</w:t>
      </w:r>
      <w:r w:rsidR="00DD44BC">
        <w:rPr>
          <w:rtl/>
          <w:lang w:bidi="fa-IR"/>
        </w:rPr>
        <w:t xml:space="preserve">: </w:t>
      </w:r>
      <w:r>
        <w:rPr>
          <w:rtl/>
          <w:lang w:bidi="fa-IR"/>
        </w:rPr>
        <w:t>نقل نطفة الزوجين إلى الزوجة كما في الفرض الأوّل</w:t>
      </w:r>
      <w:r w:rsidR="00C4253E">
        <w:rPr>
          <w:rtl/>
          <w:lang w:bidi="fa-IR"/>
        </w:rPr>
        <w:t xml:space="preserve">، </w:t>
      </w:r>
      <w:r>
        <w:rPr>
          <w:rtl/>
          <w:lang w:bidi="fa-IR"/>
        </w:rPr>
        <w:t>لكن بعد وفاة زوجها</w:t>
      </w:r>
      <w:r w:rsidR="00DD44BC">
        <w:rPr>
          <w:rtl/>
          <w:lang w:bidi="fa-IR"/>
        </w:rPr>
        <w:t>.</w:t>
      </w:r>
    </w:p>
    <w:p w:rsidR="00DD44BC" w:rsidRDefault="00050A4D" w:rsidP="00050A4D">
      <w:pPr>
        <w:pStyle w:val="libNormal"/>
        <w:rPr>
          <w:rtl/>
          <w:lang w:bidi="fa-IR"/>
        </w:rPr>
      </w:pPr>
      <w:r>
        <w:rPr>
          <w:rtl/>
          <w:lang w:bidi="fa-IR"/>
        </w:rPr>
        <w:t>ويمكن أن تُوخذ بييضة أو أكثر من حيوانٍ منويٍّ من الزوج</w:t>
      </w:r>
      <w:r w:rsidR="00C4253E">
        <w:rPr>
          <w:rtl/>
          <w:lang w:bidi="fa-IR"/>
        </w:rPr>
        <w:t xml:space="preserve">، </w:t>
      </w:r>
      <w:r>
        <w:rPr>
          <w:rtl/>
          <w:lang w:bidi="fa-IR"/>
        </w:rPr>
        <w:t>ويُستعان باثنين في الشهر الأوّل</w:t>
      </w:r>
      <w:r w:rsidR="00C4253E">
        <w:rPr>
          <w:rtl/>
          <w:lang w:bidi="fa-IR"/>
        </w:rPr>
        <w:t xml:space="preserve">، </w:t>
      </w:r>
      <w:r>
        <w:rPr>
          <w:rtl/>
          <w:lang w:bidi="fa-IR"/>
        </w:rPr>
        <w:t>ويوضع الباقي في ثلاّجة يجمد إلى فترة بعد سنة أو سنتين</w:t>
      </w:r>
      <w:r w:rsidR="00C4253E">
        <w:rPr>
          <w:rtl/>
          <w:lang w:bidi="fa-IR"/>
        </w:rPr>
        <w:t xml:space="preserve">، </w:t>
      </w:r>
      <w:r>
        <w:rPr>
          <w:rtl/>
          <w:lang w:bidi="fa-IR"/>
        </w:rPr>
        <w:t>أو يمكن حتّى بعد وفاة الزوج</w:t>
      </w:r>
      <w:r w:rsidR="00C4253E">
        <w:rPr>
          <w:rtl/>
          <w:lang w:bidi="fa-IR"/>
        </w:rPr>
        <w:t xml:space="preserve">، </w:t>
      </w:r>
      <w:r>
        <w:rPr>
          <w:rtl/>
          <w:lang w:bidi="fa-IR"/>
        </w:rPr>
        <w:t>ويمكن أن توضع</w:t>
      </w:r>
    </w:p>
    <w:p w:rsidR="00DD44BC" w:rsidRDefault="00DD44BC" w:rsidP="00DD44BC">
      <w:pPr>
        <w:pStyle w:val="libNormal"/>
        <w:rPr>
          <w:lang w:bidi="fa-IR"/>
        </w:rPr>
      </w:pPr>
      <w:r>
        <w:rPr>
          <w:rtl/>
          <w:lang w:bidi="fa-IR"/>
        </w:rPr>
        <w:br w:type="page"/>
      </w:r>
    </w:p>
    <w:p w:rsidR="00DD44BC" w:rsidRDefault="00050A4D" w:rsidP="00866C6A">
      <w:pPr>
        <w:pStyle w:val="libNormal0"/>
        <w:rPr>
          <w:rtl/>
          <w:lang w:bidi="fa-IR"/>
        </w:rPr>
      </w:pPr>
      <w:r>
        <w:rPr>
          <w:rtl/>
          <w:lang w:bidi="fa-IR"/>
        </w:rPr>
        <w:lastRenderedPageBreak/>
        <w:t xml:space="preserve">هذه الأجنّة مرّةً أُخرى في الرحم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في المقام مطالب</w:t>
      </w:r>
      <w:r w:rsidR="00DD44BC">
        <w:rPr>
          <w:rtl/>
          <w:lang w:bidi="fa-IR"/>
        </w:rPr>
        <w:t>:</w:t>
      </w:r>
    </w:p>
    <w:p w:rsidR="00DD44BC" w:rsidRDefault="00050A4D" w:rsidP="00050A4D">
      <w:pPr>
        <w:pStyle w:val="libNormal"/>
        <w:rPr>
          <w:rtl/>
          <w:lang w:bidi="fa-IR"/>
        </w:rPr>
      </w:pPr>
      <w:r w:rsidRPr="00866C6A">
        <w:rPr>
          <w:rStyle w:val="libBold1Char"/>
          <w:rtl/>
        </w:rPr>
        <w:t>( الأوّل )</w:t>
      </w:r>
      <w:r>
        <w:rPr>
          <w:rtl/>
          <w:lang w:bidi="fa-IR"/>
        </w:rPr>
        <w:t xml:space="preserve"> لا يبعد بطلان الزوجيّة او انتهائها بموت أحد الزوجين</w:t>
      </w:r>
      <w:r w:rsidR="00C4253E">
        <w:rPr>
          <w:rtl/>
          <w:lang w:bidi="fa-IR"/>
        </w:rPr>
        <w:t xml:space="preserve">، </w:t>
      </w:r>
      <w:r>
        <w:rPr>
          <w:rtl/>
          <w:lang w:bidi="fa-IR"/>
        </w:rPr>
        <w:t>فإنّ المفهوم حسب المتفاهم العرفي قيامها بالأحياء دون الأموات</w:t>
      </w:r>
      <w:r w:rsidR="00C4253E">
        <w:rPr>
          <w:rtl/>
          <w:lang w:bidi="fa-IR"/>
        </w:rPr>
        <w:t xml:space="preserve">، </w:t>
      </w:r>
      <w:r>
        <w:rPr>
          <w:rtl/>
          <w:lang w:bidi="fa-IR"/>
        </w:rPr>
        <w:t>ولا بين الأحياء والأموات</w:t>
      </w:r>
      <w:r w:rsidR="00C4253E">
        <w:rPr>
          <w:rtl/>
          <w:lang w:bidi="fa-IR"/>
        </w:rPr>
        <w:t xml:space="preserve">، </w:t>
      </w:r>
      <w:r>
        <w:rPr>
          <w:rtl/>
          <w:lang w:bidi="fa-IR"/>
        </w:rPr>
        <w:t>فالميّت كان زوجاً لا أنّه بالفعل زوجٌ للحيّ أو الحيّة</w:t>
      </w:r>
      <w:r w:rsidR="00C4253E">
        <w:rPr>
          <w:rtl/>
          <w:lang w:bidi="fa-IR"/>
        </w:rPr>
        <w:t xml:space="preserve">، </w:t>
      </w:r>
      <w:r>
        <w:rPr>
          <w:rtl/>
          <w:lang w:bidi="fa-IR"/>
        </w:rPr>
        <w:t>وعليه فلا مجال لاستصحاب بقاء الزوجيّة</w:t>
      </w:r>
      <w:r w:rsidR="00C4253E">
        <w:rPr>
          <w:rtl/>
          <w:lang w:bidi="fa-IR"/>
        </w:rPr>
        <w:t xml:space="preserve">، </w:t>
      </w:r>
      <w:r>
        <w:rPr>
          <w:rtl/>
          <w:lang w:bidi="fa-IR"/>
        </w:rPr>
        <w:t>لعدم بقاء الموضوع</w:t>
      </w:r>
      <w:r w:rsidR="00DD44BC">
        <w:rPr>
          <w:rtl/>
          <w:lang w:bidi="fa-IR"/>
        </w:rPr>
        <w:t>.</w:t>
      </w:r>
    </w:p>
    <w:p w:rsidR="00DD44BC" w:rsidRDefault="00050A4D" w:rsidP="00050A4D">
      <w:pPr>
        <w:pStyle w:val="libNormal"/>
        <w:rPr>
          <w:rtl/>
          <w:lang w:bidi="fa-IR"/>
        </w:rPr>
      </w:pPr>
      <w:r>
        <w:rPr>
          <w:rtl/>
          <w:lang w:bidi="fa-IR"/>
        </w:rPr>
        <w:t>وأمّا ما ورد من جواز غسل كلّ منهما للأخر إذا مات</w:t>
      </w:r>
      <w:r w:rsidR="00C4253E">
        <w:rPr>
          <w:rtl/>
          <w:lang w:bidi="fa-IR"/>
        </w:rPr>
        <w:t xml:space="preserve">، </w:t>
      </w:r>
      <w:r>
        <w:rPr>
          <w:rtl/>
          <w:lang w:bidi="fa-IR"/>
        </w:rPr>
        <w:t>والنظر إليه</w:t>
      </w:r>
      <w:r w:rsidR="00C4253E">
        <w:rPr>
          <w:rtl/>
          <w:lang w:bidi="fa-IR"/>
        </w:rPr>
        <w:t xml:space="preserve">، </w:t>
      </w:r>
      <w:r>
        <w:rPr>
          <w:rtl/>
          <w:lang w:bidi="fa-IR"/>
        </w:rPr>
        <w:t>فمع الغضّ عن تعارضه بغيره</w:t>
      </w:r>
      <w:r w:rsidR="00C4253E">
        <w:rPr>
          <w:rtl/>
          <w:lang w:bidi="fa-IR"/>
        </w:rPr>
        <w:t xml:space="preserve">، </w:t>
      </w:r>
      <w:r>
        <w:rPr>
          <w:rtl/>
          <w:lang w:bidi="fa-IR"/>
        </w:rPr>
        <w:t>لا يُستفاد منه بقاء الزوجيّة</w:t>
      </w:r>
      <w:r w:rsidR="00C4253E">
        <w:rPr>
          <w:rtl/>
          <w:lang w:bidi="fa-IR"/>
        </w:rPr>
        <w:t xml:space="preserve">، </w:t>
      </w:r>
      <w:r>
        <w:rPr>
          <w:rtl/>
          <w:lang w:bidi="fa-IR"/>
        </w:rPr>
        <w:t>فإنّه حكم تعبّدي نلتزم به</w:t>
      </w:r>
      <w:r w:rsidR="00C4253E">
        <w:rPr>
          <w:rtl/>
          <w:lang w:bidi="fa-IR"/>
        </w:rPr>
        <w:t xml:space="preserve">، </w:t>
      </w:r>
      <w:r>
        <w:rPr>
          <w:rtl/>
          <w:lang w:bidi="fa-IR"/>
        </w:rPr>
        <w:t>كما نلتزم بولاية الزوج على زوجته الميّتة</w:t>
      </w:r>
      <w:r w:rsidR="00C4253E">
        <w:rPr>
          <w:rtl/>
          <w:lang w:bidi="fa-IR"/>
        </w:rPr>
        <w:t xml:space="preserve">، </w:t>
      </w:r>
      <w:r>
        <w:rPr>
          <w:rtl/>
          <w:lang w:bidi="fa-IR"/>
        </w:rPr>
        <w:t>لأجل النص</w:t>
      </w:r>
      <w:r w:rsidR="00DD44BC">
        <w:rPr>
          <w:rtl/>
          <w:lang w:bidi="fa-IR"/>
        </w:rPr>
        <w:t>.</w:t>
      </w:r>
    </w:p>
    <w:p w:rsidR="00DD44BC" w:rsidRDefault="00050A4D" w:rsidP="00050A4D">
      <w:pPr>
        <w:pStyle w:val="libNormal"/>
        <w:rPr>
          <w:rtl/>
          <w:lang w:bidi="fa-IR"/>
        </w:rPr>
      </w:pPr>
      <w:r>
        <w:rPr>
          <w:rtl/>
          <w:lang w:bidi="fa-IR"/>
        </w:rPr>
        <w:t>والذي يؤكّد أو يدلّ على ما ذكرنا</w:t>
      </w:r>
      <w:r w:rsidR="00C4253E">
        <w:rPr>
          <w:rtl/>
          <w:lang w:bidi="fa-IR"/>
        </w:rPr>
        <w:t xml:space="preserve">، </w:t>
      </w:r>
      <w:r>
        <w:rPr>
          <w:rtl/>
          <w:lang w:bidi="fa-IR"/>
        </w:rPr>
        <w:t>استنكار المتشرّعة وطء الزوج زوجته الميّتة</w:t>
      </w:r>
      <w:r w:rsidR="00C4253E">
        <w:rPr>
          <w:rtl/>
          <w:lang w:bidi="fa-IR"/>
        </w:rPr>
        <w:t xml:space="preserve">، </w:t>
      </w:r>
      <w:r>
        <w:rPr>
          <w:rtl/>
          <w:lang w:bidi="fa-IR"/>
        </w:rPr>
        <w:t>بل أرسل بعض الفقهاء حرمته إرسال المسلّمات</w:t>
      </w:r>
      <w:r w:rsidR="00C4253E">
        <w:rPr>
          <w:rtl/>
          <w:lang w:bidi="fa-IR"/>
        </w:rPr>
        <w:t xml:space="preserve">، </w:t>
      </w:r>
      <w:r>
        <w:rPr>
          <w:rtl/>
          <w:lang w:bidi="fa-IR"/>
        </w:rPr>
        <w:t>وتجويز بعض المعاصرين وطئها كأنّه ناشٍ عن التعجيل في التأليف</w:t>
      </w:r>
      <w:r w:rsidR="00DD44BC">
        <w:rPr>
          <w:rtl/>
          <w:lang w:bidi="fa-IR"/>
        </w:rPr>
        <w:t>.</w:t>
      </w:r>
    </w:p>
    <w:p w:rsidR="00DD44BC" w:rsidRDefault="00050A4D" w:rsidP="00050A4D">
      <w:pPr>
        <w:pStyle w:val="libNormal"/>
        <w:rPr>
          <w:rtl/>
          <w:lang w:bidi="fa-IR"/>
        </w:rPr>
      </w:pPr>
      <w:r>
        <w:rPr>
          <w:rtl/>
          <w:lang w:bidi="fa-IR"/>
        </w:rPr>
        <w:t>ويدلّ على بطلان الزوجيّة بموت أحداهما نكاح الخامسة فور موتها</w:t>
      </w:r>
      <w:r w:rsidR="00C4253E">
        <w:rPr>
          <w:rtl/>
          <w:lang w:bidi="fa-IR"/>
        </w:rPr>
        <w:t xml:space="preserve">، </w:t>
      </w:r>
      <w:r>
        <w:rPr>
          <w:rtl/>
          <w:lang w:bidi="fa-IR"/>
        </w:rPr>
        <w:t>أو تزويج أُختها</w:t>
      </w:r>
      <w:r w:rsidR="00C4253E">
        <w:rPr>
          <w:rtl/>
          <w:lang w:bidi="fa-IR"/>
        </w:rPr>
        <w:t xml:space="preserve">، </w:t>
      </w:r>
      <w:r>
        <w:rPr>
          <w:rtl/>
          <w:lang w:bidi="fa-IR"/>
        </w:rPr>
        <w:t>فتدبّر ولاحظ ص327 ج2 من كتابنا حدود الشريعة</w:t>
      </w:r>
      <w:r w:rsidR="00C4253E">
        <w:rPr>
          <w:rtl/>
          <w:lang w:bidi="fa-IR"/>
        </w:rPr>
        <w:t xml:space="preserve">، </w:t>
      </w:r>
      <w:r>
        <w:rPr>
          <w:rtl/>
          <w:lang w:bidi="fa-IR"/>
        </w:rPr>
        <w:t>حول حكم وطء الزوجة الميّتة</w:t>
      </w:r>
      <w:r w:rsidR="00DD44BC">
        <w:rPr>
          <w:rtl/>
          <w:lang w:bidi="fa-IR"/>
        </w:rPr>
        <w:t>.</w:t>
      </w:r>
    </w:p>
    <w:p w:rsidR="00DD44BC" w:rsidRDefault="00050A4D" w:rsidP="00050A4D">
      <w:pPr>
        <w:pStyle w:val="libNormal"/>
        <w:rPr>
          <w:rtl/>
          <w:lang w:bidi="fa-IR"/>
        </w:rPr>
      </w:pPr>
      <w:r w:rsidRPr="00866C6A">
        <w:rPr>
          <w:rStyle w:val="libBold1Char"/>
          <w:rtl/>
        </w:rPr>
        <w:t>( الثاني )</w:t>
      </w:r>
      <w:r w:rsidR="00DD44BC">
        <w:rPr>
          <w:rtl/>
          <w:lang w:bidi="fa-IR"/>
        </w:rPr>
        <w:t xml:space="preserve">: </w:t>
      </w:r>
      <w:r>
        <w:rPr>
          <w:rtl/>
          <w:lang w:bidi="fa-IR"/>
        </w:rPr>
        <w:t>بناءً على بطلان الزوجيّة</w:t>
      </w:r>
      <w:r w:rsidR="00C4253E">
        <w:rPr>
          <w:rtl/>
          <w:lang w:bidi="fa-IR"/>
        </w:rPr>
        <w:t xml:space="preserve">، </w:t>
      </w:r>
      <w:r>
        <w:rPr>
          <w:rtl/>
          <w:lang w:bidi="fa-IR"/>
        </w:rPr>
        <w:t>لا يجوز نقل تلك النطفة إلى رحم الزوجة بعد موت زوجها إلا بناءً على الاستصحاب التعليقي الذي لا نقول به</w:t>
      </w:r>
      <w:r w:rsidR="00DD44BC">
        <w:rPr>
          <w:rtl/>
          <w:lang w:bidi="fa-IR"/>
        </w:rPr>
        <w:t>.</w:t>
      </w:r>
    </w:p>
    <w:p w:rsidR="00DD44BC" w:rsidRDefault="00050A4D" w:rsidP="00050A4D">
      <w:pPr>
        <w:pStyle w:val="libNormal"/>
        <w:rPr>
          <w:rtl/>
          <w:lang w:bidi="fa-IR"/>
        </w:rPr>
      </w:pPr>
      <w:r>
        <w:rPr>
          <w:rtl/>
          <w:lang w:bidi="fa-IR"/>
        </w:rPr>
        <w:t>ويُلحق بموت الزوج في الحكم طلاق الزوجة</w:t>
      </w:r>
      <w:r w:rsidR="00C4253E">
        <w:rPr>
          <w:rtl/>
          <w:lang w:bidi="fa-IR"/>
        </w:rPr>
        <w:t xml:space="preserve">، </w:t>
      </w:r>
      <w:r>
        <w:rPr>
          <w:rtl/>
          <w:lang w:bidi="fa-IR"/>
        </w:rPr>
        <w:t>بل الحكم فيه أظهر</w:t>
      </w:r>
      <w:r w:rsidR="00C4253E">
        <w:rPr>
          <w:rtl/>
          <w:lang w:bidi="fa-IR"/>
        </w:rPr>
        <w:t xml:space="preserve">، </w:t>
      </w:r>
      <w:r>
        <w:rPr>
          <w:rtl/>
          <w:lang w:bidi="fa-IR"/>
        </w:rPr>
        <w:t>ولا يبعد جوازه للزوج في العدّة الرجعيّة</w:t>
      </w:r>
      <w:r w:rsidR="00C4253E">
        <w:rPr>
          <w:rtl/>
          <w:lang w:bidi="fa-IR"/>
        </w:rPr>
        <w:t xml:space="preserve">، </w:t>
      </w:r>
      <w:r>
        <w:rPr>
          <w:rtl/>
          <w:lang w:bidi="fa-IR"/>
        </w:rPr>
        <w:t>فهو منه رجوع</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ص194 وص195 وص199 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866C6A">
        <w:rPr>
          <w:rStyle w:val="libBold1Char"/>
          <w:rtl/>
        </w:rPr>
        <w:lastRenderedPageBreak/>
        <w:t>( الثالث )</w:t>
      </w:r>
      <w:r w:rsidR="00DD44BC">
        <w:rPr>
          <w:rtl/>
          <w:lang w:bidi="fa-IR"/>
        </w:rPr>
        <w:t xml:space="preserve">: </w:t>
      </w:r>
      <w:r>
        <w:rPr>
          <w:rtl/>
          <w:lang w:bidi="fa-IR"/>
        </w:rPr>
        <w:t>وأمّا الحكم الوضعي</w:t>
      </w:r>
      <w:r w:rsidR="00C4253E">
        <w:rPr>
          <w:rtl/>
          <w:lang w:bidi="fa-IR"/>
        </w:rPr>
        <w:t xml:space="preserve">، </w:t>
      </w:r>
      <w:r>
        <w:rPr>
          <w:rtl/>
          <w:lang w:bidi="fa-IR"/>
        </w:rPr>
        <w:t>فالولد ولدهما كما عرفت وجهه</w:t>
      </w:r>
      <w:r w:rsidR="00C4253E">
        <w:rPr>
          <w:rtl/>
          <w:lang w:bidi="fa-IR"/>
        </w:rPr>
        <w:t xml:space="preserve">، </w:t>
      </w:r>
      <w:r>
        <w:rPr>
          <w:rtl/>
          <w:lang w:bidi="fa-IR"/>
        </w:rPr>
        <w:t>لكن في إرثه من أبيه الميّت إشكالاً</w:t>
      </w:r>
      <w:r w:rsidR="00C4253E">
        <w:rPr>
          <w:rtl/>
          <w:lang w:bidi="fa-IR"/>
        </w:rPr>
        <w:t xml:space="preserve">، </w:t>
      </w:r>
      <w:r>
        <w:rPr>
          <w:rtl/>
          <w:lang w:bidi="fa-IR"/>
        </w:rPr>
        <w:t>بل ذكر بعض المعاصرين</w:t>
      </w:r>
      <w:r w:rsidR="00DD44BC">
        <w:rPr>
          <w:rtl/>
          <w:lang w:bidi="fa-IR"/>
        </w:rPr>
        <w:t xml:space="preserve">: </w:t>
      </w:r>
      <w:r>
        <w:rPr>
          <w:rtl/>
          <w:lang w:bidi="fa-IR"/>
        </w:rPr>
        <w:t>نعم الظاهر المستفاد من النصوص</w:t>
      </w:r>
      <w:r w:rsidR="00C4253E">
        <w:rPr>
          <w:rtl/>
          <w:lang w:bidi="fa-IR"/>
        </w:rPr>
        <w:t xml:space="preserve">، </w:t>
      </w:r>
      <w:r>
        <w:rPr>
          <w:rtl/>
          <w:lang w:bidi="fa-IR"/>
        </w:rPr>
        <w:t>بل وفتاويهم</w:t>
      </w:r>
      <w:r w:rsidR="00DD44BC">
        <w:rPr>
          <w:rtl/>
          <w:lang w:bidi="fa-IR"/>
        </w:rPr>
        <w:t xml:space="preserve">: </w:t>
      </w:r>
      <w:r>
        <w:rPr>
          <w:rtl/>
          <w:lang w:bidi="fa-IR"/>
        </w:rPr>
        <w:t>لزوم أن يكون الحمل حال حياة الأب في إرثه منه</w:t>
      </w:r>
      <w:r w:rsidR="00DD44BC">
        <w:rPr>
          <w:rtl/>
          <w:lang w:bidi="fa-IR"/>
        </w:rPr>
        <w:t>.</w:t>
      </w:r>
      <w:r>
        <w:rPr>
          <w:rtl/>
          <w:lang w:bidi="fa-IR"/>
        </w:rPr>
        <w:t xml:space="preserve">.. فلا يرث مثل هذا الولد </w:t>
      </w:r>
      <w:r w:rsidRPr="00DD44BC">
        <w:rPr>
          <w:rStyle w:val="libFootnotenumChar"/>
          <w:rtl/>
        </w:rPr>
        <w:t>(1)</w:t>
      </w:r>
      <w:r w:rsidR="00C4253E">
        <w:rPr>
          <w:rtl/>
          <w:lang w:bidi="fa-IR"/>
        </w:rPr>
        <w:t xml:space="preserve">، </w:t>
      </w:r>
      <w:r>
        <w:rPr>
          <w:rtl/>
          <w:lang w:bidi="fa-IR"/>
        </w:rPr>
        <w:t xml:space="preserve">نعم لامانع </w:t>
      </w:r>
      <w:r w:rsidR="00C4253E">
        <w:rPr>
          <w:rtl/>
          <w:lang w:bidi="fa-IR"/>
        </w:rPr>
        <w:t>-</w:t>
      </w:r>
      <w:r>
        <w:rPr>
          <w:rtl/>
          <w:lang w:bidi="fa-IR"/>
        </w:rPr>
        <w:t xml:space="preserve"> ظاهراً </w:t>
      </w:r>
      <w:r w:rsidR="00C4253E">
        <w:rPr>
          <w:rtl/>
          <w:lang w:bidi="fa-IR"/>
        </w:rPr>
        <w:t>-</w:t>
      </w:r>
      <w:r>
        <w:rPr>
          <w:rtl/>
          <w:lang w:bidi="fa-IR"/>
        </w:rPr>
        <w:t xml:space="preserve"> أن يرث هذا الولد من أقرباء أبيه إذا ماتوا بعد استقراره في الرحم للإطلاق</w:t>
      </w:r>
      <w:r w:rsidR="00DD44BC">
        <w:rPr>
          <w:rtl/>
          <w:lang w:bidi="fa-IR"/>
        </w:rPr>
        <w:t>.</w:t>
      </w:r>
    </w:p>
    <w:p w:rsidR="00DD44BC" w:rsidRDefault="00050A4D" w:rsidP="00866C6A">
      <w:pPr>
        <w:pStyle w:val="libNormal"/>
        <w:rPr>
          <w:rtl/>
          <w:lang w:bidi="fa-IR"/>
        </w:rPr>
      </w:pPr>
      <w:r>
        <w:rPr>
          <w:rtl/>
          <w:lang w:bidi="fa-IR"/>
        </w:rPr>
        <w:t>وأمّا إذا فرضنا أنّه نما في الأُنبوبة</w:t>
      </w:r>
      <w:r w:rsidR="00C4253E">
        <w:rPr>
          <w:rtl/>
          <w:lang w:bidi="fa-IR"/>
        </w:rPr>
        <w:t xml:space="preserve">، </w:t>
      </w:r>
      <w:r>
        <w:rPr>
          <w:rtl/>
          <w:lang w:bidi="fa-IR"/>
        </w:rPr>
        <w:t>وولد خارج الرحم</w:t>
      </w:r>
      <w:r w:rsidR="00C4253E">
        <w:rPr>
          <w:rtl/>
          <w:lang w:bidi="fa-IR"/>
        </w:rPr>
        <w:t xml:space="preserve">، </w:t>
      </w:r>
      <w:r>
        <w:rPr>
          <w:rtl/>
          <w:lang w:bidi="fa-IR"/>
        </w:rPr>
        <w:t>ففي كونه ولداً لصاحب البيضة إشكال أو منع ؛ لقوله تعالى</w:t>
      </w:r>
      <w:r w:rsidR="00DD44BC">
        <w:rPr>
          <w:rtl/>
          <w:lang w:bidi="fa-IR"/>
        </w:rPr>
        <w:t xml:space="preserve">: </w:t>
      </w:r>
      <w:r w:rsidRPr="00866C6A">
        <w:rPr>
          <w:rStyle w:val="libAlaemChar"/>
          <w:rtl/>
        </w:rPr>
        <w:t>(</w:t>
      </w:r>
      <w:r w:rsidR="00866C6A" w:rsidRPr="00866C6A">
        <w:rPr>
          <w:rStyle w:val="libAieChar"/>
          <w:rtl/>
        </w:rPr>
        <w:t>إِنْ أُمَّهَاتُهُمْ إِلاَّ اللاَّئِي وَلَدْنَهُمْ</w:t>
      </w:r>
      <w:r w:rsidRPr="00866C6A">
        <w:rPr>
          <w:rStyle w:val="libAieChar"/>
          <w:rtl/>
        </w:rPr>
        <w:t xml:space="preserve"> </w:t>
      </w:r>
      <w:r w:rsidRPr="00866C6A">
        <w:rPr>
          <w:rStyle w:val="libAlaemChar"/>
          <w:rtl/>
        </w:rPr>
        <w:t>)</w:t>
      </w:r>
      <w:r>
        <w:rPr>
          <w:rtl/>
          <w:lang w:bidi="fa-IR"/>
        </w:rPr>
        <w:t xml:space="preserve"> وما ذكره بعض المعاصرين من نفي البُعد في إرثه من الأُمّ</w:t>
      </w:r>
      <w:r w:rsidR="00C4253E">
        <w:rPr>
          <w:rtl/>
          <w:lang w:bidi="fa-IR"/>
        </w:rPr>
        <w:t xml:space="preserve">، </w:t>
      </w:r>
      <w:r>
        <w:rPr>
          <w:rtl/>
          <w:lang w:bidi="fa-IR"/>
        </w:rPr>
        <w:t>وأقربائها لصدق الولد محجوج بالآية الكريمة</w:t>
      </w:r>
      <w:r w:rsidR="00C4253E">
        <w:rPr>
          <w:rtl/>
          <w:lang w:bidi="fa-IR"/>
        </w:rPr>
        <w:t xml:space="preserve">، </w:t>
      </w:r>
      <w:r>
        <w:rPr>
          <w:rtl/>
          <w:lang w:bidi="fa-IR"/>
        </w:rPr>
        <w:t>وحمل الولادة في الآية على ما يعمّ حياة الولد في الأُنبوبة خلاف الظاهر جدّاً</w:t>
      </w:r>
      <w:r w:rsidR="00DD44BC">
        <w:rPr>
          <w:rtl/>
          <w:lang w:bidi="fa-IR"/>
        </w:rPr>
        <w:t>.</w:t>
      </w:r>
    </w:p>
    <w:p w:rsidR="00DD44BC" w:rsidRDefault="00050A4D" w:rsidP="00050A4D">
      <w:pPr>
        <w:pStyle w:val="libNormal"/>
        <w:rPr>
          <w:rtl/>
          <w:lang w:bidi="fa-IR"/>
        </w:rPr>
      </w:pPr>
      <w:r>
        <w:rPr>
          <w:rtl/>
          <w:lang w:bidi="fa-IR"/>
        </w:rPr>
        <w:t>نعم</w:t>
      </w:r>
      <w:r w:rsidR="00C4253E">
        <w:rPr>
          <w:rtl/>
          <w:lang w:bidi="fa-IR"/>
        </w:rPr>
        <w:t xml:space="preserve">، </w:t>
      </w:r>
      <w:r>
        <w:rPr>
          <w:rtl/>
          <w:lang w:bidi="fa-IR"/>
        </w:rPr>
        <w:t>لا مانع من كونه ولداً بالنسبة إلى الأب كما مرّ</w:t>
      </w:r>
      <w:r w:rsidR="00C4253E">
        <w:rPr>
          <w:rtl/>
          <w:lang w:bidi="fa-IR"/>
        </w:rPr>
        <w:t xml:space="preserve">، </w:t>
      </w:r>
      <w:r>
        <w:rPr>
          <w:rtl/>
          <w:lang w:bidi="fa-IR"/>
        </w:rPr>
        <w:t>لكنّ في إرثه منه إذا مات الأب قبل حياته التامّة خارج الأُنبوبة</w:t>
      </w:r>
      <w:r w:rsidR="00C4253E">
        <w:rPr>
          <w:rtl/>
          <w:lang w:bidi="fa-IR"/>
        </w:rPr>
        <w:t xml:space="preserve">، </w:t>
      </w:r>
      <w:r>
        <w:rPr>
          <w:rtl/>
          <w:lang w:bidi="fa-IR"/>
        </w:rPr>
        <w:t>إشكالا</w:t>
      </w:r>
      <w:r w:rsidR="00C4253E">
        <w:rPr>
          <w:rtl/>
          <w:lang w:bidi="fa-IR"/>
        </w:rPr>
        <w:t xml:space="preserve">، </w:t>
      </w:r>
      <w:r>
        <w:rPr>
          <w:rtl/>
          <w:lang w:bidi="fa-IR"/>
        </w:rPr>
        <w:t>لعدم صدق الحمل عليه</w:t>
      </w:r>
      <w:r w:rsidR="00C4253E">
        <w:rPr>
          <w:rtl/>
          <w:lang w:bidi="fa-IR"/>
        </w:rPr>
        <w:t xml:space="preserve">، </w:t>
      </w:r>
      <w:r>
        <w:rPr>
          <w:rtl/>
          <w:lang w:bidi="fa-IR"/>
        </w:rPr>
        <w:t>وهو الموضوع</w:t>
      </w:r>
      <w:r w:rsidR="00C4253E">
        <w:rPr>
          <w:rtl/>
          <w:lang w:bidi="fa-IR"/>
        </w:rPr>
        <w:t xml:space="preserve">، </w:t>
      </w:r>
      <w:r>
        <w:rPr>
          <w:rtl/>
          <w:lang w:bidi="fa-IR"/>
        </w:rPr>
        <w:t>أو الشرط للميراث</w:t>
      </w:r>
      <w:r w:rsidR="00DD44BC">
        <w:rPr>
          <w:rtl/>
          <w:lang w:bidi="fa-IR"/>
        </w:rPr>
        <w:t>.</w:t>
      </w:r>
    </w:p>
    <w:p w:rsidR="00DD44BC" w:rsidRDefault="00050A4D" w:rsidP="00050A4D">
      <w:pPr>
        <w:pStyle w:val="libNormal"/>
        <w:rPr>
          <w:rtl/>
          <w:lang w:bidi="fa-IR"/>
        </w:rPr>
      </w:pPr>
      <w:r>
        <w:rPr>
          <w:rtl/>
          <w:lang w:bidi="fa-IR"/>
        </w:rPr>
        <w:t>نعم إذا لم تُقسّم التركة لمانعٍ</w:t>
      </w:r>
      <w:r w:rsidR="00C4253E">
        <w:rPr>
          <w:rtl/>
          <w:lang w:bidi="fa-IR"/>
        </w:rPr>
        <w:t xml:space="preserve">، </w:t>
      </w:r>
      <w:r>
        <w:rPr>
          <w:rtl/>
          <w:lang w:bidi="fa-IR"/>
        </w:rPr>
        <w:t>أو لعدم وارثٍ آخر</w:t>
      </w:r>
      <w:r w:rsidR="00C4253E">
        <w:rPr>
          <w:rtl/>
          <w:lang w:bidi="fa-IR"/>
        </w:rPr>
        <w:t xml:space="preserve">، </w:t>
      </w:r>
      <w:r>
        <w:rPr>
          <w:rtl/>
          <w:lang w:bidi="fa-IR"/>
        </w:rPr>
        <w:t>فخرج ولد الأُنبوبة حيّاً لا بُعد في إرثه من تركة أبيه</w:t>
      </w:r>
      <w:r w:rsidR="00C4253E">
        <w:rPr>
          <w:rtl/>
          <w:lang w:bidi="fa-IR"/>
        </w:rPr>
        <w:t xml:space="preserve">، </w:t>
      </w:r>
      <w:r>
        <w:rPr>
          <w:rtl/>
          <w:lang w:bidi="fa-IR"/>
        </w:rPr>
        <w:t>والله أعلم بحقيقة أحكامه</w:t>
      </w:r>
      <w:r w:rsidR="00DD44BC">
        <w:rPr>
          <w:rtl/>
          <w:lang w:bidi="fa-IR"/>
        </w:rPr>
        <w:t>.</w:t>
      </w:r>
    </w:p>
    <w:p w:rsidR="00DD44BC" w:rsidRDefault="00050A4D" w:rsidP="00866C6A">
      <w:pPr>
        <w:pStyle w:val="Heading3Center"/>
        <w:rPr>
          <w:rtl/>
          <w:lang w:bidi="fa-IR"/>
        </w:rPr>
      </w:pPr>
      <w:bookmarkStart w:id="29" w:name="_Toc498902913"/>
      <w:r>
        <w:rPr>
          <w:rtl/>
          <w:lang w:bidi="fa-IR"/>
        </w:rPr>
        <w:t>بقي في المقام أمران</w:t>
      </w:r>
      <w:bookmarkEnd w:id="29"/>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قال بعض الأطبّاء</w:t>
      </w:r>
      <w:r w:rsidR="00DD44BC">
        <w:rPr>
          <w:rtl/>
          <w:lang w:bidi="fa-IR"/>
        </w:rPr>
        <w:t xml:space="preserve">: </w:t>
      </w:r>
      <w:r>
        <w:rPr>
          <w:rtl/>
          <w:lang w:bidi="fa-IR"/>
        </w:rPr>
        <w:t>البويضة المخصبة هي التقاء الحيوان المنوي بالبويضة</w:t>
      </w:r>
      <w:r w:rsidR="00C4253E">
        <w:rPr>
          <w:rtl/>
          <w:lang w:bidi="fa-IR"/>
        </w:rPr>
        <w:t xml:space="preserve">، </w:t>
      </w:r>
      <w:r>
        <w:rPr>
          <w:rtl/>
          <w:lang w:bidi="fa-IR"/>
        </w:rPr>
        <w:t>وهذا يحدث في الجزء الوحشي من الأُنبوبة</w:t>
      </w:r>
      <w:r w:rsidR="00C4253E">
        <w:rPr>
          <w:rtl/>
          <w:lang w:bidi="fa-IR"/>
        </w:rPr>
        <w:t xml:space="preserve">، </w:t>
      </w:r>
      <w:r>
        <w:rPr>
          <w:rtl/>
          <w:lang w:bidi="fa-IR"/>
        </w:rPr>
        <w:t>ثمّ بعد ذلك تتّجه نحو الرحم وتتكوّن منها العلقة</w:t>
      </w:r>
      <w:r w:rsidR="00C4253E">
        <w:rPr>
          <w:rtl/>
          <w:lang w:bidi="fa-IR"/>
        </w:rPr>
        <w:t xml:space="preserve">، </w:t>
      </w:r>
      <w:r>
        <w:rPr>
          <w:rtl/>
          <w:lang w:bidi="fa-IR"/>
        </w:rPr>
        <w:t>وبعد ذلك يحدث الاندغام</w:t>
      </w:r>
      <w:r w:rsidR="00C4253E">
        <w:rPr>
          <w:rtl/>
          <w:lang w:bidi="fa-IR"/>
        </w:rPr>
        <w:t xml:space="preserve">، </w:t>
      </w:r>
      <w:r>
        <w:rPr>
          <w:rtl/>
          <w:lang w:bidi="fa-IR"/>
        </w:rPr>
        <w:t>والاندغام هذا هو الحمل</w:t>
      </w:r>
      <w:r w:rsidR="00C4253E">
        <w:rPr>
          <w:rtl/>
          <w:lang w:bidi="fa-IR"/>
        </w:rPr>
        <w:t xml:space="preserve">، </w:t>
      </w:r>
      <w:r>
        <w:rPr>
          <w:rtl/>
          <w:lang w:bidi="fa-IR"/>
        </w:rPr>
        <w:t>ولذلك التعريف العلمي للحمل هو اندغام البويضة المخصبة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ص148 ج82 الفقه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66C6A">
      <w:pPr>
        <w:pStyle w:val="libNormal0"/>
        <w:rPr>
          <w:rtl/>
          <w:lang w:bidi="fa-IR"/>
        </w:rPr>
      </w:pPr>
      <w:r>
        <w:rPr>
          <w:rtl/>
          <w:lang w:bidi="fa-IR"/>
        </w:rPr>
        <w:lastRenderedPageBreak/>
        <w:t xml:space="preserve">الحيّة في أنسجة حيّة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وقبول هذا بالنسبة إلى الأحكام الشرعيّة محتاج إلى تأمّل</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نقل عن جريدة فرنسيّة</w:t>
      </w:r>
      <w:r w:rsidR="00DD44BC">
        <w:rPr>
          <w:rtl/>
          <w:lang w:bidi="fa-IR"/>
        </w:rPr>
        <w:t xml:space="preserve">: </w:t>
      </w:r>
      <w:r>
        <w:rPr>
          <w:rtl/>
          <w:lang w:bidi="fa-IR"/>
        </w:rPr>
        <w:t>أنّه وضع الأطبّاء بويضة ملقّحة في رحم قردة تنمو</w:t>
      </w:r>
      <w:r w:rsidR="00C4253E">
        <w:rPr>
          <w:rtl/>
          <w:lang w:bidi="fa-IR"/>
        </w:rPr>
        <w:t xml:space="preserve">، </w:t>
      </w:r>
      <w:r>
        <w:rPr>
          <w:rtl/>
          <w:lang w:bidi="fa-IR"/>
        </w:rPr>
        <w:t>وقالوا</w:t>
      </w:r>
      <w:r w:rsidR="00DD44BC">
        <w:rPr>
          <w:rtl/>
          <w:lang w:bidi="fa-IR"/>
        </w:rPr>
        <w:t xml:space="preserve">: </w:t>
      </w:r>
      <w:r>
        <w:rPr>
          <w:rtl/>
          <w:lang w:bidi="fa-IR"/>
        </w:rPr>
        <w:t>إنّ هذه العمليّة لم تنجح</w:t>
      </w:r>
      <w:r w:rsidR="00C4253E">
        <w:rPr>
          <w:rtl/>
          <w:lang w:bidi="fa-IR"/>
        </w:rPr>
        <w:t xml:space="preserve">، </w:t>
      </w:r>
      <w:r>
        <w:rPr>
          <w:rtl/>
          <w:lang w:bidi="fa-IR"/>
        </w:rPr>
        <w:t>ولكن عدم نجاحها لا يعود إلى استحالتها علميّاً</w:t>
      </w:r>
      <w:r w:rsidR="00C4253E">
        <w:rPr>
          <w:rtl/>
          <w:lang w:bidi="fa-IR"/>
        </w:rPr>
        <w:t xml:space="preserve">، </w:t>
      </w:r>
      <w:r>
        <w:rPr>
          <w:rtl/>
          <w:lang w:bidi="fa-IR"/>
        </w:rPr>
        <w:t>ولكن لبعض أخطاء وقعت</w:t>
      </w:r>
      <w:r w:rsidR="00C4253E">
        <w:rPr>
          <w:rtl/>
          <w:lang w:bidi="fa-IR"/>
        </w:rPr>
        <w:t xml:space="preserve">، </w:t>
      </w:r>
      <w:r>
        <w:rPr>
          <w:rtl/>
          <w:lang w:bidi="fa-IR"/>
        </w:rPr>
        <w:t>وسيعيدون العمليّة</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وذكرت بعض النشريّات اليوميّة</w:t>
      </w:r>
      <w:r w:rsidR="00DD44BC">
        <w:rPr>
          <w:rtl/>
          <w:lang w:bidi="fa-IR"/>
        </w:rPr>
        <w:t xml:space="preserve">: </w:t>
      </w:r>
      <w:r>
        <w:rPr>
          <w:rtl/>
          <w:lang w:bidi="fa-IR"/>
        </w:rPr>
        <w:t>أنّ أحداً من أهالي قرية صغيرة قرب ماسكو</w:t>
      </w:r>
      <w:r w:rsidR="00C4253E">
        <w:rPr>
          <w:rtl/>
          <w:lang w:bidi="fa-IR"/>
        </w:rPr>
        <w:t xml:space="preserve">، </w:t>
      </w:r>
      <w:r>
        <w:rPr>
          <w:rtl/>
          <w:lang w:bidi="fa-IR"/>
        </w:rPr>
        <w:t>جامع خنزيرةً فأولدها مولوداً يشبه الخنزير</w:t>
      </w:r>
      <w:r w:rsidR="00C4253E">
        <w:rPr>
          <w:rtl/>
          <w:lang w:bidi="fa-IR"/>
        </w:rPr>
        <w:t xml:space="preserve">، </w:t>
      </w:r>
      <w:r>
        <w:rPr>
          <w:rtl/>
          <w:lang w:bidi="fa-IR"/>
        </w:rPr>
        <w:t>في بعض مظاهر بدنه والإنسان في بعضها الآخر</w:t>
      </w:r>
      <w:r w:rsidR="00DD44BC">
        <w:rPr>
          <w:rtl/>
          <w:lang w:bidi="fa-IR"/>
        </w:rPr>
        <w:t>.</w:t>
      </w:r>
    </w:p>
    <w:p w:rsidR="00DD44BC" w:rsidRDefault="00050A4D" w:rsidP="00050A4D">
      <w:pPr>
        <w:pStyle w:val="libNormal"/>
        <w:rPr>
          <w:rtl/>
          <w:lang w:bidi="fa-IR"/>
        </w:rPr>
      </w:pPr>
      <w:r w:rsidRPr="00866C6A">
        <w:rPr>
          <w:rStyle w:val="libBold1Char"/>
          <w:rtl/>
        </w:rPr>
        <w:t>وبالجملة</w:t>
      </w:r>
      <w:r w:rsidR="00DD44BC">
        <w:rPr>
          <w:rtl/>
          <w:lang w:bidi="fa-IR"/>
        </w:rPr>
        <w:t xml:space="preserve">: </w:t>
      </w:r>
      <w:r>
        <w:rPr>
          <w:rtl/>
          <w:lang w:bidi="fa-IR"/>
        </w:rPr>
        <w:t>إذا وُلد مولود من ماء إنسانٍ وحيوان</w:t>
      </w:r>
      <w:r w:rsidR="00C4253E">
        <w:rPr>
          <w:rtl/>
          <w:lang w:bidi="fa-IR"/>
        </w:rPr>
        <w:t xml:space="preserve">، </w:t>
      </w:r>
      <w:r>
        <w:rPr>
          <w:rtl/>
          <w:lang w:bidi="fa-IR"/>
        </w:rPr>
        <w:t>سواء بالجماع أو بوسيلة طبّيّة</w:t>
      </w:r>
      <w:r w:rsidR="00C4253E">
        <w:rPr>
          <w:rtl/>
          <w:lang w:bidi="fa-IR"/>
        </w:rPr>
        <w:t xml:space="preserve">، </w:t>
      </w:r>
      <w:r>
        <w:rPr>
          <w:rtl/>
          <w:lang w:bidi="fa-IR"/>
        </w:rPr>
        <w:t>وكذا إذا نقلت البيضة المخصبة من إنسانين في رحم حيوان</w:t>
      </w:r>
      <w:r w:rsidR="00C4253E">
        <w:rPr>
          <w:rtl/>
          <w:lang w:bidi="fa-IR"/>
        </w:rPr>
        <w:t xml:space="preserve">، </w:t>
      </w:r>
      <w:r>
        <w:rPr>
          <w:rtl/>
          <w:lang w:bidi="fa-IR"/>
        </w:rPr>
        <w:t>أو من حيوانين في رحم إنسان فولد مولود</w:t>
      </w:r>
      <w:r w:rsidR="00C4253E">
        <w:rPr>
          <w:rtl/>
          <w:lang w:bidi="fa-IR"/>
        </w:rPr>
        <w:t xml:space="preserve">، </w:t>
      </w:r>
      <w:r>
        <w:rPr>
          <w:rtl/>
          <w:lang w:bidi="fa-IR"/>
        </w:rPr>
        <w:t>فما هو حكمه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إذا ولد مولود إنساناً بدناً ونفساً فيجري عليه حكم الإنسان</w:t>
      </w:r>
      <w:r w:rsidR="00C4253E">
        <w:rPr>
          <w:rtl/>
          <w:lang w:bidi="fa-IR"/>
        </w:rPr>
        <w:t xml:space="preserve">، </w:t>
      </w:r>
      <w:r>
        <w:rPr>
          <w:rtl/>
          <w:lang w:bidi="fa-IR"/>
        </w:rPr>
        <w:t>وإن شبه الحيوان في بعض أجزاء بدنه</w:t>
      </w:r>
      <w:r w:rsidR="00C4253E">
        <w:rPr>
          <w:rtl/>
          <w:lang w:bidi="fa-IR"/>
        </w:rPr>
        <w:t xml:space="preserve">، </w:t>
      </w:r>
      <w:r>
        <w:rPr>
          <w:rtl/>
          <w:lang w:bidi="fa-IR"/>
        </w:rPr>
        <w:t>ويترتّب عليه أحكام النسب بالإضافة إلى الإنسان</w:t>
      </w:r>
      <w:r w:rsidR="00C4253E">
        <w:rPr>
          <w:rtl/>
          <w:lang w:bidi="fa-IR"/>
        </w:rPr>
        <w:t xml:space="preserve">، </w:t>
      </w:r>
      <w:r>
        <w:rPr>
          <w:rtl/>
          <w:lang w:bidi="fa-IR"/>
        </w:rPr>
        <w:t>إمّا مطلقا كما في فرض وساطة الآلات الطبّيّة</w:t>
      </w:r>
      <w:r w:rsidR="00C4253E">
        <w:rPr>
          <w:rtl/>
          <w:lang w:bidi="fa-IR"/>
        </w:rPr>
        <w:t xml:space="preserve">، </w:t>
      </w:r>
      <w:r>
        <w:rPr>
          <w:rtl/>
          <w:lang w:bidi="fa-IR"/>
        </w:rPr>
        <w:t>أو في غير الميراث</w:t>
      </w:r>
      <w:r w:rsidR="00C4253E">
        <w:rPr>
          <w:rtl/>
          <w:lang w:bidi="fa-IR"/>
        </w:rPr>
        <w:t xml:space="preserve">، </w:t>
      </w:r>
      <w:r>
        <w:rPr>
          <w:rtl/>
          <w:lang w:bidi="fa-IR"/>
        </w:rPr>
        <w:t>كما في فرض الزنا على ما سبق بيانه</w:t>
      </w:r>
      <w:r w:rsidR="00C4253E">
        <w:rPr>
          <w:rtl/>
          <w:lang w:bidi="fa-IR"/>
        </w:rPr>
        <w:t xml:space="preserve">، </w:t>
      </w:r>
      <w:r>
        <w:rPr>
          <w:rtl/>
          <w:lang w:bidi="fa-IR"/>
        </w:rPr>
        <w:t>نعم في فرض تولّده من حيوان أُنثى لا تثبت أُمومة صاحبة البييضة في حقّه</w:t>
      </w:r>
      <w:r w:rsidR="00DD44BC">
        <w:rPr>
          <w:rtl/>
          <w:lang w:bidi="fa-IR"/>
        </w:rPr>
        <w:t>.</w:t>
      </w:r>
    </w:p>
    <w:p w:rsidR="00DD44BC" w:rsidRDefault="00050A4D" w:rsidP="00050A4D">
      <w:pPr>
        <w:pStyle w:val="libNormal"/>
        <w:rPr>
          <w:rtl/>
          <w:lang w:bidi="fa-IR"/>
        </w:rPr>
      </w:pPr>
      <w:r>
        <w:rPr>
          <w:rtl/>
          <w:lang w:bidi="fa-IR"/>
        </w:rPr>
        <w:t>وإذا كان حيواناً فلا يترتّب عليه أحكام الإنسان</w:t>
      </w:r>
      <w:r w:rsidR="00C4253E">
        <w:rPr>
          <w:rtl/>
          <w:lang w:bidi="fa-IR"/>
        </w:rPr>
        <w:t xml:space="preserve">، </w:t>
      </w:r>
      <w:r>
        <w:rPr>
          <w:rtl/>
          <w:lang w:bidi="fa-IR"/>
        </w:rPr>
        <w:t>وكذا إذا شكّ في كونه إنساناً أو حيواناً</w:t>
      </w:r>
      <w:r w:rsidR="00C4253E">
        <w:rPr>
          <w:rtl/>
          <w:lang w:bidi="fa-IR"/>
        </w:rPr>
        <w:t xml:space="preserve">، </w:t>
      </w:r>
      <w:r>
        <w:rPr>
          <w:rtl/>
          <w:lang w:bidi="fa-IR"/>
        </w:rPr>
        <w:t xml:space="preserve">فلاحظ </w:t>
      </w:r>
      <w:r w:rsidR="00C4253E">
        <w:rPr>
          <w:rtl/>
          <w:lang w:bidi="fa-IR"/>
        </w:rPr>
        <w:t>-</w:t>
      </w:r>
      <w:r>
        <w:rPr>
          <w:rtl/>
          <w:lang w:bidi="fa-IR"/>
        </w:rPr>
        <w:t xml:space="preserve"> وتأمّل</w:t>
      </w:r>
      <w:r w:rsidR="00DD44BC">
        <w:rPr>
          <w:rtl/>
          <w:lang w:bidi="fa-IR"/>
        </w:rPr>
        <w:t>.</w:t>
      </w:r>
    </w:p>
    <w:p w:rsidR="00DD44BC" w:rsidRDefault="00050A4D" w:rsidP="00050A4D">
      <w:pPr>
        <w:pStyle w:val="libNormal"/>
        <w:rPr>
          <w:rtl/>
          <w:lang w:bidi="fa-IR"/>
        </w:rPr>
      </w:pPr>
      <w:r>
        <w:rPr>
          <w:rtl/>
          <w:lang w:bidi="fa-IR"/>
        </w:rPr>
        <w:t>وأمّا إذا كان إنساناً روحاً وحيواناً بدناً</w:t>
      </w:r>
      <w:r w:rsidR="00C4253E">
        <w:rPr>
          <w:rtl/>
          <w:lang w:bidi="fa-IR"/>
        </w:rPr>
        <w:t xml:space="preserve">، </w:t>
      </w:r>
      <w:r>
        <w:rPr>
          <w:rtl/>
          <w:lang w:bidi="fa-IR"/>
        </w:rPr>
        <w:t>ففي مثل ذلك لابُدّ من الاحتياط</w:t>
      </w:r>
      <w:r w:rsidR="00C4253E">
        <w:rPr>
          <w:rtl/>
          <w:lang w:bidi="fa-IR"/>
        </w:rPr>
        <w:t xml:space="preserve">، </w:t>
      </w:r>
      <w:r>
        <w:rPr>
          <w:rtl/>
          <w:lang w:bidi="fa-IR"/>
        </w:rPr>
        <w:t>فلا يجوز قتله وإيذائه</w:t>
      </w:r>
      <w:r w:rsidR="00C4253E">
        <w:rPr>
          <w:rtl/>
          <w:lang w:bidi="fa-IR"/>
        </w:rPr>
        <w:t xml:space="preserve">، </w:t>
      </w:r>
      <w:r>
        <w:rPr>
          <w:rtl/>
          <w:lang w:bidi="fa-IR"/>
        </w:rPr>
        <w:t>وغصب ماله</w:t>
      </w:r>
      <w:r w:rsidR="00C4253E">
        <w:rPr>
          <w:rtl/>
          <w:lang w:bidi="fa-IR"/>
        </w:rPr>
        <w:t xml:space="preserve">، </w:t>
      </w:r>
      <w:r>
        <w:rPr>
          <w:rtl/>
          <w:lang w:bidi="fa-IR"/>
        </w:rPr>
        <w:t>للإطلاقات</w:t>
      </w:r>
      <w:r w:rsidR="00C4253E">
        <w:rPr>
          <w:rtl/>
          <w:lang w:bidi="fa-IR"/>
        </w:rPr>
        <w:t xml:space="preserve">، </w:t>
      </w:r>
      <w:r>
        <w:rPr>
          <w:rtl/>
          <w:lang w:bidi="fa-IR"/>
        </w:rPr>
        <w:t>كقوله تعالى</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ص312 الحياة الإنسانيّة بدايتها ونهايتها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66C6A">
      <w:pPr>
        <w:pStyle w:val="libNormal0"/>
        <w:rPr>
          <w:rtl/>
          <w:lang w:bidi="fa-IR"/>
        </w:rPr>
      </w:pPr>
      <w:r w:rsidRPr="00866C6A">
        <w:rPr>
          <w:rStyle w:val="libAlaemChar"/>
          <w:rtl/>
        </w:rPr>
        <w:lastRenderedPageBreak/>
        <w:t>(</w:t>
      </w:r>
      <w:r w:rsidR="00866C6A" w:rsidRPr="00866C6A">
        <w:rPr>
          <w:rStyle w:val="libAieChar"/>
          <w:rtl/>
        </w:rPr>
        <w:t>مَنْ قَتَلَ نَفْساً بِغَيْرِ نَفْسٍ</w:t>
      </w:r>
      <w:r w:rsidR="00DD44BC" w:rsidRPr="00866C6A">
        <w:rPr>
          <w:rStyle w:val="libAieChar"/>
          <w:rtl/>
        </w:rPr>
        <w:t>.</w:t>
      </w:r>
      <w:r w:rsidRPr="00866C6A">
        <w:rPr>
          <w:rStyle w:val="libAieChar"/>
          <w:rtl/>
        </w:rPr>
        <w:t xml:space="preserve">.. </w:t>
      </w:r>
      <w:r w:rsidRPr="00866C6A">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وغيره</w:t>
      </w:r>
      <w:r w:rsidR="00C4253E">
        <w:rPr>
          <w:rtl/>
          <w:lang w:bidi="fa-IR"/>
        </w:rPr>
        <w:t xml:space="preserve">، </w:t>
      </w:r>
      <w:r>
        <w:rPr>
          <w:rtl/>
          <w:lang w:bidi="fa-IR"/>
        </w:rPr>
        <w:t>بل يُحتمل شموله لإطلاقات أدلّة الحدود والقصاص</w:t>
      </w:r>
      <w:r w:rsidR="00DD44BC">
        <w:rPr>
          <w:rtl/>
          <w:lang w:bidi="fa-IR"/>
        </w:rPr>
        <w:t>.</w:t>
      </w:r>
    </w:p>
    <w:p w:rsidR="00DD44BC" w:rsidRDefault="00050A4D" w:rsidP="00050A4D">
      <w:pPr>
        <w:pStyle w:val="libNormal"/>
        <w:rPr>
          <w:rtl/>
          <w:lang w:bidi="fa-IR"/>
        </w:rPr>
      </w:pPr>
      <w:r>
        <w:rPr>
          <w:rtl/>
          <w:lang w:bidi="fa-IR"/>
        </w:rPr>
        <w:t>ودعوى انصراف الإطلاقات عن مثل هذا الفرد الشاذّ ضعيفة</w:t>
      </w:r>
      <w:r w:rsidR="00C4253E">
        <w:rPr>
          <w:rtl/>
          <w:lang w:bidi="fa-IR"/>
        </w:rPr>
        <w:t xml:space="preserve">، </w:t>
      </w:r>
      <w:r>
        <w:rPr>
          <w:rtl/>
          <w:lang w:bidi="fa-IR"/>
        </w:rPr>
        <w:t xml:space="preserve">فإنّها </w:t>
      </w:r>
      <w:r w:rsidR="00C4253E">
        <w:rPr>
          <w:rtl/>
          <w:lang w:bidi="fa-IR"/>
        </w:rPr>
        <w:t>-</w:t>
      </w:r>
      <w:r>
        <w:rPr>
          <w:rtl/>
          <w:lang w:bidi="fa-IR"/>
        </w:rPr>
        <w:t xml:space="preserve"> كما ذُكر في أُصول الفقه </w:t>
      </w:r>
      <w:r w:rsidR="00C4253E">
        <w:rPr>
          <w:rtl/>
          <w:lang w:bidi="fa-IR"/>
        </w:rPr>
        <w:t>-</w:t>
      </w:r>
      <w:r>
        <w:rPr>
          <w:rtl/>
          <w:lang w:bidi="fa-IR"/>
        </w:rPr>
        <w:t xml:space="preserve"> تشمل الأفراد الشائعة والنادرة كمن له رأسان</w:t>
      </w:r>
      <w:r w:rsidR="00C4253E">
        <w:rPr>
          <w:rtl/>
          <w:lang w:bidi="fa-IR"/>
        </w:rPr>
        <w:t xml:space="preserve">، </w:t>
      </w:r>
      <w:r>
        <w:rPr>
          <w:rtl/>
          <w:lang w:bidi="fa-IR"/>
        </w:rPr>
        <w:t>مثلا</w:t>
      </w:r>
      <w:r w:rsidR="00C4253E">
        <w:rPr>
          <w:rtl/>
          <w:lang w:bidi="fa-IR"/>
        </w:rPr>
        <w:t xml:space="preserve">، </w:t>
      </w:r>
      <w:r>
        <w:rPr>
          <w:rtl/>
          <w:lang w:bidi="fa-IR"/>
        </w:rPr>
        <w:t>والمسلّم بطلان اختصاص المطلقات بالأفراد النادرة</w:t>
      </w:r>
      <w:r w:rsidR="00DD44BC">
        <w:rPr>
          <w:rtl/>
          <w:lang w:bidi="fa-IR"/>
        </w:rPr>
        <w:t>.</w:t>
      </w:r>
    </w:p>
    <w:p w:rsidR="00DD44BC" w:rsidRDefault="00050A4D" w:rsidP="00050A4D">
      <w:pPr>
        <w:pStyle w:val="libNormal"/>
        <w:rPr>
          <w:rtl/>
          <w:lang w:bidi="fa-IR"/>
        </w:rPr>
      </w:pPr>
      <w:r>
        <w:rPr>
          <w:rtl/>
          <w:lang w:bidi="fa-IR"/>
        </w:rPr>
        <w:t xml:space="preserve">وأمّا بالنسبة إلى نكاحه </w:t>
      </w:r>
      <w:r w:rsidR="00C4253E">
        <w:rPr>
          <w:rtl/>
          <w:lang w:bidi="fa-IR"/>
        </w:rPr>
        <w:t>-</w:t>
      </w:r>
      <w:r>
        <w:rPr>
          <w:rtl/>
          <w:lang w:bidi="fa-IR"/>
        </w:rPr>
        <w:t xml:space="preserve"> ذكراً كان أو أُنثى </w:t>
      </w:r>
      <w:r w:rsidR="00C4253E">
        <w:rPr>
          <w:rtl/>
          <w:lang w:bidi="fa-IR"/>
        </w:rPr>
        <w:t>-</w:t>
      </w:r>
      <w:r>
        <w:rPr>
          <w:rtl/>
          <w:lang w:bidi="fa-IR"/>
        </w:rPr>
        <w:t xml:space="preserve"> فلا يجوز بحسب الاحتياط</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وأمّا إذا كان إنساناً بدنا وحيواناً فكراً</w:t>
      </w:r>
      <w:r w:rsidR="00C4253E">
        <w:rPr>
          <w:rtl/>
          <w:lang w:bidi="fa-IR"/>
        </w:rPr>
        <w:t xml:space="preserve">، </w:t>
      </w:r>
      <w:r>
        <w:rPr>
          <w:rtl/>
          <w:lang w:bidi="fa-IR"/>
        </w:rPr>
        <w:t>ففي إلحاقه بالإنسان أو بالحيوان إشكال</w:t>
      </w:r>
      <w:r w:rsidR="00DD44BC">
        <w:rPr>
          <w:rtl/>
          <w:lang w:bidi="fa-IR"/>
        </w:rPr>
        <w:t>.</w:t>
      </w:r>
    </w:p>
    <w:p w:rsidR="00DD44BC" w:rsidRDefault="00050A4D" w:rsidP="00050A4D">
      <w:pPr>
        <w:pStyle w:val="libNormal"/>
        <w:rPr>
          <w:rtl/>
          <w:lang w:bidi="fa-IR"/>
        </w:rPr>
      </w:pPr>
      <w:r>
        <w:rPr>
          <w:rtl/>
          <w:lang w:bidi="fa-IR"/>
        </w:rPr>
        <w:t xml:space="preserve">ويقول الشهيد الثاني </w:t>
      </w:r>
      <w:r w:rsidR="00C4253E" w:rsidRPr="00C4253E">
        <w:rPr>
          <w:rStyle w:val="libAlaemChar"/>
          <w:rtl/>
        </w:rPr>
        <w:t>رحمه‌الله</w:t>
      </w:r>
      <w:r>
        <w:rPr>
          <w:rtl/>
          <w:lang w:bidi="fa-IR"/>
        </w:rPr>
        <w:t xml:space="preserve"> في بحث نجاسة الكلب والخنزير</w:t>
      </w:r>
      <w:r w:rsidR="00DD44BC">
        <w:rPr>
          <w:rtl/>
          <w:lang w:bidi="fa-IR"/>
        </w:rPr>
        <w:t xml:space="preserve">: </w:t>
      </w:r>
      <w:r>
        <w:rPr>
          <w:rtl/>
          <w:lang w:bidi="fa-IR"/>
        </w:rPr>
        <w:t>وما تولّد منهما وإن باينهما في الاسم ( نجس )</w:t>
      </w:r>
      <w:r w:rsidR="00C4253E">
        <w:rPr>
          <w:rtl/>
          <w:lang w:bidi="fa-IR"/>
        </w:rPr>
        <w:t xml:space="preserve">، </w:t>
      </w:r>
      <w:r>
        <w:rPr>
          <w:rtl/>
          <w:lang w:bidi="fa-IR"/>
        </w:rPr>
        <w:t>وأمّا المتولّد من أحدهما وطاهر فإنّه يتبع في الحكم الاسم ولو لغيرهما</w:t>
      </w:r>
      <w:r w:rsidR="00C4253E">
        <w:rPr>
          <w:rtl/>
          <w:lang w:bidi="fa-IR"/>
        </w:rPr>
        <w:t xml:space="preserve">، </w:t>
      </w:r>
      <w:r>
        <w:rPr>
          <w:rtl/>
          <w:lang w:bidi="fa-IR"/>
        </w:rPr>
        <w:t>فإن انتفى المماثل فالأقوى طهارته</w:t>
      </w:r>
      <w:r w:rsidR="00C4253E">
        <w:rPr>
          <w:rtl/>
          <w:lang w:bidi="fa-IR"/>
        </w:rPr>
        <w:t xml:space="preserve">، </w:t>
      </w:r>
      <w:r>
        <w:rPr>
          <w:rtl/>
          <w:lang w:bidi="fa-IR"/>
        </w:rPr>
        <w:t>وإن حرم لحمه للأصل فيهما</w:t>
      </w:r>
      <w:r w:rsidR="00C4253E">
        <w:rPr>
          <w:rtl/>
          <w:lang w:bidi="fa-IR"/>
        </w:rPr>
        <w:t xml:space="preserve">، </w:t>
      </w:r>
      <w:r>
        <w:rPr>
          <w:rtl/>
          <w:lang w:bidi="fa-IR"/>
        </w:rPr>
        <w:t>انتهى كلامه</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في الحيوان يكفي صدق الاسم عرفاً</w:t>
      </w:r>
      <w:r w:rsidR="00C4253E">
        <w:rPr>
          <w:rtl/>
          <w:lang w:bidi="fa-IR"/>
        </w:rPr>
        <w:t xml:space="preserve">، </w:t>
      </w:r>
      <w:r>
        <w:rPr>
          <w:rtl/>
          <w:lang w:bidi="fa-IR"/>
        </w:rPr>
        <w:t>وأمّا في الإنسان فلابُدّ من العلم بتحقّق روحه</w:t>
      </w:r>
      <w:r w:rsidR="00DD44BC">
        <w:rPr>
          <w:rtl/>
          <w:lang w:bidi="fa-IR"/>
        </w:rPr>
        <w:t>.</w:t>
      </w:r>
      <w:r>
        <w:rPr>
          <w:rtl/>
          <w:lang w:bidi="fa-IR"/>
        </w:rPr>
        <w:t xml:space="preserve"> ثمّ إنّ في حكم الشهيد </w:t>
      </w:r>
      <w:r w:rsidR="00C4253E" w:rsidRPr="00C4253E">
        <w:rPr>
          <w:rStyle w:val="libAlaemChar"/>
          <w:rtl/>
        </w:rPr>
        <w:t>رحمه‌الله</w:t>
      </w:r>
      <w:r>
        <w:rPr>
          <w:rtl/>
          <w:lang w:bidi="fa-IR"/>
        </w:rPr>
        <w:t xml:space="preserve"> بنجاسة المتولّد منهما مع تباين الاسم إشكال</w:t>
      </w:r>
      <w:r w:rsidR="00C4253E">
        <w:rPr>
          <w:rtl/>
          <w:lang w:bidi="fa-IR"/>
        </w:rPr>
        <w:t xml:space="preserve">، </w:t>
      </w:r>
      <w:r>
        <w:rPr>
          <w:rtl/>
          <w:lang w:bidi="fa-IR"/>
        </w:rPr>
        <w:t>وكذا في كون الأصل في اللحوم هو الحرمة</w:t>
      </w:r>
      <w:r w:rsidR="00C4253E">
        <w:rPr>
          <w:rtl/>
          <w:lang w:bidi="fa-IR"/>
        </w:rPr>
        <w:t xml:space="preserve">، </w:t>
      </w:r>
      <w:r>
        <w:rPr>
          <w:rtl/>
          <w:lang w:bidi="fa-IR"/>
        </w:rPr>
        <w:t>وليس هنا موضع بحثه</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المائدة آية 23</w:t>
      </w:r>
      <w:r w:rsidR="00DD44BC">
        <w:rPr>
          <w:rtl/>
          <w:lang w:bidi="fa-IR"/>
        </w:rPr>
        <w:t>.</w:t>
      </w:r>
    </w:p>
    <w:p w:rsidR="00DD44BC" w:rsidRDefault="00DD44BC" w:rsidP="00DD44BC">
      <w:pPr>
        <w:pStyle w:val="libNormal"/>
        <w:rPr>
          <w:rtl/>
          <w:lang w:bidi="fa-IR"/>
        </w:rPr>
      </w:pPr>
      <w:r>
        <w:rPr>
          <w:rtl/>
          <w:lang w:bidi="fa-IR"/>
        </w:rPr>
        <w:br w:type="page"/>
      </w:r>
    </w:p>
    <w:p w:rsidR="00DD44BC" w:rsidRDefault="00050A4D" w:rsidP="00866C6A">
      <w:pPr>
        <w:pStyle w:val="Heading2Center"/>
        <w:rPr>
          <w:rtl/>
          <w:lang w:bidi="fa-IR"/>
        </w:rPr>
      </w:pPr>
      <w:bookmarkStart w:id="30" w:name="_Toc498902914"/>
      <w:r>
        <w:rPr>
          <w:rtl/>
          <w:lang w:bidi="fa-IR"/>
        </w:rPr>
        <w:lastRenderedPageBreak/>
        <w:t>المسألة التاسعة</w:t>
      </w:r>
      <w:bookmarkEnd w:id="30"/>
    </w:p>
    <w:p w:rsidR="00DD44BC" w:rsidRDefault="00050A4D" w:rsidP="00866C6A">
      <w:pPr>
        <w:pStyle w:val="Heading2Center"/>
        <w:rPr>
          <w:lang w:bidi="fa-IR"/>
        </w:rPr>
      </w:pPr>
      <w:bookmarkStart w:id="31" w:name="_Toc498902915"/>
      <w:r>
        <w:rPr>
          <w:rtl/>
          <w:lang w:bidi="fa-IR"/>
        </w:rPr>
        <w:t>إقرار المنيّ في رحم الأُنثى الأجنبيّة</w:t>
      </w:r>
      <w:bookmarkEnd w:id="31"/>
    </w:p>
    <w:p w:rsidR="00DD44BC" w:rsidRDefault="00050A4D" w:rsidP="00050A4D">
      <w:pPr>
        <w:pStyle w:val="libNormal"/>
        <w:rPr>
          <w:rtl/>
          <w:lang w:bidi="fa-IR"/>
        </w:rPr>
      </w:pPr>
      <w:r>
        <w:rPr>
          <w:rtl/>
          <w:lang w:bidi="fa-IR"/>
        </w:rPr>
        <w:t>قد يكون ذلك بالطريق المعتاد</w:t>
      </w:r>
      <w:r w:rsidR="00C4253E">
        <w:rPr>
          <w:rtl/>
          <w:lang w:bidi="fa-IR"/>
        </w:rPr>
        <w:t xml:space="preserve">، </w:t>
      </w:r>
      <w:r>
        <w:rPr>
          <w:rtl/>
          <w:lang w:bidi="fa-IR"/>
        </w:rPr>
        <w:t>فهو الزنا المحرَّم كتاباً وسنةً وإجماعاً</w:t>
      </w:r>
      <w:r w:rsidR="00C4253E">
        <w:rPr>
          <w:rtl/>
          <w:lang w:bidi="fa-IR"/>
        </w:rPr>
        <w:t xml:space="preserve">، </w:t>
      </w:r>
      <w:r>
        <w:rPr>
          <w:rtl/>
          <w:lang w:bidi="fa-IR"/>
        </w:rPr>
        <w:t>بل ضرورة من الدين</w:t>
      </w:r>
      <w:r w:rsidR="00DD44BC">
        <w:rPr>
          <w:rtl/>
          <w:lang w:bidi="fa-IR"/>
        </w:rPr>
        <w:t>.</w:t>
      </w:r>
    </w:p>
    <w:p w:rsidR="00DD44BC" w:rsidRDefault="00050A4D" w:rsidP="00050A4D">
      <w:pPr>
        <w:pStyle w:val="libNormal"/>
        <w:rPr>
          <w:rtl/>
          <w:lang w:bidi="fa-IR"/>
        </w:rPr>
      </w:pPr>
      <w:r>
        <w:rPr>
          <w:rtl/>
          <w:lang w:bidi="fa-IR"/>
        </w:rPr>
        <w:t>وقد يكون بالوسائل الحديثة الطبيّة من دون المباشرة</w:t>
      </w:r>
      <w:r w:rsidR="00C4253E">
        <w:rPr>
          <w:rtl/>
          <w:lang w:bidi="fa-IR"/>
        </w:rPr>
        <w:t xml:space="preserve">، </w:t>
      </w:r>
      <w:r>
        <w:rPr>
          <w:rtl/>
          <w:lang w:bidi="fa-IR"/>
        </w:rPr>
        <w:t xml:space="preserve">كما إذا فرّغ الرجل منيّه </w:t>
      </w:r>
      <w:r w:rsidRPr="00DD44BC">
        <w:rPr>
          <w:rStyle w:val="libFootnotenumChar"/>
          <w:rtl/>
        </w:rPr>
        <w:t>(1)</w:t>
      </w:r>
      <w:r>
        <w:rPr>
          <w:rtl/>
          <w:lang w:bidi="fa-IR"/>
        </w:rPr>
        <w:t xml:space="preserve"> في ظرفٍ خاصٍّ</w:t>
      </w:r>
      <w:r w:rsidR="00C4253E">
        <w:rPr>
          <w:rtl/>
          <w:lang w:bidi="fa-IR"/>
        </w:rPr>
        <w:t xml:space="preserve">، </w:t>
      </w:r>
      <w:r>
        <w:rPr>
          <w:rtl/>
          <w:lang w:bidi="fa-IR"/>
        </w:rPr>
        <w:t>فتدخلهُ امرأة بوسيلة الإبرة ونحوها في رحم امرأةٍ</w:t>
      </w:r>
      <w:r w:rsidR="00C4253E">
        <w:rPr>
          <w:rtl/>
          <w:lang w:bidi="fa-IR"/>
        </w:rPr>
        <w:t xml:space="preserve">، </w:t>
      </w:r>
      <w:r>
        <w:rPr>
          <w:rtl/>
          <w:lang w:bidi="fa-IR"/>
        </w:rPr>
        <w:t>من دون النظر إلى فرجها</w:t>
      </w:r>
      <w:r w:rsidR="00C4253E">
        <w:rPr>
          <w:rtl/>
          <w:lang w:bidi="fa-IR"/>
        </w:rPr>
        <w:t xml:space="preserve">، </w:t>
      </w:r>
      <w:r>
        <w:rPr>
          <w:rtl/>
          <w:lang w:bidi="fa-IR"/>
        </w:rPr>
        <w:t>فضلاً عن مسّه إذا أمكن ذلك</w:t>
      </w:r>
      <w:r w:rsidR="00DD44BC">
        <w:rPr>
          <w:rtl/>
          <w:lang w:bidi="fa-IR"/>
        </w:rPr>
        <w:t>.</w:t>
      </w:r>
    </w:p>
    <w:p w:rsidR="00DD44BC" w:rsidRDefault="00050A4D" w:rsidP="00050A4D">
      <w:pPr>
        <w:pStyle w:val="libNormal"/>
        <w:rPr>
          <w:rtl/>
          <w:lang w:bidi="fa-IR"/>
        </w:rPr>
      </w:pPr>
      <w:r>
        <w:rPr>
          <w:rtl/>
          <w:lang w:bidi="fa-IR"/>
        </w:rPr>
        <w:t>والكلام تارةً في حكمه التكليفي</w:t>
      </w:r>
      <w:r w:rsidR="00C4253E">
        <w:rPr>
          <w:rtl/>
          <w:lang w:bidi="fa-IR"/>
        </w:rPr>
        <w:t xml:space="preserve">، </w:t>
      </w:r>
      <w:r>
        <w:rPr>
          <w:rtl/>
          <w:lang w:bidi="fa-IR"/>
        </w:rPr>
        <w:t>وأُخرى في حكمه الوضعي</w:t>
      </w:r>
      <w:r w:rsidR="00DD44BC">
        <w:rPr>
          <w:rtl/>
          <w:lang w:bidi="fa-IR"/>
        </w:rPr>
        <w:t>.</w:t>
      </w:r>
    </w:p>
    <w:p w:rsidR="00DD44BC" w:rsidRDefault="00050A4D" w:rsidP="00050A4D">
      <w:pPr>
        <w:pStyle w:val="libNormal"/>
        <w:rPr>
          <w:rtl/>
          <w:lang w:bidi="fa-IR"/>
        </w:rPr>
      </w:pPr>
      <w:r>
        <w:rPr>
          <w:rtl/>
          <w:lang w:bidi="fa-IR"/>
        </w:rPr>
        <w:t>أمّا الأوّل</w:t>
      </w:r>
      <w:r w:rsidR="00C4253E">
        <w:rPr>
          <w:rtl/>
          <w:lang w:bidi="fa-IR"/>
        </w:rPr>
        <w:t xml:space="preserve">، </w:t>
      </w:r>
      <w:r>
        <w:rPr>
          <w:rtl/>
          <w:lang w:bidi="fa-IR"/>
        </w:rPr>
        <w:t>فلا أظن خلافاً بين الفقهاء في كونه هو الحرمة</w:t>
      </w:r>
      <w:r w:rsidR="00C4253E">
        <w:rPr>
          <w:rtl/>
          <w:lang w:bidi="fa-IR"/>
        </w:rPr>
        <w:t xml:space="preserve">، </w:t>
      </w:r>
      <w:r>
        <w:rPr>
          <w:rtl/>
          <w:lang w:bidi="fa-IR"/>
        </w:rPr>
        <w:t>لا لأجل أنّه زنا</w:t>
      </w:r>
      <w:r w:rsidR="00C4253E">
        <w:rPr>
          <w:rtl/>
          <w:lang w:bidi="fa-IR"/>
        </w:rPr>
        <w:t xml:space="preserve">، </w:t>
      </w:r>
      <w:r>
        <w:rPr>
          <w:rtl/>
          <w:lang w:bidi="fa-IR"/>
        </w:rPr>
        <w:t>فإنّه مكابرة وزوراً وليس بزنا جزماً</w:t>
      </w:r>
      <w:r w:rsidR="00C4253E">
        <w:rPr>
          <w:rtl/>
          <w:lang w:bidi="fa-IR"/>
        </w:rPr>
        <w:t xml:space="preserve">، </w:t>
      </w:r>
      <w:r>
        <w:rPr>
          <w:rtl/>
          <w:lang w:bidi="fa-IR"/>
        </w:rPr>
        <w:t>بل بعنوان إدخال المنيّ في رحم أجنبيّة وإقراره فيه</w:t>
      </w:r>
      <w:r w:rsidR="00DD44BC">
        <w:rPr>
          <w:rtl/>
          <w:lang w:bidi="fa-IR"/>
        </w:rPr>
        <w:t>.</w:t>
      </w:r>
      <w:r>
        <w:rPr>
          <w:rtl/>
          <w:lang w:bidi="fa-IR"/>
        </w:rPr>
        <w:t xml:space="preserve"> وكما يحرم ذلك على الرجل يحرم قبوله على المرأة أيضاً</w:t>
      </w:r>
      <w:r w:rsidR="00DD44BC">
        <w:rPr>
          <w:rtl/>
          <w:lang w:bidi="fa-IR"/>
        </w:rPr>
        <w:t>.</w:t>
      </w:r>
    </w:p>
    <w:p w:rsidR="00DD44BC" w:rsidRDefault="00050A4D" w:rsidP="00050A4D">
      <w:pPr>
        <w:pStyle w:val="libNormal"/>
        <w:rPr>
          <w:rtl/>
          <w:lang w:bidi="fa-IR"/>
        </w:rPr>
      </w:pPr>
      <w:r>
        <w:rPr>
          <w:rtl/>
          <w:lang w:bidi="fa-IR"/>
        </w:rPr>
        <w:t xml:space="preserve">ففي حديث علي بن سالم عن الصادق </w:t>
      </w:r>
      <w:r w:rsidR="00C4253E" w:rsidRPr="00C4253E">
        <w:rPr>
          <w:rStyle w:val="libAlaemChar"/>
          <w:rtl/>
        </w:rPr>
        <w:t>عليه‌السلام</w:t>
      </w:r>
      <w:r>
        <w:rPr>
          <w:rtl/>
          <w:lang w:bidi="fa-IR"/>
        </w:rPr>
        <w:t xml:space="preserve"> المروي في الكافي ( ج5 ص541 )</w:t>
      </w:r>
      <w:r w:rsidR="00C4253E">
        <w:rPr>
          <w:rtl/>
          <w:lang w:bidi="fa-IR"/>
        </w:rPr>
        <w:t xml:space="preserve">، </w:t>
      </w:r>
      <w:r>
        <w:rPr>
          <w:rtl/>
          <w:lang w:bidi="fa-IR"/>
        </w:rPr>
        <w:t>قال</w:t>
      </w:r>
      <w:r w:rsidR="00DD44BC">
        <w:rPr>
          <w:rtl/>
          <w:lang w:bidi="fa-IR"/>
        </w:rPr>
        <w:t>:</w:t>
      </w:r>
    </w:p>
    <w:p w:rsidR="00DD44BC" w:rsidRDefault="00050A4D" w:rsidP="00050A4D">
      <w:pPr>
        <w:pStyle w:val="libNormal"/>
        <w:rPr>
          <w:rtl/>
          <w:lang w:bidi="fa-IR"/>
        </w:rPr>
      </w:pPr>
      <w:r>
        <w:rPr>
          <w:rtl/>
          <w:lang w:bidi="fa-IR"/>
        </w:rPr>
        <w:t>( أشدّ الناس عذاباً يوم القيامة رجل أقرّ نطفته في رحمٍ يحرم عليه )</w:t>
      </w:r>
      <w:r w:rsidR="00DD44BC">
        <w:rPr>
          <w:rtl/>
          <w:lang w:bidi="fa-IR"/>
        </w:rPr>
        <w:t>.</w:t>
      </w:r>
    </w:p>
    <w:p w:rsidR="00DD44BC" w:rsidRDefault="00050A4D" w:rsidP="00050A4D">
      <w:pPr>
        <w:pStyle w:val="libNormal"/>
        <w:rPr>
          <w:rtl/>
          <w:lang w:bidi="fa-IR"/>
        </w:rPr>
      </w:pPr>
      <w:r>
        <w:rPr>
          <w:rtl/>
          <w:lang w:bidi="fa-IR"/>
        </w:rPr>
        <w:t>ورواه البرقي في محاسنه</w:t>
      </w:r>
      <w:r w:rsidR="00C4253E">
        <w:rPr>
          <w:rtl/>
          <w:lang w:bidi="fa-IR"/>
        </w:rPr>
        <w:t xml:space="preserve">، </w:t>
      </w:r>
      <w:r>
        <w:rPr>
          <w:rtl/>
          <w:lang w:bidi="fa-IR"/>
        </w:rPr>
        <w:t>والصدوق في عقاب الأعمال</w:t>
      </w:r>
      <w:r w:rsidR="00DD44BC">
        <w:rPr>
          <w:rtl/>
          <w:lang w:bidi="fa-IR"/>
        </w:rPr>
        <w:t>.</w:t>
      </w:r>
    </w:p>
    <w:p w:rsidR="00DD44BC" w:rsidRDefault="00050A4D" w:rsidP="00050A4D">
      <w:pPr>
        <w:pStyle w:val="libNormal"/>
        <w:rPr>
          <w:rtl/>
          <w:lang w:bidi="fa-IR"/>
        </w:rPr>
      </w:pPr>
      <w:r>
        <w:rPr>
          <w:rtl/>
          <w:lang w:bidi="fa-IR"/>
        </w:rPr>
        <w:t xml:space="preserve">وفي حديث الفقيه المرسَل عن رسول الله </w:t>
      </w:r>
      <w:r w:rsidR="00C4253E" w:rsidRPr="00C4253E">
        <w:rPr>
          <w:rStyle w:val="libAlaemChar"/>
          <w:rtl/>
        </w:rPr>
        <w:t>صلى‌الله‌عليه‌وآله</w:t>
      </w:r>
      <w:r w:rsidR="00DD44BC">
        <w:rPr>
          <w:rtl/>
          <w:lang w:bidi="fa-IR"/>
        </w:rPr>
        <w:t>:</w:t>
      </w:r>
    </w:p>
    <w:p w:rsidR="00DD44BC" w:rsidRDefault="00050A4D" w:rsidP="00050A4D">
      <w:pPr>
        <w:pStyle w:val="libNormal"/>
        <w:rPr>
          <w:rtl/>
          <w:lang w:bidi="fa-IR"/>
        </w:rPr>
      </w:pPr>
      <w:r>
        <w:rPr>
          <w:rtl/>
          <w:lang w:bidi="fa-IR"/>
        </w:rPr>
        <w:t>( لن يعمل ابن آدم عملاً أعظم عند الله عزّ وجلّ من رجلٍ قتل نبيّاً</w:t>
      </w:r>
      <w:r w:rsidR="00C4253E">
        <w:rPr>
          <w:rtl/>
          <w:lang w:bidi="fa-IR"/>
        </w:rPr>
        <w:t xml:space="preserve">، </w:t>
      </w:r>
      <w:r>
        <w:rPr>
          <w:rtl/>
          <w:lang w:bidi="fa-IR"/>
        </w:rPr>
        <w:t>أو هدم الكعبة التي جعلها الله قبلةً لعباده</w:t>
      </w:r>
      <w:r w:rsidR="00C4253E">
        <w:rPr>
          <w:rtl/>
          <w:lang w:bidi="fa-IR"/>
        </w:rPr>
        <w:t xml:space="preserve">، </w:t>
      </w:r>
      <w:r>
        <w:rPr>
          <w:rtl/>
          <w:lang w:bidi="fa-IR"/>
        </w:rPr>
        <w:t>أو أفرغ مائه في امرأةٍ حراماً )</w:t>
      </w:r>
      <w:r w:rsidR="00DD44BC">
        <w:rPr>
          <w:rtl/>
          <w:lang w:bidi="fa-IR"/>
        </w:rPr>
        <w:t>.</w:t>
      </w:r>
    </w:p>
    <w:p w:rsidR="00DD44BC" w:rsidRDefault="00050A4D" w:rsidP="00050A4D">
      <w:pPr>
        <w:pStyle w:val="libNormal"/>
        <w:rPr>
          <w:rtl/>
          <w:lang w:bidi="fa-IR"/>
        </w:rPr>
      </w:pPr>
      <w:r>
        <w:rPr>
          <w:rtl/>
          <w:lang w:bidi="fa-IR"/>
        </w:rPr>
        <w:t>وهذا الحديث ينهى عن إفراغ المنيّ في مطلق بدن المرأة دون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سواء كان إفراغه حراماً كما في الاستمناء</w:t>
      </w:r>
      <w:r w:rsidR="00C4253E">
        <w:rPr>
          <w:rtl/>
          <w:lang w:bidi="fa-IR"/>
        </w:rPr>
        <w:t xml:space="preserve">، </w:t>
      </w:r>
      <w:r>
        <w:rPr>
          <w:rtl/>
          <w:lang w:bidi="fa-IR"/>
        </w:rPr>
        <w:t>أو حلالاً كما في فرض ملاعبة الزوج مع زوجته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66C6A">
      <w:pPr>
        <w:pStyle w:val="libNormal0"/>
        <w:rPr>
          <w:rtl/>
          <w:lang w:bidi="fa-IR"/>
        </w:rPr>
      </w:pPr>
      <w:r>
        <w:rPr>
          <w:rtl/>
          <w:lang w:bidi="fa-IR"/>
        </w:rPr>
        <w:lastRenderedPageBreak/>
        <w:t>خصوص رحمها</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وفي رواية الدعائم</w:t>
      </w:r>
      <w:r w:rsidR="00DD44BC">
        <w:rPr>
          <w:rtl/>
          <w:lang w:bidi="fa-IR"/>
        </w:rPr>
        <w:t xml:space="preserve">: </w:t>
      </w:r>
      <w:r>
        <w:rPr>
          <w:rtl/>
          <w:lang w:bidi="fa-IR"/>
        </w:rPr>
        <w:t>(... واشدّ الناس عذاباً يوم القيامة من أقرّ نطفته في رحمٍ محرّم عليه )</w:t>
      </w:r>
      <w:r w:rsidR="00DD44BC">
        <w:rPr>
          <w:rtl/>
          <w:lang w:bidi="fa-IR"/>
        </w:rPr>
        <w:t>.</w:t>
      </w:r>
    </w:p>
    <w:p w:rsidR="00DD44BC" w:rsidRDefault="00050A4D" w:rsidP="00050A4D">
      <w:pPr>
        <w:pStyle w:val="libNormal"/>
        <w:rPr>
          <w:rtl/>
          <w:lang w:bidi="fa-IR"/>
        </w:rPr>
      </w:pPr>
      <w:r>
        <w:rPr>
          <w:rtl/>
          <w:lang w:bidi="fa-IR"/>
        </w:rPr>
        <w:t>وفي رواية الجعفريّات والدعائم</w:t>
      </w:r>
      <w:r w:rsidR="00C4253E">
        <w:rPr>
          <w:rtl/>
          <w:lang w:bidi="fa-IR"/>
        </w:rPr>
        <w:t xml:space="preserve">، </w:t>
      </w:r>
      <w:r>
        <w:rPr>
          <w:rtl/>
          <w:lang w:bidi="fa-IR"/>
        </w:rPr>
        <w:t>عن عليّ</w:t>
      </w:r>
      <w:r w:rsidR="00C4253E">
        <w:rPr>
          <w:rtl/>
          <w:lang w:bidi="fa-IR"/>
        </w:rPr>
        <w:t xml:space="preserve">، </w:t>
      </w:r>
      <w:r>
        <w:rPr>
          <w:rtl/>
          <w:lang w:bidi="fa-IR"/>
        </w:rPr>
        <w:t xml:space="preserve">عن رسول الله </w:t>
      </w:r>
      <w:r w:rsidR="00C4253E" w:rsidRPr="00C4253E">
        <w:rPr>
          <w:rStyle w:val="libAlaemChar"/>
          <w:rtl/>
        </w:rPr>
        <w:t>صلى‌الله‌عليه‌وآله</w:t>
      </w:r>
      <w:r w:rsidR="00DD44BC">
        <w:rPr>
          <w:rtl/>
          <w:lang w:bidi="fa-IR"/>
        </w:rPr>
        <w:t>:</w:t>
      </w:r>
    </w:p>
    <w:p w:rsidR="00DD44BC" w:rsidRDefault="00050A4D" w:rsidP="00050A4D">
      <w:pPr>
        <w:pStyle w:val="libNormal"/>
        <w:rPr>
          <w:rtl/>
          <w:lang w:bidi="fa-IR"/>
        </w:rPr>
      </w:pPr>
      <w:r>
        <w:rPr>
          <w:rtl/>
          <w:lang w:bidi="fa-IR"/>
        </w:rPr>
        <w:t>( ما من ذنبٍ أعظم عند الله تبارك وتعالى بعد الشرك من نطفة حرام</w:t>
      </w:r>
      <w:r w:rsidR="00C4253E">
        <w:rPr>
          <w:rtl/>
          <w:lang w:bidi="fa-IR"/>
        </w:rPr>
        <w:t xml:space="preserve">، </w:t>
      </w:r>
      <w:r>
        <w:rPr>
          <w:rtl/>
          <w:lang w:bidi="fa-IR"/>
        </w:rPr>
        <w:t>وضعها في رحم لا تحل له )</w:t>
      </w:r>
      <w:r w:rsidR="00DD44BC">
        <w:rPr>
          <w:rtl/>
          <w:lang w:bidi="fa-IR"/>
        </w:rPr>
        <w:t>.</w:t>
      </w:r>
    </w:p>
    <w:p w:rsidR="00DD44BC" w:rsidRDefault="00050A4D" w:rsidP="00050A4D">
      <w:pPr>
        <w:pStyle w:val="libNormal"/>
        <w:rPr>
          <w:rtl/>
          <w:lang w:bidi="fa-IR"/>
        </w:rPr>
      </w:pPr>
      <w:r>
        <w:rPr>
          <w:rtl/>
          <w:lang w:bidi="fa-IR"/>
        </w:rPr>
        <w:t>وقريبة منها رواية العوالي</w:t>
      </w:r>
      <w:r w:rsidR="00DD44BC">
        <w:rPr>
          <w:rtl/>
          <w:lang w:bidi="fa-IR"/>
        </w:rPr>
        <w:t>.</w:t>
      </w:r>
    </w:p>
    <w:p w:rsidR="00DD44BC" w:rsidRDefault="00050A4D" w:rsidP="00050A4D">
      <w:pPr>
        <w:pStyle w:val="libNormal"/>
        <w:rPr>
          <w:rtl/>
          <w:lang w:bidi="fa-IR"/>
        </w:rPr>
      </w:pPr>
      <w:r>
        <w:rPr>
          <w:rtl/>
          <w:lang w:bidi="fa-IR"/>
        </w:rPr>
        <w:t>لاحظ كلّ هذه الروايات في ص346 ج20 من جامع الأحاديث</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الأحاديث كلّها ضعاف إسناداً</w:t>
      </w:r>
      <w:r w:rsidR="00C4253E">
        <w:rPr>
          <w:rtl/>
          <w:lang w:bidi="fa-IR"/>
        </w:rPr>
        <w:t xml:space="preserve">، </w:t>
      </w:r>
      <w:r>
        <w:rPr>
          <w:rtl/>
          <w:lang w:bidi="fa-IR"/>
        </w:rPr>
        <w:t>لكن إذا لوحظت مع المرتكز عند المتشرّعة</w:t>
      </w:r>
      <w:r w:rsidR="00C4253E">
        <w:rPr>
          <w:rtl/>
          <w:lang w:bidi="fa-IR"/>
        </w:rPr>
        <w:t xml:space="preserve">، </w:t>
      </w:r>
      <w:r>
        <w:rPr>
          <w:rtl/>
          <w:lang w:bidi="fa-IR"/>
        </w:rPr>
        <w:t>واستنكارهم للعمل المذكور</w:t>
      </w:r>
      <w:r w:rsidR="00C4253E">
        <w:rPr>
          <w:rtl/>
          <w:lang w:bidi="fa-IR"/>
        </w:rPr>
        <w:t xml:space="preserve">، </w:t>
      </w:r>
      <w:r>
        <w:rPr>
          <w:rtl/>
          <w:lang w:bidi="fa-IR"/>
        </w:rPr>
        <w:t>يكفي للحكم بالتحريم إنْ شاء الله تعالى</w:t>
      </w:r>
      <w:r w:rsidR="00DD44BC">
        <w:rPr>
          <w:rtl/>
          <w:lang w:bidi="fa-IR"/>
        </w:rPr>
        <w:t>.</w:t>
      </w:r>
    </w:p>
    <w:p w:rsidR="00DD44BC" w:rsidRDefault="00050A4D" w:rsidP="00050A4D">
      <w:pPr>
        <w:pStyle w:val="libNormal"/>
        <w:rPr>
          <w:rtl/>
          <w:lang w:bidi="fa-IR"/>
        </w:rPr>
      </w:pPr>
      <w:r>
        <w:rPr>
          <w:rtl/>
          <w:lang w:bidi="fa-IR"/>
        </w:rPr>
        <w:t>وأمّا الثاني</w:t>
      </w:r>
      <w:r w:rsidR="00C4253E">
        <w:rPr>
          <w:rtl/>
          <w:lang w:bidi="fa-IR"/>
        </w:rPr>
        <w:t xml:space="preserve">، </w:t>
      </w:r>
      <w:r>
        <w:rPr>
          <w:rtl/>
          <w:lang w:bidi="fa-IR"/>
        </w:rPr>
        <w:t>فبيانه موقوف على ذكر الأقسام</w:t>
      </w:r>
      <w:r w:rsidR="00C4253E">
        <w:rPr>
          <w:rtl/>
          <w:lang w:bidi="fa-IR"/>
        </w:rPr>
        <w:t xml:space="preserve">، </w:t>
      </w:r>
      <w:r>
        <w:rPr>
          <w:rtl/>
          <w:lang w:bidi="fa-IR"/>
        </w:rPr>
        <w:t>فانّ إقرار منيّ الرجل إنْ لم يستلزم حملاً فلا بحث فيه ولا أثر له</w:t>
      </w:r>
      <w:r w:rsidR="00C4253E">
        <w:rPr>
          <w:rtl/>
          <w:lang w:bidi="fa-IR"/>
        </w:rPr>
        <w:t xml:space="preserve">، </w:t>
      </w:r>
      <w:r>
        <w:rPr>
          <w:rtl/>
          <w:lang w:bidi="fa-IR"/>
        </w:rPr>
        <w:t>سوى الحرمة التكليفيّة</w:t>
      </w:r>
      <w:r w:rsidR="00C4253E">
        <w:rPr>
          <w:rtl/>
          <w:lang w:bidi="fa-IR"/>
        </w:rPr>
        <w:t xml:space="preserve">، </w:t>
      </w:r>
      <w:r>
        <w:rPr>
          <w:rtl/>
          <w:lang w:bidi="fa-IR"/>
        </w:rPr>
        <w:t>والتعزير في الدنيا</w:t>
      </w:r>
      <w:r w:rsidR="00C4253E">
        <w:rPr>
          <w:rtl/>
          <w:lang w:bidi="fa-IR"/>
        </w:rPr>
        <w:t xml:space="preserve">، </w:t>
      </w:r>
      <w:r>
        <w:rPr>
          <w:rtl/>
          <w:lang w:bidi="fa-IR"/>
        </w:rPr>
        <w:t>واستحقاق العقاب في الآخرة</w:t>
      </w:r>
      <w:r w:rsidR="00C4253E">
        <w:rPr>
          <w:rtl/>
          <w:lang w:bidi="fa-IR"/>
        </w:rPr>
        <w:t xml:space="preserve">، </w:t>
      </w:r>
      <w:r>
        <w:rPr>
          <w:rtl/>
          <w:lang w:bidi="fa-IR"/>
        </w:rPr>
        <w:t>وإن استلزم الحمل</w:t>
      </w:r>
      <w:r w:rsidR="00C4253E">
        <w:rPr>
          <w:rtl/>
          <w:lang w:bidi="fa-IR"/>
        </w:rPr>
        <w:t xml:space="preserve">، </w:t>
      </w:r>
      <w:r>
        <w:rPr>
          <w:rtl/>
          <w:lang w:bidi="fa-IR"/>
        </w:rPr>
        <w:t>فالمرأة إمّا خليّة وإمّا مزوّجة</w:t>
      </w:r>
      <w:r w:rsidR="00C4253E">
        <w:rPr>
          <w:rtl/>
          <w:lang w:bidi="fa-IR"/>
        </w:rPr>
        <w:t xml:space="preserve">، </w:t>
      </w:r>
      <w:r>
        <w:rPr>
          <w:rtl/>
          <w:lang w:bidi="fa-IR"/>
        </w:rPr>
        <w:t>وعلى الثاني قد يشتبه الحمل بين كونه من ماء الزوج أو من ماء الأجنبي</w:t>
      </w:r>
      <w:r w:rsidR="00C4253E">
        <w:rPr>
          <w:rtl/>
          <w:lang w:bidi="fa-IR"/>
        </w:rPr>
        <w:t xml:space="preserve">، </w:t>
      </w:r>
      <w:r>
        <w:rPr>
          <w:rtl/>
          <w:lang w:bidi="fa-IR"/>
        </w:rPr>
        <w:t>وقد يعلم استناده إلى أحدهما</w:t>
      </w:r>
      <w:r w:rsidR="00DD44BC">
        <w:rPr>
          <w:rtl/>
          <w:lang w:bidi="fa-IR"/>
        </w:rPr>
        <w:t>.</w:t>
      </w:r>
    </w:p>
    <w:p w:rsidR="00DD44BC" w:rsidRDefault="00050A4D" w:rsidP="00050A4D">
      <w:pPr>
        <w:pStyle w:val="libNormal"/>
        <w:rPr>
          <w:rtl/>
          <w:lang w:bidi="fa-IR"/>
        </w:rPr>
      </w:pPr>
      <w:r>
        <w:rPr>
          <w:rtl/>
          <w:lang w:bidi="fa-IR"/>
        </w:rPr>
        <w:t>فإذا علم استناد الولد إلى ماء الزوج</w:t>
      </w:r>
      <w:r w:rsidR="00C4253E">
        <w:rPr>
          <w:rtl/>
          <w:lang w:bidi="fa-IR"/>
        </w:rPr>
        <w:t xml:space="preserve">، </w:t>
      </w:r>
      <w:r>
        <w:rPr>
          <w:rtl/>
          <w:lang w:bidi="fa-IR"/>
        </w:rPr>
        <w:t>أو شكّ فيه واشتبه الحال</w:t>
      </w:r>
      <w:r w:rsidR="00C4253E">
        <w:rPr>
          <w:rtl/>
          <w:lang w:bidi="fa-IR"/>
        </w:rPr>
        <w:t xml:space="preserve">، </w:t>
      </w:r>
      <w:r>
        <w:rPr>
          <w:rtl/>
          <w:lang w:bidi="fa-IR"/>
        </w:rPr>
        <w:t>فالولد ولد الزوج بلا إشكال</w:t>
      </w:r>
      <w:r w:rsidR="00C4253E">
        <w:rPr>
          <w:rtl/>
          <w:lang w:bidi="fa-IR"/>
        </w:rPr>
        <w:t xml:space="preserve">، </w:t>
      </w:r>
      <w:r>
        <w:rPr>
          <w:rtl/>
          <w:lang w:bidi="fa-IR"/>
        </w:rPr>
        <w:t>ولا يُنسب إلى الأجنبي صاحب الماء</w:t>
      </w:r>
      <w:r w:rsidR="00C4253E">
        <w:rPr>
          <w:rtl/>
          <w:lang w:bidi="fa-IR"/>
        </w:rPr>
        <w:t xml:space="preserve">، </w:t>
      </w:r>
      <w:r>
        <w:rPr>
          <w:rtl/>
          <w:lang w:bidi="fa-IR"/>
        </w:rPr>
        <w:t>سواء نقل ماءه بطريق الزنا</w:t>
      </w:r>
      <w:r w:rsidR="00C4253E">
        <w:rPr>
          <w:rtl/>
          <w:lang w:bidi="fa-IR"/>
        </w:rPr>
        <w:t xml:space="preserve">، </w:t>
      </w:r>
      <w:r>
        <w:rPr>
          <w:rtl/>
          <w:lang w:bidi="fa-IR"/>
        </w:rPr>
        <w:t>أو بطريقٍ طبيٍّ في رحم المرأة</w:t>
      </w:r>
      <w:r w:rsidR="00C4253E">
        <w:rPr>
          <w:rtl/>
          <w:lang w:bidi="fa-IR"/>
        </w:rPr>
        <w:t xml:space="preserve">، </w:t>
      </w:r>
      <w:r>
        <w:rPr>
          <w:rtl/>
          <w:lang w:bidi="fa-IR"/>
        </w:rPr>
        <w:t>أمّا في فرض العِلم فواضح</w:t>
      </w:r>
      <w:r w:rsidR="00C4253E">
        <w:rPr>
          <w:rtl/>
          <w:lang w:bidi="fa-IR"/>
        </w:rPr>
        <w:t xml:space="preserve">، </w:t>
      </w:r>
      <w:r>
        <w:rPr>
          <w:rtl/>
          <w:lang w:bidi="fa-IR"/>
        </w:rPr>
        <w:t xml:space="preserve">وأمّا في صورة الشكّ ؛ فلقول رسول الله </w:t>
      </w:r>
      <w:r w:rsidR="00C4253E" w:rsidRPr="00C4253E">
        <w:rPr>
          <w:rStyle w:val="libAlaemChar"/>
          <w:rtl/>
        </w:rPr>
        <w:t>صلى‌الله‌عليه‌وآله</w:t>
      </w:r>
      <w:r w:rsidR="00DD44BC">
        <w:rPr>
          <w:rtl/>
          <w:lang w:bidi="fa-IR"/>
        </w:rPr>
        <w:t xml:space="preserve">: </w:t>
      </w:r>
      <w:r>
        <w:rPr>
          <w:rtl/>
          <w:lang w:bidi="fa-IR"/>
        </w:rPr>
        <w:t xml:space="preserve">( الولد للفراش وللعاهر الحَجَر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وأمّا إذا علم أنّ المولود من ماء الأجنبي </w:t>
      </w:r>
      <w:r w:rsidR="00C4253E">
        <w:rPr>
          <w:rtl/>
          <w:lang w:bidi="fa-IR"/>
        </w:rPr>
        <w:t>-</w:t>
      </w:r>
      <w:r>
        <w:rPr>
          <w:rtl/>
          <w:lang w:bidi="fa-IR"/>
        </w:rPr>
        <w:t xml:space="preserve"> سواء بطريق الزنا أو غيره</w:t>
      </w:r>
      <w:r w:rsidR="00C4253E">
        <w:rPr>
          <w:rtl/>
          <w:lang w:bidi="fa-IR"/>
        </w:rPr>
        <w:t xml:space="preserve">، </w:t>
      </w:r>
      <w:r>
        <w:rPr>
          <w:rtl/>
          <w:lang w:bidi="fa-IR"/>
        </w:rPr>
        <w:t>وسواء</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الكافي ج7 ص163</w:t>
      </w:r>
      <w:r w:rsidR="00C4253E">
        <w:rPr>
          <w:rtl/>
          <w:lang w:bidi="fa-IR"/>
        </w:rPr>
        <w:t xml:space="preserve">، </w:t>
      </w:r>
      <w:r>
        <w:rPr>
          <w:rtl/>
          <w:lang w:bidi="fa-IR"/>
        </w:rPr>
        <w:t>التهذيب ج9 ص346</w:t>
      </w:r>
      <w:r w:rsidR="00C4253E">
        <w:rPr>
          <w:rtl/>
          <w:lang w:bidi="fa-IR"/>
        </w:rPr>
        <w:t xml:space="preserve">، </w:t>
      </w:r>
      <w:r>
        <w:rPr>
          <w:rtl/>
          <w:lang w:bidi="fa-IR"/>
        </w:rPr>
        <w:t>جامع الأحاديث ج24 ص480</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66C6A">
      <w:pPr>
        <w:pStyle w:val="libNormal0"/>
        <w:rPr>
          <w:rtl/>
          <w:lang w:bidi="fa-IR"/>
        </w:rPr>
      </w:pPr>
      <w:r>
        <w:rPr>
          <w:rtl/>
          <w:lang w:bidi="fa-IR"/>
        </w:rPr>
        <w:lastRenderedPageBreak/>
        <w:t>كانت المرأة خليّة أو متزوّجة</w:t>
      </w:r>
      <w:r w:rsidR="00C4253E">
        <w:rPr>
          <w:rtl/>
          <w:lang w:bidi="fa-IR"/>
        </w:rPr>
        <w:t xml:space="preserve">، </w:t>
      </w:r>
      <w:r>
        <w:rPr>
          <w:rtl/>
          <w:lang w:bidi="fa-IR"/>
        </w:rPr>
        <w:t xml:space="preserve">فهو ولد صاحب الماء وولد المرأة </w:t>
      </w:r>
      <w:r w:rsidR="00C4253E">
        <w:rPr>
          <w:rtl/>
          <w:lang w:bidi="fa-IR"/>
        </w:rPr>
        <w:t>-</w:t>
      </w:r>
      <w:r>
        <w:rPr>
          <w:rtl/>
          <w:lang w:bidi="fa-IR"/>
        </w:rPr>
        <w:t xml:space="preserve"> سواء كانت زانيةً أم لا</w:t>
      </w:r>
      <w:r w:rsidR="00C4253E">
        <w:rPr>
          <w:rtl/>
          <w:lang w:bidi="fa-IR"/>
        </w:rPr>
        <w:t xml:space="preserve">، </w:t>
      </w:r>
      <w:r>
        <w:rPr>
          <w:rtl/>
          <w:lang w:bidi="fa-IR"/>
        </w:rPr>
        <w:t xml:space="preserve">سواء كانت متعمِّدةً في انتقال الماء إلى رحمها أو جاهلة أو مُكْرَهة </w:t>
      </w:r>
      <w:r w:rsidR="00C4253E">
        <w:rPr>
          <w:rtl/>
          <w:lang w:bidi="fa-IR"/>
        </w:rPr>
        <w:t>-</w:t>
      </w:r>
      <w:r>
        <w:rPr>
          <w:rtl/>
          <w:lang w:bidi="fa-IR"/>
        </w:rPr>
        <w:t xml:space="preserve"> ويترتّب على الولد ووالديه جميع أحكام النسب</w:t>
      </w:r>
      <w:r w:rsidR="00C4253E">
        <w:rPr>
          <w:rtl/>
          <w:lang w:bidi="fa-IR"/>
        </w:rPr>
        <w:t xml:space="preserve">، </w:t>
      </w:r>
      <w:r>
        <w:rPr>
          <w:rtl/>
          <w:lang w:bidi="fa-IR"/>
        </w:rPr>
        <w:t>سوى حكم واحد في فرض الزنا</w:t>
      </w:r>
      <w:r w:rsidR="00C4253E">
        <w:rPr>
          <w:rtl/>
          <w:lang w:bidi="fa-IR"/>
        </w:rPr>
        <w:t xml:space="preserve">، </w:t>
      </w:r>
      <w:r>
        <w:rPr>
          <w:rtl/>
          <w:lang w:bidi="fa-IR"/>
        </w:rPr>
        <w:t xml:space="preserve">فإنّ ولد الزنا عند مشهور فقهائنا لا يرث ولا يورث مطلقاً </w:t>
      </w:r>
      <w:r w:rsidRPr="00DD44BC">
        <w:rPr>
          <w:rStyle w:val="libFootnotenumChar"/>
          <w:rtl/>
        </w:rPr>
        <w:t>(1)</w:t>
      </w:r>
      <w:r w:rsidR="00C4253E">
        <w:rPr>
          <w:rtl/>
          <w:lang w:bidi="fa-IR"/>
        </w:rPr>
        <w:t xml:space="preserve">، </w:t>
      </w:r>
      <w:r>
        <w:rPr>
          <w:rtl/>
          <w:lang w:bidi="fa-IR"/>
        </w:rPr>
        <w:t>ومع عدم صدق الزنا لا مانع من التوارث أيضاً</w:t>
      </w:r>
      <w:r w:rsidR="00C4253E">
        <w:rPr>
          <w:rtl/>
          <w:lang w:bidi="fa-IR"/>
        </w:rPr>
        <w:t xml:space="preserve">، </w:t>
      </w:r>
      <w:r>
        <w:rPr>
          <w:rtl/>
          <w:lang w:bidi="fa-IR"/>
        </w:rPr>
        <w:t>وهذا هو الأظهر عندي</w:t>
      </w:r>
      <w:r w:rsidR="00DD44BC">
        <w:rPr>
          <w:rtl/>
          <w:lang w:bidi="fa-IR"/>
        </w:rPr>
        <w:t>.</w:t>
      </w:r>
    </w:p>
    <w:p w:rsidR="00DD44BC" w:rsidRDefault="00050A4D" w:rsidP="00050A4D">
      <w:pPr>
        <w:pStyle w:val="libNormal"/>
        <w:rPr>
          <w:rtl/>
          <w:lang w:bidi="fa-IR"/>
        </w:rPr>
      </w:pPr>
      <w:r w:rsidRPr="00866C6A">
        <w:rPr>
          <w:rStyle w:val="libBold1Char"/>
          <w:rtl/>
        </w:rPr>
        <w:t>وبالجملة</w:t>
      </w:r>
      <w:r w:rsidR="00DD44BC">
        <w:rPr>
          <w:rtl/>
          <w:lang w:bidi="fa-IR"/>
        </w:rPr>
        <w:t xml:space="preserve">: </w:t>
      </w:r>
      <w:r>
        <w:rPr>
          <w:rtl/>
          <w:lang w:bidi="fa-IR"/>
        </w:rPr>
        <w:t xml:space="preserve">ولد الزنا وولد الحرام </w:t>
      </w:r>
      <w:r w:rsidR="00C4253E">
        <w:rPr>
          <w:rtl/>
          <w:lang w:bidi="fa-IR"/>
        </w:rPr>
        <w:t>-</w:t>
      </w:r>
      <w:r>
        <w:rPr>
          <w:rtl/>
          <w:lang w:bidi="fa-IR"/>
        </w:rPr>
        <w:t xml:space="preserve"> كما في فرض نقل المنيّ بطريقٍ طبّيٍّ</w:t>
      </w:r>
      <w:r w:rsidR="00C4253E">
        <w:rPr>
          <w:rtl/>
          <w:lang w:bidi="fa-IR"/>
        </w:rPr>
        <w:t xml:space="preserve">، </w:t>
      </w:r>
      <w:r>
        <w:rPr>
          <w:rtl/>
          <w:lang w:bidi="fa-IR"/>
        </w:rPr>
        <w:t>وكما في وطء الزوجة الحائض والنفساء والمُحْرِمة بإحرام الحجّ والعمرة أو المعتكفة</w:t>
      </w:r>
      <w:r w:rsidR="00C4253E">
        <w:rPr>
          <w:rtl/>
          <w:lang w:bidi="fa-IR"/>
        </w:rPr>
        <w:t xml:space="preserve">، </w:t>
      </w:r>
      <w:r>
        <w:rPr>
          <w:rtl/>
          <w:lang w:bidi="fa-IR"/>
        </w:rPr>
        <w:t xml:space="preserve">وفي شهر رمضان وفي المسجد </w:t>
      </w:r>
      <w:r w:rsidR="00C4253E">
        <w:rPr>
          <w:rtl/>
          <w:lang w:bidi="fa-IR"/>
        </w:rPr>
        <w:t>-</w:t>
      </w:r>
      <w:r>
        <w:rPr>
          <w:rtl/>
          <w:lang w:bidi="fa-IR"/>
        </w:rPr>
        <w:t xml:space="preserve"> ولد لصاحب الماء وللحامل الوالدة لغةً وعرفاً وطبّاً</w:t>
      </w:r>
      <w:r w:rsidR="00C4253E">
        <w:rPr>
          <w:rtl/>
          <w:lang w:bidi="fa-IR"/>
        </w:rPr>
        <w:t xml:space="preserve">، </w:t>
      </w:r>
      <w:r>
        <w:rPr>
          <w:rtl/>
          <w:lang w:bidi="fa-IR"/>
        </w:rPr>
        <w:t>ولم يثبت من الشريعة اصطلاح خاصّ في الأُبوّة والأُمومة والبنوّة مغايراً للعرف واللّغة</w:t>
      </w:r>
      <w:r w:rsidR="00C4253E">
        <w:rPr>
          <w:rtl/>
          <w:lang w:bidi="fa-IR"/>
        </w:rPr>
        <w:t xml:space="preserve">، </w:t>
      </w:r>
      <w:r>
        <w:rPr>
          <w:rtl/>
          <w:lang w:bidi="fa-IR"/>
        </w:rPr>
        <w:t>وإنّما الثابت منه عدم التوارث بين ولد الزنا والزاني والزانية</w:t>
      </w:r>
      <w:r w:rsidR="00DD44BC">
        <w:rPr>
          <w:rtl/>
          <w:lang w:bidi="fa-IR"/>
        </w:rPr>
        <w:t>.</w:t>
      </w:r>
    </w:p>
    <w:p w:rsidR="00DD44BC" w:rsidRDefault="00050A4D" w:rsidP="00050A4D">
      <w:pPr>
        <w:pStyle w:val="libNormal"/>
        <w:rPr>
          <w:rtl/>
          <w:lang w:bidi="fa-IR"/>
        </w:rPr>
      </w:pPr>
      <w:r>
        <w:rPr>
          <w:rtl/>
          <w:lang w:bidi="fa-IR"/>
        </w:rPr>
        <w:t>وممّا يدلّ على ذلك</w:t>
      </w:r>
      <w:r w:rsidR="00DD44BC">
        <w:rPr>
          <w:rtl/>
          <w:lang w:bidi="fa-IR"/>
        </w:rPr>
        <w:t xml:space="preserve">: </w:t>
      </w:r>
      <w:r>
        <w:rPr>
          <w:rtl/>
          <w:lang w:bidi="fa-IR"/>
        </w:rPr>
        <w:t>أنّه لا يُظنّ بفقيه يبيح تزويج ولد الزنا بأبيه الزاني</w:t>
      </w:r>
      <w:r w:rsidR="00C4253E">
        <w:rPr>
          <w:rtl/>
          <w:lang w:bidi="fa-IR"/>
        </w:rPr>
        <w:t xml:space="preserve">، </w:t>
      </w:r>
      <w:r>
        <w:rPr>
          <w:rtl/>
          <w:lang w:bidi="fa-IR"/>
        </w:rPr>
        <w:t>أو تزوّجه بأُمّه الزانية</w:t>
      </w:r>
      <w:r w:rsidR="00C4253E">
        <w:rPr>
          <w:rtl/>
          <w:lang w:bidi="fa-IR"/>
        </w:rPr>
        <w:t xml:space="preserve">، </w:t>
      </w:r>
      <w:r>
        <w:rPr>
          <w:rtl/>
          <w:lang w:bidi="fa-IR"/>
        </w:rPr>
        <w:t>بل لا يُظنّ بأحدٍ يفتي بصحّة زواجه مع أولادهما وأقربائهما</w:t>
      </w:r>
      <w:r w:rsidR="00DD44BC">
        <w:rPr>
          <w:rtl/>
          <w:lang w:bidi="fa-IR"/>
        </w:rPr>
        <w:t>.</w:t>
      </w:r>
      <w:r>
        <w:rPr>
          <w:rtl/>
          <w:lang w:bidi="fa-IR"/>
        </w:rPr>
        <w:t xml:space="preserve"> وما حُكي عن الشافعي من عدم تحريم البنت على أبيها الزاني واضح المنع</w:t>
      </w:r>
      <w:r w:rsidR="00DD44BC">
        <w:rPr>
          <w:rtl/>
          <w:lang w:bidi="fa-IR"/>
        </w:rPr>
        <w:t>.</w:t>
      </w:r>
    </w:p>
    <w:p w:rsidR="00DD44BC" w:rsidRDefault="00050A4D" w:rsidP="00050A4D">
      <w:pPr>
        <w:pStyle w:val="libNormal"/>
        <w:rPr>
          <w:rtl/>
          <w:lang w:bidi="fa-IR"/>
        </w:rPr>
      </w:pPr>
      <w:r>
        <w:rPr>
          <w:rtl/>
          <w:lang w:bidi="fa-IR"/>
        </w:rPr>
        <w:t>واعلم أنّ المستفاد من كلام جمعٍ من فقهائنا بعد حرمة النكاح ولو عن نسب غير شرعي كالزنا بلا خلاف بينهم أنّهم لا يرون هذا النسب ثابتاً</w:t>
      </w:r>
      <w:r w:rsidR="00C4253E">
        <w:rPr>
          <w:rtl/>
          <w:lang w:bidi="fa-IR"/>
        </w:rPr>
        <w:t xml:space="preserve">، </w:t>
      </w:r>
      <w:r>
        <w:rPr>
          <w:rtl/>
          <w:lang w:bidi="fa-IR"/>
        </w:rPr>
        <w:t xml:space="preserve">وأورد الشهيد الثاني </w:t>
      </w:r>
      <w:r w:rsidR="00C4253E" w:rsidRPr="00C4253E">
        <w:rPr>
          <w:rStyle w:val="libAlaemChar"/>
          <w:rtl/>
        </w:rPr>
        <w:t>رحمه‌الله</w:t>
      </w:r>
      <w:r>
        <w:rPr>
          <w:rtl/>
          <w:lang w:bidi="fa-IR"/>
        </w:rPr>
        <w:t xml:space="preserve"> في مسالكه </w:t>
      </w:r>
      <w:r w:rsidRPr="00DD44BC">
        <w:rPr>
          <w:rStyle w:val="libFootnotenumChar"/>
          <w:rtl/>
        </w:rPr>
        <w:t>(2)</w:t>
      </w:r>
      <w:r>
        <w:rPr>
          <w:rtl/>
          <w:lang w:bidi="fa-IR"/>
        </w:rPr>
        <w:t xml:space="preserve"> بأنّ المعتبر إنْ كان هو صدق الولد لغةً ؛ لزم ثبوت باقي الأحكام المترتّبة على الولد كإباحة النظر</w:t>
      </w:r>
      <w:r w:rsidR="00C4253E">
        <w:rPr>
          <w:rtl/>
          <w:lang w:bidi="fa-IR"/>
        </w:rPr>
        <w:t xml:space="preserve">، </w:t>
      </w:r>
      <w:r>
        <w:rPr>
          <w:rtl/>
          <w:lang w:bidi="fa-IR"/>
        </w:rPr>
        <w:t>وعتقه على القريب</w:t>
      </w:r>
      <w:r w:rsidR="00C4253E">
        <w:rPr>
          <w:rtl/>
          <w:lang w:bidi="fa-IR"/>
        </w:rPr>
        <w:t xml:space="preserve">، </w:t>
      </w:r>
      <w:r>
        <w:rPr>
          <w:rtl/>
          <w:lang w:bidi="fa-IR"/>
        </w:rPr>
        <w:t>وتحريم حليلته</w:t>
      </w:r>
      <w:r w:rsidR="00C4253E">
        <w:rPr>
          <w:rtl/>
          <w:lang w:bidi="fa-IR"/>
        </w:rPr>
        <w:t xml:space="preserve">، </w:t>
      </w:r>
      <w:r>
        <w:rPr>
          <w:rtl/>
          <w:lang w:bidi="fa-IR"/>
        </w:rPr>
        <w:t>وعدم القِوَد من الوالد بقلته ( وصلة الرحم وجواز الربا</w:t>
      </w:r>
      <w:r w:rsidR="00C4253E">
        <w:rPr>
          <w:rtl/>
          <w:lang w:bidi="fa-IR"/>
        </w:rPr>
        <w:t xml:space="preserve">، </w:t>
      </w:r>
      <w:r>
        <w:rPr>
          <w:rtl/>
          <w:lang w:bidi="fa-IR"/>
        </w:rPr>
        <w:t>على قول</w:t>
      </w:r>
      <w:r w:rsidR="00C4253E">
        <w:rPr>
          <w:rtl/>
          <w:lang w:bidi="fa-IR"/>
        </w:rPr>
        <w:t xml:space="preserve">، </w:t>
      </w:r>
      <w:r>
        <w:rPr>
          <w:rtl/>
          <w:lang w:bidi="fa-IR"/>
        </w:rPr>
        <w:t>والعقل ) وغير ذلك</w:t>
      </w:r>
      <w:r w:rsidR="00C4253E">
        <w:rPr>
          <w:rtl/>
          <w:lang w:bidi="fa-IR"/>
        </w:rPr>
        <w:t xml:space="preserve">، </w:t>
      </w:r>
      <w:r>
        <w:rPr>
          <w:rtl/>
          <w:lang w:bidi="fa-IR"/>
        </w:rPr>
        <w:t>وإنْ كان المعتبر لحوقه به شرعاً فاللاّزم انتفاء الجميع</w:t>
      </w:r>
      <w:r w:rsidR="00C4253E">
        <w:rPr>
          <w:rtl/>
          <w:lang w:bidi="fa-IR"/>
        </w:rPr>
        <w:t xml:space="preserve">، </w:t>
      </w:r>
      <w:r>
        <w:rPr>
          <w:rtl/>
          <w:lang w:bidi="fa-IR"/>
        </w:rPr>
        <w:t>فالتفصيل</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كتاب الميراث في الكتب الفقهيّة</w:t>
      </w:r>
      <w:r w:rsidR="00DD44BC">
        <w:rPr>
          <w:rtl/>
          <w:lang w:bidi="fa-IR"/>
        </w:rPr>
        <w:t>.</w:t>
      </w:r>
    </w:p>
    <w:p w:rsidR="00DD44BC" w:rsidRDefault="00050A4D" w:rsidP="00DD44BC">
      <w:pPr>
        <w:pStyle w:val="libFootnote0"/>
        <w:rPr>
          <w:rtl/>
          <w:lang w:bidi="fa-IR"/>
        </w:rPr>
      </w:pPr>
      <w:r>
        <w:rPr>
          <w:rtl/>
          <w:lang w:bidi="fa-IR"/>
        </w:rPr>
        <w:t>(2) لاحظ ص206 وما بعدها ج64 الفقه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66C6A">
      <w:pPr>
        <w:pStyle w:val="libNormal0"/>
        <w:rPr>
          <w:rtl/>
          <w:lang w:bidi="fa-IR"/>
        </w:rPr>
      </w:pPr>
      <w:r>
        <w:rPr>
          <w:rtl/>
          <w:lang w:bidi="fa-IR"/>
        </w:rPr>
        <w:lastRenderedPageBreak/>
        <w:t>غير واضح</w:t>
      </w:r>
      <w:r w:rsidR="00DD44BC">
        <w:rPr>
          <w:rtl/>
          <w:lang w:bidi="fa-IR"/>
        </w:rPr>
        <w:t>.</w:t>
      </w:r>
    </w:p>
    <w:p w:rsidR="00DD44BC" w:rsidRDefault="00050A4D" w:rsidP="00050A4D">
      <w:pPr>
        <w:pStyle w:val="libNormal"/>
        <w:rPr>
          <w:rtl/>
          <w:lang w:bidi="fa-IR"/>
        </w:rPr>
      </w:pPr>
      <w:r>
        <w:rPr>
          <w:rtl/>
          <w:lang w:bidi="fa-IR"/>
        </w:rPr>
        <w:t>وربّما أُجيب عنه</w:t>
      </w:r>
      <w:r w:rsidR="00DD44BC">
        <w:rPr>
          <w:rtl/>
          <w:lang w:bidi="fa-IR"/>
        </w:rPr>
        <w:t xml:space="preserve">: </w:t>
      </w:r>
      <w:r>
        <w:rPr>
          <w:rtl/>
          <w:lang w:bidi="fa-IR"/>
        </w:rPr>
        <w:t>بأنّ حرمة النكاح خرجت للإجماع</w:t>
      </w:r>
      <w:r w:rsidR="00C4253E">
        <w:rPr>
          <w:rtl/>
          <w:lang w:bidi="fa-IR"/>
        </w:rPr>
        <w:t xml:space="preserve">، </w:t>
      </w:r>
      <w:r>
        <w:rPr>
          <w:rtl/>
          <w:lang w:bidi="fa-IR"/>
        </w:rPr>
        <w:t>وغيره بقي على أصلها</w:t>
      </w:r>
      <w:r w:rsidR="00C4253E">
        <w:rPr>
          <w:rtl/>
          <w:lang w:bidi="fa-IR"/>
        </w:rPr>
        <w:t xml:space="preserve">، </w:t>
      </w:r>
      <w:r>
        <w:rPr>
          <w:rtl/>
          <w:lang w:bidi="fa-IR"/>
        </w:rPr>
        <w:t>لكنّ الإجماع ممنوع</w:t>
      </w:r>
      <w:r w:rsidR="00C4253E">
        <w:rPr>
          <w:rtl/>
          <w:lang w:bidi="fa-IR"/>
        </w:rPr>
        <w:t xml:space="preserve">، </w:t>
      </w:r>
      <w:r>
        <w:rPr>
          <w:rtl/>
          <w:lang w:bidi="fa-IR"/>
        </w:rPr>
        <w:t>والحقّ ما عرفته</w:t>
      </w:r>
      <w:r w:rsidR="00C4253E">
        <w:rPr>
          <w:rtl/>
          <w:lang w:bidi="fa-IR"/>
        </w:rPr>
        <w:t xml:space="preserve">، </w:t>
      </w:r>
      <w:r>
        <w:rPr>
          <w:rtl/>
          <w:lang w:bidi="fa-IR"/>
        </w:rPr>
        <w:t>والاحتياط لا يخفى سبيله</w:t>
      </w:r>
      <w:r w:rsidR="00DD44BC">
        <w:rPr>
          <w:rtl/>
          <w:lang w:bidi="fa-IR"/>
        </w:rPr>
        <w:t>.</w:t>
      </w:r>
    </w:p>
    <w:p w:rsidR="00DD44BC" w:rsidRDefault="00050A4D" w:rsidP="00866C6A">
      <w:pPr>
        <w:pStyle w:val="libBold1"/>
        <w:rPr>
          <w:rtl/>
          <w:lang w:bidi="fa-IR"/>
        </w:rPr>
      </w:pPr>
      <w:r>
        <w:rPr>
          <w:rtl/>
          <w:lang w:bidi="fa-IR"/>
        </w:rPr>
        <w:t>كلام حول حديث</w:t>
      </w:r>
      <w:r w:rsidR="00DD44BC">
        <w:rPr>
          <w:rtl/>
          <w:lang w:bidi="fa-IR"/>
        </w:rPr>
        <w:t>:</w:t>
      </w:r>
    </w:p>
    <w:p w:rsidR="00DD44BC" w:rsidRDefault="00050A4D" w:rsidP="00050A4D">
      <w:pPr>
        <w:pStyle w:val="libNormal"/>
        <w:rPr>
          <w:rtl/>
          <w:lang w:bidi="fa-IR"/>
        </w:rPr>
      </w:pPr>
      <w:r>
        <w:rPr>
          <w:rtl/>
          <w:lang w:bidi="fa-IR"/>
        </w:rPr>
        <w:t xml:space="preserve">في صحيح الحلبي المرويّ في الكافي والتهذيبين </w:t>
      </w:r>
      <w:r w:rsidRPr="00DD44BC">
        <w:rPr>
          <w:rStyle w:val="libFootnotenumChar"/>
          <w:rtl/>
        </w:rPr>
        <w:t>(1)</w:t>
      </w:r>
      <w:r>
        <w:rPr>
          <w:rtl/>
          <w:lang w:bidi="fa-IR"/>
        </w:rPr>
        <w:t xml:space="preserve"> عن الصادق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(أيّما رجل وقع على وليدة قوم حراماً</w:t>
      </w:r>
      <w:r w:rsidR="00C4253E">
        <w:rPr>
          <w:rtl/>
          <w:lang w:bidi="fa-IR"/>
        </w:rPr>
        <w:t xml:space="preserve">، </w:t>
      </w:r>
      <w:r>
        <w:rPr>
          <w:rtl/>
          <w:lang w:bidi="fa-IR"/>
        </w:rPr>
        <w:t xml:space="preserve">ثمّ اشتراها فادّعى ( ثمّ ادّعى </w:t>
      </w:r>
      <w:r w:rsidR="00C4253E">
        <w:rPr>
          <w:rtl/>
          <w:lang w:bidi="fa-IR"/>
        </w:rPr>
        <w:t>-</w:t>
      </w:r>
      <w:r>
        <w:rPr>
          <w:rtl/>
          <w:lang w:bidi="fa-IR"/>
        </w:rPr>
        <w:t xml:space="preserve"> كا ) ولدها فإنّه لا يورث عنه شيء ؛ فإنّ رسول الله </w:t>
      </w:r>
      <w:r w:rsidR="00C4253E">
        <w:rPr>
          <w:rtl/>
          <w:lang w:bidi="fa-IR"/>
        </w:rPr>
        <w:t>-</w:t>
      </w:r>
      <w:r>
        <w:rPr>
          <w:rtl/>
          <w:lang w:bidi="fa-IR"/>
        </w:rPr>
        <w:t xml:space="preserve"> </w:t>
      </w:r>
      <w:r w:rsidR="00C4253E" w:rsidRPr="00C4253E">
        <w:rPr>
          <w:rStyle w:val="libAlaemChar"/>
          <w:rtl/>
        </w:rPr>
        <w:t>صلى‌الله‌عليه‌وآله</w:t>
      </w:r>
      <w:r>
        <w:rPr>
          <w:rtl/>
          <w:lang w:bidi="fa-IR"/>
        </w:rPr>
        <w:t xml:space="preserve"> </w:t>
      </w:r>
      <w:r w:rsidR="00C4253E">
        <w:rPr>
          <w:rtl/>
          <w:lang w:bidi="fa-IR"/>
        </w:rPr>
        <w:t>-</w:t>
      </w:r>
      <w:r>
        <w:rPr>
          <w:rtl/>
          <w:lang w:bidi="fa-IR"/>
        </w:rPr>
        <w:t xml:space="preserve"> قال</w:t>
      </w:r>
      <w:r w:rsidR="00DD44BC">
        <w:rPr>
          <w:rtl/>
          <w:lang w:bidi="fa-IR"/>
        </w:rPr>
        <w:t>:</w:t>
      </w:r>
    </w:p>
    <w:p w:rsidR="00DD44BC" w:rsidRDefault="00050A4D" w:rsidP="00050A4D">
      <w:pPr>
        <w:pStyle w:val="libNormal"/>
        <w:rPr>
          <w:rtl/>
          <w:lang w:bidi="fa-IR"/>
        </w:rPr>
      </w:pPr>
      <w:r>
        <w:rPr>
          <w:rtl/>
          <w:lang w:bidi="fa-IR"/>
        </w:rPr>
        <w:t>( الولد للفراش وللعاهر الحَجَر</w:t>
      </w:r>
      <w:r w:rsidR="00C4253E">
        <w:rPr>
          <w:rtl/>
          <w:lang w:bidi="fa-IR"/>
        </w:rPr>
        <w:t xml:space="preserve">، </w:t>
      </w:r>
      <w:r>
        <w:rPr>
          <w:rtl/>
          <w:lang w:bidi="fa-IR"/>
        </w:rPr>
        <w:t>ولا يورث ولد الزنا إلاّ رجل يدّعى ابن وليدته</w:t>
      </w:r>
      <w:r w:rsidR="00C4253E">
        <w:rPr>
          <w:rtl/>
          <w:lang w:bidi="fa-IR"/>
        </w:rPr>
        <w:t xml:space="preserve">، </w:t>
      </w:r>
      <w:r>
        <w:rPr>
          <w:rtl/>
          <w:lang w:bidi="fa-IR"/>
        </w:rPr>
        <w:t>وأيّما رجل أقرّ بولده</w:t>
      </w:r>
      <w:r w:rsidR="00C4253E">
        <w:rPr>
          <w:rtl/>
          <w:lang w:bidi="fa-IR"/>
        </w:rPr>
        <w:t xml:space="preserve">، </w:t>
      </w:r>
      <w:r>
        <w:rPr>
          <w:rtl/>
          <w:lang w:bidi="fa-IR"/>
        </w:rPr>
        <w:t>ثمّ انتفى منه فليس ذلك له ولا كرامة</w:t>
      </w:r>
      <w:r w:rsidR="00C4253E">
        <w:rPr>
          <w:rtl/>
          <w:lang w:bidi="fa-IR"/>
        </w:rPr>
        <w:t xml:space="preserve">، </w:t>
      </w:r>
      <w:r>
        <w:rPr>
          <w:rtl/>
          <w:lang w:bidi="fa-IR"/>
        </w:rPr>
        <w:t>يلحق به ولده إذا كان من امرأته أو وليدته )</w:t>
      </w:r>
      <w:r w:rsidR="00DD44BC">
        <w:rPr>
          <w:rtl/>
          <w:lang w:bidi="fa-IR"/>
        </w:rPr>
        <w:t>.</w:t>
      </w:r>
      <w:r>
        <w:rPr>
          <w:rtl/>
          <w:lang w:bidi="fa-IR"/>
        </w:rPr>
        <w:t xml:space="preserve"> وللحديث أسانيد ضعيفة أُخرى</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ربّما يُظن أنّ ظاهر هذا الحديث</w:t>
      </w:r>
      <w:r w:rsidR="00C4253E">
        <w:rPr>
          <w:rtl/>
          <w:lang w:bidi="fa-IR"/>
        </w:rPr>
        <w:t xml:space="preserve">، </w:t>
      </w:r>
      <w:r>
        <w:rPr>
          <w:rtl/>
          <w:lang w:bidi="fa-IR"/>
        </w:rPr>
        <w:t xml:space="preserve">أنّ عدم الإيراث مستند إلى قوله </w:t>
      </w:r>
      <w:r w:rsidR="00C4253E" w:rsidRPr="00C4253E">
        <w:rPr>
          <w:rStyle w:val="libAlaemChar"/>
          <w:rtl/>
        </w:rPr>
        <w:t>صلى‌الله‌عليه‌وآله</w:t>
      </w:r>
      <w:r>
        <w:rPr>
          <w:rtl/>
          <w:lang w:bidi="fa-IR"/>
        </w:rPr>
        <w:t xml:space="preserve"> الدال على نفي الوَلديّة والنسب</w:t>
      </w:r>
      <w:r w:rsidR="00C4253E">
        <w:rPr>
          <w:rtl/>
          <w:lang w:bidi="fa-IR"/>
        </w:rPr>
        <w:t xml:space="preserve">، </w:t>
      </w:r>
      <w:r>
        <w:rPr>
          <w:rtl/>
          <w:lang w:bidi="fa-IR"/>
        </w:rPr>
        <w:t>فهذا هو دليل مَن قال ببطلان النسب غير الشرعي مطلقاً</w:t>
      </w:r>
      <w:r w:rsidR="00DD44BC">
        <w:rPr>
          <w:rtl/>
          <w:lang w:bidi="fa-IR"/>
        </w:rPr>
        <w:t>.</w:t>
      </w:r>
    </w:p>
    <w:p w:rsidR="00DD44BC" w:rsidRDefault="00050A4D" w:rsidP="00050A4D">
      <w:pPr>
        <w:pStyle w:val="libNormal"/>
        <w:rPr>
          <w:rtl/>
          <w:lang w:bidi="fa-IR"/>
        </w:rPr>
      </w:pPr>
      <w:r>
        <w:rPr>
          <w:rtl/>
          <w:lang w:bidi="fa-IR"/>
        </w:rPr>
        <w:t>وفيه</w:t>
      </w:r>
      <w:r w:rsidR="00DD44BC">
        <w:rPr>
          <w:rtl/>
          <w:lang w:bidi="fa-IR"/>
        </w:rPr>
        <w:t xml:space="preserve">: </w:t>
      </w:r>
      <w:r>
        <w:rPr>
          <w:rtl/>
          <w:lang w:bidi="fa-IR"/>
        </w:rPr>
        <w:t xml:space="preserve">أنّ الإمام </w:t>
      </w:r>
      <w:r w:rsidR="00C4253E" w:rsidRPr="00C4253E">
        <w:rPr>
          <w:rStyle w:val="libAlaemChar"/>
          <w:rtl/>
        </w:rPr>
        <w:t>عليه‌السلام</w:t>
      </w:r>
      <w:r>
        <w:rPr>
          <w:rtl/>
          <w:lang w:bidi="fa-IR"/>
        </w:rPr>
        <w:t xml:space="preserve"> علّل عدم إرث الولد في فرض الفراش</w:t>
      </w:r>
      <w:r w:rsidR="00C4253E">
        <w:rPr>
          <w:rtl/>
          <w:lang w:bidi="fa-IR"/>
        </w:rPr>
        <w:t xml:space="preserve">، </w:t>
      </w:r>
      <w:r>
        <w:rPr>
          <w:rtl/>
          <w:lang w:bidi="fa-IR"/>
        </w:rPr>
        <w:t>والشكّ في نسبه إلى الحديث النبوي الدالّ على إلحاق الولد بالفراش في فرض تحقّقه</w:t>
      </w:r>
      <w:r w:rsidR="00C4253E">
        <w:rPr>
          <w:rtl/>
          <w:lang w:bidi="fa-IR"/>
        </w:rPr>
        <w:t xml:space="preserve">، </w:t>
      </w:r>
      <w:r>
        <w:rPr>
          <w:rtl/>
          <w:lang w:bidi="fa-IR"/>
        </w:rPr>
        <w:t xml:space="preserve">ولا يدلّ كلامه </w:t>
      </w:r>
      <w:r w:rsidR="00C4253E" w:rsidRPr="00C4253E">
        <w:rPr>
          <w:rStyle w:val="libAlaemChar"/>
          <w:rtl/>
        </w:rPr>
        <w:t>عليه‌السلام</w:t>
      </w:r>
      <w:r>
        <w:rPr>
          <w:rtl/>
          <w:lang w:bidi="fa-IR"/>
        </w:rPr>
        <w:t xml:space="preserve"> ولا الحديث النبوي على نفي نسب ولد الزنا عن الزاني في فرض عدم الفراش</w:t>
      </w:r>
      <w:r w:rsidR="00C4253E">
        <w:rPr>
          <w:rtl/>
          <w:lang w:bidi="fa-IR"/>
        </w:rPr>
        <w:t xml:space="preserve">، </w:t>
      </w:r>
      <w:r>
        <w:rPr>
          <w:rtl/>
          <w:lang w:bidi="fa-IR"/>
        </w:rPr>
        <w:t>أو في فرض العِلم بعدم كون الولد من نطفة الزوج أو المالك</w:t>
      </w:r>
      <w:r w:rsidR="00C4253E">
        <w:rPr>
          <w:rtl/>
          <w:lang w:bidi="fa-IR"/>
        </w:rPr>
        <w:t xml:space="preserve">، </w:t>
      </w:r>
      <w:r>
        <w:rPr>
          <w:rtl/>
          <w:lang w:bidi="fa-IR"/>
        </w:rPr>
        <w:t>وحصول اليقين بكونه من ماء الزاني</w:t>
      </w:r>
      <w:r w:rsidR="00DD44BC">
        <w:rPr>
          <w:rtl/>
          <w:lang w:bidi="fa-IR"/>
        </w:rPr>
        <w:t>.</w:t>
      </w:r>
      <w:r>
        <w:rPr>
          <w:rtl/>
          <w:lang w:bidi="fa-IR"/>
        </w:rPr>
        <w:t xml:space="preserve"> على أنّ هنا روايات معتبرة الأسانيد ؛ تدلّ على صحّة النسب المذكور في فرض عدم الفراش</w:t>
      </w:r>
      <w:r w:rsidR="00DD44BC">
        <w:rPr>
          <w:rtl/>
          <w:lang w:bidi="fa-IR"/>
        </w:rPr>
        <w:t>.</w:t>
      </w:r>
    </w:p>
    <w:p w:rsidR="00DD44BC" w:rsidRDefault="00050A4D" w:rsidP="00050A4D">
      <w:pPr>
        <w:pStyle w:val="libNormal"/>
        <w:rPr>
          <w:rtl/>
          <w:lang w:bidi="fa-IR"/>
        </w:rPr>
      </w:pPr>
      <w:r>
        <w:rPr>
          <w:rtl/>
          <w:lang w:bidi="fa-IR"/>
        </w:rPr>
        <w:t>ففي صحيحة سليمان بن خالد</w:t>
      </w:r>
      <w:r w:rsidR="00C4253E">
        <w:rPr>
          <w:rtl/>
          <w:lang w:bidi="fa-IR"/>
        </w:rPr>
        <w:t xml:space="preserve">، </w:t>
      </w:r>
      <w:r>
        <w:rPr>
          <w:rtl/>
          <w:lang w:bidi="fa-IR"/>
        </w:rPr>
        <w:t xml:space="preserve">عن أبي عبد الله </w:t>
      </w:r>
      <w:r w:rsidR="00C4253E" w:rsidRPr="00C4253E">
        <w:rPr>
          <w:rStyle w:val="libAlaemChar"/>
          <w:rtl/>
        </w:rPr>
        <w:t>عليه‌السلام</w:t>
      </w:r>
      <w:r w:rsidR="00DD44BC">
        <w:rPr>
          <w:rtl/>
          <w:lang w:bidi="fa-IR"/>
        </w:rPr>
        <w:t xml:space="preserve">: </w:t>
      </w:r>
      <w:r>
        <w:rPr>
          <w:rtl/>
          <w:lang w:bidi="fa-IR"/>
        </w:rPr>
        <w:t xml:space="preserve">( قضى علي </w:t>
      </w:r>
      <w:r w:rsidR="00C4253E">
        <w:rPr>
          <w:rtl/>
          <w:lang w:bidi="fa-IR"/>
        </w:rPr>
        <w:t>-</w:t>
      </w:r>
      <w:r>
        <w:rPr>
          <w:rtl/>
          <w:lang w:bidi="fa-IR"/>
        </w:rPr>
        <w:t xml:space="preserve"> </w:t>
      </w:r>
      <w:r w:rsidR="00C4253E" w:rsidRPr="00C4253E">
        <w:rPr>
          <w:rStyle w:val="libAlaemChar"/>
          <w:rtl/>
        </w:rPr>
        <w:t>عليه‌السلام</w:t>
      </w:r>
      <w:r>
        <w:rPr>
          <w:rtl/>
          <w:lang w:bidi="fa-IR"/>
        </w:rPr>
        <w:t xml:space="preserve"> </w:t>
      </w:r>
      <w:r w:rsidR="00C4253E">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ص162 ج7 الكافي</w:t>
      </w:r>
      <w:r w:rsidR="00C4253E">
        <w:rPr>
          <w:rtl/>
          <w:lang w:bidi="fa-IR"/>
        </w:rPr>
        <w:t xml:space="preserve">، </w:t>
      </w:r>
      <w:r>
        <w:rPr>
          <w:rtl/>
          <w:lang w:bidi="fa-IR"/>
        </w:rPr>
        <w:t>وص364 ج9 التهذيب</w:t>
      </w:r>
      <w:r w:rsidR="00C4253E">
        <w:rPr>
          <w:rtl/>
          <w:lang w:bidi="fa-IR"/>
        </w:rPr>
        <w:t xml:space="preserve">، </w:t>
      </w:r>
      <w:r>
        <w:rPr>
          <w:rtl/>
          <w:lang w:bidi="fa-IR"/>
        </w:rPr>
        <w:t>وص185 ج4 الاستبصار</w:t>
      </w:r>
      <w:r w:rsidR="00C4253E">
        <w:rPr>
          <w:rtl/>
          <w:lang w:bidi="fa-IR"/>
        </w:rPr>
        <w:t xml:space="preserve">، </w:t>
      </w:r>
      <w:r>
        <w:rPr>
          <w:rtl/>
          <w:lang w:bidi="fa-IR"/>
        </w:rPr>
        <w:t>ولاحظ ج24 ص480 جامع الأحاديث</w:t>
      </w:r>
      <w:r w:rsidR="00C4253E">
        <w:rPr>
          <w:rtl/>
          <w:lang w:bidi="fa-IR"/>
        </w:rPr>
        <w:t xml:space="preserve">، </w:t>
      </w:r>
      <w:r>
        <w:rPr>
          <w:rtl/>
          <w:lang w:bidi="fa-IR"/>
        </w:rPr>
        <w:t>ولاحظ ص743 الرؤية الإسلاميّة لبعض الممارسات الطبيّة آراء أهل السنّة في نسب ولد الزنا</w:t>
      </w:r>
      <w:r w:rsidR="00C4253E">
        <w:rPr>
          <w:rtl/>
          <w:lang w:bidi="fa-IR"/>
        </w:rPr>
        <w:t xml:space="preserve">، </w:t>
      </w:r>
      <w:r>
        <w:rPr>
          <w:rtl/>
          <w:lang w:bidi="fa-IR"/>
        </w:rPr>
        <w:t>وكذا في ص170 وص171</w:t>
      </w:r>
      <w:r w:rsidR="00C4253E">
        <w:rPr>
          <w:rtl/>
          <w:lang w:bidi="fa-IR"/>
        </w:rPr>
        <w:t xml:space="preserve">، </w:t>
      </w:r>
      <w:r>
        <w:rPr>
          <w:rtl/>
          <w:lang w:bidi="fa-IR"/>
        </w:rPr>
        <w:t>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66C6A">
      <w:pPr>
        <w:pStyle w:val="libNormal0"/>
        <w:rPr>
          <w:rtl/>
          <w:lang w:bidi="fa-IR"/>
        </w:rPr>
      </w:pPr>
      <w:r>
        <w:rPr>
          <w:rtl/>
          <w:lang w:bidi="fa-IR"/>
        </w:rPr>
        <w:lastRenderedPageBreak/>
        <w:t>في ثلاثةٍ وقعوا على امرأةٍ في طهرٍ واحدٍ</w:t>
      </w:r>
      <w:r w:rsidR="00C4253E">
        <w:rPr>
          <w:rtl/>
          <w:lang w:bidi="fa-IR"/>
        </w:rPr>
        <w:t xml:space="preserve">، </w:t>
      </w:r>
      <w:r>
        <w:rPr>
          <w:rtl/>
          <w:lang w:bidi="fa-IR"/>
        </w:rPr>
        <w:t>وذلك في الجاهليّة قبل أنْ يظهر الإسلام</w:t>
      </w:r>
      <w:r w:rsidR="00C4253E">
        <w:rPr>
          <w:rtl/>
          <w:lang w:bidi="fa-IR"/>
        </w:rPr>
        <w:t xml:space="preserve">، </w:t>
      </w:r>
      <w:r>
        <w:rPr>
          <w:rtl/>
          <w:lang w:bidi="fa-IR"/>
        </w:rPr>
        <w:t>فأقرع بينهم</w:t>
      </w:r>
      <w:r w:rsidR="00C4253E">
        <w:rPr>
          <w:rtl/>
          <w:lang w:bidi="fa-IR"/>
        </w:rPr>
        <w:t xml:space="preserve">، </w:t>
      </w:r>
      <w:r>
        <w:rPr>
          <w:rtl/>
          <w:lang w:bidi="fa-IR"/>
        </w:rPr>
        <w:t>فجعل الولد لمَن قرع</w:t>
      </w:r>
      <w:r w:rsidR="00C4253E">
        <w:rPr>
          <w:rtl/>
          <w:lang w:bidi="fa-IR"/>
        </w:rPr>
        <w:t xml:space="preserve">، </w:t>
      </w:r>
      <w:r>
        <w:rPr>
          <w:rtl/>
          <w:lang w:bidi="fa-IR"/>
        </w:rPr>
        <w:t xml:space="preserve">وجعل عليه ثُلثَي الديّة للآخرين ( للأخيرين </w:t>
      </w:r>
      <w:r w:rsidR="00C4253E">
        <w:rPr>
          <w:rtl/>
          <w:lang w:bidi="fa-IR"/>
        </w:rPr>
        <w:t>-</w:t>
      </w:r>
      <w:r>
        <w:rPr>
          <w:rtl/>
          <w:lang w:bidi="fa-IR"/>
        </w:rPr>
        <w:t xml:space="preserve"> صا )</w:t>
      </w:r>
      <w:r w:rsidR="00C4253E">
        <w:rPr>
          <w:rtl/>
          <w:lang w:bidi="fa-IR"/>
        </w:rPr>
        <w:t xml:space="preserve">، </w:t>
      </w:r>
      <w:r>
        <w:rPr>
          <w:rtl/>
          <w:lang w:bidi="fa-IR"/>
        </w:rPr>
        <w:t xml:space="preserve">فضحك رسول الله </w:t>
      </w:r>
      <w:r w:rsidR="00C4253E">
        <w:rPr>
          <w:rtl/>
          <w:lang w:bidi="fa-IR"/>
        </w:rPr>
        <w:t>-</w:t>
      </w:r>
      <w:r>
        <w:rPr>
          <w:rtl/>
          <w:lang w:bidi="fa-IR"/>
        </w:rPr>
        <w:t xml:space="preserve"> </w:t>
      </w:r>
      <w:r w:rsidR="00C4253E" w:rsidRPr="00C4253E">
        <w:rPr>
          <w:rStyle w:val="libAlaemChar"/>
          <w:rtl/>
        </w:rPr>
        <w:t>صلى‌الله‌عليه‌وآله</w:t>
      </w:r>
      <w:r>
        <w:rPr>
          <w:rtl/>
          <w:lang w:bidi="fa-IR"/>
        </w:rPr>
        <w:t xml:space="preserve"> </w:t>
      </w:r>
      <w:r w:rsidR="00C4253E">
        <w:rPr>
          <w:rtl/>
          <w:lang w:bidi="fa-IR"/>
        </w:rPr>
        <w:t>-</w:t>
      </w:r>
      <w:r>
        <w:rPr>
          <w:rtl/>
          <w:lang w:bidi="fa-IR"/>
        </w:rPr>
        <w:t xml:space="preserve"> حتّى بدت نواجذه </w:t>
      </w:r>
      <w:r w:rsidRPr="00DD44BC">
        <w:rPr>
          <w:rStyle w:val="libFootnotenumChar"/>
          <w:rtl/>
        </w:rPr>
        <w:t>(1)</w:t>
      </w:r>
      <w:r w:rsidR="00C4253E">
        <w:rPr>
          <w:rtl/>
          <w:lang w:bidi="fa-IR"/>
        </w:rPr>
        <w:t xml:space="preserve">، </w:t>
      </w:r>
      <w:r>
        <w:rPr>
          <w:rtl/>
          <w:lang w:bidi="fa-IR"/>
        </w:rPr>
        <w:t>قال</w:t>
      </w:r>
      <w:r w:rsidR="00DD44BC">
        <w:rPr>
          <w:rtl/>
          <w:lang w:bidi="fa-IR"/>
        </w:rPr>
        <w:t xml:space="preserve">: </w:t>
      </w:r>
      <w:r>
        <w:rPr>
          <w:rtl/>
          <w:lang w:bidi="fa-IR"/>
        </w:rPr>
        <w:t xml:space="preserve">وما أعلم فيها شيئاً إلاّ ما قضى علي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وقريب منه صحيح أبي بصير عن الباقر </w:t>
      </w:r>
      <w:r w:rsidR="00C4253E" w:rsidRPr="00C4253E">
        <w:rPr>
          <w:rStyle w:val="libAlaemChar"/>
          <w:rtl/>
        </w:rPr>
        <w:t>عليه‌السلام</w:t>
      </w:r>
      <w:r w:rsidR="00C4253E">
        <w:rPr>
          <w:rtl/>
          <w:lang w:bidi="fa-IR"/>
        </w:rPr>
        <w:t xml:space="preserve">، </w:t>
      </w:r>
      <w:r>
        <w:rPr>
          <w:rtl/>
          <w:lang w:bidi="fa-IR"/>
        </w:rPr>
        <w:t>وصحيح معاوية بن عمّار</w:t>
      </w:r>
      <w:r w:rsidR="00C4253E">
        <w:rPr>
          <w:rtl/>
          <w:lang w:bidi="fa-IR"/>
        </w:rPr>
        <w:t xml:space="preserve">، </w:t>
      </w:r>
      <w:r>
        <w:rPr>
          <w:rtl/>
          <w:lang w:bidi="fa-IR"/>
        </w:rPr>
        <w:t xml:space="preserve">وعن الصادق </w:t>
      </w:r>
      <w:r w:rsidR="00C4253E" w:rsidRPr="00C4253E">
        <w:rPr>
          <w:rStyle w:val="libAlaemChar"/>
          <w:rtl/>
        </w:rPr>
        <w:t>عليه‌السلام</w:t>
      </w:r>
      <w:r w:rsidR="00C4253E">
        <w:rPr>
          <w:rtl/>
          <w:lang w:bidi="fa-IR"/>
        </w:rPr>
        <w:t xml:space="preserve">، </w:t>
      </w:r>
      <w:r>
        <w:rPr>
          <w:rtl/>
          <w:lang w:bidi="fa-IR"/>
        </w:rPr>
        <w:t xml:space="preserve">فإنّ هذا المعنى يُستفاد منهما </w:t>
      </w:r>
      <w:r w:rsidRPr="00DD44BC">
        <w:rPr>
          <w:rStyle w:val="libFootnotenumChar"/>
          <w:rtl/>
        </w:rPr>
        <w:t>(3)</w:t>
      </w:r>
      <w:r w:rsidR="00C4253E">
        <w:rPr>
          <w:rtl/>
          <w:lang w:bidi="fa-IR"/>
        </w:rPr>
        <w:t xml:space="preserve">، </w:t>
      </w:r>
      <w:r>
        <w:rPr>
          <w:rtl/>
          <w:lang w:bidi="fa-IR"/>
        </w:rPr>
        <w:t xml:space="preserve">وكذا صحيح الحلبي على المشهور </w:t>
      </w:r>
      <w:r w:rsidRPr="00DD44BC">
        <w:rPr>
          <w:rStyle w:val="libFootnotenumChar"/>
          <w:rtl/>
        </w:rPr>
        <w:t>(4)</w:t>
      </w:r>
      <w:r w:rsidR="00DD44BC">
        <w:rPr>
          <w:rtl/>
          <w:lang w:bidi="fa-IR"/>
        </w:rPr>
        <w:t>.</w:t>
      </w:r>
    </w:p>
    <w:p w:rsidR="00DD44BC" w:rsidRDefault="00050A4D" w:rsidP="00050A4D">
      <w:pPr>
        <w:pStyle w:val="libNormal"/>
        <w:rPr>
          <w:rtl/>
          <w:lang w:bidi="fa-IR"/>
        </w:rPr>
      </w:pPr>
      <w:r>
        <w:rPr>
          <w:rtl/>
          <w:lang w:bidi="fa-IR"/>
        </w:rPr>
        <w:t>وفي صحيح محمّد بن مسلم</w:t>
      </w:r>
      <w:r w:rsidR="00C4253E">
        <w:rPr>
          <w:rtl/>
          <w:lang w:bidi="fa-IR"/>
        </w:rPr>
        <w:t xml:space="preserve">، </w:t>
      </w:r>
      <w:r>
        <w:rPr>
          <w:rtl/>
          <w:lang w:bidi="fa-IR"/>
        </w:rPr>
        <w:t xml:space="preserve">عن أبي عبد الله </w:t>
      </w:r>
      <w:r w:rsidR="00C4253E" w:rsidRPr="00C4253E">
        <w:rPr>
          <w:rStyle w:val="libAlaemChar"/>
          <w:rtl/>
        </w:rPr>
        <w:t>عليه‌السلام</w:t>
      </w:r>
      <w:r>
        <w:rPr>
          <w:rtl/>
          <w:lang w:bidi="fa-IR"/>
        </w:rPr>
        <w:t xml:space="preserve"> </w:t>
      </w:r>
      <w:r w:rsidRPr="00DD44BC">
        <w:rPr>
          <w:rStyle w:val="libFootnotenumChar"/>
          <w:rtl/>
        </w:rPr>
        <w:t>(5)</w:t>
      </w:r>
      <w:r>
        <w:rPr>
          <w:rtl/>
          <w:lang w:bidi="fa-IR"/>
        </w:rPr>
        <w:t>قال</w:t>
      </w:r>
      <w:r w:rsidR="00DD44BC">
        <w:rPr>
          <w:rtl/>
          <w:lang w:bidi="fa-IR"/>
        </w:rPr>
        <w:t>:</w:t>
      </w:r>
    </w:p>
    <w:p w:rsidR="00DD44BC" w:rsidRDefault="00050A4D" w:rsidP="00050A4D">
      <w:pPr>
        <w:pStyle w:val="libNormal"/>
        <w:rPr>
          <w:rtl/>
          <w:lang w:bidi="fa-IR"/>
        </w:rPr>
      </w:pPr>
      <w:r>
        <w:rPr>
          <w:rtl/>
          <w:lang w:bidi="fa-IR"/>
        </w:rPr>
        <w:t>( إذا وقع الحرُّ والعبدُ والمُشرك بامرأةٍ في طهرٍ واحدٍ</w:t>
      </w:r>
      <w:r w:rsidR="00C4253E">
        <w:rPr>
          <w:rtl/>
          <w:lang w:bidi="fa-IR"/>
        </w:rPr>
        <w:t xml:space="preserve">، </w:t>
      </w:r>
      <w:r>
        <w:rPr>
          <w:rtl/>
          <w:lang w:bidi="fa-IR"/>
        </w:rPr>
        <w:t>فادّعوا الولد ؛ أُقرع بينهم</w:t>
      </w:r>
      <w:r w:rsidR="00C4253E">
        <w:rPr>
          <w:rtl/>
          <w:lang w:bidi="fa-IR"/>
        </w:rPr>
        <w:t xml:space="preserve">، </w:t>
      </w:r>
      <w:r>
        <w:rPr>
          <w:rtl/>
          <w:lang w:bidi="fa-IR"/>
        </w:rPr>
        <w:t xml:space="preserve">فكان الولد للّذي يخرج سهمه ) </w:t>
      </w:r>
      <w:r w:rsidRPr="00DD44BC">
        <w:rPr>
          <w:rStyle w:val="libFootnotenumChar"/>
          <w:rtl/>
        </w:rPr>
        <w:t>(6)</w:t>
      </w:r>
      <w:r w:rsidR="00DD44BC">
        <w:rPr>
          <w:rtl/>
          <w:lang w:bidi="fa-IR"/>
        </w:rPr>
        <w:t>.</w:t>
      </w:r>
    </w:p>
    <w:p w:rsidR="00DD44BC" w:rsidRDefault="00050A4D" w:rsidP="00050A4D">
      <w:pPr>
        <w:pStyle w:val="libNormal"/>
        <w:rPr>
          <w:rtl/>
          <w:lang w:bidi="fa-IR"/>
        </w:rPr>
      </w:pPr>
      <w:r>
        <w:rPr>
          <w:rtl/>
          <w:lang w:bidi="fa-IR"/>
        </w:rPr>
        <w:t>فهذه الروايات واضحة الدلالة في صحّة النسب من الزنا عند عدم الفراش</w:t>
      </w:r>
      <w:r w:rsidR="00C4253E">
        <w:rPr>
          <w:rtl/>
          <w:lang w:bidi="fa-IR"/>
        </w:rPr>
        <w:t xml:space="preserve">، </w:t>
      </w:r>
      <w:r>
        <w:rPr>
          <w:rtl/>
          <w:lang w:bidi="fa-IR"/>
        </w:rPr>
        <w:t xml:space="preserve">بل لو لم يكن إجماع أمكن أنْ يُقال بصحّة التوارث </w:t>
      </w:r>
      <w:r w:rsidR="00C4253E">
        <w:rPr>
          <w:rtl/>
          <w:lang w:bidi="fa-IR"/>
        </w:rPr>
        <w:t>-</w:t>
      </w:r>
      <w:r>
        <w:rPr>
          <w:rtl/>
          <w:lang w:bidi="fa-IR"/>
        </w:rPr>
        <w:t xml:space="preserve"> أيضاً </w:t>
      </w:r>
      <w:r w:rsidR="00C4253E">
        <w:rPr>
          <w:rtl/>
          <w:lang w:bidi="fa-IR"/>
        </w:rPr>
        <w:t>-</w:t>
      </w:r>
      <w:r>
        <w:rPr>
          <w:rtl/>
          <w:lang w:bidi="fa-IR"/>
        </w:rPr>
        <w:t xml:space="preserve"> في هذا الفرض </w:t>
      </w:r>
      <w:r w:rsidR="00C4253E">
        <w:rPr>
          <w:rtl/>
          <w:lang w:bidi="fa-IR"/>
        </w:rPr>
        <w:t>-</w:t>
      </w:r>
      <w:r>
        <w:rPr>
          <w:rtl/>
          <w:lang w:bidi="fa-IR"/>
        </w:rPr>
        <w:t xml:space="preserve"> وهو فرض عدم الفراش</w:t>
      </w:r>
      <w:r w:rsidR="00C4253E">
        <w:rPr>
          <w:rtl/>
          <w:lang w:bidi="fa-IR"/>
        </w:rPr>
        <w:t xml:space="preserve">، </w:t>
      </w:r>
      <w:r>
        <w:rPr>
          <w:rtl/>
          <w:lang w:bidi="fa-IR"/>
        </w:rPr>
        <w:t xml:space="preserve">بل يمكن أن نستدلّ عليها </w:t>
      </w:r>
      <w:r w:rsidR="00C4253E">
        <w:rPr>
          <w:rtl/>
          <w:lang w:bidi="fa-IR"/>
        </w:rPr>
        <w:t>-</w:t>
      </w:r>
      <w:r>
        <w:rPr>
          <w:rtl/>
          <w:lang w:bidi="fa-IR"/>
        </w:rPr>
        <w:t xml:space="preserve"> أي صحّه التوارث بصحيحي حنان عن الصادق </w:t>
      </w:r>
      <w:r w:rsidR="00C4253E" w:rsidRPr="00C4253E">
        <w:rPr>
          <w:rStyle w:val="libAlaemChar"/>
          <w:rtl/>
        </w:rPr>
        <w:t>عليه‌السلام</w:t>
      </w:r>
      <w:r>
        <w:rPr>
          <w:rtl/>
          <w:lang w:bidi="fa-IR"/>
        </w:rPr>
        <w:t xml:space="preserve"> أيضاً </w:t>
      </w:r>
      <w:r w:rsidRPr="00DD44BC">
        <w:rPr>
          <w:rStyle w:val="libFootnotenumChar"/>
          <w:rtl/>
        </w:rPr>
        <w:t>(7)</w:t>
      </w:r>
      <w:r>
        <w:rPr>
          <w:rtl/>
          <w:lang w:bidi="fa-IR"/>
        </w:rPr>
        <w:t xml:space="preserve"> بعد حملهما على فرض عدم الفراش</w:t>
      </w:r>
      <w:r w:rsidR="00C4253E">
        <w:rPr>
          <w:rtl/>
          <w:lang w:bidi="fa-IR"/>
        </w:rPr>
        <w:t xml:space="preserve">، </w:t>
      </w:r>
      <w:r>
        <w:rPr>
          <w:rtl/>
          <w:lang w:bidi="fa-IR"/>
        </w:rPr>
        <w:t>وكون المرأة خليّة</w:t>
      </w:r>
      <w:r w:rsidR="00C4253E">
        <w:rPr>
          <w:rtl/>
          <w:lang w:bidi="fa-IR"/>
        </w:rPr>
        <w:t xml:space="preserve">، </w:t>
      </w:r>
      <w:r>
        <w:rPr>
          <w:rtl/>
          <w:lang w:bidi="fa-IR"/>
        </w:rPr>
        <w:t>فلاحظ وتأمّل</w:t>
      </w:r>
      <w:r w:rsidR="00DD44BC">
        <w:rPr>
          <w:rtl/>
          <w:lang w:bidi="fa-IR"/>
        </w:rPr>
        <w:t>.</w:t>
      </w:r>
    </w:p>
    <w:p w:rsidR="00DD44BC" w:rsidRDefault="00050A4D" w:rsidP="00050A4D">
      <w:pPr>
        <w:pStyle w:val="libNormal"/>
        <w:rPr>
          <w:rtl/>
          <w:lang w:bidi="fa-IR"/>
        </w:rPr>
      </w:pPr>
      <w:r>
        <w:rPr>
          <w:rtl/>
          <w:lang w:bidi="fa-IR"/>
        </w:rPr>
        <w:t>ولاحظ صحيح محمّد بن قيس</w:t>
      </w:r>
      <w:r w:rsidR="00C4253E">
        <w:rPr>
          <w:rtl/>
          <w:lang w:bidi="fa-IR"/>
        </w:rPr>
        <w:t xml:space="preserve">، </w:t>
      </w:r>
      <w:r>
        <w:rPr>
          <w:rtl/>
          <w:lang w:bidi="fa-IR"/>
        </w:rPr>
        <w:t xml:space="preserve">فإنّه يخالف بقيّة الروايات </w:t>
      </w:r>
      <w:r w:rsidRPr="00DD44BC">
        <w:rPr>
          <w:rStyle w:val="libFootnotenumChar"/>
          <w:rtl/>
        </w:rPr>
        <w:t>(8)</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النواجذ</w:t>
      </w:r>
      <w:r w:rsidR="00DD44BC">
        <w:rPr>
          <w:rtl/>
          <w:lang w:bidi="fa-IR"/>
        </w:rPr>
        <w:t xml:space="preserve">: </w:t>
      </w:r>
      <w:r>
        <w:rPr>
          <w:rtl/>
          <w:lang w:bidi="fa-IR"/>
        </w:rPr>
        <w:t>أقصى الأسنان</w:t>
      </w:r>
      <w:r w:rsidR="00C4253E">
        <w:rPr>
          <w:rtl/>
          <w:lang w:bidi="fa-IR"/>
        </w:rPr>
        <w:t xml:space="preserve">، </w:t>
      </w:r>
      <w:r>
        <w:rPr>
          <w:rtl/>
          <w:lang w:bidi="fa-IR"/>
        </w:rPr>
        <w:t>وهي</w:t>
      </w:r>
      <w:r w:rsidR="00DD44BC">
        <w:rPr>
          <w:rtl/>
          <w:lang w:bidi="fa-IR"/>
        </w:rPr>
        <w:t xml:space="preserve">: </w:t>
      </w:r>
      <w:r>
        <w:rPr>
          <w:rtl/>
          <w:lang w:bidi="fa-IR"/>
        </w:rPr>
        <w:t>أربعة في أقصى الأسنان</w:t>
      </w:r>
      <w:r w:rsidR="00DD44BC">
        <w:rPr>
          <w:rtl/>
          <w:lang w:bidi="fa-IR"/>
        </w:rPr>
        <w:t>.</w:t>
      </w:r>
    </w:p>
    <w:p w:rsidR="00DD44BC" w:rsidRDefault="00050A4D" w:rsidP="00DD44BC">
      <w:pPr>
        <w:pStyle w:val="libFootnote0"/>
        <w:rPr>
          <w:rtl/>
          <w:lang w:bidi="fa-IR"/>
        </w:rPr>
      </w:pPr>
      <w:r>
        <w:rPr>
          <w:rtl/>
          <w:lang w:bidi="fa-IR"/>
        </w:rPr>
        <w:t>(2) ص116 ج 21 جامع الأحاديث</w:t>
      </w:r>
      <w:r w:rsidR="00DD44BC">
        <w:rPr>
          <w:rtl/>
          <w:lang w:bidi="fa-IR"/>
        </w:rPr>
        <w:t>.</w:t>
      </w:r>
    </w:p>
    <w:p w:rsidR="00DD44BC" w:rsidRDefault="00050A4D" w:rsidP="00DD44BC">
      <w:pPr>
        <w:pStyle w:val="libFootnote0"/>
        <w:rPr>
          <w:rtl/>
          <w:lang w:bidi="fa-IR"/>
        </w:rPr>
      </w:pPr>
      <w:r>
        <w:rPr>
          <w:rtl/>
          <w:lang w:bidi="fa-IR"/>
        </w:rPr>
        <w:t>(3) ص117 المصدر</w:t>
      </w:r>
      <w:r w:rsidR="00DD44BC">
        <w:rPr>
          <w:rtl/>
          <w:lang w:bidi="fa-IR"/>
        </w:rPr>
        <w:t>.</w:t>
      </w:r>
    </w:p>
    <w:p w:rsidR="00DD44BC" w:rsidRDefault="00050A4D" w:rsidP="00DD44BC">
      <w:pPr>
        <w:pStyle w:val="libFootnote0"/>
        <w:rPr>
          <w:rtl/>
          <w:lang w:bidi="fa-IR"/>
        </w:rPr>
      </w:pPr>
      <w:r>
        <w:rPr>
          <w:rtl/>
          <w:lang w:bidi="fa-IR"/>
        </w:rPr>
        <w:t>(4) ص121 المصدر</w:t>
      </w:r>
      <w:r w:rsidR="00DD44BC">
        <w:rPr>
          <w:rtl/>
          <w:lang w:bidi="fa-IR"/>
        </w:rPr>
        <w:t>.</w:t>
      </w:r>
    </w:p>
    <w:p w:rsidR="00DD44BC" w:rsidRDefault="00050A4D" w:rsidP="00DD44BC">
      <w:pPr>
        <w:pStyle w:val="libFootnote0"/>
        <w:rPr>
          <w:rtl/>
          <w:lang w:bidi="fa-IR"/>
        </w:rPr>
      </w:pPr>
      <w:r>
        <w:rPr>
          <w:rtl/>
          <w:lang w:bidi="fa-IR"/>
        </w:rPr>
        <w:t>(5) ص118 نفس المصدر</w:t>
      </w:r>
      <w:r w:rsidR="00DD44BC">
        <w:rPr>
          <w:rtl/>
          <w:lang w:bidi="fa-IR"/>
        </w:rPr>
        <w:t>.</w:t>
      </w:r>
    </w:p>
    <w:p w:rsidR="00DD44BC" w:rsidRDefault="00050A4D" w:rsidP="00DD44BC">
      <w:pPr>
        <w:pStyle w:val="libFootnote0"/>
        <w:rPr>
          <w:rtl/>
          <w:lang w:bidi="fa-IR"/>
        </w:rPr>
      </w:pPr>
      <w:r>
        <w:rPr>
          <w:rtl/>
          <w:lang w:bidi="fa-IR"/>
        </w:rPr>
        <w:t>(6) ص481 ج24 جامع الأحاديث</w:t>
      </w:r>
      <w:r w:rsidR="00DD44BC">
        <w:rPr>
          <w:rtl/>
          <w:lang w:bidi="fa-IR"/>
        </w:rPr>
        <w:t>.</w:t>
      </w:r>
    </w:p>
    <w:p w:rsidR="00DD44BC" w:rsidRDefault="00050A4D" w:rsidP="00DD44BC">
      <w:pPr>
        <w:pStyle w:val="libFootnote0"/>
        <w:rPr>
          <w:rtl/>
          <w:lang w:bidi="fa-IR"/>
        </w:rPr>
      </w:pPr>
      <w:r>
        <w:rPr>
          <w:rtl/>
          <w:lang w:bidi="fa-IR"/>
        </w:rPr>
        <w:t>(7) نفس المصدر</w:t>
      </w:r>
      <w:r w:rsidR="00DD44BC">
        <w:rPr>
          <w:rtl/>
          <w:lang w:bidi="fa-IR"/>
        </w:rPr>
        <w:t>.</w:t>
      </w:r>
    </w:p>
    <w:p w:rsidR="00DD44BC" w:rsidRDefault="00050A4D" w:rsidP="00DD44BC">
      <w:pPr>
        <w:pStyle w:val="libFootnote0"/>
        <w:rPr>
          <w:rtl/>
          <w:lang w:bidi="fa-IR"/>
        </w:rPr>
      </w:pPr>
      <w:r>
        <w:rPr>
          <w:rtl/>
          <w:lang w:bidi="fa-IR"/>
        </w:rPr>
        <w:t>(8) ص120 ج21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ثمّ إنّ الحديث النبويّ إنّما نفى الولد عن الزاني</w:t>
      </w:r>
      <w:r w:rsidR="00C4253E">
        <w:rPr>
          <w:rtl/>
          <w:lang w:bidi="fa-IR"/>
        </w:rPr>
        <w:t xml:space="preserve">، </w:t>
      </w:r>
      <w:r>
        <w:rPr>
          <w:rtl/>
          <w:lang w:bidi="fa-IR"/>
        </w:rPr>
        <w:t>وألحقه بصاحب الفراش</w:t>
      </w:r>
      <w:r w:rsidR="00C4253E">
        <w:rPr>
          <w:rtl/>
          <w:lang w:bidi="fa-IR"/>
        </w:rPr>
        <w:t xml:space="preserve">، </w:t>
      </w:r>
      <w:r>
        <w:rPr>
          <w:rtl/>
          <w:lang w:bidi="fa-IR"/>
        </w:rPr>
        <w:t>وأمّا الزانية فلم يتعرّض الحديث لنفي الولد عنها ؛ فهي أُمّه</w:t>
      </w:r>
      <w:r w:rsidR="00C4253E">
        <w:rPr>
          <w:rtl/>
          <w:lang w:bidi="fa-IR"/>
        </w:rPr>
        <w:t xml:space="preserve">، </w:t>
      </w:r>
      <w:r>
        <w:rPr>
          <w:rtl/>
          <w:lang w:bidi="fa-IR"/>
        </w:rPr>
        <w:t>وهذا شاهد آخر على ضعف قول مَن يُبطل النسب غير الشرعيّ من فقهائنا وفقهاء العامّة ؛ نعم لا توارث بينها وبينه لِما عرفت</w:t>
      </w:r>
      <w:r w:rsidR="00C4253E">
        <w:rPr>
          <w:rtl/>
          <w:lang w:bidi="fa-IR"/>
        </w:rPr>
        <w:t xml:space="preserve">، </w:t>
      </w:r>
      <w:r>
        <w:rPr>
          <w:rtl/>
          <w:lang w:bidi="fa-IR"/>
        </w:rPr>
        <w:t>فلا ملازمة بين النسب وعدم التوارث</w:t>
      </w:r>
      <w:r w:rsidR="00DD44BC">
        <w:rPr>
          <w:rtl/>
          <w:lang w:bidi="fa-IR"/>
        </w:rPr>
        <w:t>.</w:t>
      </w:r>
    </w:p>
    <w:p w:rsidR="00DD44BC" w:rsidRDefault="00050A4D" w:rsidP="00050A4D">
      <w:pPr>
        <w:pStyle w:val="libNormal"/>
        <w:rPr>
          <w:rtl/>
          <w:lang w:bidi="fa-IR"/>
        </w:rPr>
      </w:pPr>
      <w:r>
        <w:rPr>
          <w:rtl/>
          <w:lang w:bidi="fa-IR"/>
        </w:rPr>
        <w:t>ثمّ إنّ نفي الولد عن الزاني</w:t>
      </w:r>
      <w:r w:rsidR="00C4253E">
        <w:rPr>
          <w:rtl/>
          <w:lang w:bidi="fa-IR"/>
        </w:rPr>
        <w:t xml:space="preserve">، </w:t>
      </w:r>
      <w:r>
        <w:rPr>
          <w:rtl/>
          <w:lang w:bidi="fa-IR"/>
        </w:rPr>
        <w:t>وإلحاقه بصاحب الفراش</w:t>
      </w:r>
      <w:r w:rsidR="00C4253E">
        <w:rPr>
          <w:rtl/>
          <w:lang w:bidi="fa-IR"/>
        </w:rPr>
        <w:t xml:space="preserve">، </w:t>
      </w:r>
      <w:r>
        <w:rPr>
          <w:rtl/>
          <w:lang w:bidi="fa-IR"/>
        </w:rPr>
        <w:t>إنّما هو في فرض الشكّ دون العلم بكونه مخلوقاً من ماء الزاني</w:t>
      </w:r>
      <w:r w:rsidR="00C4253E">
        <w:rPr>
          <w:rtl/>
          <w:lang w:bidi="fa-IR"/>
        </w:rPr>
        <w:t xml:space="preserve">، </w:t>
      </w:r>
      <w:r>
        <w:rPr>
          <w:rtl/>
          <w:lang w:bidi="fa-IR"/>
        </w:rPr>
        <w:t>كما ذكرنا سابقاً</w:t>
      </w:r>
      <w:r w:rsidR="00C4253E">
        <w:rPr>
          <w:rtl/>
          <w:lang w:bidi="fa-IR"/>
        </w:rPr>
        <w:t xml:space="preserve">، </w:t>
      </w:r>
      <w:r>
        <w:rPr>
          <w:rtl/>
          <w:lang w:bidi="fa-IR"/>
        </w:rPr>
        <w:t>وربّما تدلّ بعض كلمات أهل السنّة على الإلحاق</w:t>
      </w:r>
      <w:r w:rsidR="00C4253E">
        <w:rPr>
          <w:rtl/>
          <w:lang w:bidi="fa-IR"/>
        </w:rPr>
        <w:t xml:space="preserve">، </w:t>
      </w:r>
      <w:r>
        <w:rPr>
          <w:rtl/>
          <w:lang w:bidi="fa-IR"/>
        </w:rPr>
        <w:t>حتّى في فرض العلم</w:t>
      </w:r>
      <w:r w:rsidR="00C4253E">
        <w:rPr>
          <w:rtl/>
          <w:lang w:bidi="fa-IR"/>
        </w:rPr>
        <w:t xml:space="preserve">، </w:t>
      </w:r>
      <w:r>
        <w:rPr>
          <w:rtl/>
          <w:lang w:bidi="fa-IR"/>
        </w:rPr>
        <w:t>وأنّ سبيل نفيه عنه هو اللّعان فقط</w:t>
      </w:r>
      <w:r w:rsidR="00C4253E">
        <w:rPr>
          <w:rtl/>
          <w:lang w:bidi="fa-IR"/>
        </w:rPr>
        <w:t xml:space="preserve">، </w:t>
      </w:r>
      <w:r>
        <w:rPr>
          <w:rtl/>
          <w:lang w:bidi="fa-IR"/>
        </w:rPr>
        <w:t>لكنّه ضعيف جدّاً ؛ فإنّه مخالف بسيرة العقلاء</w:t>
      </w:r>
      <w:r w:rsidR="00C4253E">
        <w:rPr>
          <w:rtl/>
          <w:lang w:bidi="fa-IR"/>
        </w:rPr>
        <w:t xml:space="preserve">، </w:t>
      </w:r>
      <w:r>
        <w:rPr>
          <w:rtl/>
          <w:lang w:bidi="fa-IR"/>
        </w:rPr>
        <w:t>والطبائع الإنسانيّة</w:t>
      </w:r>
      <w:r w:rsidR="00C4253E">
        <w:rPr>
          <w:rtl/>
          <w:lang w:bidi="fa-IR"/>
        </w:rPr>
        <w:t xml:space="preserve">، </w:t>
      </w:r>
      <w:r>
        <w:rPr>
          <w:rtl/>
          <w:lang w:bidi="fa-IR"/>
        </w:rPr>
        <w:t>وظلم على الزوج</w:t>
      </w:r>
      <w:r w:rsidR="00C4253E">
        <w:rPr>
          <w:rtl/>
          <w:lang w:bidi="fa-IR"/>
        </w:rPr>
        <w:t xml:space="preserve">، </w:t>
      </w:r>
      <w:r>
        <w:rPr>
          <w:rtl/>
          <w:lang w:bidi="fa-IR"/>
        </w:rPr>
        <w:t>وإحقاق باطل</w:t>
      </w:r>
      <w:r w:rsidR="00C4253E">
        <w:rPr>
          <w:rtl/>
          <w:lang w:bidi="fa-IR"/>
        </w:rPr>
        <w:t xml:space="preserve">، </w:t>
      </w:r>
      <w:r>
        <w:rPr>
          <w:rtl/>
          <w:lang w:bidi="fa-IR"/>
        </w:rPr>
        <w:t>كما لا يخفى</w:t>
      </w:r>
      <w:r w:rsidR="00C4253E">
        <w:rPr>
          <w:rtl/>
          <w:lang w:bidi="fa-IR"/>
        </w:rPr>
        <w:t xml:space="preserve">، </w:t>
      </w:r>
      <w:r>
        <w:rPr>
          <w:rtl/>
          <w:lang w:bidi="fa-IR"/>
        </w:rPr>
        <w:t>ويؤكِّده عدم نفي الولد عن الزانية ؛ للعلم بكون الولد من بييضتها</w:t>
      </w:r>
      <w:r w:rsidR="00C4253E">
        <w:rPr>
          <w:rtl/>
          <w:lang w:bidi="fa-IR"/>
        </w:rPr>
        <w:t xml:space="preserve">، </w:t>
      </w:r>
      <w:r>
        <w:rPr>
          <w:rtl/>
          <w:lang w:bidi="fa-IR"/>
        </w:rPr>
        <w:t>ونفيه عن الزاني لا مطلقاً بل في صورة وجود الفراش</w:t>
      </w:r>
      <w:r w:rsidR="00C4253E">
        <w:rPr>
          <w:rtl/>
          <w:lang w:bidi="fa-IR"/>
        </w:rPr>
        <w:t xml:space="preserve">، </w:t>
      </w:r>
      <w:r>
        <w:rPr>
          <w:rtl/>
          <w:lang w:bidi="fa-IR"/>
        </w:rPr>
        <w:t>وهو فرض الشكّ في كون الولد منه</w:t>
      </w:r>
      <w:r w:rsidR="00C4253E">
        <w:rPr>
          <w:rtl/>
          <w:lang w:bidi="fa-IR"/>
        </w:rPr>
        <w:t xml:space="preserve">، </w:t>
      </w:r>
      <w:r>
        <w:rPr>
          <w:rtl/>
          <w:lang w:bidi="fa-IR"/>
        </w:rPr>
        <w:t>أو من صاحب الفراش</w:t>
      </w:r>
      <w:r w:rsidR="00DD44BC">
        <w:rPr>
          <w:rtl/>
          <w:lang w:bidi="fa-IR"/>
        </w:rPr>
        <w:t>.</w:t>
      </w:r>
    </w:p>
    <w:p w:rsidR="00DD44BC" w:rsidRDefault="00050A4D" w:rsidP="00866C6A">
      <w:pPr>
        <w:pStyle w:val="Heading3"/>
        <w:rPr>
          <w:rtl/>
          <w:lang w:bidi="fa-IR"/>
        </w:rPr>
      </w:pPr>
      <w:bookmarkStart w:id="32" w:name="_Toc498902916"/>
      <w:r>
        <w:rPr>
          <w:rtl/>
          <w:lang w:bidi="fa-IR"/>
        </w:rPr>
        <w:t>فروع</w:t>
      </w:r>
      <w:r w:rsidR="00DD44BC">
        <w:rPr>
          <w:rtl/>
          <w:lang w:bidi="fa-IR"/>
        </w:rPr>
        <w:t>:</w:t>
      </w:r>
      <w:bookmarkEnd w:id="32"/>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لو مات أحد الزوجين وكان له ولد عن زنى</w:t>
      </w:r>
      <w:r w:rsidR="00C4253E">
        <w:rPr>
          <w:rtl/>
          <w:lang w:bidi="fa-IR"/>
        </w:rPr>
        <w:t xml:space="preserve">، </w:t>
      </w:r>
      <w:r>
        <w:rPr>
          <w:rtl/>
          <w:lang w:bidi="fa-IR"/>
        </w:rPr>
        <w:t>فهل للآخر نصيبه الأعلى أو الأدنى ؟</w:t>
      </w:r>
    </w:p>
    <w:p w:rsidR="00DD44BC" w:rsidRDefault="00050A4D" w:rsidP="00050A4D">
      <w:pPr>
        <w:pStyle w:val="libNormal"/>
        <w:rPr>
          <w:rtl/>
          <w:lang w:bidi="fa-IR"/>
        </w:rPr>
      </w:pPr>
      <w:r>
        <w:rPr>
          <w:rtl/>
          <w:lang w:bidi="fa-IR"/>
        </w:rPr>
        <w:t>فإن قلنا ببطلان النسب فالنصيب الأعلى</w:t>
      </w:r>
      <w:r w:rsidR="00C4253E">
        <w:rPr>
          <w:rtl/>
          <w:lang w:bidi="fa-IR"/>
        </w:rPr>
        <w:t xml:space="preserve">، </w:t>
      </w:r>
      <w:r>
        <w:rPr>
          <w:rtl/>
          <w:lang w:bidi="fa-IR"/>
        </w:rPr>
        <w:t>وإن قلنا بصحّته فالنصيب الأدنى</w:t>
      </w:r>
      <w:r w:rsidR="00C4253E">
        <w:rPr>
          <w:rtl/>
          <w:lang w:bidi="fa-IR"/>
        </w:rPr>
        <w:t xml:space="preserve">، </w:t>
      </w:r>
      <w:r>
        <w:rPr>
          <w:rtl/>
          <w:lang w:bidi="fa-IR"/>
        </w:rPr>
        <w:t>إذْ لم يقيّد الولد في لسان الأدلّة بكونه يستحق الإرث</w:t>
      </w:r>
      <w:r w:rsidR="00DD44BC">
        <w:rPr>
          <w:rtl/>
          <w:lang w:bidi="fa-IR"/>
        </w:rPr>
        <w:t>.</w:t>
      </w:r>
    </w:p>
    <w:p w:rsidR="00DD44BC" w:rsidRDefault="00050A4D" w:rsidP="00050A4D">
      <w:pPr>
        <w:pStyle w:val="libNormal"/>
        <w:rPr>
          <w:rtl/>
          <w:lang w:bidi="fa-IR"/>
        </w:rPr>
      </w:pPr>
      <w:r>
        <w:rPr>
          <w:rtl/>
          <w:lang w:bidi="fa-IR"/>
        </w:rPr>
        <w:t>هذا هو مقتضى القاعدة</w:t>
      </w:r>
      <w:r w:rsidR="00C4253E">
        <w:rPr>
          <w:rtl/>
          <w:lang w:bidi="fa-IR"/>
        </w:rPr>
        <w:t xml:space="preserve">، </w:t>
      </w:r>
      <w:r>
        <w:rPr>
          <w:rtl/>
          <w:lang w:bidi="fa-IR"/>
        </w:rPr>
        <w:t>ولم أقف عاجلاً على بحثٍ لأحدٍ حول الموضوع</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لو كان الزنا من الرجل فقط كما في فرض إغمائها</w:t>
      </w:r>
      <w:r w:rsidR="00C4253E">
        <w:rPr>
          <w:rtl/>
          <w:lang w:bidi="fa-IR"/>
        </w:rPr>
        <w:t xml:space="preserve">، </w:t>
      </w:r>
      <w:r>
        <w:rPr>
          <w:rtl/>
          <w:lang w:bidi="fa-IR"/>
        </w:rPr>
        <w:t>أو نومها وإكراهها وقهرها</w:t>
      </w:r>
      <w:r w:rsidR="00C4253E">
        <w:rPr>
          <w:rtl/>
          <w:lang w:bidi="fa-IR"/>
        </w:rPr>
        <w:t xml:space="preserve">، </w:t>
      </w:r>
      <w:r>
        <w:rPr>
          <w:rtl/>
          <w:lang w:bidi="fa-IR"/>
        </w:rPr>
        <w:t>وأمثال ذلك</w:t>
      </w:r>
      <w:r w:rsidR="00C4253E">
        <w:rPr>
          <w:rtl/>
          <w:lang w:bidi="fa-IR"/>
        </w:rPr>
        <w:t xml:space="preserve">، </w:t>
      </w:r>
      <w:r>
        <w:rPr>
          <w:rtl/>
          <w:lang w:bidi="fa-IR"/>
        </w:rPr>
        <w:t>فلا يبعد جريان التوارث بين الولد وأُمّه</w:t>
      </w:r>
      <w:r w:rsidR="00C4253E">
        <w:rPr>
          <w:rtl/>
          <w:lang w:bidi="fa-IR"/>
        </w:rPr>
        <w:t xml:space="preserve">، </w:t>
      </w:r>
      <w:r>
        <w:rPr>
          <w:rtl/>
          <w:lang w:bidi="fa-IR"/>
        </w:rPr>
        <w:t>فلاحظ وتأمّل</w:t>
      </w:r>
      <w:r w:rsidR="00DD44BC">
        <w:rPr>
          <w:rtl/>
          <w:lang w:bidi="fa-IR"/>
        </w:rPr>
        <w:t>.</w:t>
      </w:r>
    </w:p>
    <w:p w:rsidR="00DD44BC" w:rsidRDefault="00050A4D" w:rsidP="00050A4D">
      <w:pPr>
        <w:pStyle w:val="libNormal"/>
        <w:rPr>
          <w:rtl/>
          <w:lang w:bidi="fa-IR"/>
        </w:rPr>
      </w:pPr>
      <w:r>
        <w:rPr>
          <w:rtl/>
          <w:lang w:bidi="fa-IR"/>
        </w:rPr>
        <w:t>وإمّا إذا كان الولد عن شبهةٍ</w:t>
      </w:r>
      <w:r w:rsidR="00C4253E">
        <w:rPr>
          <w:rtl/>
          <w:lang w:bidi="fa-IR"/>
        </w:rPr>
        <w:t xml:space="preserve">، </w:t>
      </w:r>
      <w:r>
        <w:rPr>
          <w:rtl/>
          <w:lang w:bidi="fa-IR"/>
        </w:rPr>
        <w:t>فالنّسبُ ثابتٌ إجماعاً بقسميه عليه</w:t>
      </w:r>
      <w:r w:rsidR="00C4253E">
        <w:rPr>
          <w:rtl/>
          <w:lang w:bidi="fa-IR"/>
        </w:rPr>
        <w:t xml:space="preserve">، </w:t>
      </w:r>
      <w:r>
        <w:rPr>
          <w:rtl/>
          <w:lang w:bidi="fa-IR"/>
        </w:rPr>
        <w:t>كما في الجواهر</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تقدّم في المسألة المتقدّمة أنّ نفي التوارث يختصّ بالزنا دون نقل الماء إلى الرحم </w:t>
      </w:r>
      <w:r w:rsidR="00C4253E">
        <w:rPr>
          <w:rtl/>
          <w:lang w:bidi="fa-IR"/>
        </w:rPr>
        <w:t>-</w:t>
      </w:r>
      <w:r>
        <w:rPr>
          <w:rtl/>
          <w:lang w:bidi="fa-IR"/>
        </w:rPr>
        <w:t xml:space="preserve"> بطريقٍ طبّيٍّ غير الزنا </w:t>
      </w:r>
      <w:r w:rsidR="00C4253E">
        <w:rPr>
          <w:rtl/>
          <w:lang w:bidi="fa-IR"/>
        </w:rPr>
        <w:t>-</w:t>
      </w:r>
      <w:r>
        <w:rPr>
          <w:rtl/>
          <w:lang w:bidi="fa-IR"/>
        </w:rPr>
        <w:t xml:space="preserve"> وإن كان النقل محرّماً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B22DD">
      <w:pPr>
        <w:pStyle w:val="Heading2Center"/>
        <w:rPr>
          <w:rtl/>
          <w:lang w:bidi="fa-IR"/>
        </w:rPr>
      </w:pPr>
      <w:bookmarkStart w:id="33" w:name="_Toc498902917"/>
      <w:r>
        <w:rPr>
          <w:rtl/>
          <w:lang w:bidi="fa-IR"/>
        </w:rPr>
        <w:lastRenderedPageBreak/>
        <w:t>المسألة العاشرة</w:t>
      </w:r>
      <w:bookmarkEnd w:id="33"/>
    </w:p>
    <w:p w:rsidR="00DD44BC" w:rsidRDefault="00050A4D" w:rsidP="004B22DD">
      <w:pPr>
        <w:pStyle w:val="Heading2Center"/>
        <w:rPr>
          <w:rtl/>
          <w:lang w:bidi="fa-IR"/>
        </w:rPr>
      </w:pPr>
      <w:bookmarkStart w:id="34" w:name="_Toc498902918"/>
      <w:r>
        <w:rPr>
          <w:rtl/>
          <w:lang w:bidi="fa-IR"/>
        </w:rPr>
        <w:t>بنوك الألبان</w:t>
      </w:r>
      <w:bookmarkEnd w:id="34"/>
    </w:p>
    <w:p w:rsidR="00DD44BC" w:rsidRDefault="00050A4D" w:rsidP="00050A4D">
      <w:pPr>
        <w:pStyle w:val="libNormal"/>
        <w:rPr>
          <w:rtl/>
          <w:lang w:bidi="fa-IR"/>
        </w:rPr>
      </w:pPr>
      <w:r>
        <w:rPr>
          <w:rtl/>
          <w:lang w:bidi="fa-IR"/>
        </w:rPr>
        <w:t xml:space="preserve"> البنك يقوم بجمع لبن الأُمّهات عن طريق التبرّع</w:t>
      </w:r>
      <w:r w:rsidR="00C4253E">
        <w:rPr>
          <w:rtl/>
          <w:lang w:bidi="fa-IR"/>
        </w:rPr>
        <w:t xml:space="preserve">، </w:t>
      </w:r>
      <w:r>
        <w:rPr>
          <w:rtl/>
          <w:lang w:bidi="fa-IR"/>
        </w:rPr>
        <w:t>أو البيع</w:t>
      </w:r>
      <w:r w:rsidR="00C4253E">
        <w:rPr>
          <w:rtl/>
          <w:lang w:bidi="fa-IR"/>
        </w:rPr>
        <w:t xml:space="preserve">، </w:t>
      </w:r>
      <w:r>
        <w:rPr>
          <w:rtl/>
          <w:lang w:bidi="fa-IR"/>
        </w:rPr>
        <w:t>ثمّ تبريده وحفظه في ثلاجات لمدّة ثلاثة أشهر</w:t>
      </w:r>
      <w:r w:rsidR="00C4253E">
        <w:rPr>
          <w:rtl/>
          <w:lang w:bidi="fa-IR"/>
        </w:rPr>
        <w:t xml:space="preserve">، </w:t>
      </w:r>
      <w:r>
        <w:rPr>
          <w:rtl/>
          <w:lang w:bidi="fa-IR"/>
        </w:rPr>
        <w:t>أو تجفيفه وإعطائه للأطفال المحتاجين للرضاعة الطبيعية</w:t>
      </w:r>
      <w:r w:rsidR="00DD44BC">
        <w:rPr>
          <w:rtl/>
          <w:lang w:bidi="fa-IR"/>
        </w:rPr>
        <w:t>.</w:t>
      </w:r>
    </w:p>
    <w:p w:rsidR="00DD44BC" w:rsidRDefault="00050A4D" w:rsidP="00050A4D">
      <w:pPr>
        <w:pStyle w:val="libNormal"/>
        <w:rPr>
          <w:rtl/>
          <w:lang w:bidi="fa-IR"/>
        </w:rPr>
      </w:pPr>
      <w:r>
        <w:rPr>
          <w:rtl/>
          <w:lang w:bidi="fa-IR"/>
        </w:rPr>
        <w:t>والأسئلة المتعلِّقة به أربعة</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ماذا يحدث إذا رضع طفل وطفلة من هذا اللبن ثمّ كبرا وأرادا التزاوج</w:t>
      </w:r>
      <w:r w:rsidR="00C4253E">
        <w:rPr>
          <w:rtl/>
          <w:lang w:bidi="fa-IR"/>
        </w:rPr>
        <w:t xml:space="preserve">، </w:t>
      </w:r>
      <w:r>
        <w:rPr>
          <w:rtl/>
          <w:lang w:bidi="fa-IR"/>
        </w:rPr>
        <w:t>فهل تقف مسألة ( الأُمّهات في الرضاعة ) عقبةً في زواجهما ؟</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إذا كانت في الأُمّهات التي تُجمع ألبانهنّ</w:t>
      </w:r>
      <w:r w:rsidR="00C4253E">
        <w:rPr>
          <w:rtl/>
          <w:lang w:bidi="fa-IR"/>
        </w:rPr>
        <w:t xml:space="preserve">، </w:t>
      </w:r>
      <w:r>
        <w:rPr>
          <w:rtl/>
          <w:lang w:bidi="fa-IR"/>
        </w:rPr>
        <w:t>الكافرات</w:t>
      </w:r>
      <w:r w:rsidR="00C4253E">
        <w:rPr>
          <w:rtl/>
          <w:lang w:bidi="fa-IR"/>
        </w:rPr>
        <w:t xml:space="preserve">، </w:t>
      </w:r>
      <w:r>
        <w:rPr>
          <w:rtl/>
          <w:lang w:bidi="fa-IR"/>
        </w:rPr>
        <w:t>فألبانهنّ نجسة</w:t>
      </w:r>
      <w:r w:rsidR="00C4253E">
        <w:rPr>
          <w:rtl/>
          <w:lang w:bidi="fa-IR"/>
        </w:rPr>
        <w:t xml:space="preserve">، </w:t>
      </w:r>
      <w:r>
        <w:rPr>
          <w:rtl/>
          <w:lang w:bidi="fa-IR"/>
        </w:rPr>
        <w:t>حتّى من الكتابيّات عند المشهور من فقهاء الأماميّة</w:t>
      </w:r>
      <w:r w:rsidR="00C4253E">
        <w:rPr>
          <w:rtl/>
          <w:lang w:bidi="fa-IR"/>
        </w:rPr>
        <w:t xml:space="preserve">، </w:t>
      </w:r>
      <w:r>
        <w:rPr>
          <w:rtl/>
          <w:lang w:bidi="fa-IR"/>
        </w:rPr>
        <w:t>فهل يجوز لأولياء الأطفال سقيهم الحليب النجس ؟</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أعلن علماء الاجتماع أنّه لو تحقّق هذا المشروع</w:t>
      </w:r>
      <w:r w:rsidR="00C4253E">
        <w:rPr>
          <w:rtl/>
          <w:lang w:bidi="fa-IR"/>
        </w:rPr>
        <w:t xml:space="preserve">، </w:t>
      </w:r>
      <w:r>
        <w:rPr>
          <w:rtl/>
          <w:lang w:bidi="fa-IR"/>
        </w:rPr>
        <w:t>وشرب الجيل الجديد لبن تلك النساء مجفّفاً أو معقّماً</w:t>
      </w:r>
      <w:r w:rsidR="00C4253E">
        <w:rPr>
          <w:rtl/>
          <w:lang w:bidi="fa-IR"/>
        </w:rPr>
        <w:t xml:space="preserve">، </w:t>
      </w:r>
      <w:r>
        <w:rPr>
          <w:rtl/>
          <w:lang w:bidi="fa-IR"/>
        </w:rPr>
        <w:t>فإنّه سيخرج إلى الدنيا جيل فاسد</w:t>
      </w:r>
      <w:r w:rsidR="00C4253E">
        <w:rPr>
          <w:rtl/>
          <w:lang w:bidi="fa-IR"/>
        </w:rPr>
        <w:t xml:space="preserve">، </w:t>
      </w:r>
      <w:r>
        <w:rPr>
          <w:rtl/>
          <w:lang w:bidi="fa-IR"/>
        </w:rPr>
        <w:t xml:space="preserve">لا ندري كيف نسوّيه ونضبط اتصالاته وسلوكيّاته </w:t>
      </w:r>
      <w:r w:rsidRPr="00DD44BC">
        <w:rPr>
          <w:rStyle w:val="libFootnotenumChar"/>
          <w:rtl/>
        </w:rPr>
        <w:t>(1)</w:t>
      </w:r>
      <w:r w:rsidR="00C4253E">
        <w:rPr>
          <w:rtl/>
          <w:lang w:bidi="fa-IR"/>
        </w:rPr>
        <w:t xml:space="preserve">، </w:t>
      </w:r>
      <w:r>
        <w:rPr>
          <w:rtl/>
          <w:lang w:bidi="fa-IR"/>
        </w:rPr>
        <w:t>فهل الخوف على المفاسد الأخلاقيّة لا يوجب تحريم المشروع المذكور ؟</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ادّعى بعضٌ</w:t>
      </w:r>
      <w:r w:rsidR="00DD44BC">
        <w:rPr>
          <w:rtl/>
          <w:lang w:bidi="fa-IR"/>
        </w:rPr>
        <w:t xml:space="preserve">: </w:t>
      </w:r>
      <w:r>
        <w:rPr>
          <w:rtl/>
          <w:lang w:bidi="fa-IR"/>
        </w:rPr>
        <w:t>أنّ الإرضاع بهذه الطريقة</w:t>
      </w:r>
      <w:r w:rsidR="00C4253E">
        <w:rPr>
          <w:rtl/>
          <w:lang w:bidi="fa-IR"/>
        </w:rPr>
        <w:t xml:space="preserve">، </w:t>
      </w:r>
      <w:r>
        <w:rPr>
          <w:rtl/>
          <w:lang w:bidi="fa-IR"/>
        </w:rPr>
        <w:t xml:space="preserve">له مضارّ أكثر عن نفعه عند الأطبّاء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أمّا السؤال الأوّل فجوابه أنّه لا عقبة </w:t>
      </w:r>
      <w:r w:rsidR="00C4253E">
        <w:rPr>
          <w:rtl/>
          <w:lang w:bidi="fa-IR"/>
        </w:rPr>
        <w:t>-</w:t>
      </w:r>
      <w:r>
        <w:rPr>
          <w:rtl/>
          <w:lang w:bidi="fa-IR"/>
        </w:rPr>
        <w:t xml:space="preserve"> في زواجهما حتّى وإنْ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ص462 الإنجاب في ضوء الإسلام</w:t>
      </w:r>
      <w:r w:rsidR="00DD44BC">
        <w:rPr>
          <w:rtl/>
          <w:lang w:bidi="fa-IR"/>
        </w:rPr>
        <w:t>.</w:t>
      </w:r>
    </w:p>
    <w:p w:rsidR="00DD44BC" w:rsidRDefault="00050A4D" w:rsidP="00DD44BC">
      <w:pPr>
        <w:pStyle w:val="libFootnote0"/>
        <w:rPr>
          <w:rtl/>
          <w:lang w:bidi="fa-IR"/>
        </w:rPr>
      </w:pPr>
      <w:r>
        <w:rPr>
          <w:rtl/>
          <w:lang w:bidi="fa-IR"/>
        </w:rPr>
        <w:t>(2) ص463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B22DD">
      <w:pPr>
        <w:pStyle w:val="libNormal0"/>
        <w:rPr>
          <w:rtl/>
          <w:lang w:bidi="fa-IR"/>
        </w:rPr>
      </w:pPr>
      <w:r>
        <w:rPr>
          <w:rtl/>
          <w:lang w:bidi="fa-IR"/>
        </w:rPr>
        <w:lastRenderedPageBreak/>
        <w:t xml:space="preserve">علما </w:t>
      </w:r>
      <w:r w:rsidR="00C4253E">
        <w:rPr>
          <w:rtl/>
          <w:lang w:bidi="fa-IR"/>
        </w:rPr>
        <w:t>-</w:t>
      </w:r>
      <w:r>
        <w:rPr>
          <w:rtl/>
          <w:lang w:bidi="fa-IR"/>
        </w:rPr>
        <w:t xml:space="preserve"> على فرضٍ بعيدٍ موهومٍ </w:t>
      </w:r>
      <w:r w:rsidR="00C4253E">
        <w:rPr>
          <w:rtl/>
          <w:lang w:bidi="fa-IR"/>
        </w:rPr>
        <w:t>-</w:t>
      </w:r>
      <w:r>
        <w:rPr>
          <w:rtl/>
          <w:lang w:bidi="fa-IR"/>
        </w:rPr>
        <w:t xml:space="preserve"> أنّهما شربا من لبن امرأةٍ واحدة</w:t>
      </w:r>
      <w:r w:rsidR="00C4253E">
        <w:rPr>
          <w:rtl/>
          <w:lang w:bidi="fa-IR"/>
        </w:rPr>
        <w:t xml:space="preserve">، </w:t>
      </w:r>
      <w:r>
        <w:rPr>
          <w:rtl/>
          <w:lang w:bidi="fa-IR"/>
        </w:rPr>
        <w:t>عند المشهور من فقهاء الإماميّة</w:t>
      </w:r>
      <w:r w:rsidR="00C4253E">
        <w:rPr>
          <w:rtl/>
          <w:lang w:bidi="fa-IR"/>
        </w:rPr>
        <w:t xml:space="preserve">، </w:t>
      </w:r>
      <w:r>
        <w:rPr>
          <w:rtl/>
          <w:lang w:bidi="fa-IR"/>
        </w:rPr>
        <w:t>فإنّهم اعتبروا الامتصاص من الثدي شرطاً في التحريم</w:t>
      </w:r>
      <w:r w:rsidR="00C4253E">
        <w:rPr>
          <w:rtl/>
          <w:lang w:bidi="fa-IR"/>
        </w:rPr>
        <w:t xml:space="preserve">، </w:t>
      </w:r>
      <w:r>
        <w:rPr>
          <w:rtl/>
          <w:lang w:bidi="fa-IR"/>
        </w:rPr>
        <w:t xml:space="preserve">وعن مستند النراقي </w:t>
      </w:r>
      <w:r w:rsidR="00C4253E" w:rsidRPr="00C4253E">
        <w:rPr>
          <w:rStyle w:val="libAlaemChar"/>
          <w:rtl/>
        </w:rPr>
        <w:t>رحمه‌الله</w:t>
      </w:r>
      <w:r>
        <w:rPr>
          <w:rtl/>
          <w:lang w:bidi="fa-IR"/>
        </w:rPr>
        <w:t xml:space="preserve"> في ضمن الشروط</w:t>
      </w:r>
      <w:r w:rsidR="00DD44BC">
        <w:rPr>
          <w:rtl/>
          <w:lang w:bidi="fa-IR"/>
        </w:rPr>
        <w:t xml:space="preserve">: </w:t>
      </w:r>
      <w:r>
        <w:rPr>
          <w:rtl/>
          <w:lang w:bidi="fa-IR"/>
        </w:rPr>
        <w:t>أنْ يرتضع من الثدي</w:t>
      </w:r>
      <w:r w:rsidR="00C4253E">
        <w:rPr>
          <w:rtl/>
          <w:lang w:bidi="fa-IR"/>
        </w:rPr>
        <w:t xml:space="preserve">، </w:t>
      </w:r>
      <w:r>
        <w:rPr>
          <w:rtl/>
          <w:lang w:bidi="fa-IR"/>
        </w:rPr>
        <w:t>فلو وجر في حلقه</w:t>
      </w:r>
      <w:r w:rsidR="00C4253E">
        <w:rPr>
          <w:rtl/>
          <w:lang w:bidi="fa-IR"/>
        </w:rPr>
        <w:t xml:space="preserve">، </w:t>
      </w:r>
      <w:r>
        <w:rPr>
          <w:rtl/>
          <w:lang w:bidi="fa-IR"/>
        </w:rPr>
        <w:t xml:space="preserve">أو احتقن أو أكله جبناً لم ينشر الحرمة على المشهور بين الأصحاب </w:t>
      </w:r>
      <w:r w:rsidRPr="00DD44BC">
        <w:rPr>
          <w:rStyle w:val="libFootnotenumChar"/>
          <w:rtl/>
        </w:rPr>
        <w:t>(1)</w:t>
      </w:r>
      <w:r w:rsidR="00C4253E">
        <w:rPr>
          <w:rtl/>
          <w:lang w:bidi="fa-IR"/>
        </w:rPr>
        <w:t xml:space="preserve">، </w:t>
      </w:r>
      <w:r>
        <w:rPr>
          <w:rtl/>
          <w:lang w:bidi="fa-IR"/>
        </w:rPr>
        <w:t xml:space="preserve">بل ظاهر التذكرة الإجماع عليه </w:t>
      </w:r>
      <w:r w:rsidRPr="00DD44BC">
        <w:rPr>
          <w:rStyle w:val="libFootnotenumChar"/>
          <w:rtl/>
        </w:rPr>
        <w:t>(2)</w:t>
      </w:r>
      <w:r w:rsidR="00C4253E">
        <w:rPr>
          <w:rtl/>
          <w:lang w:bidi="fa-IR"/>
        </w:rPr>
        <w:t xml:space="preserve">، </w:t>
      </w:r>
      <w:r>
        <w:rPr>
          <w:rtl/>
          <w:lang w:bidi="fa-IR"/>
        </w:rPr>
        <w:t xml:space="preserve">وعن المسالك لا نعلم فيه خلافاً لأحد من أصحابنا إلاّ ابن الجنيد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لكن نقل عن الشيخ </w:t>
      </w:r>
      <w:r w:rsidR="00C4253E" w:rsidRPr="00C4253E">
        <w:rPr>
          <w:rStyle w:val="libAlaemChar"/>
          <w:rtl/>
        </w:rPr>
        <w:t>رحمه‌الله</w:t>
      </w:r>
      <w:r>
        <w:rPr>
          <w:rtl/>
          <w:lang w:bidi="fa-IR"/>
        </w:rPr>
        <w:t xml:space="preserve"> في مواضع من مبسوطه خلاف المشهور </w:t>
      </w:r>
      <w:r w:rsidRPr="00DD44BC">
        <w:rPr>
          <w:rStyle w:val="libFootnotenumChar"/>
          <w:rtl/>
        </w:rPr>
        <w:t>(4)</w:t>
      </w:r>
      <w:r w:rsidR="00C4253E">
        <w:rPr>
          <w:rtl/>
          <w:lang w:bidi="fa-IR"/>
        </w:rPr>
        <w:t xml:space="preserve">، </w:t>
      </w:r>
      <w:r>
        <w:rPr>
          <w:rtl/>
          <w:lang w:bidi="fa-IR"/>
        </w:rPr>
        <w:t xml:space="preserve">وعن المفاتيح وشرحها اختياره </w:t>
      </w:r>
      <w:r w:rsidRPr="00DD44BC">
        <w:rPr>
          <w:rStyle w:val="libFootnotenumChar"/>
          <w:rtl/>
        </w:rPr>
        <w:t>(5)</w:t>
      </w:r>
      <w:r w:rsidR="00DD44BC">
        <w:rPr>
          <w:rtl/>
          <w:lang w:bidi="fa-IR"/>
        </w:rPr>
        <w:t>.</w:t>
      </w:r>
    </w:p>
    <w:p w:rsidR="00DD44BC" w:rsidRDefault="00050A4D" w:rsidP="00050A4D">
      <w:pPr>
        <w:pStyle w:val="libNormal"/>
        <w:rPr>
          <w:rtl/>
          <w:lang w:bidi="fa-IR"/>
        </w:rPr>
      </w:pPr>
      <w:r>
        <w:rPr>
          <w:rtl/>
          <w:lang w:bidi="fa-IR"/>
        </w:rPr>
        <w:t>ثمّ دليل المشهور أمران</w:t>
      </w:r>
      <w:r w:rsidR="00DD44BC">
        <w:rPr>
          <w:rtl/>
          <w:lang w:bidi="fa-IR"/>
        </w:rPr>
        <w:t>:</w:t>
      </w:r>
    </w:p>
    <w:p w:rsidR="00DD44BC" w:rsidRDefault="00050A4D" w:rsidP="00050A4D">
      <w:pPr>
        <w:pStyle w:val="libNormal"/>
        <w:rPr>
          <w:rtl/>
          <w:lang w:bidi="fa-IR"/>
        </w:rPr>
      </w:pPr>
      <w:r w:rsidRPr="004B22DD">
        <w:rPr>
          <w:rStyle w:val="libBold1Char"/>
          <w:rtl/>
        </w:rPr>
        <w:t>أوّلهما</w:t>
      </w:r>
      <w:r w:rsidR="00DD44BC">
        <w:rPr>
          <w:rtl/>
          <w:lang w:bidi="fa-IR"/>
        </w:rPr>
        <w:t xml:space="preserve">: </w:t>
      </w:r>
      <w:r>
        <w:rPr>
          <w:rtl/>
          <w:lang w:bidi="fa-IR"/>
        </w:rPr>
        <w:t>عدم صدق مفهوم الرضاع والإرضاع والارتضاع بالوجور ومن الكأس</w:t>
      </w:r>
      <w:r w:rsidR="00C4253E">
        <w:rPr>
          <w:rtl/>
          <w:lang w:bidi="fa-IR"/>
        </w:rPr>
        <w:t xml:space="preserve">، </w:t>
      </w:r>
      <w:r>
        <w:rPr>
          <w:rtl/>
          <w:lang w:bidi="fa-IR"/>
        </w:rPr>
        <w:t xml:space="preserve">ولذا لا يصدق على مَن شرب لبن البقر من الكوب </w:t>
      </w:r>
      <w:r w:rsidR="00C4253E">
        <w:rPr>
          <w:rtl/>
          <w:lang w:bidi="fa-IR"/>
        </w:rPr>
        <w:t>-</w:t>
      </w:r>
      <w:r>
        <w:rPr>
          <w:rtl/>
          <w:lang w:bidi="fa-IR"/>
        </w:rPr>
        <w:t xml:space="preserve"> مثلاً </w:t>
      </w:r>
      <w:r w:rsidR="00C4253E">
        <w:rPr>
          <w:rtl/>
          <w:lang w:bidi="fa-IR"/>
        </w:rPr>
        <w:t>-</w:t>
      </w:r>
      <w:r>
        <w:rPr>
          <w:rtl/>
          <w:lang w:bidi="fa-IR"/>
        </w:rPr>
        <w:t xml:space="preserve"> أنّه ارتضع من البقر !</w:t>
      </w:r>
    </w:p>
    <w:p w:rsidR="00DD44BC" w:rsidRDefault="00050A4D" w:rsidP="00050A4D">
      <w:pPr>
        <w:pStyle w:val="libNormal"/>
        <w:rPr>
          <w:rtl/>
          <w:lang w:bidi="fa-IR"/>
        </w:rPr>
      </w:pPr>
      <w:r>
        <w:rPr>
          <w:rtl/>
          <w:lang w:bidi="fa-IR"/>
        </w:rPr>
        <w:t>بل يقول الفقيه المتتبّع الماهر</w:t>
      </w:r>
      <w:r w:rsidR="00C4253E">
        <w:rPr>
          <w:rtl/>
          <w:lang w:bidi="fa-IR"/>
        </w:rPr>
        <w:t xml:space="preserve">، </w:t>
      </w:r>
      <w:r>
        <w:rPr>
          <w:rtl/>
          <w:lang w:bidi="fa-IR"/>
        </w:rPr>
        <w:t xml:space="preserve">صاحب الجواهر </w:t>
      </w:r>
      <w:r w:rsidR="00C4253E" w:rsidRPr="00C4253E">
        <w:rPr>
          <w:rStyle w:val="libAlaemChar"/>
          <w:rtl/>
        </w:rPr>
        <w:t>رحمه‌الله</w:t>
      </w:r>
      <w:r w:rsidR="00DD44BC">
        <w:rPr>
          <w:rtl/>
          <w:lang w:bidi="fa-IR"/>
        </w:rPr>
        <w:t>:</w:t>
      </w:r>
    </w:p>
    <w:p w:rsidR="00DD44BC" w:rsidRDefault="00050A4D" w:rsidP="00050A4D">
      <w:pPr>
        <w:pStyle w:val="libNormal"/>
        <w:rPr>
          <w:rtl/>
          <w:lang w:bidi="fa-IR"/>
        </w:rPr>
      </w:pPr>
      <w:r>
        <w:rPr>
          <w:rtl/>
          <w:lang w:bidi="fa-IR"/>
        </w:rPr>
        <w:t>بل لا يبعد أنْ يكون في حكم وجور الحليب الوجور من الثدي</w:t>
      </w:r>
      <w:r w:rsidR="00C4253E">
        <w:rPr>
          <w:rtl/>
          <w:lang w:bidi="fa-IR"/>
        </w:rPr>
        <w:t xml:space="preserve">، </w:t>
      </w:r>
      <w:r>
        <w:rPr>
          <w:rtl/>
          <w:lang w:bidi="fa-IR"/>
        </w:rPr>
        <w:t>فإنّ المعتبر هو ما كان بالتقامه الثدي وامتصاصه</w:t>
      </w:r>
      <w:r w:rsidR="00C4253E">
        <w:rPr>
          <w:rtl/>
          <w:lang w:bidi="fa-IR"/>
        </w:rPr>
        <w:t xml:space="preserve">، </w:t>
      </w:r>
      <w:r>
        <w:rPr>
          <w:rtl/>
          <w:lang w:bidi="fa-IR"/>
        </w:rPr>
        <w:t>كما صرّح به في كشف اللثام</w:t>
      </w:r>
      <w:r w:rsidR="00C4253E">
        <w:rPr>
          <w:rtl/>
          <w:lang w:bidi="fa-IR"/>
        </w:rPr>
        <w:t xml:space="preserve">، </w:t>
      </w:r>
      <w:r>
        <w:rPr>
          <w:rtl/>
          <w:lang w:bidi="fa-IR"/>
        </w:rPr>
        <w:t>بل قد يشكّ في جريان حكمه بالامتصاص من غير رأس الثدي</w:t>
      </w:r>
      <w:r w:rsidR="00C4253E">
        <w:rPr>
          <w:rtl/>
          <w:lang w:bidi="fa-IR"/>
        </w:rPr>
        <w:t xml:space="preserve">، </w:t>
      </w:r>
      <w:r>
        <w:rPr>
          <w:rtl/>
          <w:lang w:bidi="fa-IR"/>
        </w:rPr>
        <w:t>فضلاً عن الامتصاص من غير الثدي كثقبٍ ونحوه</w:t>
      </w:r>
      <w:r w:rsidR="00C4253E">
        <w:rPr>
          <w:rtl/>
          <w:lang w:bidi="fa-IR"/>
        </w:rPr>
        <w:t xml:space="preserve">، </w:t>
      </w:r>
      <w:r>
        <w:rPr>
          <w:rtl/>
          <w:lang w:bidi="fa-IR"/>
        </w:rPr>
        <w:t>بل وفي جذب الصبي اللبن من الثدي بغير الفم</w:t>
      </w:r>
      <w:r w:rsidR="00C4253E">
        <w:rPr>
          <w:rtl/>
          <w:lang w:bidi="fa-IR"/>
        </w:rPr>
        <w:t xml:space="preserve">، </w:t>
      </w:r>
      <w:r>
        <w:rPr>
          <w:rtl/>
          <w:lang w:bidi="fa-IR"/>
        </w:rPr>
        <w:t xml:space="preserve">فتأمّل </w:t>
      </w:r>
      <w:r w:rsidRPr="00DD44BC">
        <w:rPr>
          <w:rStyle w:val="libFootnotenumChar"/>
          <w:rtl/>
        </w:rPr>
        <w:t>(6)</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جواهر الكلام ج 29 ص 294</w:t>
      </w:r>
      <w:r w:rsidR="00DD44BC">
        <w:rPr>
          <w:rtl/>
          <w:lang w:bidi="fa-IR"/>
        </w:rPr>
        <w:t>.</w:t>
      </w:r>
    </w:p>
    <w:p w:rsidR="00DD44BC" w:rsidRDefault="00050A4D" w:rsidP="00DD44BC">
      <w:pPr>
        <w:pStyle w:val="libFootnote0"/>
        <w:rPr>
          <w:rtl/>
          <w:lang w:bidi="fa-IR"/>
        </w:rPr>
      </w:pPr>
      <w:r>
        <w:rPr>
          <w:rtl/>
          <w:lang w:bidi="fa-IR"/>
        </w:rPr>
        <w:t>(2) الفقه ج 64 ص 292</w:t>
      </w:r>
      <w:r w:rsidR="00DD44BC">
        <w:rPr>
          <w:rtl/>
          <w:lang w:bidi="fa-IR"/>
        </w:rPr>
        <w:t>.</w:t>
      </w:r>
    </w:p>
    <w:p w:rsidR="00DD44BC" w:rsidRDefault="00050A4D" w:rsidP="00DD44BC">
      <w:pPr>
        <w:pStyle w:val="libFootnote0"/>
        <w:rPr>
          <w:rtl/>
          <w:lang w:bidi="fa-IR"/>
        </w:rPr>
      </w:pPr>
      <w:r>
        <w:rPr>
          <w:rtl/>
          <w:lang w:bidi="fa-IR"/>
        </w:rPr>
        <w:t>(3) جواهر الكلام ج 29 ص 294</w:t>
      </w:r>
      <w:r w:rsidR="00DD44BC">
        <w:rPr>
          <w:rtl/>
          <w:lang w:bidi="fa-IR"/>
        </w:rPr>
        <w:t>.</w:t>
      </w:r>
    </w:p>
    <w:p w:rsidR="00DD44BC" w:rsidRDefault="00050A4D" w:rsidP="00DD44BC">
      <w:pPr>
        <w:pStyle w:val="libFootnote0"/>
        <w:rPr>
          <w:rtl/>
          <w:lang w:bidi="fa-IR"/>
        </w:rPr>
      </w:pPr>
      <w:r>
        <w:rPr>
          <w:rtl/>
          <w:lang w:bidi="fa-IR"/>
        </w:rPr>
        <w:t>(4) نفس المصدر</w:t>
      </w:r>
      <w:r w:rsidR="00DD44BC">
        <w:rPr>
          <w:rtl/>
          <w:lang w:bidi="fa-IR"/>
        </w:rPr>
        <w:t>.</w:t>
      </w:r>
    </w:p>
    <w:p w:rsidR="00DD44BC" w:rsidRDefault="00050A4D" w:rsidP="00DD44BC">
      <w:pPr>
        <w:pStyle w:val="libFootnote0"/>
        <w:rPr>
          <w:rtl/>
          <w:lang w:bidi="fa-IR"/>
        </w:rPr>
      </w:pPr>
      <w:r>
        <w:rPr>
          <w:rtl/>
          <w:lang w:bidi="fa-IR"/>
        </w:rPr>
        <w:t>(5) الفقه ج 64 ص 292</w:t>
      </w:r>
      <w:r w:rsidR="00DD44BC">
        <w:rPr>
          <w:rtl/>
          <w:lang w:bidi="fa-IR"/>
        </w:rPr>
        <w:t>.</w:t>
      </w:r>
    </w:p>
    <w:p w:rsidR="00DD44BC" w:rsidRDefault="00050A4D" w:rsidP="00DD44BC">
      <w:pPr>
        <w:pStyle w:val="libFootnote0"/>
        <w:rPr>
          <w:rtl/>
          <w:lang w:bidi="fa-IR"/>
        </w:rPr>
      </w:pPr>
      <w:r>
        <w:rPr>
          <w:rtl/>
          <w:lang w:bidi="fa-IR"/>
        </w:rPr>
        <w:t>(6) جواهر الكلام ج 29 ص 294</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4B22DD">
        <w:rPr>
          <w:rStyle w:val="libBold1Char"/>
          <w:rtl/>
        </w:rPr>
        <w:lastRenderedPageBreak/>
        <w:t>ثانيهما</w:t>
      </w:r>
      <w:r w:rsidR="00DD44BC">
        <w:rPr>
          <w:rtl/>
          <w:lang w:bidi="fa-IR"/>
        </w:rPr>
        <w:t xml:space="preserve">: </w:t>
      </w:r>
      <w:r>
        <w:rPr>
          <w:rtl/>
          <w:lang w:bidi="fa-IR"/>
        </w:rPr>
        <w:t xml:space="preserve">صحيح الحلبي المرويّ في الكافي ( ج5 ص445 ) عن أبي عبد الله </w:t>
      </w:r>
      <w:r w:rsidR="00C4253E" w:rsidRPr="00C4253E">
        <w:rPr>
          <w:rStyle w:val="libAlaemChar"/>
          <w:rtl/>
        </w:rPr>
        <w:t>عليه‌السلام</w:t>
      </w:r>
      <w:r>
        <w:rPr>
          <w:rtl/>
          <w:lang w:bidi="fa-IR"/>
        </w:rPr>
        <w:t xml:space="preserve"> قال</w:t>
      </w:r>
      <w:r w:rsidR="00DD44BC">
        <w:rPr>
          <w:rtl/>
          <w:lang w:bidi="fa-IR"/>
        </w:rPr>
        <w:t>:</w:t>
      </w:r>
    </w:p>
    <w:p w:rsidR="00DD44BC" w:rsidRDefault="00050A4D" w:rsidP="00050A4D">
      <w:pPr>
        <w:pStyle w:val="libNormal"/>
        <w:rPr>
          <w:rtl/>
          <w:lang w:bidi="fa-IR"/>
        </w:rPr>
      </w:pPr>
      <w:r>
        <w:rPr>
          <w:rtl/>
          <w:lang w:bidi="fa-IR"/>
        </w:rPr>
        <w:t>( جاء رجلٌ إلى أمير المؤمنين</w:t>
      </w:r>
      <w:r w:rsidR="00C4253E">
        <w:rPr>
          <w:rtl/>
          <w:lang w:bidi="fa-IR"/>
        </w:rPr>
        <w:t xml:space="preserve">، </w:t>
      </w:r>
      <w:r>
        <w:rPr>
          <w:rtl/>
          <w:lang w:bidi="fa-IR"/>
        </w:rPr>
        <w:t>فقال</w:t>
      </w:r>
      <w:r w:rsidR="00DD44BC">
        <w:rPr>
          <w:rtl/>
          <w:lang w:bidi="fa-IR"/>
        </w:rPr>
        <w:t xml:space="preserve">: </w:t>
      </w:r>
      <w:r>
        <w:rPr>
          <w:rtl/>
          <w:lang w:bidi="fa-IR"/>
        </w:rPr>
        <w:t xml:space="preserve">إنّ امرأتي حلبت من لبنها في مكوك </w:t>
      </w:r>
      <w:r w:rsidR="00C4253E">
        <w:rPr>
          <w:rtl/>
          <w:lang w:bidi="fa-IR"/>
        </w:rPr>
        <w:t>-</w:t>
      </w:r>
      <w:r>
        <w:rPr>
          <w:rtl/>
          <w:lang w:bidi="fa-IR"/>
        </w:rPr>
        <w:t xml:space="preserve"> أي طاس يُشرب به </w:t>
      </w:r>
      <w:r w:rsidR="00C4253E">
        <w:rPr>
          <w:rtl/>
          <w:lang w:bidi="fa-IR"/>
        </w:rPr>
        <w:t>-</w:t>
      </w:r>
      <w:r>
        <w:rPr>
          <w:rtl/>
          <w:lang w:bidi="fa-IR"/>
        </w:rPr>
        <w:t>فاسقته جاريتي</w:t>
      </w:r>
      <w:r w:rsidR="00C4253E">
        <w:rPr>
          <w:rtl/>
          <w:lang w:bidi="fa-IR"/>
        </w:rPr>
        <w:t xml:space="preserve">، </w:t>
      </w:r>
      <w:r>
        <w:rPr>
          <w:rtl/>
          <w:lang w:bidi="fa-IR"/>
        </w:rPr>
        <w:t>فقال</w:t>
      </w:r>
      <w:r w:rsidR="00DD44BC">
        <w:rPr>
          <w:rtl/>
          <w:lang w:bidi="fa-IR"/>
        </w:rPr>
        <w:t xml:space="preserve">: </w:t>
      </w:r>
      <w:r>
        <w:rPr>
          <w:rtl/>
          <w:lang w:bidi="fa-IR"/>
        </w:rPr>
        <w:t>أوجع امرأتك وعليك بجاريتك</w:t>
      </w:r>
      <w:r w:rsidR="00C4253E">
        <w:rPr>
          <w:rtl/>
          <w:lang w:bidi="fa-IR"/>
        </w:rPr>
        <w:t xml:space="preserve">، </w:t>
      </w:r>
      <w:r w:rsidR="004B22DD">
        <w:rPr>
          <w:rtl/>
          <w:lang w:bidi="fa-IR"/>
        </w:rPr>
        <w:t>وهو هكذا في قضاء علي</w:t>
      </w:r>
      <w:r w:rsidR="00C4253E">
        <w:rPr>
          <w:rtl/>
          <w:lang w:bidi="fa-IR"/>
        </w:rPr>
        <w:t>-</w:t>
      </w:r>
      <w:r w:rsidR="00C4253E" w:rsidRPr="00C4253E">
        <w:rPr>
          <w:rStyle w:val="libAlaemChar"/>
          <w:rtl/>
        </w:rPr>
        <w:t>عليه‌السلام</w:t>
      </w:r>
      <w:r w:rsidR="00C4253E">
        <w:rPr>
          <w:rtl/>
          <w:lang w:bidi="fa-IR"/>
        </w:rPr>
        <w:t>-</w:t>
      </w:r>
      <w:r>
        <w:rPr>
          <w:rtl/>
          <w:lang w:bidi="fa-IR"/>
        </w:rPr>
        <w:t>)</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الاستدلال بالحديث على المقام</w:t>
      </w:r>
      <w:r w:rsidR="00C4253E">
        <w:rPr>
          <w:rtl/>
          <w:lang w:bidi="fa-IR"/>
        </w:rPr>
        <w:t xml:space="preserve">، </w:t>
      </w:r>
      <w:r>
        <w:rPr>
          <w:rtl/>
          <w:lang w:bidi="fa-IR"/>
        </w:rPr>
        <w:t>موقوف على أنّ الجارية كان عمرها ما دون الحولين</w:t>
      </w:r>
      <w:r w:rsidR="00C4253E">
        <w:rPr>
          <w:rtl/>
          <w:lang w:bidi="fa-IR"/>
        </w:rPr>
        <w:t xml:space="preserve">، </w:t>
      </w:r>
      <w:r>
        <w:rPr>
          <w:rtl/>
          <w:lang w:bidi="fa-IR"/>
        </w:rPr>
        <w:t>وهو غير ثابت</w:t>
      </w:r>
      <w:r w:rsidR="00C4253E">
        <w:rPr>
          <w:rtl/>
          <w:lang w:bidi="fa-IR"/>
        </w:rPr>
        <w:t xml:space="preserve">، </w:t>
      </w:r>
      <w:r>
        <w:rPr>
          <w:rtl/>
          <w:lang w:bidi="fa-IR"/>
        </w:rPr>
        <w:t xml:space="preserve">بل ربما يشعر قوله </w:t>
      </w:r>
      <w:r w:rsidR="00C4253E" w:rsidRPr="00C4253E">
        <w:rPr>
          <w:rStyle w:val="libAlaemChar"/>
          <w:rtl/>
        </w:rPr>
        <w:t>عليه‌السلام</w:t>
      </w:r>
      <w:r w:rsidR="00DD44BC">
        <w:rPr>
          <w:rtl/>
          <w:lang w:bidi="fa-IR"/>
        </w:rPr>
        <w:t xml:space="preserve">: </w:t>
      </w:r>
      <w:r>
        <w:rPr>
          <w:rtl/>
          <w:lang w:bidi="fa-IR"/>
        </w:rPr>
        <w:t>( عليك بجاريتك ) بكبرها</w:t>
      </w:r>
      <w:r w:rsidR="00C4253E">
        <w:rPr>
          <w:rtl/>
          <w:lang w:bidi="fa-IR"/>
        </w:rPr>
        <w:t xml:space="preserve">، </w:t>
      </w:r>
      <w:r>
        <w:rPr>
          <w:rtl/>
          <w:lang w:bidi="fa-IR"/>
        </w:rPr>
        <w:t xml:space="preserve">وإيجاع المرأة من جهة قصدها تحريم الجارية على زوجها ؛ فالعمدة في إثبات فتوى المشهور هو مفهوم الرضاع الوارد في القرآن </w:t>
      </w:r>
      <w:r w:rsidRPr="00DD44BC">
        <w:rPr>
          <w:rStyle w:val="libFootnotenumChar"/>
          <w:rtl/>
        </w:rPr>
        <w:t>(2)</w:t>
      </w:r>
      <w:r>
        <w:rPr>
          <w:rtl/>
          <w:lang w:bidi="fa-IR"/>
        </w:rPr>
        <w:t xml:space="preserve"> والحديث</w:t>
      </w:r>
      <w:r w:rsidR="00C4253E">
        <w:rPr>
          <w:rtl/>
          <w:lang w:bidi="fa-IR"/>
        </w:rPr>
        <w:t xml:space="preserve">، </w:t>
      </w:r>
      <w:r>
        <w:rPr>
          <w:rtl/>
          <w:lang w:bidi="fa-IR"/>
        </w:rPr>
        <w:t>فإنّه إلقام الثدي والتقامه</w:t>
      </w:r>
      <w:r w:rsidR="00C4253E">
        <w:rPr>
          <w:rtl/>
          <w:lang w:bidi="fa-IR"/>
        </w:rPr>
        <w:t xml:space="preserve">، </w:t>
      </w:r>
      <w:r>
        <w:rPr>
          <w:rtl/>
          <w:lang w:bidi="fa-IR"/>
        </w:rPr>
        <w:t>وتناول ما ينزل من الثدي كما قيل</w:t>
      </w:r>
      <w:r w:rsidR="00DD44BC">
        <w:rPr>
          <w:rtl/>
          <w:lang w:bidi="fa-IR"/>
        </w:rPr>
        <w:t>.</w:t>
      </w:r>
    </w:p>
    <w:p w:rsidR="00DD44BC" w:rsidRDefault="00050A4D" w:rsidP="00050A4D">
      <w:pPr>
        <w:pStyle w:val="libNormal"/>
        <w:rPr>
          <w:rtl/>
          <w:lang w:bidi="fa-IR"/>
        </w:rPr>
      </w:pPr>
      <w:r>
        <w:rPr>
          <w:rtl/>
          <w:lang w:bidi="fa-IR"/>
        </w:rPr>
        <w:t>وعن جمهور فقهاء أهل السنّة ومنهم</w:t>
      </w:r>
      <w:r w:rsidR="00DD44BC">
        <w:rPr>
          <w:rtl/>
          <w:lang w:bidi="fa-IR"/>
        </w:rPr>
        <w:t xml:space="preserve">: </w:t>
      </w:r>
      <w:r>
        <w:rPr>
          <w:rtl/>
          <w:lang w:bidi="fa-IR"/>
        </w:rPr>
        <w:t>أبو حنيفة ومالك والشافعي</w:t>
      </w:r>
      <w:r w:rsidR="00DD44BC">
        <w:rPr>
          <w:rtl/>
          <w:lang w:bidi="fa-IR"/>
        </w:rPr>
        <w:t xml:space="preserve">: </w:t>
      </w:r>
      <w:r>
        <w:rPr>
          <w:rtl/>
          <w:lang w:bidi="fa-IR"/>
        </w:rPr>
        <w:t>أنّ الرضاع المحرِم ( بكسر الراء ) كلّ ما يصل إلى جوف الصبي عن طريق حلقه مثل الوجور</w:t>
      </w:r>
      <w:r w:rsidR="00C4253E">
        <w:rPr>
          <w:rtl/>
          <w:lang w:bidi="fa-IR"/>
        </w:rPr>
        <w:t xml:space="preserve">، </w:t>
      </w:r>
      <w:r>
        <w:rPr>
          <w:rtl/>
          <w:lang w:bidi="fa-IR"/>
        </w:rPr>
        <w:t>بل ألحقوا به السعوط</w:t>
      </w:r>
      <w:r w:rsidR="00C4253E">
        <w:rPr>
          <w:rtl/>
          <w:lang w:bidi="fa-IR"/>
        </w:rPr>
        <w:t xml:space="preserve">، </w:t>
      </w:r>
      <w:r>
        <w:rPr>
          <w:rtl/>
          <w:lang w:bidi="fa-IR"/>
        </w:rPr>
        <w:t>وهو أنْ يصيب اللبن في أنفه</w:t>
      </w:r>
      <w:r w:rsidR="00C4253E">
        <w:rPr>
          <w:rtl/>
          <w:lang w:bidi="fa-IR"/>
        </w:rPr>
        <w:t xml:space="preserve">، </w:t>
      </w:r>
      <w:r>
        <w:rPr>
          <w:rtl/>
          <w:lang w:bidi="fa-IR"/>
        </w:rPr>
        <w:t>بل بالغ بعضهم فألحق الحقنة عن طريق الدبر بالوجور والسعوط</w:t>
      </w:r>
      <w:r w:rsidR="00DD44BC">
        <w:rPr>
          <w:rtl/>
          <w:lang w:bidi="fa-IR"/>
        </w:rPr>
        <w:t>.</w:t>
      </w:r>
    </w:p>
    <w:p w:rsidR="00DD44BC" w:rsidRDefault="00050A4D" w:rsidP="00050A4D">
      <w:pPr>
        <w:pStyle w:val="libNormal"/>
        <w:rPr>
          <w:rtl/>
          <w:lang w:bidi="fa-IR"/>
        </w:rPr>
      </w:pPr>
      <w:r>
        <w:rPr>
          <w:rtl/>
          <w:lang w:bidi="fa-IR"/>
        </w:rPr>
        <w:t>وعن جماعة من أهل السنّة</w:t>
      </w:r>
      <w:r w:rsidR="00C4253E">
        <w:rPr>
          <w:rtl/>
          <w:lang w:bidi="fa-IR"/>
        </w:rPr>
        <w:t xml:space="preserve">، </w:t>
      </w:r>
      <w:r>
        <w:rPr>
          <w:rtl/>
          <w:lang w:bidi="fa-IR"/>
        </w:rPr>
        <w:t xml:space="preserve">الوقوف على مفهوم الرضاع كما هو مذهب مشهور فقهائنا الإماميّة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ودليل هؤلاء الذين أهملوا عنوان الرضاع من جمهور أهل السنّة</w:t>
      </w:r>
      <w:r w:rsidR="00C4253E">
        <w:rPr>
          <w:rtl/>
          <w:lang w:bidi="fa-IR"/>
        </w:rPr>
        <w:t xml:space="preserve">، </w:t>
      </w:r>
      <w:r>
        <w:rPr>
          <w:rtl/>
          <w:lang w:bidi="fa-IR"/>
        </w:rPr>
        <w:t>وبعض علماء الشيعة</w:t>
      </w:r>
      <w:r w:rsidR="00DD44BC">
        <w:rPr>
          <w:rtl/>
          <w:lang w:bidi="fa-IR"/>
        </w:rPr>
        <w:t xml:space="preserve">: </w:t>
      </w:r>
      <w:r>
        <w:rPr>
          <w:rtl/>
          <w:lang w:bidi="fa-IR"/>
        </w:rPr>
        <w:t>أنّ الغاية المطلوبة هي إنبات اللحم وشدّ العظم</w:t>
      </w:r>
      <w:r w:rsidR="00C4253E">
        <w:rPr>
          <w:rtl/>
          <w:lang w:bidi="fa-IR"/>
        </w:rPr>
        <w:t xml:space="preserve">، </w:t>
      </w:r>
      <w:r>
        <w:rPr>
          <w:rtl/>
          <w:lang w:bidi="fa-IR"/>
        </w:rPr>
        <w:t>وهي تحصل بغير المصّ أيضاً</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ص412 ج22 جامع الأحاديث</w:t>
      </w:r>
      <w:r w:rsidR="00DD44BC">
        <w:rPr>
          <w:rtl/>
          <w:lang w:bidi="fa-IR"/>
        </w:rPr>
        <w:t>.</w:t>
      </w:r>
    </w:p>
    <w:p w:rsidR="00DD44BC" w:rsidRDefault="00050A4D" w:rsidP="00DD44BC">
      <w:pPr>
        <w:pStyle w:val="libFootnote0"/>
        <w:rPr>
          <w:rtl/>
          <w:lang w:bidi="fa-IR"/>
        </w:rPr>
      </w:pPr>
      <w:r>
        <w:rPr>
          <w:rtl/>
          <w:lang w:bidi="fa-IR"/>
        </w:rPr>
        <w:t>(2) النساء آية 23</w:t>
      </w:r>
      <w:r w:rsidR="00DD44BC">
        <w:rPr>
          <w:rtl/>
          <w:lang w:bidi="fa-IR"/>
        </w:rPr>
        <w:t>.</w:t>
      </w:r>
    </w:p>
    <w:p w:rsidR="00DD44BC" w:rsidRDefault="00050A4D" w:rsidP="00DD44BC">
      <w:pPr>
        <w:pStyle w:val="libFootnote0"/>
        <w:rPr>
          <w:rtl/>
          <w:lang w:bidi="fa-IR"/>
        </w:rPr>
      </w:pPr>
      <w:r>
        <w:rPr>
          <w:rtl/>
          <w:lang w:bidi="fa-IR"/>
        </w:rPr>
        <w:t>(3) ص51 وص52</w:t>
      </w:r>
      <w:r w:rsidR="00C4253E">
        <w:rPr>
          <w:rtl/>
          <w:lang w:bidi="fa-IR"/>
        </w:rPr>
        <w:t xml:space="preserve">، </w:t>
      </w:r>
      <w:r>
        <w:rPr>
          <w:rtl/>
          <w:lang w:bidi="fa-IR"/>
        </w:rPr>
        <w:t>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وأورد عليه بعض أهل السنّة</w:t>
      </w:r>
      <w:r w:rsidR="00DD44BC">
        <w:rPr>
          <w:rtl/>
          <w:lang w:bidi="fa-IR"/>
        </w:rPr>
        <w:t xml:space="preserve">: </w:t>
      </w:r>
      <w:r>
        <w:rPr>
          <w:rtl/>
          <w:lang w:bidi="fa-IR"/>
        </w:rPr>
        <w:t>بأنّه لو كانت العلّة هي إنشاز العظم</w:t>
      </w:r>
      <w:r w:rsidR="00C4253E">
        <w:rPr>
          <w:rtl/>
          <w:lang w:bidi="fa-IR"/>
        </w:rPr>
        <w:t xml:space="preserve">، </w:t>
      </w:r>
      <w:r>
        <w:rPr>
          <w:rtl/>
          <w:lang w:bidi="fa-IR"/>
        </w:rPr>
        <w:t>وإنبات اللحم بأي شيءٍ كان</w:t>
      </w:r>
      <w:r w:rsidR="00C4253E">
        <w:rPr>
          <w:rtl/>
          <w:lang w:bidi="fa-IR"/>
        </w:rPr>
        <w:t xml:space="preserve">، </w:t>
      </w:r>
      <w:r>
        <w:rPr>
          <w:rtl/>
          <w:lang w:bidi="fa-IR"/>
        </w:rPr>
        <w:t>لوجب أنّ نقول اليوم بأنّ نقل دم امرأة إلى طفل يحرمها عليه ويجعلها أُمّه ؛ لأنّ التغذي بالدم في العروق أسرع وأقوى تأثيراً من اللبن</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وإنْ قيل</w:t>
      </w:r>
      <w:r w:rsidR="00DD44BC">
        <w:rPr>
          <w:rtl/>
          <w:lang w:bidi="fa-IR"/>
        </w:rPr>
        <w:t xml:space="preserve">: </w:t>
      </w:r>
      <w:r>
        <w:rPr>
          <w:rtl/>
          <w:lang w:bidi="fa-IR"/>
        </w:rPr>
        <w:t>إنّ العلة الإنبات والإنشاز باللبن فقط ؛ نقول له</w:t>
      </w:r>
      <w:r w:rsidR="00DD44BC">
        <w:rPr>
          <w:rtl/>
          <w:lang w:bidi="fa-IR"/>
        </w:rPr>
        <w:t xml:space="preserve">: </w:t>
      </w:r>
      <w:r>
        <w:rPr>
          <w:rtl/>
          <w:lang w:bidi="fa-IR"/>
        </w:rPr>
        <w:t>فَلِمَ لا تقول باللبن من طريق الامتصاص</w:t>
      </w:r>
      <w:r w:rsidR="00C4253E">
        <w:rPr>
          <w:rtl/>
          <w:lang w:bidi="fa-IR"/>
        </w:rPr>
        <w:t xml:space="preserve">، </w:t>
      </w:r>
      <w:r>
        <w:rPr>
          <w:rtl/>
          <w:lang w:bidi="fa-IR"/>
        </w:rPr>
        <w:t>حتّى وافق قولك القرآن ؟!</w:t>
      </w:r>
    </w:p>
    <w:p w:rsidR="00DD44BC" w:rsidRDefault="00050A4D" w:rsidP="00050A4D">
      <w:pPr>
        <w:pStyle w:val="libNormal"/>
        <w:rPr>
          <w:rtl/>
          <w:lang w:bidi="fa-IR"/>
        </w:rPr>
      </w:pPr>
      <w:r>
        <w:rPr>
          <w:rtl/>
          <w:lang w:bidi="fa-IR"/>
        </w:rPr>
        <w:t>وأمّا السؤال الثاني</w:t>
      </w:r>
      <w:r w:rsidR="00C4253E">
        <w:rPr>
          <w:rtl/>
          <w:lang w:bidi="fa-IR"/>
        </w:rPr>
        <w:t xml:space="preserve">، </w:t>
      </w:r>
      <w:r>
        <w:rPr>
          <w:rtl/>
          <w:lang w:bidi="fa-IR"/>
        </w:rPr>
        <w:t>فالظاهر جواز سقي الحليب النجس للأطفال</w:t>
      </w:r>
      <w:r w:rsidR="00C4253E">
        <w:rPr>
          <w:rtl/>
          <w:lang w:bidi="fa-IR"/>
        </w:rPr>
        <w:t xml:space="preserve">، </w:t>
      </w:r>
      <w:r>
        <w:rPr>
          <w:rtl/>
          <w:lang w:bidi="fa-IR"/>
        </w:rPr>
        <w:t>ففي معتبرة عبد الرحمان</w:t>
      </w:r>
      <w:r w:rsidR="00C4253E">
        <w:rPr>
          <w:rtl/>
          <w:lang w:bidi="fa-IR"/>
        </w:rPr>
        <w:t xml:space="preserve">، </w:t>
      </w:r>
      <w:r>
        <w:rPr>
          <w:rtl/>
          <w:lang w:bidi="fa-IR"/>
        </w:rPr>
        <w:t>قال</w:t>
      </w:r>
      <w:r w:rsidR="00DD44BC">
        <w:rPr>
          <w:rtl/>
          <w:lang w:bidi="fa-IR"/>
        </w:rPr>
        <w:t>:</w:t>
      </w:r>
    </w:p>
    <w:p w:rsidR="00DD44BC" w:rsidRDefault="00050A4D" w:rsidP="00050A4D">
      <w:pPr>
        <w:pStyle w:val="libNormal"/>
        <w:rPr>
          <w:rtl/>
          <w:lang w:bidi="fa-IR"/>
        </w:rPr>
      </w:pPr>
      <w:r>
        <w:rPr>
          <w:rtl/>
          <w:lang w:bidi="fa-IR"/>
        </w:rPr>
        <w:t xml:space="preserve">سألت أبا عبد الله </w:t>
      </w:r>
      <w:r w:rsidR="00C4253E" w:rsidRPr="00C4253E">
        <w:rPr>
          <w:rStyle w:val="libAlaemChar"/>
          <w:rtl/>
        </w:rPr>
        <w:t>عليه‌السلام</w:t>
      </w:r>
      <w:r w:rsidR="00DD44BC">
        <w:rPr>
          <w:rtl/>
          <w:lang w:bidi="fa-IR"/>
        </w:rPr>
        <w:t xml:space="preserve">: </w:t>
      </w:r>
      <w:r>
        <w:rPr>
          <w:rtl/>
          <w:lang w:bidi="fa-IR"/>
        </w:rPr>
        <w:t>هل يصلح للرجل أنْ ترضع له اليهوديّة والنصرانيّة والمشرِكة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لا بأس</w:t>
      </w:r>
      <w:r w:rsidR="00DD44BC">
        <w:rPr>
          <w:rtl/>
          <w:lang w:bidi="fa-IR"/>
        </w:rPr>
        <w:t>.</w:t>
      </w:r>
      <w:r>
        <w:rPr>
          <w:rtl/>
          <w:lang w:bidi="fa-IR"/>
        </w:rPr>
        <w:t xml:space="preserve"> وقال</w:t>
      </w:r>
      <w:r w:rsidR="00DD44BC">
        <w:rPr>
          <w:rtl/>
          <w:lang w:bidi="fa-IR"/>
        </w:rPr>
        <w:t xml:space="preserve">: </w:t>
      </w:r>
      <w:r>
        <w:rPr>
          <w:rtl/>
          <w:lang w:bidi="fa-IR"/>
        </w:rPr>
        <w:t xml:space="preserve">امنعوهنّ من شرب الخمر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وأمّا السؤال الثالث</w:t>
      </w:r>
      <w:r w:rsidR="00C4253E">
        <w:rPr>
          <w:rtl/>
          <w:lang w:bidi="fa-IR"/>
        </w:rPr>
        <w:t xml:space="preserve">، </w:t>
      </w:r>
      <w:r>
        <w:rPr>
          <w:rtl/>
          <w:lang w:bidi="fa-IR"/>
        </w:rPr>
        <w:t>فهو لا يوجب الحرمة الشرعيّة إلاّ في بعض الصور الخطرة وهو غير ثابت</w:t>
      </w:r>
      <w:r w:rsidR="00C4253E">
        <w:rPr>
          <w:rtl/>
          <w:lang w:bidi="fa-IR"/>
        </w:rPr>
        <w:t xml:space="preserve">، </w:t>
      </w:r>
      <w:r>
        <w:rPr>
          <w:rtl/>
          <w:lang w:bidi="fa-IR"/>
        </w:rPr>
        <w:t>نعم لا ينبغي الشكّ في حسن الاجتناب عن لبن غير الأُمّ</w:t>
      </w:r>
      <w:r w:rsidR="00C4253E">
        <w:rPr>
          <w:rtl/>
          <w:lang w:bidi="fa-IR"/>
        </w:rPr>
        <w:t xml:space="preserve">، </w:t>
      </w:r>
      <w:r>
        <w:rPr>
          <w:rtl/>
          <w:lang w:bidi="fa-IR"/>
        </w:rPr>
        <w:t>ثمّ عن لبن غير العاقلات الصالحات</w:t>
      </w:r>
      <w:r w:rsidR="00C4253E">
        <w:rPr>
          <w:rtl/>
          <w:lang w:bidi="fa-IR"/>
        </w:rPr>
        <w:t xml:space="preserve">، </w:t>
      </w:r>
      <w:r>
        <w:rPr>
          <w:rtl/>
          <w:lang w:bidi="fa-IR"/>
        </w:rPr>
        <w:t>وقد نبّه عليه الفقهاء في كتاب النكاح</w:t>
      </w:r>
      <w:r w:rsidR="00DD44BC">
        <w:rPr>
          <w:rtl/>
          <w:lang w:bidi="fa-IR"/>
        </w:rPr>
        <w:t>.</w:t>
      </w:r>
    </w:p>
    <w:p w:rsidR="00DD44BC" w:rsidRDefault="00050A4D" w:rsidP="00050A4D">
      <w:pPr>
        <w:pStyle w:val="libNormal"/>
        <w:rPr>
          <w:rtl/>
          <w:lang w:bidi="fa-IR"/>
        </w:rPr>
      </w:pPr>
      <w:r>
        <w:rPr>
          <w:rtl/>
          <w:lang w:bidi="fa-IR"/>
        </w:rPr>
        <w:t>وأمّا السؤال الرابع</w:t>
      </w:r>
      <w:r w:rsidR="00C4253E">
        <w:rPr>
          <w:rtl/>
          <w:lang w:bidi="fa-IR"/>
        </w:rPr>
        <w:t xml:space="preserve">، </w:t>
      </w:r>
      <w:r>
        <w:rPr>
          <w:rtl/>
          <w:lang w:bidi="fa-IR"/>
        </w:rPr>
        <w:t>فإن أثبت الطبُّ مضارّ مهمّة لصحّة الطفل</w:t>
      </w:r>
      <w:r w:rsidR="00C4253E">
        <w:rPr>
          <w:rtl/>
          <w:lang w:bidi="fa-IR"/>
        </w:rPr>
        <w:t xml:space="preserve">، </w:t>
      </w:r>
      <w:r>
        <w:rPr>
          <w:rtl/>
          <w:lang w:bidi="fa-IR"/>
        </w:rPr>
        <w:t>فيمكن القول بمنع المشروع المذكور وإلاّ فلا</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ص398 ج21 جامع أحاديث الشيعة</w:t>
      </w:r>
      <w:r w:rsidR="00C4253E">
        <w:rPr>
          <w:rtl/>
          <w:lang w:bidi="fa-IR"/>
        </w:rPr>
        <w:t xml:space="preserve">، </w:t>
      </w:r>
      <w:r>
        <w:rPr>
          <w:rtl/>
          <w:lang w:bidi="fa-IR"/>
        </w:rPr>
        <w:t>وبهذا أخذت تشريعات الأحوال الشخصيّة الأخيرة في مصر</w:t>
      </w:r>
      <w:r w:rsidR="00C4253E">
        <w:rPr>
          <w:rtl/>
          <w:lang w:bidi="fa-IR"/>
        </w:rPr>
        <w:t xml:space="preserve">، </w:t>
      </w:r>
      <w:r>
        <w:rPr>
          <w:rtl/>
          <w:lang w:bidi="fa-IR"/>
        </w:rPr>
        <w:t>وأقرّه مجمع البحوث الإسلاميّة منذ أكثر من عشر سنين</w:t>
      </w:r>
      <w:r w:rsidR="00C4253E">
        <w:rPr>
          <w:rtl/>
          <w:lang w:bidi="fa-IR"/>
        </w:rPr>
        <w:t xml:space="preserve">، </w:t>
      </w:r>
      <w:r>
        <w:rPr>
          <w:rtl/>
          <w:lang w:bidi="fa-IR"/>
        </w:rPr>
        <w:t>كما في ص108 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B22DD">
      <w:pPr>
        <w:pStyle w:val="Heading2Center"/>
        <w:rPr>
          <w:rtl/>
          <w:lang w:bidi="fa-IR"/>
        </w:rPr>
      </w:pPr>
      <w:bookmarkStart w:id="35" w:name="_Toc498902919"/>
      <w:r>
        <w:rPr>
          <w:rtl/>
          <w:lang w:bidi="fa-IR"/>
        </w:rPr>
        <w:lastRenderedPageBreak/>
        <w:t>المسألة الحادية عشرة</w:t>
      </w:r>
      <w:bookmarkEnd w:id="35"/>
    </w:p>
    <w:p w:rsidR="00DD44BC" w:rsidRDefault="00050A4D" w:rsidP="004B22DD">
      <w:pPr>
        <w:pStyle w:val="Heading2Center"/>
        <w:rPr>
          <w:lang w:bidi="fa-IR"/>
        </w:rPr>
      </w:pPr>
      <w:bookmarkStart w:id="36" w:name="_Toc498902920"/>
      <w:r>
        <w:rPr>
          <w:rtl/>
          <w:lang w:bidi="fa-IR"/>
        </w:rPr>
        <w:t>معرفة جنس الجنين</w:t>
      </w:r>
      <w:bookmarkEnd w:id="36"/>
    </w:p>
    <w:p w:rsidR="00DD44BC" w:rsidRDefault="00050A4D" w:rsidP="00050A4D">
      <w:pPr>
        <w:pStyle w:val="libNormal"/>
        <w:rPr>
          <w:rtl/>
          <w:lang w:bidi="fa-IR"/>
        </w:rPr>
      </w:pPr>
      <w:r>
        <w:rPr>
          <w:rtl/>
          <w:lang w:bidi="fa-IR"/>
        </w:rPr>
        <w:t>لم يثبت في القرآن والسنّة المعتبرة أنّ الإنسان لا يمكن معرفته بجنس الجنين</w:t>
      </w:r>
      <w:r w:rsidR="00C4253E">
        <w:rPr>
          <w:rtl/>
          <w:lang w:bidi="fa-IR"/>
        </w:rPr>
        <w:t xml:space="preserve">، </w:t>
      </w:r>
      <w:r>
        <w:rPr>
          <w:rtl/>
          <w:lang w:bidi="fa-IR"/>
        </w:rPr>
        <w:t>وأنّ غير الله سبحانه لا يعلم ما في الأرحام</w:t>
      </w:r>
      <w:r w:rsidR="00DD44BC">
        <w:rPr>
          <w:rtl/>
          <w:lang w:bidi="fa-IR"/>
        </w:rPr>
        <w:t>.</w:t>
      </w:r>
    </w:p>
    <w:p w:rsidR="00DD44BC" w:rsidRDefault="00050A4D" w:rsidP="00050A4D">
      <w:pPr>
        <w:pStyle w:val="libNormal"/>
        <w:rPr>
          <w:rtl/>
          <w:lang w:bidi="fa-IR"/>
        </w:rPr>
      </w:pPr>
      <w:r>
        <w:rPr>
          <w:rtl/>
          <w:lang w:bidi="fa-IR"/>
        </w:rPr>
        <w:t>نعم تخيّل جماعة من أهل العلم أنّ قوله تعالى</w:t>
      </w:r>
      <w:r w:rsidR="00DD44BC">
        <w:rPr>
          <w:rtl/>
          <w:lang w:bidi="fa-IR"/>
        </w:rPr>
        <w:t>:</w:t>
      </w:r>
    </w:p>
    <w:p w:rsidR="00DD44BC" w:rsidRDefault="00050A4D" w:rsidP="00050A4D">
      <w:pPr>
        <w:pStyle w:val="libNormal"/>
        <w:rPr>
          <w:rtl/>
          <w:lang w:bidi="fa-IR"/>
        </w:rPr>
      </w:pPr>
      <w:r w:rsidRPr="004B22DD">
        <w:rPr>
          <w:rStyle w:val="libAlaemChar"/>
          <w:rtl/>
        </w:rPr>
        <w:t>(</w:t>
      </w:r>
      <w:r w:rsidRPr="004B22DD">
        <w:rPr>
          <w:rStyle w:val="libAieChar"/>
          <w:rtl/>
        </w:rPr>
        <w:t xml:space="preserve"> إِنَّ اللَّهَ عِنْدَهُ عِلْمُ السَّاعَةِ وَيُنَزِّلُ الْغَيْثَ وَيَعْلَمُ مَا فِي الأَرْحَامِ وَمَا تَدْرِي نَفْسٌ مَاذَا تَكْسِبُ غَدًا وَمَا تَدْرِي نَفْسٌ بِأَيِّ أَرْضٍ تَمُوتُ إِنَّ اللَّهَ عَلِيمٌ خَبِيرٌ</w:t>
      </w:r>
      <w:r w:rsidRPr="004B22DD">
        <w:rPr>
          <w:rStyle w:val="libAlaemChar"/>
          <w:rtl/>
        </w:rPr>
        <w:t>)</w:t>
      </w:r>
      <w:r>
        <w:rPr>
          <w:rtl/>
          <w:lang w:bidi="fa-IR"/>
        </w:rPr>
        <w:t xml:space="preserve"> ( لقمان 34 )</w:t>
      </w:r>
      <w:r w:rsidR="00C4253E">
        <w:rPr>
          <w:rtl/>
          <w:lang w:bidi="fa-IR"/>
        </w:rPr>
        <w:t xml:space="preserve">، </w:t>
      </w:r>
      <w:r>
        <w:rPr>
          <w:rtl/>
          <w:lang w:bidi="fa-IR"/>
        </w:rPr>
        <w:t>يدلّ على نفي علم غيره تعالى بهذه الأُمور الخمسة</w:t>
      </w:r>
      <w:r w:rsidR="00C4253E">
        <w:rPr>
          <w:rtl/>
          <w:lang w:bidi="fa-IR"/>
        </w:rPr>
        <w:t xml:space="preserve">، </w:t>
      </w:r>
      <w:r>
        <w:rPr>
          <w:rtl/>
          <w:lang w:bidi="fa-IR"/>
        </w:rPr>
        <w:t>ولكنّه تخيّلٌ واهٍ</w:t>
      </w:r>
      <w:r w:rsidR="00C4253E">
        <w:rPr>
          <w:rtl/>
          <w:lang w:bidi="fa-IR"/>
        </w:rPr>
        <w:t xml:space="preserve">، </w:t>
      </w:r>
      <w:r>
        <w:rPr>
          <w:rtl/>
          <w:lang w:bidi="fa-IR"/>
        </w:rPr>
        <w:t>إذ لا يُستفاد الحصر منه</w:t>
      </w:r>
      <w:r w:rsidR="00C4253E">
        <w:rPr>
          <w:rtl/>
          <w:lang w:bidi="fa-IR"/>
        </w:rPr>
        <w:t xml:space="preserve">، </w:t>
      </w:r>
      <w:r>
        <w:rPr>
          <w:rtl/>
          <w:lang w:bidi="fa-IR"/>
        </w:rPr>
        <w:t xml:space="preserve">وإثبات شيءٍ لشيءٍ لا يوجب نفيه عمّا عداه كما اشتهر </w:t>
      </w:r>
      <w:r w:rsidR="00C4253E">
        <w:rPr>
          <w:rtl/>
          <w:lang w:bidi="fa-IR"/>
        </w:rPr>
        <w:t>-</w:t>
      </w:r>
      <w:r>
        <w:rPr>
          <w:rtl/>
          <w:lang w:bidi="fa-IR"/>
        </w:rPr>
        <w:t xml:space="preserve"> نعم ثبت أنّ علم الساعة خاصّ به تعالى </w:t>
      </w:r>
      <w:r w:rsidR="00C4253E">
        <w:rPr>
          <w:rtl/>
          <w:lang w:bidi="fa-IR"/>
        </w:rPr>
        <w:t>-</w:t>
      </w:r>
      <w:r>
        <w:rPr>
          <w:rtl/>
          <w:lang w:bidi="fa-IR"/>
        </w:rPr>
        <w:t xml:space="preserve"> وأمّا أنّه لا يعلم ما في الأرحام غيرُه تعالى فهو دعوى جُزافيّة</w:t>
      </w:r>
      <w:r w:rsidR="00DD44BC">
        <w:rPr>
          <w:rtl/>
          <w:lang w:bidi="fa-IR"/>
        </w:rPr>
        <w:t>.</w:t>
      </w:r>
      <w:r>
        <w:rPr>
          <w:rtl/>
          <w:lang w:bidi="fa-IR"/>
        </w:rPr>
        <w:t xml:space="preserve"> وكذا لا يدلّ على حصره به تعالى قوله تعالى</w:t>
      </w:r>
      <w:r w:rsidR="00DD44BC">
        <w:rPr>
          <w:rtl/>
          <w:lang w:bidi="fa-IR"/>
        </w:rPr>
        <w:t>:</w:t>
      </w:r>
    </w:p>
    <w:p w:rsidR="00DD44BC" w:rsidRDefault="00050A4D" w:rsidP="00050A4D">
      <w:pPr>
        <w:pStyle w:val="libNormal"/>
        <w:rPr>
          <w:rtl/>
          <w:lang w:bidi="fa-IR"/>
        </w:rPr>
      </w:pPr>
      <w:r w:rsidRPr="004B22DD">
        <w:rPr>
          <w:rStyle w:val="libAlaemChar"/>
          <w:rtl/>
        </w:rPr>
        <w:t>(</w:t>
      </w:r>
      <w:r w:rsidRPr="004B22DD">
        <w:rPr>
          <w:rStyle w:val="libAieChar"/>
          <w:rtl/>
        </w:rPr>
        <w:t xml:space="preserve"> اللَّهُ يَعْلَمُ مَا تَحْمِلُ كُلُّ أُنْثَى وَمَا تَغِيضُ الأَرْحَامُ وَمَا تَزْدَادُ وَكُلُّ شَيْءٍ عِنْدَهُ بِمِقْدَارٍ </w:t>
      </w:r>
      <w:r w:rsidRPr="004B22DD">
        <w:rPr>
          <w:rStyle w:val="libAlaemChar"/>
          <w:rtl/>
        </w:rPr>
        <w:t>)</w:t>
      </w:r>
      <w:r w:rsidR="004B22DD">
        <w:rPr>
          <w:rtl/>
          <w:lang w:bidi="fa-IR"/>
        </w:rPr>
        <w:t xml:space="preserve"> (</w:t>
      </w:r>
      <w:r>
        <w:rPr>
          <w:rtl/>
          <w:lang w:bidi="fa-IR"/>
        </w:rPr>
        <w:t>الرعد 8 )</w:t>
      </w:r>
      <w:r w:rsidR="00DD44BC">
        <w:rPr>
          <w:rtl/>
          <w:lang w:bidi="fa-IR"/>
        </w:rPr>
        <w:t>.</w:t>
      </w:r>
    </w:p>
    <w:p w:rsidR="00DD44BC" w:rsidRDefault="00050A4D" w:rsidP="00050A4D">
      <w:pPr>
        <w:pStyle w:val="libNormal"/>
        <w:rPr>
          <w:rtl/>
          <w:lang w:bidi="fa-IR"/>
        </w:rPr>
      </w:pPr>
      <w:r>
        <w:rPr>
          <w:rtl/>
          <w:lang w:bidi="fa-IR"/>
        </w:rPr>
        <w:t>وأمّا الروايات الواردة حول الآية الأُولى النافية</w:t>
      </w:r>
      <w:r w:rsidR="00C4253E">
        <w:rPr>
          <w:rtl/>
          <w:lang w:bidi="fa-IR"/>
        </w:rPr>
        <w:t xml:space="preserve">، </w:t>
      </w:r>
      <w:r>
        <w:rPr>
          <w:rtl/>
          <w:lang w:bidi="fa-IR"/>
        </w:rPr>
        <w:t>لعلم غيره تعالى بما ذكر فيها من الأُمور الخمسة</w:t>
      </w:r>
      <w:r w:rsidRPr="00DD44BC">
        <w:rPr>
          <w:rStyle w:val="libFootnotenumChar"/>
          <w:rtl/>
        </w:rPr>
        <w:t>(1)</w:t>
      </w:r>
      <w:r>
        <w:rPr>
          <w:rtl/>
          <w:lang w:bidi="fa-IR"/>
        </w:rPr>
        <w:t xml:space="preserve"> فلم تصحّ سنداً</w:t>
      </w:r>
      <w:r w:rsidR="00DD44BC">
        <w:rPr>
          <w:rtl/>
          <w:lang w:bidi="fa-IR"/>
        </w:rPr>
        <w:t>.</w:t>
      </w:r>
    </w:p>
    <w:p w:rsidR="00DD44BC" w:rsidRDefault="00050A4D" w:rsidP="00050A4D">
      <w:pPr>
        <w:pStyle w:val="libNormal"/>
        <w:rPr>
          <w:rtl/>
          <w:lang w:bidi="fa-IR"/>
        </w:rPr>
      </w:pPr>
      <w:r>
        <w:rPr>
          <w:rtl/>
          <w:lang w:bidi="fa-IR"/>
        </w:rPr>
        <w:t>فمَن أخبر اليوم بأنّ الجنين ذكر أو أُنثى لم يخالف الدين</w:t>
      </w:r>
      <w:r w:rsidR="00C4253E">
        <w:rPr>
          <w:rtl/>
          <w:lang w:bidi="fa-IR"/>
        </w:rPr>
        <w:t xml:space="preserve">، </w:t>
      </w:r>
      <w:r>
        <w:rPr>
          <w:rtl/>
          <w:lang w:bidi="fa-IR"/>
        </w:rPr>
        <w:t>ولا داعي لتكذيبه</w:t>
      </w:r>
      <w:r w:rsidR="00C4253E">
        <w:rPr>
          <w:rtl/>
          <w:lang w:bidi="fa-IR"/>
        </w:rPr>
        <w:t xml:space="preserve">، </w:t>
      </w:r>
      <w:r>
        <w:rPr>
          <w:rtl/>
          <w:lang w:bidi="fa-IR"/>
        </w:rPr>
        <w:t>بل الطبّ اليوم قادر على معرفة ذلك في الجملة</w:t>
      </w:r>
      <w:r w:rsidR="00C4253E">
        <w:rPr>
          <w:rtl/>
          <w:lang w:bidi="fa-IR"/>
        </w:rPr>
        <w:t xml:space="preserve">، </w:t>
      </w:r>
      <w:r>
        <w:rPr>
          <w:rtl/>
          <w:lang w:bidi="fa-IR"/>
        </w:rPr>
        <w:t>والله تعالى هو الذي علّم الإنسان ذلك</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lang w:bidi="fa-IR"/>
        </w:rPr>
      </w:pPr>
      <w:r>
        <w:rPr>
          <w:rtl/>
          <w:lang w:bidi="fa-IR"/>
        </w:rPr>
        <w:t>(1) بحار الأنوار</w:t>
      </w:r>
      <w:r w:rsidR="00C4253E">
        <w:rPr>
          <w:rtl/>
          <w:lang w:bidi="fa-IR"/>
        </w:rPr>
        <w:t xml:space="preserve">، </w:t>
      </w:r>
      <w:r>
        <w:rPr>
          <w:rtl/>
          <w:lang w:bidi="fa-IR"/>
        </w:rPr>
        <w:t>المجلّد 7 ص 300</w:t>
      </w:r>
      <w:r w:rsidR="00C4253E">
        <w:rPr>
          <w:rtl/>
          <w:lang w:bidi="fa-IR"/>
        </w:rPr>
        <w:t xml:space="preserve">، </w:t>
      </w:r>
      <w:r>
        <w:rPr>
          <w:rtl/>
          <w:lang w:bidi="fa-IR"/>
        </w:rPr>
        <w:t>صراط الحق ج 3 ص 383</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يقول بعض الأطبّاء</w:t>
      </w:r>
      <w:r w:rsidR="00DD44BC">
        <w:rPr>
          <w:rtl/>
          <w:lang w:bidi="fa-IR"/>
        </w:rPr>
        <w:t xml:space="preserve">: </w:t>
      </w:r>
      <w:r>
        <w:rPr>
          <w:rtl/>
          <w:lang w:bidi="fa-IR"/>
        </w:rPr>
        <w:t>هناك إنجازان عمليّان</w:t>
      </w:r>
      <w:r w:rsidR="00C4253E">
        <w:rPr>
          <w:rtl/>
          <w:lang w:bidi="fa-IR"/>
        </w:rPr>
        <w:t xml:space="preserve">، </w:t>
      </w:r>
      <w:r>
        <w:rPr>
          <w:rtl/>
          <w:lang w:bidi="fa-IR"/>
        </w:rPr>
        <w:t>وهما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معرفة جنس الجنين بشفط بعض من السائل المحيط به بواسطة إبرة من الرحم</w:t>
      </w:r>
      <w:r w:rsidR="00C4253E">
        <w:rPr>
          <w:rtl/>
          <w:lang w:bidi="fa-IR"/>
        </w:rPr>
        <w:t xml:space="preserve">، </w:t>
      </w:r>
      <w:r>
        <w:rPr>
          <w:rtl/>
          <w:lang w:bidi="fa-IR"/>
        </w:rPr>
        <w:t>وفيه بعض خلايا الجنين منفوضة عن سطح جسمه</w:t>
      </w:r>
      <w:r w:rsidR="00C4253E">
        <w:rPr>
          <w:rtl/>
          <w:lang w:bidi="fa-IR"/>
        </w:rPr>
        <w:t xml:space="preserve">، </w:t>
      </w:r>
      <w:r>
        <w:rPr>
          <w:rtl/>
          <w:lang w:bidi="fa-IR"/>
        </w:rPr>
        <w:t>وبفحص هذه الخلايا يُعرف جنس الجنين</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اكتشاف الاختلاف بين المنويّ المُفْضِي للذكورة</w:t>
      </w:r>
      <w:r w:rsidR="00C4253E">
        <w:rPr>
          <w:rtl/>
          <w:lang w:bidi="fa-IR"/>
        </w:rPr>
        <w:t xml:space="preserve">، </w:t>
      </w:r>
      <w:r>
        <w:rPr>
          <w:rtl/>
          <w:lang w:bidi="fa-IR"/>
        </w:rPr>
        <w:t>والمنويّ المُفْضِي للأُنوثة في طائفة من الصفات</w:t>
      </w:r>
      <w:r w:rsidR="00DD44BC">
        <w:rPr>
          <w:rtl/>
          <w:lang w:bidi="fa-IR"/>
        </w:rPr>
        <w:t xml:space="preserve">: </w:t>
      </w:r>
      <w:r>
        <w:rPr>
          <w:rtl/>
          <w:lang w:bidi="fa-IR"/>
        </w:rPr>
        <w:t>كالكتلة</w:t>
      </w:r>
      <w:r w:rsidR="00C4253E">
        <w:rPr>
          <w:rtl/>
          <w:lang w:bidi="fa-IR"/>
        </w:rPr>
        <w:t xml:space="preserve">، </w:t>
      </w:r>
      <w:r>
        <w:rPr>
          <w:rtl/>
          <w:lang w:bidi="fa-IR"/>
        </w:rPr>
        <w:t>والسرعة</w:t>
      </w:r>
      <w:r w:rsidR="00C4253E">
        <w:rPr>
          <w:rtl/>
          <w:lang w:bidi="fa-IR"/>
        </w:rPr>
        <w:t xml:space="preserve">، </w:t>
      </w:r>
      <w:r>
        <w:rPr>
          <w:rtl/>
          <w:lang w:bidi="fa-IR"/>
        </w:rPr>
        <w:t>والقدرة على اختراق المخاط اللزج في قناة عنق الرحم</w:t>
      </w:r>
      <w:r w:rsidR="00C4253E">
        <w:rPr>
          <w:rtl/>
          <w:lang w:bidi="fa-IR"/>
        </w:rPr>
        <w:t xml:space="preserve">، </w:t>
      </w:r>
      <w:r>
        <w:rPr>
          <w:rtl/>
          <w:lang w:bidi="fa-IR"/>
        </w:rPr>
        <w:t>والاستجابة للتفاعل الكيميائي لمخاط عنق الرحم وغير ذلك</w:t>
      </w:r>
      <w:r w:rsidR="00DD44BC">
        <w:rPr>
          <w:rtl/>
          <w:lang w:bidi="fa-IR"/>
        </w:rPr>
        <w:t>.</w:t>
      </w:r>
    </w:p>
    <w:p w:rsidR="00DD44BC" w:rsidRDefault="00050A4D" w:rsidP="00050A4D">
      <w:pPr>
        <w:pStyle w:val="libNormal"/>
        <w:rPr>
          <w:rtl/>
          <w:lang w:bidi="fa-IR"/>
        </w:rPr>
      </w:pPr>
      <w:r>
        <w:rPr>
          <w:rtl/>
          <w:lang w:bidi="fa-IR"/>
        </w:rPr>
        <w:t>وقد تمّ هذا في النطاق الحيواني</w:t>
      </w:r>
      <w:r w:rsidR="00C4253E">
        <w:rPr>
          <w:rtl/>
          <w:lang w:bidi="fa-IR"/>
        </w:rPr>
        <w:t xml:space="preserve">، </w:t>
      </w:r>
      <w:r>
        <w:rPr>
          <w:rtl/>
          <w:lang w:bidi="fa-IR"/>
        </w:rPr>
        <w:t>ويطبّق في صناعة تربية الحيوان</w:t>
      </w:r>
      <w:r w:rsidR="00C4253E">
        <w:rPr>
          <w:rtl/>
          <w:lang w:bidi="fa-IR"/>
        </w:rPr>
        <w:t xml:space="preserve">، </w:t>
      </w:r>
      <w:r>
        <w:rPr>
          <w:rtl/>
          <w:lang w:bidi="fa-IR"/>
        </w:rPr>
        <w:t>وذلك بتحضير كمّيّةٍ كبيرةٍ من السائل المنويّ</w:t>
      </w:r>
      <w:r w:rsidR="00C4253E">
        <w:rPr>
          <w:rtl/>
          <w:lang w:bidi="fa-IR"/>
        </w:rPr>
        <w:t xml:space="preserve">، </w:t>
      </w:r>
      <w:r>
        <w:rPr>
          <w:rtl/>
          <w:lang w:bidi="fa-IR"/>
        </w:rPr>
        <w:t>تجمع من عددٍ كبيرٍ من الفحول</w:t>
      </w:r>
      <w:r w:rsidR="00C4253E">
        <w:rPr>
          <w:rtl/>
          <w:lang w:bidi="fa-IR"/>
        </w:rPr>
        <w:t xml:space="preserve">، </w:t>
      </w:r>
      <w:r>
        <w:rPr>
          <w:rtl/>
          <w:lang w:bidi="fa-IR"/>
        </w:rPr>
        <w:t>أمكن فصلها لقسمين</w:t>
      </w:r>
      <w:r w:rsidR="00C4253E">
        <w:rPr>
          <w:rtl/>
          <w:lang w:bidi="fa-IR"/>
        </w:rPr>
        <w:t xml:space="preserve">، </w:t>
      </w:r>
      <w:r>
        <w:rPr>
          <w:rtl/>
          <w:lang w:bidi="fa-IR"/>
        </w:rPr>
        <w:t>أحدهما</w:t>
      </w:r>
      <w:r w:rsidR="00DD44BC">
        <w:rPr>
          <w:rtl/>
          <w:lang w:bidi="fa-IR"/>
        </w:rPr>
        <w:t xml:space="preserve">: </w:t>
      </w:r>
      <w:r>
        <w:rPr>
          <w:rtl/>
          <w:lang w:bidi="fa-IR"/>
        </w:rPr>
        <w:t>ترجّح فيه المنويّات المُفْضِية إلى الأُنوثة</w:t>
      </w:r>
      <w:r w:rsidR="00C4253E">
        <w:rPr>
          <w:rtl/>
          <w:lang w:bidi="fa-IR"/>
        </w:rPr>
        <w:t xml:space="preserve">، </w:t>
      </w:r>
      <w:r>
        <w:rPr>
          <w:rtl/>
          <w:lang w:bidi="fa-IR"/>
        </w:rPr>
        <w:t>والآخر</w:t>
      </w:r>
      <w:r w:rsidR="00DD44BC">
        <w:rPr>
          <w:rtl/>
          <w:lang w:bidi="fa-IR"/>
        </w:rPr>
        <w:t xml:space="preserve">: </w:t>
      </w:r>
      <w:r>
        <w:rPr>
          <w:rtl/>
          <w:lang w:bidi="fa-IR"/>
        </w:rPr>
        <w:t xml:space="preserve">ترجّح فيه المنويّات المُفْضِية إلى الأُنوثة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واليوم يخبر الأطبّاء بوسيلة التلفزيون الحاملات عن جنس حملهنّ</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ص37</w:t>
      </w:r>
      <w:r w:rsidR="00C4253E">
        <w:rPr>
          <w:rtl/>
          <w:lang w:bidi="fa-IR"/>
        </w:rPr>
        <w:t xml:space="preserve">، </w:t>
      </w:r>
      <w:r>
        <w:rPr>
          <w:rtl/>
          <w:lang w:bidi="fa-IR"/>
        </w:rPr>
        <w:t>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B22DD">
      <w:pPr>
        <w:pStyle w:val="Heading2Center"/>
        <w:rPr>
          <w:rtl/>
          <w:lang w:bidi="fa-IR"/>
        </w:rPr>
      </w:pPr>
      <w:bookmarkStart w:id="37" w:name="_Toc498902921"/>
      <w:r>
        <w:rPr>
          <w:rtl/>
          <w:lang w:bidi="fa-IR"/>
        </w:rPr>
        <w:lastRenderedPageBreak/>
        <w:t>المسألة الثانية عشرة</w:t>
      </w:r>
      <w:bookmarkEnd w:id="37"/>
    </w:p>
    <w:p w:rsidR="00DD44BC" w:rsidRDefault="00050A4D" w:rsidP="004B22DD">
      <w:pPr>
        <w:pStyle w:val="Heading2Center"/>
        <w:rPr>
          <w:lang w:bidi="fa-IR"/>
        </w:rPr>
      </w:pPr>
      <w:bookmarkStart w:id="38" w:name="_Toc498902922"/>
      <w:r>
        <w:rPr>
          <w:rtl/>
          <w:lang w:bidi="fa-IR"/>
        </w:rPr>
        <w:t>التحكّم في جنس الجنين</w:t>
      </w:r>
      <w:bookmarkEnd w:id="38"/>
    </w:p>
    <w:p w:rsidR="00DD44BC" w:rsidRDefault="00050A4D" w:rsidP="00050A4D">
      <w:pPr>
        <w:pStyle w:val="libNormal"/>
        <w:rPr>
          <w:rtl/>
          <w:lang w:bidi="fa-IR"/>
        </w:rPr>
      </w:pPr>
      <w:r>
        <w:rPr>
          <w:rtl/>
          <w:lang w:bidi="fa-IR"/>
        </w:rPr>
        <w:t xml:space="preserve">هل يجوز للوالدين اختيار جنسٍ للجنين على جنسٍ آخر إذا أمكن ذلك طباً ؟ إمّا خارج الرحم وقبل انعقاد النطفة كما إذا عولج ماء الزوجين ثمّ يدخل رحمها أو بأشكال آخر ؟ إمّا داخل الرحم </w:t>
      </w:r>
      <w:r w:rsidRPr="00DD44BC">
        <w:rPr>
          <w:rStyle w:val="libFootnotenumChar"/>
          <w:rtl/>
        </w:rPr>
        <w:t>(1)</w:t>
      </w:r>
      <w:r>
        <w:rPr>
          <w:rtl/>
          <w:lang w:bidi="fa-IR"/>
        </w:rPr>
        <w:t xml:space="preserve"> إذا لم يستلزم محرماً آخر من المسّ والنظر المحرّمين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قد يُقال بحرمة التحكّم المذكور فإنّه مناقض لروح الإسلام ولروح العدالة الإلهيّة</w:t>
      </w:r>
      <w:r w:rsidR="00C4253E">
        <w:rPr>
          <w:rtl/>
          <w:lang w:bidi="fa-IR"/>
        </w:rPr>
        <w:t xml:space="preserve">، </w:t>
      </w:r>
      <w:r>
        <w:rPr>
          <w:rtl/>
          <w:lang w:bidi="fa-IR"/>
        </w:rPr>
        <w:t>وقيل</w:t>
      </w:r>
      <w:r w:rsidR="00DD44BC">
        <w:rPr>
          <w:rtl/>
          <w:lang w:bidi="fa-IR"/>
        </w:rPr>
        <w:t xml:space="preserve">: </w:t>
      </w:r>
      <w:r>
        <w:rPr>
          <w:rtl/>
          <w:lang w:bidi="fa-IR"/>
        </w:rPr>
        <w:t>إنّه من الوأد</w:t>
      </w:r>
      <w:r w:rsidR="00C4253E">
        <w:rPr>
          <w:rtl/>
          <w:lang w:bidi="fa-IR"/>
        </w:rPr>
        <w:t xml:space="preserve">، </w:t>
      </w:r>
      <w:r>
        <w:rPr>
          <w:rtl/>
          <w:lang w:bidi="fa-IR"/>
        </w:rPr>
        <w:t>وقيل</w:t>
      </w:r>
      <w:r w:rsidR="00DD44BC">
        <w:rPr>
          <w:rtl/>
          <w:lang w:bidi="fa-IR"/>
        </w:rPr>
        <w:t xml:space="preserve">: </w:t>
      </w:r>
      <w:r>
        <w:rPr>
          <w:rtl/>
          <w:lang w:bidi="fa-IR"/>
        </w:rPr>
        <w:t>إنّه تدخّل في مشيئة الله</w:t>
      </w:r>
      <w:r w:rsidR="00C4253E">
        <w:rPr>
          <w:rtl/>
          <w:lang w:bidi="fa-IR"/>
        </w:rPr>
        <w:t xml:space="preserve">، </w:t>
      </w:r>
      <w:r>
        <w:rPr>
          <w:rtl/>
          <w:lang w:bidi="fa-IR"/>
        </w:rPr>
        <w:t>وقيل</w:t>
      </w:r>
      <w:r w:rsidR="00DD44BC">
        <w:rPr>
          <w:rtl/>
          <w:lang w:bidi="fa-IR"/>
        </w:rPr>
        <w:t xml:space="preserve">: </w:t>
      </w:r>
      <w:r>
        <w:rPr>
          <w:rtl/>
          <w:lang w:bidi="fa-IR"/>
        </w:rPr>
        <w:t>إنّه مخالف لقوله تعالى</w:t>
      </w:r>
      <w:r w:rsidR="00DD44BC">
        <w:rPr>
          <w:rtl/>
          <w:lang w:bidi="fa-IR"/>
        </w:rPr>
        <w:t xml:space="preserve">: </w:t>
      </w:r>
      <w:r w:rsidRPr="004B22DD">
        <w:rPr>
          <w:rStyle w:val="libAlaemChar"/>
          <w:rtl/>
        </w:rPr>
        <w:t>(</w:t>
      </w:r>
      <w:r w:rsidRPr="004B22DD">
        <w:rPr>
          <w:rStyle w:val="libAieChar"/>
          <w:rtl/>
        </w:rPr>
        <w:t xml:space="preserve"> يَهَبُ لِمَنْ يَشَاءُ إِنَاثًا وَيَهَبُ لِمَنْ يَشَاءُ الذُّكُورَ </w:t>
      </w:r>
      <w:r w:rsidRPr="004B22DD">
        <w:rPr>
          <w:rStyle w:val="libAlaemChar"/>
          <w:rtl/>
        </w:rPr>
        <w:t>)</w:t>
      </w:r>
      <w:r>
        <w:rPr>
          <w:rtl/>
          <w:lang w:bidi="fa-IR"/>
        </w:rPr>
        <w:t xml:space="preserve"> ( الشورى 49 )</w:t>
      </w:r>
      <w:r w:rsidR="00DD44BC">
        <w:rPr>
          <w:rtl/>
          <w:lang w:bidi="fa-IR"/>
        </w:rPr>
        <w:t>.</w:t>
      </w:r>
    </w:p>
    <w:p w:rsidR="00DD44BC" w:rsidRDefault="00050A4D" w:rsidP="00050A4D">
      <w:pPr>
        <w:pStyle w:val="libNormal"/>
        <w:rPr>
          <w:rtl/>
          <w:lang w:bidi="fa-IR"/>
        </w:rPr>
      </w:pPr>
      <w:r>
        <w:rPr>
          <w:rtl/>
          <w:lang w:bidi="fa-IR"/>
        </w:rPr>
        <w:t>كلّ ذلك غلط وتوهّم بل واضح الضعف</w:t>
      </w:r>
      <w:r w:rsidR="00C4253E">
        <w:rPr>
          <w:rtl/>
          <w:lang w:bidi="fa-IR"/>
        </w:rPr>
        <w:t xml:space="preserve">، </w:t>
      </w:r>
      <w:r>
        <w:rPr>
          <w:rtl/>
          <w:lang w:bidi="fa-IR"/>
        </w:rPr>
        <w:t>فلا نشتغل بردّه</w:t>
      </w:r>
      <w:r w:rsidR="00DD44BC">
        <w:rPr>
          <w:rtl/>
          <w:lang w:bidi="fa-IR"/>
        </w:rPr>
        <w:t>.</w:t>
      </w:r>
    </w:p>
    <w:p w:rsidR="00DD44BC" w:rsidRDefault="00050A4D" w:rsidP="00050A4D">
      <w:pPr>
        <w:pStyle w:val="libNormal"/>
        <w:rPr>
          <w:rtl/>
          <w:lang w:bidi="fa-IR"/>
        </w:rPr>
      </w:pPr>
      <w:r>
        <w:rPr>
          <w:rtl/>
          <w:lang w:bidi="fa-IR"/>
        </w:rPr>
        <w:t>والعمدة في المنع في المقام وغيره</w:t>
      </w:r>
      <w:r w:rsidR="00C4253E">
        <w:rPr>
          <w:rtl/>
          <w:lang w:bidi="fa-IR"/>
        </w:rPr>
        <w:t xml:space="preserve">، </w:t>
      </w:r>
      <w:r>
        <w:rPr>
          <w:rtl/>
          <w:lang w:bidi="fa-IR"/>
        </w:rPr>
        <w:t xml:space="preserve">هو قوله تعالى حكايةً عن الشيطان </w:t>
      </w:r>
      <w:r w:rsidR="00C4253E">
        <w:rPr>
          <w:rtl/>
          <w:lang w:bidi="fa-IR"/>
        </w:rPr>
        <w:t>-</w:t>
      </w:r>
      <w:r>
        <w:rPr>
          <w:rtl/>
          <w:lang w:bidi="fa-IR"/>
        </w:rPr>
        <w:t xml:space="preserve"> لعنه الله </w:t>
      </w:r>
      <w:r w:rsidR="00C4253E">
        <w:rPr>
          <w:rtl/>
          <w:lang w:bidi="fa-IR"/>
        </w:rPr>
        <w:t>-</w:t>
      </w:r>
      <w:r w:rsidR="00DD44BC">
        <w:rPr>
          <w:rtl/>
          <w:lang w:bidi="fa-IR"/>
        </w:rPr>
        <w:t>:</w:t>
      </w:r>
    </w:p>
    <w:p w:rsidR="00DD44BC" w:rsidRDefault="00050A4D" w:rsidP="00050A4D">
      <w:pPr>
        <w:pStyle w:val="libNormal"/>
        <w:rPr>
          <w:rtl/>
          <w:lang w:bidi="fa-IR"/>
        </w:rPr>
      </w:pPr>
      <w:r w:rsidRPr="004B22DD">
        <w:rPr>
          <w:rStyle w:val="libAlaemChar"/>
          <w:rtl/>
        </w:rPr>
        <w:t>(</w:t>
      </w:r>
      <w:r w:rsidRPr="004B22DD">
        <w:rPr>
          <w:rStyle w:val="libAieChar"/>
          <w:rtl/>
        </w:rPr>
        <w:t xml:space="preserve"> وَلأُضِلَّنَّهُمْ وَلأُمَنِّيَنَّهُمْ وَلآَمُرَنَّهُمْ فَلَيُبَتِّكُنَّ آَذَانَ الأَنْعَامِ وَلآَمُرَنَّهُمْ فَلَيُغَيِّرُنَّ خَلْقَ اللَّهِ وَمَنْ يَتَّخِذِ الشَّيْطَانَ وَلِيًّا مِنْ دُونِ اللَّهِ فَقَدْ خَسِرَ خُسْرَانًا مُبِينًا </w:t>
      </w:r>
      <w:r w:rsidRPr="004B22DD">
        <w:rPr>
          <w:rStyle w:val="libAlaemChar"/>
          <w:rtl/>
        </w:rPr>
        <w:t>)</w:t>
      </w:r>
      <w:r>
        <w:rPr>
          <w:rtl/>
          <w:lang w:bidi="fa-IR"/>
        </w:rPr>
        <w:t xml:space="preserve"> ( النساء 119 )</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قيل ليس من الممكن تغيير جنس المبيض داخل الرحم ؛ لأنّ التحام حيوان منويّ بييضة أنهى الموضوع وختمه</w:t>
      </w:r>
      <w:r w:rsidR="00C4253E">
        <w:rPr>
          <w:rtl/>
          <w:lang w:bidi="fa-IR"/>
        </w:rPr>
        <w:t xml:space="preserve">، </w:t>
      </w:r>
      <w:r w:rsidRPr="004B22DD">
        <w:rPr>
          <w:rStyle w:val="libFootnoteBoldChar"/>
          <w:rtl/>
        </w:rPr>
        <w:t>أقول</w:t>
      </w:r>
      <w:r w:rsidR="00DD44BC">
        <w:rPr>
          <w:rtl/>
          <w:lang w:bidi="fa-IR"/>
        </w:rPr>
        <w:t xml:space="preserve">: </w:t>
      </w:r>
      <w:r>
        <w:rPr>
          <w:rtl/>
          <w:lang w:bidi="fa-IR"/>
        </w:rPr>
        <w:t>العلم في تطوّر</w:t>
      </w:r>
      <w:r w:rsidR="00C4253E">
        <w:rPr>
          <w:rtl/>
          <w:lang w:bidi="fa-IR"/>
        </w:rPr>
        <w:t xml:space="preserve">، </w:t>
      </w:r>
      <w:r>
        <w:rPr>
          <w:rtl/>
          <w:lang w:bidi="fa-IR"/>
        </w:rPr>
        <w:t>وليس من حقّ الطبيب وغيره الحكم بالاستحالة وعدم الإمكان</w:t>
      </w:r>
      <w:r w:rsidR="00C4253E">
        <w:rPr>
          <w:rtl/>
          <w:lang w:bidi="fa-IR"/>
        </w:rPr>
        <w:t xml:space="preserve">، </w:t>
      </w:r>
      <w:r>
        <w:rPr>
          <w:rtl/>
          <w:lang w:bidi="fa-IR"/>
        </w:rPr>
        <w:t>والعلم إنّما يصلح للإخبار عن الوقوع وعدم الوقوع حسب الظروف فلاحظ</w:t>
      </w:r>
      <w:r w:rsidR="00DD44BC">
        <w:rPr>
          <w:rtl/>
          <w:lang w:bidi="fa-IR"/>
        </w:rPr>
        <w:t>.</w:t>
      </w:r>
    </w:p>
    <w:p w:rsidR="00DD44BC" w:rsidRDefault="00050A4D" w:rsidP="00DD44BC">
      <w:pPr>
        <w:pStyle w:val="libFootnote0"/>
        <w:rPr>
          <w:rtl/>
          <w:lang w:bidi="fa-IR"/>
        </w:rPr>
      </w:pPr>
      <w:r>
        <w:rPr>
          <w:rtl/>
          <w:lang w:bidi="fa-IR"/>
        </w:rPr>
        <w:t>(2) مجرّد علاقة أحد الزوجين بجنسٍ خاصٍّ لا يبيح له وللطبيب النظر واللّمس المحرّمين</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قال الطبرسي </w:t>
      </w:r>
      <w:r w:rsidR="00C4253E" w:rsidRPr="00C4253E">
        <w:rPr>
          <w:rStyle w:val="libAlaemChar"/>
          <w:rtl/>
        </w:rPr>
        <w:t>رحمه‌الله</w:t>
      </w:r>
      <w:r>
        <w:rPr>
          <w:rtl/>
          <w:lang w:bidi="fa-IR"/>
        </w:rPr>
        <w:t xml:space="preserve"> في مجمع البيان</w:t>
      </w:r>
      <w:r w:rsidR="00DD44BC">
        <w:rPr>
          <w:rtl/>
          <w:lang w:bidi="fa-IR"/>
        </w:rPr>
        <w:t xml:space="preserve">: </w:t>
      </w:r>
      <w:r>
        <w:rPr>
          <w:rtl/>
          <w:lang w:bidi="fa-IR"/>
        </w:rPr>
        <w:t>أي لآمرنّهم بتغيير خلق الله فليغيّرنّه</w:t>
      </w:r>
      <w:r w:rsidR="00C4253E">
        <w:rPr>
          <w:rtl/>
          <w:lang w:bidi="fa-IR"/>
        </w:rPr>
        <w:t xml:space="preserve">، </w:t>
      </w:r>
      <w:r>
        <w:rPr>
          <w:rtl/>
          <w:lang w:bidi="fa-IR"/>
        </w:rPr>
        <w:t>واختُلف في معناه</w:t>
      </w:r>
      <w:r w:rsidR="00C4253E">
        <w:rPr>
          <w:rtl/>
          <w:lang w:bidi="fa-IR"/>
        </w:rPr>
        <w:t xml:space="preserve">، </w:t>
      </w:r>
      <w:r>
        <w:rPr>
          <w:rtl/>
          <w:lang w:bidi="fa-IR"/>
        </w:rPr>
        <w:t>فقيل</w:t>
      </w:r>
      <w:r w:rsidR="00DD44BC">
        <w:rPr>
          <w:rtl/>
          <w:lang w:bidi="fa-IR"/>
        </w:rPr>
        <w:t xml:space="preserve">: </w:t>
      </w:r>
      <w:r>
        <w:rPr>
          <w:rtl/>
          <w:lang w:bidi="fa-IR"/>
        </w:rPr>
        <w:t>يريد دين الله وأمره</w:t>
      </w:r>
      <w:r w:rsidR="00C4253E">
        <w:rPr>
          <w:rtl/>
          <w:lang w:bidi="fa-IR"/>
        </w:rPr>
        <w:t xml:space="preserve">، </w:t>
      </w:r>
      <w:r>
        <w:rPr>
          <w:rtl/>
          <w:lang w:bidi="fa-IR"/>
        </w:rPr>
        <w:t>عن ابن عبّاس</w:t>
      </w:r>
      <w:r w:rsidR="00C4253E">
        <w:rPr>
          <w:rtl/>
          <w:lang w:bidi="fa-IR"/>
        </w:rPr>
        <w:t xml:space="preserve">، </w:t>
      </w:r>
      <w:r>
        <w:rPr>
          <w:rtl/>
          <w:lang w:bidi="fa-IR"/>
        </w:rPr>
        <w:t>وإبراهيم</w:t>
      </w:r>
      <w:r w:rsidR="00C4253E">
        <w:rPr>
          <w:rtl/>
          <w:lang w:bidi="fa-IR"/>
        </w:rPr>
        <w:t xml:space="preserve">، </w:t>
      </w:r>
      <w:r>
        <w:rPr>
          <w:rtl/>
          <w:lang w:bidi="fa-IR"/>
        </w:rPr>
        <w:t>ومجاهد</w:t>
      </w:r>
      <w:r w:rsidR="00C4253E">
        <w:rPr>
          <w:rtl/>
          <w:lang w:bidi="fa-IR"/>
        </w:rPr>
        <w:t xml:space="preserve">، </w:t>
      </w:r>
      <w:r>
        <w:rPr>
          <w:rtl/>
          <w:lang w:bidi="fa-IR"/>
        </w:rPr>
        <w:t>والحسن</w:t>
      </w:r>
      <w:r w:rsidR="00C4253E">
        <w:rPr>
          <w:rtl/>
          <w:lang w:bidi="fa-IR"/>
        </w:rPr>
        <w:t xml:space="preserve">، </w:t>
      </w:r>
      <w:r>
        <w:rPr>
          <w:rtl/>
          <w:lang w:bidi="fa-IR"/>
        </w:rPr>
        <w:t>وقتادة</w:t>
      </w:r>
      <w:r w:rsidR="00C4253E">
        <w:rPr>
          <w:rtl/>
          <w:lang w:bidi="fa-IR"/>
        </w:rPr>
        <w:t xml:space="preserve">، </w:t>
      </w:r>
      <w:r>
        <w:rPr>
          <w:rtl/>
          <w:lang w:bidi="fa-IR"/>
        </w:rPr>
        <w:t>وجماعة</w:t>
      </w:r>
      <w:r w:rsidR="00C4253E">
        <w:rPr>
          <w:rtl/>
          <w:lang w:bidi="fa-IR"/>
        </w:rPr>
        <w:t xml:space="preserve">، </w:t>
      </w:r>
      <w:r>
        <w:rPr>
          <w:rtl/>
          <w:lang w:bidi="fa-IR"/>
        </w:rPr>
        <w:t xml:space="preserve">وهو المرويّ عن أبي عبد الله </w:t>
      </w:r>
      <w:r w:rsidR="00C4253E" w:rsidRPr="00C4253E">
        <w:rPr>
          <w:rStyle w:val="libAlaemChar"/>
          <w:rtl/>
        </w:rPr>
        <w:t>عليه‌السلام</w:t>
      </w:r>
      <w:r w:rsidR="00C4253E">
        <w:rPr>
          <w:rtl/>
          <w:lang w:bidi="fa-IR"/>
        </w:rPr>
        <w:t xml:space="preserve">، </w:t>
      </w:r>
      <w:r>
        <w:rPr>
          <w:rtl/>
          <w:lang w:bidi="fa-IR"/>
        </w:rPr>
        <w:t>ويؤيّده قوله تعالى</w:t>
      </w:r>
      <w:r w:rsidR="00DD44BC">
        <w:rPr>
          <w:rtl/>
          <w:lang w:bidi="fa-IR"/>
        </w:rPr>
        <w:t>:</w:t>
      </w:r>
    </w:p>
    <w:p w:rsidR="00DD44BC" w:rsidRDefault="00050A4D" w:rsidP="00BF033F">
      <w:pPr>
        <w:pStyle w:val="libNormal"/>
        <w:rPr>
          <w:rtl/>
          <w:lang w:bidi="fa-IR"/>
        </w:rPr>
      </w:pPr>
      <w:r w:rsidRPr="00BF033F">
        <w:rPr>
          <w:rStyle w:val="libAlaemChar"/>
          <w:rtl/>
        </w:rPr>
        <w:t>(</w:t>
      </w:r>
      <w:r w:rsidR="00BF033F" w:rsidRPr="00BF033F">
        <w:rPr>
          <w:rStyle w:val="libAieChar"/>
          <w:rFonts w:hint="eastAsia"/>
          <w:rtl/>
        </w:rPr>
        <w:t>فَأَقِمْ</w:t>
      </w:r>
      <w:r w:rsidR="00BF033F" w:rsidRPr="00BF033F">
        <w:rPr>
          <w:rStyle w:val="libAieChar"/>
          <w:rtl/>
        </w:rPr>
        <w:t xml:space="preserve"> وَجْهَکَ لِلدِّينِ حَنِيفاً فِطْرَةَ اللَّهِ الَّتِي فَطَرَ النَّاسَ عَلَيْهَا لاَ تَبْدِيلَ لِخَلْقِ اللَّهِ</w:t>
      </w:r>
      <w:r w:rsidRPr="00BF033F">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وأراد بذلك تحريم الحلال وتحليل الحرام</w:t>
      </w:r>
      <w:r w:rsidR="00DD44BC">
        <w:rPr>
          <w:rtl/>
          <w:lang w:bidi="fa-IR"/>
        </w:rPr>
        <w:t>.</w:t>
      </w:r>
    </w:p>
    <w:p w:rsidR="00DD44BC" w:rsidRDefault="00050A4D" w:rsidP="00050A4D">
      <w:pPr>
        <w:pStyle w:val="libNormal"/>
        <w:rPr>
          <w:rtl/>
          <w:lang w:bidi="fa-IR"/>
        </w:rPr>
      </w:pPr>
      <w:r>
        <w:rPr>
          <w:rtl/>
          <w:lang w:bidi="fa-IR"/>
        </w:rPr>
        <w:t>وقيل</w:t>
      </w:r>
      <w:r w:rsidR="00DD44BC">
        <w:rPr>
          <w:rtl/>
          <w:lang w:bidi="fa-IR"/>
        </w:rPr>
        <w:t xml:space="preserve">: </w:t>
      </w:r>
      <w:r>
        <w:rPr>
          <w:rtl/>
          <w:lang w:bidi="fa-IR"/>
        </w:rPr>
        <w:t>أراد معنى الخصاء عن</w:t>
      </w:r>
      <w:r w:rsidR="00DD44BC">
        <w:rPr>
          <w:rtl/>
          <w:lang w:bidi="fa-IR"/>
        </w:rPr>
        <w:t>.</w:t>
      </w:r>
      <w:r>
        <w:rPr>
          <w:rtl/>
          <w:lang w:bidi="fa-IR"/>
        </w:rPr>
        <w:t>.. عن ابن عبّاس</w:t>
      </w:r>
      <w:r w:rsidR="00DD44BC">
        <w:rPr>
          <w:rtl/>
          <w:lang w:bidi="fa-IR"/>
        </w:rPr>
        <w:t>.</w:t>
      </w:r>
      <w:r>
        <w:rPr>
          <w:rtl/>
          <w:lang w:bidi="fa-IR"/>
        </w:rPr>
        <w:t>.. وقيل</w:t>
      </w:r>
      <w:r w:rsidR="00DD44BC">
        <w:rPr>
          <w:rtl/>
          <w:lang w:bidi="fa-IR"/>
        </w:rPr>
        <w:t xml:space="preserve">: </w:t>
      </w:r>
      <w:r>
        <w:rPr>
          <w:rtl/>
          <w:lang w:bidi="fa-IR"/>
        </w:rPr>
        <w:t>إنّه الوشم</w:t>
      </w:r>
      <w:r w:rsidR="00C4253E">
        <w:rPr>
          <w:rtl/>
          <w:lang w:bidi="fa-IR"/>
        </w:rPr>
        <w:t xml:space="preserve">، </w:t>
      </w:r>
      <w:r>
        <w:rPr>
          <w:rtl/>
          <w:lang w:bidi="fa-IR"/>
        </w:rPr>
        <w:t>عن ابن مسعود</w:t>
      </w:r>
      <w:r w:rsidR="00C4253E">
        <w:rPr>
          <w:rtl/>
          <w:lang w:bidi="fa-IR"/>
        </w:rPr>
        <w:t xml:space="preserve">، </w:t>
      </w:r>
      <w:r>
        <w:rPr>
          <w:rtl/>
          <w:lang w:bidi="fa-IR"/>
        </w:rPr>
        <w:t>وقيل</w:t>
      </w:r>
      <w:r w:rsidR="00DD44BC">
        <w:rPr>
          <w:rtl/>
          <w:lang w:bidi="fa-IR"/>
        </w:rPr>
        <w:t xml:space="preserve">: </w:t>
      </w:r>
      <w:r>
        <w:rPr>
          <w:rtl/>
          <w:lang w:bidi="fa-IR"/>
        </w:rPr>
        <w:t>إنّه أراد الشمس والقمر والحجارة</w:t>
      </w:r>
      <w:r w:rsidR="00C4253E">
        <w:rPr>
          <w:rtl/>
          <w:lang w:bidi="fa-IR"/>
        </w:rPr>
        <w:t xml:space="preserve">، </w:t>
      </w:r>
      <w:r>
        <w:rPr>
          <w:rtl/>
          <w:lang w:bidi="fa-IR"/>
        </w:rPr>
        <w:t>عدلوا عن الانتفاع بها إلى عبادتها</w:t>
      </w:r>
      <w:r w:rsidR="00C4253E">
        <w:rPr>
          <w:rtl/>
          <w:lang w:bidi="fa-IR"/>
        </w:rPr>
        <w:t xml:space="preserve">، </w:t>
      </w:r>
      <w:r>
        <w:rPr>
          <w:rtl/>
          <w:lang w:bidi="fa-IR"/>
        </w:rPr>
        <w:t>عن الزجّاج</w:t>
      </w:r>
      <w:r w:rsidR="00C4253E">
        <w:rPr>
          <w:rtl/>
          <w:lang w:bidi="fa-IR"/>
        </w:rPr>
        <w:t xml:space="preserve">، </w:t>
      </w:r>
      <w:r>
        <w:rPr>
          <w:rtl/>
          <w:lang w:bidi="fa-IR"/>
        </w:rPr>
        <w:t xml:space="preserve">انتهى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الأخير خلاف الظاهر جدّاً أو غلط</w:t>
      </w:r>
      <w:r w:rsidR="00C4253E">
        <w:rPr>
          <w:rtl/>
          <w:lang w:bidi="fa-IR"/>
        </w:rPr>
        <w:t xml:space="preserve">، </w:t>
      </w:r>
      <w:r>
        <w:rPr>
          <w:rtl/>
          <w:lang w:bidi="fa-IR"/>
        </w:rPr>
        <w:t>فإنّ العدول عن الانتفاع الصحيح بمخلوق ليس تغييراً له</w:t>
      </w:r>
      <w:r w:rsidR="00C4253E">
        <w:rPr>
          <w:rtl/>
          <w:lang w:bidi="fa-IR"/>
        </w:rPr>
        <w:t xml:space="preserve">، </w:t>
      </w:r>
      <w:r>
        <w:rPr>
          <w:rtl/>
          <w:lang w:bidi="fa-IR"/>
        </w:rPr>
        <w:t>وأمّا القولان الوسطان فهما أيضاً ضعيفان ؛ لأنّهما من التقييد من دون مقيّد</w:t>
      </w:r>
      <w:r w:rsidR="00DD44BC">
        <w:rPr>
          <w:rtl/>
          <w:lang w:bidi="fa-IR"/>
        </w:rPr>
        <w:t>.</w:t>
      </w:r>
    </w:p>
    <w:p w:rsidR="00DD44BC" w:rsidRDefault="00050A4D" w:rsidP="00050A4D">
      <w:pPr>
        <w:pStyle w:val="libNormal"/>
        <w:rPr>
          <w:rtl/>
          <w:lang w:bidi="fa-IR"/>
        </w:rPr>
      </w:pPr>
      <w:r w:rsidRPr="00BF033F">
        <w:rPr>
          <w:rStyle w:val="libBold1Char"/>
          <w:rtl/>
        </w:rPr>
        <w:t>وعلى الجملة</w:t>
      </w:r>
      <w:r w:rsidR="00DD44BC" w:rsidRPr="00BF033F">
        <w:rPr>
          <w:rStyle w:val="libBold1Char"/>
          <w:rtl/>
        </w:rPr>
        <w:t>:</w:t>
      </w:r>
      <w:r w:rsidR="00DD44BC">
        <w:rPr>
          <w:rtl/>
          <w:lang w:bidi="fa-IR"/>
        </w:rPr>
        <w:t xml:space="preserve"> </w:t>
      </w:r>
      <w:r>
        <w:rPr>
          <w:rtl/>
          <w:lang w:bidi="fa-IR"/>
        </w:rPr>
        <w:t xml:space="preserve">إنْ أُريد من تغيير الخلق </w:t>
      </w:r>
      <w:r w:rsidR="00C4253E">
        <w:rPr>
          <w:rtl/>
          <w:lang w:bidi="fa-IR"/>
        </w:rPr>
        <w:t>-</w:t>
      </w:r>
      <w:r>
        <w:rPr>
          <w:rtl/>
          <w:lang w:bidi="fa-IR"/>
        </w:rPr>
        <w:t xml:space="preserve"> الذي هو بمعنى المخلوق</w:t>
      </w:r>
      <w:r w:rsidR="00C4253E">
        <w:rPr>
          <w:rtl/>
          <w:lang w:bidi="fa-IR"/>
        </w:rPr>
        <w:t xml:space="preserve">، </w:t>
      </w:r>
      <w:r>
        <w:rPr>
          <w:rtl/>
          <w:lang w:bidi="fa-IR"/>
        </w:rPr>
        <w:t>ضرورة عدم قدرة البشر على تغيير الخلق بمعنى المصدر</w:t>
      </w:r>
      <w:r w:rsidR="00C4253E">
        <w:rPr>
          <w:rtl/>
          <w:lang w:bidi="fa-IR"/>
        </w:rPr>
        <w:t xml:space="preserve">، </w:t>
      </w:r>
      <w:r>
        <w:rPr>
          <w:rtl/>
          <w:lang w:bidi="fa-IR"/>
        </w:rPr>
        <w:t xml:space="preserve">والله غالب على أمره </w:t>
      </w:r>
      <w:r w:rsidR="00C4253E">
        <w:rPr>
          <w:rtl/>
          <w:lang w:bidi="fa-IR"/>
        </w:rPr>
        <w:t>-</w:t>
      </w:r>
      <w:r>
        <w:rPr>
          <w:rtl/>
          <w:lang w:bidi="fa-IR"/>
        </w:rPr>
        <w:t xml:space="preserve"> مطلقه</w:t>
      </w:r>
      <w:r w:rsidR="00C4253E">
        <w:rPr>
          <w:rtl/>
          <w:lang w:bidi="fa-IR"/>
        </w:rPr>
        <w:t xml:space="preserve">، </w:t>
      </w:r>
      <w:r>
        <w:rPr>
          <w:rtl/>
          <w:lang w:bidi="fa-IR"/>
        </w:rPr>
        <w:t>لزم تخصيص الأكثر المستهجن جدّاً لجواز تغيير أكثر المخلوقات من النبات والجماد والحيوان</w:t>
      </w:r>
      <w:r w:rsidR="00C4253E">
        <w:rPr>
          <w:rtl/>
          <w:lang w:bidi="fa-IR"/>
        </w:rPr>
        <w:t xml:space="preserve">، </w:t>
      </w:r>
      <w:r>
        <w:rPr>
          <w:rtl/>
          <w:lang w:bidi="fa-IR"/>
        </w:rPr>
        <w:t xml:space="preserve">بل الإنسان </w:t>
      </w:r>
      <w:r w:rsidRPr="00DD44BC">
        <w:rPr>
          <w:rStyle w:val="libFootnotenumChar"/>
          <w:rtl/>
        </w:rPr>
        <w:t>(3)</w:t>
      </w:r>
      <w:r>
        <w:rPr>
          <w:rtl/>
          <w:lang w:bidi="fa-IR"/>
        </w:rPr>
        <w:t xml:space="preserve"> </w:t>
      </w:r>
      <w:r w:rsidR="00C4253E">
        <w:rPr>
          <w:rtl/>
          <w:lang w:bidi="fa-IR"/>
        </w:rPr>
        <w:t>-</w:t>
      </w:r>
      <w:r>
        <w:rPr>
          <w:rtl/>
          <w:lang w:bidi="fa-IR"/>
        </w:rPr>
        <w:t xml:space="preserve"> وإنْ شئت فقل</w:t>
      </w:r>
      <w:r w:rsidR="00DD44BC">
        <w:rPr>
          <w:rtl/>
          <w:lang w:bidi="fa-IR"/>
        </w:rPr>
        <w:t xml:space="preserve">: </w:t>
      </w:r>
      <w:r>
        <w:rPr>
          <w:rtl/>
          <w:lang w:bidi="fa-IR"/>
        </w:rPr>
        <w:t>إنّ حياة الإنسان وحوائجه الأوّليّة موقوفة على تغيير المخلوقات</w:t>
      </w:r>
      <w:r w:rsidR="00C4253E">
        <w:rPr>
          <w:rtl/>
          <w:lang w:bidi="fa-IR"/>
        </w:rPr>
        <w:t xml:space="preserve">، </w:t>
      </w:r>
      <w:r>
        <w:rPr>
          <w:rtl/>
          <w:lang w:bidi="fa-IR"/>
        </w:rPr>
        <w:t>حتّى لا يمكن أكله من دون تغيير</w:t>
      </w:r>
      <w:r w:rsidR="00C4253E">
        <w:rPr>
          <w:rtl/>
          <w:lang w:bidi="fa-IR"/>
        </w:rPr>
        <w:t xml:space="preserve">، </w:t>
      </w:r>
      <w:r>
        <w:rPr>
          <w:rtl/>
          <w:lang w:bidi="fa-IR"/>
        </w:rPr>
        <w:t xml:space="preserve">وكلّ ذلك جائز بالضرورة الدينيّة </w:t>
      </w:r>
      <w:r w:rsidR="00C4253E">
        <w:rPr>
          <w:rtl/>
          <w:lang w:bidi="fa-IR"/>
        </w:rPr>
        <w:t>-</w:t>
      </w:r>
      <w:r>
        <w:rPr>
          <w:rtl/>
          <w:lang w:bidi="fa-IR"/>
        </w:rPr>
        <w:t xml:space="preserve"> وإنْ أُريد بعضه فلابُدّ</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الروم آية 30</w:t>
      </w:r>
      <w:r w:rsidR="00DD44BC">
        <w:rPr>
          <w:rtl/>
          <w:lang w:bidi="fa-IR"/>
        </w:rPr>
        <w:t>.</w:t>
      </w:r>
    </w:p>
    <w:p w:rsidR="00DD44BC" w:rsidRDefault="00050A4D" w:rsidP="00DD44BC">
      <w:pPr>
        <w:pStyle w:val="libFootnote0"/>
        <w:rPr>
          <w:rtl/>
          <w:lang w:bidi="fa-IR"/>
        </w:rPr>
      </w:pPr>
      <w:r>
        <w:rPr>
          <w:rtl/>
          <w:lang w:bidi="fa-IR"/>
        </w:rPr>
        <w:t>(2) مجمع البيان</w:t>
      </w:r>
      <w:r w:rsidR="00C4253E">
        <w:rPr>
          <w:rtl/>
          <w:lang w:bidi="fa-IR"/>
        </w:rPr>
        <w:t xml:space="preserve">، </w:t>
      </w:r>
      <w:r>
        <w:rPr>
          <w:rtl/>
          <w:lang w:bidi="fa-IR"/>
        </w:rPr>
        <w:t>في تفسير سورة الروم آية 30</w:t>
      </w:r>
      <w:r w:rsidR="00DD44BC">
        <w:rPr>
          <w:rtl/>
          <w:lang w:bidi="fa-IR"/>
        </w:rPr>
        <w:t>.</w:t>
      </w:r>
    </w:p>
    <w:p w:rsidR="00DD44BC" w:rsidRDefault="00050A4D" w:rsidP="00DD44BC">
      <w:pPr>
        <w:pStyle w:val="libFootnote0"/>
        <w:rPr>
          <w:rtl/>
          <w:lang w:bidi="fa-IR"/>
        </w:rPr>
      </w:pPr>
      <w:r>
        <w:rPr>
          <w:rtl/>
          <w:lang w:bidi="fa-IR"/>
        </w:rPr>
        <w:t>(3) يجوز كثير من العمليّات الطبيّة وغير الطبيّة في حقّه</w:t>
      </w:r>
      <w:r w:rsidR="00C4253E">
        <w:rPr>
          <w:rtl/>
          <w:lang w:bidi="fa-IR"/>
        </w:rPr>
        <w:t xml:space="preserve">، </w:t>
      </w:r>
      <w:r>
        <w:rPr>
          <w:rtl/>
          <w:lang w:bidi="fa-IR"/>
        </w:rPr>
        <w:t>وجواز إزالة شعره سوى اللّحية وغير ذلك</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E25CD3">
      <w:pPr>
        <w:pStyle w:val="libNormal0"/>
        <w:rPr>
          <w:rtl/>
          <w:lang w:bidi="fa-IR"/>
        </w:rPr>
      </w:pPr>
      <w:r>
        <w:rPr>
          <w:rtl/>
          <w:lang w:bidi="fa-IR"/>
        </w:rPr>
        <w:lastRenderedPageBreak/>
        <w:t>لاثباته من دليل معتبر وهو مفقود</w:t>
      </w:r>
      <w:r w:rsidR="00C4253E">
        <w:rPr>
          <w:rtl/>
          <w:lang w:bidi="fa-IR"/>
        </w:rPr>
        <w:t xml:space="preserve">، </w:t>
      </w:r>
      <w:r>
        <w:rPr>
          <w:rtl/>
          <w:lang w:bidi="fa-IR"/>
        </w:rPr>
        <w:t>مع لزوم استهجان تقييد الأكثر تخصيصه كما قرر في أُصول الفقه</w:t>
      </w:r>
      <w:r w:rsidR="00DD44BC">
        <w:rPr>
          <w:rtl/>
          <w:lang w:bidi="fa-IR"/>
        </w:rPr>
        <w:t>.</w:t>
      </w:r>
    </w:p>
    <w:p w:rsidR="00DD44BC" w:rsidRDefault="00050A4D" w:rsidP="00050A4D">
      <w:pPr>
        <w:pStyle w:val="libNormal"/>
        <w:rPr>
          <w:rtl/>
          <w:lang w:bidi="fa-IR"/>
        </w:rPr>
      </w:pPr>
      <w:r>
        <w:rPr>
          <w:rtl/>
          <w:lang w:bidi="fa-IR"/>
        </w:rPr>
        <w:t>وأمّا الوجه الأوّل</w:t>
      </w:r>
      <w:r w:rsidR="00C4253E">
        <w:rPr>
          <w:rtl/>
          <w:lang w:bidi="fa-IR"/>
        </w:rPr>
        <w:t xml:space="preserve">، </w:t>
      </w:r>
      <w:r>
        <w:rPr>
          <w:rtl/>
          <w:lang w:bidi="fa-IR"/>
        </w:rPr>
        <w:t>فلا يترتّب عليه محذور أصلاً</w:t>
      </w:r>
      <w:r w:rsidR="00C4253E">
        <w:rPr>
          <w:rtl/>
          <w:lang w:bidi="fa-IR"/>
        </w:rPr>
        <w:t xml:space="preserve">، </w:t>
      </w:r>
      <w:r>
        <w:rPr>
          <w:rtl/>
          <w:lang w:bidi="fa-IR"/>
        </w:rPr>
        <w:t>سوى أنّه مخالف لظاهر الكلمة</w:t>
      </w:r>
      <w:r w:rsidR="00C4253E">
        <w:rPr>
          <w:rtl/>
          <w:lang w:bidi="fa-IR"/>
        </w:rPr>
        <w:t xml:space="preserve">، </w:t>
      </w:r>
      <w:r>
        <w:rPr>
          <w:rtl/>
          <w:lang w:bidi="fa-IR"/>
        </w:rPr>
        <w:t>وأنّ حمل الخلق على الدين محتاج إلى دليل مفقود</w:t>
      </w:r>
      <w:r w:rsidR="00C4253E">
        <w:rPr>
          <w:rtl/>
          <w:lang w:bidi="fa-IR"/>
        </w:rPr>
        <w:t xml:space="preserve">، </w:t>
      </w:r>
      <w:r>
        <w:rPr>
          <w:rtl/>
          <w:lang w:bidi="fa-IR"/>
        </w:rPr>
        <w:t>واستعماله فيه إنّ صحّ في قوله</w:t>
      </w:r>
      <w:r w:rsidR="00DD44BC">
        <w:rPr>
          <w:rtl/>
          <w:lang w:bidi="fa-IR"/>
        </w:rPr>
        <w:t xml:space="preserve">: </w:t>
      </w:r>
      <w:r w:rsidRPr="00E25CD3">
        <w:rPr>
          <w:rStyle w:val="libAlaemChar"/>
          <w:rtl/>
        </w:rPr>
        <w:t>(</w:t>
      </w:r>
      <w:r w:rsidRPr="00E25CD3">
        <w:rPr>
          <w:rStyle w:val="libAieChar"/>
          <w:rtl/>
        </w:rPr>
        <w:t xml:space="preserve"> لا تبديل لخلق الله </w:t>
      </w:r>
      <w:r w:rsidRPr="00E25CD3">
        <w:rPr>
          <w:rStyle w:val="libAlaemChar"/>
          <w:rtl/>
        </w:rPr>
        <w:t>)</w:t>
      </w:r>
      <w:r>
        <w:rPr>
          <w:rtl/>
          <w:lang w:bidi="fa-IR"/>
        </w:rPr>
        <w:t xml:space="preserve"> لا يوجب صحّته في المقام وغيره من غير دليل ؛ نعم يمكن أن يُقال</w:t>
      </w:r>
      <w:r w:rsidR="00DD44BC">
        <w:rPr>
          <w:rtl/>
          <w:lang w:bidi="fa-IR"/>
        </w:rPr>
        <w:t xml:space="preserve">: </w:t>
      </w:r>
      <w:r>
        <w:rPr>
          <w:rtl/>
          <w:lang w:bidi="fa-IR"/>
        </w:rPr>
        <w:t>إنّ قوله تعالى</w:t>
      </w:r>
      <w:r w:rsidR="00DD44BC">
        <w:rPr>
          <w:rtl/>
          <w:lang w:bidi="fa-IR"/>
        </w:rPr>
        <w:t xml:space="preserve">: </w:t>
      </w:r>
      <w:r w:rsidRPr="00E25CD3">
        <w:rPr>
          <w:rStyle w:val="libAlaemChar"/>
          <w:rtl/>
        </w:rPr>
        <w:t>(</w:t>
      </w:r>
      <w:r w:rsidRPr="00E25CD3">
        <w:rPr>
          <w:rStyle w:val="libAieChar"/>
          <w:rtl/>
        </w:rPr>
        <w:t xml:space="preserve"> فَلَيُبَتّكُنَّ آذان الأنعام </w:t>
      </w:r>
      <w:r w:rsidRPr="00E25CD3">
        <w:rPr>
          <w:rStyle w:val="libAlaemChar"/>
          <w:rtl/>
        </w:rPr>
        <w:t>)</w:t>
      </w:r>
      <w:r w:rsidR="00C4253E">
        <w:rPr>
          <w:rtl/>
          <w:lang w:bidi="fa-IR"/>
        </w:rPr>
        <w:t xml:space="preserve">، </w:t>
      </w:r>
      <w:r>
        <w:rPr>
          <w:rtl/>
          <w:lang w:bidi="fa-IR"/>
        </w:rPr>
        <w:t>سواء كان التبتيك بمعنى التشقيق أو القطع</w:t>
      </w:r>
      <w:r w:rsidR="00C4253E">
        <w:rPr>
          <w:rtl/>
          <w:lang w:bidi="fa-IR"/>
        </w:rPr>
        <w:t xml:space="preserve">، </w:t>
      </w:r>
      <w:r>
        <w:rPr>
          <w:rtl/>
          <w:lang w:bidi="fa-IR"/>
        </w:rPr>
        <w:t>قرينة على أنّ المراد بالخلق الدين</w:t>
      </w:r>
      <w:r w:rsidR="00C4253E">
        <w:rPr>
          <w:rtl/>
          <w:lang w:bidi="fa-IR"/>
        </w:rPr>
        <w:t xml:space="preserve">، </w:t>
      </w:r>
      <w:r>
        <w:rPr>
          <w:rtl/>
          <w:lang w:bidi="fa-IR"/>
        </w:rPr>
        <w:t>فإنّه من تغيير الخلق</w:t>
      </w:r>
      <w:r w:rsidR="00C4253E">
        <w:rPr>
          <w:rtl/>
          <w:lang w:bidi="fa-IR"/>
        </w:rPr>
        <w:t xml:space="preserve">، </w:t>
      </w:r>
      <w:r>
        <w:rPr>
          <w:rtl/>
          <w:lang w:bidi="fa-IR"/>
        </w:rPr>
        <w:t>ولا معنى بعنوانه في مقابله إذا أُريد بالخلق المخلوق التكويني</w:t>
      </w:r>
      <w:r w:rsidR="00DD44BC">
        <w:rPr>
          <w:rtl/>
          <w:lang w:bidi="fa-IR"/>
        </w:rPr>
        <w:t>.</w:t>
      </w:r>
    </w:p>
    <w:p w:rsidR="00DD44BC" w:rsidRDefault="00050A4D" w:rsidP="00050A4D">
      <w:pPr>
        <w:pStyle w:val="libNormal"/>
        <w:rPr>
          <w:rtl/>
          <w:lang w:bidi="fa-IR"/>
        </w:rPr>
      </w:pPr>
      <w:r>
        <w:rPr>
          <w:rtl/>
          <w:lang w:bidi="fa-IR"/>
        </w:rPr>
        <w:t>ويدلّ على تفسير الخلق بالدين حديثان مذكوران في بحار الأنوار ص221 وما بعدها ج64 نسخة الكومبيوتر</w:t>
      </w:r>
      <w:r w:rsidR="00C4253E">
        <w:rPr>
          <w:rtl/>
          <w:lang w:bidi="fa-IR"/>
        </w:rPr>
        <w:t xml:space="preserve">، </w:t>
      </w:r>
      <w:r>
        <w:rPr>
          <w:rtl/>
          <w:lang w:bidi="fa-IR"/>
        </w:rPr>
        <w:t>لكنّ سندهما ضعيف</w:t>
      </w:r>
      <w:r w:rsidR="00C4253E">
        <w:rPr>
          <w:rtl/>
          <w:lang w:bidi="fa-IR"/>
        </w:rPr>
        <w:t xml:space="preserve">، </w:t>
      </w:r>
      <w:r>
        <w:rPr>
          <w:rtl/>
          <w:lang w:bidi="fa-IR"/>
        </w:rPr>
        <w:t>فلا اعتماد عليهما</w:t>
      </w:r>
      <w:r w:rsidR="00DD44BC">
        <w:rPr>
          <w:rtl/>
          <w:lang w:bidi="fa-IR"/>
        </w:rPr>
        <w:t>.</w:t>
      </w:r>
    </w:p>
    <w:p w:rsidR="00DD44BC" w:rsidRDefault="00050A4D" w:rsidP="00050A4D">
      <w:pPr>
        <w:pStyle w:val="libNormal"/>
        <w:rPr>
          <w:rtl/>
          <w:lang w:bidi="fa-IR"/>
        </w:rPr>
      </w:pPr>
      <w:r>
        <w:rPr>
          <w:rtl/>
          <w:lang w:bidi="fa-IR"/>
        </w:rPr>
        <w:t>ويُحتمل أنْ يُراد بتغيير الخلق مطلقه بغرض تحريم الحلال</w:t>
      </w:r>
      <w:r w:rsidR="00C4253E">
        <w:rPr>
          <w:rtl/>
          <w:lang w:bidi="fa-IR"/>
        </w:rPr>
        <w:t xml:space="preserve">، </w:t>
      </w:r>
      <w:r>
        <w:rPr>
          <w:rtl/>
          <w:lang w:bidi="fa-IR"/>
        </w:rPr>
        <w:t>ويؤكِّده أنّ تبتيك غير محرّم بعنوانه</w:t>
      </w:r>
      <w:r w:rsidR="00C4253E">
        <w:rPr>
          <w:rtl/>
          <w:lang w:bidi="fa-IR"/>
        </w:rPr>
        <w:t xml:space="preserve">، </w:t>
      </w:r>
      <w:r>
        <w:rPr>
          <w:rtl/>
          <w:lang w:bidi="fa-IR"/>
        </w:rPr>
        <w:t>وليس من الشيطان إلاّ بقصد تحريم الحلال</w:t>
      </w:r>
      <w:r w:rsidR="00C4253E">
        <w:rPr>
          <w:rtl/>
          <w:lang w:bidi="fa-IR"/>
        </w:rPr>
        <w:t xml:space="preserve">، </w:t>
      </w:r>
      <w:r>
        <w:rPr>
          <w:rtl/>
          <w:lang w:bidi="fa-IR"/>
        </w:rPr>
        <w:t>كما كان أهل الجاهليّة يفعلونه</w:t>
      </w:r>
      <w:r w:rsidR="00C4253E">
        <w:rPr>
          <w:rtl/>
          <w:lang w:bidi="fa-IR"/>
        </w:rPr>
        <w:t xml:space="preserve">، </w:t>
      </w:r>
      <w:r>
        <w:rPr>
          <w:rtl/>
          <w:lang w:bidi="fa-IR"/>
        </w:rPr>
        <w:t>وعليه فيقرب القولان في تفسير الآية</w:t>
      </w:r>
      <w:r w:rsidR="00C4253E">
        <w:rPr>
          <w:rtl/>
          <w:lang w:bidi="fa-IR"/>
        </w:rPr>
        <w:t xml:space="preserve">، </w:t>
      </w:r>
      <w:r>
        <w:rPr>
          <w:rtl/>
          <w:lang w:bidi="fa-IR"/>
        </w:rPr>
        <w:t>وهذا عندي أحسن الأقوال</w:t>
      </w:r>
      <w:r w:rsidR="00C4253E">
        <w:rPr>
          <w:rtl/>
          <w:lang w:bidi="fa-IR"/>
        </w:rPr>
        <w:t xml:space="preserve">، </w:t>
      </w:r>
      <w:r>
        <w:rPr>
          <w:rtl/>
          <w:lang w:bidi="fa-IR"/>
        </w:rPr>
        <w:t>فإنْ تمّ فهو</w:t>
      </w:r>
      <w:r w:rsidR="00C4253E">
        <w:rPr>
          <w:rtl/>
          <w:lang w:bidi="fa-IR"/>
        </w:rPr>
        <w:t xml:space="preserve">، </w:t>
      </w:r>
      <w:r>
        <w:rPr>
          <w:rtl/>
          <w:lang w:bidi="fa-IR"/>
        </w:rPr>
        <w:t>وإلاّ فلا بُدّ من الحكم بدخول الآية في المتشابِهات</w:t>
      </w:r>
      <w:r w:rsidR="00DD44BC">
        <w:rPr>
          <w:rtl/>
          <w:lang w:bidi="fa-IR"/>
        </w:rPr>
        <w:t>.</w:t>
      </w:r>
    </w:p>
    <w:p w:rsidR="00DD44BC" w:rsidRDefault="00050A4D" w:rsidP="00050A4D">
      <w:pPr>
        <w:pStyle w:val="libNormal"/>
        <w:rPr>
          <w:rtl/>
          <w:lang w:bidi="fa-IR"/>
        </w:rPr>
      </w:pPr>
      <w:r w:rsidRPr="00E25CD3">
        <w:rPr>
          <w:rStyle w:val="libBold1Char"/>
          <w:rtl/>
        </w:rPr>
        <w:t>والمتحصّل من جميع ما مرّ</w:t>
      </w:r>
      <w:r w:rsidR="00DD44BC" w:rsidRPr="00E25CD3">
        <w:rPr>
          <w:rStyle w:val="libBold1Char"/>
          <w:rtl/>
        </w:rPr>
        <w:t>:</w:t>
      </w:r>
      <w:r w:rsidR="00DD44BC">
        <w:rPr>
          <w:rtl/>
          <w:lang w:bidi="fa-IR"/>
        </w:rPr>
        <w:t xml:space="preserve"> </w:t>
      </w:r>
      <w:r>
        <w:rPr>
          <w:rtl/>
          <w:lang w:bidi="fa-IR"/>
        </w:rPr>
        <w:t>جواز التحكّم في جنس الجنين في حدّ نفسه</w:t>
      </w:r>
      <w:r w:rsidR="00C4253E">
        <w:rPr>
          <w:rtl/>
          <w:lang w:bidi="fa-IR"/>
        </w:rPr>
        <w:t xml:space="preserve">، </w:t>
      </w:r>
      <w:r>
        <w:rPr>
          <w:rtl/>
          <w:lang w:bidi="fa-IR"/>
        </w:rPr>
        <w:t>ما لم يستلزم محرّماً آخر</w:t>
      </w:r>
      <w:r w:rsidR="00C4253E">
        <w:rPr>
          <w:rtl/>
          <w:lang w:bidi="fa-IR"/>
        </w:rPr>
        <w:t xml:space="preserve">، </w:t>
      </w:r>
      <w:r>
        <w:rPr>
          <w:rtl/>
          <w:lang w:bidi="fa-IR"/>
        </w:rPr>
        <w:t>اعتماد على أصالة البراءة</w:t>
      </w:r>
      <w:r w:rsidR="00C4253E">
        <w:rPr>
          <w:rtl/>
          <w:lang w:bidi="fa-IR"/>
        </w:rPr>
        <w:t xml:space="preserve">، </w:t>
      </w:r>
      <w:r>
        <w:rPr>
          <w:rtl/>
          <w:lang w:bidi="fa-IR"/>
        </w:rPr>
        <w:t>نعم إذا فرضنا أنّه ينجرّ إلى الاختلال بالتوازن العام الموجود بين الجنسين فنحكم بحرمته ؛ فإنّه يترتّب عليه مفاسد كما لا يخفى</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B46226">
      <w:pPr>
        <w:pStyle w:val="Heading3Center"/>
        <w:rPr>
          <w:rtl/>
          <w:lang w:bidi="fa-IR"/>
        </w:rPr>
      </w:pPr>
      <w:bookmarkStart w:id="39" w:name="_Toc498902923"/>
      <w:r>
        <w:rPr>
          <w:rtl/>
          <w:lang w:bidi="fa-IR"/>
        </w:rPr>
        <w:lastRenderedPageBreak/>
        <w:t>تفصيل وتوضيح</w:t>
      </w:r>
      <w:bookmarkEnd w:id="39"/>
    </w:p>
    <w:p w:rsidR="00DD44BC" w:rsidRDefault="00050A4D" w:rsidP="00050A4D">
      <w:pPr>
        <w:pStyle w:val="libNormal"/>
        <w:rPr>
          <w:rtl/>
          <w:lang w:bidi="fa-IR"/>
        </w:rPr>
      </w:pPr>
      <w:r>
        <w:rPr>
          <w:rtl/>
          <w:lang w:bidi="fa-IR"/>
        </w:rPr>
        <w:t>قال بعض الأطبّاء</w:t>
      </w:r>
      <w:r w:rsidR="00DD44BC">
        <w:rPr>
          <w:rtl/>
          <w:lang w:bidi="fa-IR"/>
        </w:rPr>
        <w:t xml:space="preserve">: </w:t>
      </w:r>
      <w:r>
        <w:rPr>
          <w:rtl/>
          <w:lang w:bidi="fa-IR"/>
        </w:rPr>
        <w:t>إنّ نسبة الجنسيّة الأوّليّة عند بدء الإخصاب</w:t>
      </w:r>
      <w:r w:rsidR="00C4253E">
        <w:rPr>
          <w:rtl/>
          <w:lang w:bidi="fa-IR"/>
        </w:rPr>
        <w:t xml:space="preserve">، </w:t>
      </w:r>
      <w:r>
        <w:rPr>
          <w:rtl/>
          <w:lang w:bidi="fa-IR"/>
        </w:rPr>
        <w:t>عندما يكون الجنين خليّةً واحدةً بالتحام المنويّ ببويضته</w:t>
      </w:r>
      <w:r w:rsidR="00C4253E">
        <w:rPr>
          <w:rtl/>
          <w:lang w:bidi="fa-IR"/>
        </w:rPr>
        <w:t xml:space="preserve">، </w:t>
      </w:r>
      <w:r>
        <w:rPr>
          <w:rtl/>
          <w:lang w:bidi="fa-IR"/>
        </w:rPr>
        <w:t>الإحصاء 130 من الذكور لكل 100 من الإناث</w:t>
      </w:r>
      <w:r w:rsidR="00C4253E">
        <w:rPr>
          <w:rtl/>
          <w:lang w:bidi="fa-IR"/>
        </w:rPr>
        <w:t xml:space="preserve">، </w:t>
      </w:r>
      <w:r>
        <w:rPr>
          <w:rtl/>
          <w:lang w:bidi="fa-IR"/>
        </w:rPr>
        <w:t>وفي فترة الحمل يكون المُجهَض تلقائيّاً من الذكور أكثر من المجهَض تلقائيّاً من الإناث</w:t>
      </w:r>
      <w:r w:rsidR="00C4253E">
        <w:rPr>
          <w:rtl/>
          <w:lang w:bidi="fa-IR"/>
        </w:rPr>
        <w:t xml:space="preserve">، </w:t>
      </w:r>
      <w:r>
        <w:rPr>
          <w:rtl/>
          <w:lang w:bidi="fa-IR"/>
        </w:rPr>
        <w:t>فعند الميلاد وفي إحصائيّات العالم ككل</w:t>
      </w:r>
      <w:r w:rsidR="00C4253E">
        <w:rPr>
          <w:rtl/>
          <w:lang w:bidi="fa-IR"/>
        </w:rPr>
        <w:t xml:space="preserve">، </w:t>
      </w:r>
      <w:r>
        <w:rPr>
          <w:rtl/>
          <w:lang w:bidi="fa-IR"/>
        </w:rPr>
        <w:t>تكون النسبة مئة وستّة من الذكور لكلّ مئة من الإناث ؛ ذلك أنّ الهالك الذكري</w:t>
      </w:r>
      <w:r w:rsidR="00C4253E">
        <w:rPr>
          <w:rtl/>
          <w:lang w:bidi="fa-IR"/>
        </w:rPr>
        <w:t xml:space="preserve">، </w:t>
      </w:r>
      <w:r>
        <w:rPr>
          <w:rtl/>
          <w:lang w:bidi="fa-IR"/>
        </w:rPr>
        <w:t>في فترة الحمل</w:t>
      </w:r>
      <w:r w:rsidR="00C4253E">
        <w:rPr>
          <w:rtl/>
          <w:lang w:bidi="fa-IR"/>
        </w:rPr>
        <w:t xml:space="preserve">، </w:t>
      </w:r>
      <w:r>
        <w:rPr>
          <w:rtl/>
          <w:lang w:bidi="fa-IR"/>
        </w:rPr>
        <w:t>أكثر بكثير من الهالك الأُنثوي</w:t>
      </w:r>
      <w:r w:rsidR="00C4253E">
        <w:rPr>
          <w:rtl/>
          <w:lang w:bidi="fa-IR"/>
        </w:rPr>
        <w:t xml:space="preserve">، </w:t>
      </w:r>
      <w:r>
        <w:rPr>
          <w:rtl/>
          <w:lang w:bidi="fa-IR"/>
        </w:rPr>
        <w:t>على مستوى العالم</w:t>
      </w:r>
      <w:r w:rsidR="00DD44BC">
        <w:rPr>
          <w:rtl/>
          <w:lang w:bidi="fa-IR"/>
        </w:rPr>
        <w:t>.</w:t>
      </w:r>
      <w:r>
        <w:rPr>
          <w:rtl/>
          <w:lang w:bidi="fa-IR"/>
        </w:rPr>
        <w:t>..</w:t>
      </w:r>
    </w:p>
    <w:p w:rsidR="00DD44BC" w:rsidRDefault="00050A4D" w:rsidP="00050A4D">
      <w:pPr>
        <w:pStyle w:val="libNormal"/>
        <w:rPr>
          <w:rtl/>
          <w:lang w:bidi="fa-IR"/>
        </w:rPr>
      </w:pPr>
      <w:r>
        <w:rPr>
          <w:rtl/>
          <w:lang w:bidi="fa-IR"/>
        </w:rPr>
        <w:t>وفي نهاية السنة الأُولى من العمر تكون النسبة 103 من الذكور لكلّ 100 من الإناث ؛ وذلك أنّ معدّل وفيّات العام الأوّل من الذكور تزيد قليلاً على معدّلاتها من الإناث</w:t>
      </w:r>
      <w:r w:rsidR="00C4253E">
        <w:rPr>
          <w:rtl/>
          <w:lang w:bidi="fa-IR"/>
        </w:rPr>
        <w:t xml:space="preserve">، </w:t>
      </w:r>
      <w:r>
        <w:rPr>
          <w:rtl/>
          <w:lang w:bidi="fa-IR"/>
        </w:rPr>
        <w:t>وعند سنّ البلوغ فما بعدها</w:t>
      </w:r>
      <w:r w:rsidR="00C4253E">
        <w:rPr>
          <w:rtl/>
          <w:lang w:bidi="fa-IR"/>
        </w:rPr>
        <w:t xml:space="preserve">، </w:t>
      </w:r>
      <w:r>
        <w:rPr>
          <w:rtl/>
          <w:lang w:bidi="fa-IR"/>
        </w:rPr>
        <w:t>تكاد النسبة تتساوى بينهما</w:t>
      </w:r>
      <w:r w:rsidR="00C4253E">
        <w:rPr>
          <w:rtl/>
          <w:lang w:bidi="fa-IR"/>
        </w:rPr>
        <w:t xml:space="preserve">، </w:t>
      </w:r>
      <w:r>
        <w:rPr>
          <w:rtl/>
          <w:lang w:bidi="fa-IR"/>
        </w:rPr>
        <w:t>حتّى تميل إلى جانب الإناث مرّة أُخرى عند الوفاة</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ويقول طبيبٌ آخر</w:t>
      </w:r>
      <w:r w:rsidR="00DD44BC">
        <w:rPr>
          <w:rtl/>
          <w:lang w:bidi="fa-IR"/>
        </w:rPr>
        <w:t xml:space="preserve">: </w:t>
      </w:r>
      <w:r>
        <w:rPr>
          <w:rtl/>
          <w:lang w:bidi="fa-IR"/>
        </w:rPr>
        <w:t xml:space="preserve">إنّ دوائر الإحصاء في أمريكا </w:t>
      </w:r>
      <w:r w:rsidR="00C4253E">
        <w:rPr>
          <w:rtl/>
          <w:lang w:bidi="fa-IR"/>
        </w:rPr>
        <w:t>-</w:t>
      </w:r>
      <w:r>
        <w:rPr>
          <w:rtl/>
          <w:lang w:bidi="fa-IR"/>
        </w:rPr>
        <w:t xml:space="preserve"> مثلاً </w:t>
      </w:r>
      <w:r w:rsidR="00C4253E">
        <w:rPr>
          <w:rtl/>
          <w:lang w:bidi="fa-IR"/>
        </w:rPr>
        <w:t>-</w:t>
      </w:r>
      <w:r>
        <w:rPr>
          <w:rtl/>
          <w:lang w:bidi="fa-IR"/>
        </w:rPr>
        <w:t xml:space="preserve"> أخذت ونشرت في وثائق رسميّة دوليّة أنّ النساء يلدن كثرةً من الذكور بعد كلّ حرب </w:t>
      </w:r>
      <w:r w:rsidRPr="00DD44BC">
        <w:rPr>
          <w:rStyle w:val="libFootnotenumChar"/>
          <w:rtl/>
        </w:rPr>
        <w:t>(2)</w:t>
      </w:r>
      <w:r>
        <w:rPr>
          <w:rtl/>
          <w:lang w:bidi="fa-IR"/>
        </w:rPr>
        <w:t xml:space="preserve"> ؛ لأنّ الحرب تحصد الرجال غالباً</w:t>
      </w:r>
      <w:r w:rsidR="00C4253E">
        <w:rPr>
          <w:rtl/>
          <w:lang w:bidi="fa-IR"/>
        </w:rPr>
        <w:t xml:space="preserve">، </w:t>
      </w:r>
      <w:r>
        <w:rPr>
          <w:rtl/>
          <w:lang w:bidi="fa-IR"/>
        </w:rPr>
        <w:t>ولا يلدن الإناث إلاّ قليلاً</w:t>
      </w:r>
      <w:r w:rsidR="00C4253E">
        <w:rPr>
          <w:rtl/>
          <w:lang w:bidi="fa-IR"/>
        </w:rPr>
        <w:t xml:space="preserve">، </w:t>
      </w:r>
      <w:r>
        <w:rPr>
          <w:rtl/>
          <w:lang w:bidi="fa-IR"/>
        </w:rPr>
        <w:t>وهناك توازن وتعادل في كلّ شيءٍ وحتّى في الجمادات</w:t>
      </w:r>
      <w:r w:rsidR="00DD44BC">
        <w:rPr>
          <w:rtl/>
          <w:lang w:bidi="fa-IR"/>
        </w:rPr>
        <w:t xml:space="preserve">: </w:t>
      </w:r>
      <w:r>
        <w:rPr>
          <w:rtl/>
          <w:lang w:bidi="fa-IR"/>
        </w:rPr>
        <w:t>الذهب والفضّة والطين والحجر</w:t>
      </w:r>
      <w:r w:rsidR="00DD44BC">
        <w:rPr>
          <w:rtl/>
          <w:lang w:bidi="fa-IR"/>
        </w:rPr>
        <w:t>.</w:t>
      </w:r>
      <w:r>
        <w:rPr>
          <w:rtl/>
          <w:lang w:bidi="fa-IR"/>
        </w:rPr>
        <w:t xml:space="preserve">.. </w:t>
      </w:r>
      <w:r w:rsidRPr="00DD44BC">
        <w:rPr>
          <w:rStyle w:val="libFootnotenumChar"/>
          <w:rtl/>
        </w:rPr>
        <w:t>(3)</w:t>
      </w:r>
      <w:r w:rsidR="00C4253E">
        <w:rPr>
          <w:rtl/>
          <w:lang w:bidi="fa-IR"/>
        </w:rPr>
        <w:t xml:space="preserve">، </w:t>
      </w:r>
      <w:r>
        <w:rPr>
          <w:rtl/>
          <w:lang w:bidi="fa-IR"/>
        </w:rPr>
        <w:t>وقد يُقال</w:t>
      </w:r>
      <w:r w:rsidR="00DD44BC">
        <w:rPr>
          <w:rtl/>
          <w:lang w:bidi="fa-IR"/>
        </w:rPr>
        <w:t xml:space="preserve">: </w:t>
      </w:r>
      <w:r>
        <w:rPr>
          <w:rtl/>
          <w:lang w:bidi="fa-IR"/>
        </w:rPr>
        <w:t>إنّه في بعض البلاد الإناث أكثر ولادةً من الذكور</w:t>
      </w:r>
      <w:r w:rsidR="00C4253E">
        <w:rPr>
          <w:rtl/>
          <w:lang w:bidi="fa-IR"/>
        </w:rPr>
        <w:t xml:space="preserve">، </w:t>
      </w:r>
      <w:r>
        <w:rPr>
          <w:rtl/>
          <w:lang w:bidi="fa-IR"/>
        </w:rPr>
        <w:t>وفي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ص106 وص107</w:t>
      </w:r>
      <w:r w:rsidR="00C4253E">
        <w:rPr>
          <w:rtl/>
          <w:lang w:bidi="fa-IR"/>
        </w:rPr>
        <w:t xml:space="preserve">، </w:t>
      </w:r>
      <w:r>
        <w:rPr>
          <w:rtl/>
          <w:lang w:bidi="fa-IR"/>
        </w:rPr>
        <w:t>الإنجاب في ضوء الإسلام</w:t>
      </w:r>
      <w:r w:rsidR="00DD44BC">
        <w:rPr>
          <w:rtl/>
          <w:lang w:bidi="fa-IR"/>
        </w:rPr>
        <w:t>.</w:t>
      </w:r>
    </w:p>
    <w:p w:rsidR="00DD44BC" w:rsidRDefault="00050A4D" w:rsidP="00DD44BC">
      <w:pPr>
        <w:pStyle w:val="libFootnote0"/>
        <w:rPr>
          <w:rtl/>
          <w:lang w:bidi="fa-IR"/>
        </w:rPr>
      </w:pPr>
      <w:r>
        <w:rPr>
          <w:rtl/>
          <w:lang w:bidi="fa-IR"/>
        </w:rPr>
        <w:t>(2) الدعوى محتاجة إلى إراءة دليل مقنع</w:t>
      </w:r>
      <w:r w:rsidR="00DD44BC">
        <w:rPr>
          <w:rtl/>
          <w:lang w:bidi="fa-IR"/>
        </w:rPr>
        <w:t>.</w:t>
      </w:r>
    </w:p>
    <w:p w:rsidR="00DD44BC" w:rsidRDefault="00050A4D" w:rsidP="00DD44BC">
      <w:pPr>
        <w:pStyle w:val="libFootnote0"/>
        <w:rPr>
          <w:rtl/>
          <w:lang w:bidi="fa-IR"/>
        </w:rPr>
      </w:pPr>
      <w:r>
        <w:rPr>
          <w:rtl/>
          <w:lang w:bidi="fa-IR"/>
        </w:rPr>
        <w:t>(3) المصدر ص 101</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B46226">
      <w:pPr>
        <w:pStyle w:val="libNormal0"/>
        <w:rPr>
          <w:rtl/>
          <w:lang w:bidi="fa-IR"/>
        </w:rPr>
      </w:pPr>
      <w:r>
        <w:rPr>
          <w:rtl/>
          <w:lang w:bidi="fa-IR"/>
        </w:rPr>
        <w:lastRenderedPageBreak/>
        <w:t>البلاد التي تزيد نسبة ولادة الذكور</w:t>
      </w:r>
      <w:r w:rsidR="00C4253E">
        <w:rPr>
          <w:rtl/>
          <w:lang w:bidi="fa-IR"/>
        </w:rPr>
        <w:t xml:space="preserve">، </w:t>
      </w:r>
      <w:r>
        <w:rPr>
          <w:rtl/>
          <w:lang w:bidi="fa-IR"/>
        </w:rPr>
        <w:t>ت</w:t>
      </w:r>
      <w:r w:rsidR="00C4253E">
        <w:rPr>
          <w:rtl/>
          <w:lang w:bidi="fa-IR"/>
        </w:rPr>
        <w:t>-</w:t>
      </w:r>
      <w:r>
        <w:rPr>
          <w:rtl/>
          <w:lang w:bidi="fa-IR"/>
        </w:rPr>
        <w:t>نقلب النسبة المذكورة في سنين الزواج</w:t>
      </w:r>
      <w:r w:rsidR="00C4253E">
        <w:rPr>
          <w:rtl/>
          <w:lang w:bidi="fa-IR"/>
        </w:rPr>
        <w:t xml:space="preserve">، </w:t>
      </w:r>
      <w:r>
        <w:rPr>
          <w:rtl/>
          <w:lang w:bidi="fa-IR"/>
        </w:rPr>
        <w:t>فيقلّ عدد الذكور من عدد الإناث</w:t>
      </w:r>
      <w:r w:rsidR="00DD44BC">
        <w:rPr>
          <w:rtl/>
          <w:lang w:bidi="fa-IR"/>
        </w:rPr>
        <w:t>.</w:t>
      </w:r>
    </w:p>
    <w:p w:rsidR="00DD44BC" w:rsidRDefault="00050A4D" w:rsidP="00050A4D">
      <w:pPr>
        <w:pStyle w:val="libNormal"/>
        <w:rPr>
          <w:rtl/>
          <w:lang w:bidi="fa-IR"/>
        </w:rPr>
      </w:pPr>
      <w:r>
        <w:rPr>
          <w:rtl/>
          <w:lang w:bidi="fa-IR"/>
        </w:rPr>
        <w:t>ويقول اشلي مونتاغون في كتابه ( المرأة الجنس الأفضل )</w:t>
      </w:r>
      <w:r w:rsidR="00DD44BC">
        <w:rPr>
          <w:rtl/>
          <w:lang w:bidi="fa-IR"/>
        </w:rPr>
        <w:t>:</w:t>
      </w:r>
    </w:p>
    <w:p w:rsidR="00DD44BC" w:rsidRDefault="00050A4D" w:rsidP="00050A4D">
      <w:pPr>
        <w:pStyle w:val="libNormal"/>
        <w:rPr>
          <w:rtl/>
          <w:lang w:bidi="fa-IR"/>
        </w:rPr>
      </w:pPr>
      <w:r>
        <w:rPr>
          <w:rtl/>
          <w:lang w:bidi="fa-IR"/>
        </w:rPr>
        <w:t>إنّ عدد الإناث الصالحات للتزويج يزيد عدد الذكور الصالحين للتزويج في جميع أرجاء العالم أبداً</w:t>
      </w:r>
      <w:r w:rsidR="00DD44BC">
        <w:rPr>
          <w:rtl/>
          <w:lang w:bidi="fa-IR"/>
        </w:rPr>
        <w:t>.</w:t>
      </w:r>
    </w:p>
    <w:p w:rsidR="00DD44BC" w:rsidRDefault="00050A4D" w:rsidP="00050A4D">
      <w:pPr>
        <w:pStyle w:val="libNormal"/>
        <w:rPr>
          <w:rtl/>
          <w:lang w:bidi="fa-IR"/>
        </w:rPr>
      </w:pPr>
      <w:r>
        <w:rPr>
          <w:rtl/>
          <w:lang w:bidi="fa-IR"/>
        </w:rPr>
        <w:t>وكتب باحثٌ أنّ في بريطانيا تزيد النساء على الرجال بمليونين</w:t>
      </w:r>
      <w:r w:rsidR="00DD44BC">
        <w:rPr>
          <w:rtl/>
          <w:lang w:bidi="fa-IR"/>
        </w:rPr>
        <w:t>.</w:t>
      </w:r>
    </w:p>
    <w:p w:rsidR="00DD44BC" w:rsidRDefault="00050A4D" w:rsidP="00050A4D">
      <w:pPr>
        <w:pStyle w:val="libNormal"/>
        <w:rPr>
          <w:rtl/>
          <w:lang w:bidi="fa-IR"/>
        </w:rPr>
      </w:pPr>
      <w:r>
        <w:rPr>
          <w:rtl/>
          <w:lang w:bidi="fa-IR"/>
        </w:rPr>
        <w:t>ولزيادة الإناث شواهد أُخرى</w:t>
      </w:r>
      <w:r w:rsidR="00DD44BC">
        <w:rPr>
          <w:rtl/>
          <w:lang w:bidi="fa-IR"/>
        </w:rPr>
        <w:t>.</w:t>
      </w:r>
    </w:p>
    <w:p w:rsidR="00DD44BC" w:rsidRDefault="00050A4D" w:rsidP="00050A4D">
      <w:pPr>
        <w:pStyle w:val="libNormal"/>
        <w:rPr>
          <w:rtl/>
          <w:lang w:bidi="fa-IR"/>
        </w:rPr>
      </w:pPr>
      <w:r>
        <w:rPr>
          <w:rtl/>
          <w:lang w:bidi="fa-IR"/>
        </w:rPr>
        <w:t>وهذا هو فلسفة تشريع تعدّد الزوجات في شريعة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C619D6">
      <w:pPr>
        <w:pStyle w:val="Heading2Center"/>
        <w:rPr>
          <w:rtl/>
          <w:lang w:bidi="fa-IR"/>
        </w:rPr>
      </w:pPr>
      <w:bookmarkStart w:id="40" w:name="_Toc498902924"/>
      <w:r>
        <w:rPr>
          <w:rtl/>
          <w:lang w:bidi="fa-IR"/>
        </w:rPr>
        <w:lastRenderedPageBreak/>
        <w:t>المسألة الثالثة عشرة</w:t>
      </w:r>
      <w:bookmarkEnd w:id="40"/>
    </w:p>
    <w:p w:rsidR="00DD44BC" w:rsidRDefault="00050A4D" w:rsidP="00C619D6">
      <w:pPr>
        <w:pStyle w:val="Heading2Center"/>
        <w:rPr>
          <w:lang w:bidi="fa-IR"/>
        </w:rPr>
      </w:pPr>
      <w:bookmarkStart w:id="41" w:name="_Toc498902925"/>
      <w:r>
        <w:rPr>
          <w:rtl/>
          <w:lang w:bidi="fa-IR"/>
        </w:rPr>
        <w:t>تغيير الجنس</w:t>
      </w:r>
      <w:bookmarkEnd w:id="41"/>
    </w:p>
    <w:p w:rsidR="00DD44BC" w:rsidRDefault="00050A4D" w:rsidP="00050A4D">
      <w:pPr>
        <w:pStyle w:val="libNormal"/>
        <w:rPr>
          <w:rtl/>
          <w:lang w:bidi="fa-IR"/>
        </w:rPr>
      </w:pPr>
      <w:r>
        <w:rPr>
          <w:rtl/>
          <w:lang w:bidi="fa-IR"/>
        </w:rPr>
        <w:t>عمليّات تغيير الجنس تجري الآن في الغرب في مراكز كثيرة كعمليّة روتينيّة</w:t>
      </w:r>
      <w:r w:rsidR="00C4253E">
        <w:rPr>
          <w:rtl/>
          <w:lang w:bidi="fa-IR"/>
        </w:rPr>
        <w:t xml:space="preserve">، </w:t>
      </w:r>
      <w:r>
        <w:rPr>
          <w:rtl/>
          <w:lang w:bidi="fa-IR"/>
        </w:rPr>
        <w:t>سواء كان تحويل الذكر إلى أُنثى أو العكس</w:t>
      </w:r>
      <w:r w:rsidR="00C4253E">
        <w:rPr>
          <w:rtl/>
          <w:lang w:bidi="fa-IR"/>
        </w:rPr>
        <w:t xml:space="preserve">، </w:t>
      </w:r>
      <w:r>
        <w:rPr>
          <w:rtl/>
          <w:lang w:bidi="fa-IR"/>
        </w:rPr>
        <w:t>وفي الأوّل يجري</w:t>
      </w:r>
      <w:r w:rsidR="00DD44BC">
        <w:rPr>
          <w:rtl/>
          <w:lang w:bidi="fa-IR"/>
        </w:rPr>
        <w:t xml:space="preserve">: </w:t>
      </w:r>
      <w:r>
        <w:rPr>
          <w:rtl/>
          <w:lang w:bidi="fa-IR"/>
        </w:rPr>
        <w:t>استئصال العضو الذكري</w:t>
      </w:r>
      <w:r w:rsidR="00C4253E">
        <w:rPr>
          <w:rtl/>
          <w:lang w:bidi="fa-IR"/>
        </w:rPr>
        <w:t xml:space="preserve">، </w:t>
      </w:r>
      <w:r>
        <w:rPr>
          <w:rtl/>
          <w:lang w:bidi="fa-IR"/>
        </w:rPr>
        <w:t>وبناء مهبل</w:t>
      </w:r>
      <w:r w:rsidR="00C4253E">
        <w:rPr>
          <w:rtl/>
          <w:lang w:bidi="fa-IR"/>
        </w:rPr>
        <w:t xml:space="preserve">، </w:t>
      </w:r>
      <w:r>
        <w:rPr>
          <w:rtl/>
          <w:lang w:bidi="fa-IR"/>
        </w:rPr>
        <w:t>وعملية إخصاء</w:t>
      </w:r>
      <w:r w:rsidR="00C4253E">
        <w:rPr>
          <w:rtl/>
          <w:lang w:bidi="fa-IR"/>
        </w:rPr>
        <w:t xml:space="preserve">، </w:t>
      </w:r>
      <w:r>
        <w:rPr>
          <w:rtl/>
          <w:lang w:bidi="fa-IR"/>
        </w:rPr>
        <w:t>وتكبير الثديين</w:t>
      </w:r>
      <w:r w:rsidR="00C4253E">
        <w:rPr>
          <w:rtl/>
          <w:lang w:bidi="fa-IR"/>
        </w:rPr>
        <w:t xml:space="preserve">، </w:t>
      </w:r>
      <w:r>
        <w:rPr>
          <w:rtl/>
          <w:lang w:bidi="fa-IR"/>
        </w:rPr>
        <w:t>وفي الحالة الثانية</w:t>
      </w:r>
      <w:r w:rsidR="00DD44BC">
        <w:rPr>
          <w:rtl/>
          <w:lang w:bidi="fa-IR"/>
        </w:rPr>
        <w:t xml:space="preserve">: </w:t>
      </w:r>
      <w:r>
        <w:rPr>
          <w:rtl/>
          <w:lang w:bidi="fa-IR"/>
        </w:rPr>
        <w:t>استئصال الثديين</w:t>
      </w:r>
      <w:r w:rsidR="00C4253E">
        <w:rPr>
          <w:rtl/>
          <w:lang w:bidi="fa-IR"/>
        </w:rPr>
        <w:t xml:space="preserve">، </w:t>
      </w:r>
      <w:r>
        <w:rPr>
          <w:rtl/>
          <w:lang w:bidi="fa-IR"/>
        </w:rPr>
        <w:t>وبناء عضو ذكري</w:t>
      </w:r>
      <w:r w:rsidR="00C4253E">
        <w:rPr>
          <w:rtl/>
          <w:lang w:bidi="fa-IR"/>
        </w:rPr>
        <w:t xml:space="preserve">، </w:t>
      </w:r>
      <w:r>
        <w:rPr>
          <w:rtl/>
          <w:lang w:bidi="fa-IR"/>
        </w:rPr>
        <w:t>وإلغاء القناة التناسليّة الأُنثويّة بدرجات متفاوتة</w:t>
      </w:r>
      <w:r w:rsidR="00C4253E">
        <w:rPr>
          <w:rtl/>
          <w:lang w:bidi="fa-IR"/>
        </w:rPr>
        <w:t xml:space="preserve">، </w:t>
      </w:r>
      <w:r>
        <w:rPr>
          <w:rtl/>
          <w:lang w:bidi="fa-IR"/>
        </w:rPr>
        <w:t>ويصحب كلّ ذلك علاج نفسي وهرموني</w:t>
      </w:r>
      <w:r w:rsidR="00DD44BC">
        <w:rPr>
          <w:rtl/>
          <w:lang w:bidi="fa-IR"/>
        </w:rPr>
        <w:t>.</w:t>
      </w:r>
    </w:p>
    <w:p w:rsidR="00DD44BC" w:rsidRDefault="00050A4D" w:rsidP="00050A4D">
      <w:pPr>
        <w:pStyle w:val="libNormal"/>
        <w:rPr>
          <w:rtl/>
          <w:lang w:bidi="fa-IR"/>
        </w:rPr>
      </w:pPr>
      <w:r>
        <w:rPr>
          <w:rtl/>
          <w:lang w:bidi="fa-IR"/>
        </w:rPr>
        <w:t>وهؤلاء المرضى يشعرون بكراهية للجنس الذي ولدوا عليه</w:t>
      </w:r>
      <w:r w:rsidR="00C4253E">
        <w:rPr>
          <w:rtl/>
          <w:lang w:bidi="fa-IR"/>
        </w:rPr>
        <w:t xml:space="preserve">، </w:t>
      </w:r>
      <w:r>
        <w:rPr>
          <w:rtl/>
          <w:lang w:bidi="fa-IR"/>
        </w:rPr>
        <w:t>نتيجةً لعوامل مختلفة</w:t>
      </w:r>
      <w:r w:rsidR="00C4253E">
        <w:rPr>
          <w:rtl/>
          <w:lang w:bidi="fa-IR"/>
        </w:rPr>
        <w:t xml:space="preserve">، </w:t>
      </w:r>
      <w:r>
        <w:rPr>
          <w:rtl/>
          <w:lang w:bidi="fa-IR"/>
        </w:rPr>
        <w:t>وقد يعود أغلبها إلى فترات مبكِّرة في حياة الإنسان</w:t>
      </w:r>
      <w:r w:rsidR="00C4253E">
        <w:rPr>
          <w:rtl/>
          <w:lang w:bidi="fa-IR"/>
        </w:rPr>
        <w:t xml:space="preserve">، </w:t>
      </w:r>
      <w:r>
        <w:rPr>
          <w:rtl/>
          <w:lang w:bidi="fa-IR"/>
        </w:rPr>
        <w:t>وتربية غير سليمة</w:t>
      </w:r>
      <w:r w:rsidR="00C4253E">
        <w:rPr>
          <w:rtl/>
          <w:lang w:bidi="fa-IR"/>
        </w:rPr>
        <w:t xml:space="preserve">، </w:t>
      </w:r>
      <w:r>
        <w:rPr>
          <w:rtl/>
          <w:lang w:bidi="fa-IR"/>
        </w:rPr>
        <w:t>وهم لا يوجد أي لبس في تحديد جنسهم</w:t>
      </w:r>
      <w:r w:rsidR="00C4253E">
        <w:rPr>
          <w:rtl/>
          <w:lang w:bidi="fa-IR"/>
        </w:rPr>
        <w:t xml:space="preserve">، </w:t>
      </w:r>
      <w:r>
        <w:rPr>
          <w:rtl/>
          <w:lang w:bidi="fa-IR"/>
        </w:rPr>
        <w:t>سواء مظهريّاً أو غيره عند الولادة ( كحالات خنثى غير الكاملة )</w:t>
      </w:r>
      <w:r w:rsidR="00DD44BC">
        <w:rPr>
          <w:rtl/>
          <w:lang w:bidi="fa-IR"/>
        </w:rPr>
        <w:t>.</w:t>
      </w:r>
    </w:p>
    <w:p w:rsidR="00DD44BC" w:rsidRDefault="00050A4D" w:rsidP="00050A4D">
      <w:pPr>
        <w:pStyle w:val="libNormal"/>
        <w:rPr>
          <w:rtl/>
          <w:lang w:bidi="fa-IR"/>
        </w:rPr>
      </w:pPr>
      <w:r>
        <w:rPr>
          <w:rtl/>
          <w:lang w:bidi="fa-IR"/>
        </w:rPr>
        <w:t>وكثير منهم يقوم بدوره كاملاً</w:t>
      </w:r>
      <w:r w:rsidR="00C4253E">
        <w:rPr>
          <w:rtl/>
          <w:lang w:bidi="fa-IR"/>
        </w:rPr>
        <w:t xml:space="preserve">، </w:t>
      </w:r>
      <w:r>
        <w:rPr>
          <w:rtl/>
          <w:lang w:bidi="fa-IR"/>
        </w:rPr>
        <w:t>ويتزوّج وينجب على حالته التي خلقه الله سبحانه وتعالى عليها</w:t>
      </w:r>
      <w:r w:rsidR="00C4253E">
        <w:rPr>
          <w:rtl/>
          <w:lang w:bidi="fa-IR"/>
        </w:rPr>
        <w:t xml:space="preserve">، </w:t>
      </w:r>
      <w:r>
        <w:rPr>
          <w:rtl/>
          <w:lang w:bidi="fa-IR"/>
        </w:rPr>
        <w:t>ثمّ ينتاب هؤلاء المرضى شعوراً يأخذ بالطغيان</w:t>
      </w:r>
      <w:r w:rsidR="00C4253E">
        <w:rPr>
          <w:rtl/>
          <w:lang w:bidi="fa-IR"/>
        </w:rPr>
        <w:t xml:space="preserve">، </w:t>
      </w:r>
      <w:r>
        <w:rPr>
          <w:rtl/>
          <w:lang w:bidi="fa-IR"/>
        </w:rPr>
        <w:t>وطالما كان مكبوتاً لرغبةٍ في التخلّي عن جنسه الطبيعي</w:t>
      </w:r>
      <w:r w:rsidR="00C4253E">
        <w:rPr>
          <w:rtl/>
          <w:lang w:bidi="fa-IR"/>
        </w:rPr>
        <w:t xml:space="preserve">، </w:t>
      </w:r>
      <w:r>
        <w:rPr>
          <w:rtl/>
          <w:lang w:bidi="fa-IR"/>
        </w:rPr>
        <w:t>هكذا قال بعض الأطبّاء</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ربّما يُدّعى أنّه في تغيير الجنس يبقى الجنس هو الجنس</w:t>
      </w:r>
      <w:r w:rsidR="00C4253E">
        <w:rPr>
          <w:rtl/>
          <w:lang w:bidi="fa-IR"/>
        </w:rPr>
        <w:t xml:space="preserve">، </w:t>
      </w:r>
      <w:r>
        <w:rPr>
          <w:rtl/>
          <w:lang w:bidi="fa-IR"/>
        </w:rPr>
        <w:t>وإنّما يتغيّر الشكل فقط</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الكلام تارةً في حكمه التكليفي وأنّه جائز أو حرام</w:t>
      </w:r>
      <w:r w:rsidR="00C4253E">
        <w:rPr>
          <w:rtl/>
          <w:lang w:bidi="fa-IR"/>
        </w:rPr>
        <w:t xml:space="preserve">، </w:t>
      </w:r>
      <w:r>
        <w:rPr>
          <w:rtl/>
          <w:lang w:bidi="fa-IR"/>
        </w:rPr>
        <w:t>واُخرى في حكمه الوضعي</w:t>
      </w:r>
      <w:r w:rsidR="00C4253E">
        <w:rPr>
          <w:rtl/>
          <w:lang w:bidi="fa-IR"/>
        </w:rPr>
        <w:t xml:space="preserve">، </w:t>
      </w:r>
      <w:r>
        <w:rPr>
          <w:rtl/>
          <w:lang w:bidi="fa-IR"/>
        </w:rPr>
        <w:t>وما يترتّب على الفرد بعد العمليّة وتغيير الجنس</w:t>
      </w:r>
      <w:r w:rsidR="00DD44BC">
        <w:rPr>
          <w:rtl/>
          <w:lang w:bidi="fa-IR"/>
        </w:rPr>
        <w:t>.</w:t>
      </w:r>
    </w:p>
    <w:p w:rsidR="00DD44BC" w:rsidRDefault="00050A4D" w:rsidP="00050A4D">
      <w:pPr>
        <w:pStyle w:val="libNormal"/>
        <w:rPr>
          <w:rtl/>
          <w:lang w:bidi="fa-IR"/>
        </w:rPr>
      </w:pPr>
      <w:r>
        <w:rPr>
          <w:rtl/>
          <w:lang w:bidi="fa-IR"/>
        </w:rPr>
        <w:t>أمّا الأوّل</w:t>
      </w:r>
      <w:r w:rsidR="00C4253E">
        <w:rPr>
          <w:rtl/>
          <w:lang w:bidi="fa-IR"/>
        </w:rPr>
        <w:t xml:space="preserve">، </w:t>
      </w:r>
      <w:r>
        <w:rPr>
          <w:rtl/>
          <w:lang w:bidi="fa-IR"/>
        </w:rPr>
        <w:t>فعمدة ما يحرِّم العمل المذكور هو لمس العورة والبدن والنظر إليهما</w:t>
      </w:r>
      <w:r w:rsidR="00C4253E">
        <w:rPr>
          <w:rtl/>
          <w:lang w:bidi="fa-IR"/>
        </w:rPr>
        <w:t xml:space="preserve">، </w:t>
      </w:r>
      <w:r>
        <w:rPr>
          <w:rtl/>
          <w:lang w:bidi="fa-IR"/>
        </w:rPr>
        <w:t>فإنّهما حرامان على الفاعل والمفعول</w:t>
      </w:r>
      <w:r w:rsidR="00C4253E">
        <w:rPr>
          <w:rtl/>
          <w:lang w:bidi="fa-IR"/>
        </w:rPr>
        <w:t xml:space="preserve">، </w:t>
      </w:r>
      <w:r>
        <w:rPr>
          <w:rtl/>
          <w:lang w:bidi="fa-IR"/>
        </w:rPr>
        <w:t>نعم إذا كان الطبيب</w:t>
      </w:r>
    </w:p>
    <w:p w:rsidR="00DD44BC" w:rsidRDefault="00DD44BC" w:rsidP="00DD44BC">
      <w:pPr>
        <w:pStyle w:val="libNormal"/>
        <w:rPr>
          <w:lang w:bidi="fa-IR"/>
        </w:rPr>
      </w:pPr>
      <w:r>
        <w:rPr>
          <w:rtl/>
          <w:lang w:bidi="fa-IR"/>
        </w:rPr>
        <w:br w:type="page"/>
      </w:r>
    </w:p>
    <w:p w:rsidR="00DD44BC" w:rsidRDefault="00050A4D" w:rsidP="00C619D6">
      <w:pPr>
        <w:pStyle w:val="libNormal0"/>
        <w:rPr>
          <w:rtl/>
          <w:lang w:bidi="fa-IR"/>
        </w:rPr>
      </w:pPr>
      <w:r>
        <w:rPr>
          <w:rtl/>
          <w:lang w:bidi="fa-IR"/>
        </w:rPr>
        <w:lastRenderedPageBreak/>
        <w:t xml:space="preserve">وطالبة التغيير </w:t>
      </w:r>
      <w:r w:rsidR="00C4253E">
        <w:rPr>
          <w:rtl/>
          <w:lang w:bidi="fa-IR"/>
        </w:rPr>
        <w:t>-</w:t>
      </w:r>
      <w:r>
        <w:rPr>
          <w:rtl/>
          <w:lang w:bidi="fa-IR"/>
        </w:rPr>
        <w:t xml:space="preserve"> أو الطبيبة وطالبه </w:t>
      </w:r>
      <w:r w:rsidR="00C4253E">
        <w:rPr>
          <w:rtl/>
          <w:lang w:bidi="fa-IR"/>
        </w:rPr>
        <w:t>-</w:t>
      </w:r>
      <w:r>
        <w:rPr>
          <w:rtl/>
          <w:lang w:bidi="fa-IR"/>
        </w:rPr>
        <w:t xml:space="preserve"> زوجان وان عقد أحدهما على الآخر بالفعل للعمليّة المذكورة ففي جواز العمل بحث</w:t>
      </w:r>
      <w:r w:rsidR="00C4253E">
        <w:rPr>
          <w:rtl/>
          <w:lang w:bidi="fa-IR"/>
        </w:rPr>
        <w:t xml:space="preserve">، </w:t>
      </w:r>
      <w:r>
        <w:rPr>
          <w:rtl/>
          <w:lang w:bidi="fa-IR"/>
        </w:rPr>
        <w:t>لبطلان الزوجيّة بمجرّد خروج أحد الزوجين عن جنسه</w:t>
      </w:r>
      <w:r w:rsidR="00C4253E">
        <w:rPr>
          <w:rtl/>
          <w:lang w:bidi="fa-IR"/>
        </w:rPr>
        <w:t xml:space="preserve">، </w:t>
      </w:r>
      <w:r>
        <w:rPr>
          <w:rtl/>
          <w:lang w:bidi="fa-IR"/>
        </w:rPr>
        <w:t>فالعمليّة المذكورة إنّما تجوز لهما ما لم يبطل عقد الزواج وبعده تحرم ؛ لأنّهما أجنبيّان</w:t>
      </w:r>
      <w:r w:rsidR="00DD44BC">
        <w:rPr>
          <w:rtl/>
          <w:lang w:bidi="fa-IR"/>
        </w:rPr>
        <w:t>.</w:t>
      </w:r>
    </w:p>
    <w:p w:rsidR="00DD44BC" w:rsidRDefault="00050A4D" w:rsidP="0022732D">
      <w:pPr>
        <w:pStyle w:val="libNormal"/>
        <w:rPr>
          <w:rtl/>
          <w:lang w:bidi="fa-IR"/>
        </w:rPr>
      </w:pPr>
      <w:r>
        <w:rPr>
          <w:rtl/>
          <w:lang w:bidi="fa-IR"/>
        </w:rPr>
        <w:t xml:space="preserve">ولا مانع عنها مع الغضّ عن حرمة اللمس والنظر بعدما سبق الكلام حول قوله تعالى: </w:t>
      </w:r>
      <w:r w:rsidRPr="0022732D">
        <w:rPr>
          <w:rStyle w:val="libAlaemChar"/>
          <w:rtl/>
        </w:rPr>
        <w:t>(</w:t>
      </w:r>
      <w:r w:rsidRPr="0022732D">
        <w:rPr>
          <w:rStyle w:val="libAieChar"/>
          <w:rtl/>
        </w:rPr>
        <w:t>فَلَيُغيَرنّ خلق الله</w:t>
      </w:r>
      <w:r w:rsidRPr="0022732D">
        <w:rPr>
          <w:rStyle w:val="libAlaemChar"/>
          <w:rtl/>
        </w:rPr>
        <w:t>)</w:t>
      </w:r>
      <w:r w:rsidR="00C4253E">
        <w:rPr>
          <w:rtl/>
          <w:lang w:bidi="fa-IR"/>
        </w:rPr>
        <w:t xml:space="preserve">، </w:t>
      </w:r>
      <w:r>
        <w:rPr>
          <w:rtl/>
          <w:lang w:bidi="fa-IR"/>
        </w:rPr>
        <w:t>إلاّ إذا كثرت العمليات حتّى يقرب من الاختلال بالتوازن العام بين الجنسين</w:t>
      </w:r>
      <w:r w:rsidR="00DD44BC">
        <w:rPr>
          <w:rtl/>
          <w:lang w:bidi="fa-IR"/>
        </w:rPr>
        <w:t>.</w:t>
      </w:r>
    </w:p>
    <w:p w:rsidR="00DD44BC" w:rsidRDefault="00050A4D" w:rsidP="00050A4D">
      <w:pPr>
        <w:pStyle w:val="libNormal"/>
        <w:rPr>
          <w:rtl/>
          <w:lang w:bidi="fa-IR"/>
        </w:rPr>
      </w:pPr>
      <w:r>
        <w:rPr>
          <w:rtl/>
          <w:lang w:bidi="fa-IR"/>
        </w:rPr>
        <w:t>وأمّا الثاني</w:t>
      </w:r>
      <w:r w:rsidR="00C4253E">
        <w:rPr>
          <w:rtl/>
          <w:lang w:bidi="fa-IR"/>
        </w:rPr>
        <w:t xml:space="preserve">، </w:t>
      </w:r>
      <w:r>
        <w:rPr>
          <w:rtl/>
          <w:lang w:bidi="fa-IR"/>
        </w:rPr>
        <w:t>فإن تمّ تغيير الجنس نفساً وعضواً بشكلٍ كامل</w:t>
      </w:r>
      <w:r w:rsidR="00C4253E">
        <w:rPr>
          <w:rtl/>
          <w:lang w:bidi="fa-IR"/>
        </w:rPr>
        <w:t xml:space="preserve">، </w:t>
      </w:r>
      <w:r>
        <w:rPr>
          <w:rtl/>
          <w:lang w:bidi="fa-IR"/>
        </w:rPr>
        <w:t>فلا إشكال في ترتّب الأحكام المتعلِّقة بالجنس الفعلي على الفرد المذكور</w:t>
      </w:r>
      <w:r w:rsidR="00C4253E">
        <w:rPr>
          <w:rtl/>
          <w:lang w:bidi="fa-IR"/>
        </w:rPr>
        <w:t xml:space="preserve">، </w:t>
      </w:r>
      <w:r>
        <w:rPr>
          <w:rtl/>
          <w:lang w:bidi="fa-IR"/>
        </w:rPr>
        <w:t>ويبطل زواجه السابق</w:t>
      </w:r>
      <w:r w:rsidR="00C4253E">
        <w:rPr>
          <w:rtl/>
          <w:lang w:bidi="fa-IR"/>
        </w:rPr>
        <w:t xml:space="preserve">، </w:t>
      </w:r>
      <w:r>
        <w:rPr>
          <w:rtl/>
          <w:lang w:bidi="fa-IR"/>
        </w:rPr>
        <w:t>ويجوز له الزواج بالجنس المخالِف بالفعل</w:t>
      </w:r>
      <w:r w:rsidR="00C4253E">
        <w:rPr>
          <w:rtl/>
          <w:lang w:bidi="fa-IR"/>
        </w:rPr>
        <w:t xml:space="preserve">، </w:t>
      </w:r>
      <w:r>
        <w:rPr>
          <w:rtl/>
          <w:lang w:bidi="fa-IR"/>
        </w:rPr>
        <w:t>وهكذا في سائر الأحكام</w:t>
      </w:r>
      <w:r w:rsidR="00C4253E">
        <w:rPr>
          <w:rtl/>
          <w:lang w:bidi="fa-IR"/>
        </w:rPr>
        <w:t xml:space="preserve">، </w:t>
      </w:r>
      <w:r>
        <w:rPr>
          <w:rtl/>
          <w:lang w:bidi="fa-IR"/>
        </w:rPr>
        <w:t>فإنّ الأحكام تابعة لموضوعاتها حدوثاً وبقاءً</w:t>
      </w:r>
      <w:r w:rsidR="00C4253E">
        <w:rPr>
          <w:rtl/>
          <w:lang w:bidi="fa-IR"/>
        </w:rPr>
        <w:t xml:space="preserve">، </w:t>
      </w:r>
      <w:r>
        <w:rPr>
          <w:rtl/>
          <w:lang w:bidi="fa-IR"/>
        </w:rPr>
        <w:t>ولا يجب حفظ الموضوعات لحفظ الأحكام إلاّ فيما دلّ الدليل الخاصّ عليه</w:t>
      </w:r>
      <w:r w:rsidR="00DD44BC">
        <w:rPr>
          <w:rtl/>
          <w:lang w:bidi="fa-IR"/>
        </w:rPr>
        <w:t>.</w:t>
      </w:r>
    </w:p>
    <w:p w:rsidR="00DD44BC" w:rsidRDefault="00050A4D" w:rsidP="00C619D6">
      <w:pPr>
        <w:pStyle w:val="libNormal"/>
        <w:rPr>
          <w:rtl/>
          <w:lang w:bidi="fa-IR"/>
        </w:rPr>
      </w:pPr>
      <w:r>
        <w:rPr>
          <w:rtl/>
          <w:lang w:bidi="fa-IR"/>
        </w:rPr>
        <w:t>وأمّا إذا تغيّر أكثر الأعضاء</w:t>
      </w:r>
      <w:r w:rsidR="00C4253E">
        <w:rPr>
          <w:rtl/>
          <w:lang w:bidi="fa-IR"/>
        </w:rPr>
        <w:t xml:space="preserve">، </w:t>
      </w:r>
      <w:r>
        <w:rPr>
          <w:rtl/>
          <w:lang w:bidi="fa-IR"/>
        </w:rPr>
        <w:t>وبقي بعضها الآخر</w:t>
      </w:r>
      <w:r w:rsidR="00C4253E">
        <w:rPr>
          <w:rtl/>
          <w:lang w:bidi="fa-IR"/>
        </w:rPr>
        <w:t xml:space="preserve">، </w:t>
      </w:r>
      <w:r>
        <w:rPr>
          <w:rtl/>
          <w:lang w:bidi="fa-IR"/>
        </w:rPr>
        <w:t>أو تغيّر كلّ الأعضاء وبقيت الخواص النفسيّة</w:t>
      </w:r>
      <w:r w:rsidR="00C4253E">
        <w:rPr>
          <w:rtl/>
          <w:lang w:bidi="fa-IR"/>
        </w:rPr>
        <w:t xml:space="preserve">، </w:t>
      </w:r>
      <w:r>
        <w:rPr>
          <w:rtl/>
          <w:lang w:bidi="fa-IR"/>
        </w:rPr>
        <w:t>والتمايلات الجنسية السابقة</w:t>
      </w:r>
      <w:r w:rsidR="00C4253E">
        <w:rPr>
          <w:rtl/>
          <w:lang w:bidi="fa-IR"/>
        </w:rPr>
        <w:t xml:space="preserve">، </w:t>
      </w:r>
      <w:r>
        <w:rPr>
          <w:rtl/>
          <w:lang w:bidi="fa-IR"/>
        </w:rPr>
        <w:t>ففي ترتيب الأحكام المتعلّقة بالجنسيّة الجديدة عليه نظر</w:t>
      </w:r>
      <w:r w:rsidR="00C4253E">
        <w:rPr>
          <w:rtl/>
          <w:lang w:bidi="fa-IR"/>
        </w:rPr>
        <w:t xml:space="preserve">، </w:t>
      </w:r>
      <w:r>
        <w:rPr>
          <w:rtl/>
          <w:lang w:bidi="fa-IR"/>
        </w:rPr>
        <w:t>كما يشكل حينئذٍ ترتيب الأحكام المترتّبة على الجنسيّة السابقة عليه أيضاً</w:t>
      </w:r>
      <w:r w:rsidR="00DD44BC">
        <w:rPr>
          <w:rtl/>
          <w:lang w:bidi="fa-IR"/>
        </w:rPr>
        <w:t>.</w:t>
      </w:r>
      <w:r>
        <w:rPr>
          <w:rtl/>
          <w:lang w:bidi="fa-IR"/>
        </w:rPr>
        <w:t xml:space="preserve"> </w:t>
      </w:r>
      <w:r>
        <w:rPr>
          <w:lang w:bidi="fa-IR"/>
        </w:rPr>
        <w:cr/>
      </w:r>
      <w:r w:rsidRPr="00C619D6">
        <w:rPr>
          <w:rStyle w:val="libBold1Char"/>
          <w:rtl/>
        </w:rPr>
        <w:t>وبالجملة</w:t>
      </w:r>
      <w:r w:rsidR="00DD44BC" w:rsidRPr="00C619D6">
        <w:rPr>
          <w:rStyle w:val="libBold1Char"/>
          <w:rtl/>
        </w:rPr>
        <w:t>:</w:t>
      </w:r>
      <w:r w:rsidR="00DD44BC">
        <w:rPr>
          <w:rtl/>
          <w:lang w:bidi="fa-IR"/>
        </w:rPr>
        <w:t xml:space="preserve"> </w:t>
      </w:r>
      <w:r>
        <w:rPr>
          <w:rtl/>
          <w:lang w:bidi="fa-IR"/>
        </w:rPr>
        <w:t>حيث لا ضابط دقيق لنا يفترق به المذكّر عن المؤنّت بصورةٍ واضحةٍ</w:t>
      </w:r>
      <w:r w:rsidR="00C4253E">
        <w:rPr>
          <w:rtl/>
          <w:lang w:bidi="fa-IR"/>
        </w:rPr>
        <w:t xml:space="preserve">، </w:t>
      </w:r>
      <w:r>
        <w:rPr>
          <w:rtl/>
          <w:lang w:bidi="fa-IR"/>
        </w:rPr>
        <w:t>فلا بُدّ من اليقين بصيرورة أحد</w:t>
      </w:r>
      <w:r w:rsidR="00C4253E">
        <w:rPr>
          <w:rtl/>
          <w:lang w:bidi="fa-IR"/>
        </w:rPr>
        <w:t xml:space="preserve">، </w:t>
      </w:r>
      <w:r>
        <w:rPr>
          <w:rtl/>
          <w:lang w:bidi="fa-IR"/>
        </w:rPr>
        <w:t>من أحد الجنسين</w:t>
      </w:r>
      <w:r w:rsidR="00C4253E">
        <w:rPr>
          <w:rtl/>
          <w:lang w:bidi="fa-IR"/>
        </w:rPr>
        <w:t xml:space="preserve">، </w:t>
      </w:r>
      <w:r>
        <w:rPr>
          <w:rtl/>
          <w:lang w:bidi="fa-IR"/>
        </w:rPr>
        <w:t>جنساً آخر</w:t>
      </w:r>
      <w:r w:rsidR="00C4253E">
        <w:rPr>
          <w:rtl/>
          <w:lang w:bidi="fa-IR"/>
        </w:rPr>
        <w:t xml:space="preserve">، </w:t>
      </w:r>
      <w:r>
        <w:rPr>
          <w:rtl/>
          <w:lang w:bidi="fa-IR"/>
        </w:rPr>
        <w:t>في ترتيب الأحكام عليه وفي فرض الشكّ لا بُدّ من الاحتياط</w:t>
      </w:r>
      <w:r w:rsidR="00C4253E">
        <w:rPr>
          <w:rtl/>
          <w:lang w:bidi="fa-IR"/>
        </w:rPr>
        <w:t xml:space="preserve">، </w:t>
      </w:r>
      <w:r>
        <w:rPr>
          <w:rtl/>
          <w:lang w:bidi="fa-IR"/>
        </w:rPr>
        <w:t xml:space="preserve">كما يحتاط في الخنثى المشكلة </w:t>
      </w:r>
      <w:r w:rsidR="00C4253E">
        <w:rPr>
          <w:rtl/>
          <w:lang w:bidi="fa-IR"/>
        </w:rPr>
        <w:t>-</w:t>
      </w:r>
      <w:r>
        <w:rPr>
          <w:rtl/>
          <w:lang w:bidi="fa-IR"/>
        </w:rPr>
        <w:t xml:space="preserve"> إن ثبتت </w:t>
      </w:r>
      <w:r w:rsidR="00C4253E">
        <w:rPr>
          <w:rtl/>
          <w:lang w:bidi="fa-IR"/>
        </w:rPr>
        <w:t>-</w:t>
      </w:r>
      <w:r>
        <w:rPr>
          <w:rtl/>
          <w:lang w:bidi="fa-IR"/>
        </w:rPr>
        <w:t xml:space="preserve"> ونفينا كونه جنساً ثالثاً</w:t>
      </w:r>
      <w:r w:rsidR="00C4253E">
        <w:rPr>
          <w:rtl/>
          <w:lang w:bidi="fa-IR"/>
        </w:rPr>
        <w:t xml:space="preserve">، </w:t>
      </w:r>
      <w:r>
        <w:rPr>
          <w:rtl/>
          <w:lang w:bidi="fa-IR"/>
        </w:rPr>
        <w:t>وملاك وجوب هذا الاحتياط هو العلم الإجمالي بكون الفرد ذكراً أو أُنثى على ما تقرّر في أُصول الفقه</w:t>
      </w:r>
      <w:r w:rsidR="00DD44BC">
        <w:rPr>
          <w:rtl/>
          <w:lang w:bidi="fa-IR"/>
        </w:rPr>
        <w:t>.</w:t>
      </w:r>
    </w:p>
    <w:p w:rsidR="00DD44BC" w:rsidRDefault="00050A4D" w:rsidP="00050A4D">
      <w:pPr>
        <w:pStyle w:val="libNormal"/>
        <w:rPr>
          <w:rtl/>
          <w:lang w:bidi="fa-IR"/>
        </w:rPr>
      </w:pPr>
      <w:r>
        <w:rPr>
          <w:rtl/>
          <w:lang w:bidi="fa-IR"/>
        </w:rPr>
        <w:t>ولاحظ ما يأتي حول الخنثى في المسألة الثلاثين</w:t>
      </w:r>
      <w:r w:rsidR="00C4253E">
        <w:rPr>
          <w:rtl/>
          <w:lang w:bidi="fa-IR"/>
        </w:rPr>
        <w:t xml:space="preserve">، </w:t>
      </w:r>
      <w:r>
        <w:rPr>
          <w:rtl/>
          <w:lang w:bidi="fa-IR"/>
        </w:rPr>
        <w:t>فإنّه ينفعك في المقام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22732D">
      <w:pPr>
        <w:pStyle w:val="Heading2Center"/>
        <w:rPr>
          <w:rtl/>
          <w:lang w:bidi="fa-IR"/>
        </w:rPr>
      </w:pPr>
      <w:bookmarkStart w:id="42" w:name="_Toc498902926"/>
      <w:r>
        <w:rPr>
          <w:rtl/>
          <w:lang w:bidi="fa-IR"/>
        </w:rPr>
        <w:lastRenderedPageBreak/>
        <w:t>المسألة الرابعة عشرة</w:t>
      </w:r>
      <w:bookmarkEnd w:id="42"/>
    </w:p>
    <w:p w:rsidR="00DD44BC" w:rsidRDefault="00050A4D" w:rsidP="0022732D">
      <w:pPr>
        <w:pStyle w:val="Heading2Center"/>
        <w:rPr>
          <w:rtl/>
          <w:lang w:bidi="fa-IR"/>
        </w:rPr>
      </w:pPr>
      <w:bookmarkStart w:id="43" w:name="_Toc498902927"/>
      <w:r>
        <w:rPr>
          <w:rtl/>
          <w:lang w:bidi="fa-IR"/>
        </w:rPr>
        <w:t>الإنجاب بلا زواج</w:t>
      </w:r>
      <w:bookmarkEnd w:id="43"/>
    </w:p>
    <w:p w:rsidR="00DD44BC" w:rsidRDefault="00050A4D" w:rsidP="00050A4D">
      <w:pPr>
        <w:pStyle w:val="libNormal"/>
        <w:rPr>
          <w:rtl/>
          <w:lang w:bidi="fa-IR"/>
        </w:rPr>
      </w:pPr>
      <w:r>
        <w:rPr>
          <w:rtl/>
          <w:lang w:bidi="fa-IR"/>
        </w:rPr>
        <w:t xml:space="preserve">يقول بعض الأطبّاء حول الاستنساخ والنسخ ( </w:t>
      </w:r>
      <w:r>
        <w:rPr>
          <w:lang w:bidi="fa-IR"/>
        </w:rPr>
        <w:t>COLONING</w:t>
      </w:r>
      <w:r>
        <w:rPr>
          <w:rtl/>
          <w:lang w:bidi="fa-IR"/>
        </w:rPr>
        <w:t xml:space="preserve"> )</w:t>
      </w:r>
    </w:p>
    <w:p w:rsidR="00DD44BC" w:rsidRDefault="00050A4D" w:rsidP="0022732D">
      <w:pPr>
        <w:pStyle w:val="Heading3"/>
        <w:rPr>
          <w:rtl/>
          <w:lang w:bidi="fa-IR"/>
        </w:rPr>
      </w:pPr>
      <w:bookmarkStart w:id="44" w:name="_Toc498902928"/>
      <w:r>
        <w:rPr>
          <w:rtl/>
          <w:lang w:bidi="fa-IR"/>
        </w:rPr>
        <w:t>تمهيد</w:t>
      </w:r>
      <w:r w:rsidR="00DD44BC">
        <w:rPr>
          <w:rtl/>
          <w:lang w:bidi="fa-IR"/>
        </w:rPr>
        <w:t>:</w:t>
      </w:r>
      <w:bookmarkEnd w:id="44"/>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في نواة كلّ خليّةٍ إنسانيّةٍ ستّة وأربعون جسماً صبغيّاً</w:t>
      </w:r>
      <w:r w:rsidR="00C4253E">
        <w:rPr>
          <w:rtl/>
          <w:lang w:bidi="fa-IR"/>
        </w:rPr>
        <w:t xml:space="preserve">، </w:t>
      </w:r>
      <w:r>
        <w:rPr>
          <w:rtl/>
          <w:lang w:bidi="fa-IR"/>
        </w:rPr>
        <w:t>هي التي تحمل مجموع الصفات الحيويّة لكلّ فردٍ إنسانيّ</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كلّ خليّةٍ إنسانيّةٍ تنقسم</w:t>
      </w:r>
      <w:r w:rsidR="00C4253E">
        <w:rPr>
          <w:rtl/>
          <w:lang w:bidi="fa-IR"/>
        </w:rPr>
        <w:t xml:space="preserve">، </w:t>
      </w:r>
      <w:r>
        <w:rPr>
          <w:rtl/>
          <w:lang w:bidi="fa-IR"/>
        </w:rPr>
        <w:t>تعطي اثنتين على ذات الهيئة وعلى الستّة والأربعين جسماً صبغيّاً</w:t>
      </w:r>
      <w:r w:rsidR="00DD44BC">
        <w:rPr>
          <w:rtl/>
          <w:lang w:bidi="fa-IR"/>
        </w:rPr>
        <w:t>.</w:t>
      </w:r>
      <w:r>
        <w:rPr>
          <w:rtl/>
          <w:lang w:bidi="fa-IR"/>
        </w:rPr>
        <w:t>. ويتوالى الانقسام إلى أجيال من الخلايا المثيلة</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يُستثنى من ذلك الخليّة المنويّة الناضجة</w:t>
      </w:r>
      <w:r w:rsidR="00DD44BC">
        <w:rPr>
          <w:rtl/>
          <w:lang w:bidi="fa-IR"/>
        </w:rPr>
        <w:t>.</w:t>
      </w:r>
      <w:r>
        <w:rPr>
          <w:rtl/>
          <w:lang w:bidi="fa-IR"/>
        </w:rPr>
        <w:t>. وخليّة البويضة الناضجة</w:t>
      </w:r>
      <w:r w:rsidR="00DD44BC">
        <w:rPr>
          <w:rtl/>
          <w:lang w:bidi="fa-IR"/>
        </w:rPr>
        <w:t>.</w:t>
      </w:r>
      <w:r>
        <w:rPr>
          <w:rtl/>
          <w:lang w:bidi="fa-IR"/>
        </w:rPr>
        <w:t>. ففي كلّ منهما ثلاثة وعشرون جسماً صبغيّاً فقط</w:t>
      </w:r>
      <w:r w:rsidR="00DD44BC">
        <w:rPr>
          <w:rtl/>
          <w:lang w:bidi="fa-IR"/>
        </w:rPr>
        <w:t>.</w:t>
      </w:r>
      <w:r>
        <w:rPr>
          <w:rtl/>
          <w:lang w:bidi="fa-IR"/>
        </w:rPr>
        <w:t>. فهذا استثناء من القاعدة العامّة</w:t>
      </w:r>
      <w:r w:rsidR="00DD44BC">
        <w:rPr>
          <w:rtl/>
          <w:lang w:bidi="fa-IR"/>
        </w:rPr>
        <w:t>.</w:t>
      </w:r>
      <w:r>
        <w:rPr>
          <w:rtl/>
          <w:lang w:bidi="fa-IR"/>
        </w:rPr>
        <w:t>. فإذا التقيا فالتحما كانت منهما خليّة البيضة</w:t>
      </w:r>
      <w:r w:rsidR="00DD44BC">
        <w:rPr>
          <w:rtl/>
          <w:lang w:bidi="fa-IR"/>
        </w:rPr>
        <w:t>.</w:t>
      </w:r>
      <w:r>
        <w:rPr>
          <w:rtl/>
          <w:lang w:bidi="fa-IR"/>
        </w:rPr>
        <w:t>. أُولى مراحل الإنسان</w:t>
      </w:r>
      <w:r w:rsidR="00C4253E">
        <w:rPr>
          <w:rtl/>
          <w:lang w:bidi="fa-IR"/>
        </w:rPr>
        <w:t xml:space="preserve">، </w:t>
      </w:r>
      <w:r>
        <w:rPr>
          <w:rtl/>
          <w:lang w:bidi="fa-IR"/>
        </w:rPr>
        <w:t>وبها إذن</w:t>
      </w:r>
      <w:r w:rsidR="00C4253E">
        <w:rPr>
          <w:rtl/>
          <w:lang w:bidi="fa-IR"/>
        </w:rPr>
        <w:t xml:space="preserve">، </w:t>
      </w:r>
      <w:r>
        <w:rPr>
          <w:rtl/>
          <w:lang w:bidi="fa-IR"/>
        </w:rPr>
        <w:t>ستة وأربعون جسماً صبغيّاً</w:t>
      </w:r>
      <w:r w:rsidR="00DD44BC">
        <w:rPr>
          <w:rtl/>
          <w:lang w:bidi="fa-IR"/>
        </w:rPr>
        <w:t>.</w:t>
      </w:r>
      <w:r>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وتشذّ ( البيضة ) كذلك عن سائر الخلايا</w:t>
      </w:r>
      <w:r w:rsidR="00C4253E">
        <w:rPr>
          <w:rtl/>
          <w:lang w:bidi="fa-IR"/>
        </w:rPr>
        <w:t xml:space="preserve">، </w:t>
      </w:r>
      <w:r>
        <w:rPr>
          <w:rtl/>
          <w:lang w:bidi="fa-IR"/>
        </w:rPr>
        <w:t>في أنّها إن شرعت في الانقسام لم تنتج أجيالاً من الخلايا المثيلة</w:t>
      </w:r>
      <w:r w:rsidR="00DD44BC">
        <w:rPr>
          <w:rtl/>
          <w:lang w:bidi="fa-IR"/>
        </w:rPr>
        <w:t>.</w:t>
      </w:r>
      <w:r>
        <w:rPr>
          <w:rtl/>
          <w:lang w:bidi="fa-IR"/>
        </w:rPr>
        <w:t>. بل أجيالاً من الخلايا المختلفة</w:t>
      </w:r>
      <w:r w:rsidR="00C4253E">
        <w:rPr>
          <w:rtl/>
          <w:lang w:bidi="fa-IR"/>
        </w:rPr>
        <w:t xml:space="preserve">، </w:t>
      </w:r>
      <w:r>
        <w:rPr>
          <w:rtl/>
          <w:lang w:bidi="fa-IR"/>
        </w:rPr>
        <w:t>لا إلى تكوين بلايين من الخلايا المتشابهة</w:t>
      </w:r>
      <w:r w:rsidR="00C4253E">
        <w:rPr>
          <w:rtl/>
          <w:lang w:bidi="fa-IR"/>
        </w:rPr>
        <w:t xml:space="preserve">، </w:t>
      </w:r>
      <w:r>
        <w:rPr>
          <w:rtl/>
          <w:lang w:bidi="fa-IR"/>
        </w:rPr>
        <w:t>ولكن إلى التخلّق والنّماء لتكوين إنسانٍ جديد</w:t>
      </w:r>
      <w:r w:rsidR="00DD44BC">
        <w:rPr>
          <w:rtl/>
          <w:lang w:bidi="fa-IR"/>
        </w:rPr>
        <w:t>.</w:t>
      </w:r>
    </w:p>
    <w:p w:rsidR="00DD44BC" w:rsidRDefault="00050A4D" w:rsidP="0022732D">
      <w:pPr>
        <w:pStyle w:val="libBold1"/>
        <w:rPr>
          <w:rtl/>
          <w:lang w:bidi="fa-IR"/>
        </w:rPr>
      </w:pPr>
      <w:r>
        <w:rPr>
          <w:rtl/>
          <w:lang w:bidi="fa-IR"/>
        </w:rPr>
        <w:t>مثال توضيحي</w:t>
      </w:r>
      <w:r w:rsidR="00DD44BC">
        <w:rPr>
          <w:rtl/>
          <w:lang w:bidi="fa-IR"/>
        </w:rPr>
        <w:t>:</w:t>
      </w:r>
    </w:p>
    <w:p w:rsidR="00DD44BC" w:rsidRDefault="00050A4D" w:rsidP="00050A4D">
      <w:pPr>
        <w:pStyle w:val="libNormal"/>
        <w:rPr>
          <w:rtl/>
          <w:lang w:bidi="fa-IR"/>
        </w:rPr>
      </w:pPr>
      <w:r>
        <w:rPr>
          <w:rtl/>
          <w:lang w:bidi="fa-IR"/>
        </w:rPr>
        <w:t>1</w:t>
      </w:r>
      <w:r w:rsidR="00C4253E">
        <w:rPr>
          <w:rtl/>
          <w:lang w:bidi="fa-IR"/>
        </w:rPr>
        <w:t>-</w:t>
      </w:r>
      <w:r>
        <w:rPr>
          <w:rtl/>
          <w:lang w:bidi="fa-IR"/>
        </w:rPr>
        <w:t xml:space="preserve"> لو أخذنا خليّةً من جلد ضفدع </w:t>
      </w:r>
      <w:r w:rsidR="00C4253E">
        <w:rPr>
          <w:rtl/>
          <w:lang w:bidi="fa-IR"/>
        </w:rPr>
        <w:t>-</w:t>
      </w:r>
      <w:r>
        <w:rPr>
          <w:rtl/>
          <w:lang w:bidi="fa-IR"/>
        </w:rPr>
        <w:t xml:space="preserve"> مثلاً </w:t>
      </w:r>
      <w:r w:rsidR="00C4253E">
        <w:rPr>
          <w:rtl/>
          <w:lang w:bidi="fa-IR"/>
        </w:rPr>
        <w:t>-</w:t>
      </w:r>
      <w:r>
        <w:rPr>
          <w:rtl/>
          <w:lang w:bidi="fa-IR"/>
        </w:rPr>
        <w:t xml:space="preserve"> ووضعناها في البيئة الغذائيّة</w:t>
      </w:r>
    </w:p>
    <w:p w:rsidR="00DD44BC" w:rsidRDefault="00DD44BC" w:rsidP="00DD44BC">
      <w:pPr>
        <w:pStyle w:val="libNormal"/>
        <w:rPr>
          <w:lang w:bidi="fa-IR"/>
        </w:rPr>
      </w:pPr>
      <w:r>
        <w:rPr>
          <w:rtl/>
          <w:lang w:bidi="fa-IR"/>
        </w:rPr>
        <w:br w:type="page"/>
      </w:r>
    </w:p>
    <w:p w:rsidR="00DD44BC" w:rsidRDefault="00050A4D" w:rsidP="0022732D">
      <w:pPr>
        <w:pStyle w:val="libNormal0"/>
        <w:rPr>
          <w:rtl/>
          <w:lang w:bidi="fa-IR"/>
        </w:rPr>
      </w:pPr>
      <w:r>
        <w:rPr>
          <w:rtl/>
          <w:lang w:bidi="fa-IR"/>
        </w:rPr>
        <w:lastRenderedPageBreak/>
        <w:t>المناسبة فسيتوالى انقسامها لتعطي ملايين من خلايا الجلد</w:t>
      </w:r>
      <w:r w:rsidR="00DD44BC">
        <w:rPr>
          <w:rtl/>
          <w:lang w:bidi="fa-IR"/>
        </w:rPr>
        <w:t>.</w:t>
      </w:r>
    </w:p>
    <w:p w:rsidR="00DD44BC" w:rsidRDefault="00050A4D" w:rsidP="00050A4D">
      <w:pPr>
        <w:pStyle w:val="libNormal"/>
        <w:rPr>
          <w:rtl/>
          <w:lang w:bidi="fa-IR"/>
        </w:rPr>
      </w:pPr>
      <w:r>
        <w:rPr>
          <w:rtl/>
          <w:lang w:bidi="fa-IR"/>
        </w:rPr>
        <w:t>2</w:t>
      </w:r>
      <w:r w:rsidR="00C4253E">
        <w:rPr>
          <w:rtl/>
          <w:lang w:bidi="fa-IR"/>
        </w:rPr>
        <w:t>-</w:t>
      </w:r>
      <w:r>
        <w:rPr>
          <w:rtl/>
          <w:lang w:bidi="fa-IR"/>
        </w:rPr>
        <w:t xml:space="preserve"> ولكن لو أخذنا خليّةً منويّةً وخليّةً بويضيّةً للضفدع والضفدعة قد دمجناهما</w:t>
      </w:r>
      <w:r w:rsidR="00C4253E">
        <w:rPr>
          <w:rtl/>
          <w:lang w:bidi="fa-IR"/>
        </w:rPr>
        <w:t xml:space="preserve">، </w:t>
      </w:r>
      <w:r>
        <w:rPr>
          <w:rtl/>
          <w:lang w:bidi="fa-IR"/>
        </w:rPr>
        <w:t>فإن الانقسامات لن تفضي إلى خلايا متشابهة</w:t>
      </w:r>
      <w:r w:rsidR="00C4253E">
        <w:rPr>
          <w:rtl/>
          <w:lang w:bidi="fa-IR"/>
        </w:rPr>
        <w:t xml:space="preserve">، </w:t>
      </w:r>
      <w:r>
        <w:rPr>
          <w:rtl/>
          <w:lang w:bidi="fa-IR"/>
        </w:rPr>
        <w:t>ولكن إلى ضفدع</w:t>
      </w:r>
      <w:r w:rsidR="00DD44BC">
        <w:rPr>
          <w:rtl/>
          <w:lang w:bidi="fa-IR"/>
        </w:rPr>
        <w:t>.</w:t>
      </w:r>
    </w:p>
    <w:p w:rsidR="00DD44BC" w:rsidRDefault="00050A4D" w:rsidP="0022732D">
      <w:pPr>
        <w:pStyle w:val="libBold1"/>
        <w:rPr>
          <w:rtl/>
          <w:lang w:bidi="fa-IR"/>
        </w:rPr>
      </w:pPr>
      <w:r>
        <w:rPr>
          <w:rtl/>
          <w:lang w:bidi="fa-IR"/>
        </w:rPr>
        <w:t>الجديد العلمي</w:t>
      </w:r>
      <w:r w:rsidR="00DD44BC">
        <w:rPr>
          <w:rtl/>
          <w:lang w:bidi="fa-IR"/>
        </w:rPr>
        <w:t>:</w:t>
      </w:r>
    </w:p>
    <w:p w:rsidR="00DD44BC" w:rsidRDefault="00050A4D" w:rsidP="00050A4D">
      <w:pPr>
        <w:pStyle w:val="libNormal"/>
        <w:rPr>
          <w:rtl/>
          <w:lang w:bidi="fa-IR"/>
        </w:rPr>
      </w:pPr>
      <w:r>
        <w:rPr>
          <w:rtl/>
          <w:lang w:bidi="fa-IR"/>
        </w:rPr>
        <w:t>لو أخذنا خليّةً من جلد ضفدع وحصلنا منها على نواتها</w:t>
      </w:r>
      <w:r w:rsidR="00C4253E">
        <w:rPr>
          <w:rtl/>
          <w:lang w:bidi="fa-IR"/>
        </w:rPr>
        <w:t xml:space="preserve">، </w:t>
      </w:r>
      <w:r>
        <w:rPr>
          <w:rtl/>
          <w:lang w:bidi="fa-IR"/>
        </w:rPr>
        <w:t>وأخذنا خليّة بويضة ونزعنا منها نواتها ورميناها</w:t>
      </w:r>
      <w:r w:rsidR="00C4253E">
        <w:rPr>
          <w:rtl/>
          <w:lang w:bidi="fa-IR"/>
        </w:rPr>
        <w:t xml:space="preserve">، </w:t>
      </w:r>
      <w:r>
        <w:rPr>
          <w:rtl/>
          <w:lang w:bidi="fa-IR"/>
        </w:rPr>
        <w:t>ثمّ أودعنا نواة خليّة الجلد في سائل خليّة البويضة ؛ فإنّ الخليّة الجديدة ( نواة خليّة جلديّة في سائل خليّة بويضيّة ) تشرع في الانقسام</w:t>
      </w:r>
      <w:r w:rsidR="00C4253E">
        <w:rPr>
          <w:rtl/>
          <w:lang w:bidi="fa-IR"/>
        </w:rPr>
        <w:t xml:space="preserve">، </w:t>
      </w:r>
      <w:r>
        <w:rPr>
          <w:rtl/>
          <w:lang w:bidi="fa-IR"/>
        </w:rPr>
        <w:t>مفضية إلى ضفدع</w:t>
      </w:r>
      <w:r w:rsidR="00C4253E">
        <w:rPr>
          <w:rtl/>
          <w:lang w:bidi="fa-IR"/>
        </w:rPr>
        <w:t xml:space="preserve">، </w:t>
      </w:r>
      <w:r>
        <w:rPr>
          <w:rtl/>
          <w:lang w:bidi="fa-IR"/>
        </w:rPr>
        <w:t>هو صورة وراثيّة طبق الأصل من الضفدع الأصيل</w:t>
      </w:r>
      <w:r w:rsidR="00DD44BC">
        <w:rPr>
          <w:rtl/>
          <w:lang w:bidi="fa-IR"/>
        </w:rPr>
        <w:t>.</w:t>
      </w:r>
      <w:r>
        <w:rPr>
          <w:rtl/>
          <w:lang w:bidi="fa-IR"/>
        </w:rPr>
        <w:t>.</w:t>
      </w:r>
    </w:p>
    <w:p w:rsidR="00DD44BC" w:rsidRDefault="00050A4D" w:rsidP="0022732D">
      <w:pPr>
        <w:pStyle w:val="libBold1"/>
        <w:rPr>
          <w:rtl/>
          <w:lang w:bidi="fa-IR"/>
        </w:rPr>
      </w:pPr>
      <w:r>
        <w:rPr>
          <w:rtl/>
          <w:lang w:bidi="fa-IR"/>
        </w:rPr>
        <w:t>الإنجاز العلمي إذن</w:t>
      </w:r>
      <w:r w:rsidR="00DD44BC">
        <w:rPr>
          <w:rtl/>
          <w:lang w:bidi="fa-IR"/>
        </w:rPr>
        <w:t>:</w:t>
      </w:r>
    </w:p>
    <w:p w:rsidR="00DD44BC" w:rsidRDefault="00050A4D" w:rsidP="00050A4D">
      <w:pPr>
        <w:pStyle w:val="libNormal"/>
        <w:rPr>
          <w:rtl/>
          <w:lang w:bidi="fa-IR"/>
        </w:rPr>
      </w:pPr>
      <w:r>
        <w:rPr>
          <w:rtl/>
          <w:lang w:bidi="fa-IR"/>
        </w:rPr>
        <w:t>1</w:t>
      </w:r>
      <w:r w:rsidR="00C4253E">
        <w:rPr>
          <w:rtl/>
          <w:lang w:bidi="fa-IR"/>
        </w:rPr>
        <w:t>-</w:t>
      </w:r>
      <w:r>
        <w:rPr>
          <w:rtl/>
          <w:lang w:bidi="fa-IR"/>
        </w:rPr>
        <w:t xml:space="preserve"> إنجاب بغير تزاوج ذكرٍ وأُنثى</w:t>
      </w:r>
      <w:r w:rsidR="00DD44BC">
        <w:rPr>
          <w:rtl/>
          <w:lang w:bidi="fa-IR"/>
        </w:rPr>
        <w:t>.</w:t>
      </w:r>
    </w:p>
    <w:p w:rsidR="00DD44BC" w:rsidRDefault="00050A4D" w:rsidP="00050A4D">
      <w:pPr>
        <w:pStyle w:val="libNormal"/>
        <w:rPr>
          <w:rtl/>
          <w:lang w:bidi="fa-IR"/>
        </w:rPr>
      </w:pPr>
      <w:r>
        <w:rPr>
          <w:rtl/>
          <w:lang w:bidi="fa-IR"/>
        </w:rPr>
        <w:t>2</w:t>
      </w:r>
      <w:r w:rsidR="00C4253E">
        <w:rPr>
          <w:rtl/>
          <w:lang w:bidi="fa-IR"/>
        </w:rPr>
        <w:t>-</w:t>
      </w:r>
      <w:r>
        <w:rPr>
          <w:rtl/>
          <w:lang w:bidi="fa-IR"/>
        </w:rPr>
        <w:t xml:space="preserve"> الحصول على نسخة طبق الأصل</w:t>
      </w:r>
      <w:r w:rsidR="00C4253E">
        <w:rPr>
          <w:rtl/>
          <w:lang w:bidi="fa-IR"/>
        </w:rPr>
        <w:t xml:space="preserve">، </w:t>
      </w:r>
      <w:r>
        <w:rPr>
          <w:rtl/>
          <w:lang w:bidi="fa-IR"/>
        </w:rPr>
        <w:t>وقابلة للتكرار بأي عدد من الضفدع الأصل</w:t>
      </w:r>
      <w:r w:rsidR="00DD44BC">
        <w:rPr>
          <w:rtl/>
          <w:lang w:bidi="fa-IR"/>
        </w:rPr>
        <w:t>.</w:t>
      </w:r>
    </w:p>
    <w:p w:rsidR="00DD44BC" w:rsidRDefault="00050A4D" w:rsidP="0022732D">
      <w:pPr>
        <w:pStyle w:val="libBold1"/>
        <w:rPr>
          <w:rtl/>
          <w:lang w:bidi="fa-IR"/>
        </w:rPr>
      </w:pPr>
      <w:r>
        <w:rPr>
          <w:rtl/>
          <w:lang w:bidi="fa-IR"/>
        </w:rPr>
        <w:t>القضيّة المطروحة</w:t>
      </w:r>
      <w:r w:rsidR="00DD44BC">
        <w:rPr>
          <w:rtl/>
          <w:lang w:bidi="fa-IR"/>
        </w:rPr>
        <w:t>:</w:t>
      </w:r>
    </w:p>
    <w:p w:rsidR="00DD44BC" w:rsidRDefault="00050A4D" w:rsidP="00050A4D">
      <w:pPr>
        <w:pStyle w:val="libNormal"/>
        <w:rPr>
          <w:rtl/>
          <w:lang w:bidi="fa-IR"/>
        </w:rPr>
      </w:pPr>
      <w:r>
        <w:rPr>
          <w:rtl/>
          <w:lang w:bidi="fa-IR"/>
        </w:rPr>
        <w:t>تمّ ذلك في الضفدع</w:t>
      </w:r>
      <w:r w:rsidR="00DD44BC">
        <w:rPr>
          <w:rtl/>
          <w:lang w:bidi="fa-IR"/>
        </w:rPr>
        <w:t>.</w:t>
      </w:r>
    </w:p>
    <w:p w:rsidR="00DD44BC" w:rsidRDefault="00050A4D" w:rsidP="00050A4D">
      <w:pPr>
        <w:pStyle w:val="libNormal"/>
        <w:rPr>
          <w:rtl/>
          <w:lang w:bidi="fa-IR"/>
        </w:rPr>
      </w:pPr>
      <w:r>
        <w:rPr>
          <w:rtl/>
          <w:lang w:bidi="fa-IR"/>
        </w:rPr>
        <w:t>من الناحية النظريّة ستتّسع دائرة التطبيق</w:t>
      </w:r>
      <w:r w:rsidR="00C4253E">
        <w:rPr>
          <w:rtl/>
          <w:lang w:bidi="fa-IR"/>
        </w:rPr>
        <w:t xml:space="preserve">، </w:t>
      </w:r>
      <w:r>
        <w:rPr>
          <w:rtl/>
          <w:lang w:bidi="fa-IR"/>
        </w:rPr>
        <w:t>فماذا لو أمكن ذلك في الإنسان ؟</w:t>
      </w:r>
    </w:p>
    <w:p w:rsidR="00DD44BC" w:rsidRDefault="00DD44BC" w:rsidP="00DD44BC">
      <w:pPr>
        <w:pStyle w:val="libNormal"/>
        <w:rPr>
          <w:lang w:bidi="fa-IR"/>
        </w:rPr>
      </w:pPr>
      <w:r>
        <w:rPr>
          <w:rtl/>
          <w:lang w:bidi="fa-IR"/>
        </w:rPr>
        <w:br w:type="page"/>
      </w:r>
    </w:p>
    <w:p w:rsidR="00DD44BC" w:rsidRDefault="00050A4D" w:rsidP="0022732D">
      <w:pPr>
        <w:pStyle w:val="libBold1"/>
        <w:rPr>
          <w:rtl/>
          <w:lang w:bidi="fa-IR"/>
        </w:rPr>
      </w:pPr>
      <w:r>
        <w:rPr>
          <w:rtl/>
          <w:lang w:bidi="fa-IR"/>
        </w:rPr>
        <w:lastRenderedPageBreak/>
        <w:t>من نتائج التطبيق</w:t>
      </w:r>
      <w:r w:rsidR="00DD44BC">
        <w:rPr>
          <w:rtl/>
          <w:lang w:bidi="fa-IR"/>
        </w:rPr>
        <w:t>:</w:t>
      </w:r>
    </w:p>
    <w:p w:rsidR="00DD44BC" w:rsidRDefault="00050A4D" w:rsidP="0022732D">
      <w:pPr>
        <w:pStyle w:val="libBold1"/>
        <w:rPr>
          <w:rtl/>
          <w:lang w:bidi="fa-IR"/>
        </w:rPr>
      </w:pPr>
      <w:r>
        <w:rPr>
          <w:rtl/>
          <w:lang w:bidi="fa-IR"/>
        </w:rPr>
        <w:t>إيجابيّات</w:t>
      </w:r>
    </w:p>
    <w:p w:rsidR="00DD44BC" w:rsidRDefault="00050A4D" w:rsidP="00050A4D">
      <w:pPr>
        <w:pStyle w:val="libNormal"/>
        <w:rPr>
          <w:rtl/>
          <w:lang w:bidi="fa-IR"/>
        </w:rPr>
      </w:pPr>
      <w:r>
        <w:rPr>
          <w:rtl/>
          <w:lang w:bidi="fa-IR"/>
        </w:rPr>
        <w:t>استنساخ أعداد كبيرة من العباقرة والموهوبين وراثيّاً</w:t>
      </w:r>
      <w:r w:rsidR="00DD44BC">
        <w:rPr>
          <w:rtl/>
          <w:lang w:bidi="fa-IR"/>
        </w:rPr>
        <w:t>.</w:t>
      </w:r>
    </w:p>
    <w:p w:rsidR="00DD44BC" w:rsidRDefault="00050A4D" w:rsidP="0022732D">
      <w:pPr>
        <w:pStyle w:val="libBold1"/>
        <w:rPr>
          <w:rtl/>
          <w:lang w:bidi="fa-IR"/>
        </w:rPr>
      </w:pPr>
      <w:r>
        <w:rPr>
          <w:rtl/>
          <w:lang w:bidi="fa-IR"/>
        </w:rPr>
        <w:t>سلبيات</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فتح باب الإنجاب بلا زواج</w:t>
      </w:r>
      <w:r w:rsidR="00DD44BC">
        <w:rPr>
          <w:rtl/>
          <w:lang w:bidi="fa-IR"/>
        </w:rPr>
        <w:t>.</w:t>
      </w:r>
    </w:p>
    <w:p w:rsidR="00DD44BC" w:rsidRDefault="00050A4D" w:rsidP="00050A4D">
      <w:pPr>
        <w:pStyle w:val="libNormal"/>
        <w:rPr>
          <w:lang w:bidi="fa-IR"/>
        </w:rPr>
      </w:pPr>
      <w:r>
        <w:rPr>
          <w:rtl/>
          <w:lang w:bidi="fa-IR"/>
        </w:rPr>
        <w:t xml:space="preserve">2 </w:t>
      </w:r>
      <w:r w:rsidR="00C4253E">
        <w:rPr>
          <w:rtl/>
          <w:lang w:bidi="fa-IR"/>
        </w:rPr>
        <w:t>-</w:t>
      </w:r>
      <w:r>
        <w:rPr>
          <w:rtl/>
          <w:lang w:bidi="fa-IR"/>
        </w:rPr>
        <w:t xml:space="preserve"> ليست المواهب ولا الفضائل نتيجة الوراثة فحسب</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احتمال الكوارث المرضيّة الجامعة في هؤلاء المتشابهين وراثيّاً</w:t>
      </w:r>
      <w:r w:rsidR="00C4253E">
        <w:rPr>
          <w:rtl/>
          <w:lang w:bidi="fa-IR"/>
        </w:rPr>
        <w:t xml:space="preserve">، </w:t>
      </w:r>
      <w:r>
        <w:rPr>
          <w:rtl/>
          <w:lang w:bidi="fa-IR"/>
        </w:rPr>
        <w:t xml:space="preserve">فالمعروف أنّ التغاير والتشاكل في الوراثة من أسباب حماية الجنس البشري وارتقائه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ويقول طبيب آخر في هذا الموضوع</w:t>
      </w:r>
      <w:r w:rsidR="00DD44BC">
        <w:rPr>
          <w:rtl/>
          <w:lang w:bidi="fa-IR"/>
        </w:rPr>
        <w:t>:</w:t>
      </w:r>
    </w:p>
    <w:p w:rsidR="00DD44BC" w:rsidRDefault="00050A4D" w:rsidP="00050A4D">
      <w:pPr>
        <w:pStyle w:val="libNormal"/>
        <w:rPr>
          <w:rtl/>
          <w:lang w:bidi="fa-IR"/>
        </w:rPr>
      </w:pPr>
      <w:r>
        <w:rPr>
          <w:rtl/>
          <w:lang w:bidi="fa-IR"/>
        </w:rPr>
        <w:t xml:space="preserve">أمّا موضوع التكاثر اللاّتزاوجي الذي أُطلق عليه </w:t>
      </w:r>
      <w:r w:rsidRPr="0022732D">
        <w:rPr>
          <w:rStyle w:val="libBold1Char"/>
          <w:rtl/>
        </w:rPr>
        <w:t xml:space="preserve">( الاستنساخ ) </w:t>
      </w:r>
      <w:r>
        <w:rPr>
          <w:rtl/>
          <w:lang w:bidi="fa-IR"/>
        </w:rPr>
        <w:t>فأُحب أنْ أضع فيه بعض النقاط على الحروف</w:t>
      </w:r>
      <w:r w:rsidR="00C4253E">
        <w:rPr>
          <w:rtl/>
          <w:lang w:bidi="fa-IR"/>
        </w:rPr>
        <w:t xml:space="preserve">، </w:t>
      </w:r>
      <w:r>
        <w:rPr>
          <w:rtl/>
          <w:lang w:bidi="fa-IR"/>
        </w:rPr>
        <w:t>فطريقة الاستنساخ ليست وسيلة تكاثر</w:t>
      </w:r>
      <w:r w:rsidR="00C4253E">
        <w:rPr>
          <w:rtl/>
          <w:lang w:bidi="fa-IR"/>
        </w:rPr>
        <w:t xml:space="preserve">، </w:t>
      </w:r>
      <w:r>
        <w:rPr>
          <w:rtl/>
          <w:lang w:bidi="fa-IR"/>
        </w:rPr>
        <w:t>أعني ليس أنّ شخصاً أنتج شخصاً آخر بوسيلة لا تزاوجيّة</w:t>
      </w:r>
      <w:r w:rsidR="00C4253E">
        <w:rPr>
          <w:rtl/>
          <w:lang w:bidi="fa-IR"/>
        </w:rPr>
        <w:t xml:space="preserve">، </w:t>
      </w:r>
      <w:r>
        <w:rPr>
          <w:rtl/>
          <w:lang w:bidi="fa-IR"/>
        </w:rPr>
        <w:t>أي بغير تزاوج</w:t>
      </w:r>
      <w:r w:rsidR="00C4253E">
        <w:rPr>
          <w:rtl/>
          <w:lang w:bidi="fa-IR"/>
        </w:rPr>
        <w:t xml:space="preserve">، </w:t>
      </w:r>
      <w:r>
        <w:rPr>
          <w:rtl/>
          <w:lang w:bidi="fa-IR"/>
        </w:rPr>
        <w:t>ولكنّ المهمّ هنا أنّ هذا الوليد تكون فيه جميع الخصائص الوراثيّة لهذا الكائن</w:t>
      </w:r>
      <w:r w:rsidR="00C4253E">
        <w:rPr>
          <w:rtl/>
          <w:lang w:bidi="fa-IR"/>
        </w:rPr>
        <w:t xml:space="preserve">، </w:t>
      </w:r>
      <w:r>
        <w:rPr>
          <w:rtl/>
          <w:lang w:bidi="fa-IR"/>
        </w:rPr>
        <w:t>وهذا لا يحدث إطلاقاً في أيّ تكاثر بطريقة التزاوج ؛ لأنّ كلّ مولود نصفه من الأُمّ ونصفه من الأب</w:t>
      </w:r>
      <w:r w:rsidR="00C4253E">
        <w:rPr>
          <w:rtl/>
          <w:lang w:bidi="fa-IR"/>
        </w:rPr>
        <w:t xml:space="preserve">، </w:t>
      </w:r>
      <w:r>
        <w:rPr>
          <w:rtl/>
          <w:lang w:bidi="fa-IR"/>
        </w:rPr>
        <w:t>أمّا هذا المولود فكلّه من الأب</w:t>
      </w:r>
      <w:r w:rsidR="00C4253E">
        <w:rPr>
          <w:rtl/>
          <w:lang w:bidi="fa-IR"/>
        </w:rPr>
        <w:t xml:space="preserve">، </w:t>
      </w:r>
      <w:r>
        <w:rPr>
          <w:rtl/>
          <w:lang w:bidi="fa-IR"/>
        </w:rPr>
        <w:t>أو كلّه من الأُمّ</w:t>
      </w:r>
      <w:r w:rsidR="00C4253E">
        <w:rPr>
          <w:rtl/>
          <w:lang w:bidi="fa-IR"/>
        </w:rPr>
        <w:t xml:space="preserve">، </w:t>
      </w:r>
      <w:r>
        <w:rPr>
          <w:rtl/>
          <w:lang w:bidi="fa-IR"/>
        </w:rPr>
        <w:t>إذا حصل يجب أن يكون كلّه من الأب ؛ لأجل أن يرث جميع الخصائص الممتازة</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ص131 وص132</w:t>
      </w:r>
      <w:r w:rsidR="00C4253E">
        <w:rPr>
          <w:rtl/>
          <w:lang w:bidi="fa-IR"/>
        </w:rPr>
        <w:t xml:space="preserve">، </w:t>
      </w:r>
      <w:r>
        <w:rPr>
          <w:rtl/>
          <w:lang w:bidi="fa-IR"/>
        </w:rPr>
        <w:t>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هذا الخيال صار حقيقةً مؤكّدةً</w:t>
      </w:r>
      <w:r w:rsidR="00C4253E">
        <w:rPr>
          <w:rtl/>
          <w:lang w:bidi="fa-IR"/>
        </w:rPr>
        <w:t xml:space="preserve">، </w:t>
      </w:r>
      <w:r>
        <w:rPr>
          <w:rtl/>
          <w:lang w:bidi="fa-IR"/>
        </w:rPr>
        <w:t>وأنتج 20 ضفدعةً واحدة في عمليّة واحدة</w:t>
      </w:r>
      <w:r w:rsidR="00C4253E">
        <w:rPr>
          <w:rtl/>
          <w:lang w:bidi="fa-IR"/>
        </w:rPr>
        <w:t xml:space="preserve">، </w:t>
      </w:r>
      <w:r>
        <w:rPr>
          <w:rtl/>
          <w:lang w:bidi="fa-IR"/>
        </w:rPr>
        <w:t>فكلّها معبَّر عنها بأنّها توائم الأب ؛ لأنّها نسخة طبق الأصل من هذا الأب ولكنّها أصغر منه سنّاً ؛ لأنّها اُنتجت بعد عشرين سنة أو أربعين سنة</w:t>
      </w:r>
      <w:r w:rsidR="00C4253E">
        <w:rPr>
          <w:rtl/>
          <w:lang w:bidi="fa-IR"/>
        </w:rPr>
        <w:t xml:space="preserve">، </w:t>
      </w:r>
      <w:r>
        <w:rPr>
          <w:rtl/>
          <w:lang w:bidi="fa-IR"/>
        </w:rPr>
        <w:t>ولكنّها صورة دقيقة للغاية</w:t>
      </w:r>
      <w:r w:rsidR="00C4253E">
        <w:rPr>
          <w:rtl/>
          <w:lang w:bidi="fa-IR"/>
        </w:rPr>
        <w:t xml:space="preserve">، </w:t>
      </w:r>
      <w:r>
        <w:rPr>
          <w:rtl/>
          <w:lang w:bidi="fa-IR"/>
        </w:rPr>
        <w:t xml:space="preserve">كأنّها التوأم المتشابه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وعرّف الاستنساخ أو النسخ طبيب ثالث بقوله</w:t>
      </w:r>
      <w:r w:rsidR="00DD44BC">
        <w:rPr>
          <w:rtl/>
          <w:lang w:bidi="fa-IR"/>
        </w:rPr>
        <w:t xml:space="preserve">: </w:t>
      </w:r>
      <w:r>
        <w:rPr>
          <w:rtl/>
          <w:lang w:bidi="fa-IR"/>
        </w:rPr>
        <w:t>إنّه يريد به المختصّون محاولة تقديم كائن</w:t>
      </w:r>
      <w:r w:rsidR="00C4253E">
        <w:rPr>
          <w:rtl/>
          <w:lang w:bidi="fa-IR"/>
        </w:rPr>
        <w:t xml:space="preserve">، </w:t>
      </w:r>
      <w:r>
        <w:rPr>
          <w:rtl/>
          <w:lang w:bidi="fa-IR"/>
        </w:rPr>
        <w:t>أو خليّة</w:t>
      </w:r>
      <w:r w:rsidR="00C4253E">
        <w:rPr>
          <w:rtl/>
          <w:lang w:bidi="fa-IR"/>
        </w:rPr>
        <w:t xml:space="preserve">، </w:t>
      </w:r>
      <w:r>
        <w:rPr>
          <w:rtl/>
          <w:lang w:bidi="fa-IR"/>
        </w:rPr>
        <w:t>أو جزيء يمكنه التكاثر عن غير طريق التلقيح ومن غير نقص أو إضافة للمحتوى الوراثي</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Pr>
          <w:rtl/>
          <w:lang w:bidi="fa-IR"/>
        </w:rPr>
        <w:t xml:space="preserve"> في المقام مطالب:</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إذا حصل العلم من مذاق الشرع </w:t>
      </w:r>
      <w:r w:rsidRPr="00DD44BC">
        <w:rPr>
          <w:rStyle w:val="libFootnotenumChar"/>
          <w:rtl/>
        </w:rPr>
        <w:t>(3)</w:t>
      </w:r>
      <w:r>
        <w:rPr>
          <w:rtl/>
          <w:lang w:bidi="fa-IR"/>
        </w:rPr>
        <w:t xml:space="preserve"> بعدم رضاه بتحقّق إنسان من رجل وامرأة بهذا النحو </w:t>
      </w:r>
      <w:r w:rsidRPr="00DD44BC">
        <w:rPr>
          <w:rStyle w:val="libFootnotenumChar"/>
          <w:rtl/>
        </w:rPr>
        <w:t>(4)</w:t>
      </w:r>
      <w:r>
        <w:rPr>
          <w:rtl/>
          <w:lang w:bidi="fa-IR"/>
        </w:rPr>
        <w:t xml:space="preserve"> لا نكاح بينهما حتّى إذا لم يستلزم الزنا وحراماً آخر فيقيّد جواز العمليّة من الوجهة الدينيّة بأخذ الخليّتين المذكورتين من الزوجين فإنّها إنجاب بلا جماع لا بلا طرفين كما لا يخفى</w:t>
      </w:r>
      <w:r w:rsidR="00C4253E">
        <w:rPr>
          <w:rtl/>
          <w:lang w:bidi="fa-IR"/>
        </w:rPr>
        <w:t xml:space="preserve">، </w:t>
      </w:r>
      <w:r>
        <w:rPr>
          <w:rtl/>
          <w:lang w:bidi="fa-IR"/>
        </w:rPr>
        <w:t>وإلاّ فلا</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الظاهر جواز العمليّة المذكورة خارج الرحم لأصالة البراءة</w:t>
      </w:r>
      <w:r w:rsidR="00C4253E">
        <w:rPr>
          <w:rtl/>
          <w:lang w:bidi="fa-IR"/>
        </w:rPr>
        <w:t xml:space="preserve">، </w:t>
      </w:r>
      <w:r>
        <w:rPr>
          <w:rtl/>
          <w:lang w:bidi="fa-IR"/>
        </w:rPr>
        <w:t>نعم في صحّة نسبه إلى رجل أُخذت الخليّة من جسده</w:t>
      </w:r>
      <w:r w:rsidR="00C4253E">
        <w:rPr>
          <w:rtl/>
          <w:lang w:bidi="fa-IR"/>
        </w:rPr>
        <w:t xml:space="preserve">، </w:t>
      </w:r>
      <w:r>
        <w:rPr>
          <w:rtl/>
          <w:lang w:bidi="fa-IR"/>
        </w:rPr>
        <w:t>وإلى امرأة صاحبة البويضة غير واضح ؛ فإنّه لم يخلق من مائه</w:t>
      </w:r>
      <w:r w:rsidR="00DD44BC">
        <w:rPr>
          <w:rtl/>
          <w:lang w:bidi="fa-IR"/>
        </w:rPr>
        <w:t xml:space="preserve">: </w:t>
      </w:r>
      <w:r w:rsidRPr="00882B71">
        <w:rPr>
          <w:rStyle w:val="libAlaemChar"/>
          <w:rtl/>
        </w:rPr>
        <w:t>(</w:t>
      </w:r>
      <w:r w:rsidRPr="00882B71">
        <w:rPr>
          <w:rStyle w:val="libAieChar"/>
          <w:rtl/>
        </w:rPr>
        <w:t xml:space="preserve"> خُلِقَ مِنْ مَاءٍ دَافِقٍ * يَخْرُجُ مِنْ بَيْنِ الصُّلْبِ وَالتَّرَائِبِ </w:t>
      </w:r>
      <w:r w:rsidRPr="00882B71">
        <w:rPr>
          <w:rStyle w:val="libAlaemChar"/>
          <w:rtl/>
        </w:rPr>
        <w:t>)</w:t>
      </w:r>
      <w:r>
        <w:rPr>
          <w:rtl/>
          <w:lang w:bidi="fa-IR"/>
        </w:rPr>
        <w:t xml:space="preserve"> </w:t>
      </w:r>
      <w:r w:rsidRPr="00DD44BC">
        <w:rPr>
          <w:rStyle w:val="libFootnotenumChar"/>
          <w:rtl/>
        </w:rPr>
        <w:t>(5)</w:t>
      </w:r>
      <w:r w:rsidR="00C4253E">
        <w:rPr>
          <w:rtl/>
          <w:lang w:bidi="fa-IR"/>
        </w:rPr>
        <w:t xml:space="preserve">، </w:t>
      </w:r>
      <w:r>
        <w:rPr>
          <w:rtl/>
          <w:lang w:bidi="fa-IR"/>
        </w:rPr>
        <w:t>وأمّا صاحبة البويضة فإنّها غير حامل وغير والدة ،</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ص175 نفس المصدر</w:t>
      </w:r>
      <w:r w:rsidR="00DD44BC">
        <w:rPr>
          <w:rtl/>
          <w:lang w:bidi="fa-IR"/>
        </w:rPr>
        <w:t>.</w:t>
      </w:r>
    </w:p>
    <w:p w:rsidR="00DD44BC" w:rsidRDefault="00050A4D" w:rsidP="00DD44BC">
      <w:pPr>
        <w:pStyle w:val="libFootnote0"/>
        <w:rPr>
          <w:rtl/>
          <w:lang w:bidi="fa-IR"/>
        </w:rPr>
      </w:pPr>
      <w:r>
        <w:rPr>
          <w:rtl/>
          <w:lang w:bidi="fa-IR"/>
        </w:rPr>
        <w:t>(2) ص155 نفس المصدر</w:t>
      </w:r>
      <w:r w:rsidR="00DD44BC">
        <w:rPr>
          <w:rtl/>
          <w:lang w:bidi="fa-IR"/>
        </w:rPr>
        <w:t>.</w:t>
      </w:r>
    </w:p>
    <w:p w:rsidR="00DD44BC" w:rsidRDefault="00050A4D" w:rsidP="00DD44BC">
      <w:pPr>
        <w:pStyle w:val="libFootnote0"/>
        <w:rPr>
          <w:rtl/>
          <w:lang w:bidi="fa-IR"/>
        </w:rPr>
      </w:pPr>
      <w:r>
        <w:rPr>
          <w:rtl/>
          <w:lang w:bidi="fa-IR"/>
        </w:rPr>
        <w:t>(3) هذا ما يُسمّى بالدليل اللُبّي في مقابل الدليل اللّفظي</w:t>
      </w:r>
      <w:r w:rsidR="00C4253E">
        <w:rPr>
          <w:rtl/>
          <w:lang w:bidi="fa-IR"/>
        </w:rPr>
        <w:t xml:space="preserve">، </w:t>
      </w:r>
      <w:r>
        <w:rPr>
          <w:rtl/>
          <w:lang w:bidi="fa-IR"/>
        </w:rPr>
        <w:t>والدليل اللّفظي غير متوفّر بنظري في المقام</w:t>
      </w:r>
      <w:r w:rsidR="00DD44BC">
        <w:rPr>
          <w:rtl/>
          <w:lang w:bidi="fa-IR"/>
        </w:rPr>
        <w:t>.</w:t>
      </w:r>
    </w:p>
    <w:p w:rsidR="00DD44BC" w:rsidRDefault="00050A4D" w:rsidP="00DD44BC">
      <w:pPr>
        <w:pStyle w:val="libFootnote0"/>
        <w:rPr>
          <w:rtl/>
          <w:lang w:bidi="fa-IR"/>
        </w:rPr>
      </w:pPr>
      <w:r>
        <w:rPr>
          <w:rtl/>
          <w:lang w:bidi="fa-IR"/>
        </w:rPr>
        <w:t>(4) أي من منيّ امرأة وخليّة جسديّة من رجل</w:t>
      </w:r>
      <w:r w:rsidR="00DD44BC">
        <w:rPr>
          <w:rtl/>
          <w:lang w:bidi="fa-IR"/>
        </w:rPr>
        <w:t>.</w:t>
      </w:r>
    </w:p>
    <w:p w:rsidR="00DD44BC" w:rsidRDefault="00050A4D" w:rsidP="00DD44BC">
      <w:pPr>
        <w:pStyle w:val="libFootnote0"/>
        <w:rPr>
          <w:rtl/>
          <w:lang w:bidi="fa-IR"/>
        </w:rPr>
      </w:pPr>
      <w:r>
        <w:rPr>
          <w:rtl/>
          <w:lang w:bidi="fa-IR"/>
        </w:rPr>
        <w:t>(5) الطارق آية 6</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82B71">
      <w:pPr>
        <w:pStyle w:val="libNormal0"/>
        <w:rPr>
          <w:rtl/>
          <w:lang w:bidi="fa-IR"/>
        </w:rPr>
      </w:pPr>
      <w:r w:rsidRPr="00882B71">
        <w:rPr>
          <w:rStyle w:val="libAlaemChar"/>
          <w:rtl/>
        </w:rPr>
        <w:lastRenderedPageBreak/>
        <w:t>(</w:t>
      </w:r>
      <w:r w:rsidRPr="00882B71">
        <w:rPr>
          <w:rStyle w:val="libAieChar"/>
          <w:rtl/>
        </w:rPr>
        <w:t xml:space="preserve"> إِنْ أُمَّهَاتُهُمْ إِلاّ اللاّئِي وَلَدْنَهُمْ </w:t>
      </w:r>
      <w:r w:rsidRPr="00882B71">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لا مانع من فرض إنسان أُمّ له شرعاً ( أو لا والد له ) فلا تحرم العمليّة المذكورة مادامت إرادة هذا المولود حرّةً</w:t>
      </w:r>
      <w:r w:rsidR="00C4253E">
        <w:rPr>
          <w:rtl/>
          <w:lang w:bidi="fa-IR"/>
        </w:rPr>
        <w:t xml:space="preserve">، </w:t>
      </w:r>
      <w:r>
        <w:rPr>
          <w:rtl/>
          <w:lang w:bidi="fa-IR"/>
        </w:rPr>
        <w:t>واختياره غير مسلوب فلاحظ</w:t>
      </w:r>
      <w:r w:rsidR="00C4253E">
        <w:rPr>
          <w:rtl/>
          <w:lang w:bidi="fa-IR"/>
        </w:rPr>
        <w:t xml:space="preserve">، </w:t>
      </w:r>
      <w:r>
        <w:rPr>
          <w:rtl/>
          <w:lang w:bidi="fa-IR"/>
        </w:rPr>
        <w:t>ومادامت الصفات المورثة ممّا لم تكن مبغوضة للشرع</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إذا ثبت في علم الطب </w:t>
      </w:r>
      <w:r w:rsidR="00C4253E">
        <w:rPr>
          <w:rtl/>
          <w:lang w:bidi="fa-IR"/>
        </w:rPr>
        <w:t>-</w:t>
      </w:r>
      <w:r>
        <w:rPr>
          <w:rtl/>
          <w:lang w:bidi="fa-IR"/>
        </w:rPr>
        <w:t xml:space="preserve"> ولمّا يثبت لعدم وقوع الفرض حتّى تناله التجربة </w:t>
      </w:r>
      <w:r w:rsidR="00C4253E">
        <w:rPr>
          <w:rtl/>
          <w:lang w:bidi="fa-IR"/>
        </w:rPr>
        <w:t>-</w:t>
      </w:r>
      <w:r>
        <w:rPr>
          <w:rtl/>
          <w:lang w:bidi="fa-IR"/>
        </w:rPr>
        <w:t xml:space="preserve"> أنّ الكوارث المرضيّة الجامعة في هؤلاء المتشابهين وراثياً ذات مخاطر فتحرم العمليّة لأجلها</w:t>
      </w:r>
      <w:r w:rsidR="00C4253E">
        <w:rPr>
          <w:rtl/>
          <w:lang w:bidi="fa-IR"/>
        </w:rPr>
        <w:t xml:space="preserve">، </w:t>
      </w:r>
      <w:r>
        <w:rPr>
          <w:rtl/>
          <w:lang w:bidi="fa-IR"/>
        </w:rPr>
        <w:t>فكما يحرم الإضرار بالغير الموجود يحرم التوسط في إيجاد موجود محفوف بالضرر والنقص</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لا سلبيّات للعمليّة سوى احتمال تلك الكوارث</w:t>
      </w:r>
      <w:r w:rsidR="00C4253E">
        <w:rPr>
          <w:rtl/>
          <w:lang w:bidi="fa-IR"/>
        </w:rPr>
        <w:t xml:space="preserve">، </w:t>
      </w:r>
      <w:r>
        <w:rPr>
          <w:rtl/>
          <w:lang w:bidi="fa-IR"/>
        </w:rPr>
        <w:t>تعتمد عليها في منع العمليّة شرعاً</w:t>
      </w:r>
      <w:r w:rsidR="00C4253E">
        <w:rPr>
          <w:rtl/>
          <w:lang w:bidi="fa-IR"/>
        </w:rPr>
        <w:t xml:space="preserve">، </w:t>
      </w:r>
      <w:r>
        <w:rPr>
          <w:rtl/>
          <w:lang w:bidi="fa-IR"/>
        </w:rPr>
        <w:t>وما قيل</w:t>
      </w:r>
      <w:r w:rsidR="00C4253E">
        <w:rPr>
          <w:rtl/>
          <w:lang w:bidi="fa-IR"/>
        </w:rPr>
        <w:t xml:space="preserve">، </w:t>
      </w:r>
      <w:r>
        <w:rPr>
          <w:rtl/>
          <w:lang w:bidi="fa-IR"/>
        </w:rPr>
        <w:t>من سلبيات أُخر</w:t>
      </w:r>
      <w:r w:rsidR="00C4253E">
        <w:rPr>
          <w:rtl/>
          <w:lang w:bidi="fa-IR"/>
        </w:rPr>
        <w:t xml:space="preserve">، </w:t>
      </w:r>
      <w:r>
        <w:rPr>
          <w:rtl/>
          <w:lang w:bidi="fa-IR"/>
        </w:rPr>
        <w:t xml:space="preserve">ضعيف أيضاً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إذا حملته صاحبة البويضة وولدته فإنّها أُمّه جزماً</w:t>
      </w:r>
      <w:r w:rsidR="00C4253E">
        <w:rPr>
          <w:rtl/>
          <w:lang w:bidi="fa-IR"/>
        </w:rPr>
        <w:t xml:space="preserve">، </w:t>
      </w:r>
      <w:r>
        <w:rPr>
          <w:rtl/>
          <w:lang w:bidi="fa-IR"/>
        </w:rPr>
        <w:t>وإنْ شككنا أو نفينا نسبه عن الرجل</w:t>
      </w:r>
      <w:r w:rsidR="00C4253E">
        <w:rPr>
          <w:rtl/>
          <w:lang w:bidi="fa-IR"/>
        </w:rPr>
        <w:t xml:space="preserve">، </w:t>
      </w:r>
      <w:r>
        <w:rPr>
          <w:rtl/>
          <w:lang w:bidi="fa-IR"/>
        </w:rPr>
        <w:t xml:space="preserve">فإنّ مريم أمّ عيسى </w:t>
      </w:r>
      <w:r w:rsidR="00C4253E" w:rsidRPr="00C4253E">
        <w:rPr>
          <w:rStyle w:val="libAlaemChar"/>
          <w:rtl/>
        </w:rPr>
        <w:t>عليها‌السلام</w:t>
      </w:r>
      <w:r>
        <w:rPr>
          <w:rtl/>
          <w:lang w:bidi="fa-IR"/>
        </w:rPr>
        <w:t xml:space="preserve"> بلا شكّ</w:t>
      </w:r>
      <w:r w:rsidR="00C4253E">
        <w:rPr>
          <w:rtl/>
          <w:lang w:bidi="fa-IR"/>
        </w:rPr>
        <w:t xml:space="preserve">، </w:t>
      </w:r>
      <w:r>
        <w:rPr>
          <w:rtl/>
          <w:lang w:bidi="fa-IR"/>
        </w:rPr>
        <w:t xml:space="preserve">ولا والد له </w:t>
      </w:r>
      <w:r w:rsidR="00C4253E" w:rsidRPr="00C4253E">
        <w:rPr>
          <w:rStyle w:val="libAlaemChar"/>
          <w:rtl/>
        </w:rPr>
        <w:t>عليه‌السلام</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المجادلة آية 2</w:t>
      </w:r>
      <w:r w:rsidR="00DD44BC">
        <w:rPr>
          <w:rtl/>
          <w:lang w:bidi="fa-IR"/>
        </w:rPr>
        <w:t>.</w:t>
      </w:r>
    </w:p>
    <w:p w:rsidR="00DD44BC" w:rsidRDefault="00050A4D" w:rsidP="00DD44BC">
      <w:pPr>
        <w:pStyle w:val="libFootnote0"/>
        <w:rPr>
          <w:lang w:bidi="fa-IR"/>
        </w:rPr>
      </w:pPr>
      <w:r>
        <w:rPr>
          <w:rtl/>
          <w:lang w:bidi="fa-IR"/>
        </w:rPr>
        <w:t>(2) الإنجاب في ضوء الإسلام ص156</w:t>
      </w:r>
      <w:r w:rsidR="00DD44BC">
        <w:rPr>
          <w:rtl/>
          <w:lang w:bidi="fa-IR"/>
        </w:rPr>
        <w:t>.</w:t>
      </w:r>
    </w:p>
    <w:p w:rsidR="00DD44BC" w:rsidRDefault="00DD44BC" w:rsidP="00DD44BC">
      <w:pPr>
        <w:pStyle w:val="libNormal"/>
        <w:rPr>
          <w:rtl/>
          <w:lang w:bidi="fa-IR"/>
        </w:rPr>
      </w:pPr>
      <w:r>
        <w:rPr>
          <w:rtl/>
          <w:lang w:bidi="fa-IR"/>
        </w:rPr>
        <w:br w:type="page"/>
      </w:r>
    </w:p>
    <w:p w:rsidR="00DD44BC" w:rsidRDefault="00050A4D" w:rsidP="00BA1727">
      <w:pPr>
        <w:pStyle w:val="Heading2Center"/>
        <w:rPr>
          <w:rtl/>
          <w:lang w:bidi="fa-IR"/>
        </w:rPr>
      </w:pPr>
      <w:bookmarkStart w:id="45" w:name="_Toc498902929"/>
      <w:r>
        <w:rPr>
          <w:rtl/>
          <w:lang w:bidi="fa-IR"/>
        </w:rPr>
        <w:lastRenderedPageBreak/>
        <w:t>المسألة الخامسة عشرة</w:t>
      </w:r>
      <w:bookmarkEnd w:id="45"/>
    </w:p>
    <w:p w:rsidR="00DD44BC" w:rsidRDefault="00050A4D" w:rsidP="00BA1727">
      <w:pPr>
        <w:pStyle w:val="Heading2Center"/>
        <w:rPr>
          <w:rtl/>
          <w:lang w:bidi="fa-IR"/>
        </w:rPr>
      </w:pPr>
      <w:bookmarkStart w:id="46" w:name="_Toc498902930"/>
      <w:r>
        <w:rPr>
          <w:rtl/>
          <w:lang w:bidi="fa-IR"/>
        </w:rPr>
        <w:t>المستقبل البيوتكنولوجي للإنسان ومعطيات النظام الاجتماعي</w:t>
      </w:r>
      <w:bookmarkEnd w:id="46"/>
    </w:p>
    <w:p w:rsidR="00DD44BC" w:rsidRDefault="00050A4D" w:rsidP="00050A4D">
      <w:pPr>
        <w:pStyle w:val="libNormal"/>
        <w:rPr>
          <w:rtl/>
          <w:lang w:bidi="fa-IR"/>
        </w:rPr>
      </w:pPr>
      <w:r>
        <w:rPr>
          <w:rtl/>
          <w:lang w:bidi="fa-IR"/>
        </w:rPr>
        <w:t>توصّل علماء الطبّ والبيولوجيا والكيمياء إلى اكتشاف بعض خبايا ميكانيكيّة الخليّة الحيّة</w:t>
      </w:r>
      <w:r w:rsidR="00C4253E">
        <w:rPr>
          <w:rtl/>
          <w:lang w:bidi="fa-IR"/>
        </w:rPr>
        <w:t xml:space="preserve">، </w:t>
      </w:r>
      <w:r>
        <w:rPr>
          <w:rtl/>
          <w:lang w:bidi="fa-IR"/>
        </w:rPr>
        <w:t>وصاغوا بعض القوانين العلميّة التي تحكم الشِّفْرة الوراثيّة للخليّة</w:t>
      </w:r>
      <w:r w:rsidR="00C4253E">
        <w:rPr>
          <w:rtl/>
          <w:lang w:bidi="fa-IR"/>
        </w:rPr>
        <w:t xml:space="preserve">، </w:t>
      </w:r>
      <w:r>
        <w:rPr>
          <w:rtl/>
          <w:lang w:bidi="fa-IR"/>
        </w:rPr>
        <w:t>ثمّ شرعوا بعد ذلك</w:t>
      </w:r>
      <w:r w:rsidR="00C4253E">
        <w:rPr>
          <w:rtl/>
          <w:lang w:bidi="fa-IR"/>
        </w:rPr>
        <w:t xml:space="preserve">، </w:t>
      </w:r>
      <w:r>
        <w:rPr>
          <w:rtl/>
          <w:lang w:bidi="fa-IR"/>
        </w:rPr>
        <w:t>في هندسة المستقبل الوراثيّة للأنواع الحيّة</w:t>
      </w:r>
      <w:r w:rsidR="00C4253E">
        <w:rPr>
          <w:rtl/>
          <w:lang w:bidi="fa-IR"/>
        </w:rPr>
        <w:t xml:space="preserve">، </w:t>
      </w:r>
      <w:r>
        <w:rPr>
          <w:rtl/>
          <w:lang w:bidi="fa-IR"/>
        </w:rPr>
        <w:t xml:space="preserve">إمّا عن طريق تجزئة الخلايا </w:t>
      </w:r>
      <w:r w:rsidRPr="00BA1727">
        <w:rPr>
          <w:rStyle w:val="libBold1Char"/>
          <w:rtl/>
        </w:rPr>
        <w:t>( الهندسة الوراثيّة )</w:t>
      </w:r>
      <w:r>
        <w:rPr>
          <w:rtl/>
          <w:lang w:bidi="fa-IR"/>
        </w:rPr>
        <w:t xml:space="preserve"> وإمّا عن طريق اتّحاد الخلايا </w:t>
      </w:r>
      <w:r w:rsidRPr="00BA1727">
        <w:rPr>
          <w:rStyle w:val="libBold1Char"/>
          <w:rtl/>
        </w:rPr>
        <w:t>( الهندسة المشيجيّة )</w:t>
      </w:r>
      <w:r w:rsidR="00DD44BC">
        <w:rPr>
          <w:rtl/>
          <w:lang w:bidi="fa-IR"/>
        </w:rPr>
        <w:t>.</w:t>
      </w:r>
    </w:p>
    <w:p w:rsidR="00DD44BC" w:rsidRDefault="00050A4D" w:rsidP="00050A4D">
      <w:pPr>
        <w:pStyle w:val="libNormal"/>
        <w:rPr>
          <w:rtl/>
          <w:lang w:bidi="fa-IR"/>
        </w:rPr>
      </w:pPr>
      <w:r>
        <w:rPr>
          <w:rtl/>
          <w:lang w:bidi="fa-IR"/>
        </w:rPr>
        <w:t>واستعمل العلماء هذه الطرق</w:t>
      </w:r>
      <w:r w:rsidR="00C4253E">
        <w:rPr>
          <w:rtl/>
          <w:lang w:bidi="fa-IR"/>
        </w:rPr>
        <w:t xml:space="preserve">، </w:t>
      </w:r>
      <w:r>
        <w:rPr>
          <w:rtl/>
          <w:lang w:bidi="fa-IR"/>
        </w:rPr>
        <w:t>في التحكّم في التكوين الخلقي للخليّة</w:t>
      </w:r>
      <w:r w:rsidR="00C4253E">
        <w:rPr>
          <w:rtl/>
          <w:lang w:bidi="fa-IR"/>
        </w:rPr>
        <w:t xml:space="preserve">، </w:t>
      </w:r>
      <w:r>
        <w:rPr>
          <w:rtl/>
          <w:lang w:bidi="fa-IR"/>
        </w:rPr>
        <w:t>وفي تطويرها</w:t>
      </w:r>
      <w:r w:rsidR="00C4253E">
        <w:rPr>
          <w:rtl/>
          <w:lang w:bidi="fa-IR"/>
        </w:rPr>
        <w:t xml:space="preserve">، </w:t>
      </w:r>
      <w:r>
        <w:rPr>
          <w:rtl/>
          <w:lang w:bidi="fa-IR"/>
        </w:rPr>
        <w:t>فهناك ما يُسمّى بالتكاثر بالخلايا الجسديّة</w:t>
      </w:r>
      <w:r w:rsidR="00C4253E">
        <w:rPr>
          <w:rtl/>
          <w:lang w:bidi="fa-IR"/>
        </w:rPr>
        <w:t xml:space="preserve">، </w:t>
      </w:r>
      <w:r>
        <w:rPr>
          <w:rtl/>
          <w:lang w:bidi="fa-IR"/>
        </w:rPr>
        <w:t>حيث يراود العلماء الأمل</w:t>
      </w:r>
      <w:r w:rsidR="00C4253E">
        <w:rPr>
          <w:rtl/>
          <w:lang w:bidi="fa-IR"/>
        </w:rPr>
        <w:t xml:space="preserve">، </w:t>
      </w:r>
      <w:r>
        <w:rPr>
          <w:rtl/>
          <w:lang w:bidi="fa-IR"/>
        </w:rPr>
        <w:t>في تحويل الخليّة الجسديّة إلى خليّة جنينيّة يمكن لها أن تتكاثر</w:t>
      </w:r>
      <w:r w:rsidR="00C4253E">
        <w:rPr>
          <w:rtl/>
          <w:lang w:bidi="fa-IR"/>
        </w:rPr>
        <w:t xml:space="preserve">، </w:t>
      </w:r>
      <w:r>
        <w:rPr>
          <w:rtl/>
          <w:lang w:bidi="fa-IR"/>
        </w:rPr>
        <w:t>مثلها في ذلك مثل أصلها وهو البويضة الملقّحة</w:t>
      </w:r>
      <w:r w:rsidR="00C4253E">
        <w:rPr>
          <w:rtl/>
          <w:lang w:bidi="fa-IR"/>
        </w:rPr>
        <w:t xml:space="preserve">، </w:t>
      </w:r>
      <w:r>
        <w:rPr>
          <w:rtl/>
          <w:lang w:bidi="fa-IR"/>
        </w:rPr>
        <w:t>وذلك بعد تخليصها من القفل الكيميائي الذي يمنعها من محاكاة أصلها</w:t>
      </w:r>
      <w:r w:rsidR="00DD44BC">
        <w:rPr>
          <w:rtl/>
          <w:lang w:bidi="fa-IR"/>
        </w:rPr>
        <w:t>.</w:t>
      </w:r>
    </w:p>
    <w:p w:rsidR="00DD44BC" w:rsidRDefault="00050A4D" w:rsidP="00050A4D">
      <w:pPr>
        <w:pStyle w:val="libNormal"/>
        <w:rPr>
          <w:rtl/>
          <w:lang w:bidi="fa-IR"/>
        </w:rPr>
      </w:pPr>
      <w:r>
        <w:rPr>
          <w:rtl/>
          <w:lang w:bidi="fa-IR"/>
        </w:rPr>
        <w:t>ومن بين الاستخدامات المتصوَّرة لتكنيك التكاثر بالخلايا الجسديّة بعث الذات البيولوجية للإنسان</w:t>
      </w:r>
      <w:r w:rsidR="00C4253E">
        <w:rPr>
          <w:rtl/>
          <w:lang w:bidi="fa-IR"/>
        </w:rPr>
        <w:t xml:space="preserve">، </w:t>
      </w:r>
      <w:r>
        <w:rPr>
          <w:rtl/>
          <w:lang w:bidi="fa-IR"/>
        </w:rPr>
        <w:t>وقوام هذا الاستخدام</w:t>
      </w:r>
      <w:r w:rsidR="00C4253E">
        <w:rPr>
          <w:rtl/>
          <w:lang w:bidi="fa-IR"/>
        </w:rPr>
        <w:t xml:space="preserve">، </w:t>
      </w:r>
      <w:r>
        <w:rPr>
          <w:rtl/>
          <w:lang w:bidi="fa-IR"/>
        </w:rPr>
        <w:t>هو نسخ نسخة طبق الأصل من الإنسان الذي أُخذت من جسده الخليّة الجسديّة</w:t>
      </w:r>
      <w:r w:rsidR="00DD44BC">
        <w:rPr>
          <w:rtl/>
          <w:lang w:bidi="fa-IR"/>
        </w:rPr>
        <w:t>.</w:t>
      </w:r>
      <w:r>
        <w:rPr>
          <w:rtl/>
          <w:lang w:bidi="fa-IR"/>
        </w:rPr>
        <w:t xml:space="preserve"> ويقال</w:t>
      </w:r>
      <w:r w:rsidR="00DD44BC">
        <w:rPr>
          <w:rtl/>
          <w:lang w:bidi="fa-IR"/>
        </w:rPr>
        <w:t xml:space="preserve">: </w:t>
      </w:r>
      <w:r>
        <w:rPr>
          <w:rtl/>
          <w:lang w:bidi="fa-IR"/>
        </w:rPr>
        <w:t>إنّه من الممكن تحقيق نفس الغرض حتّى إذا أُخذت الخليّة من جثّة الإنسان</w:t>
      </w:r>
      <w:r w:rsidR="00C4253E">
        <w:rPr>
          <w:rtl/>
          <w:lang w:bidi="fa-IR"/>
        </w:rPr>
        <w:t xml:space="preserve">، </w:t>
      </w:r>
      <w:r>
        <w:rPr>
          <w:rtl/>
          <w:lang w:bidi="fa-IR"/>
        </w:rPr>
        <w:t>مادام أنّ هذه الخليّة ذاتها لم تمت</w:t>
      </w:r>
      <w:r w:rsidR="00DD44BC">
        <w:rPr>
          <w:rtl/>
          <w:lang w:bidi="fa-IR"/>
        </w:rPr>
        <w:t>.</w:t>
      </w:r>
      <w:r>
        <w:rPr>
          <w:rtl/>
          <w:lang w:bidi="fa-IR"/>
        </w:rPr>
        <w:t xml:space="preserve"> وبذلك يمكن ضمان بقاء العباقرة على قيد الحياة لتستفيد البشريّة من علمهم</w:t>
      </w:r>
      <w:r w:rsidR="00DD44BC">
        <w:rPr>
          <w:rtl/>
          <w:lang w:bidi="fa-IR"/>
        </w:rPr>
        <w:t>.</w:t>
      </w:r>
    </w:p>
    <w:p w:rsidR="00DD44BC" w:rsidRDefault="00050A4D" w:rsidP="00050A4D">
      <w:pPr>
        <w:pStyle w:val="libNormal"/>
        <w:rPr>
          <w:rtl/>
          <w:lang w:bidi="fa-IR"/>
        </w:rPr>
      </w:pPr>
      <w:r>
        <w:rPr>
          <w:rtl/>
          <w:lang w:bidi="fa-IR"/>
        </w:rPr>
        <w:t>ولا بأس من أن أذكر تطبيقاً آخر للإمكانيّات البيولوجية الحديثة التي</w:t>
      </w:r>
    </w:p>
    <w:p w:rsidR="00DD44BC" w:rsidRDefault="00DD44BC" w:rsidP="00DD44BC">
      <w:pPr>
        <w:pStyle w:val="libNormal"/>
        <w:rPr>
          <w:lang w:bidi="fa-IR"/>
        </w:rPr>
      </w:pPr>
      <w:r>
        <w:rPr>
          <w:rtl/>
          <w:lang w:bidi="fa-IR"/>
        </w:rPr>
        <w:br w:type="page"/>
      </w:r>
    </w:p>
    <w:p w:rsidR="00DD44BC" w:rsidRDefault="00050A4D" w:rsidP="00CD265A">
      <w:pPr>
        <w:pStyle w:val="libNormal0"/>
        <w:rPr>
          <w:rtl/>
          <w:lang w:bidi="fa-IR"/>
        </w:rPr>
      </w:pPr>
      <w:r>
        <w:rPr>
          <w:rtl/>
          <w:lang w:bidi="fa-IR"/>
        </w:rPr>
        <w:lastRenderedPageBreak/>
        <w:t>ترتّب عليها كسر الحدود الفاصلة بين الأنواع المختلفة للكائنات</w:t>
      </w:r>
      <w:r w:rsidR="00DD44BC">
        <w:rPr>
          <w:rtl/>
          <w:lang w:bidi="fa-IR"/>
        </w:rPr>
        <w:t>.</w:t>
      </w:r>
    </w:p>
    <w:p w:rsidR="00DD44BC" w:rsidRDefault="00050A4D" w:rsidP="00050A4D">
      <w:pPr>
        <w:pStyle w:val="libNormal"/>
        <w:rPr>
          <w:rtl/>
          <w:lang w:bidi="fa-IR"/>
        </w:rPr>
      </w:pPr>
      <w:r>
        <w:rPr>
          <w:rtl/>
          <w:lang w:bidi="fa-IR"/>
        </w:rPr>
        <w:t>فمما تفتّقت عنه قريحة العلماء</w:t>
      </w:r>
      <w:r w:rsidR="00DD44BC">
        <w:rPr>
          <w:rtl/>
          <w:lang w:bidi="fa-IR"/>
        </w:rPr>
        <w:t xml:space="preserve">: </w:t>
      </w:r>
      <w:r>
        <w:rPr>
          <w:rtl/>
          <w:lang w:bidi="fa-IR"/>
        </w:rPr>
        <w:t>فكرة خلط خلايا بشريّة بخلايا نباتيّة أو حيوانيّة</w:t>
      </w:r>
      <w:r w:rsidR="00C4253E">
        <w:rPr>
          <w:rtl/>
          <w:lang w:bidi="fa-IR"/>
        </w:rPr>
        <w:t xml:space="preserve">، </w:t>
      </w:r>
      <w:r>
        <w:rPr>
          <w:rtl/>
          <w:lang w:bidi="fa-IR"/>
        </w:rPr>
        <w:t>لنصل بذلك إلى الإنسان الخضري ( الكلورفيلي ) أو الإنسان المجتر</w:t>
      </w:r>
      <w:r w:rsidR="00DD44BC">
        <w:rPr>
          <w:rtl/>
          <w:lang w:bidi="fa-IR"/>
        </w:rPr>
        <w:t>.</w:t>
      </w:r>
      <w:r>
        <w:rPr>
          <w:rtl/>
          <w:lang w:bidi="fa-IR"/>
        </w:rPr>
        <w:t xml:space="preserve"> ويستهدف العلماء من أبحاثهم هذه إنتاج سلالة بشريّة جديدة</w:t>
      </w:r>
      <w:r w:rsidR="00C4253E">
        <w:rPr>
          <w:rtl/>
          <w:lang w:bidi="fa-IR"/>
        </w:rPr>
        <w:t xml:space="preserve">، </w:t>
      </w:r>
      <w:r>
        <w:rPr>
          <w:rtl/>
          <w:lang w:bidi="fa-IR"/>
        </w:rPr>
        <w:t>يدخل في تكوينها بعض الصفات النباتيّة أو الحيوانيّة المرغوبة</w:t>
      </w:r>
      <w:r w:rsidR="00C4253E">
        <w:rPr>
          <w:rtl/>
          <w:lang w:bidi="fa-IR"/>
        </w:rPr>
        <w:t xml:space="preserve">، </w:t>
      </w:r>
      <w:r>
        <w:rPr>
          <w:rtl/>
          <w:lang w:bidi="fa-IR"/>
        </w:rPr>
        <w:t>كجعل الإنسان ذاتي التغذية</w:t>
      </w:r>
      <w:r w:rsidR="00C4253E">
        <w:rPr>
          <w:rtl/>
          <w:lang w:bidi="fa-IR"/>
        </w:rPr>
        <w:t xml:space="preserve">، </w:t>
      </w:r>
      <w:r>
        <w:rPr>
          <w:rtl/>
          <w:lang w:bidi="fa-IR"/>
        </w:rPr>
        <w:t>يعتمد على ذاته في غذائه كالنبات ( التمثيل الضوئي )</w:t>
      </w:r>
      <w:r w:rsidR="00DD44BC">
        <w:rPr>
          <w:rtl/>
          <w:lang w:bidi="fa-IR"/>
        </w:rPr>
        <w:t>.</w:t>
      </w:r>
    </w:p>
    <w:p w:rsidR="00DD44BC" w:rsidRDefault="00050A4D" w:rsidP="00050A4D">
      <w:pPr>
        <w:pStyle w:val="libNormal"/>
        <w:rPr>
          <w:rtl/>
          <w:lang w:bidi="fa-IR"/>
        </w:rPr>
      </w:pPr>
      <w:r>
        <w:rPr>
          <w:rtl/>
          <w:lang w:bidi="fa-IR"/>
        </w:rPr>
        <w:t xml:space="preserve">ويفكّر العلماء </w:t>
      </w:r>
      <w:r w:rsidR="00C4253E">
        <w:rPr>
          <w:rtl/>
          <w:lang w:bidi="fa-IR"/>
        </w:rPr>
        <w:t>-</w:t>
      </w:r>
      <w:r>
        <w:rPr>
          <w:rtl/>
          <w:lang w:bidi="fa-IR"/>
        </w:rPr>
        <w:t xml:space="preserve"> أيضاً </w:t>
      </w:r>
      <w:r w:rsidR="00C4253E">
        <w:rPr>
          <w:rtl/>
          <w:lang w:bidi="fa-IR"/>
        </w:rPr>
        <w:t>-</w:t>
      </w:r>
      <w:r>
        <w:rPr>
          <w:rtl/>
          <w:lang w:bidi="fa-IR"/>
        </w:rPr>
        <w:t xml:space="preserve"> في إنتاج طراز جديد من الجنس البشري</w:t>
      </w:r>
      <w:r w:rsidR="00C4253E">
        <w:rPr>
          <w:rtl/>
          <w:lang w:bidi="fa-IR"/>
        </w:rPr>
        <w:t xml:space="preserve">، </w:t>
      </w:r>
      <w:r>
        <w:rPr>
          <w:rtl/>
          <w:lang w:bidi="fa-IR"/>
        </w:rPr>
        <w:t>عن طريق استخدام طريقة التكاثر الجسدي في تنمية الخلايا المختلطة</w:t>
      </w:r>
      <w:r w:rsidR="00C4253E">
        <w:rPr>
          <w:rtl/>
          <w:lang w:bidi="fa-IR"/>
        </w:rPr>
        <w:t xml:space="preserve">، </w:t>
      </w:r>
      <w:r>
        <w:rPr>
          <w:rtl/>
          <w:lang w:bidi="fa-IR"/>
        </w:rPr>
        <w:t>وبعد التأكّد من نجاح إنتاج هذا الطراز الجديد</w:t>
      </w:r>
      <w:r w:rsidR="00C4253E">
        <w:rPr>
          <w:rtl/>
          <w:lang w:bidi="fa-IR"/>
        </w:rPr>
        <w:t xml:space="preserve">، </w:t>
      </w:r>
      <w:r>
        <w:rPr>
          <w:rtl/>
          <w:lang w:bidi="fa-IR"/>
        </w:rPr>
        <w:t>فيمكن تعميمه بالطريق الطبيعي أي التكاثر الجنسي</w:t>
      </w:r>
      <w:r w:rsidR="00DD44BC">
        <w:rPr>
          <w:rtl/>
          <w:lang w:bidi="fa-IR"/>
        </w:rPr>
        <w:t>.</w:t>
      </w:r>
    </w:p>
    <w:p w:rsidR="00DD44BC" w:rsidRDefault="00050A4D" w:rsidP="00050A4D">
      <w:pPr>
        <w:pStyle w:val="libNormal"/>
        <w:rPr>
          <w:rtl/>
          <w:lang w:bidi="fa-IR"/>
        </w:rPr>
      </w:pPr>
      <w:r>
        <w:rPr>
          <w:rtl/>
          <w:lang w:bidi="fa-IR"/>
        </w:rPr>
        <w:t>ولم يقف التلاعب بالحياة على المستوى العضوي</w:t>
      </w:r>
      <w:r w:rsidR="00C4253E">
        <w:rPr>
          <w:rtl/>
          <w:lang w:bidi="fa-IR"/>
        </w:rPr>
        <w:t xml:space="preserve">، </w:t>
      </w:r>
      <w:r>
        <w:rPr>
          <w:rtl/>
          <w:lang w:bidi="fa-IR"/>
        </w:rPr>
        <w:t>بل إنّ الفكر العلمي الحديث يتّجه إلى ابتداع طرق التحكّم في إرادة الإنسان بأجهزة الكترونية</w:t>
      </w:r>
      <w:r w:rsidR="00C4253E">
        <w:rPr>
          <w:rtl/>
          <w:lang w:bidi="fa-IR"/>
        </w:rPr>
        <w:t xml:space="preserve">، </w:t>
      </w:r>
      <w:r>
        <w:rPr>
          <w:rtl/>
          <w:lang w:bidi="fa-IR"/>
        </w:rPr>
        <w:t>وهذا هو الإنسان الالكتروني</w:t>
      </w:r>
      <w:r w:rsidR="00C4253E">
        <w:rPr>
          <w:rtl/>
          <w:lang w:bidi="fa-IR"/>
        </w:rPr>
        <w:t xml:space="preserve">، </w:t>
      </w:r>
      <w:r>
        <w:rPr>
          <w:rtl/>
          <w:lang w:bidi="fa-IR"/>
        </w:rPr>
        <w:t>الذي يمكنه إشباع رغباته وحاجاته عن طريق أزرار مركّبة على جسده</w:t>
      </w:r>
      <w:r w:rsidR="00DD44BC">
        <w:rPr>
          <w:rtl/>
          <w:lang w:bidi="fa-IR"/>
        </w:rPr>
        <w:t>.</w:t>
      </w:r>
    </w:p>
    <w:p w:rsidR="00DD44BC" w:rsidRDefault="00050A4D" w:rsidP="00050A4D">
      <w:pPr>
        <w:pStyle w:val="libNormal"/>
        <w:rPr>
          <w:rtl/>
          <w:lang w:bidi="fa-IR"/>
        </w:rPr>
      </w:pPr>
      <w:r>
        <w:rPr>
          <w:rtl/>
          <w:lang w:bidi="fa-IR"/>
        </w:rPr>
        <w:t>ورغم ما يُقال عن تكنولوجيا التكاثر من أنّها ما زالت في طور الخيال</w:t>
      </w:r>
      <w:r w:rsidR="00C4253E">
        <w:rPr>
          <w:rtl/>
          <w:lang w:bidi="fa-IR"/>
        </w:rPr>
        <w:t xml:space="preserve">، </w:t>
      </w:r>
      <w:r>
        <w:rPr>
          <w:rtl/>
          <w:lang w:bidi="fa-IR"/>
        </w:rPr>
        <w:t>وأنّها لا تعدو أن تكون حاليّاً مجرّد أضغاث أحلام</w:t>
      </w:r>
      <w:r w:rsidR="00C4253E">
        <w:rPr>
          <w:rtl/>
          <w:lang w:bidi="fa-IR"/>
        </w:rPr>
        <w:t xml:space="preserve">، </w:t>
      </w:r>
      <w:r>
        <w:rPr>
          <w:rtl/>
          <w:lang w:bidi="fa-IR"/>
        </w:rPr>
        <w:t>إلاّ أنّ استخدامها الناجح على مستوى الحيوان والنبات</w:t>
      </w:r>
      <w:r w:rsidR="00C4253E">
        <w:rPr>
          <w:rtl/>
          <w:lang w:bidi="fa-IR"/>
        </w:rPr>
        <w:t xml:space="preserve">، </w:t>
      </w:r>
      <w:r>
        <w:rPr>
          <w:rtl/>
          <w:lang w:bidi="fa-IR"/>
        </w:rPr>
        <w:t>شجّع العلماء على التفكير في تطبيق قوانينها العلميّة على الجنس البشري</w:t>
      </w:r>
      <w:r w:rsidR="00C4253E">
        <w:rPr>
          <w:rtl/>
          <w:lang w:bidi="fa-IR"/>
        </w:rPr>
        <w:t xml:space="preserve">، </w:t>
      </w:r>
      <w:r>
        <w:rPr>
          <w:rtl/>
          <w:lang w:bidi="fa-IR"/>
        </w:rPr>
        <w:t>وما زراعة الأجنّة</w:t>
      </w:r>
      <w:r w:rsidR="00C4253E">
        <w:rPr>
          <w:rtl/>
          <w:lang w:bidi="fa-IR"/>
        </w:rPr>
        <w:t xml:space="preserve">، </w:t>
      </w:r>
      <w:r>
        <w:rPr>
          <w:rtl/>
          <w:lang w:bidi="fa-IR"/>
        </w:rPr>
        <w:t>أو طفل الأُنبوب</w:t>
      </w:r>
      <w:r w:rsidR="00C4253E">
        <w:rPr>
          <w:rtl/>
          <w:lang w:bidi="fa-IR"/>
        </w:rPr>
        <w:t xml:space="preserve">، </w:t>
      </w:r>
      <w:r>
        <w:rPr>
          <w:rtl/>
          <w:lang w:bidi="fa-IR"/>
        </w:rPr>
        <w:t>إلاّ تجسيد حيّ لطموح الإنسان في التحكّم في خلقته وصفاته</w:t>
      </w:r>
      <w:r w:rsidR="00C4253E">
        <w:rPr>
          <w:rtl/>
          <w:lang w:bidi="fa-IR"/>
        </w:rPr>
        <w:t xml:space="preserve">، </w:t>
      </w:r>
      <w:r>
        <w:rPr>
          <w:rtl/>
          <w:lang w:bidi="fa-IR"/>
        </w:rPr>
        <w:t>ولعلّ جهود العلماء في هذا المضمار</w:t>
      </w:r>
      <w:r w:rsidR="00C4253E">
        <w:rPr>
          <w:rtl/>
          <w:lang w:bidi="fa-IR"/>
        </w:rPr>
        <w:t xml:space="preserve">، </w:t>
      </w:r>
      <w:r>
        <w:rPr>
          <w:rtl/>
          <w:lang w:bidi="fa-IR"/>
        </w:rPr>
        <w:t>تجسّد رغبة الإنسان في التوصّل إلى إكسير الحياة ؛ ليكرّس بذلك خلوده وانتصاره على الموت</w:t>
      </w:r>
      <w:r w:rsidR="00C4253E">
        <w:rPr>
          <w:rtl/>
          <w:lang w:bidi="fa-IR"/>
        </w:rPr>
        <w:t xml:space="preserve">، </w:t>
      </w:r>
      <w:r>
        <w:rPr>
          <w:rtl/>
          <w:lang w:bidi="fa-IR"/>
        </w:rPr>
        <w:t>الذي هو مع ذلك سنّة الله في خلقه</w:t>
      </w:r>
      <w:r w:rsidR="00C4253E">
        <w:rPr>
          <w:rtl/>
          <w:lang w:bidi="fa-IR"/>
        </w:rPr>
        <w:t xml:space="preserve">، </w:t>
      </w:r>
      <w:r>
        <w:rPr>
          <w:rtl/>
          <w:lang w:bidi="fa-IR"/>
        </w:rPr>
        <w:t>ونذكر هنا أنّ أحد المليونيرات الأجانب طلب إنتاج نسخة من ذاته</w:t>
      </w:r>
    </w:p>
    <w:p w:rsidR="00DD44BC" w:rsidRDefault="00DD44BC" w:rsidP="00DD44BC">
      <w:pPr>
        <w:pStyle w:val="libNormal"/>
        <w:rPr>
          <w:lang w:bidi="fa-IR"/>
        </w:rPr>
      </w:pPr>
      <w:r>
        <w:rPr>
          <w:rtl/>
          <w:lang w:bidi="fa-IR"/>
        </w:rPr>
        <w:br w:type="page"/>
      </w:r>
    </w:p>
    <w:p w:rsidR="00DD44BC" w:rsidRDefault="00050A4D" w:rsidP="00CD265A">
      <w:pPr>
        <w:pStyle w:val="libNormal0"/>
        <w:rPr>
          <w:rtl/>
          <w:lang w:bidi="fa-IR"/>
        </w:rPr>
      </w:pPr>
      <w:r>
        <w:rPr>
          <w:rtl/>
          <w:lang w:bidi="fa-IR"/>
        </w:rPr>
        <w:lastRenderedPageBreak/>
        <w:t>وأبدى استعداده لتمويل أبحاث التكاثر الجسدي</w:t>
      </w:r>
      <w:r w:rsidR="00DD44BC">
        <w:rPr>
          <w:rtl/>
          <w:lang w:bidi="fa-IR"/>
        </w:rPr>
        <w:t>.</w:t>
      </w:r>
      <w:r>
        <w:rPr>
          <w:rtl/>
          <w:lang w:bidi="fa-IR"/>
        </w:rPr>
        <w:t xml:space="preserve"> ومثل هذا التفكير يحمل في طيّاته معاني كثيرة يفهمها كلّ لبيب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وقال بعضٌ آخر من الأطبّاء</w:t>
      </w:r>
      <w:r w:rsidR="00DD44BC">
        <w:rPr>
          <w:rtl/>
          <w:lang w:bidi="fa-IR"/>
        </w:rPr>
        <w:t xml:space="preserve">: </w:t>
      </w:r>
      <w:r>
        <w:rPr>
          <w:rtl/>
          <w:lang w:bidi="fa-IR"/>
        </w:rPr>
        <w:t>موضوع الهندسة الوراثيّة في غاية الأهمّيّة</w:t>
      </w:r>
      <w:r w:rsidR="00C4253E">
        <w:rPr>
          <w:rtl/>
          <w:lang w:bidi="fa-IR"/>
        </w:rPr>
        <w:t xml:space="preserve">، </w:t>
      </w:r>
      <w:r>
        <w:rPr>
          <w:rtl/>
          <w:lang w:bidi="fa-IR"/>
        </w:rPr>
        <w:t>لسبب أنْ تقرّر أنّ كلّ القرارات الإلهيّة الموجودة داخل الخليّة يبدأ البحث فيها بمنتهى الدقّة</w:t>
      </w:r>
      <w:r w:rsidR="00C4253E">
        <w:rPr>
          <w:rtl/>
          <w:lang w:bidi="fa-IR"/>
        </w:rPr>
        <w:t xml:space="preserve">، </w:t>
      </w:r>
      <w:r>
        <w:rPr>
          <w:rtl/>
          <w:lang w:bidi="fa-IR"/>
        </w:rPr>
        <w:t>وهي تمثّل 300 مليون جزئيّة</w:t>
      </w:r>
      <w:r w:rsidR="00DD44BC">
        <w:rPr>
          <w:rtl/>
          <w:lang w:bidi="fa-IR"/>
        </w:rPr>
        <w:t>.</w:t>
      </w:r>
      <w:r>
        <w:rPr>
          <w:rtl/>
          <w:lang w:bidi="fa-IR"/>
        </w:rPr>
        <w:t xml:space="preserve"> العالم بدأ في دراستها علميّاً واعتمد لها 15 مليار دولار</w:t>
      </w:r>
      <w:r w:rsidR="00C4253E">
        <w:rPr>
          <w:rtl/>
          <w:lang w:bidi="fa-IR"/>
        </w:rPr>
        <w:t xml:space="preserve">، </w:t>
      </w:r>
      <w:r>
        <w:rPr>
          <w:rtl/>
          <w:lang w:bidi="fa-IR"/>
        </w:rPr>
        <w:t>فتولّت ثلاث دول هذه العمليّة</w:t>
      </w:r>
      <w:r w:rsidR="00DD44BC">
        <w:rPr>
          <w:rtl/>
          <w:lang w:bidi="fa-IR"/>
        </w:rPr>
        <w:t xml:space="preserve">: </w:t>
      </w:r>
      <w:r>
        <w:rPr>
          <w:rtl/>
          <w:lang w:bidi="fa-IR"/>
        </w:rPr>
        <w:t>أمريكا واليابان وألمانيا الغربيّة</w:t>
      </w:r>
      <w:r w:rsidR="00DD44BC">
        <w:rPr>
          <w:rtl/>
          <w:lang w:bidi="fa-IR"/>
        </w:rPr>
        <w:t>.</w:t>
      </w:r>
    </w:p>
    <w:p w:rsidR="00DD44BC" w:rsidRDefault="00050A4D" w:rsidP="00050A4D">
      <w:pPr>
        <w:pStyle w:val="libNormal"/>
        <w:rPr>
          <w:rtl/>
          <w:lang w:bidi="fa-IR"/>
        </w:rPr>
      </w:pPr>
      <w:r>
        <w:rPr>
          <w:rtl/>
          <w:lang w:bidi="fa-IR"/>
        </w:rPr>
        <w:t>ومن المنتظر أنْ يتمّ الكشف عن هذه الجينوم</w:t>
      </w:r>
      <w:r w:rsidR="00C4253E">
        <w:rPr>
          <w:rtl/>
          <w:lang w:bidi="fa-IR"/>
        </w:rPr>
        <w:t xml:space="preserve">، </w:t>
      </w:r>
      <w:r>
        <w:rPr>
          <w:rtl/>
          <w:lang w:bidi="fa-IR"/>
        </w:rPr>
        <w:t>أو هذه الوثيقة بعد 15 عاماً</w:t>
      </w:r>
      <w:r w:rsidR="00DD44BC">
        <w:rPr>
          <w:rtl/>
          <w:lang w:bidi="fa-IR"/>
        </w:rPr>
        <w:t>.</w:t>
      </w:r>
      <w:r>
        <w:rPr>
          <w:rtl/>
          <w:lang w:bidi="fa-IR"/>
        </w:rPr>
        <w:t xml:space="preserve">..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وقيل</w:t>
      </w:r>
      <w:r w:rsidR="00DD44BC">
        <w:rPr>
          <w:rtl/>
          <w:lang w:bidi="fa-IR"/>
        </w:rPr>
        <w:t xml:space="preserve">: </w:t>
      </w:r>
      <w:r>
        <w:rPr>
          <w:rtl/>
          <w:lang w:bidi="fa-IR"/>
        </w:rPr>
        <w:t>إنّ بداية الإنسان ما هو إلاّ خليّة واحدة فيها نواة</w:t>
      </w:r>
      <w:r w:rsidR="00C4253E">
        <w:rPr>
          <w:rtl/>
          <w:lang w:bidi="fa-IR"/>
        </w:rPr>
        <w:t xml:space="preserve">، </w:t>
      </w:r>
      <w:r>
        <w:rPr>
          <w:rtl/>
          <w:lang w:bidi="fa-IR"/>
        </w:rPr>
        <w:t>إذا درسنا هذه النواة نجد أنّ فيها الحقيبة الوراثية</w:t>
      </w:r>
      <w:r w:rsidR="00C4253E">
        <w:rPr>
          <w:rtl/>
          <w:lang w:bidi="fa-IR"/>
        </w:rPr>
        <w:t xml:space="preserve">، </w:t>
      </w:r>
      <w:r>
        <w:rPr>
          <w:rtl/>
          <w:lang w:bidi="fa-IR"/>
        </w:rPr>
        <w:t>عبارة عن 46 صبغ موجودين بين 23 من الأب و23 من الأُمّ</w:t>
      </w:r>
      <w:r w:rsidR="00C4253E">
        <w:rPr>
          <w:rtl/>
          <w:lang w:bidi="fa-IR"/>
        </w:rPr>
        <w:t xml:space="preserve">، </w:t>
      </w:r>
      <w:r>
        <w:rPr>
          <w:rtl/>
          <w:lang w:bidi="fa-IR"/>
        </w:rPr>
        <w:t>هذه الصبغيّات تحمل مورِّثات</w:t>
      </w:r>
      <w:r w:rsidR="00C4253E">
        <w:rPr>
          <w:rtl/>
          <w:lang w:bidi="fa-IR"/>
        </w:rPr>
        <w:t xml:space="preserve">، </w:t>
      </w:r>
      <w:r>
        <w:rPr>
          <w:rtl/>
          <w:lang w:bidi="fa-IR"/>
        </w:rPr>
        <w:t>هذه المورِّثات سواءٌ كانت تتحكّم في الصفات الطبيعيّة</w:t>
      </w:r>
      <w:r w:rsidR="00C4253E">
        <w:rPr>
          <w:rtl/>
          <w:lang w:bidi="fa-IR"/>
        </w:rPr>
        <w:t xml:space="preserve">، </w:t>
      </w:r>
      <w:r>
        <w:rPr>
          <w:rtl/>
          <w:lang w:bidi="fa-IR"/>
        </w:rPr>
        <w:t>أم الصفات المرضيّة</w:t>
      </w:r>
      <w:r w:rsidR="00C4253E">
        <w:rPr>
          <w:rtl/>
          <w:lang w:bidi="fa-IR"/>
        </w:rPr>
        <w:t xml:space="preserve">، </w:t>
      </w:r>
      <w:r>
        <w:rPr>
          <w:rtl/>
          <w:lang w:bidi="fa-IR"/>
        </w:rPr>
        <w:t>عددها كبير جدّاً يُقدّر بحوالي 2 مليون مورِّث لغاية الآن</w:t>
      </w:r>
      <w:r w:rsidR="00C4253E">
        <w:rPr>
          <w:rtl/>
          <w:lang w:bidi="fa-IR"/>
        </w:rPr>
        <w:t xml:space="preserve">، </w:t>
      </w:r>
      <w:r>
        <w:rPr>
          <w:rtl/>
          <w:lang w:bidi="fa-IR"/>
        </w:rPr>
        <w:t>نحن</w:t>
      </w:r>
      <w:r w:rsidR="00CD265A">
        <w:rPr>
          <w:rtl/>
          <w:lang w:bidi="fa-IR"/>
        </w:rPr>
        <w:t xml:space="preserve"> الآن لم نعرف تقريباً أكثر من (4340</w:t>
      </w:r>
      <w:r>
        <w:rPr>
          <w:rtl/>
          <w:lang w:bidi="fa-IR"/>
        </w:rPr>
        <w:t>) مورِّث بعضها يقيني وبعضها ليس بيقيني</w:t>
      </w:r>
      <w:r w:rsidR="00DD44BC">
        <w:rPr>
          <w:rtl/>
          <w:lang w:bidi="fa-IR"/>
        </w:rPr>
        <w:t>.</w:t>
      </w:r>
      <w:r>
        <w:rPr>
          <w:rtl/>
          <w:lang w:bidi="fa-IR"/>
        </w:rPr>
        <w:t>.. ربّما يكون الأب سليماً من مرض</w:t>
      </w:r>
      <w:r w:rsidR="00C4253E">
        <w:rPr>
          <w:rtl/>
          <w:lang w:bidi="fa-IR"/>
        </w:rPr>
        <w:t xml:space="preserve">، </w:t>
      </w:r>
      <w:r>
        <w:rPr>
          <w:rtl/>
          <w:lang w:bidi="fa-IR"/>
        </w:rPr>
        <w:t>ثمّ يُبتلى ابنه به لوجود الصفات الوراثيّة في نواة الخليّة</w:t>
      </w:r>
      <w:r w:rsidR="00C4253E">
        <w:rPr>
          <w:rtl/>
          <w:lang w:bidi="fa-IR"/>
        </w:rPr>
        <w:t xml:space="preserve">، </w:t>
      </w:r>
      <w:r>
        <w:rPr>
          <w:rtl/>
          <w:lang w:bidi="fa-IR"/>
        </w:rPr>
        <w:t xml:space="preserve">انتهى كلامه بتغيير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هذا البحث </w:t>
      </w:r>
      <w:r w:rsidR="00C4253E">
        <w:rPr>
          <w:rtl/>
          <w:lang w:bidi="fa-IR"/>
        </w:rPr>
        <w:t>-</w:t>
      </w:r>
      <w:r>
        <w:rPr>
          <w:rtl/>
          <w:lang w:bidi="fa-IR"/>
        </w:rPr>
        <w:t xml:space="preserve"> من ناحيةٍ علميّةٍ </w:t>
      </w:r>
      <w:r w:rsidR="00C4253E">
        <w:rPr>
          <w:rtl/>
          <w:lang w:bidi="fa-IR"/>
        </w:rPr>
        <w:t>-</w:t>
      </w:r>
      <w:r>
        <w:rPr>
          <w:rtl/>
          <w:lang w:bidi="fa-IR"/>
        </w:rPr>
        <w:t xml:space="preserve"> طويل عريض عميق جداً</w:t>
      </w:r>
      <w:r w:rsidR="00C4253E">
        <w:rPr>
          <w:rtl/>
          <w:lang w:bidi="fa-IR"/>
        </w:rPr>
        <w:t xml:space="preserve">، </w:t>
      </w:r>
      <w:r>
        <w:rPr>
          <w:rtl/>
          <w:lang w:bidi="fa-IR"/>
        </w:rPr>
        <w:t>ويُقال</w:t>
      </w:r>
      <w:r w:rsidR="00DD44BC">
        <w:rPr>
          <w:rtl/>
          <w:lang w:bidi="fa-IR"/>
        </w:rPr>
        <w:t xml:space="preserve">: </w:t>
      </w:r>
      <w:r>
        <w:rPr>
          <w:rtl/>
          <w:lang w:bidi="fa-IR"/>
        </w:rPr>
        <w:t>إنّ العلم قادر على إيجاد لونٍ خاصٍّ لشعر المولود</w:t>
      </w:r>
      <w:r w:rsidR="00C4253E">
        <w:rPr>
          <w:rtl/>
          <w:lang w:bidi="fa-IR"/>
        </w:rPr>
        <w:t xml:space="preserve">، </w:t>
      </w:r>
      <w:r>
        <w:rPr>
          <w:rtl/>
          <w:lang w:bidi="fa-IR"/>
        </w:rPr>
        <w:t>وكيفيّة وجهه إلى</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الإنجاب في ضوء الإسلام ص 138 وما بعدها</w:t>
      </w:r>
      <w:r w:rsidR="00DD44BC">
        <w:rPr>
          <w:rtl/>
          <w:lang w:bidi="fa-IR"/>
        </w:rPr>
        <w:t>.</w:t>
      </w:r>
    </w:p>
    <w:p w:rsidR="00DD44BC" w:rsidRDefault="00050A4D" w:rsidP="00DD44BC">
      <w:pPr>
        <w:pStyle w:val="libFootnote0"/>
        <w:rPr>
          <w:rtl/>
          <w:lang w:bidi="fa-IR"/>
        </w:rPr>
      </w:pPr>
      <w:r>
        <w:rPr>
          <w:rtl/>
          <w:lang w:bidi="fa-IR"/>
        </w:rPr>
        <w:t>(2) ص 636 رؤية إسلاميّة لزراعة بعض الأعضاء البشريّة</w:t>
      </w:r>
      <w:r w:rsidR="00DD44BC">
        <w:rPr>
          <w:rtl/>
          <w:lang w:bidi="fa-IR"/>
        </w:rPr>
        <w:t>.</w:t>
      </w:r>
    </w:p>
    <w:p w:rsidR="00DD44BC" w:rsidRDefault="00050A4D" w:rsidP="00DD44BC">
      <w:pPr>
        <w:pStyle w:val="libFootnote0"/>
        <w:rPr>
          <w:rtl/>
          <w:lang w:bidi="fa-IR"/>
        </w:rPr>
      </w:pPr>
      <w:r>
        <w:rPr>
          <w:rtl/>
          <w:lang w:bidi="fa-IR"/>
        </w:rPr>
        <w:t>(3) ص 491 وص 492 نفس المصدر</w:t>
      </w:r>
      <w:r w:rsidR="00C4253E">
        <w:rPr>
          <w:rtl/>
          <w:lang w:bidi="fa-IR"/>
        </w:rPr>
        <w:t xml:space="preserve">، </w:t>
      </w:r>
      <w:r>
        <w:rPr>
          <w:rtl/>
          <w:lang w:bidi="fa-IR"/>
        </w:rPr>
        <w:t>ولم أفهم وجه التفاوت بين الرقمين ( 300 مليون ) و ( حوالي مليونين )</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CD265A">
      <w:pPr>
        <w:pStyle w:val="libNormal0"/>
        <w:rPr>
          <w:rtl/>
          <w:lang w:bidi="fa-IR"/>
        </w:rPr>
      </w:pPr>
      <w:r>
        <w:rPr>
          <w:rtl/>
          <w:lang w:bidi="fa-IR"/>
        </w:rPr>
        <w:lastRenderedPageBreak/>
        <w:t>غير ذلك من الإنجازات المحيِّرة للعقول العامّيّة</w:t>
      </w:r>
      <w:r w:rsidR="00C4253E">
        <w:rPr>
          <w:rtl/>
          <w:lang w:bidi="fa-IR"/>
        </w:rPr>
        <w:t xml:space="preserve">، </w:t>
      </w:r>
      <w:r>
        <w:rPr>
          <w:rtl/>
          <w:lang w:bidi="fa-IR"/>
        </w:rPr>
        <w:t>وتحقيق هذه المسائل وأحكامها الفقهيّة ربّما يحتاج إلى تأليفٍ مستقلٍّ</w:t>
      </w:r>
      <w:r w:rsidR="00C4253E">
        <w:rPr>
          <w:rtl/>
          <w:lang w:bidi="fa-IR"/>
        </w:rPr>
        <w:t xml:space="preserve">، </w:t>
      </w:r>
      <w:r>
        <w:rPr>
          <w:rtl/>
          <w:lang w:bidi="fa-IR"/>
        </w:rPr>
        <w:t>وكلّ ميسّر لما خلق لأجله</w:t>
      </w:r>
      <w:r w:rsidR="00DD44BC">
        <w:rPr>
          <w:rtl/>
          <w:lang w:bidi="fa-IR"/>
        </w:rPr>
        <w:t>.</w:t>
      </w:r>
    </w:p>
    <w:p w:rsidR="00DD44BC" w:rsidRDefault="00050A4D" w:rsidP="00050A4D">
      <w:pPr>
        <w:pStyle w:val="libNormal"/>
        <w:rPr>
          <w:rtl/>
          <w:lang w:bidi="fa-IR"/>
        </w:rPr>
      </w:pPr>
      <w:r>
        <w:rPr>
          <w:rtl/>
          <w:lang w:bidi="fa-IR"/>
        </w:rPr>
        <w:t>وحيث لا سبيل لي إلى جزئيّات هذه المسألة وإلى عشرين أعشارها ؛ نقتصر على ذكر بعض الأحكام الشرعيّة</w:t>
      </w:r>
      <w:r w:rsidR="00C4253E">
        <w:rPr>
          <w:rtl/>
          <w:lang w:bidi="fa-IR"/>
        </w:rPr>
        <w:t xml:space="preserve">، </w:t>
      </w:r>
      <w:r>
        <w:rPr>
          <w:rtl/>
          <w:lang w:bidi="fa-IR"/>
        </w:rPr>
        <w:t>حسب ما أدّى إليه نظري</w:t>
      </w:r>
      <w:r w:rsidR="00C4253E">
        <w:rPr>
          <w:rtl/>
          <w:lang w:bidi="fa-IR"/>
        </w:rPr>
        <w:t xml:space="preserve">، </w:t>
      </w:r>
      <w:r>
        <w:rPr>
          <w:rtl/>
          <w:lang w:bidi="fa-IR"/>
        </w:rPr>
        <w:t>والله العاصم والهادي</w:t>
      </w:r>
      <w:r w:rsidR="00DD44BC">
        <w:rPr>
          <w:rtl/>
          <w:lang w:bidi="fa-IR"/>
        </w:rPr>
        <w:t>:</w:t>
      </w:r>
    </w:p>
    <w:p w:rsidR="00DD44BC" w:rsidRDefault="00050A4D" w:rsidP="00050A4D">
      <w:pPr>
        <w:pStyle w:val="libNormal"/>
        <w:rPr>
          <w:rtl/>
          <w:lang w:bidi="fa-IR"/>
        </w:rPr>
      </w:pPr>
      <w:r>
        <w:rPr>
          <w:rtl/>
          <w:lang w:bidi="fa-IR"/>
        </w:rPr>
        <w:t>التغيير في جنين الإنسان أو نطفته ربّما يكون على نحو نعلم بعدم رضا هذا الإنسان بعد ولادته وإدراكه وبلوغه بل يتنفّر منه ويتأذّى</w:t>
      </w:r>
      <w:r w:rsidR="00C4253E">
        <w:rPr>
          <w:rtl/>
          <w:lang w:bidi="fa-IR"/>
        </w:rPr>
        <w:t xml:space="preserve">، </w:t>
      </w:r>
      <w:r>
        <w:rPr>
          <w:rtl/>
          <w:lang w:bidi="fa-IR"/>
        </w:rPr>
        <w:t>بل يكون له ضرريّاً</w:t>
      </w:r>
      <w:r w:rsidR="00C4253E">
        <w:rPr>
          <w:rtl/>
          <w:lang w:bidi="fa-IR"/>
        </w:rPr>
        <w:t xml:space="preserve">، </w:t>
      </w:r>
      <w:r>
        <w:rPr>
          <w:rtl/>
          <w:lang w:bidi="fa-IR"/>
        </w:rPr>
        <w:t>وهذا غير مباح حتّى إذا طلبه الزوجان</w:t>
      </w:r>
      <w:r w:rsidR="00C4253E">
        <w:rPr>
          <w:rtl/>
          <w:lang w:bidi="fa-IR"/>
        </w:rPr>
        <w:t xml:space="preserve">، </w:t>
      </w:r>
      <w:r>
        <w:rPr>
          <w:rtl/>
          <w:lang w:bidi="fa-IR"/>
        </w:rPr>
        <w:t>إذ لا ولاية لهما على أولادهما بهذه السعة والإطلاق</w:t>
      </w:r>
      <w:r w:rsidR="00C4253E">
        <w:rPr>
          <w:rtl/>
          <w:lang w:bidi="fa-IR"/>
        </w:rPr>
        <w:t xml:space="preserve">، </w:t>
      </w:r>
      <w:r>
        <w:rPr>
          <w:rtl/>
          <w:lang w:bidi="fa-IR"/>
        </w:rPr>
        <w:t>وقد لا نعلم بذلك أو نعلم رضاه به</w:t>
      </w:r>
      <w:r w:rsidR="00C4253E">
        <w:rPr>
          <w:rtl/>
          <w:lang w:bidi="fa-IR"/>
        </w:rPr>
        <w:t xml:space="preserve">، </w:t>
      </w:r>
      <w:r>
        <w:rPr>
          <w:rtl/>
          <w:lang w:bidi="fa-IR"/>
        </w:rPr>
        <w:t>وهو على أقسام</w:t>
      </w:r>
      <w:r w:rsidR="00DD44BC">
        <w:rPr>
          <w:rtl/>
          <w:lang w:bidi="fa-IR"/>
        </w:rPr>
        <w:t>:</w:t>
      </w:r>
    </w:p>
    <w:p w:rsidR="00DD44BC" w:rsidRDefault="00050A4D" w:rsidP="00050A4D">
      <w:pPr>
        <w:pStyle w:val="libNormal"/>
        <w:rPr>
          <w:rtl/>
          <w:lang w:bidi="fa-IR"/>
        </w:rPr>
      </w:pPr>
      <w:r w:rsidRPr="00CD265A">
        <w:rPr>
          <w:rStyle w:val="libBold1Char"/>
          <w:rtl/>
        </w:rPr>
        <w:t>القسم الأوّل</w:t>
      </w:r>
      <w:r w:rsidR="00DD44BC" w:rsidRPr="00CD265A">
        <w:rPr>
          <w:rStyle w:val="libBold1Char"/>
          <w:rtl/>
        </w:rPr>
        <w:t>:</w:t>
      </w:r>
      <w:r w:rsidR="00DD44BC">
        <w:rPr>
          <w:rtl/>
          <w:lang w:bidi="fa-IR"/>
        </w:rPr>
        <w:t xml:space="preserve"> </w:t>
      </w:r>
      <w:r>
        <w:rPr>
          <w:rtl/>
          <w:lang w:bidi="fa-IR"/>
        </w:rPr>
        <w:t>إن التغيير قد ينجرّ إلى ما يستلزم إفراطه في الشهوة الجنسيّة</w:t>
      </w:r>
      <w:r w:rsidR="00C4253E">
        <w:rPr>
          <w:rtl/>
          <w:lang w:bidi="fa-IR"/>
        </w:rPr>
        <w:t xml:space="preserve">، </w:t>
      </w:r>
      <w:r>
        <w:rPr>
          <w:rtl/>
          <w:lang w:bidi="fa-IR"/>
        </w:rPr>
        <w:t>أكثر ممّا هو عليه الآن</w:t>
      </w:r>
      <w:r w:rsidR="00C4253E">
        <w:rPr>
          <w:rtl/>
          <w:lang w:bidi="fa-IR"/>
        </w:rPr>
        <w:t xml:space="preserve">، </w:t>
      </w:r>
      <w:r>
        <w:rPr>
          <w:rtl/>
          <w:lang w:bidi="fa-IR"/>
        </w:rPr>
        <w:t>أو تمايله الشديد في القتل والتعدّي</w:t>
      </w:r>
      <w:r w:rsidR="00DD44BC">
        <w:rPr>
          <w:rtl/>
          <w:lang w:bidi="fa-IR"/>
        </w:rPr>
        <w:t>.</w:t>
      </w:r>
    </w:p>
    <w:p w:rsidR="00DD44BC" w:rsidRDefault="00050A4D" w:rsidP="00050A4D">
      <w:pPr>
        <w:pStyle w:val="libNormal"/>
        <w:rPr>
          <w:rtl/>
          <w:lang w:bidi="fa-IR"/>
        </w:rPr>
      </w:pPr>
      <w:r w:rsidRPr="00CD265A">
        <w:rPr>
          <w:rStyle w:val="libBold1Char"/>
          <w:rtl/>
        </w:rPr>
        <w:t>وبالجملة</w:t>
      </w:r>
      <w:r w:rsidR="00DD44BC" w:rsidRPr="00CD265A">
        <w:rPr>
          <w:rStyle w:val="libBold1Char"/>
          <w:rtl/>
        </w:rPr>
        <w:t>:</w:t>
      </w:r>
      <w:r w:rsidR="00DD44BC">
        <w:rPr>
          <w:rtl/>
          <w:lang w:bidi="fa-IR"/>
        </w:rPr>
        <w:t xml:space="preserve"> </w:t>
      </w:r>
      <w:r>
        <w:rPr>
          <w:rtl/>
          <w:lang w:bidi="fa-IR"/>
        </w:rPr>
        <w:t>يصل الإنسان بوسيلة العمليّة الطبّيّة والبيولوجية والكيمياوية إلى حدٍّ تقوى غرائزه الحيوانيّة</w:t>
      </w:r>
      <w:r w:rsidR="00C4253E">
        <w:rPr>
          <w:rtl/>
          <w:lang w:bidi="fa-IR"/>
        </w:rPr>
        <w:t xml:space="preserve">، </w:t>
      </w:r>
      <w:r>
        <w:rPr>
          <w:rtl/>
          <w:lang w:bidi="fa-IR"/>
        </w:rPr>
        <w:t>بحيث تضعف به قواه العقلانية</w:t>
      </w:r>
      <w:r w:rsidR="00C4253E">
        <w:rPr>
          <w:rtl/>
          <w:lang w:bidi="fa-IR"/>
        </w:rPr>
        <w:t xml:space="preserve">، </w:t>
      </w:r>
      <w:r>
        <w:rPr>
          <w:rtl/>
          <w:lang w:bidi="fa-IR"/>
        </w:rPr>
        <w:t>ويختلّ به النظام الاجتماعي</w:t>
      </w:r>
      <w:r w:rsidR="00C4253E">
        <w:rPr>
          <w:rtl/>
          <w:lang w:bidi="fa-IR"/>
        </w:rPr>
        <w:t xml:space="preserve">، </w:t>
      </w:r>
      <w:r>
        <w:rPr>
          <w:rtl/>
          <w:lang w:bidi="fa-IR"/>
        </w:rPr>
        <w:t>والسلوك الأخلاقي</w:t>
      </w:r>
      <w:r w:rsidR="00C4253E">
        <w:rPr>
          <w:rtl/>
          <w:lang w:bidi="fa-IR"/>
        </w:rPr>
        <w:t xml:space="preserve">، </w:t>
      </w:r>
      <w:r>
        <w:rPr>
          <w:rtl/>
          <w:lang w:bidi="fa-IR"/>
        </w:rPr>
        <w:t>والاقتضاء الروحاني</w:t>
      </w:r>
      <w:r w:rsidR="00C4253E">
        <w:rPr>
          <w:rtl/>
          <w:lang w:bidi="fa-IR"/>
        </w:rPr>
        <w:t xml:space="preserve">، </w:t>
      </w:r>
      <w:r>
        <w:rPr>
          <w:rtl/>
          <w:lang w:bidi="fa-IR"/>
        </w:rPr>
        <w:t>وهذا حرام غير جائز بلا شبهة</w:t>
      </w:r>
      <w:r w:rsidR="00C4253E">
        <w:rPr>
          <w:rtl/>
          <w:lang w:bidi="fa-IR"/>
        </w:rPr>
        <w:t xml:space="preserve">، </w:t>
      </w:r>
      <w:r>
        <w:rPr>
          <w:rtl/>
          <w:lang w:bidi="fa-IR"/>
        </w:rPr>
        <w:t>ومخالف لهدف خِلقة الإنسان</w:t>
      </w:r>
      <w:r w:rsidR="00C4253E">
        <w:rPr>
          <w:rtl/>
          <w:lang w:bidi="fa-IR"/>
        </w:rPr>
        <w:t xml:space="preserve">، </w:t>
      </w:r>
      <w:r>
        <w:rPr>
          <w:rtl/>
          <w:lang w:bidi="fa-IR"/>
        </w:rPr>
        <w:t>وقد لا يستلزم ذلك بل إلى حدٍّ ما من الشرور</w:t>
      </w:r>
      <w:r w:rsidR="00C4253E">
        <w:rPr>
          <w:rtl/>
          <w:lang w:bidi="fa-IR"/>
        </w:rPr>
        <w:t xml:space="preserve">، </w:t>
      </w:r>
      <w:r>
        <w:rPr>
          <w:rtl/>
          <w:lang w:bidi="fa-IR"/>
        </w:rPr>
        <w:t>وفي جوازه نظر وبحث</w:t>
      </w:r>
      <w:r w:rsidR="00DD44BC">
        <w:rPr>
          <w:rtl/>
          <w:lang w:bidi="fa-IR"/>
        </w:rPr>
        <w:t>.</w:t>
      </w:r>
    </w:p>
    <w:p w:rsidR="00DD44BC" w:rsidRDefault="00050A4D" w:rsidP="00CD265A">
      <w:pPr>
        <w:pStyle w:val="libNormal"/>
        <w:rPr>
          <w:rtl/>
          <w:lang w:bidi="fa-IR"/>
        </w:rPr>
      </w:pPr>
      <w:r w:rsidRPr="00CD265A">
        <w:rPr>
          <w:rStyle w:val="libBold1Char"/>
          <w:rtl/>
        </w:rPr>
        <w:t>القسم الثاني</w:t>
      </w:r>
      <w:r w:rsidR="00DD44BC" w:rsidRPr="00CD265A">
        <w:rPr>
          <w:rStyle w:val="libBold1Char"/>
          <w:rtl/>
        </w:rPr>
        <w:t>:</w:t>
      </w:r>
      <w:r w:rsidR="00DD44BC">
        <w:rPr>
          <w:rtl/>
          <w:lang w:bidi="fa-IR"/>
        </w:rPr>
        <w:t xml:space="preserve"> </w:t>
      </w:r>
      <w:r>
        <w:rPr>
          <w:rtl/>
          <w:lang w:bidi="fa-IR"/>
        </w:rPr>
        <w:t>قد ينجرّ إلى ما يرغِّبه في الطاعات والخيرات</w:t>
      </w:r>
      <w:r w:rsidR="00C4253E">
        <w:rPr>
          <w:rtl/>
          <w:lang w:bidi="fa-IR"/>
        </w:rPr>
        <w:t xml:space="preserve">، </w:t>
      </w:r>
      <w:r>
        <w:rPr>
          <w:rtl/>
          <w:lang w:bidi="fa-IR"/>
        </w:rPr>
        <w:t>بحيث يسلب إرادته للشرور والمعاصي</w:t>
      </w:r>
      <w:r w:rsidR="00C4253E">
        <w:rPr>
          <w:rtl/>
          <w:lang w:bidi="fa-IR"/>
        </w:rPr>
        <w:t xml:space="preserve">، </w:t>
      </w:r>
      <w:r>
        <w:rPr>
          <w:rtl/>
          <w:lang w:bidi="fa-IR"/>
        </w:rPr>
        <w:t>والظاهر عدم جوازه ؛ لأنّ الطاعة المقبولة المطلوبة من الإنسان ما صدر عنه باختياره</w:t>
      </w:r>
      <w:r w:rsidR="00DD44BC">
        <w:rPr>
          <w:rtl/>
          <w:lang w:bidi="fa-IR"/>
        </w:rPr>
        <w:t xml:space="preserve">: </w:t>
      </w:r>
      <w:r w:rsidRPr="00CD265A">
        <w:rPr>
          <w:rStyle w:val="libAlaemChar"/>
          <w:rtl/>
        </w:rPr>
        <w:t>(</w:t>
      </w:r>
      <w:r w:rsidR="00CD265A" w:rsidRPr="00CD265A">
        <w:rPr>
          <w:rStyle w:val="libAieChar"/>
          <w:rtl/>
        </w:rPr>
        <w:t>وَ لَوْ شَاءَ لَهَدَاکُمْ</w:t>
      </w:r>
    </w:p>
    <w:p w:rsidR="00DD44BC" w:rsidRDefault="00DD44BC" w:rsidP="00DD44BC">
      <w:pPr>
        <w:pStyle w:val="libNormal"/>
        <w:rPr>
          <w:lang w:bidi="fa-IR"/>
        </w:rPr>
      </w:pPr>
      <w:r>
        <w:rPr>
          <w:rtl/>
          <w:lang w:bidi="fa-IR"/>
        </w:rPr>
        <w:br w:type="page"/>
      </w:r>
    </w:p>
    <w:p w:rsidR="00DD44BC" w:rsidRDefault="00CD265A" w:rsidP="00050A4D">
      <w:pPr>
        <w:pStyle w:val="libNormal"/>
        <w:rPr>
          <w:rtl/>
          <w:lang w:bidi="fa-IR"/>
        </w:rPr>
      </w:pPr>
      <w:r w:rsidRPr="00CD265A">
        <w:rPr>
          <w:rStyle w:val="libAieChar"/>
          <w:rtl/>
        </w:rPr>
        <w:lastRenderedPageBreak/>
        <w:t>أَجْمَعِينَ‌</w:t>
      </w:r>
      <w:r w:rsidR="00050A4D" w:rsidRPr="00CD265A">
        <w:rPr>
          <w:rStyle w:val="libAieChar"/>
          <w:rtl/>
        </w:rPr>
        <w:t xml:space="preserve"> </w:t>
      </w:r>
      <w:r w:rsidR="00050A4D" w:rsidRPr="00CD265A">
        <w:rPr>
          <w:rStyle w:val="libAlaemChar"/>
          <w:rtl/>
        </w:rPr>
        <w:t>)</w:t>
      </w:r>
      <w:r w:rsidR="00050A4D">
        <w:rPr>
          <w:rtl/>
          <w:lang w:bidi="fa-IR"/>
        </w:rPr>
        <w:t xml:space="preserve"> </w:t>
      </w:r>
      <w:r w:rsidR="00050A4D"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ومنه يظهر حرمة ما يرغبه في المعاصي بحيث يسلب عنه إرادة الصالحات</w:t>
      </w:r>
      <w:r w:rsidR="00C4253E">
        <w:rPr>
          <w:rtl/>
          <w:lang w:bidi="fa-IR"/>
        </w:rPr>
        <w:t xml:space="preserve">، </w:t>
      </w:r>
      <w:r>
        <w:rPr>
          <w:rtl/>
          <w:lang w:bidi="fa-IR"/>
        </w:rPr>
        <w:t>بطريق أولى</w:t>
      </w:r>
      <w:r w:rsidR="00DD44BC">
        <w:rPr>
          <w:rtl/>
          <w:lang w:bidi="fa-IR"/>
        </w:rPr>
        <w:t>.</w:t>
      </w:r>
    </w:p>
    <w:p w:rsidR="00DD44BC" w:rsidRDefault="00050A4D" w:rsidP="00050A4D">
      <w:pPr>
        <w:pStyle w:val="libNormal"/>
        <w:rPr>
          <w:rtl/>
          <w:lang w:bidi="fa-IR"/>
        </w:rPr>
      </w:pPr>
      <w:r w:rsidRPr="00CD265A">
        <w:rPr>
          <w:rStyle w:val="libBold1Char"/>
          <w:rtl/>
        </w:rPr>
        <w:t>القسم الثالث</w:t>
      </w:r>
      <w:r w:rsidR="00DD44BC" w:rsidRPr="00CD265A">
        <w:rPr>
          <w:rStyle w:val="libBold1Char"/>
          <w:rtl/>
        </w:rPr>
        <w:t>:</w:t>
      </w:r>
      <w:r w:rsidR="00DD44BC">
        <w:rPr>
          <w:rtl/>
          <w:lang w:bidi="fa-IR"/>
        </w:rPr>
        <w:t xml:space="preserve"> </w:t>
      </w:r>
      <w:r>
        <w:rPr>
          <w:rtl/>
          <w:lang w:bidi="fa-IR"/>
        </w:rPr>
        <w:t>وقد يرغِّبه الى الأفعال الصالحة والأخلاق الحميدة من غير سلب اختياره</w:t>
      </w:r>
      <w:r w:rsidR="00C4253E">
        <w:rPr>
          <w:rtl/>
          <w:lang w:bidi="fa-IR"/>
        </w:rPr>
        <w:t xml:space="preserve">، </w:t>
      </w:r>
      <w:r>
        <w:rPr>
          <w:rtl/>
          <w:lang w:bidi="fa-IR"/>
        </w:rPr>
        <w:t>وعندي أنّه جائزٌ بل حسن</w:t>
      </w:r>
      <w:r w:rsidR="00C4253E">
        <w:rPr>
          <w:rtl/>
          <w:lang w:bidi="fa-IR"/>
        </w:rPr>
        <w:t xml:space="preserve">، </w:t>
      </w:r>
      <w:r>
        <w:rPr>
          <w:rtl/>
          <w:lang w:bidi="fa-IR"/>
        </w:rPr>
        <w:t>يظهر وجهه ممّا ورد في حق الأُمّ المرضِعة وغير ذلك</w:t>
      </w:r>
      <w:r w:rsidR="00DD44BC">
        <w:rPr>
          <w:rtl/>
          <w:lang w:bidi="fa-IR"/>
        </w:rPr>
        <w:t>.</w:t>
      </w:r>
    </w:p>
    <w:p w:rsidR="00DD44BC" w:rsidRDefault="00050A4D" w:rsidP="00050A4D">
      <w:pPr>
        <w:pStyle w:val="libNormal"/>
        <w:rPr>
          <w:rtl/>
          <w:lang w:bidi="fa-IR"/>
        </w:rPr>
      </w:pPr>
      <w:r w:rsidRPr="00CD265A">
        <w:rPr>
          <w:rStyle w:val="libBold1Char"/>
          <w:rtl/>
        </w:rPr>
        <w:t>القسم الرابع</w:t>
      </w:r>
      <w:r w:rsidR="00DD44BC" w:rsidRPr="00CD265A">
        <w:rPr>
          <w:rStyle w:val="libBold1Char"/>
          <w:rtl/>
        </w:rPr>
        <w:t>:</w:t>
      </w:r>
      <w:r w:rsidR="00DD44BC">
        <w:rPr>
          <w:rtl/>
          <w:lang w:bidi="fa-IR"/>
        </w:rPr>
        <w:t xml:space="preserve"> </w:t>
      </w:r>
      <w:r>
        <w:rPr>
          <w:rtl/>
          <w:lang w:bidi="fa-IR"/>
        </w:rPr>
        <w:t xml:space="preserve">وقد ينجرّ إلى سلب إرادة الإنسان وجعله تابعاً في أفعاله </w:t>
      </w:r>
      <w:r w:rsidR="00C4253E">
        <w:rPr>
          <w:rtl/>
          <w:lang w:bidi="fa-IR"/>
        </w:rPr>
        <w:t>-</w:t>
      </w:r>
      <w:r>
        <w:rPr>
          <w:rtl/>
          <w:lang w:bidi="fa-IR"/>
        </w:rPr>
        <w:t xml:space="preserve"> سواء كانت مباحة أو غير مباحة </w:t>
      </w:r>
      <w:r w:rsidR="00C4253E">
        <w:rPr>
          <w:rtl/>
          <w:lang w:bidi="fa-IR"/>
        </w:rPr>
        <w:t>-</w:t>
      </w:r>
      <w:r>
        <w:rPr>
          <w:rtl/>
          <w:lang w:bidi="fa-IR"/>
        </w:rPr>
        <w:t xml:space="preserve"> إلى إرادة الغير</w:t>
      </w:r>
      <w:r w:rsidR="00C4253E">
        <w:rPr>
          <w:rtl/>
          <w:lang w:bidi="fa-IR"/>
        </w:rPr>
        <w:t xml:space="preserve">، </w:t>
      </w:r>
      <w:r>
        <w:rPr>
          <w:rtl/>
          <w:lang w:bidi="fa-IR"/>
        </w:rPr>
        <w:t>صالحاً كان أو شريراً</w:t>
      </w:r>
      <w:r w:rsidR="00C4253E">
        <w:rPr>
          <w:rtl/>
          <w:lang w:bidi="fa-IR"/>
        </w:rPr>
        <w:t xml:space="preserve">، </w:t>
      </w:r>
      <w:r>
        <w:rPr>
          <w:rtl/>
          <w:lang w:bidi="fa-IR"/>
        </w:rPr>
        <w:t xml:space="preserve">فهذا </w:t>
      </w:r>
      <w:r w:rsidR="00C4253E">
        <w:rPr>
          <w:rtl/>
          <w:lang w:bidi="fa-IR"/>
        </w:rPr>
        <w:t>-</w:t>
      </w:r>
      <w:r>
        <w:rPr>
          <w:rtl/>
          <w:lang w:bidi="fa-IR"/>
        </w:rPr>
        <w:t xml:space="preserve"> أيضاً </w:t>
      </w:r>
      <w:r w:rsidR="00C4253E">
        <w:rPr>
          <w:rtl/>
          <w:lang w:bidi="fa-IR"/>
        </w:rPr>
        <w:t>-</w:t>
      </w:r>
      <w:r>
        <w:rPr>
          <w:rtl/>
          <w:lang w:bidi="fa-IR"/>
        </w:rPr>
        <w:t xml:space="preserve"> غير جائز</w:t>
      </w:r>
      <w:r w:rsidR="00C4253E">
        <w:rPr>
          <w:rtl/>
          <w:lang w:bidi="fa-IR"/>
        </w:rPr>
        <w:t xml:space="preserve">، </w:t>
      </w:r>
      <w:r>
        <w:rPr>
          <w:rtl/>
          <w:lang w:bidi="fa-IR"/>
        </w:rPr>
        <w:t>فإنّه مضادٌّ لغرض الخِلقة</w:t>
      </w:r>
      <w:r w:rsidR="00C4253E">
        <w:rPr>
          <w:rtl/>
          <w:lang w:bidi="fa-IR"/>
        </w:rPr>
        <w:t xml:space="preserve">، </w:t>
      </w:r>
      <w:r>
        <w:rPr>
          <w:rtl/>
          <w:lang w:bidi="fa-IR"/>
        </w:rPr>
        <w:t>فإنّ الله سبحانه خلق الإنسان للتكامل الحاصل من العبوديّة</w:t>
      </w:r>
      <w:r w:rsidR="00C4253E">
        <w:rPr>
          <w:rtl/>
          <w:lang w:bidi="fa-IR"/>
        </w:rPr>
        <w:t xml:space="preserve">، </w:t>
      </w:r>
      <w:r>
        <w:rPr>
          <w:rtl/>
          <w:lang w:bidi="fa-IR"/>
        </w:rPr>
        <w:t>وإطاعة الربّ في جميع شئون الحياة</w:t>
      </w:r>
      <w:r w:rsidR="00C4253E">
        <w:rPr>
          <w:rtl/>
          <w:lang w:bidi="fa-IR"/>
        </w:rPr>
        <w:t xml:space="preserve">، </w:t>
      </w:r>
      <w:r>
        <w:rPr>
          <w:rtl/>
          <w:lang w:bidi="fa-IR"/>
        </w:rPr>
        <w:t>وهذا التكامل لا يحصل إلاّ بكونه مريداً مختاراً لا مجبوراً مضطرّاً</w:t>
      </w:r>
      <w:r w:rsidR="00DD44BC">
        <w:rPr>
          <w:rtl/>
          <w:lang w:bidi="fa-IR"/>
        </w:rPr>
        <w:t>.</w:t>
      </w:r>
    </w:p>
    <w:p w:rsidR="00DD44BC" w:rsidRDefault="00050A4D" w:rsidP="00050A4D">
      <w:pPr>
        <w:pStyle w:val="libNormal"/>
        <w:rPr>
          <w:rtl/>
          <w:lang w:bidi="fa-IR"/>
        </w:rPr>
      </w:pPr>
      <w:r w:rsidRPr="00CD265A">
        <w:rPr>
          <w:rStyle w:val="libBold1Char"/>
          <w:rtl/>
        </w:rPr>
        <w:t>القسم الخامس</w:t>
      </w:r>
      <w:r w:rsidR="00DD44BC" w:rsidRPr="00CD265A">
        <w:rPr>
          <w:rStyle w:val="libBold1Char"/>
          <w:rtl/>
        </w:rPr>
        <w:t>:</w:t>
      </w:r>
      <w:r w:rsidR="00DD44BC">
        <w:rPr>
          <w:rtl/>
          <w:lang w:bidi="fa-IR"/>
        </w:rPr>
        <w:t xml:space="preserve"> </w:t>
      </w:r>
      <w:r>
        <w:rPr>
          <w:rtl/>
          <w:lang w:bidi="fa-IR"/>
        </w:rPr>
        <w:t>وقد ينجرّ إلى تغييرات جسمانيّة بداع التجمّل والتحسّن</w:t>
      </w:r>
      <w:r w:rsidR="00C4253E">
        <w:rPr>
          <w:rtl/>
          <w:lang w:bidi="fa-IR"/>
        </w:rPr>
        <w:t xml:space="preserve">، </w:t>
      </w:r>
      <w:r>
        <w:rPr>
          <w:rtl/>
          <w:lang w:bidi="fa-IR"/>
        </w:rPr>
        <w:t>وهذا لا بأس به في حدّ نفسه</w:t>
      </w:r>
      <w:r w:rsidR="00C4253E">
        <w:rPr>
          <w:rtl/>
          <w:lang w:bidi="fa-IR"/>
        </w:rPr>
        <w:t xml:space="preserve">، </w:t>
      </w:r>
      <w:r>
        <w:rPr>
          <w:rtl/>
          <w:lang w:bidi="fa-IR"/>
        </w:rPr>
        <w:t>حتّى إذا سبّب طول قامته أو قصرها أو هزاله أو سمنه</w:t>
      </w:r>
      <w:r w:rsidR="00C4253E">
        <w:rPr>
          <w:rtl/>
          <w:lang w:bidi="fa-IR"/>
        </w:rPr>
        <w:t xml:space="preserve">، </w:t>
      </w:r>
      <w:r>
        <w:rPr>
          <w:rtl/>
          <w:lang w:bidi="fa-IR"/>
        </w:rPr>
        <w:t>فضلاً عن بياض وجهه</w:t>
      </w:r>
      <w:r w:rsidR="00C4253E">
        <w:rPr>
          <w:rtl/>
          <w:lang w:bidi="fa-IR"/>
        </w:rPr>
        <w:t xml:space="preserve">، </w:t>
      </w:r>
      <w:r>
        <w:rPr>
          <w:rtl/>
          <w:lang w:bidi="fa-IR"/>
        </w:rPr>
        <w:t>وشباهة عينه بعين الظبي</w:t>
      </w:r>
      <w:r w:rsidR="00C4253E">
        <w:rPr>
          <w:rtl/>
          <w:lang w:bidi="fa-IR"/>
        </w:rPr>
        <w:t xml:space="preserve">، </w:t>
      </w:r>
      <w:r>
        <w:rPr>
          <w:rtl/>
          <w:lang w:bidi="fa-IR"/>
        </w:rPr>
        <w:t>واصفرار لون شعره ونحو ذلك</w:t>
      </w:r>
      <w:r w:rsidR="00DD44BC">
        <w:rPr>
          <w:rtl/>
          <w:lang w:bidi="fa-IR"/>
        </w:rPr>
        <w:t>.</w:t>
      </w:r>
    </w:p>
    <w:p w:rsidR="00DD44BC" w:rsidRDefault="00050A4D" w:rsidP="00050A4D">
      <w:pPr>
        <w:pStyle w:val="libNormal"/>
        <w:rPr>
          <w:rtl/>
          <w:lang w:bidi="fa-IR"/>
        </w:rPr>
      </w:pPr>
      <w:r>
        <w:rPr>
          <w:rtl/>
          <w:lang w:bidi="fa-IR"/>
        </w:rPr>
        <w:t>وقد تقدّم حكم بعض مانقلناه في أوّل الكلام هنا في المسائل المتقدّمة</w:t>
      </w:r>
      <w:r w:rsidR="00C4253E">
        <w:rPr>
          <w:rtl/>
          <w:lang w:bidi="fa-IR"/>
        </w:rPr>
        <w:t xml:space="preserve">، </w:t>
      </w:r>
      <w:r>
        <w:rPr>
          <w:rtl/>
          <w:lang w:bidi="fa-IR"/>
        </w:rPr>
        <w:t>والله الموفِّق</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النحل آية 9</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CD265A">
      <w:pPr>
        <w:pStyle w:val="Heading2Center"/>
        <w:rPr>
          <w:rtl/>
          <w:lang w:bidi="fa-IR"/>
        </w:rPr>
      </w:pPr>
      <w:bookmarkStart w:id="47" w:name="_Toc498902931"/>
      <w:r>
        <w:rPr>
          <w:rtl/>
          <w:lang w:bidi="fa-IR"/>
        </w:rPr>
        <w:lastRenderedPageBreak/>
        <w:t>المسألة السادسة عشرة</w:t>
      </w:r>
      <w:bookmarkEnd w:id="47"/>
    </w:p>
    <w:p w:rsidR="00DD44BC" w:rsidRDefault="00050A4D" w:rsidP="00CD265A">
      <w:pPr>
        <w:pStyle w:val="Heading2Center"/>
        <w:rPr>
          <w:lang w:bidi="fa-IR"/>
        </w:rPr>
      </w:pPr>
      <w:bookmarkStart w:id="48" w:name="_Toc498902932"/>
      <w:r>
        <w:rPr>
          <w:rtl/>
          <w:lang w:bidi="fa-IR"/>
        </w:rPr>
        <w:t>التحكّم في معطيات الوراثة</w:t>
      </w:r>
      <w:bookmarkEnd w:id="48"/>
    </w:p>
    <w:p w:rsidR="00DD44BC" w:rsidRDefault="00050A4D" w:rsidP="00050A4D">
      <w:pPr>
        <w:pStyle w:val="libNormal"/>
        <w:rPr>
          <w:rtl/>
          <w:lang w:bidi="fa-IR"/>
        </w:rPr>
      </w:pPr>
      <w:r>
        <w:rPr>
          <w:rtl/>
          <w:lang w:bidi="fa-IR"/>
        </w:rPr>
        <w:t>عرّفت الوراثة بانتقال الصفات من الأُصول إلى الفروع</w:t>
      </w:r>
      <w:r w:rsidR="00C4253E">
        <w:rPr>
          <w:rtl/>
          <w:lang w:bidi="fa-IR"/>
        </w:rPr>
        <w:t xml:space="preserve">، </w:t>
      </w:r>
      <w:r>
        <w:rPr>
          <w:rtl/>
          <w:lang w:bidi="fa-IR"/>
        </w:rPr>
        <w:t>أو من السَّلف إلى الخَلَف</w:t>
      </w:r>
      <w:r w:rsidR="00C4253E">
        <w:rPr>
          <w:rtl/>
          <w:lang w:bidi="fa-IR"/>
        </w:rPr>
        <w:t xml:space="preserve">، </w:t>
      </w:r>
      <w:r>
        <w:rPr>
          <w:rtl/>
          <w:lang w:bidi="fa-IR"/>
        </w:rPr>
        <w:t>وهي تشمل إلى جانب الخصائص</w:t>
      </w:r>
      <w:r w:rsidR="00C4253E">
        <w:rPr>
          <w:rtl/>
          <w:lang w:bidi="fa-IR"/>
        </w:rPr>
        <w:t xml:space="preserve">، </w:t>
      </w:r>
      <w:r>
        <w:rPr>
          <w:rtl/>
          <w:lang w:bidi="fa-IR"/>
        </w:rPr>
        <w:t xml:space="preserve">الأمراض القابلة للتوريث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قيل</w:t>
      </w:r>
      <w:r w:rsidR="00DD44BC">
        <w:rPr>
          <w:rtl/>
          <w:lang w:bidi="fa-IR"/>
        </w:rPr>
        <w:t xml:space="preserve">: </w:t>
      </w:r>
      <w:r>
        <w:rPr>
          <w:rtl/>
          <w:lang w:bidi="fa-IR"/>
        </w:rPr>
        <w:t>إنّ الصور المطروحة على بساط البحث لا تعدو ثلاثة أنواع</w:t>
      </w:r>
      <w:r w:rsidR="00C4253E">
        <w:rPr>
          <w:rtl/>
          <w:lang w:bidi="fa-IR"/>
        </w:rPr>
        <w:t xml:space="preserve">، </w:t>
      </w:r>
      <w:r>
        <w:rPr>
          <w:rtl/>
          <w:lang w:bidi="fa-IR"/>
        </w:rPr>
        <w:t>هي</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النسخ ( الاستنساخ )</w:t>
      </w:r>
      <w:r w:rsidR="00C4253E">
        <w:rPr>
          <w:rtl/>
          <w:lang w:bidi="fa-IR"/>
        </w:rPr>
        <w:t xml:space="preserve">، </w:t>
      </w:r>
      <w:r>
        <w:rPr>
          <w:rtl/>
          <w:lang w:bidi="fa-IR"/>
        </w:rPr>
        <w:t>وهو الحصول على نسخ من الكائن دون التزاوج</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المزج بين صفات وخصائص معيّنة في المخلوق بالتصرّف في مورِّثاته</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استصفاء جنس معيّن باستبقاء عنصره في الطّور الأوّل للجنين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أمّا الأوّل</w:t>
      </w:r>
      <w:r w:rsidR="00C4253E">
        <w:rPr>
          <w:rtl/>
          <w:lang w:bidi="fa-IR"/>
        </w:rPr>
        <w:t xml:space="preserve">، </w:t>
      </w:r>
      <w:r>
        <w:rPr>
          <w:rtl/>
          <w:lang w:bidi="fa-IR"/>
        </w:rPr>
        <w:t>فقد مرّ توضيحه وحكمه</w:t>
      </w:r>
      <w:r w:rsidR="00DD44BC">
        <w:rPr>
          <w:rtl/>
          <w:lang w:bidi="fa-IR"/>
        </w:rPr>
        <w:t>.</w:t>
      </w:r>
    </w:p>
    <w:p w:rsidR="00DD44BC" w:rsidRDefault="00050A4D" w:rsidP="00050A4D">
      <w:pPr>
        <w:pStyle w:val="libNormal"/>
        <w:rPr>
          <w:rtl/>
          <w:lang w:bidi="fa-IR"/>
        </w:rPr>
      </w:pPr>
      <w:r>
        <w:rPr>
          <w:rtl/>
          <w:lang w:bidi="fa-IR"/>
        </w:rPr>
        <w:t>وأمّا الثاني</w:t>
      </w:r>
      <w:r w:rsidR="00C4253E">
        <w:rPr>
          <w:rtl/>
          <w:lang w:bidi="fa-IR"/>
        </w:rPr>
        <w:t xml:space="preserve">، </w:t>
      </w:r>
      <w:r>
        <w:rPr>
          <w:rtl/>
          <w:lang w:bidi="fa-IR"/>
        </w:rPr>
        <w:t>فقد سمّاه بعض الأطبّاء بالاستبدال</w:t>
      </w:r>
      <w:r w:rsidR="00C4253E">
        <w:rPr>
          <w:rtl/>
          <w:lang w:bidi="fa-IR"/>
        </w:rPr>
        <w:t xml:space="preserve">، </w:t>
      </w:r>
      <w:r>
        <w:rPr>
          <w:rtl/>
          <w:lang w:bidi="fa-IR"/>
        </w:rPr>
        <w:t>وهو كما عرّفه المختصّون</w:t>
      </w:r>
      <w:r w:rsidR="00DD44BC">
        <w:rPr>
          <w:rtl/>
          <w:lang w:bidi="fa-IR"/>
        </w:rPr>
        <w:t xml:space="preserve">: </w:t>
      </w:r>
      <w:r>
        <w:rPr>
          <w:rtl/>
          <w:lang w:bidi="fa-IR"/>
        </w:rPr>
        <w:t>التمويل على ما للحامض النووي ( النوويك ) من خصائص ولاسيّما خاصّة الالتحام عند قصّه بحيث يمكن التحكّم في إبدال المورِّثات من خلال عمليّات معقّدة يعود تحقّق نتائجها إلى تلك الخصائص في الحامض المذكور</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149 الإنجاب في ضوء الإسلام</w:t>
      </w:r>
      <w:r w:rsidR="00DD44BC">
        <w:rPr>
          <w:rtl/>
          <w:lang w:bidi="fa-IR"/>
        </w:rPr>
        <w:t>.</w:t>
      </w:r>
    </w:p>
    <w:p w:rsidR="00DD44BC" w:rsidRDefault="00050A4D" w:rsidP="00DD44BC">
      <w:pPr>
        <w:pStyle w:val="libFootnote0"/>
        <w:rPr>
          <w:rtl/>
          <w:lang w:bidi="fa-IR"/>
        </w:rPr>
      </w:pPr>
      <w:r>
        <w:rPr>
          <w:rtl/>
          <w:lang w:bidi="fa-IR"/>
        </w:rPr>
        <w:t>(2) ص 151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فإن اتّجه هذا التصرّف إلى العلاج من علّة</w:t>
      </w:r>
      <w:r w:rsidR="00C4253E">
        <w:rPr>
          <w:rtl/>
          <w:lang w:bidi="fa-IR"/>
        </w:rPr>
        <w:t xml:space="preserve">، </w:t>
      </w:r>
      <w:r>
        <w:rPr>
          <w:rtl/>
          <w:lang w:bidi="fa-IR"/>
        </w:rPr>
        <w:t>سواءٌ كانت مرضاً وراثيّاً قائماً بالجسم</w:t>
      </w:r>
      <w:r w:rsidR="00C4253E">
        <w:rPr>
          <w:rtl/>
          <w:lang w:bidi="fa-IR"/>
        </w:rPr>
        <w:t xml:space="preserve">، </w:t>
      </w:r>
      <w:r>
        <w:rPr>
          <w:rtl/>
          <w:lang w:bidi="fa-IR"/>
        </w:rPr>
        <w:t>أم انحرافاً في الطبيعة الأصليّة</w:t>
      </w:r>
      <w:r w:rsidR="00C4253E">
        <w:rPr>
          <w:rtl/>
          <w:lang w:bidi="fa-IR"/>
        </w:rPr>
        <w:t xml:space="preserve">، </w:t>
      </w:r>
      <w:r>
        <w:rPr>
          <w:rtl/>
          <w:lang w:bidi="fa-IR"/>
        </w:rPr>
        <w:t>أم تقاصراً عن القدر المألوف فيها ؛ فإنّه ممّا يندرج في التصرّفات المشروعة شرعاً</w:t>
      </w:r>
      <w:r w:rsidR="00C4253E">
        <w:rPr>
          <w:rtl/>
          <w:lang w:bidi="fa-IR"/>
        </w:rPr>
        <w:t xml:space="preserve">، </w:t>
      </w:r>
      <w:r>
        <w:rPr>
          <w:rtl/>
          <w:lang w:bidi="fa-IR"/>
        </w:rPr>
        <w:t>وإمّا إن اتّجه إلى سلب الإرادة حتّى في جانب الخير</w:t>
      </w:r>
      <w:r w:rsidR="00C4253E">
        <w:rPr>
          <w:rtl/>
          <w:lang w:bidi="fa-IR"/>
        </w:rPr>
        <w:t xml:space="preserve">، </w:t>
      </w:r>
      <w:r>
        <w:rPr>
          <w:rtl/>
          <w:lang w:bidi="fa-IR"/>
        </w:rPr>
        <w:t>أو إلى الانحراف بالسجايا إلى الميول الشرّيرة</w:t>
      </w:r>
      <w:r w:rsidR="00C4253E">
        <w:rPr>
          <w:rtl/>
          <w:lang w:bidi="fa-IR"/>
        </w:rPr>
        <w:t xml:space="preserve">، </w:t>
      </w:r>
      <w:r>
        <w:rPr>
          <w:rtl/>
          <w:lang w:bidi="fa-IR"/>
        </w:rPr>
        <w:t>فلا يجوز</w:t>
      </w:r>
      <w:r w:rsidR="00C4253E">
        <w:rPr>
          <w:rtl/>
          <w:lang w:bidi="fa-IR"/>
        </w:rPr>
        <w:t xml:space="preserve">، </w:t>
      </w:r>
      <w:r>
        <w:rPr>
          <w:rtl/>
          <w:lang w:bidi="fa-IR"/>
        </w:rPr>
        <w:t>كما لا يجوز كلّ ما يُؤثر على الفطرة الأصليّة</w:t>
      </w:r>
      <w:r w:rsidR="00C4253E">
        <w:rPr>
          <w:rtl/>
          <w:lang w:bidi="fa-IR"/>
        </w:rPr>
        <w:t xml:space="preserve">، </w:t>
      </w:r>
      <w:r>
        <w:rPr>
          <w:rtl/>
          <w:lang w:bidi="fa-IR"/>
        </w:rPr>
        <w:t>سواء كان بأسباب مادّيّة منضبطة</w:t>
      </w:r>
      <w:r w:rsidR="00DD44BC">
        <w:rPr>
          <w:rtl/>
          <w:lang w:bidi="fa-IR"/>
        </w:rPr>
        <w:t xml:space="preserve">: </w:t>
      </w:r>
      <w:r>
        <w:rPr>
          <w:rtl/>
          <w:lang w:bidi="fa-IR"/>
        </w:rPr>
        <w:t>كالإسكار والتخدير</w:t>
      </w:r>
      <w:r w:rsidR="00C4253E">
        <w:rPr>
          <w:rtl/>
          <w:lang w:bidi="fa-IR"/>
        </w:rPr>
        <w:t xml:space="preserve">، </w:t>
      </w:r>
      <w:r>
        <w:rPr>
          <w:rtl/>
          <w:lang w:bidi="fa-IR"/>
        </w:rPr>
        <w:t>والإكراه الملجئ أو بأسباب أُخرى خاصّة</w:t>
      </w:r>
      <w:r w:rsidR="00C4253E">
        <w:rPr>
          <w:rtl/>
          <w:lang w:bidi="fa-IR"/>
        </w:rPr>
        <w:t xml:space="preserve">، </w:t>
      </w:r>
      <w:r>
        <w:rPr>
          <w:rtl/>
          <w:lang w:bidi="fa-IR"/>
        </w:rPr>
        <w:t>كالذي يتعاطاه السحرة النافثون في العُقَد</w:t>
      </w:r>
      <w:r w:rsidR="00C4253E">
        <w:rPr>
          <w:rtl/>
          <w:lang w:bidi="fa-IR"/>
        </w:rPr>
        <w:t xml:space="preserve">، </w:t>
      </w:r>
      <w:r>
        <w:rPr>
          <w:rtl/>
          <w:lang w:bidi="fa-IR"/>
        </w:rPr>
        <w:t>أو الحسدة هواة الإصابة بالعين</w:t>
      </w:r>
      <w:r w:rsidR="00C4253E">
        <w:rPr>
          <w:rtl/>
          <w:lang w:bidi="fa-IR"/>
        </w:rPr>
        <w:t xml:space="preserve">، </w:t>
      </w:r>
      <w:r>
        <w:rPr>
          <w:rtl/>
          <w:lang w:bidi="fa-IR"/>
        </w:rPr>
        <w:t>أو المرجفون</w:t>
      </w:r>
      <w:r w:rsidR="00C4253E">
        <w:rPr>
          <w:rtl/>
          <w:lang w:bidi="fa-IR"/>
        </w:rPr>
        <w:t xml:space="preserve">، </w:t>
      </w:r>
      <w:r>
        <w:rPr>
          <w:rtl/>
          <w:lang w:bidi="fa-IR"/>
        </w:rPr>
        <w:t>وما إلى ذلك من المؤثِّرات المعنويّة</w:t>
      </w:r>
      <w:r w:rsidR="00C4253E">
        <w:rPr>
          <w:rtl/>
          <w:lang w:bidi="fa-IR"/>
        </w:rPr>
        <w:t xml:space="preserve">، </w:t>
      </w:r>
      <w:r>
        <w:rPr>
          <w:rtl/>
          <w:lang w:bidi="fa-IR"/>
        </w:rPr>
        <w:t>أو النفسيّة السلبيّة أو المفسدة</w:t>
      </w:r>
      <w:r w:rsidR="00DD44BC">
        <w:rPr>
          <w:rtl/>
          <w:lang w:bidi="fa-IR"/>
        </w:rPr>
        <w:t>.</w:t>
      </w:r>
    </w:p>
    <w:p w:rsidR="00DD44BC" w:rsidRDefault="00050A4D" w:rsidP="00050A4D">
      <w:pPr>
        <w:pStyle w:val="libNormal"/>
        <w:rPr>
          <w:rtl/>
          <w:lang w:bidi="fa-IR"/>
        </w:rPr>
      </w:pPr>
      <w:r>
        <w:rPr>
          <w:rtl/>
          <w:lang w:bidi="fa-IR"/>
        </w:rPr>
        <w:t>فلا يقلّ عن هذه التصرّفات في الخطورة</w:t>
      </w:r>
      <w:r w:rsidR="00C4253E">
        <w:rPr>
          <w:rtl/>
          <w:lang w:bidi="fa-IR"/>
        </w:rPr>
        <w:t xml:space="preserve">، </w:t>
      </w:r>
      <w:r>
        <w:rPr>
          <w:rtl/>
          <w:lang w:bidi="fa-IR"/>
        </w:rPr>
        <w:t>ما يصل إليه الإنسان من نتائج بالوسائل المادّيّة المختبريّة والإجراءات الطبيّة</w:t>
      </w:r>
      <w:r w:rsidR="00C4253E">
        <w:rPr>
          <w:rtl/>
          <w:lang w:bidi="fa-IR"/>
        </w:rPr>
        <w:t xml:space="preserve">، </w:t>
      </w:r>
      <w:r>
        <w:rPr>
          <w:rtl/>
          <w:lang w:bidi="fa-IR"/>
        </w:rPr>
        <w:t>فكلّ مِن هذا وذاك استجابة لأمر الشيطان</w:t>
      </w:r>
      <w:r w:rsidR="00C4253E">
        <w:rPr>
          <w:rtl/>
          <w:lang w:bidi="fa-IR"/>
        </w:rPr>
        <w:t xml:space="preserve">، </w:t>
      </w:r>
      <w:r>
        <w:rPr>
          <w:rtl/>
          <w:lang w:bidi="fa-IR"/>
        </w:rPr>
        <w:t>ومطاوعة لنزغاته بالقيام بالتصرّف المُعْتَبر سبباً تنشأ عنه مسبِّبات منسجمة مع ذلك التغيير</w:t>
      </w:r>
      <w:r w:rsidR="00C4253E">
        <w:rPr>
          <w:rtl/>
          <w:lang w:bidi="fa-IR"/>
        </w:rPr>
        <w:t xml:space="preserve">، </w:t>
      </w:r>
      <w:r>
        <w:rPr>
          <w:rtl/>
          <w:lang w:bidi="fa-IR"/>
        </w:rPr>
        <w:t>فإنّ الله ربط الأسباب بالمسبِّبات</w:t>
      </w:r>
      <w:r w:rsidR="00C4253E">
        <w:rPr>
          <w:rtl/>
          <w:lang w:bidi="fa-IR"/>
        </w:rPr>
        <w:t xml:space="preserve">، </w:t>
      </w:r>
      <w:r>
        <w:rPr>
          <w:rtl/>
          <w:lang w:bidi="fa-IR"/>
        </w:rPr>
        <w:t>والحكم كما يتعلّق بالمباشر</w:t>
      </w:r>
      <w:r w:rsidR="00C4253E">
        <w:rPr>
          <w:rtl/>
          <w:lang w:bidi="fa-IR"/>
        </w:rPr>
        <w:t xml:space="preserve">، </w:t>
      </w:r>
      <w:r>
        <w:rPr>
          <w:rtl/>
          <w:lang w:bidi="fa-IR"/>
        </w:rPr>
        <w:t xml:space="preserve">يتعلّق بالتسبّب إذا ما توفّرت صلته السببيّة كما ذكره بعضهم </w:t>
      </w:r>
      <w:r w:rsidRPr="00DD44BC">
        <w:rPr>
          <w:rStyle w:val="libFootnotenumChar"/>
          <w:rtl/>
        </w:rPr>
        <w:t>(1)</w:t>
      </w:r>
      <w:r>
        <w:rPr>
          <w:rtl/>
          <w:lang w:bidi="fa-IR"/>
        </w:rPr>
        <w:t xml:space="preserve"> ولا يخلو عن متانةٍ وصحّةٍ</w:t>
      </w:r>
      <w:r w:rsidR="00DD44BC">
        <w:rPr>
          <w:rtl/>
          <w:lang w:bidi="fa-IR"/>
        </w:rPr>
        <w:t>.</w:t>
      </w:r>
    </w:p>
    <w:p w:rsidR="00DD44BC" w:rsidRDefault="00050A4D" w:rsidP="00050A4D">
      <w:pPr>
        <w:pStyle w:val="libNormal"/>
        <w:rPr>
          <w:rtl/>
          <w:lang w:bidi="fa-IR"/>
        </w:rPr>
      </w:pPr>
      <w:r>
        <w:rPr>
          <w:rtl/>
          <w:lang w:bidi="fa-IR"/>
        </w:rPr>
        <w:t>وأمّا الثالث</w:t>
      </w:r>
      <w:r w:rsidR="00C4253E">
        <w:rPr>
          <w:rtl/>
          <w:lang w:bidi="fa-IR"/>
        </w:rPr>
        <w:t xml:space="preserve">، </w:t>
      </w:r>
      <w:r>
        <w:rPr>
          <w:rtl/>
          <w:lang w:bidi="fa-IR"/>
        </w:rPr>
        <w:t xml:space="preserve">وهو التحكّم في جنس الجنين بعد تشخيصه </w:t>
      </w:r>
      <w:r w:rsidRPr="00DD44BC">
        <w:rPr>
          <w:rStyle w:val="libFootnotenumChar"/>
          <w:rtl/>
        </w:rPr>
        <w:t>(2)</w:t>
      </w:r>
      <w:r>
        <w:rPr>
          <w:rtl/>
          <w:lang w:bidi="fa-IR"/>
        </w:rPr>
        <w:t xml:space="preserve"> فهو </w:t>
      </w:r>
      <w:r w:rsidR="00C4253E">
        <w:rPr>
          <w:rtl/>
          <w:lang w:bidi="fa-IR"/>
        </w:rPr>
        <w:t>-</w:t>
      </w:r>
      <w:r>
        <w:rPr>
          <w:rtl/>
          <w:lang w:bidi="fa-IR"/>
        </w:rPr>
        <w:t xml:space="preserve"> أيضاً </w:t>
      </w:r>
      <w:r w:rsidR="00C4253E">
        <w:rPr>
          <w:rtl/>
          <w:lang w:bidi="fa-IR"/>
        </w:rPr>
        <w:t>-</w:t>
      </w:r>
      <w:r>
        <w:rPr>
          <w:rtl/>
          <w:lang w:bidi="fa-IR"/>
        </w:rPr>
        <w:t xml:space="preserve"> في حدّ نفسه جائز</w:t>
      </w:r>
      <w:r w:rsidR="00C4253E">
        <w:rPr>
          <w:rtl/>
          <w:lang w:bidi="fa-IR"/>
        </w:rPr>
        <w:t xml:space="preserve">، </w:t>
      </w:r>
      <w:r>
        <w:rPr>
          <w:rtl/>
          <w:lang w:bidi="fa-IR"/>
        </w:rPr>
        <w:t>وقد مرّ تفصيله</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ص158 نفس المصدر</w:t>
      </w:r>
      <w:r w:rsidR="00DD44BC">
        <w:rPr>
          <w:rtl/>
          <w:lang w:bidi="fa-IR"/>
        </w:rPr>
        <w:t>.</w:t>
      </w:r>
    </w:p>
    <w:p w:rsidR="00DD44BC" w:rsidRDefault="00050A4D" w:rsidP="00DD44BC">
      <w:pPr>
        <w:pStyle w:val="libFootnote0"/>
        <w:rPr>
          <w:rtl/>
          <w:lang w:bidi="fa-IR"/>
        </w:rPr>
      </w:pPr>
      <w:r>
        <w:rPr>
          <w:rtl/>
          <w:lang w:bidi="fa-IR"/>
        </w:rPr>
        <w:t>(2) وفسّر الاستصفاء بعضهم بالاصطفاء لأحد الجنسين على الآخر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CD265A">
      <w:pPr>
        <w:pStyle w:val="Heading2Center"/>
        <w:rPr>
          <w:rtl/>
          <w:lang w:bidi="fa-IR"/>
        </w:rPr>
      </w:pPr>
      <w:bookmarkStart w:id="49" w:name="_Toc498902933"/>
      <w:r>
        <w:rPr>
          <w:rtl/>
          <w:lang w:bidi="fa-IR"/>
        </w:rPr>
        <w:lastRenderedPageBreak/>
        <w:t>المسألة السابعة عشرة</w:t>
      </w:r>
      <w:bookmarkEnd w:id="49"/>
    </w:p>
    <w:p w:rsidR="00DD44BC" w:rsidRDefault="00050A4D" w:rsidP="00CD265A">
      <w:pPr>
        <w:pStyle w:val="Heading2Center"/>
        <w:rPr>
          <w:lang w:bidi="fa-IR"/>
        </w:rPr>
      </w:pPr>
      <w:bookmarkStart w:id="50" w:name="_Toc498902934"/>
      <w:r>
        <w:rPr>
          <w:rtl/>
          <w:lang w:bidi="fa-IR"/>
        </w:rPr>
        <w:t>حكم البييضات الفائضة</w:t>
      </w:r>
      <w:bookmarkEnd w:id="50"/>
    </w:p>
    <w:p w:rsidR="00DD44BC" w:rsidRDefault="00050A4D" w:rsidP="00050A4D">
      <w:pPr>
        <w:pStyle w:val="libNormal"/>
        <w:rPr>
          <w:rtl/>
          <w:lang w:bidi="fa-IR"/>
        </w:rPr>
      </w:pPr>
      <w:r>
        <w:rPr>
          <w:rtl/>
          <w:lang w:bidi="fa-IR"/>
        </w:rPr>
        <w:t>تبقى من البييضات المخصبة في أُنبوبة المختبر</w:t>
      </w:r>
      <w:r w:rsidR="00C4253E">
        <w:rPr>
          <w:rtl/>
          <w:lang w:bidi="fa-IR"/>
        </w:rPr>
        <w:t xml:space="preserve">، </w:t>
      </w:r>
      <w:r>
        <w:rPr>
          <w:rtl/>
          <w:lang w:bidi="fa-IR"/>
        </w:rPr>
        <w:t>إذ يمكن تلقيح عشرين بويضة ولا يحتاج إلاّ إلى اثنين أو ثلاثة</w:t>
      </w:r>
      <w:r w:rsidR="00C4253E">
        <w:rPr>
          <w:rtl/>
          <w:lang w:bidi="fa-IR"/>
        </w:rPr>
        <w:t xml:space="preserve">، </w:t>
      </w:r>
      <w:r>
        <w:rPr>
          <w:rtl/>
          <w:lang w:bidi="fa-IR"/>
        </w:rPr>
        <w:t>فما هو حكم البقيّة الفائضة ؟</w:t>
      </w:r>
    </w:p>
    <w:p w:rsidR="00DD44BC" w:rsidRDefault="00050A4D" w:rsidP="00050A4D">
      <w:pPr>
        <w:pStyle w:val="libNormal"/>
        <w:rPr>
          <w:rtl/>
          <w:lang w:bidi="fa-IR"/>
        </w:rPr>
      </w:pPr>
      <w:r>
        <w:rPr>
          <w:rtl/>
          <w:lang w:bidi="fa-IR"/>
        </w:rPr>
        <w:t>الأسئلة الشرعيّة المتعلِّقة بالمقام أُمور</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هل يجوز إهدارها والإزهاق بها أو يحرم ؟</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هل تجب الديّة بإهدارها ؟</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هل يُعزل لها من الإرث سهمها ؟</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ما هو الحكم بالنسبة إلى عدّة صاحبتها ؟</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هل يُعطّل الحدّ الشرعي بالنسبة إلى صاحبتها ؟</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مَن يملك التصرّف فيها ؟</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هل يجوز نقلها في رحم صاحبتها بعد وفاة زوجها</w:t>
      </w:r>
      <w:r w:rsidR="00C4253E">
        <w:rPr>
          <w:rtl/>
          <w:lang w:bidi="fa-IR"/>
        </w:rPr>
        <w:t xml:space="preserve">، </w:t>
      </w:r>
      <w:r>
        <w:rPr>
          <w:rtl/>
          <w:lang w:bidi="fa-IR"/>
        </w:rPr>
        <w:t>أو بعد طلاقها ؟</w:t>
      </w:r>
    </w:p>
    <w:p w:rsidR="00DD44BC" w:rsidRDefault="00050A4D" w:rsidP="00050A4D">
      <w:pPr>
        <w:pStyle w:val="libNormal"/>
        <w:rPr>
          <w:rtl/>
          <w:lang w:bidi="fa-IR"/>
        </w:rPr>
      </w:pPr>
      <w:r>
        <w:rPr>
          <w:rtl/>
          <w:lang w:bidi="fa-IR"/>
        </w:rPr>
        <w:t>وإليك أجوبة هذه الأسئلة مستعيناً بالله تعالى</w:t>
      </w:r>
      <w:r w:rsidR="00DD44BC">
        <w:rPr>
          <w:rtl/>
          <w:lang w:bidi="fa-IR"/>
        </w:rPr>
        <w:t>:</w:t>
      </w:r>
    </w:p>
    <w:p w:rsidR="00DD44BC" w:rsidRDefault="00050A4D" w:rsidP="00050A4D">
      <w:pPr>
        <w:pStyle w:val="libNormal"/>
        <w:rPr>
          <w:rtl/>
          <w:lang w:bidi="fa-IR"/>
        </w:rPr>
      </w:pPr>
      <w:r>
        <w:rPr>
          <w:rtl/>
          <w:lang w:bidi="fa-IR"/>
        </w:rPr>
        <w:t>أمّا السؤال الأوّل فجوابه</w:t>
      </w:r>
      <w:r w:rsidR="00DD44BC">
        <w:rPr>
          <w:rtl/>
          <w:lang w:bidi="fa-IR"/>
        </w:rPr>
        <w:t xml:space="preserve">: </w:t>
      </w:r>
      <w:r>
        <w:rPr>
          <w:rtl/>
          <w:lang w:bidi="fa-IR"/>
        </w:rPr>
        <w:t>أنّه لا مصرف للبييضات الفائضة إلاّ رحم صاحبتها أيّام حياة زوجها</w:t>
      </w:r>
      <w:r w:rsidR="00C4253E">
        <w:rPr>
          <w:rtl/>
          <w:lang w:bidi="fa-IR"/>
        </w:rPr>
        <w:t xml:space="preserve">، </w:t>
      </w:r>
      <w:r>
        <w:rPr>
          <w:rtl/>
          <w:lang w:bidi="fa-IR"/>
        </w:rPr>
        <w:t>فإن أمكن وجب إبقائها على الأحوط</w:t>
      </w:r>
      <w:r w:rsidR="00C4253E">
        <w:rPr>
          <w:rtl/>
          <w:lang w:bidi="fa-IR"/>
        </w:rPr>
        <w:t xml:space="preserve">، </w:t>
      </w:r>
      <w:r>
        <w:rPr>
          <w:rtl/>
          <w:lang w:bidi="fa-IR"/>
        </w:rPr>
        <w:t>حتّى تُنقل إليها</w:t>
      </w:r>
      <w:r w:rsidR="00C4253E">
        <w:rPr>
          <w:rtl/>
          <w:lang w:bidi="fa-IR"/>
        </w:rPr>
        <w:t xml:space="preserve">، </w:t>
      </w:r>
      <w:r>
        <w:rPr>
          <w:rtl/>
          <w:lang w:bidi="fa-IR"/>
        </w:rPr>
        <w:t xml:space="preserve">وإن لم يمكن </w:t>
      </w:r>
      <w:r w:rsidR="00C4253E">
        <w:rPr>
          <w:rtl/>
          <w:lang w:bidi="fa-IR"/>
        </w:rPr>
        <w:t>-</w:t>
      </w:r>
      <w:r>
        <w:rPr>
          <w:rtl/>
          <w:lang w:bidi="fa-IR"/>
        </w:rPr>
        <w:t xml:space="preserve"> ولو بانصراف صاحبتها عنها </w:t>
      </w:r>
      <w:r w:rsidR="00C4253E">
        <w:rPr>
          <w:rtl/>
          <w:lang w:bidi="fa-IR"/>
        </w:rPr>
        <w:t>-</w:t>
      </w:r>
      <w:r>
        <w:rPr>
          <w:rtl/>
          <w:lang w:bidi="fa-IR"/>
        </w:rPr>
        <w:t xml:space="preserve"> فلا بُدّ من إتلافها ؛ حذراً من استعمالها على نحو الحرام شرعاً</w:t>
      </w:r>
      <w:r w:rsidR="00DD44BC">
        <w:rPr>
          <w:rtl/>
          <w:lang w:bidi="fa-IR"/>
        </w:rPr>
        <w:t>.</w:t>
      </w:r>
    </w:p>
    <w:p w:rsidR="00DD44BC" w:rsidRDefault="00050A4D" w:rsidP="00050A4D">
      <w:pPr>
        <w:pStyle w:val="libNormal"/>
        <w:rPr>
          <w:rtl/>
          <w:lang w:bidi="fa-IR"/>
        </w:rPr>
      </w:pPr>
      <w:r>
        <w:rPr>
          <w:rtl/>
          <w:lang w:bidi="fa-IR"/>
        </w:rPr>
        <w:t>نعم</w:t>
      </w:r>
      <w:r w:rsidR="00C4253E">
        <w:rPr>
          <w:rtl/>
          <w:lang w:bidi="fa-IR"/>
        </w:rPr>
        <w:t xml:space="preserve">، </w:t>
      </w:r>
      <w:r>
        <w:rPr>
          <w:rtl/>
          <w:lang w:bidi="fa-IR"/>
        </w:rPr>
        <w:t>إذا كانت البييضات في الأُنبوبة في مسير حياتها الإنسانيّة</w:t>
      </w:r>
      <w:r w:rsidR="00C4253E">
        <w:rPr>
          <w:rtl/>
          <w:lang w:bidi="fa-IR"/>
        </w:rPr>
        <w:t xml:space="preserve">، </w:t>
      </w:r>
      <w:r>
        <w:rPr>
          <w:rtl/>
          <w:lang w:bidi="fa-IR"/>
        </w:rPr>
        <w:t>وأمكن ذلك طبّيّاً</w:t>
      </w:r>
      <w:r w:rsidR="00C4253E">
        <w:rPr>
          <w:rtl/>
          <w:lang w:bidi="fa-IR"/>
        </w:rPr>
        <w:t xml:space="preserve">، </w:t>
      </w:r>
      <w:r>
        <w:rPr>
          <w:rtl/>
          <w:lang w:bidi="fa-IR"/>
        </w:rPr>
        <w:t>ولم يستلزم المؤنات الكثيرة ؛ فالأحوط لزوماً إبقاءها</w:t>
      </w:r>
      <w:r w:rsidR="00C4253E">
        <w:rPr>
          <w:rtl/>
          <w:lang w:bidi="fa-IR"/>
        </w:rPr>
        <w:t xml:space="preserve">، </w:t>
      </w:r>
      <w:r>
        <w:rPr>
          <w:rtl/>
          <w:lang w:bidi="fa-IR"/>
        </w:rPr>
        <w:t>بل إذا تعلّق</w:t>
      </w:r>
    </w:p>
    <w:p w:rsidR="00DD44BC" w:rsidRDefault="00DD44BC" w:rsidP="00DD44BC">
      <w:pPr>
        <w:pStyle w:val="libNormal"/>
        <w:rPr>
          <w:lang w:bidi="fa-IR"/>
        </w:rPr>
      </w:pPr>
      <w:r>
        <w:rPr>
          <w:rtl/>
          <w:lang w:bidi="fa-IR"/>
        </w:rPr>
        <w:br w:type="page"/>
      </w:r>
    </w:p>
    <w:p w:rsidR="00DD44BC" w:rsidRDefault="00050A4D" w:rsidP="00CD265A">
      <w:pPr>
        <w:pStyle w:val="libNormal0"/>
        <w:rPr>
          <w:rtl/>
          <w:lang w:bidi="fa-IR"/>
        </w:rPr>
      </w:pPr>
      <w:r>
        <w:rPr>
          <w:rtl/>
          <w:lang w:bidi="fa-IR"/>
        </w:rPr>
        <w:lastRenderedPageBreak/>
        <w:t>بها الروح وجب حفظها</w:t>
      </w:r>
      <w:r w:rsidR="00C4253E">
        <w:rPr>
          <w:rtl/>
          <w:lang w:bidi="fa-IR"/>
        </w:rPr>
        <w:t xml:space="preserve">، </w:t>
      </w:r>
      <w:r>
        <w:rPr>
          <w:rtl/>
          <w:lang w:bidi="fa-IR"/>
        </w:rPr>
        <w:t>مهما أمكن ؛ فإنّها نفسٌ محترمةٌ يحرم إتلافها</w:t>
      </w:r>
      <w:r w:rsidR="00C4253E">
        <w:rPr>
          <w:rtl/>
          <w:lang w:bidi="fa-IR"/>
        </w:rPr>
        <w:t xml:space="preserve">، </w:t>
      </w:r>
      <w:r>
        <w:rPr>
          <w:rtl/>
          <w:lang w:bidi="fa-IR"/>
        </w:rPr>
        <w:t>بلا فرق بين كونها في رحم</w:t>
      </w:r>
      <w:r w:rsidR="00C4253E">
        <w:rPr>
          <w:rtl/>
          <w:lang w:bidi="fa-IR"/>
        </w:rPr>
        <w:t xml:space="preserve">، </w:t>
      </w:r>
      <w:r>
        <w:rPr>
          <w:rtl/>
          <w:lang w:bidi="fa-IR"/>
        </w:rPr>
        <w:t>أو في أُنبوبة</w:t>
      </w:r>
      <w:r w:rsidR="00C4253E">
        <w:rPr>
          <w:rtl/>
          <w:lang w:bidi="fa-IR"/>
        </w:rPr>
        <w:t xml:space="preserve">، </w:t>
      </w:r>
      <w:r>
        <w:rPr>
          <w:rtl/>
          <w:lang w:bidi="fa-IR"/>
        </w:rPr>
        <w:t>أو في محلٍّ آخر</w:t>
      </w:r>
      <w:r w:rsidR="00DD44BC">
        <w:rPr>
          <w:rtl/>
          <w:lang w:bidi="fa-IR"/>
        </w:rPr>
        <w:t>.</w:t>
      </w:r>
    </w:p>
    <w:p w:rsidR="00DD44BC" w:rsidRDefault="00050A4D" w:rsidP="00050A4D">
      <w:pPr>
        <w:pStyle w:val="libNormal"/>
        <w:rPr>
          <w:rtl/>
          <w:lang w:bidi="fa-IR"/>
        </w:rPr>
      </w:pPr>
      <w:r>
        <w:rPr>
          <w:rtl/>
          <w:lang w:bidi="fa-IR"/>
        </w:rPr>
        <w:t>وجواب السؤال الثاني</w:t>
      </w:r>
      <w:r w:rsidR="00DD44BC">
        <w:rPr>
          <w:rtl/>
          <w:lang w:bidi="fa-IR"/>
        </w:rPr>
        <w:t xml:space="preserve">: </w:t>
      </w:r>
      <w:r>
        <w:rPr>
          <w:rtl/>
          <w:lang w:bidi="fa-IR"/>
        </w:rPr>
        <w:t>أنّه إذا وجب إهدارها لا ديّة لها</w:t>
      </w:r>
      <w:r w:rsidR="00C4253E">
        <w:rPr>
          <w:rtl/>
          <w:lang w:bidi="fa-IR"/>
        </w:rPr>
        <w:t xml:space="preserve">، </w:t>
      </w:r>
      <w:r>
        <w:rPr>
          <w:rtl/>
          <w:lang w:bidi="fa-IR"/>
        </w:rPr>
        <w:t>وإذا تعلّق بها الروح</w:t>
      </w:r>
      <w:r w:rsidR="00C4253E">
        <w:rPr>
          <w:rtl/>
          <w:lang w:bidi="fa-IR"/>
        </w:rPr>
        <w:t xml:space="preserve">، </w:t>
      </w:r>
      <w:r>
        <w:rPr>
          <w:rtl/>
          <w:lang w:bidi="fa-IR"/>
        </w:rPr>
        <w:t>وأمكن حفظها</w:t>
      </w:r>
      <w:r w:rsidR="00C4253E">
        <w:rPr>
          <w:rtl/>
          <w:lang w:bidi="fa-IR"/>
        </w:rPr>
        <w:t xml:space="preserve">، </w:t>
      </w:r>
      <w:r>
        <w:rPr>
          <w:rtl/>
          <w:lang w:bidi="fa-IR"/>
        </w:rPr>
        <w:t>وجبت الديّة جزماً على مَن أتلفها</w:t>
      </w:r>
      <w:r w:rsidR="00C4253E">
        <w:rPr>
          <w:rtl/>
          <w:lang w:bidi="fa-IR"/>
        </w:rPr>
        <w:t xml:space="preserve">، </w:t>
      </w:r>
      <w:r>
        <w:rPr>
          <w:rtl/>
          <w:lang w:bidi="fa-IR"/>
        </w:rPr>
        <w:t>وإذا لم تتعلّق بها الروح</w:t>
      </w:r>
      <w:r w:rsidR="00C4253E">
        <w:rPr>
          <w:rtl/>
          <w:lang w:bidi="fa-IR"/>
        </w:rPr>
        <w:t xml:space="preserve">، </w:t>
      </w:r>
      <w:r>
        <w:rPr>
          <w:rtl/>
          <w:lang w:bidi="fa-IR"/>
        </w:rPr>
        <w:t>وكان في مسيرها إلى الحياة الإنسانيّة فالأحوط لزوماً وجوب الديّة بالشرطين المذكورين</w:t>
      </w:r>
      <w:r w:rsidR="00C4253E">
        <w:rPr>
          <w:rtl/>
          <w:lang w:bidi="fa-IR"/>
        </w:rPr>
        <w:t xml:space="preserve">، </w:t>
      </w:r>
      <w:r>
        <w:rPr>
          <w:rtl/>
          <w:lang w:bidi="fa-IR"/>
        </w:rPr>
        <w:t>( أيّ إمكان حياتها إلى ولادتها في الأُنبوبة طبّاً</w:t>
      </w:r>
      <w:r w:rsidR="00C4253E">
        <w:rPr>
          <w:rtl/>
          <w:lang w:bidi="fa-IR"/>
        </w:rPr>
        <w:t xml:space="preserve">، </w:t>
      </w:r>
      <w:r>
        <w:rPr>
          <w:rtl/>
          <w:lang w:bidi="fa-IR"/>
        </w:rPr>
        <w:t>ووجود مَن يقوم بمؤنتها )</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الأحوط للطبيب أنْ لا يخصب البيضات أكثر من حاجة صاحبتها</w:t>
      </w:r>
      <w:r w:rsidR="00DD44BC">
        <w:rPr>
          <w:rtl/>
          <w:lang w:bidi="fa-IR"/>
        </w:rPr>
        <w:t>.</w:t>
      </w:r>
    </w:p>
    <w:p w:rsidR="00DD44BC" w:rsidRDefault="00050A4D" w:rsidP="00CD265A">
      <w:pPr>
        <w:pStyle w:val="libNormal"/>
        <w:rPr>
          <w:rtl/>
          <w:lang w:bidi="fa-IR"/>
        </w:rPr>
      </w:pPr>
      <w:r>
        <w:rPr>
          <w:rtl/>
          <w:lang w:bidi="fa-IR"/>
        </w:rPr>
        <w:t>وجواب الثالث</w:t>
      </w:r>
      <w:r w:rsidR="00DD44BC">
        <w:rPr>
          <w:rtl/>
          <w:lang w:bidi="fa-IR"/>
        </w:rPr>
        <w:t xml:space="preserve">: </w:t>
      </w:r>
      <w:r>
        <w:rPr>
          <w:rtl/>
          <w:lang w:bidi="fa-IR"/>
        </w:rPr>
        <w:t>أنّها إذا تعلّق بها الروح</w:t>
      </w:r>
      <w:r w:rsidR="00C4253E">
        <w:rPr>
          <w:rtl/>
          <w:lang w:bidi="fa-IR"/>
        </w:rPr>
        <w:t xml:space="preserve">، </w:t>
      </w:r>
      <w:r>
        <w:rPr>
          <w:rtl/>
          <w:lang w:bidi="fa-IR"/>
        </w:rPr>
        <w:t>وخرجت من الأُنبوبة إنسانا حيّاً يرث أباه</w:t>
      </w:r>
      <w:r w:rsidR="00C4253E">
        <w:rPr>
          <w:rtl/>
          <w:lang w:bidi="fa-IR"/>
        </w:rPr>
        <w:t xml:space="preserve">، </w:t>
      </w:r>
      <w:r>
        <w:rPr>
          <w:rtl/>
          <w:lang w:bidi="fa-IR"/>
        </w:rPr>
        <w:t>وقد مرّ الإشكال في نسبه إلى صاحبة البويضة</w:t>
      </w:r>
      <w:r w:rsidR="00C4253E">
        <w:rPr>
          <w:rtl/>
          <w:lang w:bidi="fa-IR"/>
        </w:rPr>
        <w:t xml:space="preserve">، </w:t>
      </w:r>
      <w:r>
        <w:rPr>
          <w:rtl/>
          <w:lang w:bidi="fa-IR"/>
        </w:rPr>
        <w:t>فإنّ الحكم بأُمومتها مع قوله تعالى</w:t>
      </w:r>
      <w:r w:rsidR="00DD44BC">
        <w:rPr>
          <w:rtl/>
          <w:lang w:bidi="fa-IR"/>
        </w:rPr>
        <w:t xml:space="preserve">: </w:t>
      </w:r>
      <w:r w:rsidRPr="00CD265A">
        <w:rPr>
          <w:rStyle w:val="libAlaemChar"/>
          <w:rtl/>
        </w:rPr>
        <w:t>(</w:t>
      </w:r>
      <w:r w:rsidR="00CD265A" w:rsidRPr="00CD265A">
        <w:rPr>
          <w:rStyle w:val="libAieChar"/>
          <w:rFonts w:hint="cs"/>
          <w:rtl/>
        </w:rPr>
        <w:t xml:space="preserve"> </w:t>
      </w:r>
      <w:r w:rsidR="00CD265A" w:rsidRPr="00CD265A">
        <w:rPr>
          <w:rStyle w:val="libAieChar"/>
          <w:rtl/>
        </w:rPr>
        <w:t>إِنْ أُمَّهَاتُهُمْ إِلاَّ اللاَّئِي وَلَدْنَهُمْ</w:t>
      </w:r>
      <w:r w:rsidRPr="00CD265A">
        <w:rPr>
          <w:rStyle w:val="libAieChar"/>
          <w:rtl/>
        </w:rPr>
        <w:t xml:space="preserve"> </w:t>
      </w:r>
      <w:r w:rsidRPr="00CD265A">
        <w:rPr>
          <w:rStyle w:val="libAlaemChar"/>
          <w:rtl/>
        </w:rPr>
        <w:t>)</w:t>
      </w:r>
      <w:r>
        <w:rPr>
          <w:rtl/>
          <w:lang w:bidi="fa-IR"/>
        </w:rPr>
        <w:t xml:space="preserve"> </w:t>
      </w:r>
      <w:r w:rsidRPr="00DD44BC">
        <w:rPr>
          <w:rStyle w:val="libFootnotenumChar"/>
          <w:rtl/>
        </w:rPr>
        <w:t>(1)</w:t>
      </w:r>
      <w:r>
        <w:rPr>
          <w:rtl/>
          <w:lang w:bidi="fa-IR"/>
        </w:rPr>
        <w:t xml:space="preserve"> مشكل</w:t>
      </w:r>
      <w:r w:rsidR="00C4253E">
        <w:rPr>
          <w:rtl/>
          <w:lang w:bidi="fa-IR"/>
        </w:rPr>
        <w:t xml:space="preserve">، </w:t>
      </w:r>
      <w:r>
        <w:rPr>
          <w:rtl/>
          <w:lang w:bidi="fa-IR"/>
        </w:rPr>
        <w:t>وإذا علموا بعدم خروجها حيّةً فلا يعزل له سهم</w:t>
      </w:r>
      <w:r w:rsidR="00C4253E">
        <w:rPr>
          <w:rtl/>
          <w:lang w:bidi="fa-IR"/>
        </w:rPr>
        <w:t xml:space="preserve">، </w:t>
      </w:r>
      <w:r>
        <w:rPr>
          <w:rtl/>
          <w:lang w:bidi="fa-IR"/>
        </w:rPr>
        <w:t>وأمّا إذا شكّ فالأحوط عزل السهم له</w:t>
      </w:r>
      <w:r w:rsidR="00C4253E">
        <w:rPr>
          <w:rtl/>
          <w:lang w:bidi="fa-IR"/>
        </w:rPr>
        <w:t xml:space="preserve">، </w:t>
      </w:r>
      <w:r>
        <w:rPr>
          <w:rtl/>
          <w:lang w:bidi="fa-IR"/>
        </w:rPr>
        <w:t>وكذا إذا علم بخروجه حيّاً من الأُنبوبة</w:t>
      </w:r>
      <w:r w:rsidR="00DD44BC">
        <w:rPr>
          <w:rtl/>
          <w:lang w:bidi="fa-IR"/>
        </w:rPr>
        <w:t>.</w:t>
      </w:r>
    </w:p>
    <w:p w:rsidR="00DD44BC" w:rsidRDefault="00050A4D" w:rsidP="00050A4D">
      <w:pPr>
        <w:pStyle w:val="libNormal"/>
        <w:rPr>
          <w:rtl/>
          <w:lang w:bidi="fa-IR"/>
        </w:rPr>
      </w:pPr>
      <w:r>
        <w:rPr>
          <w:rtl/>
          <w:lang w:bidi="fa-IR"/>
        </w:rPr>
        <w:t>ويمكن أن يُقال بعدم وجوب عزل سهمٍ له</w:t>
      </w:r>
      <w:r w:rsidR="00C4253E">
        <w:rPr>
          <w:rtl/>
          <w:lang w:bidi="fa-IR"/>
        </w:rPr>
        <w:t xml:space="preserve">، </w:t>
      </w:r>
      <w:r>
        <w:rPr>
          <w:rtl/>
          <w:lang w:bidi="fa-IR"/>
        </w:rPr>
        <w:t>لأنّ موضوعه الحمل</w:t>
      </w:r>
      <w:r w:rsidR="00C4253E">
        <w:rPr>
          <w:rtl/>
          <w:lang w:bidi="fa-IR"/>
        </w:rPr>
        <w:t xml:space="preserve">، </w:t>
      </w:r>
      <w:r>
        <w:rPr>
          <w:rtl/>
          <w:lang w:bidi="fa-IR"/>
        </w:rPr>
        <w:t>ولا يصدق على ما في الأُنبوبة حمل بوجه</w:t>
      </w:r>
      <w:r w:rsidR="00C4253E">
        <w:rPr>
          <w:rtl/>
          <w:lang w:bidi="fa-IR"/>
        </w:rPr>
        <w:t xml:space="preserve">، </w:t>
      </w:r>
      <w:r>
        <w:rPr>
          <w:rtl/>
          <w:lang w:bidi="fa-IR"/>
        </w:rPr>
        <w:t>فإذا خرج حيّاً وقد قسّم الورثة الإرث بينهم</w:t>
      </w:r>
      <w:r w:rsidR="00C4253E">
        <w:rPr>
          <w:rtl/>
          <w:lang w:bidi="fa-IR"/>
        </w:rPr>
        <w:t xml:space="preserve">، </w:t>
      </w:r>
      <w:r>
        <w:rPr>
          <w:rtl/>
          <w:lang w:bidi="fa-IR"/>
        </w:rPr>
        <w:t>عليهم أن يردّ كلُّ واحدٍ من سهمهم ما يبلغ حقّ الحيّ المذكور</w:t>
      </w:r>
      <w:r w:rsidR="00DD44BC">
        <w:rPr>
          <w:rtl/>
          <w:lang w:bidi="fa-IR"/>
        </w:rPr>
        <w:t>.</w:t>
      </w:r>
    </w:p>
    <w:p w:rsidR="00DD44BC" w:rsidRDefault="00050A4D" w:rsidP="00050A4D">
      <w:pPr>
        <w:pStyle w:val="libNormal"/>
        <w:rPr>
          <w:rtl/>
          <w:lang w:bidi="fa-IR"/>
        </w:rPr>
      </w:pPr>
      <w:r>
        <w:rPr>
          <w:rtl/>
          <w:lang w:bidi="fa-IR"/>
        </w:rPr>
        <w:t>وأمّا جواب الرابع</w:t>
      </w:r>
      <w:r w:rsidR="00DD44BC">
        <w:rPr>
          <w:rtl/>
          <w:lang w:bidi="fa-IR"/>
        </w:rPr>
        <w:t xml:space="preserve">: </w:t>
      </w:r>
      <w:r>
        <w:rPr>
          <w:rtl/>
          <w:lang w:bidi="fa-IR"/>
        </w:rPr>
        <w:t>فهو منفيٌّ جزماً</w:t>
      </w:r>
      <w:r w:rsidR="00C4253E">
        <w:rPr>
          <w:rtl/>
          <w:lang w:bidi="fa-IR"/>
        </w:rPr>
        <w:t xml:space="preserve">، </w:t>
      </w:r>
      <w:r>
        <w:rPr>
          <w:rtl/>
          <w:lang w:bidi="fa-IR"/>
        </w:rPr>
        <w:t>فإنّ وجود البييضة في الأُنبوبة لا تجعلها حاملاً</w:t>
      </w:r>
      <w:r w:rsidR="00C4253E">
        <w:rPr>
          <w:rtl/>
          <w:lang w:bidi="fa-IR"/>
        </w:rPr>
        <w:t xml:space="preserve">، </w:t>
      </w:r>
      <w:r>
        <w:rPr>
          <w:rtl/>
          <w:lang w:bidi="fa-IR"/>
        </w:rPr>
        <w:t>وهذا واضح</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المجادلة آية 2</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وجواب الخامس</w:t>
      </w:r>
      <w:r w:rsidR="00DD44BC">
        <w:rPr>
          <w:rtl/>
          <w:lang w:bidi="fa-IR"/>
        </w:rPr>
        <w:t xml:space="preserve">: </w:t>
      </w:r>
      <w:r>
        <w:rPr>
          <w:rtl/>
          <w:lang w:bidi="fa-IR"/>
        </w:rPr>
        <w:t>أنّه لا يُعطّل الحدّ عليها</w:t>
      </w:r>
      <w:r w:rsidR="00C4253E">
        <w:rPr>
          <w:rtl/>
          <w:lang w:bidi="fa-IR"/>
        </w:rPr>
        <w:t xml:space="preserve">، </w:t>
      </w:r>
      <w:r>
        <w:rPr>
          <w:rtl/>
          <w:lang w:bidi="fa-IR"/>
        </w:rPr>
        <w:t>نعم إذا فرضنا الجنين في معرض الخروج عن الأُنبوبة حيّاً</w:t>
      </w:r>
      <w:r w:rsidR="00C4253E">
        <w:rPr>
          <w:rtl/>
          <w:lang w:bidi="fa-IR"/>
        </w:rPr>
        <w:t xml:space="preserve">، </w:t>
      </w:r>
      <w:r>
        <w:rPr>
          <w:rtl/>
          <w:lang w:bidi="fa-IR"/>
        </w:rPr>
        <w:t>ولا توجد له حاضنة ومربّية سواها</w:t>
      </w:r>
      <w:r w:rsidR="00C4253E">
        <w:rPr>
          <w:rtl/>
          <w:lang w:bidi="fa-IR"/>
        </w:rPr>
        <w:t xml:space="preserve">، </w:t>
      </w:r>
      <w:r>
        <w:rPr>
          <w:rtl/>
          <w:lang w:bidi="fa-IR"/>
        </w:rPr>
        <w:t>ففي جريان الحدّ عليها تردّد</w:t>
      </w:r>
      <w:r w:rsidR="00C4253E">
        <w:rPr>
          <w:rtl/>
          <w:lang w:bidi="fa-IR"/>
        </w:rPr>
        <w:t xml:space="preserve">، </w:t>
      </w:r>
      <w:r>
        <w:rPr>
          <w:rtl/>
          <w:lang w:bidi="fa-IR"/>
        </w:rPr>
        <w:t>وتحقيقه في محلّه</w:t>
      </w:r>
      <w:r w:rsidR="00DD44BC">
        <w:rPr>
          <w:rtl/>
          <w:lang w:bidi="fa-IR"/>
        </w:rPr>
        <w:t>.</w:t>
      </w:r>
    </w:p>
    <w:p w:rsidR="00DD44BC" w:rsidRDefault="00050A4D" w:rsidP="00050A4D">
      <w:pPr>
        <w:pStyle w:val="libNormal"/>
        <w:rPr>
          <w:rtl/>
          <w:lang w:bidi="fa-IR"/>
        </w:rPr>
      </w:pPr>
      <w:r>
        <w:rPr>
          <w:rtl/>
          <w:lang w:bidi="fa-IR"/>
        </w:rPr>
        <w:t>وجواب السادس</w:t>
      </w:r>
      <w:r w:rsidR="00DD44BC">
        <w:rPr>
          <w:rtl/>
          <w:lang w:bidi="fa-IR"/>
        </w:rPr>
        <w:t xml:space="preserve">: </w:t>
      </w:r>
      <w:r>
        <w:rPr>
          <w:rtl/>
          <w:lang w:bidi="fa-IR"/>
        </w:rPr>
        <w:t>أنْ حق الأولويّة لصاحب الحيوان المنوي وصاحبة البويضة</w:t>
      </w:r>
      <w:r w:rsidR="00C4253E">
        <w:rPr>
          <w:rtl/>
          <w:lang w:bidi="fa-IR"/>
        </w:rPr>
        <w:t xml:space="preserve">، </w:t>
      </w:r>
      <w:r>
        <w:rPr>
          <w:rtl/>
          <w:lang w:bidi="fa-IR"/>
        </w:rPr>
        <w:t>وإذا مات أحدهما سقط حقّ الاستفادة عن البويضة المخصَّبة نهائيّاً كما ظهر ممّا سبق</w:t>
      </w:r>
      <w:r w:rsidR="00DD44BC">
        <w:rPr>
          <w:rtl/>
          <w:lang w:bidi="fa-IR"/>
        </w:rPr>
        <w:t>.</w:t>
      </w:r>
    </w:p>
    <w:p w:rsidR="00DD44BC" w:rsidRDefault="00050A4D" w:rsidP="00050A4D">
      <w:pPr>
        <w:pStyle w:val="libNormal"/>
        <w:rPr>
          <w:rtl/>
          <w:lang w:bidi="fa-IR"/>
        </w:rPr>
      </w:pPr>
      <w:r>
        <w:rPr>
          <w:rtl/>
          <w:lang w:bidi="fa-IR"/>
        </w:rPr>
        <w:t>وأمّا جواب الأخير فقد اتّضح ممّا سبق</w:t>
      </w:r>
      <w:r w:rsidR="00C4253E">
        <w:rPr>
          <w:rtl/>
          <w:lang w:bidi="fa-IR"/>
        </w:rPr>
        <w:t xml:space="preserve">، </w:t>
      </w:r>
      <w:r>
        <w:rPr>
          <w:rtl/>
          <w:lang w:bidi="fa-IR"/>
        </w:rPr>
        <w:t>وأنّ النقل المذكور غير جائز</w:t>
      </w:r>
      <w:r w:rsidR="00DD44BC">
        <w:rPr>
          <w:rtl/>
          <w:lang w:bidi="fa-IR"/>
        </w:rPr>
        <w:t>.</w:t>
      </w:r>
    </w:p>
    <w:p w:rsidR="00DD44BC" w:rsidRDefault="00050A4D" w:rsidP="00050A4D">
      <w:pPr>
        <w:pStyle w:val="libNormal"/>
        <w:rPr>
          <w:rtl/>
          <w:lang w:bidi="fa-IR"/>
        </w:rPr>
      </w:pPr>
      <w:r>
        <w:rPr>
          <w:rtl/>
          <w:lang w:bidi="fa-IR"/>
        </w:rPr>
        <w:t>بقي في المسألة أُمورٌ ينبغي ذكرها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إذا أُخصبت البييضة بحيوانٍ منويٍّ من غير الزوج</w:t>
      </w:r>
      <w:r w:rsidR="00C4253E">
        <w:rPr>
          <w:rtl/>
          <w:lang w:bidi="fa-IR"/>
        </w:rPr>
        <w:t xml:space="preserve">، </w:t>
      </w:r>
      <w:r>
        <w:rPr>
          <w:rtl/>
          <w:lang w:bidi="fa-IR"/>
        </w:rPr>
        <w:t>ثمّ تزوّج بصاحبتها</w:t>
      </w:r>
      <w:r w:rsidR="00C4253E">
        <w:rPr>
          <w:rtl/>
          <w:lang w:bidi="fa-IR"/>
        </w:rPr>
        <w:t xml:space="preserve">، </w:t>
      </w:r>
      <w:r>
        <w:rPr>
          <w:rtl/>
          <w:lang w:bidi="fa-IR"/>
        </w:rPr>
        <w:t>فهل يجوز نقلها إلى رحمها بعد الزواج ؟ فيه وجهان</w:t>
      </w:r>
      <w:r w:rsidR="00DD44BC">
        <w:rPr>
          <w:rtl/>
          <w:lang w:bidi="fa-IR"/>
        </w:rPr>
        <w:t xml:space="preserve">: </w:t>
      </w:r>
      <w:r>
        <w:rPr>
          <w:rtl/>
          <w:lang w:bidi="fa-IR"/>
        </w:rPr>
        <w:t>أقربهما الجواز لعدم المانع</w:t>
      </w:r>
      <w:r w:rsidR="00C4253E">
        <w:rPr>
          <w:rtl/>
          <w:lang w:bidi="fa-IR"/>
        </w:rPr>
        <w:t xml:space="preserve">، </w:t>
      </w:r>
      <w:r>
        <w:rPr>
          <w:rtl/>
          <w:lang w:bidi="fa-IR"/>
        </w:rPr>
        <w:t>وهذا غير مَن حملت من أجنبي ثمّ زُوّجته</w:t>
      </w:r>
      <w:r w:rsidR="00C4253E">
        <w:rPr>
          <w:rtl/>
          <w:lang w:bidi="fa-IR"/>
        </w:rPr>
        <w:t xml:space="preserve">، </w:t>
      </w:r>
      <w:r>
        <w:rPr>
          <w:rtl/>
          <w:lang w:bidi="fa-IR"/>
        </w:rPr>
        <w:t>فإنّ الولد ولد زنا</w:t>
      </w:r>
      <w:r w:rsidR="00C4253E">
        <w:rPr>
          <w:rtl/>
          <w:lang w:bidi="fa-IR"/>
        </w:rPr>
        <w:t xml:space="preserve">، </w:t>
      </w:r>
      <w:r>
        <w:rPr>
          <w:rtl/>
          <w:lang w:bidi="fa-IR"/>
        </w:rPr>
        <w:t>ولا يرث من الرجل</w:t>
      </w:r>
      <w:r w:rsidR="00C4253E">
        <w:rPr>
          <w:rtl/>
          <w:lang w:bidi="fa-IR"/>
        </w:rPr>
        <w:t xml:space="preserve">، </w:t>
      </w:r>
      <w:r>
        <w:rPr>
          <w:rtl/>
          <w:lang w:bidi="fa-IR"/>
        </w:rPr>
        <w:t>ولا يخرج الولد بالعقد اللاحق عمّا انعقد عليه من الزنا بلا شبهة</w:t>
      </w:r>
      <w:r w:rsidR="00DD44BC">
        <w:rPr>
          <w:rtl/>
          <w:lang w:bidi="fa-IR"/>
        </w:rPr>
        <w:t>.</w:t>
      </w:r>
      <w:r>
        <w:rPr>
          <w:rtl/>
          <w:lang w:bidi="fa-IR"/>
        </w:rPr>
        <w:t xml:space="preserve"> نعم هو ولده لغةً وطبّاً</w:t>
      </w:r>
      <w:r w:rsidR="00C4253E">
        <w:rPr>
          <w:rtl/>
          <w:lang w:bidi="fa-IR"/>
        </w:rPr>
        <w:t xml:space="preserve">، </w:t>
      </w:r>
      <w:r>
        <w:rPr>
          <w:rtl/>
          <w:lang w:bidi="fa-IR"/>
        </w:rPr>
        <w:t>ولكنّه ليس بولده بحيث يرث منه ويورِث</w:t>
      </w:r>
      <w:r w:rsidR="00C4253E">
        <w:rPr>
          <w:rtl/>
          <w:lang w:bidi="fa-IR"/>
        </w:rPr>
        <w:t xml:space="preserve">، </w:t>
      </w:r>
      <w:r>
        <w:rPr>
          <w:rtl/>
          <w:lang w:bidi="fa-IR"/>
        </w:rPr>
        <w:t>كما مرّ</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إنّ زراعة خلايا بشريّة جنينيّة من خلال ثقب صغير بالجمجمة بمقدار ستّة مليمترات مكعّبة</w:t>
      </w:r>
      <w:r w:rsidR="00C4253E">
        <w:rPr>
          <w:rtl/>
          <w:lang w:bidi="fa-IR"/>
        </w:rPr>
        <w:t xml:space="preserve">، </w:t>
      </w:r>
      <w:r>
        <w:rPr>
          <w:rtl/>
          <w:lang w:bidi="fa-IR"/>
        </w:rPr>
        <w:t>بالأُسلوب الجراحي المجسّم</w:t>
      </w:r>
      <w:r w:rsidR="00C4253E">
        <w:rPr>
          <w:rtl/>
          <w:lang w:bidi="fa-IR"/>
        </w:rPr>
        <w:t xml:space="preserve">، </w:t>
      </w:r>
      <w:r>
        <w:rPr>
          <w:rtl/>
          <w:lang w:bidi="fa-IR"/>
        </w:rPr>
        <w:t xml:space="preserve">قد تمّت في تشيكوسلوفاكيا في أغسطس 1989 </w:t>
      </w:r>
      <w:r w:rsidRPr="00DD44BC">
        <w:rPr>
          <w:rStyle w:val="libFootnotenumChar"/>
          <w:rtl/>
        </w:rPr>
        <w:t>(1)</w:t>
      </w:r>
      <w:r w:rsidR="00C4253E">
        <w:rPr>
          <w:rtl/>
          <w:lang w:bidi="fa-IR"/>
        </w:rPr>
        <w:t xml:space="preserve">، </w:t>
      </w:r>
      <w:r>
        <w:rPr>
          <w:rtl/>
          <w:lang w:bidi="fa-IR"/>
        </w:rPr>
        <w:t>فإذا أمكنت زراعة البييضات الفائضة في ذلك فلا بأس به شرعاً</w:t>
      </w:r>
      <w:r w:rsidR="00C4253E">
        <w:rPr>
          <w:rtl/>
          <w:lang w:bidi="fa-IR"/>
        </w:rPr>
        <w:t xml:space="preserve">، </w:t>
      </w:r>
      <w:r>
        <w:rPr>
          <w:rtl/>
          <w:lang w:bidi="fa-IR"/>
        </w:rPr>
        <w:t xml:space="preserve">كما أنّ زراعة خلايا بشريّة من جنينٍ ساقطٍ </w:t>
      </w:r>
      <w:r w:rsidR="00C4253E">
        <w:rPr>
          <w:rtl/>
          <w:lang w:bidi="fa-IR"/>
        </w:rPr>
        <w:t>-</w:t>
      </w:r>
      <w:r>
        <w:rPr>
          <w:rtl/>
          <w:lang w:bidi="fa-IR"/>
        </w:rPr>
        <w:t xml:space="preserve"> أيضاً </w:t>
      </w:r>
      <w:r w:rsidR="00C4253E">
        <w:rPr>
          <w:rtl/>
          <w:lang w:bidi="fa-IR"/>
        </w:rPr>
        <w:t>-</w:t>
      </w:r>
      <w:r>
        <w:rPr>
          <w:rtl/>
          <w:lang w:bidi="fa-IR"/>
        </w:rPr>
        <w:t xml:space="preserve"> لا مانع منه</w:t>
      </w:r>
      <w:r w:rsidR="00C4253E">
        <w:rPr>
          <w:rtl/>
          <w:lang w:bidi="fa-IR"/>
        </w:rPr>
        <w:t xml:space="preserve">، </w:t>
      </w:r>
      <w:r>
        <w:rPr>
          <w:rtl/>
          <w:lang w:bidi="fa-IR"/>
        </w:rPr>
        <w:t>لكنّ جواز الأوّل في فرض كون البييضات الفائضة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ص65 رؤية إسلاميّة لزراعة بعض الأعضاء البشريّة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B62A7D">
      <w:pPr>
        <w:pStyle w:val="libNormal0"/>
        <w:rPr>
          <w:rtl/>
          <w:lang w:bidi="fa-IR"/>
        </w:rPr>
      </w:pPr>
      <w:r>
        <w:rPr>
          <w:rtl/>
          <w:lang w:bidi="fa-IR"/>
        </w:rPr>
        <w:lastRenderedPageBreak/>
        <w:t>من صاحبة الجنين لا غير</w:t>
      </w:r>
      <w:r w:rsidR="00C4253E">
        <w:rPr>
          <w:rtl/>
          <w:lang w:bidi="fa-IR"/>
        </w:rPr>
        <w:t xml:space="preserve">، </w:t>
      </w:r>
      <w:r>
        <w:rPr>
          <w:rtl/>
          <w:lang w:bidi="fa-IR"/>
        </w:rPr>
        <w:t>كما عرفت سابقاً</w:t>
      </w:r>
      <w:r w:rsidR="00C4253E">
        <w:rPr>
          <w:rtl/>
          <w:lang w:bidi="fa-IR"/>
        </w:rPr>
        <w:t xml:space="preserve">، </w:t>
      </w:r>
      <w:r>
        <w:rPr>
          <w:rtl/>
          <w:lang w:bidi="fa-IR"/>
        </w:rPr>
        <w:t>نعم الخلايا غير المنويّة من أحد لا بأس بزراعتها في بدن جنينٍ آخر</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قيل</w:t>
      </w:r>
      <w:r w:rsidR="00DD44BC">
        <w:rPr>
          <w:rtl/>
          <w:lang w:bidi="fa-IR"/>
        </w:rPr>
        <w:t xml:space="preserve">: </w:t>
      </w:r>
      <w:r>
        <w:rPr>
          <w:rtl/>
          <w:lang w:bidi="fa-IR"/>
        </w:rPr>
        <w:t>يمكن الاحتفاظ باللقيحة الى خمسين سنة</w:t>
      </w:r>
      <w:r w:rsidR="00C4253E">
        <w:rPr>
          <w:rtl/>
          <w:lang w:bidi="fa-IR"/>
        </w:rPr>
        <w:t xml:space="preserve">، </w:t>
      </w:r>
      <w:r>
        <w:rPr>
          <w:rtl/>
          <w:lang w:bidi="fa-IR"/>
        </w:rPr>
        <w:t>يعني حتّى إلى ما بعد المعدّل الأقصى لعمر الأبوين</w:t>
      </w:r>
      <w:r w:rsidR="00C4253E">
        <w:rPr>
          <w:rtl/>
          <w:lang w:bidi="fa-IR"/>
        </w:rPr>
        <w:t xml:space="preserve">، </w:t>
      </w:r>
      <w:r>
        <w:rPr>
          <w:rtl/>
          <w:lang w:bidi="fa-IR"/>
        </w:rPr>
        <w:t xml:space="preserve">إذ المعتاد أنْ لا يباشر الأطبّاء عملية التلقيح المُجرى إلاّ ما بعد الثلاثين سنة من عمر الأبوين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قيل</w:t>
      </w:r>
      <w:r w:rsidR="00DD44BC">
        <w:rPr>
          <w:rtl/>
          <w:lang w:bidi="fa-IR"/>
        </w:rPr>
        <w:t xml:space="preserve">: </w:t>
      </w:r>
      <w:r>
        <w:rPr>
          <w:rtl/>
          <w:lang w:bidi="fa-IR"/>
        </w:rPr>
        <w:t>إنّه يمكن استخراج خمسين بويضة من امرأةٍ واحدةٍ</w:t>
      </w:r>
      <w:r w:rsidR="00C4253E">
        <w:rPr>
          <w:rtl/>
          <w:lang w:bidi="fa-IR"/>
        </w:rPr>
        <w:t xml:space="preserve">، </w:t>
      </w:r>
      <w:r>
        <w:rPr>
          <w:rtl/>
          <w:lang w:bidi="fa-IR"/>
        </w:rPr>
        <w:t>وإنّ أحد مراكز أطفال الأنابيب كان لديه 1208 جنيناً فائضاً</w:t>
      </w:r>
      <w:r w:rsidR="00C4253E">
        <w:rPr>
          <w:rtl/>
          <w:lang w:bidi="fa-IR"/>
        </w:rPr>
        <w:t xml:space="preserve">، </w:t>
      </w:r>
      <w:r>
        <w:rPr>
          <w:rtl/>
          <w:lang w:bidi="fa-IR"/>
        </w:rPr>
        <w:t xml:space="preserve">أُودعت الثلاّجات وجمدت من 432 امرأة أُجريت لهنّ عمليّة طفل الأُنبوب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للحكومة منع إنشاء الأجنّة الفائضة عن مقدار الحاجة بتاتاً ؛ سدّاً لذرائع الفساد والحرام</w:t>
      </w:r>
      <w:r w:rsidR="00C4253E">
        <w:rPr>
          <w:rtl/>
          <w:lang w:bidi="fa-IR"/>
        </w:rPr>
        <w:t xml:space="preserve">، </w:t>
      </w:r>
      <w:r>
        <w:rPr>
          <w:rtl/>
          <w:lang w:bidi="fa-IR"/>
        </w:rPr>
        <w:t xml:space="preserve">لأجل حصول الثروة </w:t>
      </w:r>
      <w:r w:rsidR="00C4253E">
        <w:rPr>
          <w:rtl/>
          <w:lang w:bidi="fa-IR"/>
        </w:rPr>
        <w:t>-</w:t>
      </w:r>
      <w:r>
        <w:rPr>
          <w:rtl/>
          <w:lang w:bidi="fa-IR"/>
        </w:rPr>
        <w:t xml:space="preserve"> كما منعت ألمانيا الغربية على ما نُقل </w:t>
      </w:r>
      <w:r w:rsidR="00C4253E">
        <w:rPr>
          <w:rtl/>
          <w:lang w:bidi="fa-IR"/>
        </w:rPr>
        <w:t>-</w:t>
      </w:r>
      <w:r>
        <w:rPr>
          <w:rtl/>
          <w:lang w:bidi="fa-IR"/>
        </w:rPr>
        <w:t xml:space="preserve"> بل الأحسن منع استخراج البييضات الفائضة عن حاجة الزوجين مطلقاً</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ص111 وص112 نفس المصدر</w:t>
      </w:r>
      <w:r w:rsidR="00DD44BC">
        <w:rPr>
          <w:rtl/>
          <w:lang w:bidi="fa-IR"/>
        </w:rPr>
        <w:t>.</w:t>
      </w:r>
    </w:p>
    <w:p w:rsidR="00DD44BC" w:rsidRDefault="00050A4D" w:rsidP="00DD44BC">
      <w:pPr>
        <w:pStyle w:val="libFootnote0"/>
        <w:rPr>
          <w:lang w:bidi="fa-IR"/>
        </w:rPr>
      </w:pPr>
      <w:r>
        <w:rPr>
          <w:rtl/>
          <w:lang w:bidi="fa-IR"/>
        </w:rPr>
        <w:t>(2) ص174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C65C35">
      <w:pPr>
        <w:pStyle w:val="Heading2Center"/>
        <w:rPr>
          <w:rtl/>
          <w:lang w:bidi="fa-IR"/>
        </w:rPr>
      </w:pPr>
      <w:bookmarkStart w:id="51" w:name="_Toc498902935"/>
      <w:r>
        <w:rPr>
          <w:rtl/>
          <w:lang w:bidi="fa-IR"/>
        </w:rPr>
        <w:lastRenderedPageBreak/>
        <w:t>المسألة الثامنة عشرة</w:t>
      </w:r>
      <w:bookmarkEnd w:id="51"/>
    </w:p>
    <w:p w:rsidR="00DD44BC" w:rsidRDefault="00050A4D" w:rsidP="00C65C35">
      <w:pPr>
        <w:pStyle w:val="Heading2Center"/>
        <w:rPr>
          <w:lang w:bidi="fa-IR"/>
        </w:rPr>
      </w:pPr>
      <w:bookmarkStart w:id="52" w:name="_Toc498902936"/>
      <w:r>
        <w:rPr>
          <w:rtl/>
          <w:lang w:bidi="fa-IR"/>
        </w:rPr>
        <w:t>في دفع الموت في الجملة</w:t>
      </w:r>
      <w:bookmarkEnd w:id="52"/>
    </w:p>
    <w:p w:rsidR="00DD44BC" w:rsidRDefault="00050A4D" w:rsidP="00050A4D">
      <w:pPr>
        <w:pStyle w:val="libNormal"/>
        <w:rPr>
          <w:rtl/>
          <w:lang w:bidi="fa-IR"/>
        </w:rPr>
      </w:pPr>
      <w:r>
        <w:rPr>
          <w:rtl/>
          <w:lang w:bidi="fa-IR"/>
        </w:rPr>
        <w:t xml:space="preserve">من الممكن قدرة الطبّ </w:t>
      </w:r>
      <w:r w:rsidR="00C4253E">
        <w:rPr>
          <w:rtl/>
          <w:lang w:bidi="fa-IR"/>
        </w:rPr>
        <w:t>-</w:t>
      </w:r>
      <w:r>
        <w:rPr>
          <w:rtl/>
          <w:lang w:bidi="fa-IR"/>
        </w:rPr>
        <w:t xml:space="preserve"> في مستقبلٍ قريبٍ أو بعيدٍ </w:t>
      </w:r>
      <w:r w:rsidR="00C4253E">
        <w:rPr>
          <w:rtl/>
          <w:lang w:bidi="fa-IR"/>
        </w:rPr>
        <w:t>-</w:t>
      </w:r>
      <w:r>
        <w:rPr>
          <w:rtl/>
          <w:lang w:bidi="fa-IR"/>
        </w:rPr>
        <w:t xml:space="preserve"> على حفظ الصحّة العامّة للبدن وحفظ خلاياه عن الفتور والفساد</w:t>
      </w:r>
      <w:r w:rsidR="00C4253E">
        <w:rPr>
          <w:rtl/>
          <w:lang w:bidi="fa-IR"/>
        </w:rPr>
        <w:t xml:space="preserve">، </w:t>
      </w:r>
      <w:r>
        <w:rPr>
          <w:rtl/>
          <w:lang w:bidi="fa-IR"/>
        </w:rPr>
        <w:t>فلا يُستبدل الشباب بالهرم والشيخوخة</w:t>
      </w:r>
      <w:r w:rsidR="00C4253E">
        <w:rPr>
          <w:rtl/>
          <w:lang w:bidi="fa-IR"/>
        </w:rPr>
        <w:t xml:space="preserve">، </w:t>
      </w:r>
      <w:r>
        <w:rPr>
          <w:rtl/>
          <w:lang w:bidi="fa-IR"/>
        </w:rPr>
        <w:t>فيدفع الموت ويطيل عمر الإنسان</w:t>
      </w:r>
      <w:r w:rsidR="00C4253E">
        <w:rPr>
          <w:rtl/>
          <w:lang w:bidi="fa-IR"/>
        </w:rPr>
        <w:t xml:space="preserve">، </w:t>
      </w:r>
      <w:r>
        <w:rPr>
          <w:rtl/>
          <w:lang w:bidi="fa-IR"/>
        </w:rPr>
        <w:t>بل تأثير الطبّ في دفع الأمراض المُهْلِكة</w:t>
      </w:r>
      <w:r w:rsidR="00C4253E">
        <w:rPr>
          <w:rtl/>
          <w:lang w:bidi="fa-IR"/>
        </w:rPr>
        <w:t xml:space="preserve">، </w:t>
      </w:r>
      <w:r>
        <w:rPr>
          <w:rtl/>
          <w:lang w:bidi="fa-IR"/>
        </w:rPr>
        <w:t>وتكثير النسل الإنساني</w:t>
      </w:r>
      <w:r w:rsidR="00C4253E">
        <w:rPr>
          <w:rtl/>
          <w:lang w:bidi="fa-IR"/>
        </w:rPr>
        <w:t xml:space="preserve">، </w:t>
      </w:r>
      <w:r>
        <w:rPr>
          <w:rtl/>
          <w:lang w:bidi="fa-IR"/>
        </w:rPr>
        <w:t>وطول العمر في الجملة</w:t>
      </w:r>
      <w:r w:rsidR="00C4253E">
        <w:rPr>
          <w:rtl/>
          <w:lang w:bidi="fa-IR"/>
        </w:rPr>
        <w:t xml:space="preserve">، </w:t>
      </w:r>
      <w:r>
        <w:rPr>
          <w:rtl/>
          <w:lang w:bidi="fa-IR"/>
        </w:rPr>
        <w:t>واقعٌ بالفعل ومن زمنٍ ولا مجال لإنكاره</w:t>
      </w:r>
      <w:r w:rsidR="00DD44BC">
        <w:rPr>
          <w:rtl/>
          <w:lang w:bidi="fa-IR"/>
        </w:rPr>
        <w:t>.</w:t>
      </w:r>
    </w:p>
    <w:p w:rsidR="00DD44BC" w:rsidRDefault="00050A4D" w:rsidP="00050A4D">
      <w:pPr>
        <w:pStyle w:val="libNormal"/>
        <w:rPr>
          <w:rtl/>
          <w:lang w:bidi="fa-IR"/>
        </w:rPr>
      </w:pPr>
      <w:r>
        <w:rPr>
          <w:rtl/>
          <w:lang w:bidi="fa-IR"/>
        </w:rPr>
        <w:t>وقد يُتوهم حرمة دفع الموت شرعاً لجريان سنّة الله</w:t>
      </w:r>
      <w:r w:rsidR="00C4253E">
        <w:rPr>
          <w:rtl/>
          <w:lang w:bidi="fa-IR"/>
        </w:rPr>
        <w:t xml:space="preserve">، </w:t>
      </w:r>
      <w:r>
        <w:rPr>
          <w:rtl/>
          <w:lang w:bidi="fa-IR"/>
        </w:rPr>
        <w:t>على أنّ كلّ نفس ذائقة الموت</w:t>
      </w:r>
      <w:r w:rsidR="00C4253E">
        <w:rPr>
          <w:rtl/>
          <w:lang w:bidi="fa-IR"/>
        </w:rPr>
        <w:t xml:space="preserve">، </w:t>
      </w:r>
      <w:r>
        <w:rPr>
          <w:rtl/>
          <w:lang w:bidi="fa-IR"/>
        </w:rPr>
        <w:t>قال الله سبحانه وتعالى</w:t>
      </w:r>
      <w:r w:rsidR="00DD44BC">
        <w:rPr>
          <w:rtl/>
          <w:lang w:bidi="fa-IR"/>
        </w:rPr>
        <w:t>:</w:t>
      </w:r>
    </w:p>
    <w:p w:rsidR="00DD44BC" w:rsidRDefault="00050A4D" w:rsidP="00C65C35">
      <w:pPr>
        <w:pStyle w:val="libNormal"/>
        <w:rPr>
          <w:rtl/>
          <w:lang w:bidi="fa-IR"/>
        </w:rPr>
      </w:pPr>
      <w:r w:rsidRPr="00C65C35">
        <w:rPr>
          <w:rStyle w:val="libAlaemChar"/>
          <w:rtl/>
        </w:rPr>
        <w:t>(</w:t>
      </w:r>
      <w:r w:rsidRPr="00C65C35">
        <w:rPr>
          <w:rStyle w:val="libAieChar"/>
          <w:rtl/>
        </w:rPr>
        <w:t xml:space="preserve"> أَيْنَمَا تَكُونُوا يُدْرِكُكُمُ الْمَوْتُ</w:t>
      </w:r>
      <w:r w:rsidR="00DD44BC" w:rsidRPr="00C65C35">
        <w:rPr>
          <w:rStyle w:val="libAieChar"/>
          <w:rtl/>
        </w:rPr>
        <w:t>.</w:t>
      </w:r>
      <w:r w:rsidRPr="00C65C35">
        <w:rPr>
          <w:rStyle w:val="libAieChar"/>
          <w:rtl/>
        </w:rPr>
        <w:t xml:space="preserve">.. </w:t>
      </w:r>
      <w:r w:rsidRPr="00C65C35">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وقال تعالى</w:t>
      </w:r>
      <w:r w:rsidR="00DD44BC">
        <w:rPr>
          <w:rtl/>
          <w:lang w:bidi="fa-IR"/>
        </w:rPr>
        <w:t xml:space="preserve">: </w:t>
      </w:r>
      <w:r w:rsidRPr="00C65C35">
        <w:rPr>
          <w:rStyle w:val="libAlaemChar"/>
          <w:rtl/>
        </w:rPr>
        <w:t>(</w:t>
      </w:r>
      <w:r w:rsidR="00C65C35" w:rsidRPr="00C65C35">
        <w:rPr>
          <w:rStyle w:val="libAieChar"/>
          <w:rFonts w:hint="cs"/>
          <w:rtl/>
        </w:rPr>
        <w:t xml:space="preserve"> </w:t>
      </w:r>
      <w:r w:rsidR="00C65C35" w:rsidRPr="00C65C35">
        <w:rPr>
          <w:rStyle w:val="libAieChar"/>
          <w:rFonts w:hint="eastAsia"/>
          <w:rtl/>
        </w:rPr>
        <w:t>وَ</w:t>
      </w:r>
      <w:r w:rsidR="00C65C35" w:rsidRPr="00C65C35">
        <w:rPr>
          <w:rStyle w:val="libAieChar"/>
          <w:rtl/>
        </w:rPr>
        <w:t xml:space="preserve"> اللَّهُ خَلَقَکُمْ ثُمَّ يَتَوَفَّاکُمْ</w:t>
      </w:r>
      <w:r w:rsidRPr="00C65C35">
        <w:rPr>
          <w:rStyle w:val="libAieChar"/>
          <w:rtl/>
        </w:rPr>
        <w:t xml:space="preserve"> </w:t>
      </w:r>
      <w:r w:rsidRPr="00C65C35">
        <w:rPr>
          <w:rStyle w:val="libAlaemChar"/>
          <w:rtl/>
        </w:rPr>
        <w:t>)</w:t>
      </w:r>
      <w:r>
        <w:rPr>
          <w:rtl/>
          <w:lang w:bidi="fa-IR"/>
        </w:rPr>
        <w:t xml:space="preserve"> </w:t>
      </w:r>
      <w:r w:rsidRPr="00DD44BC">
        <w:rPr>
          <w:rStyle w:val="libFootnotenumChar"/>
          <w:rtl/>
        </w:rPr>
        <w:t>(2)</w:t>
      </w:r>
      <w:r w:rsidR="00C4253E">
        <w:rPr>
          <w:rtl/>
          <w:lang w:bidi="fa-IR"/>
        </w:rPr>
        <w:t xml:space="preserve">، </w:t>
      </w:r>
      <w:r>
        <w:rPr>
          <w:rtl/>
          <w:lang w:bidi="fa-IR"/>
        </w:rPr>
        <w:t>وقال سبحانه</w:t>
      </w:r>
      <w:r w:rsidR="00DD44BC">
        <w:rPr>
          <w:rtl/>
          <w:lang w:bidi="fa-IR"/>
        </w:rPr>
        <w:t xml:space="preserve">: </w:t>
      </w:r>
      <w:r w:rsidRPr="00C65C35">
        <w:rPr>
          <w:rStyle w:val="libAlaemChar"/>
          <w:rtl/>
        </w:rPr>
        <w:t>(</w:t>
      </w:r>
      <w:r w:rsidR="00C65C35" w:rsidRPr="00C65C35">
        <w:rPr>
          <w:rStyle w:val="libAieChar"/>
          <w:rFonts w:hint="cs"/>
          <w:rtl/>
        </w:rPr>
        <w:t xml:space="preserve"> </w:t>
      </w:r>
      <w:r w:rsidR="00C65C35" w:rsidRPr="00C65C35">
        <w:rPr>
          <w:rStyle w:val="libAieChar"/>
          <w:rFonts w:hint="eastAsia"/>
          <w:rtl/>
        </w:rPr>
        <w:t>قُلْ</w:t>
      </w:r>
      <w:r w:rsidR="00C65C35" w:rsidRPr="00C65C35">
        <w:rPr>
          <w:rStyle w:val="libAieChar"/>
          <w:rtl/>
        </w:rPr>
        <w:t xml:space="preserve"> إِنَّ الْمَوْتَ الَّذِي تَفِرُّونَ مِنْهُ فَإِنَّهُ مُلاَقِيکُمْ</w:t>
      </w:r>
      <w:r w:rsidR="00C65C35" w:rsidRPr="00C65C35">
        <w:rPr>
          <w:rStyle w:val="libAieChar"/>
          <w:rFonts w:hint="cs"/>
          <w:rtl/>
        </w:rPr>
        <w:t xml:space="preserve"> </w:t>
      </w:r>
      <w:r w:rsidRPr="00C65C35">
        <w:rPr>
          <w:rStyle w:val="libAlaemChar"/>
          <w:rtl/>
        </w:rPr>
        <w:t>)</w:t>
      </w:r>
      <w:r>
        <w:rPr>
          <w:rtl/>
          <w:lang w:bidi="fa-IR"/>
        </w:rPr>
        <w:t xml:space="preserve">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إنْ أراد هذا القائل أنّ الله تعالى أراد موت كلِّ إنسانٍ حين أجله</w:t>
      </w:r>
      <w:r w:rsidR="00C4253E">
        <w:rPr>
          <w:rtl/>
          <w:lang w:bidi="fa-IR"/>
        </w:rPr>
        <w:t xml:space="preserve">، </w:t>
      </w:r>
      <w:r>
        <w:rPr>
          <w:rtl/>
          <w:lang w:bidi="fa-IR"/>
        </w:rPr>
        <w:t>استناداً إلى هذه الآيات وأمثالها</w:t>
      </w:r>
      <w:r w:rsidR="00C4253E">
        <w:rPr>
          <w:rtl/>
          <w:lang w:bidi="fa-IR"/>
        </w:rPr>
        <w:t xml:space="preserve">، </w:t>
      </w:r>
      <w:r>
        <w:rPr>
          <w:rtl/>
          <w:lang w:bidi="fa-IR"/>
        </w:rPr>
        <w:t>فلا يجوز دفعه ؛ لأنّه تعجيز له تعالى ! فهو هذيان</w:t>
      </w:r>
      <w:r w:rsidR="00C4253E">
        <w:rPr>
          <w:rtl/>
          <w:lang w:bidi="fa-IR"/>
        </w:rPr>
        <w:t xml:space="preserve">، </w:t>
      </w:r>
      <w:r>
        <w:rPr>
          <w:rtl/>
          <w:lang w:bidi="fa-IR"/>
        </w:rPr>
        <w:t>والقائل به جاهل بالله وقدرته</w:t>
      </w:r>
      <w:r w:rsidR="00C4253E">
        <w:rPr>
          <w:rtl/>
          <w:lang w:bidi="fa-IR"/>
        </w:rPr>
        <w:t xml:space="preserve">، </w:t>
      </w:r>
      <w:r>
        <w:rPr>
          <w:rtl/>
          <w:lang w:bidi="fa-IR"/>
        </w:rPr>
        <w:t>وربّما لا يكون مؤمناً</w:t>
      </w:r>
      <w:r w:rsidR="00C4253E">
        <w:rPr>
          <w:rtl/>
          <w:lang w:bidi="fa-IR"/>
        </w:rPr>
        <w:t xml:space="preserve">، </w:t>
      </w:r>
      <w:r>
        <w:rPr>
          <w:rtl/>
          <w:lang w:bidi="fa-IR"/>
        </w:rPr>
        <w:t>قال الله تعالى</w:t>
      </w:r>
      <w:r w:rsidR="00DD44BC">
        <w:rPr>
          <w:rtl/>
          <w:lang w:bidi="fa-IR"/>
        </w:rPr>
        <w:t>:</w:t>
      </w:r>
    </w:p>
    <w:p w:rsidR="00DD44BC" w:rsidRDefault="00050A4D" w:rsidP="00C65C35">
      <w:pPr>
        <w:pStyle w:val="libNormal"/>
        <w:rPr>
          <w:rtl/>
          <w:lang w:bidi="fa-IR"/>
        </w:rPr>
      </w:pPr>
      <w:r w:rsidRPr="00C65C35">
        <w:rPr>
          <w:rStyle w:val="libAlaemChar"/>
          <w:rtl/>
        </w:rPr>
        <w:t>(</w:t>
      </w:r>
      <w:r w:rsidR="00C65C35" w:rsidRPr="00C65C35">
        <w:rPr>
          <w:rStyle w:val="libAieChar"/>
          <w:rFonts w:hint="cs"/>
          <w:rtl/>
        </w:rPr>
        <w:t xml:space="preserve"> </w:t>
      </w:r>
      <w:r w:rsidR="00C65C35" w:rsidRPr="00C65C35">
        <w:rPr>
          <w:rStyle w:val="libAieChar"/>
          <w:rtl/>
        </w:rPr>
        <w:t>وَ إِذَا قَضَى أَمْراً فَإِنَّمَا يَقُولُ لَهُ کُنْ فَيَکُونُ‌</w:t>
      </w:r>
      <w:r w:rsidR="00C65C35" w:rsidRPr="00C65C35">
        <w:rPr>
          <w:rStyle w:val="libAieChar"/>
          <w:rFonts w:hint="cs"/>
          <w:rtl/>
        </w:rPr>
        <w:t xml:space="preserve"> </w:t>
      </w:r>
      <w:r w:rsidRPr="00C65C35">
        <w:rPr>
          <w:rStyle w:val="libAlaemChar"/>
          <w:rtl/>
        </w:rPr>
        <w:t>)</w:t>
      </w:r>
      <w:r>
        <w:rPr>
          <w:rtl/>
          <w:lang w:bidi="fa-IR"/>
        </w:rPr>
        <w:t xml:space="preserve"> </w:t>
      </w:r>
      <w:r w:rsidRPr="00DD44BC">
        <w:rPr>
          <w:rStyle w:val="libFootnotenumChar"/>
          <w:rtl/>
        </w:rPr>
        <w:t>(4)</w:t>
      </w:r>
      <w:r w:rsidR="00C4253E">
        <w:rPr>
          <w:rtl/>
          <w:lang w:bidi="fa-IR"/>
        </w:rPr>
        <w:t xml:space="preserve">، </w:t>
      </w:r>
      <w:r>
        <w:rPr>
          <w:rtl/>
          <w:lang w:bidi="fa-IR"/>
        </w:rPr>
        <w:t>وقال تعالى</w:t>
      </w:r>
      <w:r w:rsidR="00DD44BC">
        <w:rPr>
          <w:rtl/>
          <w:lang w:bidi="fa-IR"/>
        </w:rPr>
        <w:t xml:space="preserve">: </w:t>
      </w:r>
      <w:r w:rsidRPr="00C65C35">
        <w:rPr>
          <w:rStyle w:val="libAlaemChar"/>
          <w:rtl/>
        </w:rPr>
        <w:t>(</w:t>
      </w:r>
      <w:r w:rsidRPr="00C65C35">
        <w:rPr>
          <w:rStyle w:val="libAieChar"/>
          <w:rtl/>
        </w:rPr>
        <w:t xml:space="preserve"> وَاللَّهُ غَالِبٌ عَلَى أَمْرِهِ</w:t>
      </w:r>
      <w:r w:rsidRPr="00C65C35">
        <w:rPr>
          <w:rStyle w:val="libAlaemChar"/>
          <w:rtl/>
        </w:rPr>
        <w:t>)</w:t>
      </w:r>
      <w:r w:rsidR="00C4253E">
        <w:rPr>
          <w:rtl/>
          <w:lang w:bidi="fa-IR"/>
        </w:rPr>
        <w:t xml:space="preserve">، </w:t>
      </w:r>
      <w:r>
        <w:rPr>
          <w:rtl/>
          <w:lang w:bidi="fa-IR"/>
        </w:rPr>
        <w:t>وقال سبحانه</w:t>
      </w:r>
      <w:r w:rsidR="00DD44BC">
        <w:rPr>
          <w:rtl/>
          <w:lang w:bidi="fa-IR"/>
        </w:rPr>
        <w:t xml:space="preserve">: </w:t>
      </w:r>
      <w:r w:rsidRPr="00C65C35">
        <w:rPr>
          <w:rStyle w:val="libAlaemChar"/>
          <w:rtl/>
        </w:rPr>
        <w:t>(</w:t>
      </w:r>
      <w:r w:rsidRPr="00C65C35">
        <w:rPr>
          <w:rStyle w:val="libAieChar"/>
          <w:rtl/>
        </w:rPr>
        <w:t xml:space="preserve"> وَمَا كَانَ اللَّهُ لِيُعْجِزَهُ مِنْ شَيْءٍ فِي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النساء آية 78</w:t>
      </w:r>
      <w:r w:rsidR="00DD44BC">
        <w:rPr>
          <w:rtl/>
          <w:lang w:bidi="fa-IR"/>
        </w:rPr>
        <w:t>.</w:t>
      </w:r>
    </w:p>
    <w:p w:rsidR="00DD44BC" w:rsidRDefault="00050A4D" w:rsidP="00DD44BC">
      <w:pPr>
        <w:pStyle w:val="libFootnote0"/>
        <w:rPr>
          <w:rtl/>
          <w:lang w:bidi="fa-IR"/>
        </w:rPr>
      </w:pPr>
      <w:r>
        <w:rPr>
          <w:rtl/>
          <w:lang w:bidi="fa-IR"/>
        </w:rPr>
        <w:t>(2) النحل آية 70</w:t>
      </w:r>
      <w:r w:rsidR="00DD44BC">
        <w:rPr>
          <w:rtl/>
          <w:lang w:bidi="fa-IR"/>
        </w:rPr>
        <w:t>.</w:t>
      </w:r>
    </w:p>
    <w:p w:rsidR="00DD44BC" w:rsidRDefault="00050A4D" w:rsidP="00DD44BC">
      <w:pPr>
        <w:pStyle w:val="libFootnote0"/>
        <w:rPr>
          <w:rtl/>
          <w:lang w:bidi="fa-IR"/>
        </w:rPr>
      </w:pPr>
      <w:r>
        <w:rPr>
          <w:rtl/>
          <w:lang w:bidi="fa-IR"/>
        </w:rPr>
        <w:t>(3) الجمعة آية 8</w:t>
      </w:r>
      <w:r w:rsidR="00DD44BC">
        <w:rPr>
          <w:rtl/>
          <w:lang w:bidi="fa-IR"/>
        </w:rPr>
        <w:t>.</w:t>
      </w:r>
    </w:p>
    <w:p w:rsidR="00DD44BC" w:rsidRDefault="00050A4D" w:rsidP="00DD44BC">
      <w:pPr>
        <w:pStyle w:val="libFootnote0"/>
        <w:rPr>
          <w:rtl/>
          <w:lang w:bidi="fa-IR"/>
        </w:rPr>
      </w:pPr>
      <w:r>
        <w:rPr>
          <w:rtl/>
          <w:lang w:bidi="fa-IR"/>
        </w:rPr>
        <w:t>(4) البقرة آية 117</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8B564D">
        <w:rPr>
          <w:rStyle w:val="libAieChar"/>
          <w:rtl/>
        </w:rPr>
        <w:lastRenderedPageBreak/>
        <w:t xml:space="preserve">السموات ولا في الأرض </w:t>
      </w:r>
      <w:r w:rsidRPr="008B564D">
        <w:rPr>
          <w:rStyle w:val="libAlaemChar"/>
          <w:rtl/>
        </w:rPr>
        <w:t>)</w:t>
      </w:r>
      <w:r>
        <w:rPr>
          <w:rtl/>
          <w:lang w:bidi="fa-IR"/>
        </w:rPr>
        <w:t xml:space="preserve"> </w:t>
      </w:r>
      <w:r w:rsidRPr="00DD44BC">
        <w:rPr>
          <w:rStyle w:val="libFootnotenumChar"/>
          <w:rtl/>
        </w:rPr>
        <w:t>(1)</w:t>
      </w:r>
      <w:r>
        <w:rPr>
          <w:rtl/>
          <w:lang w:bidi="fa-IR"/>
        </w:rPr>
        <w:t xml:space="preserve"> وقال تعالى</w:t>
      </w:r>
      <w:r w:rsidR="00DD44BC">
        <w:rPr>
          <w:rtl/>
          <w:lang w:bidi="fa-IR"/>
        </w:rPr>
        <w:t xml:space="preserve">: </w:t>
      </w:r>
      <w:r w:rsidRPr="008B564D">
        <w:rPr>
          <w:rStyle w:val="libAlaemChar"/>
          <w:rtl/>
        </w:rPr>
        <w:t>(</w:t>
      </w:r>
      <w:r w:rsidRPr="008B564D">
        <w:rPr>
          <w:rStyle w:val="libAieChar"/>
          <w:rtl/>
        </w:rPr>
        <w:t xml:space="preserve"> وَلا يَحْسَبَنَّ الَّذِينَ كَفَرُوا سَبَقُوا إِنَّهُمْ لا يُعْجِزُونَ </w:t>
      </w:r>
      <w:r w:rsidRPr="008B564D">
        <w:rPr>
          <w:rStyle w:val="libAlaemChar"/>
          <w:rtl/>
        </w:rPr>
        <w:t>)</w:t>
      </w:r>
      <w:r w:rsidRPr="008B564D">
        <w:rPr>
          <w:rtl/>
        </w:rPr>
        <w:t xml:space="preserve"> </w:t>
      </w:r>
      <w:r w:rsidRPr="00DD44BC">
        <w:rPr>
          <w:rStyle w:val="libFootnotenumChar"/>
          <w:rtl/>
        </w:rPr>
        <w:t>(2)</w:t>
      </w:r>
      <w:r w:rsidR="00DD44BC">
        <w:rPr>
          <w:rtl/>
          <w:lang w:bidi="fa-IR"/>
        </w:rPr>
        <w:t>.</w:t>
      </w:r>
    </w:p>
    <w:p w:rsidR="00DD44BC" w:rsidRDefault="00050A4D" w:rsidP="00050A4D">
      <w:pPr>
        <w:pStyle w:val="libNormal"/>
        <w:rPr>
          <w:rtl/>
          <w:lang w:bidi="fa-IR"/>
        </w:rPr>
      </w:pPr>
      <w:r w:rsidRPr="008B564D">
        <w:rPr>
          <w:rStyle w:val="libBold1Char"/>
          <w:rtl/>
        </w:rPr>
        <w:t>وبالجملة</w:t>
      </w:r>
      <w:r w:rsidR="00DD44BC" w:rsidRPr="008B564D">
        <w:rPr>
          <w:rStyle w:val="libBold1Char"/>
          <w:rtl/>
        </w:rPr>
        <w:t>:</w:t>
      </w:r>
      <w:r w:rsidR="00DD44BC">
        <w:rPr>
          <w:rtl/>
          <w:lang w:bidi="fa-IR"/>
        </w:rPr>
        <w:t xml:space="preserve"> </w:t>
      </w:r>
      <w:r>
        <w:rPr>
          <w:rtl/>
          <w:lang w:bidi="fa-IR"/>
        </w:rPr>
        <w:t>بطلان هذا التخيّل على ضوء العقل والدين غير خفي</w:t>
      </w:r>
      <w:r w:rsidR="00C4253E">
        <w:rPr>
          <w:rtl/>
          <w:lang w:bidi="fa-IR"/>
        </w:rPr>
        <w:t xml:space="preserve">، </w:t>
      </w:r>
      <w:r>
        <w:rPr>
          <w:rtl/>
          <w:lang w:bidi="fa-IR"/>
        </w:rPr>
        <w:t>وقد ثبت في محلّه أنّ الكائنات تفتقر إليه تعالى في وجودها وصفاتها وأفعالها</w:t>
      </w:r>
      <w:r w:rsidR="00C4253E">
        <w:rPr>
          <w:rtl/>
          <w:lang w:bidi="fa-IR"/>
        </w:rPr>
        <w:t xml:space="preserve">، </w:t>
      </w:r>
      <w:r>
        <w:rPr>
          <w:rtl/>
          <w:lang w:bidi="fa-IR"/>
        </w:rPr>
        <w:t>حدوثاً وبقاءً</w:t>
      </w:r>
      <w:r w:rsidR="00DD44BC">
        <w:rPr>
          <w:rtl/>
          <w:lang w:bidi="fa-IR"/>
        </w:rPr>
        <w:t>.</w:t>
      </w:r>
    </w:p>
    <w:p w:rsidR="00DD44BC" w:rsidRDefault="00050A4D" w:rsidP="00050A4D">
      <w:pPr>
        <w:pStyle w:val="libNormal"/>
        <w:rPr>
          <w:rtl/>
          <w:lang w:bidi="fa-IR"/>
        </w:rPr>
      </w:pPr>
      <w:r>
        <w:rPr>
          <w:rtl/>
          <w:lang w:bidi="fa-IR"/>
        </w:rPr>
        <w:t>على أنّ تأثير الأسباب في المسبَّبات</w:t>
      </w:r>
      <w:r w:rsidR="00C4253E">
        <w:rPr>
          <w:rtl/>
          <w:lang w:bidi="fa-IR"/>
        </w:rPr>
        <w:t xml:space="preserve">، </w:t>
      </w:r>
      <w:r>
        <w:rPr>
          <w:rtl/>
          <w:lang w:bidi="fa-IR"/>
        </w:rPr>
        <w:t xml:space="preserve">ووصول الإنسان الساعي إلى الأسباب </w:t>
      </w:r>
      <w:r w:rsidR="00C4253E">
        <w:rPr>
          <w:rtl/>
          <w:lang w:bidi="fa-IR"/>
        </w:rPr>
        <w:t>-</w:t>
      </w:r>
      <w:r>
        <w:rPr>
          <w:rtl/>
          <w:lang w:bidi="fa-IR"/>
        </w:rPr>
        <w:t xml:space="preserve"> أيضاً </w:t>
      </w:r>
      <w:r w:rsidR="00C4253E">
        <w:rPr>
          <w:rtl/>
          <w:lang w:bidi="fa-IR"/>
        </w:rPr>
        <w:t>-</w:t>
      </w:r>
      <w:r>
        <w:rPr>
          <w:rtl/>
          <w:lang w:bidi="fa-IR"/>
        </w:rPr>
        <w:t xml:space="preserve"> من سنّة الله ومشيئته</w:t>
      </w:r>
      <w:r w:rsidR="00C4253E">
        <w:rPr>
          <w:rtl/>
          <w:lang w:bidi="fa-IR"/>
        </w:rPr>
        <w:t xml:space="preserve">، </w:t>
      </w:r>
      <w:r>
        <w:rPr>
          <w:rtl/>
          <w:lang w:bidi="fa-IR"/>
        </w:rPr>
        <w:t>وقال سبحانه</w:t>
      </w:r>
      <w:r w:rsidR="00DD44BC">
        <w:rPr>
          <w:rtl/>
          <w:lang w:bidi="fa-IR"/>
        </w:rPr>
        <w:t xml:space="preserve">: </w:t>
      </w:r>
      <w:r w:rsidRPr="008B564D">
        <w:rPr>
          <w:rStyle w:val="libAlaemChar"/>
          <w:rtl/>
        </w:rPr>
        <w:t>(</w:t>
      </w:r>
      <w:r w:rsidRPr="008B564D">
        <w:rPr>
          <w:rStyle w:val="libAieChar"/>
          <w:rtl/>
        </w:rPr>
        <w:t xml:space="preserve"> وَلا يُحِيطُونَ بِشَيْءٍ مِنْ عِلْمِهِ إِلاّ بِمَا شَاءَ </w:t>
      </w:r>
      <w:r w:rsidRPr="008B564D">
        <w:rPr>
          <w:rStyle w:val="libAlaemChar"/>
          <w:rtl/>
        </w:rPr>
        <w:t>)</w:t>
      </w:r>
      <w:r>
        <w:rPr>
          <w:rtl/>
          <w:lang w:bidi="fa-IR"/>
        </w:rPr>
        <w:t xml:space="preserve"> </w:t>
      </w:r>
      <w:r w:rsidRPr="00DD44BC">
        <w:rPr>
          <w:rStyle w:val="libFootnotenumChar"/>
          <w:rtl/>
        </w:rPr>
        <w:t>(3)</w:t>
      </w:r>
      <w:r w:rsidR="00C4253E">
        <w:rPr>
          <w:rtl/>
          <w:lang w:bidi="fa-IR"/>
        </w:rPr>
        <w:t xml:space="preserve">، </w:t>
      </w:r>
      <w:r>
        <w:rPr>
          <w:rtl/>
          <w:lang w:bidi="fa-IR"/>
        </w:rPr>
        <w:t>وقال سبحانه</w:t>
      </w:r>
      <w:r w:rsidR="00DD44BC">
        <w:rPr>
          <w:rtl/>
          <w:lang w:bidi="fa-IR"/>
        </w:rPr>
        <w:t>:</w:t>
      </w:r>
    </w:p>
    <w:p w:rsidR="00DD44BC" w:rsidRDefault="00050A4D" w:rsidP="00050A4D">
      <w:pPr>
        <w:pStyle w:val="libNormal"/>
        <w:rPr>
          <w:rtl/>
          <w:lang w:bidi="fa-IR"/>
        </w:rPr>
      </w:pPr>
      <w:r w:rsidRPr="008B564D">
        <w:rPr>
          <w:rStyle w:val="libAlaemChar"/>
          <w:rtl/>
        </w:rPr>
        <w:t>(</w:t>
      </w:r>
      <w:r w:rsidRPr="008B564D">
        <w:rPr>
          <w:rStyle w:val="libAieChar"/>
          <w:rtl/>
        </w:rPr>
        <w:t xml:space="preserve"> يَا مَعْشَرَ الْجِنِّ وَالإِنْسِ إِنِ اسْتَطَعْتُمْ أَنْ تَنْفُذُوا مِنْ أَقْطَارِ السَّمَاوَاتِ وَالأَرْضِ فَانْفُذُوا لا تَنْفُذُونَ إِلاّ بِسُلْطَانٍ </w:t>
      </w:r>
      <w:r w:rsidRPr="008B564D">
        <w:rPr>
          <w:rStyle w:val="libAlaemChar"/>
          <w:rtl/>
        </w:rPr>
        <w:t>)</w:t>
      </w:r>
      <w:r>
        <w:rPr>
          <w:rtl/>
          <w:lang w:bidi="fa-IR"/>
        </w:rPr>
        <w:t xml:space="preserve"> </w:t>
      </w:r>
      <w:r w:rsidRPr="00DD44BC">
        <w:rPr>
          <w:rStyle w:val="libFootnotenumChar"/>
          <w:rtl/>
        </w:rPr>
        <w:t>(4)</w:t>
      </w:r>
      <w:r w:rsidR="00DD44BC">
        <w:rPr>
          <w:rtl/>
          <w:lang w:bidi="fa-IR"/>
        </w:rPr>
        <w:t>.</w:t>
      </w:r>
    </w:p>
    <w:p w:rsidR="00DD44BC" w:rsidRDefault="00050A4D" w:rsidP="00050A4D">
      <w:pPr>
        <w:pStyle w:val="libNormal"/>
        <w:rPr>
          <w:rtl/>
          <w:lang w:bidi="fa-IR"/>
        </w:rPr>
      </w:pPr>
      <w:r>
        <w:rPr>
          <w:rtl/>
          <w:lang w:bidi="fa-IR"/>
        </w:rPr>
        <w:t>وهل علم الإنسان وقدرته إلاّ قطرة مفاضة من علمه وقدرته اللذين لا يت</w:t>
      </w:r>
      <w:r w:rsidR="00C4253E">
        <w:rPr>
          <w:rtl/>
          <w:lang w:bidi="fa-IR"/>
        </w:rPr>
        <w:t>-</w:t>
      </w:r>
      <w:r>
        <w:rPr>
          <w:rtl/>
          <w:lang w:bidi="fa-IR"/>
        </w:rPr>
        <w:t>ناهيان</w:t>
      </w:r>
      <w:r w:rsidR="00DD44BC">
        <w:rPr>
          <w:rtl/>
          <w:lang w:bidi="fa-IR"/>
        </w:rPr>
        <w:t>.</w:t>
      </w:r>
    </w:p>
    <w:p w:rsidR="00DD44BC" w:rsidRDefault="00050A4D" w:rsidP="00050A4D">
      <w:pPr>
        <w:pStyle w:val="libNormal"/>
        <w:rPr>
          <w:rtl/>
          <w:lang w:bidi="fa-IR"/>
        </w:rPr>
      </w:pPr>
      <w:r w:rsidRPr="008B564D">
        <w:rPr>
          <w:rStyle w:val="libBold1Char"/>
          <w:rtl/>
        </w:rPr>
        <w:t>ولبّ الكلام</w:t>
      </w:r>
      <w:r w:rsidR="00DD44BC" w:rsidRPr="008B564D">
        <w:rPr>
          <w:rStyle w:val="libBold1Char"/>
          <w:rtl/>
        </w:rPr>
        <w:t>:</w:t>
      </w:r>
      <w:r w:rsidR="00DD44BC">
        <w:rPr>
          <w:rtl/>
          <w:lang w:bidi="fa-IR"/>
        </w:rPr>
        <w:t xml:space="preserve"> </w:t>
      </w:r>
      <w:r>
        <w:rPr>
          <w:rtl/>
          <w:lang w:bidi="fa-IR"/>
        </w:rPr>
        <w:t>أنّ البحث في إرادته التشريعيّة التي هي بمعنى طلبه تعالى شيئاً أو تركاً من المكلَّف</w:t>
      </w:r>
      <w:r w:rsidR="00C4253E">
        <w:rPr>
          <w:rtl/>
          <w:lang w:bidi="fa-IR"/>
        </w:rPr>
        <w:t xml:space="preserve">، </w:t>
      </w:r>
      <w:r>
        <w:rPr>
          <w:rtl/>
          <w:lang w:bidi="fa-IR"/>
        </w:rPr>
        <w:t>من طريق إرادته واختياره</w:t>
      </w:r>
      <w:r w:rsidR="00C4253E">
        <w:rPr>
          <w:rtl/>
          <w:lang w:bidi="fa-IR"/>
        </w:rPr>
        <w:t xml:space="preserve">، </w:t>
      </w:r>
      <w:r>
        <w:rPr>
          <w:rtl/>
          <w:lang w:bidi="fa-IR"/>
        </w:rPr>
        <w:t>فقد يمتثله المكلَّف وقد يعصيه</w:t>
      </w:r>
      <w:r w:rsidR="00DD44BC">
        <w:rPr>
          <w:rtl/>
          <w:lang w:bidi="fa-IR"/>
        </w:rPr>
        <w:t>.</w:t>
      </w:r>
      <w:r>
        <w:rPr>
          <w:rtl/>
          <w:lang w:bidi="fa-IR"/>
        </w:rPr>
        <w:t xml:space="preserve"> لا في إرادته التكوينيّة التي يستحيل تخلّف المراد عنها</w:t>
      </w:r>
      <w:r w:rsidR="00C4253E">
        <w:rPr>
          <w:rtl/>
          <w:lang w:bidi="fa-IR"/>
        </w:rPr>
        <w:t xml:space="preserve">، </w:t>
      </w:r>
      <w:r>
        <w:rPr>
          <w:rtl/>
          <w:lang w:bidi="fa-IR"/>
        </w:rPr>
        <w:t>بناءً على وحدة واجب الوجود واستحالة الشرك</w:t>
      </w:r>
      <w:r w:rsidR="00DD44BC">
        <w:rPr>
          <w:rtl/>
          <w:lang w:bidi="fa-IR"/>
        </w:rPr>
        <w:t>.</w:t>
      </w:r>
      <w:r>
        <w:rPr>
          <w:rtl/>
          <w:lang w:bidi="fa-IR"/>
        </w:rPr>
        <w:t xml:space="preserve"> وهذا</w:t>
      </w:r>
      <w:r w:rsidR="00C4253E">
        <w:rPr>
          <w:rtl/>
          <w:lang w:bidi="fa-IR"/>
        </w:rPr>
        <w:t xml:space="preserve">، </w:t>
      </w:r>
      <w:r>
        <w:rPr>
          <w:rtl/>
          <w:lang w:bidi="fa-IR"/>
        </w:rPr>
        <w:t>فليكن ببال القرّاء في جميع مطالب هذا الكتاب وغيره</w:t>
      </w:r>
      <w:r w:rsidR="00DD44BC">
        <w:rPr>
          <w:rtl/>
          <w:lang w:bidi="fa-IR"/>
        </w:rPr>
        <w:t>.</w:t>
      </w:r>
    </w:p>
    <w:p w:rsidR="00DD44BC" w:rsidRDefault="00050A4D" w:rsidP="00050A4D">
      <w:pPr>
        <w:pStyle w:val="libNormal"/>
        <w:rPr>
          <w:rtl/>
          <w:lang w:bidi="fa-IR"/>
        </w:rPr>
      </w:pPr>
      <w:r>
        <w:rPr>
          <w:rtl/>
          <w:lang w:bidi="fa-IR"/>
        </w:rPr>
        <w:t>وإن أراد القائل المذكور أنّ دفع الموت حرام على المكلَّفين</w:t>
      </w:r>
      <w:r w:rsidR="00C4253E">
        <w:rPr>
          <w:rtl/>
          <w:lang w:bidi="fa-IR"/>
        </w:rPr>
        <w:t xml:space="preserve">، </w:t>
      </w:r>
      <w:r>
        <w:rPr>
          <w:rtl/>
          <w:lang w:bidi="fa-IR"/>
        </w:rPr>
        <w:t>فهذا شيءٌ ممكنٌ عقلاً</w:t>
      </w:r>
      <w:r w:rsidR="00C4253E">
        <w:rPr>
          <w:rtl/>
          <w:lang w:bidi="fa-IR"/>
        </w:rPr>
        <w:t xml:space="preserve">، </w:t>
      </w:r>
      <w:r>
        <w:rPr>
          <w:rtl/>
          <w:lang w:bidi="fa-IR"/>
        </w:rPr>
        <w:t>لكنّه باطلٌ ؛ لعدم دليل في الكتاب والسنّة يدلّ على</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فاطر آية 44</w:t>
      </w:r>
      <w:r w:rsidR="00DD44BC">
        <w:rPr>
          <w:rtl/>
          <w:lang w:bidi="fa-IR"/>
        </w:rPr>
        <w:t>.</w:t>
      </w:r>
    </w:p>
    <w:p w:rsidR="00DD44BC" w:rsidRDefault="00050A4D" w:rsidP="00DD44BC">
      <w:pPr>
        <w:pStyle w:val="libFootnote0"/>
        <w:rPr>
          <w:rtl/>
          <w:lang w:bidi="fa-IR"/>
        </w:rPr>
      </w:pPr>
      <w:r>
        <w:rPr>
          <w:rtl/>
          <w:lang w:bidi="fa-IR"/>
        </w:rPr>
        <w:t>(2) الأنفال آية 59</w:t>
      </w:r>
      <w:r w:rsidR="00DD44BC">
        <w:rPr>
          <w:rtl/>
          <w:lang w:bidi="fa-IR"/>
        </w:rPr>
        <w:t>.</w:t>
      </w:r>
    </w:p>
    <w:p w:rsidR="00DD44BC" w:rsidRDefault="00050A4D" w:rsidP="00DD44BC">
      <w:pPr>
        <w:pStyle w:val="libFootnote0"/>
        <w:rPr>
          <w:rtl/>
          <w:lang w:bidi="fa-IR"/>
        </w:rPr>
      </w:pPr>
      <w:r>
        <w:rPr>
          <w:rtl/>
          <w:lang w:bidi="fa-IR"/>
        </w:rPr>
        <w:t>(3) البقرة آية 255</w:t>
      </w:r>
      <w:r w:rsidR="00DD44BC">
        <w:rPr>
          <w:rtl/>
          <w:lang w:bidi="fa-IR"/>
        </w:rPr>
        <w:t>.</w:t>
      </w:r>
    </w:p>
    <w:p w:rsidR="00DD44BC" w:rsidRDefault="00050A4D" w:rsidP="00DD44BC">
      <w:pPr>
        <w:pStyle w:val="libFootnote0"/>
        <w:rPr>
          <w:rtl/>
          <w:lang w:bidi="fa-IR"/>
        </w:rPr>
      </w:pPr>
      <w:r>
        <w:rPr>
          <w:rtl/>
          <w:lang w:bidi="fa-IR"/>
        </w:rPr>
        <w:t>(4) الرحمن آية 33</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506375">
      <w:pPr>
        <w:pStyle w:val="libNormal0"/>
        <w:rPr>
          <w:rtl/>
          <w:lang w:bidi="fa-IR"/>
        </w:rPr>
      </w:pPr>
      <w:r>
        <w:rPr>
          <w:rtl/>
          <w:lang w:bidi="fa-IR"/>
        </w:rPr>
        <w:lastRenderedPageBreak/>
        <w:t>حرمته</w:t>
      </w:r>
      <w:r w:rsidR="00C4253E">
        <w:rPr>
          <w:rtl/>
          <w:lang w:bidi="fa-IR"/>
        </w:rPr>
        <w:t xml:space="preserve">، </w:t>
      </w:r>
      <w:r>
        <w:rPr>
          <w:rtl/>
          <w:lang w:bidi="fa-IR"/>
        </w:rPr>
        <w:t>بل لا شكّ في جواز المواظبة على أساس التوصيات الطبّيّة على صحّة البدن</w:t>
      </w:r>
      <w:r w:rsidR="00C4253E">
        <w:rPr>
          <w:rtl/>
          <w:lang w:bidi="fa-IR"/>
        </w:rPr>
        <w:t xml:space="preserve">، </w:t>
      </w:r>
      <w:r>
        <w:rPr>
          <w:rtl/>
          <w:lang w:bidi="fa-IR"/>
        </w:rPr>
        <w:t>وطول العمر</w:t>
      </w:r>
      <w:r w:rsidR="00C4253E">
        <w:rPr>
          <w:rtl/>
          <w:lang w:bidi="fa-IR"/>
        </w:rPr>
        <w:t xml:space="preserve">، </w:t>
      </w:r>
      <w:r>
        <w:rPr>
          <w:rtl/>
          <w:lang w:bidi="fa-IR"/>
        </w:rPr>
        <w:t>ولزوم العلاج على المريض بكلّ الوسائل الممكنة</w:t>
      </w:r>
      <w:r w:rsidR="00C4253E">
        <w:rPr>
          <w:rtl/>
          <w:lang w:bidi="fa-IR"/>
        </w:rPr>
        <w:t xml:space="preserve">، </w:t>
      </w:r>
      <w:r>
        <w:rPr>
          <w:rtl/>
          <w:lang w:bidi="fa-IR"/>
        </w:rPr>
        <w:t>كما سبق</w:t>
      </w:r>
      <w:r w:rsidR="00DD44BC">
        <w:rPr>
          <w:rtl/>
          <w:lang w:bidi="fa-IR"/>
        </w:rPr>
        <w:t>.</w:t>
      </w:r>
    </w:p>
    <w:p w:rsidR="00DD44BC" w:rsidRDefault="00050A4D" w:rsidP="00050A4D">
      <w:pPr>
        <w:pStyle w:val="libNormal"/>
        <w:rPr>
          <w:rtl/>
          <w:lang w:bidi="fa-IR"/>
        </w:rPr>
      </w:pPr>
      <w:r>
        <w:rPr>
          <w:rtl/>
          <w:lang w:bidi="fa-IR"/>
        </w:rPr>
        <w:t>وإنْ أراد أنّ الله سبحانه وتعالى أخبر بانّ كلّ إنسانٍ يموت</w:t>
      </w:r>
      <w:r w:rsidR="00C4253E">
        <w:rPr>
          <w:rtl/>
          <w:lang w:bidi="fa-IR"/>
        </w:rPr>
        <w:t xml:space="preserve">، </w:t>
      </w:r>
      <w:r>
        <w:rPr>
          <w:rtl/>
          <w:lang w:bidi="fa-IR"/>
        </w:rPr>
        <w:t>وهذا يكشف عن عدم إمكان دفع الموت</w:t>
      </w:r>
      <w:r w:rsidR="00C4253E">
        <w:rPr>
          <w:rtl/>
          <w:lang w:bidi="fa-IR"/>
        </w:rPr>
        <w:t xml:space="preserve">، </w:t>
      </w:r>
      <w:r>
        <w:rPr>
          <w:rtl/>
          <w:lang w:bidi="fa-IR"/>
        </w:rPr>
        <w:t>فكلّ محاولةٍ له تصبح فاشلةً لا محالة</w:t>
      </w:r>
      <w:r w:rsidR="00C4253E">
        <w:rPr>
          <w:rtl/>
          <w:lang w:bidi="fa-IR"/>
        </w:rPr>
        <w:t xml:space="preserve">، </w:t>
      </w:r>
      <w:r>
        <w:rPr>
          <w:rtl/>
          <w:lang w:bidi="fa-IR"/>
        </w:rPr>
        <w:t>فتحرم لكونها عبثاً وإسرافاً للمال</w:t>
      </w:r>
      <w:r w:rsidR="00C4253E">
        <w:rPr>
          <w:rtl/>
          <w:lang w:bidi="fa-IR"/>
        </w:rPr>
        <w:t xml:space="preserve">، </w:t>
      </w:r>
      <w:r>
        <w:rPr>
          <w:rtl/>
          <w:lang w:bidi="fa-IR"/>
        </w:rPr>
        <w:t xml:space="preserve">فممنوع أيضاً ؛ لأنّ الطبّ لا يدّعي </w:t>
      </w:r>
      <w:r w:rsidR="00C4253E">
        <w:rPr>
          <w:rtl/>
          <w:lang w:bidi="fa-IR"/>
        </w:rPr>
        <w:t>-</w:t>
      </w:r>
      <w:r>
        <w:rPr>
          <w:rtl/>
          <w:lang w:bidi="fa-IR"/>
        </w:rPr>
        <w:t xml:space="preserve"> ولا يصحّ له أن يدّعي </w:t>
      </w:r>
      <w:r w:rsidR="00C4253E">
        <w:rPr>
          <w:rtl/>
          <w:lang w:bidi="fa-IR"/>
        </w:rPr>
        <w:t>-</w:t>
      </w:r>
      <w:r>
        <w:rPr>
          <w:rtl/>
          <w:lang w:bidi="fa-IR"/>
        </w:rPr>
        <w:t xml:space="preserve"> دفع الموت عن الإنسان بنحوٍ مطلق</w:t>
      </w:r>
      <w:r w:rsidR="00C4253E">
        <w:rPr>
          <w:rtl/>
          <w:lang w:bidi="fa-IR"/>
        </w:rPr>
        <w:t xml:space="preserve">، </w:t>
      </w:r>
      <w:r>
        <w:rPr>
          <w:rtl/>
          <w:lang w:bidi="fa-IR"/>
        </w:rPr>
        <w:t>وأنّه لا يموت أصلاً</w:t>
      </w:r>
      <w:r w:rsidR="00C4253E">
        <w:rPr>
          <w:rtl/>
          <w:lang w:bidi="fa-IR"/>
        </w:rPr>
        <w:t xml:space="preserve">، </w:t>
      </w:r>
      <w:r>
        <w:rPr>
          <w:rtl/>
          <w:lang w:bidi="fa-IR"/>
        </w:rPr>
        <w:t>ضرورة أنّ للموت أسباباً</w:t>
      </w:r>
      <w:r w:rsidR="00C4253E">
        <w:rPr>
          <w:rtl/>
          <w:lang w:bidi="fa-IR"/>
        </w:rPr>
        <w:t xml:space="preserve">، </w:t>
      </w:r>
      <w:r>
        <w:rPr>
          <w:rtl/>
          <w:lang w:bidi="fa-IR"/>
        </w:rPr>
        <w:t>غير صحّة البدن ونشاط الخلايا</w:t>
      </w:r>
      <w:r w:rsidR="00C4253E">
        <w:rPr>
          <w:rtl/>
          <w:lang w:bidi="fa-IR"/>
        </w:rPr>
        <w:t xml:space="preserve">، </w:t>
      </w:r>
      <w:r>
        <w:rPr>
          <w:rtl/>
          <w:lang w:bidi="fa-IR"/>
        </w:rPr>
        <w:t>كالغرق والحرق والقتل وافتراس مفترس وغير ذلك</w:t>
      </w:r>
      <w:r w:rsidR="00C4253E">
        <w:rPr>
          <w:rtl/>
          <w:lang w:bidi="fa-IR"/>
        </w:rPr>
        <w:t xml:space="preserve">، </w:t>
      </w:r>
      <w:r>
        <w:rPr>
          <w:rtl/>
          <w:lang w:bidi="fa-IR"/>
        </w:rPr>
        <w:t>والله سبحانه قادر على إماتة الإنسان بكلّ هذه الأسباب</w:t>
      </w:r>
      <w:r w:rsidR="00DD44BC">
        <w:rPr>
          <w:rtl/>
          <w:lang w:bidi="fa-IR"/>
        </w:rPr>
        <w:t>.</w:t>
      </w:r>
    </w:p>
    <w:p w:rsidR="00DD44BC" w:rsidRDefault="00050A4D" w:rsidP="00050A4D">
      <w:pPr>
        <w:pStyle w:val="libNormal"/>
        <w:rPr>
          <w:rtl/>
          <w:lang w:bidi="fa-IR"/>
        </w:rPr>
      </w:pPr>
      <w:r>
        <w:rPr>
          <w:rtl/>
          <w:lang w:bidi="fa-IR"/>
        </w:rPr>
        <w:t>والطبُ إنّما يدّعي دفع الموت عن طريقٍ واحدٍ وسببٍ فاردٍ</w:t>
      </w:r>
      <w:r w:rsidR="00C4253E">
        <w:rPr>
          <w:rtl/>
          <w:lang w:bidi="fa-IR"/>
        </w:rPr>
        <w:t xml:space="preserve">، </w:t>
      </w:r>
      <w:r>
        <w:rPr>
          <w:rtl/>
          <w:lang w:bidi="fa-IR"/>
        </w:rPr>
        <w:t>فلا تناقض بين الأخبار عن موت كلّ أحدٍ</w:t>
      </w:r>
      <w:r w:rsidR="00C4253E">
        <w:rPr>
          <w:rtl/>
          <w:lang w:bidi="fa-IR"/>
        </w:rPr>
        <w:t xml:space="preserve">، </w:t>
      </w:r>
      <w:r>
        <w:rPr>
          <w:rtl/>
          <w:lang w:bidi="fa-IR"/>
        </w:rPr>
        <w:t>وقدرة الطبّ على دفع الموت عن بعض الأفراد</w:t>
      </w:r>
      <w:r w:rsidR="00C4253E">
        <w:rPr>
          <w:rtl/>
          <w:lang w:bidi="fa-IR"/>
        </w:rPr>
        <w:t xml:space="preserve">، </w:t>
      </w:r>
      <w:r>
        <w:rPr>
          <w:rtl/>
          <w:lang w:bidi="fa-IR"/>
        </w:rPr>
        <w:t>وهي من قدرة الله وتقديره</w:t>
      </w:r>
      <w:r w:rsidR="00DD44BC">
        <w:rPr>
          <w:rtl/>
          <w:lang w:bidi="fa-IR"/>
        </w:rPr>
        <w:t>.</w:t>
      </w:r>
    </w:p>
    <w:p w:rsidR="00DD44BC" w:rsidRDefault="00050A4D" w:rsidP="00050A4D">
      <w:pPr>
        <w:pStyle w:val="libNormal"/>
        <w:rPr>
          <w:rtl/>
          <w:lang w:bidi="fa-IR"/>
        </w:rPr>
      </w:pPr>
      <w:r>
        <w:rPr>
          <w:rtl/>
          <w:lang w:bidi="fa-IR"/>
        </w:rPr>
        <w:t>وفي الدِّين ما يؤيّد إمكان الطبّ على دفع الموت وتطويل العمر</w:t>
      </w:r>
      <w:r w:rsidR="00DD44BC">
        <w:rPr>
          <w:rtl/>
          <w:lang w:bidi="fa-IR"/>
        </w:rPr>
        <w:t xml:space="preserve">: </w:t>
      </w:r>
      <w:r>
        <w:rPr>
          <w:rtl/>
          <w:lang w:bidi="fa-IR"/>
        </w:rPr>
        <w:t>بحفظ الخلايا</w:t>
      </w:r>
      <w:r w:rsidR="00C4253E">
        <w:rPr>
          <w:rtl/>
          <w:lang w:bidi="fa-IR"/>
        </w:rPr>
        <w:t xml:space="preserve">، </w:t>
      </w:r>
      <w:r>
        <w:rPr>
          <w:rtl/>
          <w:lang w:bidi="fa-IR"/>
        </w:rPr>
        <w:t>ودفع الأمراض</w:t>
      </w:r>
      <w:r w:rsidR="00C4253E">
        <w:rPr>
          <w:rtl/>
          <w:lang w:bidi="fa-IR"/>
        </w:rPr>
        <w:t xml:space="preserve">، </w:t>
      </w:r>
      <w:r>
        <w:rPr>
          <w:rtl/>
          <w:lang w:bidi="fa-IR"/>
        </w:rPr>
        <w:t xml:space="preserve">من بقاء عيسى بن مريم </w:t>
      </w:r>
      <w:r w:rsidR="00C4253E" w:rsidRPr="00C4253E">
        <w:rPr>
          <w:rStyle w:val="libAlaemChar"/>
          <w:rtl/>
        </w:rPr>
        <w:t>عليه‌السلام</w:t>
      </w:r>
      <w:r>
        <w:rPr>
          <w:rtl/>
          <w:lang w:bidi="fa-IR"/>
        </w:rPr>
        <w:t xml:space="preserve"> على أظهر الأقوال</w:t>
      </w:r>
      <w:r w:rsidR="00C4253E">
        <w:rPr>
          <w:rtl/>
          <w:lang w:bidi="fa-IR"/>
        </w:rPr>
        <w:t xml:space="preserve">، </w:t>
      </w:r>
      <w:r>
        <w:rPr>
          <w:rtl/>
          <w:lang w:bidi="fa-IR"/>
        </w:rPr>
        <w:t xml:space="preserve">بل وببقاء الخضر </w:t>
      </w:r>
      <w:r w:rsidR="00C4253E" w:rsidRPr="00C4253E">
        <w:rPr>
          <w:rStyle w:val="libAlaemChar"/>
          <w:rtl/>
        </w:rPr>
        <w:t>عليه‌السلام</w:t>
      </w:r>
      <w:r>
        <w:rPr>
          <w:rtl/>
          <w:lang w:bidi="fa-IR"/>
        </w:rPr>
        <w:t xml:space="preserve"> كما اشتهر</w:t>
      </w:r>
      <w:r w:rsidR="00C4253E">
        <w:rPr>
          <w:rtl/>
          <w:lang w:bidi="fa-IR"/>
        </w:rPr>
        <w:t xml:space="preserve">، </w:t>
      </w:r>
      <w:r>
        <w:rPr>
          <w:rtl/>
          <w:lang w:bidi="fa-IR"/>
        </w:rPr>
        <w:t>وببقاء وليّ العصر</w:t>
      </w:r>
      <w:r w:rsidR="00C4253E">
        <w:rPr>
          <w:rtl/>
          <w:lang w:bidi="fa-IR"/>
        </w:rPr>
        <w:t xml:space="preserve">، </w:t>
      </w:r>
      <w:r>
        <w:rPr>
          <w:rtl/>
          <w:lang w:bidi="fa-IR"/>
        </w:rPr>
        <w:t>وناموس الدهر</w:t>
      </w:r>
      <w:r w:rsidR="00C4253E">
        <w:rPr>
          <w:rtl/>
          <w:lang w:bidi="fa-IR"/>
        </w:rPr>
        <w:t xml:space="preserve">، </w:t>
      </w:r>
      <w:r>
        <w:rPr>
          <w:rtl/>
          <w:lang w:bidi="fa-IR"/>
        </w:rPr>
        <w:t xml:space="preserve">المهدي الموعود المنتظر </w:t>
      </w:r>
      <w:r w:rsidR="00C4253E">
        <w:rPr>
          <w:rtl/>
          <w:lang w:bidi="fa-IR"/>
        </w:rPr>
        <w:t>-</w:t>
      </w:r>
      <w:r>
        <w:rPr>
          <w:rtl/>
          <w:lang w:bidi="fa-IR"/>
        </w:rPr>
        <w:t xml:space="preserve"> عجّل الله تعالى فرجه </w:t>
      </w:r>
      <w:r w:rsidR="00C4253E">
        <w:rPr>
          <w:rtl/>
          <w:lang w:bidi="fa-IR"/>
        </w:rPr>
        <w:t>-</w:t>
      </w:r>
      <w:r>
        <w:rPr>
          <w:rtl/>
          <w:lang w:bidi="fa-IR"/>
        </w:rPr>
        <w:t xml:space="preserve"> على عقيدتنا الشيعيّة الإماميّة</w:t>
      </w:r>
      <w:r w:rsidR="00DD44BC">
        <w:rPr>
          <w:rtl/>
          <w:lang w:bidi="fa-IR"/>
        </w:rPr>
        <w:t>.</w:t>
      </w:r>
    </w:p>
    <w:p w:rsidR="00DD44BC" w:rsidRDefault="00050A4D" w:rsidP="00050A4D">
      <w:pPr>
        <w:pStyle w:val="libNormal"/>
        <w:rPr>
          <w:rtl/>
          <w:lang w:bidi="fa-IR"/>
        </w:rPr>
      </w:pPr>
      <w:r>
        <w:rPr>
          <w:rtl/>
          <w:lang w:bidi="fa-IR"/>
        </w:rPr>
        <w:t>فإن قيل</w:t>
      </w:r>
      <w:r w:rsidR="00DD44BC">
        <w:rPr>
          <w:rtl/>
          <w:lang w:bidi="fa-IR"/>
        </w:rPr>
        <w:t xml:space="preserve">: </w:t>
      </w:r>
      <w:r>
        <w:rPr>
          <w:rtl/>
          <w:lang w:bidi="fa-IR"/>
        </w:rPr>
        <w:t xml:space="preserve">إنّ القرآن يقول بأنّ لكلّ أُمّةٍ أجلٌ لا يستقدمون منه ساعة ولا يستأخرون </w:t>
      </w:r>
      <w:r w:rsidRPr="00DD44BC">
        <w:rPr>
          <w:rStyle w:val="libFootnotenumChar"/>
          <w:rtl/>
        </w:rPr>
        <w:t>(1)</w:t>
      </w:r>
      <w:r w:rsidR="00C4253E">
        <w:rPr>
          <w:rtl/>
          <w:lang w:bidi="fa-IR"/>
        </w:rPr>
        <w:t xml:space="preserve">، </w:t>
      </w:r>
      <w:r>
        <w:rPr>
          <w:rtl/>
          <w:lang w:bidi="fa-IR"/>
        </w:rPr>
        <w:t>فأيّ أثر للطّب ؟</w:t>
      </w:r>
    </w:p>
    <w:p w:rsidR="00DD44BC" w:rsidRDefault="00050A4D" w:rsidP="00050A4D">
      <w:pPr>
        <w:pStyle w:val="libNormal"/>
        <w:rPr>
          <w:rtl/>
          <w:lang w:bidi="fa-IR"/>
        </w:rPr>
      </w:pPr>
      <w:r>
        <w:rPr>
          <w:rtl/>
          <w:lang w:bidi="fa-IR"/>
        </w:rPr>
        <w:t>يُقال له</w:t>
      </w:r>
      <w:r w:rsidR="00DD44BC">
        <w:rPr>
          <w:rtl/>
          <w:lang w:bidi="fa-IR"/>
        </w:rPr>
        <w:t xml:space="preserve">: </w:t>
      </w:r>
      <w:r>
        <w:rPr>
          <w:rtl/>
          <w:lang w:bidi="fa-IR"/>
        </w:rPr>
        <w:t>لا شكّ في صدق القرآن في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الأعراف آية 34</w:t>
      </w:r>
      <w:r w:rsidR="00C4253E">
        <w:rPr>
          <w:rtl/>
          <w:lang w:bidi="fa-IR"/>
        </w:rPr>
        <w:t xml:space="preserve">، </w:t>
      </w:r>
      <w:r>
        <w:rPr>
          <w:rtl/>
          <w:lang w:bidi="fa-IR"/>
        </w:rPr>
        <w:t>ويونس آية 49</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506375">
      <w:pPr>
        <w:pStyle w:val="libNormal0"/>
        <w:rPr>
          <w:rtl/>
          <w:lang w:bidi="fa-IR"/>
        </w:rPr>
      </w:pPr>
      <w:r>
        <w:rPr>
          <w:rtl/>
          <w:lang w:bidi="fa-IR"/>
        </w:rPr>
        <w:lastRenderedPageBreak/>
        <w:t>إخباره</w:t>
      </w:r>
      <w:r w:rsidR="00C4253E">
        <w:rPr>
          <w:rtl/>
          <w:lang w:bidi="fa-IR"/>
        </w:rPr>
        <w:t xml:space="preserve">، </w:t>
      </w:r>
      <w:r>
        <w:rPr>
          <w:rtl/>
          <w:lang w:bidi="fa-IR"/>
        </w:rPr>
        <w:t>لكن من أين علمت أنّ أجل مَن ينتفع بالطبّ</w:t>
      </w:r>
      <w:r w:rsidR="00C4253E">
        <w:rPr>
          <w:rtl/>
          <w:lang w:bidi="fa-IR"/>
        </w:rPr>
        <w:t xml:space="preserve">، </w:t>
      </w:r>
      <w:r>
        <w:rPr>
          <w:rtl/>
          <w:lang w:bidi="fa-IR"/>
        </w:rPr>
        <w:t>ويستفيد من العلم الحديث ثمانون سنةً فقط لا ألف ومئة وثمانون سنة</w:t>
      </w:r>
      <w:r w:rsidR="00C4253E">
        <w:rPr>
          <w:rtl/>
          <w:lang w:bidi="fa-IR"/>
        </w:rPr>
        <w:t xml:space="preserve">، </w:t>
      </w:r>
      <w:r>
        <w:rPr>
          <w:rtl/>
          <w:lang w:bidi="fa-IR"/>
        </w:rPr>
        <w:t>أو أنّه مليون سنة</w:t>
      </w:r>
      <w:r w:rsidR="00DD44BC">
        <w:rPr>
          <w:rtl/>
          <w:lang w:bidi="fa-IR"/>
        </w:rPr>
        <w:t>.</w:t>
      </w:r>
    </w:p>
    <w:p w:rsidR="00DD44BC" w:rsidRDefault="00050A4D" w:rsidP="00050A4D">
      <w:pPr>
        <w:pStyle w:val="libNormal"/>
        <w:rPr>
          <w:rtl/>
          <w:lang w:bidi="fa-IR"/>
        </w:rPr>
      </w:pPr>
      <w:r>
        <w:rPr>
          <w:rtl/>
          <w:lang w:bidi="fa-IR"/>
        </w:rPr>
        <w:t>والواقع أنّ كثيراً من مدّعي العلم</w:t>
      </w:r>
      <w:r w:rsidR="00C4253E">
        <w:rPr>
          <w:rtl/>
          <w:lang w:bidi="fa-IR"/>
        </w:rPr>
        <w:t xml:space="preserve">، </w:t>
      </w:r>
      <w:r>
        <w:rPr>
          <w:rtl/>
          <w:lang w:bidi="fa-IR"/>
        </w:rPr>
        <w:t>الذين ليسوا من الراسخين في المعارف الإسلاميّة</w:t>
      </w:r>
      <w:r w:rsidR="00C4253E">
        <w:rPr>
          <w:rtl/>
          <w:lang w:bidi="fa-IR"/>
        </w:rPr>
        <w:t xml:space="preserve">، </w:t>
      </w:r>
      <w:r>
        <w:rPr>
          <w:rtl/>
          <w:lang w:bidi="fa-IR"/>
        </w:rPr>
        <w:t>وجميع الملحدين المادّيّين</w:t>
      </w:r>
      <w:r w:rsidR="00C4253E">
        <w:rPr>
          <w:rtl/>
          <w:lang w:bidi="fa-IR"/>
        </w:rPr>
        <w:t xml:space="preserve">، </w:t>
      </w:r>
      <w:r>
        <w:rPr>
          <w:rtl/>
          <w:lang w:bidi="fa-IR"/>
        </w:rPr>
        <w:t>يتخيّلون إرادة الله تعالى وأفعاله في عرض الأسباب الطبيعيّة</w:t>
      </w:r>
      <w:r w:rsidR="00C4253E">
        <w:rPr>
          <w:rtl/>
          <w:lang w:bidi="fa-IR"/>
        </w:rPr>
        <w:t xml:space="preserve">، </w:t>
      </w:r>
      <w:r>
        <w:rPr>
          <w:rtl/>
          <w:lang w:bidi="fa-IR"/>
        </w:rPr>
        <w:t>فتحيّروا ضلالةً وجهالةً</w:t>
      </w:r>
      <w:r w:rsidR="00C4253E">
        <w:rPr>
          <w:rtl/>
          <w:lang w:bidi="fa-IR"/>
        </w:rPr>
        <w:t xml:space="preserve">، </w:t>
      </w:r>
      <w:r>
        <w:rPr>
          <w:rtl/>
          <w:lang w:bidi="fa-IR"/>
        </w:rPr>
        <w:t>بل ألحد المادّيّون بأنّ الأسباب المادّيّة تُغني عن الخالق المدبِّر المريد</w:t>
      </w:r>
      <w:r w:rsidR="00C4253E">
        <w:rPr>
          <w:rtl/>
          <w:lang w:bidi="fa-IR"/>
        </w:rPr>
        <w:t xml:space="preserve">، </w:t>
      </w:r>
      <w:r>
        <w:rPr>
          <w:rtl/>
          <w:lang w:bidi="fa-IR"/>
        </w:rPr>
        <w:t>ولو علموا أنّ إرادة الله وأفعاله في طول الأسباب المادّيّة</w:t>
      </w:r>
      <w:r w:rsidR="00C4253E">
        <w:rPr>
          <w:rtl/>
          <w:lang w:bidi="fa-IR"/>
        </w:rPr>
        <w:t xml:space="preserve">، </w:t>
      </w:r>
      <w:r>
        <w:rPr>
          <w:rtl/>
          <w:lang w:bidi="fa-IR"/>
        </w:rPr>
        <w:t>وأنّ الموجودات محتاجة إلى إفاضته تعالى في جميع شؤنها حدوثاً وبقاءً ؛ لم يضلّوا ولن يلحدوا</w:t>
      </w:r>
      <w:r w:rsidR="00C4253E">
        <w:rPr>
          <w:rtl/>
          <w:lang w:bidi="fa-IR"/>
        </w:rPr>
        <w:t xml:space="preserve">، </w:t>
      </w:r>
      <w:r>
        <w:rPr>
          <w:rtl/>
          <w:lang w:bidi="fa-IR"/>
        </w:rPr>
        <w:t>فالحمد لله الذي هدانا لهذا وما كنّا لنهتدي لولا أنّ هدانا الله</w:t>
      </w:r>
      <w:r w:rsidR="00DD44BC">
        <w:rPr>
          <w:rtl/>
          <w:lang w:bidi="fa-IR"/>
        </w:rPr>
        <w:t>.</w:t>
      </w:r>
    </w:p>
    <w:p w:rsidR="00DD44BC" w:rsidRDefault="00050A4D" w:rsidP="00050A4D">
      <w:pPr>
        <w:pStyle w:val="libNormal"/>
        <w:rPr>
          <w:rtl/>
          <w:lang w:bidi="fa-IR"/>
        </w:rPr>
      </w:pPr>
      <w:r>
        <w:rPr>
          <w:rtl/>
          <w:lang w:bidi="fa-IR"/>
        </w:rPr>
        <w:t>نعم أجل كلّ إنسانٍ يُحدّد في ضمن الأسباب المادّيّة لا خارجها</w:t>
      </w:r>
      <w:r w:rsidR="00C4253E">
        <w:rPr>
          <w:rtl/>
          <w:lang w:bidi="fa-IR"/>
        </w:rPr>
        <w:t xml:space="preserve">، </w:t>
      </w:r>
      <w:r>
        <w:rPr>
          <w:rtl/>
          <w:lang w:bidi="fa-IR"/>
        </w:rPr>
        <w:t>وفهم ذلك ينفعك في مقامات كثيرة بإذن الله المنّان دائم الفضل</w:t>
      </w:r>
      <w:r w:rsidR="00DD44BC">
        <w:rPr>
          <w:rtl/>
          <w:lang w:bidi="fa-IR"/>
        </w:rPr>
        <w:t>.</w:t>
      </w:r>
    </w:p>
    <w:p w:rsidR="00DD44BC" w:rsidRDefault="00050A4D" w:rsidP="00050A4D">
      <w:pPr>
        <w:pStyle w:val="libNormal"/>
        <w:rPr>
          <w:rtl/>
          <w:lang w:bidi="fa-IR"/>
        </w:rPr>
      </w:pPr>
      <w:r>
        <w:rPr>
          <w:rtl/>
          <w:lang w:bidi="fa-IR"/>
        </w:rPr>
        <w:t>وفي الأخير تخيّل متخيّل</w:t>
      </w:r>
      <w:r w:rsidR="00DD44BC">
        <w:rPr>
          <w:rtl/>
          <w:lang w:bidi="fa-IR"/>
        </w:rPr>
        <w:t xml:space="preserve">: </w:t>
      </w:r>
      <w:r>
        <w:rPr>
          <w:rtl/>
          <w:lang w:bidi="fa-IR"/>
        </w:rPr>
        <w:t>أنّ دفع الموت يهدم تشريع الميراث الذي اهتمّ به الشارع</w:t>
      </w:r>
      <w:r w:rsidR="00C4253E">
        <w:rPr>
          <w:rtl/>
          <w:lang w:bidi="fa-IR"/>
        </w:rPr>
        <w:t xml:space="preserve">، </w:t>
      </w:r>
      <w:r>
        <w:rPr>
          <w:rtl/>
          <w:lang w:bidi="fa-IR"/>
        </w:rPr>
        <w:t>وهو خبط عشواء</w:t>
      </w:r>
      <w:r w:rsidR="00C4253E">
        <w:rPr>
          <w:rtl/>
          <w:lang w:bidi="fa-IR"/>
        </w:rPr>
        <w:t xml:space="preserve">، </w:t>
      </w:r>
      <w:r>
        <w:rPr>
          <w:rtl/>
          <w:lang w:bidi="fa-IR"/>
        </w:rPr>
        <w:t>فإنّ أحكام الإرث تترتّب على الموت وإنّما اهتمّ بها الشارع في فرض الموت</w:t>
      </w:r>
      <w:r w:rsidR="00C4253E">
        <w:rPr>
          <w:rtl/>
          <w:lang w:bidi="fa-IR"/>
        </w:rPr>
        <w:t xml:space="preserve">، </w:t>
      </w:r>
      <w:r>
        <w:rPr>
          <w:rtl/>
          <w:lang w:bidi="fa-IR"/>
        </w:rPr>
        <w:t>فإذا زال الموضوع أو تأخّر زالت الأحكام أو تأخّرت بتبعه</w:t>
      </w:r>
      <w:r w:rsidR="00C4253E">
        <w:rPr>
          <w:rtl/>
          <w:lang w:bidi="fa-IR"/>
        </w:rPr>
        <w:t xml:space="preserve">، </w:t>
      </w:r>
      <w:r>
        <w:rPr>
          <w:rtl/>
          <w:lang w:bidi="fa-IR"/>
        </w:rPr>
        <w:t>كما أنّ الأحكام المتعلّقة بالسفر والمسافر</w:t>
      </w:r>
      <w:r w:rsidR="00C4253E">
        <w:rPr>
          <w:rtl/>
          <w:lang w:bidi="fa-IR"/>
        </w:rPr>
        <w:t xml:space="preserve">، </w:t>
      </w:r>
      <w:r>
        <w:rPr>
          <w:rtl/>
          <w:lang w:bidi="fa-IR"/>
        </w:rPr>
        <w:t>من قصر الصلاة وإفطار صوم رمضان تزول بزواله</w:t>
      </w:r>
      <w:r w:rsidR="00DD44BC">
        <w:rPr>
          <w:rtl/>
          <w:lang w:bidi="fa-IR"/>
        </w:rPr>
        <w:t>.</w:t>
      </w:r>
    </w:p>
    <w:p w:rsidR="00DD44BC" w:rsidRDefault="00050A4D" w:rsidP="00050A4D">
      <w:pPr>
        <w:pStyle w:val="libNormal"/>
        <w:rPr>
          <w:rtl/>
          <w:lang w:bidi="fa-IR"/>
        </w:rPr>
      </w:pPr>
      <w:r w:rsidRPr="00506375">
        <w:rPr>
          <w:rStyle w:val="libBold1Char"/>
          <w:rtl/>
        </w:rPr>
        <w:t>وبالجملة</w:t>
      </w:r>
      <w:r w:rsidR="00DD44BC" w:rsidRPr="00506375">
        <w:rPr>
          <w:rStyle w:val="libBold1Char"/>
          <w:rtl/>
        </w:rPr>
        <w:t>:</w:t>
      </w:r>
      <w:r w:rsidR="00DD44BC">
        <w:rPr>
          <w:rtl/>
          <w:lang w:bidi="fa-IR"/>
        </w:rPr>
        <w:t xml:space="preserve"> </w:t>
      </w:r>
      <w:r>
        <w:rPr>
          <w:rtl/>
          <w:lang w:bidi="fa-IR"/>
        </w:rPr>
        <w:t>الأحكام لا توجب حفظ الموضوع بل تترتّب إذا تحقّق</w:t>
      </w:r>
      <w:r w:rsidR="00C4253E">
        <w:rPr>
          <w:rtl/>
          <w:lang w:bidi="fa-IR"/>
        </w:rPr>
        <w:t xml:space="preserve">، </w:t>
      </w:r>
      <w:r>
        <w:rPr>
          <w:rtl/>
          <w:lang w:bidi="fa-IR"/>
        </w:rPr>
        <w:t>وليكن هذا واضحاً</w:t>
      </w:r>
      <w:r w:rsidR="00DD44BC">
        <w:rPr>
          <w:rtl/>
          <w:lang w:bidi="fa-IR"/>
        </w:rPr>
        <w:t>.</w:t>
      </w:r>
    </w:p>
    <w:p w:rsidR="00DD44BC" w:rsidRDefault="00050A4D" w:rsidP="00050A4D">
      <w:pPr>
        <w:pStyle w:val="libNormal"/>
        <w:rPr>
          <w:rtl/>
          <w:lang w:bidi="fa-IR"/>
        </w:rPr>
      </w:pPr>
      <w:r>
        <w:rPr>
          <w:rtl/>
          <w:lang w:bidi="fa-IR"/>
        </w:rPr>
        <w:t>ولنا أنْ نقول على سبيل النقض والجدل</w:t>
      </w:r>
      <w:r w:rsidR="00DD44BC">
        <w:rPr>
          <w:rtl/>
          <w:lang w:bidi="fa-IR"/>
        </w:rPr>
        <w:t xml:space="preserve">: </w:t>
      </w:r>
      <w:r>
        <w:rPr>
          <w:rtl/>
          <w:lang w:bidi="fa-IR"/>
        </w:rPr>
        <w:t xml:space="preserve">إنّ الإيمان بالله وباليوم الآخر وبالرسول </w:t>
      </w:r>
      <w:r w:rsidR="00C4253E" w:rsidRPr="00C4253E">
        <w:rPr>
          <w:rStyle w:val="libAlaemChar"/>
          <w:rtl/>
        </w:rPr>
        <w:t>صلى‌الله‌عليه‌وآله</w:t>
      </w:r>
      <w:r>
        <w:rPr>
          <w:rtl/>
          <w:lang w:bidi="fa-IR"/>
        </w:rPr>
        <w:t xml:space="preserve"> واجب ومن أهمّ الواجبات</w:t>
      </w:r>
      <w:r w:rsidR="00C4253E">
        <w:rPr>
          <w:rtl/>
          <w:lang w:bidi="fa-IR"/>
        </w:rPr>
        <w:t xml:space="preserve">، </w:t>
      </w:r>
      <w:r>
        <w:rPr>
          <w:rtl/>
          <w:lang w:bidi="fa-IR"/>
        </w:rPr>
        <w:t>فيجب حفظ الحياة</w:t>
      </w:r>
      <w:r w:rsidR="00C4253E">
        <w:rPr>
          <w:rtl/>
          <w:lang w:bidi="fa-IR"/>
        </w:rPr>
        <w:t xml:space="preserve">، </w:t>
      </w:r>
      <w:r>
        <w:rPr>
          <w:rtl/>
          <w:lang w:bidi="fa-IR"/>
        </w:rPr>
        <w:t>وإطالة العمر</w:t>
      </w:r>
      <w:r w:rsidR="00C4253E">
        <w:rPr>
          <w:rtl/>
          <w:lang w:bidi="fa-IR"/>
        </w:rPr>
        <w:t xml:space="preserve">، </w:t>
      </w:r>
      <w:r>
        <w:rPr>
          <w:rtl/>
          <w:lang w:bidi="fa-IR"/>
        </w:rPr>
        <w:t>لحفظ الإيمان بالله تعالى وتحصيل مرضاته !</w:t>
      </w:r>
    </w:p>
    <w:p w:rsidR="00DD44BC" w:rsidRDefault="00DD44BC" w:rsidP="00DD44BC">
      <w:pPr>
        <w:pStyle w:val="libNormal"/>
        <w:rPr>
          <w:lang w:bidi="fa-IR"/>
        </w:rPr>
      </w:pPr>
      <w:r>
        <w:rPr>
          <w:rtl/>
          <w:lang w:bidi="fa-IR"/>
        </w:rPr>
        <w:br w:type="page"/>
      </w:r>
    </w:p>
    <w:p w:rsidR="00DD44BC" w:rsidRDefault="00050A4D" w:rsidP="00506375">
      <w:pPr>
        <w:pStyle w:val="Heading2Center"/>
        <w:rPr>
          <w:rtl/>
          <w:lang w:bidi="fa-IR"/>
        </w:rPr>
      </w:pPr>
      <w:bookmarkStart w:id="53" w:name="_Toc498902937"/>
      <w:r>
        <w:rPr>
          <w:rtl/>
          <w:lang w:bidi="fa-IR"/>
        </w:rPr>
        <w:lastRenderedPageBreak/>
        <w:t>المسألة التاسعة عشرة</w:t>
      </w:r>
      <w:bookmarkEnd w:id="53"/>
    </w:p>
    <w:p w:rsidR="00DD44BC" w:rsidRDefault="00050A4D" w:rsidP="00506375">
      <w:pPr>
        <w:pStyle w:val="Heading2Center"/>
        <w:rPr>
          <w:rtl/>
          <w:lang w:bidi="fa-IR"/>
        </w:rPr>
      </w:pPr>
      <w:bookmarkStart w:id="54" w:name="_Toc498902938"/>
      <w:r>
        <w:rPr>
          <w:rtl/>
          <w:lang w:bidi="fa-IR"/>
        </w:rPr>
        <w:t>نهاية الحياة الإنسانيّة</w:t>
      </w:r>
      <w:bookmarkEnd w:id="54"/>
    </w:p>
    <w:p w:rsidR="00DD44BC" w:rsidRDefault="00050A4D" w:rsidP="00506375">
      <w:pPr>
        <w:pStyle w:val="Heading3Center"/>
        <w:rPr>
          <w:rtl/>
          <w:lang w:bidi="fa-IR"/>
        </w:rPr>
      </w:pPr>
      <w:bookmarkStart w:id="55" w:name="_Toc498902939"/>
      <w:r>
        <w:rPr>
          <w:rtl/>
          <w:lang w:bidi="fa-IR"/>
        </w:rPr>
        <w:t>( 1 )</w:t>
      </w:r>
      <w:bookmarkEnd w:id="55"/>
    </w:p>
    <w:p w:rsidR="00DD44BC" w:rsidRDefault="00050A4D" w:rsidP="00506375">
      <w:pPr>
        <w:pStyle w:val="Heading3Center"/>
        <w:rPr>
          <w:rtl/>
          <w:lang w:bidi="fa-IR"/>
        </w:rPr>
      </w:pPr>
      <w:bookmarkStart w:id="56" w:name="_Toc498902940"/>
      <w:r>
        <w:rPr>
          <w:rtl/>
          <w:lang w:bidi="fa-IR"/>
        </w:rPr>
        <w:t>نظر الشريعة الإسلاميّة</w:t>
      </w:r>
      <w:bookmarkEnd w:id="56"/>
    </w:p>
    <w:p w:rsidR="00DD44BC" w:rsidRDefault="00050A4D" w:rsidP="00050A4D">
      <w:pPr>
        <w:pStyle w:val="libNormal"/>
        <w:rPr>
          <w:rtl/>
          <w:lang w:bidi="fa-IR"/>
        </w:rPr>
      </w:pPr>
      <w:r>
        <w:rPr>
          <w:rtl/>
          <w:lang w:bidi="fa-IR"/>
        </w:rPr>
        <w:t xml:space="preserve">المفهوم من القرآن المجيد أنّ موت الإنسان </w:t>
      </w:r>
      <w:r w:rsidR="00C4253E">
        <w:rPr>
          <w:rtl/>
          <w:lang w:bidi="fa-IR"/>
        </w:rPr>
        <w:t>-</w:t>
      </w:r>
      <w:r>
        <w:rPr>
          <w:rtl/>
          <w:lang w:bidi="fa-IR"/>
        </w:rPr>
        <w:t xml:space="preserve"> وهو نهاية الحياة الإنسانيّة </w:t>
      </w:r>
      <w:r w:rsidR="00C4253E">
        <w:rPr>
          <w:rtl/>
          <w:lang w:bidi="fa-IR"/>
        </w:rPr>
        <w:t>-</w:t>
      </w:r>
      <w:r>
        <w:rPr>
          <w:rtl/>
          <w:lang w:bidi="fa-IR"/>
        </w:rPr>
        <w:t xml:space="preserve"> بأخذ روحه</w:t>
      </w:r>
      <w:r w:rsidR="00C4253E">
        <w:rPr>
          <w:rtl/>
          <w:lang w:bidi="fa-IR"/>
        </w:rPr>
        <w:t xml:space="preserve">، </w:t>
      </w:r>
      <w:r>
        <w:rPr>
          <w:rtl/>
          <w:lang w:bidi="fa-IR"/>
        </w:rPr>
        <w:t>وهو انقطاع اتّصال الروح وتدبيرها عن البدن انقطاعاً نهائيّاً غير مؤقّت</w:t>
      </w:r>
      <w:r w:rsidR="00DD44BC">
        <w:rPr>
          <w:rtl/>
          <w:lang w:bidi="fa-IR"/>
        </w:rPr>
        <w:t>.</w:t>
      </w:r>
    </w:p>
    <w:p w:rsidR="00DD44BC" w:rsidRDefault="00050A4D" w:rsidP="003532B6">
      <w:pPr>
        <w:pStyle w:val="libNormal"/>
        <w:rPr>
          <w:rtl/>
          <w:lang w:bidi="fa-IR"/>
        </w:rPr>
      </w:pPr>
      <w:r>
        <w:rPr>
          <w:rtl/>
          <w:lang w:bidi="fa-IR"/>
        </w:rPr>
        <w:t>قال الله تعالى</w:t>
      </w:r>
      <w:r w:rsidR="00DD44BC">
        <w:rPr>
          <w:rtl/>
          <w:lang w:bidi="fa-IR"/>
        </w:rPr>
        <w:t xml:space="preserve">: </w:t>
      </w:r>
      <w:r w:rsidRPr="00851A09">
        <w:rPr>
          <w:rStyle w:val="libAlaemChar"/>
          <w:rtl/>
        </w:rPr>
        <w:t>(</w:t>
      </w:r>
      <w:r w:rsidR="00851A09" w:rsidRPr="00851A09">
        <w:rPr>
          <w:rStyle w:val="libAieChar"/>
          <w:rFonts w:hint="cs"/>
          <w:rtl/>
        </w:rPr>
        <w:t xml:space="preserve"> </w:t>
      </w:r>
      <w:r w:rsidR="00851A09" w:rsidRPr="00851A09">
        <w:rPr>
          <w:rStyle w:val="libAieChar"/>
          <w:rFonts w:hint="eastAsia"/>
          <w:rtl/>
        </w:rPr>
        <w:t>اللَّهُ</w:t>
      </w:r>
      <w:r w:rsidR="00851A09" w:rsidRPr="00851A09">
        <w:rPr>
          <w:rStyle w:val="libAieChar"/>
          <w:rtl/>
        </w:rPr>
        <w:t xml:space="preserve"> يَتَوَفَّى الْأَنْفُسَ حِينَ مَوْتِهَا</w:t>
      </w:r>
      <w:r w:rsidR="00DD44BC" w:rsidRPr="00851A09">
        <w:rPr>
          <w:rStyle w:val="libAieChar"/>
          <w:rtl/>
        </w:rPr>
        <w:t>.</w:t>
      </w:r>
      <w:r w:rsidRPr="00851A09">
        <w:rPr>
          <w:rStyle w:val="libAieChar"/>
          <w:rtl/>
        </w:rPr>
        <w:t xml:space="preserve">.. </w:t>
      </w:r>
      <w:r w:rsidRPr="00851A09">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وقال</w:t>
      </w:r>
      <w:r w:rsidR="00DD44BC">
        <w:rPr>
          <w:rtl/>
          <w:lang w:bidi="fa-IR"/>
        </w:rPr>
        <w:t xml:space="preserve">: </w:t>
      </w:r>
      <w:r w:rsidRPr="00851A09">
        <w:rPr>
          <w:rStyle w:val="libAlaemChar"/>
          <w:rtl/>
        </w:rPr>
        <w:t>(</w:t>
      </w:r>
      <w:r w:rsidR="00851A09" w:rsidRPr="00851A09">
        <w:rPr>
          <w:rStyle w:val="libAieChar"/>
          <w:rFonts w:hint="cs"/>
          <w:rtl/>
        </w:rPr>
        <w:t xml:space="preserve"> </w:t>
      </w:r>
      <w:r w:rsidR="00851A09" w:rsidRPr="00851A09">
        <w:rPr>
          <w:rStyle w:val="libAieChar"/>
          <w:rFonts w:hint="eastAsia"/>
          <w:rtl/>
        </w:rPr>
        <w:t>قُلْ</w:t>
      </w:r>
      <w:r w:rsidR="00851A09" w:rsidRPr="00851A09">
        <w:rPr>
          <w:rStyle w:val="libAieChar"/>
          <w:rtl/>
        </w:rPr>
        <w:t xml:space="preserve"> يَتَوَفَّاکُمْ مَلَکُ الْمَوْتِ الَّذِي وُکِّلَ بِکُمْ</w:t>
      </w:r>
      <w:r w:rsidR="00851A09" w:rsidRPr="00851A09">
        <w:rPr>
          <w:rStyle w:val="libAieChar"/>
          <w:rFonts w:hint="cs"/>
          <w:rtl/>
        </w:rPr>
        <w:t xml:space="preserve"> </w:t>
      </w:r>
      <w:r w:rsidRPr="00851A09">
        <w:rPr>
          <w:rStyle w:val="libAlaemChar"/>
          <w:rtl/>
        </w:rPr>
        <w:t>)</w:t>
      </w:r>
      <w:r>
        <w:rPr>
          <w:rtl/>
          <w:lang w:bidi="fa-IR"/>
        </w:rPr>
        <w:t xml:space="preserve"> </w:t>
      </w:r>
      <w:r w:rsidRPr="00DD44BC">
        <w:rPr>
          <w:rStyle w:val="libFootnotenumChar"/>
          <w:rtl/>
        </w:rPr>
        <w:t>(2)</w:t>
      </w:r>
      <w:r w:rsidR="00C4253E">
        <w:rPr>
          <w:rtl/>
          <w:lang w:bidi="fa-IR"/>
        </w:rPr>
        <w:t xml:space="preserve">، </w:t>
      </w:r>
      <w:r>
        <w:rPr>
          <w:rtl/>
          <w:lang w:bidi="fa-IR"/>
        </w:rPr>
        <w:t>وقال</w:t>
      </w:r>
      <w:r w:rsidR="00DD44BC">
        <w:rPr>
          <w:rtl/>
          <w:lang w:bidi="fa-IR"/>
        </w:rPr>
        <w:t xml:space="preserve">: </w:t>
      </w:r>
      <w:r w:rsidRPr="00851A09">
        <w:rPr>
          <w:rStyle w:val="libAlaemChar"/>
          <w:rtl/>
        </w:rPr>
        <w:t>(</w:t>
      </w:r>
      <w:r w:rsidR="00851A09" w:rsidRPr="00851A09">
        <w:rPr>
          <w:rStyle w:val="libAieChar"/>
          <w:rFonts w:hint="cs"/>
          <w:rtl/>
        </w:rPr>
        <w:t xml:space="preserve"> </w:t>
      </w:r>
      <w:r w:rsidR="00851A09" w:rsidRPr="00851A09">
        <w:rPr>
          <w:rStyle w:val="libAieChar"/>
          <w:rFonts w:hint="eastAsia"/>
          <w:rtl/>
        </w:rPr>
        <w:t>الَّذِينَ</w:t>
      </w:r>
      <w:r w:rsidR="00851A09" w:rsidRPr="00851A09">
        <w:rPr>
          <w:rStyle w:val="libAieChar"/>
          <w:rtl/>
        </w:rPr>
        <w:t xml:space="preserve"> تَتَوَفَّاهُمُ الْمَلاَئِکَةُ</w:t>
      </w:r>
      <w:r w:rsidR="00851A09" w:rsidRPr="00851A09">
        <w:rPr>
          <w:rStyle w:val="libAieChar"/>
          <w:rFonts w:hint="cs"/>
          <w:rtl/>
        </w:rPr>
        <w:t xml:space="preserve"> </w:t>
      </w:r>
      <w:r w:rsidRPr="00851A09">
        <w:rPr>
          <w:rStyle w:val="libAlaemChar"/>
          <w:rtl/>
        </w:rPr>
        <w:t>)</w:t>
      </w:r>
      <w:r>
        <w:rPr>
          <w:rtl/>
          <w:lang w:bidi="fa-IR"/>
        </w:rPr>
        <w:t xml:space="preserve"> </w:t>
      </w:r>
      <w:r w:rsidRPr="00DD44BC">
        <w:rPr>
          <w:rStyle w:val="libFootnotenumChar"/>
          <w:rtl/>
        </w:rPr>
        <w:t>(3)</w:t>
      </w:r>
      <w:r w:rsidR="00DD44BC">
        <w:rPr>
          <w:rtl/>
          <w:lang w:bidi="fa-IR"/>
        </w:rPr>
        <w:t>.</w:t>
      </w:r>
      <w:r>
        <w:rPr>
          <w:rtl/>
          <w:lang w:bidi="fa-IR"/>
        </w:rPr>
        <w:t>.. وقال</w:t>
      </w:r>
      <w:r w:rsidR="00DD44BC">
        <w:rPr>
          <w:rtl/>
          <w:lang w:bidi="fa-IR"/>
        </w:rPr>
        <w:t xml:space="preserve">: </w:t>
      </w:r>
      <w:r w:rsidRPr="00851A09">
        <w:rPr>
          <w:rStyle w:val="libAlaemChar"/>
          <w:rtl/>
        </w:rPr>
        <w:t>(</w:t>
      </w:r>
      <w:r>
        <w:rPr>
          <w:rtl/>
          <w:lang w:bidi="fa-IR"/>
        </w:rPr>
        <w:t xml:space="preserve"> </w:t>
      </w:r>
      <w:r w:rsidRPr="00851A09">
        <w:rPr>
          <w:rStyle w:val="libAieChar"/>
          <w:rtl/>
        </w:rPr>
        <w:t xml:space="preserve">كلّ نفسٍ ذائقة الموت </w:t>
      </w:r>
      <w:r w:rsidRPr="00851A09">
        <w:rPr>
          <w:rStyle w:val="libAlaemChar"/>
          <w:rtl/>
        </w:rPr>
        <w:t>)</w:t>
      </w:r>
      <w:r>
        <w:rPr>
          <w:rtl/>
          <w:lang w:bidi="fa-IR"/>
        </w:rPr>
        <w:t xml:space="preserve"> </w:t>
      </w:r>
      <w:r w:rsidRPr="00DD44BC">
        <w:rPr>
          <w:rStyle w:val="libFootnotenumChar"/>
          <w:rtl/>
        </w:rPr>
        <w:t>(4)</w:t>
      </w:r>
      <w:r w:rsidR="00C4253E">
        <w:rPr>
          <w:rtl/>
          <w:lang w:bidi="fa-IR"/>
        </w:rPr>
        <w:t xml:space="preserve">، </w:t>
      </w:r>
      <w:r>
        <w:rPr>
          <w:rtl/>
          <w:lang w:bidi="fa-IR"/>
        </w:rPr>
        <w:t>وقال</w:t>
      </w:r>
      <w:r w:rsidR="00DD44BC">
        <w:rPr>
          <w:rtl/>
          <w:lang w:bidi="fa-IR"/>
        </w:rPr>
        <w:t xml:space="preserve">: </w:t>
      </w:r>
      <w:r w:rsidRPr="00851A09">
        <w:rPr>
          <w:rStyle w:val="libAlaemChar"/>
          <w:rtl/>
        </w:rPr>
        <w:t>(</w:t>
      </w:r>
      <w:r w:rsidRPr="00851A09">
        <w:rPr>
          <w:rStyle w:val="libAieChar"/>
          <w:rtl/>
        </w:rPr>
        <w:t xml:space="preserve"> أَخْرِجُوا أَنْفُسَكُمُ </w:t>
      </w:r>
      <w:r w:rsidRPr="00851A09">
        <w:rPr>
          <w:rStyle w:val="libAlaemChar"/>
          <w:rtl/>
        </w:rPr>
        <w:t>)</w:t>
      </w:r>
      <w:r>
        <w:rPr>
          <w:rtl/>
          <w:lang w:bidi="fa-IR"/>
        </w:rPr>
        <w:t xml:space="preserve"> </w:t>
      </w:r>
      <w:r w:rsidRPr="00DD44BC">
        <w:rPr>
          <w:rStyle w:val="libFootnotenumChar"/>
          <w:rtl/>
        </w:rPr>
        <w:t>(5)</w:t>
      </w:r>
      <w:r w:rsidR="00C4253E">
        <w:rPr>
          <w:rtl/>
          <w:lang w:bidi="fa-IR"/>
        </w:rPr>
        <w:t xml:space="preserve">، </w:t>
      </w:r>
      <w:r>
        <w:rPr>
          <w:rtl/>
          <w:lang w:bidi="fa-IR"/>
        </w:rPr>
        <w:t>وقال</w:t>
      </w:r>
      <w:r w:rsidR="00DD44BC">
        <w:rPr>
          <w:rtl/>
          <w:lang w:bidi="fa-IR"/>
        </w:rPr>
        <w:t xml:space="preserve">: </w:t>
      </w:r>
      <w:r w:rsidRPr="00851A09">
        <w:rPr>
          <w:rStyle w:val="libAlaemChar"/>
          <w:rtl/>
        </w:rPr>
        <w:t>(</w:t>
      </w:r>
      <w:r w:rsidR="00851A09" w:rsidRPr="00851A09">
        <w:rPr>
          <w:rStyle w:val="libAieChar"/>
          <w:rFonts w:hint="cs"/>
          <w:rtl/>
        </w:rPr>
        <w:t xml:space="preserve"> </w:t>
      </w:r>
      <w:r w:rsidR="00851A09" w:rsidRPr="00851A09">
        <w:rPr>
          <w:rStyle w:val="libAieChar"/>
          <w:rtl/>
        </w:rPr>
        <w:t>إِذَا بَلَغَتِ الْحُلْقُومَ‌</w:t>
      </w:r>
      <w:r w:rsidR="00851A09" w:rsidRPr="00851A09">
        <w:rPr>
          <w:rStyle w:val="libAieChar"/>
          <w:rFonts w:hint="cs"/>
          <w:rtl/>
        </w:rPr>
        <w:t xml:space="preserve"> </w:t>
      </w:r>
      <w:r w:rsidRPr="00851A09">
        <w:rPr>
          <w:rStyle w:val="libAlaemChar"/>
          <w:rtl/>
        </w:rPr>
        <w:t>)</w:t>
      </w:r>
      <w:r>
        <w:rPr>
          <w:rtl/>
          <w:lang w:bidi="fa-IR"/>
        </w:rPr>
        <w:t xml:space="preserve"> </w:t>
      </w:r>
      <w:r w:rsidRPr="00DD44BC">
        <w:rPr>
          <w:rStyle w:val="libFootnotenumChar"/>
          <w:rtl/>
        </w:rPr>
        <w:t>(6)</w:t>
      </w:r>
      <w:r w:rsidR="00C4253E">
        <w:rPr>
          <w:rtl/>
          <w:lang w:bidi="fa-IR"/>
        </w:rPr>
        <w:t xml:space="preserve">، </w:t>
      </w:r>
      <w:r>
        <w:rPr>
          <w:rtl/>
          <w:lang w:bidi="fa-IR"/>
        </w:rPr>
        <w:t>وقال</w:t>
      </w:r>
      <w:r w:rsidR="00DD44BC">
        <w:rPr>
          <w:rtl/>
          <w:lang w:bidi="fa-IR"/>
        </w:rPr>
        <w:t xml:space="preserve">: </w:t>
      </w:r>
      <w:r w:rsidRPr="00851A09">
        <w:rPr>
          <w:rStyle w:val="libAlaemChar"/>
          <w:rtl/>
        </w:rPr>
        <w:t>(</w:t>
      </w:r>
      <w:r w:rsidRPr="00851A09">
        <w:rPr>
          <w:rStyle w:val="libAieChar"/>
          <w:rtl/>
        </w:rPr>
        <w:t xml:space="preserve"> إذا بلغت التراقي </w:t>
      </w:r>
      <w:r w:rsidRPr="00851A09">
        <w:rPr>
          <w:rStyle w:val="libAlaemChar"/>
          <w:rtl/>
        </w:rPr>
        <w:t>)</w:t>
      </w:r>
      <w:r>
        <w:rPr>
          <w:rtl/>
          <w:lang w:bidi="fa-IR"/>
        </w:rPr>
        <w:t xml:space="preserve"> </w:t>
      </w:r>
      <w:r w:rsidRPr="00DD44BC">
        <w:rPr>
          <w:rStyle w:val="libFootnotenumChar"/>
          <w:rtl/>
        </w:rPr>
        <w:t>(7)</w:t>
      </w:r>
      <w:r>
        <w:rPr>
          <w:rtl/>
          <w:lang w:bidi="fa-IR"/>
        </w:rPr>
        <w:t xml:space="preserve"> </w:t>
      </w:r>
      <w:r w:rsidR="00C4253E">
        <w:rPr>
          <w:rtl/>
          <w:lang w:bidi="fa-IR"/>
        </w:rPr>
        <w:t>-</w:t>
      </w:r>
      <w:r>
        <w:rPr>
          <w:rtl/>
          <w:lang w:bidi="fa-IR"/>
        </w:rPr>
        <w:t xml:space="preserve"> بناءً على رجوع الضمير المستتر في كلمة </w:t>
      </w:r>
      <w:r w:rsidRPr="00506375">
        <w:rPr>
          <w:rStyle w:val="libBold1Char"/>
          <w:rtl/>
        </w:rPr>
        <w:t>( بلغت )</w:t>
      </w:r>
      <w:r>
        <w:rPr>
          <w:rtl/>
          <w:lang w:bidi="fa-IR"/>
        </w:rPr>
        <w:t xml:space="preserve"> إلى النفس أو الروح وقوله</w:t>
      </w:r>
      <w:r w:rsidR="00DD44BC">
        <w:rPr>
          <w:rtl/>
          <w:lang w:bidi="fa-IR"/>
        </w:rPr>
        <w:t xml:space="preserve">: </w:t>
      </w:r>
      <w:r w:rsidRPr="003532B6">
        <w:rPr>
          <w:rStyle w:val="libAlaemChar"/>
          <w:rtl/>
        </w:rPr>
        <w:t>(</w:t>
      </w:r>
      <w:r w:rsidR="003532B6" w:rsidRPr="003532B6">
        <w:rPr>
          <w:rStyle w:val="libAieChar"/>
          <w:rFonts w:hint="cs"/>
          <w:rtl/>
        </w:rPr>
        <w:t xml:space="preserve"> </w:t>
      </w:r>
      <w:r w:rsidR="003532B6" w:rsidRPr="003532B6">
        <w:rPr>
          <w:rStyle w:val="libAieChar"/>
          <w:rFonts w:hint="eastAsia"/>
          <w:rtl/>
        </w:rPr>
        <w:t>يَا</w:t>
      </w:r>
      <w:r w:rsidR="003532B6" w:rsidRPr="003532B6">
        <w:rPr>
          <w:rStyle w:val="libAieChar"/>
          <w:rtl/>
        </w:rPr>
        <w:t xml:space="preserve"> أَيَّتُهَا النَّفْسُ الْمُطْمَئِنَّةُ</w:t>
      </w:r>
      <w:r w:rsidRPr="003532B6">
        <w:rPr>
          <w:rStyle w:val="libAieChar"/>
          <w:rtl/>
        </w:rPr>
        <w:t xml:space="preserve"> </w:t>
      </w:r>
      <w:r w:rsidR="003532B6" w:rsidRPr="003532B6">
        <w:rPr>
          <w:rStyle w:val="libAieChar"/>
          <w:rFonts w:hint="eastAsia"/>
          <w:rtl/>
        </w:rPr>
        <w:t>ارْجِعِي</w:t>
      </w:r>
      <w:r w:rsidR="003532B6" w:rsidRPr="003532B6">
        <w:rPr>
          <w:rStyle w:val="libAieChar"/>
          <w:rtl/>
        </w:rPr>
        <w:t xml:space="preserve"> إِلَى</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الزمر آية 42</w:t>
      </w:r>
      <w:r w:rsidR="00DD44BC">
        <w:rPr>
          <w:rtl/>
          <w:lang w:bidi="fa-IR"/>
        </w:rPr>
        <w:t>.</w:t>
      </w:r>
    </w:p>
    <w:p w:rsidR="00DD44BC" w:rsidRDefault="00050A4D" w:rsidP="00DD44BC">
      <w:pPr>
        <w:pStyle w:val="libFootnote0"/>
        <w:rPr>
          <w:rtl/>
          <w:lang w:bidi="fa-IR"/>
        </w:rPr>
      </w:pPr>
      <w:r>
        <w:rPr>
          <w:rtl/>
          <w:lang w:bidi="fa-IR"/>
        </w:rPr>
        <w:t>(2) السجدة آية 11</w:t>
      </w:r>
      <w:r w:rsidR="00DD44BC">
        <w:rPr>
          <w:rtl/>
          <w:lang w:bidi="fa-IR"/>
        </w:rPr>
        <w:t>.</w:t>
      </w:r>
    </w:p>
    <w:p w:rsidR="00DD44BC" w:rsidRDefault="00050A4D" w:rsidP="00DD44BC">
      <w:pPr>
        <w:pStyle w:val="libFootnote0"/>
        <w:rPr>
          <w:rtl/>
          <w:lang w:bidi="fa-IR"/>
        </w:rPr>
      </w:pPr>
      <w:r>
        <w:rPr>
          <w:rtl/>
          <w:lang w:bidi="fa-IR"/>
        </w:rPr>
        <w:t>(3) النحل آية 32</w:t>
      </w:r>
      <w:r w:rsidR="00DD44BC">
        <w:rPr>
          <w:rtl/>
          <w:lang w:bidi="fa-IR"/>
        </w:rPr>
        <w:t>.</w:t>
      </w:r>
    </w:p>
    <w:p w:rsidR="00DD44BC" w:rsidRDefault="00050A4D" w:rsidP="00DD44BC">
      <w:pPr>
        <w:pStyle w:val="libFootnote0"/>
        <w:rPr>
          <w:rtl/>
          <w:lang w:bidi="fa-IR"/>
        </w:rPr>
      </w:pPr>
      <w:r>
        <w:rPr>
          <w:rtl/>
          <w:lang w:bidi="fa-IR"/>
        </w:rPr>
        <w:t>(4) آل عمران 183 وغيرها</w:t>
      </w:r>
      <w:r w:rsidR="00DD44BC">
        <w:rPr>
          <w:rtl/>
          <w:lang w:bidi="fa-IR"/>
        </w:rPr>
        <w:t>.</w:t>
      </w:r>
    </w:p>
    <w:p w:rsidR="00DD44BC" w:rsidRDefault="00050A4D" w:rsidP="00DD44BC">
      <w:pPr>
        <w:pStyle w:val="libFootnote0"/>
        <w:rPr>
          <w:rtl/>
          <w:lang w:bidi="fa-IR"/>
        </w:rPr>
      </w:pPr>
      <w:r>
        <w:rPr>
          <w:rtl/>
          <w:lang w:bidi="fa-IR"/>
        </w:rPr>
        <w:t>(5) الأنعام آية 93</w:t>
      </w:r>
      <w:r w:rsidR="00DD44BC">
        <w:rPr>
          <w:rtl/>
          <w:lang w:bidi="fa-IR"/>
        </w:rPr>
        <w:t>.</w:t>
      </w:r>
    </w:p>
    <w:p w:rsidR="00DD44BC" w:rsidRDefault="00050A4D" w:rsidP="00DD44BC">
      <w:pPr>
        <w:pStyle w:val="libFootnote0"/>
        <w:rPr>
          <w:rtl/>
          <w:lang w:bidi="fa-IR"/>
        </w:rPr>
      </w:pPr>
      <w:r>
        <w:rPr>
          <w:rtl/>
          <w:lang w:bidi="fa-IR"/>
        </w:rPr>
        <w:t>(6) الواقعة آية 83</w:t>
      </w:r>
      <w:r w:rsidR="00DD44BC">
        <w:rPr>
          <w:rtl/>
          <w:lang w:bidi="fa-IR"/>
        </w:rPr>
        <w:t>.</w:t>
      </w:r>
    </w:p>
    <w:p w:rsidR="00DD44BC" w:rsidRDefault="00050A4D" w:rsidP="00DD44BC">
      <w:pPr>
        <w:pStyle w:val="libFootnote0"/>
        <w:rPr>
          <w:rtl/>
          <w:lang w:bidi="fa-IR"/>
        </w:rPr>
      </w:pPr>
      <w:r>
        <w:rPr>
          <w:rtl/>
          <w:lang w:bidi="fa-IR"/>
        </w:rPr>
        <w:t>(7) القيامة آية 26</w:t>
      </w:r>
      <w:r w:rsidR="00DD44BC">
        <w:rPr>
          <w:rtl/>
          <w:lang w:bidi="fa-IR"/>
        </w:rPr>
        <w:t>.</w:t>
      </w:r>
    </w:p>
    <w:p w:rsidR="00DD44BC" w:rsidRDefault="00DD44BC" w:rsidP="00DD44BC">
      <w:pPr>
        <w:pStyle w:val="libNormal"/>
        <w:rPr>
          <w:lang w:bidi="fa-IR"/>
        </w:rPr>
      </w:pPr>
      <w:r>
        <w:rPr>
          <w:rtl/>
          <w:lang w:bidi="fa-IR"/>
        </w:rPr>
        <w:br w:type="page"/>
      </w:r>
    </w:p>
    <w:p w:rsidR="00DD44BC" w:rsidRDefault="003532B6" w:rsidP="003532B6">
      <w:pPr>
        <w:pStyle w:val="libNormal0"/>
        <w:rPr>
          <w:rtl/>
          <w:lang w:bidi="fa-IR"/>
        </w:rPr>
      </w:pPr>
      <w:r w:rsidRPr="003532B6">
        <w:rPr>
          <w:rStyle w:val="libAieChar"/>
          <w:rtl/>
        </w:rPr>
        <w:lastRenderedPageBreak/>
        <w:t>رَبِّکِ</w:t>
      </w:r>
      <w:r w:rsidR="00DD44BC" w:rsidRPr="003532B6">
        <w:rPr>
          <w:rStyle w:val="libAieChar"/>
          <w:rtl/>
        </w:rPr>
        <w:t>.</w:t>
      </w:r>
      <w:r w:rsidR="00050A4D" w:rsidRPr="003532B6">
        <w:rPr>
          <w:rStyle w:val="libAieChar"/>
          <w:rtl/>
        </w:rPr>
        <w:t xml:space="preserve">.. </w:t>
      </w:r>
      <w:r w:rsidR="00050A4D" w:rsidRPr="003532B6">
        <w:rPr>
          <w:rStyle w:val="libAlaemChar"/>
          <w:rtl/>
        </w:rPr>
        <w:t>)</w:t>
      </w:r>
      <w:r w:rsidR="00050A4D">
        <w:rPr>
          <w:rtl/>
          <w:lang w:bidi="fa-IR"/>
        </w:rPr>
        <w:t xml:space="preserve"> </w:t>
      </w:r>
      <w:r w:rsidR="00050A4D" w:rsidRPr="00DD44BC">
        <w:rPr>
          <w:rStyle w:val="libFootnotenumChar"/>
          <w:rtl/>
        </w:rPr>
        <w:t>(1)</w:t>
      </w:r>
      <w:r w:rsidR="00C4253E">
        <w:rPr>
          <w:rtl/>
          <w:lang w:bidi="fa-IR"/>
        </w:rPr>
        <w:t xml:space="preserve">، </w:t>
      </w:r>
      <w:r w:rsidR="00050A4D">
        <w:rPr>
          <w:rtl/>
          <w:lang w:bidi="fa-IR"/>
        </w:rPr>
        <w:t>وغيرها من الآيات</w:t>
      </w:r>
      <w:r w:rsidR="00DD44BC">
        <w:rPr>
          <w:rtl/>
          <w:lang w:bidi="fa-IR"/>
        </w:rPr>
        <w:t>.</w:t>
      </w:r>
    </w:p>
    <w:p w:rsidR="00DD44BC" w:rsidRDefault="00050A4D" w:rsidP="00050A4D">
      <w:pPr>
        <w:pStyle w:val="libNormal"/>
        <w:rPr>
          <w:rtl/>
          <w:lang w:bidi="fa-IR"/>
        </w:rPr>
      </w:pPr>
      <w:r>
        <w:rPr>
          <w:rtl/>
          <w:lang w:bidi="fa-IR"/>
        </w:rPr>
        <w:t xml:space="preserve">وليكن هذا واضحاً مسلّماً غير قابل للخلاف والنقاش في الشريعة الإسلاميّة </w:t>
      </w:r>
      <w:r w:rsidRPr="00DD44BC">
        <w:rPr>
          <w:rStyle w:val="libFootnotenumChar"/>
          <w:rtl/>
        </w:rPr>
        <w:t>(2)</w:t>
      </w:r>
      <w:r>
        <w:rPr>
          <w:rtl/>
          <w:lang w:bidi="fa-IR"/>
        </w:rPr>
        <w:t xml:space="preserve"> …</w:t>
      </w:r>
      <w:r w:rsidR="00C4253E">
        <w:rPr>
          <w:rtl/>
          <w:lang w:bidi="fa-IR"/>
        </w:rPr>
        <w:t xml:space="preserve">، </w:t>
      </w:r>
      <w:r>
        <w:rPr>
          <w:rtl/>
          <w:lang w:bidi="fa-IR"/>
        </w:rPr>
        <w:t>لكن لحظة انقطاع الروح غير محسوسة ولا منصوصة</w:t>
      </w:r>
      <w:r w:rsidR="00C4253E">
        <w:rPr>
          <w:rtl/>
          <w:lang w:bidi="fa-IR"/>
        </w:rPr>
        <w:t xml:space="preserve">، </w:t>
      </w:r>
      <w:r>
        <w:rPr>
          <w:rtl/>
          <w:lang w:bidi="fa-IR"/>
        </w:rPr>
        <w:t>فهل لها علامة طبيّة وما هي ؟</w:t>
      </w:r>
    </w:p>
    <w:p w:rsidR="00DD44BC" w:rsidRDefault="00050A4D" w:rsidP="00050A4D">
      <w:pPr>
        <w:pStyle w:val="libNormal"/>
        <w:rPr>
          <w:rtl/>
          <w:lang w:bidi="fa-IR"/>
        </w:rPr>
      </w:pPr>
      <w:r>
        <w:rPr>
          <w:rtl/>
          <w:lang w:bidi="fa-IR"/>
        </w:rPr>
        <w:t>هل هي سكون القلب عن النبض كما يقول به الأطبّاء القدامى ؟</w:t>
      </w:r>
    </w:p>
    <w:p w:rsidR="00DD44BC" w:rsidRDefault="00050A4D" w:rsidP="00050A4D">
      <w:pPr>
        <w:pStyle w:val="libNormal"/>
        <w:rPr>
          <w:rtl/>
          <w:lang w:bidi="fa-IR"/>
        </w:rPr>
      </w:pPr>
      <w:r>
        <w:rPr>
          <w:rtl/>
          <w:lang w:bidi="fa-IR"/>
        </w:rPr>
        <w:t>أو موت جذع المخّ كما يعتقد به الأطبّاء الجدد ؟ أو كلاهما ؟</w:t>
      </w:r>
    </w:p>
    <w:p w:rsidR="00DD44BC" w:rsidRDefault="00050A4D" w:rsidP="00050A4D">
      <w:pPr>
        <w:pStyle w:val="libNormal"/>
        <w:rPr>
          <w:rtl/>
          <w:lang w:bidi="fa-IR"/>
        </w:rPr>
      </w:pPr>
      <w:r>
        <w:rPr>
          <w:rtl/>
          <w:lang w:bidi="fa-IR"/>
        </w:rPr>
        <w:t>لا شكّ أنّ إدراك الكليّات والعواطف الإنسانيّة</w:t>
      </w:r>
      <w:r w:rsidR="00DD44BC">
        <w:rPr>
          <w:rtl/>
          <w:lang w:bidi="fa-IR"/>
        </w:rPr>
        <w:t xml:space="preserve">: </w:t>
      </w:r>
      <w:r>
        <w:rPr>
          <w:rtl/>
          <w:lang w:bidi="fa-IR"/>
        </w:rPr>
        <w:t>كالإيثار</w:t>
      </w:r>
      <w:r w:rsidR="00C4253E">
        <w:rPr>
          <w:rtl/>
          <w:lang w:bidi="fa-IR"/>
        </w:rPr>
        <w:t xml:space="preserve">، </w:t>
      </w:r>
      <w:r>
        <w:rPr>
          <w:rtl/>
          <w:lang w:bidi="fa-IR"/>
        </w:rPr>
        <w:t>وحبّ العلم والكمال</w:t>
      </w:r>
      <w:r w:rsidR="00C4253E">
        <w:rPr>
          <w:rtl/>
          <w:lang w:bidi="fa-IR"/>
        </w:rPr>
        <w:t xml:space="preserve">، </w:t>
      </w:r>
      <w:r>
        <w:rPr>
          <w:rtl/>
          <w:lang w:bidi="fa-IR"/>
        </w:rPr>
        <w:t>وحب الله تعالى</w:t>
      </w:r>
      <w:r w:rsidR="00C4253E">
        <w:rPr>
          <w:rtl/>
          <w:lang w:bidi="fa-IR"/>
        </w:rPr>
        <w:t xml:space="preserve">، </w:t>
      </w:r>
      <w:r>
        <w:rPr>
          <w:rtl/>
          <w:lang w:bidi="fa-IR"/>
        </w:rPr>
        <w:t>وغيرها</w:t>
      </w:r>
      <w:r w:rsidR="00C4253E">
        <w:rPr>
          <w:rtl/>
          <w:lang w:bidi="fa-IR"/>
        </w:rPr>
        <w:t xml:space="preserve">، </w:t>
      </w:r>
      <w:r>
        <w:rPr>
          <w:rtl/>
          <w:lang w:bidi="fa-IR"/>
        </w:rPr>
        <w:t>من أبرز آثار الروح والنفس الإنسانيّة</w:t>
      </w:r>
      <w:r w:rsidR="00C4253E">
        <w:rPr>
          <w:rtl/>
          <w:lang w:bidi="fa-IR"/>
        </w:rPr>
        <w:t xml:space="preserve">، </w:t>
      </w:r>
      <w:r>
        <w:rPr>
          <w:rtl/>
          <w:lang w:bidi="fa-IR"/>
        </w:rPr>
        <w:t>بل وكذا الإحساس والحركة الإراديّة</w:t>
      </w:r>
      <w:r w:rsidR="00DD44BC">
        <w:rPr>
          <w:rtl/>
          <w:lang w:bidi="fa-IR"/>
        </w:rPr>
        <w:t>.</w:t>
      </w:r>
    </w:p>
    <w:p w:rsidR="00DD44BC" w:rsidRDefault="00050A4D" w:rsidP="00050A4D">
      <w:pPr>
        <w:pStyle w:val="libNormal"/>
        <w:rPr>
          <w:rtl/>
          <w:lang w:bidi="fa-IR"/>
        </w:rPr>
      </w:pPr>
      <w:r>
        <w:rPr>
          <w:rtl/>
          <w:lang w:bidi="fa-IR"/>
        </w:rPr>
        <w:t>وربّما يتوهّم متوهّمٌ أنّ الحسّ والحركة الإراديّة من خواصّ النفس الحيوانيّة دون الإنسانيّة لثبوتهما في الحيوانات أيضاً</w:t>
      </w:r>
      <w:r w:rsidR="00C4253E">
        <w:rPr>
          <w:rtl/>
          <w:lang w:bidi="fa-IR"/>
        </w:rPr>
        <w:t xml:space="preserve">، </w:t>
      </w:r>
      <w:r>
        <w:rPr>
          <w:rtl/>
          <w:lang w:bidi="fa-IR"/>
        </w:rPr>
        <w:t>لكنّه توهُّمٌ خاطئ</w:t>
      </w:r>
      <w:r w:rsidR="00C4253E">
        <w:rPr>
          <w:rtl/>
          <w:lang w:bidi="fa-IR"/>
        </w:rPr>
        <w:t xml:space="preserve">، </w:t>
      </w:r>
      <w:r>
        <w:rPr>
          <w:rtl/>
          <w:lang w:bidi="fa-IR"/>
        </w:rPr>
        <w:t>فإنّهما وإن وُجدا في الحيوان والإنسان معاً</w:t>
      </w:r>
      <w:r w:rsidR="00C4253E">
        <w:rPr>
          <w:rtl/>
          <w:lang w:bidi="fa-IR"/>
        </w:rPr>
        <w:t xml:space="preserve">، </w:t>
      </w:r>
      <w:r>
        <w:rPr>
          <w:rtl/>
          <w:lang w:bidi="fa-IR"/>
        </w:rPr>
        <w:t>لكن ليس للإنسان نفسٌ حيوانيّة في قِبال النفس الإنسانيّة</w:t>
      </w:r>
      <w:r w:rsidR="00C4253E">
        <w:rPr>
          <w:rtl/>
          <w:lang w:bidi="fa-IR"/>
        </w:rPr>
        <w:t xml:space="preserve">، </w:t>
      </w:r>
      <w:r>
        <w:rPr>
          <w:rtl/>
          <w:lang w:bidi="fa-IR"/>
        </w:rPr>
        <w:t>ليستند إليها الحسّ والحركة</w:t>
      </w:r>
      <w:r w:rsidR="00C4253E">
        <w:rPr>
          <w:rtl/>
          <w:lang w:bidi="fa-IR"/>
        </w:rPr>
        <w:t xml:space="preserve">، </w:t>
      </w:r>
      <w:r>
        <w:rPr>
          <w:rtl/>
          <w:lang w:bidi="fa-IR"/>
        </w:rPr>
        <w:t>بل هما يستندان إلى النفس الإنسانيّة</w:t>
      </w:r>
      <w:r w:rsidR="00C4253E">
        <w:rPr>
          <w:rtl/>
          <w:lang w:bidi="fa-IR"/>
        </w:rPr>
        <w:t xml:space="preserve">، </w:t>
      </w:r>
      <w:r>
        <w:rPr>
          <w:rtl/>
          <w:lang w:bidi="fa-IR"/>
        </w:rPr>
        <w:t xml:space="preserve">ومن هنا جعل الاستهلال والحركة في المولود علامتين لحياته في الأحاديث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كما لا شكّ في علم الطبّ</w:t>
      </w:r>
      <w:r w:rsidR="00C4253E">
        <w:rPr>
          <w:rtl/>
          <w:lang w:bidi="fa-IR"/>
        </w:rPr>
        <w:t xml:space="preserve">، </w:t>
      </w:r>
      <w:r>
        <w:rPr>
          <w:rtl/>
          <w:lang w:bidi="fa-IR"/>
        </w:rPr>
        <w:t>وعلم الجنين</w:t>
      </w:r>
      <w:r w:rsidR="00C4253E">
        <w:rPr>
          <w:rtl/>
          <w:lang w:bidi="fa-IR"/>
        </w:rPr>
        <w:t xml:space="preserve">، </w:t>
      </w:r>
      <w:r>
        <w:rPr>
          <w:rtl/>
          <w:lang w:bidi="fa-IR"/>
        </w:rPr>
        <w:t>وغيرهما</w:t>
      </w:r>
      <w:r w:rsidR="00C4253E">
        <w:rPr>
          <w:rtl/>
          <w:lang w:bidi="fa-IR"/>
        </w:rPr>
        <w:t xml:space="preserve">، </w:t>
      </w:r>
      <w:r>
        <w:rPr>
          <w:rtl/>
          <w:lang w:bidi="fa-IR"/>
        </w:rPr>
        <w:t xml:space="preserve">لحدّ الآن أنّ القلب </w:t>
      </w:r>
      <w:r w:rsidR="00C4253E">
        <w:rPr>
          <w:rtl/>
          <w:lang w:bidi="fa-IR"/>
        </w:rPr>
        <w:t>-</w:t>
      </w:r>
      <w:r>
        <w:rPr>
          <w:rtl/>
          <w:lang w:bidi="fa-IR"/>
        </w:rPr>
        <w:t xml:space="preserve"> كاليد والرجل والأنف والكبد والكلية ونحوها </w:t>
      </w:r>
      <w:r w:rsidR="00C4253E">
        <w:rPr>
          <w:rtl/>
          <w:lang w:bidi="fa-IR"/>
        </w:rPr>
        <w:t>-</w:t>
      </w:r>
      <w:r>
        <w:rPr>
          <w:rtl/>
          <w:lang w:bidi="fa-IR"/>
        </w:rPr>
        <w:t xml:space="preserve"> لا حسّ له ولا علم ولا إدراك</w:t>
      </w:r>
      <w:r w:rsidR="00C4253E">
        <w:rPr>
          <w:rtl/>
          <w:lang w:bidi="fa-IR"/>
        </w:rPr>
        <w:t xml:space="preserve">، </w:t>
      </w:r>
      <w:r>
        <w:rPr>
          <w:rtl/>
          <w:lang w:bidi="fa-IR"/>
        </w:rPr>
        <w:t>بل هو أجنبي عن العواطف الإنسانيّة أيضاً</w:t>
      </w:r>
      <w:r w:rsidR="00C4253E">
        <w:rPr>
          <w:rtl/>
          <w:lang w:bidi="fa-IR"/>
        </w:rPr>
        <w:t xml:space="preserve">، </w:t>
      </w:r>
      <w:r>
        <w:rPr>
          <w:rtl/>
          <w:lang w:bidi="fa-IR"/>
        </w:rPr>
        <w:t>وهي من آثار المخّ</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الفجر آية 28</w:t>
      </w:r>
      <w:r w:rsidR="00DD44BC">
        <w:rPr>
          <w:rtl/>
          <w:lang w:bidi="fa-IR"/>
        </w:rPr>
        <w:t>.</w:t>
      </w:r>
    </w:p>
    <w:p w:rsidR="00DD44BC" w:rsidRDefault="00050A4D" w:rsidP="00DD44BC">
      <w:pPr>
        <w:pStyle w:val="libFootnote0"/>
        <w:rPr>
          <w:rtl/>
          <w:lang w:bidi="fa-IR"/>
        </w:rPr>
      </w:pPr>
      <w:r>
        <w:rPr>
          <w:rtl/>
          <w:lang w:bidi="fa-IR"/>
        </w:rPr>
        <w:t>(2) والمتأمِّل المتدبِّر في هذه الآيات يفهم أنّ قوله تعالى</w:t>
      </w:r>
      <w:r w:rsidR="00DD44BC">
        <w:rPr>
          <w:rtl/>
          <w:lang w:bidi="fa-IR"/>
        </w:rPr>
        <w:t xml:space="preserve">: </w:t>
      </w:r>
      <w:r w:rsidRPr="00D4109E">
        <w:rPr>
          <w:rStyle w:val="libFootnoteAlaemChar"/>
          <w:rtl/>
        </w:rPr>
        <w:t>(</w:t>
      </w:r>
      <w:r w:rsidRPr="00D4109E">
        <w:rPr>
          <w:rStyle w:val="libFootnoteAieChar"/>
          <w:rtl/>
        </w:rPr>
        <w:t xml:space="preserve"> ثمّ أنشأناه خلقاً آخر </w:t>
      </w:r>
      <w:r w:rsidRPr="00D4109E">
        <w:rPr>
          <w:rStyle w:val="libFootnoteAlaemChar"/>
          <w:rtl/>
        </w:rPr>
        <w:t>)</w:t>
      </w:r>
      <w:r>
        <w:rPr>
          <w:rtl/>
          <w:lang w:bidi="fa-IR"/>
        </w:rPr>
        <w:t xml:space="preserve"> يُراد به ظاهراً إنشاء اتصال الروح بالجنين</w:t>
      </w:r>
      <w:r w:rsidR="00C4253E">
        <w:rPr>
          <w:rtl/>
          <w:lang w:bidi="fa-IR"/>
        </w:rPr>
        <w:t xml:space="preserve">، </w:t>
      </w:r>
      <w:r>
        <w:rPr>
          <w:rtl/>
          <w:lang w:bidi="fa-IR"/>
        </w:rPr>
        <w:t>وبه تبدأ الحياة الإنسانيّة</w:t>
      </w:r>
      <w:r w:rsidR="00DD44BC">
        <w:rPr>
          <w:rtl/>
          <w:lang w:bidi="fa-IR"/>
        </w:rPr>
        <w:t>.</w:t>
      </w:r>
      <w:r>
        <w:rPr>
          <w:rtl/>
          <w:lang w:bidi="fa-IR"/>
        </w:rPr>
        <w:t xml:space="preserve"> فافهم ذلك جيّداً</w:t>
      </w:r>
      <w:r w:rsidR="00DD44BC">
        <w:rPr>
          <w:rtl/>
          <w:lang w:bidi="fa-IR"/>
        </w:rPr>
        <w:t>.</w:t>
      </w:r>
    </w:p>
    <w:p w:rsidR="00DD44BC" w:rsidRDefault="00050A4D" w:rsidP="00DD44BC">
      <w:pPr>
        <w:pStyle w:val="libFootnote0"/>
        <w:rPr>
          <w:rtl/>
          <w:lang w:bidi="fa-IR"/>
        </w:rPr>
      </w:pPr>
      <w:r>
        <w:rPr>
          <w:rtl/>
          <w:lang w:bidi="fa-IR"/>
        </w:rPr>
        <w:t>(3) ص350 وص351 ج24 جامع أحاديث الشيعة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D4109E">
      <w:pPr>
        <w:pStyle w:val="libNormal0"/>
        <w:rPr>
          <w:rtl/>
          <w:lang w:bidi="fa-IR"/>
        </w:rPr>
      </w:pPr>
      <w:r>
        <w:rPr>
          <w:rtl/>
          <w:lang w:bidi="fa-IR"/>
        </w:rPr>
        <w:lastRenderedPageBreak/>
        <w:t>والدماغ</w:t>
      </w:r>
      <w:r w:rsidR="00DD44BC">
        <w:rPr>
          <w:rtl/>
          <w:lang w:bidi="fa-IR"/>
        </w:rPr>
        <w:t>.</w:t>
      </w:r>
    </w:p>
    <w:p w:rsidR="00DD44BC" w:rsidRDefault="00050A4D" w:rsidP="00050A4D">
      <w:pPr>
        <w:pStyle w:val="libNormal"/>
        <w:rPr>
          <w:rtl/>
          <w:lang w:bidi="fa-IR"/>
        </w:rPr>
      </w:pPr>
      <w:r>
        <w:rPr>
          <w:rtl/>
          <w:lang w:bidi="fa-IR"/>
        </w:rPr>
        <w:t>وبتعبيرٍ دقيقٍ</w:t>
      </w:r>
      <w:r w:rsidR="00DD44BC">
        <w:rPr>
          <w:rtl/>
          <w:lang w:bidi="fa-IR"/>
        </w:rPr>
        <w:t xml:space="preserve">: </w:t>
      </w:r>
      <w:r>
        <w:rPr>
          <w:rtl/>
          <w:lang w:bidi="fa-IR"/>
        </w:rPr>
        <w:t>عندنا أنّها من آثار الروح بتوسّط المخّ</w:t>
      </w:r>
      <w:r w:rsidR="00DD44BC">
        <w:rPr>
          <w:rtl/>
          <w:lang w:bidi="fa-IR"/>
        </w:rPr>
        <w:t>.</w:t>
      </w:r>
    </w:p>
    <w:p w:rsidR="00DD44BC" w:rsidRDefault="00050A4D" w:rsidP="00050A4D">
      <w:pPr>
        <w:pStyle w:val="libNormal"/>
        <w:rPr>
          <w:rtl/>
          <w:lang w:bidi="fa-IR"/>
        </w:rPr>
      </w:pPr>
      <w:r>
        <w:rPr>
          <w:rtl/>
          <w:lang w:bidi="fa-IR"/>
        </w:rPr>
        <w:t xml:space="preserve">وثبت علميّاً </w:t>
      </w:r>
      <w:r w:rsidR="00C4253E">
        <w:rPr>
          <w:rtl/>
          <w:lang w:bidi="fa-IR"/>
        </w:rPr>
        <w:t>-</w:t>
      </w:r>
      <w:r>
        <w:rPr>
          <w:rtl/>
          <w:lang w:bidi="fa-IR"/>
        </w:rPr>
        <w:t xml:space="preserve"> أيضاً </w:t>
      </w:r>
      <w:r w:rsidR="00C4253E">
        <w:rPr>
          <w:rtl/>
          <w:lang w:bidi="fa-IR"/>
        </w:rPr>
        <w:t>-</w:t>
      </w:r>
      <w:r>
        <w:rPr>
          <w:rtl/>
          <w:lang w:bidi="fa-IR"/>
        </w:rPr>
        <w:t xml:space="preserve"> أنّ للقلب حركة قبل تمام أربعة أشهر بكثير</w:t>
      </w:r>
      <w:r w:rsidR="00C4253E">
        <w:rPr>
          <w:rtl/>
          <w:lang w:bidi="fa-IR"/>
        </w:rPr>
        <w:t xml:space="preserve">، </w:t>
      </w:r>
      <w:r>
        <w:rPr>
          <w:rtl/>
          <w:lang w:bidi="fa-IR"/>
        </w:rPr>
        <w:t>وتُسمع دقات قلب الجنين بالآلات الحديثة الطبّيّة</w:t>
      </w:r>
      <w:r w:rsidR="00C4253E">
        <w:rPr>
          <w:rtl/>
          <w:lang w:bidi="fa-IR"/>
        </w:rPr>
        <w:t xml:space="preserve">، </w:t>
      </w:r>
      <w:r>
        <w:rPr>
          <w:rtl/>
          <w:lang w:bidi="fa-IR"/>
        </w:rPr>
        <w:t>فليس الحياة الإنسانيّة تدور مدار حركة القلب حدوثاً</w:t>
      </w:r>
      <w:r w:rsidR="00C4253E">
        <w:rPr>
          <w:rtl/>
          <w:lang w:bidi="fa-IR"/>
        </w:rPr>
        <w:t xml:space="preserve">، </w:t>
      </w:r>
      <w:r>
        <w:rPr>
          <w:rtl/>
          <w:lang w:bidi="fa-IR"/>
        </w:rPr>
        <w:t>ولا بعد في أن لا تدور مدارها في البقاء والاستدامة</w:t>
      </w:r>
      <w:r w:rsidR="00C4253E">
        <w:rPr>
          <w:rtl/>
          <w:lang w:bidi="fa-IR"/>
        </w:rPr>
        <w:t xml:space="preserve">، </w:t>
      </w:r>
      <w:r>
        <w:rPr>
          <w:rtl/>
          <w:lang w:bidi="fa-IR"/>
        </w:rPr>
        <w:t>فكما تبدأ حركة القلب قبل الحياة الإنسانيّة</w:t>
      </w:r>
      <w:r w:rsidR="00C4253E">
        <w:rPr>
          <w:rtl/>
          <w:lang w:bidi="fa-IR"/>
        </w:rPr>
        <w:t xml:space="preserve">، </w:t>
      </w:r>
      <w:r>
        <w:rPr>
          <w:rtl/>
          <w:lang w:bidi="fa-IR"/>
        </w:rPr>
        <w:t>يمكن بقاءها بعد نهايتها</w:t>
      </w:r>
      <w:r w:rsidR="00C4253E">
        <w:rPr>
          <w:rtl/>
          <w:lang w:bidi="fa-IR"/>
        </w:rPr>
        <w:t xml:space="preserve">، </w:t>
      </w:r>
      <w:r>
        <w:rPr>
          <w:rtl/>
          <w:lang w:bidi="fa-IR"/>
        </w:rPr>
        <w:t>خلافاً للأطبّاء المتقدِّمين</w:t>
      </w:r>
      <w:r w:rsidR="00DD44BC">
        <w:rPr>
          <w:rtl/>
          <w:lang w:bidi="fa-IR"/>
        </w:rPr>
        <w:t>.</w:t>
      </w:r>
    </w:p>
    <w:p w:rsidR="00DD44BC" w:rsidRDefault="00050A4D" w:rsidP="00050A4D">
      <w:pPr>
        <w:pStyle w:val="libNormal"/>
        <w:rPr>
          <w:rtl/>
          <w:lang w:bidi="fa-IR"/>
        </w:rPr>
      </w:pPr>
      <w:r>
        <w:rPr>
          <w:rtl/>
          <w:lang w:bidi="fa-IR"/>
        </w:rPr>
        <w:t>وحينئذٍ هل يصح أنْ نذهب إلى قول الأطبّاء الجدد بأنّ موت جذع المخِّ هو علامة انقطاع الروح عن البدن ؟</w:t>
      </w:r>
    </w:p>
    <w:p w:rsidR="00DD44BC" w:rsidRDefault="00050A4D" w:rsidP="00050A4D">
      <w:pPr>
        <w:pStyle w:val="libNormal"/>
        <w:rPr>
          <w:rtl/>
          <w:lang w:bidi="fa-IR"/>
        </w:rPr>
      </w:pPr>
      <w:r>
        <w:rPr>
          <w:rtl/>
          <w:lang w:bidi="fa-IR"/>
        </w:rPr>
        <w:t>وهذا يتوقّف على أمرين</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إثبات انقطاع الروح عند موته نهائيّاً وكليّاً عن البدن</w:t>
      </w:r>
      <w:r w:rsidR="00C4253E">
        <w:rPr>
          <w:rtl/>
          <w:lang w:bidi="fa-IR"/>
        </w:rPr>
        <w:t xml:space="preserve">، </w:t>
      </w:r>
      <w:r>
        <w:rPr>
          <w:rtl/>
          <w:lang w:bidi="fa-IR"/>
        </w:rPr>
        <w:t>ولا يكفي ذهاب الوعي والحسّ وغيرهما</w:t>
      </w:r>
      <w:r w:rsidR="00C4253E">
        <w:rPr>
          <w:rtl/>
          <w:lang w:bidi="fa-IR"/>
        </w:rPr>
        <w:t xml:space="preserve">، </w:t>
      </w:r>
      <w:r>
        <w:rPr>
          <w:rtl/>
          <w:lang w:bidi="fa-IR"/>
        </w:rPr>
        <w:t xml:space="preserve">إذ لعلّه لفساد الآلة </w:t>
      </w:r>
      <w:r w:rsidR="00C4253E">
        <w:rPr>
          <w:rtl/>
          <w:lang w:bidi="fa-IR"/>
        </w:rPr>
        <w:t>-</w:t>
      </w:r>
      <w:r>
        <w:rPr>
          <w:rtl/>
          <w:lang w:bidi="fa-IR"/>
        </w:rPr>
        <w:t xml:space="preserve"> وهو المخّ </w:t>
      </w:r>
      <w:r w:rsidR="00C4253E">
        <w:rPr>
          <w:rtl/>
          <w:lang w:bidi="fa-IR"/>
        </w:rPr>
        <w:t>-</w:t>
      </w:r>
      <w:r>
        <w:rPr>
          <w:rtl/>
          <w:lang w:bidi="fa-IR"/>
        </w:rPr>
        <w:t xml:space="preserve"> دون انقطاع الروح</w:t>
      </w:r>
      <w:r w:rsidR="00C4253E">
        <w:rPr>
          <w:rtl/>
          <w:lang w:bidi="fa-IR"/>
        </w:rPr>
        <w:t xml:space="preserve">، </w:t>
      </w:r>
      <w:r>
        <w:rPr>
          <w:rtl/>
          <w:lang w:bidi="fa-IR"/>
        </w:rPr>
        <w:t>كذهاب البصر بفساد العين</w:t>
      </w:r>
      <w:r w:rsidR="00C4253E">
        <w:rPr>
          <w:rtl/>
          <w:lang w:bidi="fa-IR"/>
        </w:rPr>
        <w:t xml:space="preserve">، </w:t>
      </w:r>
      <w:r>
        <w:rPr>
          <w:rtl/>
          <w:lang w:bidi="fa-IR"/>
        </w:rPr>
        <w:t>فلا تبصر الروح لكن عدم إبصارها لا يكشف عن انقطاع علاقتها عن البدن</w:t>
      </w:r>
      <w:r w:rsidR="00C4253E">
        <w:rPr>
          <w:rtl/>
          <w:lang w:bidi="fa-IR"/>
        </w:rPr>
        <w:t xml:space="preserve">، </w:t>
      </w:r>
      <w:r>
        <w:rPr>
          <w:rtl/>
          <w:lang w:bidi="fa-IR"/>
        </w:rPr>
        <w:t xml:space="preserve">فاحتمال بقاء الروح واتّصاله ببعض البدن </w:t>
      </w:r>
      <w:r w:rsidR="00C4253E">
        <w:rPr>
          <w:rtl/>
          <w:lang w:bidi="fa-IR"/>
        </w:rPr>
        <w:t>-</w:t>
      </w:r>
      <w:r>
        <w:rPr>
          <w:rtl/>
          <w:lang w:bidi="fa-IR"/>
        </w:rPr>
        <w:t xml:space="preserve"> ولو ضعيفاً وفي الجملة ولدقائق قصيرة </w:t>
      </w:r>
      <w:r w:rsidR="00C4253E">
        <w:rPr>
          <w:rtl/>
          <w:lang w:bidi="fa-IR"/>
        </w:rPr>
        <w:t>-</w:t>
      </w:r>
      <w:r>
        <w:rPr>
          <w:rtl/>
          <w:lang w:bidi="fa-IR"/>
        </w:rPr>
        <w:t xml:space="preserve"> لا نافي له</w:t>
      </w:r>
      <w:r w:rsidR="00C4253E">
        <w:rPr>
          <w:rtl/>
          <w:lang w:bidi="fa-IR"/>
        </w:rPr>
        <w:t xml:space="preserve">، </w:t>
      </w:r>
      <w:r>
        <w:rPr>
          <w:rtl/>
          <w:lang w:bidi="fa-IR"/>
        </w:rPr>
        <w:t xml:space="preserve">والعلوم التجربية </w:t>
      </w:r>
      <w:r w:rsidR="00C4253E">
        <w:rPr>
          <w:rtl/>
          <w:lang w:bidi="fa-IR"/>
        </w:rPr>
        <w:t>-</w:t>
      </w:r>
      <w:r>
        <w:rPr>
          <w:rtl/>
          <w:lang w:bidi="fa-IR"/>
        </w:rPr>
        <w:t xml:space="preserve"> ولو في المرحلة الراهنة </w:t>
      </w:r>
      <w:r w:rsidR="00C4253E">
        <w:rPr>
          <w:rtl/>
          <w:lang w:bidi="fa-IR"/>
        </w:rPr>
        <w:t>-</w:t>
      </w:r>
      <w:r>
        <w:rPr>
          <w:rtl/>
          <w:lang w:bidi="fa-IR"/>
        </w:rPr>
        <w:t xml:space="preserve"> قاصرة عن نفي الاحتمال المذكور</w:t>
      </w:r>
      <w:r w:rsidR="00C4253E">
        <w:rPr>
          <w:rtl/>
          <w:lang w:bidi="fa-IR"/>
        </w:rPr>
        <w:t xml:space="preserve">، </w:t>
      </w:r>
      <w:r>
        <w:rPr>
          <w:rtl/>
          <w:lang w:bidi="fa-IR"/>
        </w:rPr>
        <w:t xml:space="preserve">كما أنّ العقل عاجز عنه </w:t>
      </w:r>
      <w:r w:rsidR="00C4253E">
        <w:rPr>
          <w:rtl/>
          <w:lang w:bidi="fa-IR"/>
        </w:rPr>
        <w:t>-</w:t>
      </w:r>
      <w:r>
        <w:rPr>
          <w:rtl/>
          <w:lang w:bidi="fa-IR"/>
        </w:rPr>
        <w:t xml:space="preserve"> أيضاً </w:t>
      </w:r>
      <w:r w:rsidR="00C4253E">
        <w:rPr>
          <w:rtl/>
          <w:lang w:bidi="fa-IR"/>
        </w:rPr>
        <w:t>-</w:t>
      </w:r>
      <w:r>
        <w:rPr>
          <w:rtl/>
          <w:lang w:bidi="fa-IR"/>
        </w:rPr>
        <w:t xml:space="preserve"> والدين ساكت عنه</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إثبات أنّ المخّ غير قابل للتعويض</w:t>
      </w:r>
      <w:r w:rsidR="00C4253E">
        <w:rPr>
          <w:rtl/>
          <w:lang w:bidi="fa-IR"/>
        </w:rPr>
        <w:t xml:space="preserve">، </w:t>
      </w:r>
      <w:r>
        <w:rPr>
          <w:rtl/>
          <w:lang w:bidi="fa-IR"/>
        </w:rPr>
        <w:t>ولا للإصلاح عند خرابه</w:t>
      </w:r>
      <w:r w:rsidR="00C4253E">
        <w:rPr>
          <w:rtl/>
          <w:lang w:bidi="fa-IR"/>
        </w:rPr>
        <w:t xml:space="preserve">، </w:t>
      </w:r>
      <w:r>
        <w:rPr>
          <w:rtl/>
          <w:lang w:bidi="fa-IR"/>
        </w:rPr>
        <w:t>بخلاف القلب</w:t>
      </w:r>
      <w:r w:rsidR="00C4253E">
        <w:rPr>
          <w:rtl/>
          <w:lang w:bidi="fa-IR"/>
        </w:rPr>
        <w:t xml:space="preserve">، </w:t>
      </w:r>
      <w:r>
        <w:rPr>
          <w:rtl/>
          <w:lang w:bidi="fa-IR"/>
        </w:rPr>
        <w:t>فإنّه قابلٌ للتعويض حتّى بقلبٍ بلاستيكي</w:t>
      </w:r>
      <w:r w:rsidR="00DD44BC">
        <w:rPr>
          <w:rtl/>
          <w:lang w:bidi="fa-IR"/>
        </w:rPr>
        <w:t>.</w:t>
      </w:r>
    </w:p>
    <w:p w:rsidR="00DD44BC" w:rsidRDefault="00050A4D" w:rsidP="00050A4D">
      <w:pPr>
        <w:pStyle w:val="libNormal"/>
        <w:rPr>
          <w:rtl/>
          <w:lang w:bidi="fa-IR"/>
        </w:rPr>
      </w:pPr>
      <w:r>
        <w:rPr>
          <w:rtl/>
          <w:lang w:bidi="fa-IR"/>
        </w:rPr>
        <w:t>لكنّ عدم تيسّر تعويضه وإصلاحه</w:t>
      </w:r>
      <w:r w:rsidR="00C4253E">
        <w:rPr>
          <w:rtl/>
          <w:lang w:bidi="fa-IR"/>
        </w:rPr>
        <w:t xml:space="preserve">، </w:t>
      </w:r>
      <w:r>
        <w:rPr>
          <w:rtl/>
          <w:lang w:bidi="fa-IR"/>
        </w:rPr>
        <w:t>لعلّه لقصور الطبّ في دوره الحاضر</w:t>
      </w:r>
      <w:r w:rsidR="00C4253E">
        <w:rPr>
          <w:rtl/>
          <w:lang w:bidi="fa-IR"/>
        </w:rPr>
        <w:t xml:space="preserve">، </w:t>
      </w:r>
      <w:r>
        <w:rPr>
          <w:rtl/>
          <w:lang w:bidi="fa-IR"/>
        </w:rPr>
        <w:t>لا لعدم إمكان التعويض أو الإصلاح في نفسه</w:t>
      </w:r>
      <w:r w:rsidR="00C4253E">
        <w:rPr>
          <w:rtl/>
          <w:lang w:bidi="fa-IR"/>
        </w:rPr>
        <w:t xml:space="preserve">، </w:t>
      </w:r>
      <w:r>
        <w:rPr>
          <w:rtl/>
          <w:lang w:bidi="fa-IR"/>
        </w:rPr>
        <w:t xml:space="preserve">وما أدراك ما هو تطوّر الطبّ في مستقبلٍ بعيدٍ أو قريب </w:t>
      </w:r>
      <w:r w:rsidRPr="00DD44BC">
        <w:rPr>
          <w:rStyle w:val="libFootnotenumChar"/>
          <w:rtl/>
        </w:rPr>
        <w:t>(1)</w:t>
      </w:r>
      <w:r>
        <w:rPr>
          <w:rtl/>
          <w:lang w:bidi="fa-IR"/>
        </w:rPr>
        <w:t xml:space="preserve"> ؟</w:t>
      </w:r>
    </w:p>
    <w:p w:rsidR="00DD44BC" w:rsidRDefault="00050A4D" w:rsidP="00050A4D">
      <w:pPr>
        <w:pStyle w:val="libNormal"/>
        <w:rPr>
          <w:rtl/>
          <w:lang w:bidi="fa-IR"/>
        </w:rPr>
      </w:pPr>
      <w:r>
        <w:rPr>
          <w:rtl/>
          <w:lang w:bidi="fa-IR"/>
        </w:rPr>
        <w:t>فحصول الموت وحدوثه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ويمكن أن يُدفع هذا الإيراد بما سيجيء في الفصل الرابع</w:t>
      </w:r>
      <w:r w:rsidR="00C4253E">
        <w:rPr>
          <w:rtl/>
          <w:lang w:bidi="fa-IR"/>
        </w:rPr>
        <w:t xml:space="preserve">، </w:t>
      </w:r>
      <w:r>
        <w:rPr>
          <w:rtl/>
          <w:lang w:bidi="fa-IR"/>
        </w:rPr>
        <w:t>في جواب الاعتراض الرابع</w:t>
      </w:r>
      <w:r w:rsidR="00C4253E">
        <w:rPr>
          <w:rtl/>
          <w:lang w:bidi="fa-IR"/>
        </w:rPr>
        <w:t xml:space="preserve">، </w:t>
      </w:r>
      <w:r>
        <w:rPr>
          <w:rtl/>
          <w:lang w:bidi="fa-IR"/>
        </w:rPr>
        <w:t>فتأمّل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D4109E">
      <w:pPr>
        <w:pStyle w:val="libNormal0"/>
        <w:rPr>
          <w:rtl/>
          <w:lang w:bidi="fa-IR"/>
        </w:rPr>
      </w:pPr>
      <w:r>
        <w:rPr>
          <w:rtl/>
          <w:lang w:bidi="fa-IR"/>
        </w:rPr>
        <w:lastRenderedPageBreak/>
        <w:t>بسكون القلب وإن لم يدلّ عليه دليل</w:t>
      </w:r>
      <w:r w:rsidR="00C4253E">
        <w:rPr>
          <w:rtl/>
          <w:lang w:bidi="fa-IR"/>
        </w:rPr>
        <w:t xml:space="preserve">، </w:t>
      </w:r>
      <w:r>
        <w:rPr>
          <w:rtl/>
          <w:lang w:bidi="fa-IR"/>
        </w:rPr>
        <w:t xml:space="preserve">بل هو مرجوح لكنّه بموت جذع المخّ </w:t>
      </w:r>
      <w:r w:rsidR="00C4253E">
        <w:rPr>
          <w:rtl/>
          <w:lang w:bidi="fa-IR"/>
        </w:rPr>
        <w:t>-</w:t>
      </w:r>
      <w:r>
        <w:rPr>
          <w:rtl/>
          <w:lang w:bidi="fa-IR"/>
        </w:rPr>
        <w:t xml:space="preserve"> أيضاً </w:t>
      </w:r>
      <w:r w:rsidR="00C4253E">
        <w:rPr>
          <w:rtl/>
          <w:lang w:bidi="fa-IR"/>
        </w:rPr>
        <w:t>-</w:t>
      </w:r>
      <w:r>
        <w:rPr>
          <w:rtl/>
          <w:lang w:bidi="fa-IR"/>
        </w:rPr>
        <w:t xml:space="preserve"> لم يصل إلى حدّ اليقين</w:t>
      </w:r>
      <w:r w:rsidR="00C4253E">
        <w:rPr>
          <w:rtl/>
          <w:lang w:bidi="fa-IR"/>
        </w:rPr>
        <w:t xml:space="preserve">، </w:t>
      </w:r>
      <w:r>
        <w:rPr>
          <w:rtl/>
          <w:lang w:bidi="fa-IR"/>
        </w:rPr>
        <w:t>وإنْ كان راجحاً</w:t>
      </w:r>
      <w:r w:rsidR="00DD44BC">
        <w:rPr>
          <w:rtl/>
          <w:lang w:bidi="fa-IR"/>
        </w:rPr>
        <w:t>.</w:t>
      </w:r>
    </w:p>
    <w:p w:rsidR="00DD44BC" w:rsidRDefault="00050A4D" w:rsidP="00050A4D">
      <w:pPr>
        <w:pStyle w:val="libNormal"/>
        <w:rPr>
          <w:rtl/>
          <w:lang w:bidi="fa-IR"/>
        </w:rPr>
      </w:pPr>
      <w:r>
        <w:rPr>
          <w:rtl/>
          <w:lang w:bidi="fa-IR"/>
        </w:rPr>
        <w:t>ولو سألتني عن الحقّ</w:t>
      </w:r>
      <w:r w:rsidR="00C4253E">
        <w:rPr>
          <w:rtl/>
          <w:lang w:bidi="fa-IR"/>
        </w:rPr>
        <w:t xml:space="preserve">، </w:t>
      </w:r>
      <w:r>
        <w:rPr>
          <w:rtl/>
          <w:lang w:bidi="fa-IR"/>
        </w:rPr>
        <w:t>ف</w:t>
      </w:r>
      <w:r w:rsidRPr="00A35A48">
        <w:rPr>
          <w:rtl/>
        </w:rPr>
        <w:t>أقول</w:t>
      </w:r>
      <w:r>
        <w:rPr>
          <w:rtl/>
          <w:lang w:bidi="fa-IR"/>
        </w:rPr>
        <w:t xml:space="preserve"> لك</w:t>
      </w:r>
      <w:r w:rsidR="00DD44BC">
        <w:rPr>
          <w:rtl/>
          <w:lang w:bidi="fa-IR"/>
        </w:rPr>
        <w:t xml:space="preserve">: </w:t>
      </w:r>
      <w:r>
        <w:rPr>
          <w:rtl/>
          <w:lang w:bidi="fa-IR"/>
        </w:rPr>
        <w:t xml:space="preserve">إنّ لحظة بدء الحياة الإنسانيّة </w:t>
      </w:r>
      <w:r w:rsidRPr="00DD44BC">
        <w:rPr>
          <w:rStyle w:val="libFootnotenumChar"/>
          <w:rtl/>
        </w:rPr>
        <w:t>(1)</w:t>
      </w:r>
      <w:r w:rsidR="00C4253E">
        <w:rPr>
          <w:rtl/>
          <w:lang w:bidi="fa-IR"/>
        </w:rPr>
        <w:t xml:space="preserve">، </w:t>
      </w:r>
      <w:r>
        <w:rPr>
          <w:rtl/>
          <w:lang w:bidi="fa-IR"/>
        </w:rPr>
        <w:t>ولحظة نهايتها لم تثبتا بدليلٍ قاطعٍ</w:t>
      </w:r>
      <w:r w:rsidR="00C4253E">
        <w:rPr>
          <w:rtl/>
          <w:lang w:bidi="fa-IR"/>
        </w:rPr>
        <w:t xml:space="preserve">، </w:t>
      </w:r>
      <w:r>
        <w:rPr>
          <w:rtl/>
          <w:lang w:bidi="fa-IR"/>
        </w:rPr>
        <w:t>فإنّ تعلّق الروح وانقطاعها غير محسوسَين</w:t>
      </w:r>
      <w:r w:rsidR="00C4253E">
        <w:rPr>
          <w:rtl/>
          <w:lang w:bidi="fa-IR"/>
        </w:rPr>
        <w:t xml:space="preserve">، </w:t>
      </w:r>
      <w:r>
        <w:rPr>
          <w:rtl/>
          <w:lang w:bidi="fa-IR"/>
        </w:rPr>
        <w:t>ولا مُدرَكين للعقل</w:t>
      </w:r>
      <w:r w:rsidR="00C4253E">
        <w:rPr>
          <w:rtl/>
          <w:lang w:bidi="fa-IR"/>
        </w:rPr>
        <w:t xml:space="preserve">، </w:t>
      </w:r>
      <w:r>
        <w:rPr>
          <w:rtl/>
          <w:lang w:bidi="fa-IR"/>
        </w:rPr>
        <w:t>ولا منصوصَين بنصٍّ قاطعٍ دينيّ</w:t>
      </w:r>
      <w:r w:rsidR="00DD44BC">
        <w:rPr>
          <w:rtl/>
          <w:lang w:bidi="fa-IR"/>
        </w:rPr>
        <w:t>.</w:t>
      </w:r>
    </w:p>
    <w:p w:rsidR="00DD44BC" w:rsidRDefault="00050A4D" w:rsidP="00A35A48">
      <w:pPr>
        <w:pStyle w:val="libBold1"/>
        <w:rPr>
          <w:rtl/>
          <w:lang w:bidi="fa-IR"/>
        </w:rPr>
      </w:pPr>
      <w:r>
        <w:rPr>
          <w:rtl/>
          <w:lang w:bidi="fa-IR"/>
        </w:rPr>
        <w:t>ثمرة القولين</w:t>
      </w:r>
      <w:r w:rsidR="00DD44BC">
        <w:rPr>
          <w:rtl/>
          <w:lang w:bidi="fa-IR"/>
        </w:rPr>
        <w:t>:</w:t>
      </w:r>
    </w:p>
    <w:p w:rsidR="00DD44BC" w:rsidRDefault="00050A4D" w:rsidP="00050A4D">
      <w:pPr>
        <w:pStyle w:val="libNormal"/>
        <w:rPr>
          <w:rtl/>
          <w:lang w:bidi="fa-IR"/>
        </w:rPr>
      </w:pPr>
      <w:r>
        <w:rPr>
          <w:rtl/>
          <w:lang w:bidi="fa-IR"/>
        </w:rPr>
        <w:t xml:space="preserve">ربّما يموت المخّ </w:t>
      </w:r>
      <w:r w:rsidR="00C4253E">
        <w:rPr>
          <w:rtl/>
          <w:lang w:bidi="fa-IR"/>
        </w:rPr>
        <w:t>-</w:t>
      </w:r>
      <w:r>
        <w:rPr>
          <w:rtl/>
          <w:lang w:bidi="fa-IR"/>
        </w:rPr>
        <w:t xml:space="preserve"> ونعني به جذعه لا قشره </w:t>
      </w:r>
      <w:r w:rsidR="00C4253E">
        <w:rPr>
          <w:rtl/>
          <w:lang w:bidi="fa-IR"/>
        </w:rPr>
        <w:t>-</w:t>
      </w:r>
      <w:r>
        <w:rPr>
          <w:rtl/>
          <w:lang w:bidi="fa-IR"/>
        </w:rPr>
        <w:t xml:space="preserve"> والقلب ينبض</w:t>
      </w:r>
      <w:r w:rsidR="00C4253E">
        <w:rPr>
          <w:rtl/>
          <w:lang w:bidi="fa-IR"/>
        </w:rPr>
        <w:t xml:space="preserve">، </w:t>
      </w:r>
      <w:r>
        <w:rPr>
          <w:rtl/>
          <w:lang w:bidi="fa-IR"/>
        </w:rPr>
        <w:t>وهذا على قسمين</w:t>
      </w:r>
      <w:r w:rsidR="00DD44BC">
        <w:rPr>
          <w:rtl/>
          <w:lang w:bidi="fa-IR"/>
        </w:rPr>
        <w:t>:</w:t>
      </w:r>
    </w:p>
    <w:p w:rsidR="00DD44BC" w:rsidRDefault="00050A4D" w:rsidP="00050A4D">
      <w:pPr>
        <w:pStyle w:val="libNormal"/>
        <w:rPr>
          <w:rtl/>
          <w:lang w:bidi="fa-IR"/>
        </w:rPr>
      </w:pPr>
      <w:r w:rsidRPr="00A35A48">
        <w:rPr>
          <w:rStyle w:val="libBold1Char"/>
          <w:rtl/>
        </w:rPr>
        <w:t>الأوّل</w:t>
      </w:r>
      <w:r w:rsidR="00DD44BC" w:rsidRPr="00A35A48">
        <w:rPr>
          <w:rStyle w:val="libBold1Char"/>
          <w:rtl/>
        </w:rPr>
        <w:t>:</w:t>
      </w:r>
      <w:r w:rsidR="00DD44BC">
        <w:rPr>
          <w:rtl/>
          <w:lang w:bidi="fa-IR"/>
        </w:rPr>
        <w:t xml:space="preserve"> </w:t>
      </w:r>
      <w:r>
        <w:rPr>
          <w:rtl/>
          <w:lang w:bidi="fa-IR"/>
        </w:rPr>
        <w:t>ينبض القلب تلقائيّاً</w:t>
      </w:r>
      <w:r w:rsidR="00DD44BC">
        <w:rPr>
          <w:rtl/>
          <w:lang w:bidi="fa-IR"/>
        </w:rPr>
        <w:t>.</w:t>
      </w:r>
    </w:p>
    <w:p w:rsidR="00DD44BC" w:rsidRDefault="00050A4D" w:rsidP="00050A4D">
      <w:pPr>
        <w:pStyle w:val="libNormal"/>
        <w:rPr>
          <w:rtl/>
          <w:lang w:bidi="fa-IR"/>
        </w:rPr>
      </w:pPr>
      <w:r w:rsidRPr="00A35A48">
        <w:rPr>
          <w:rStyle w:val="libBold1Char"/>
          <w:rtl/>
        </w:rPr>
        <w:t>الثاني</w:t>
      </w:r>
      <w:r w:rsidR="00DD44BC" w:rsidRPr="00A35A48">
        <w:rPr>
          <w:rStyle w:val="libBold1Char"/>
          <w:rtl/>
        </w:rPr>
        <w:t>:</w:t>
      </w:r>
      <w:r w:rsidR="00DD44BC">
        <w:rPr>
          <w:rtl/>
          <w:lang w:bidi="fa-IR"/>
        </w:rPr>
        <w:t xml:space="preserve"> </w:t>
      </w:r>
      <w:r>
        <w:rPr>
          <w:rtl/>
          <w:lang w:bidi="fa-IR"/>
        </w:rPr>
        <w:t>ينبض بآلةٍ صناعيّةٍ بحيث لولاها لسكن القلب بالمرّة</w:t>
      </w:r>
      <w:r w:rsidR="00DD44BC">
        <w:rPr>
          <w:rtl/>
          <w:lang w:bidi="fa-IR"/>
        </w:rPr>
        <w:t>.</w:t>
      </w:r>
    </w:p>
    <w:p w:rsidR="00DD44BC" w:rsidRDefault="00050A4D" w:rsidP="00050A4D">
      <w:pPr>
        <w:pStyle w:val="libNormal"/>
        <w:rPr>
          <w:rtl/>
          <w:lang w:bidi="fa-IR"/>
        </w:rPr>
      </w:pPr>
      <w:r>
        <w:rPr>
          <w:rtl/>
          <w:lang w:bidi="fa-IR"/>
        </w:rPr>
        <w:t>لا يبعد الحكم على صاحب المخّ المذكور بالموت على الفرض الثاني</w:t>
      </w:r>
      <w:r w:rsidR="00C4253E">
        <w:rPr>
          <w:rtl/>
          <w:lang w:bidi="fa-IR"/>
        </w:rPr>
        <w:t xml:space="preserve">، </w:t>
      </w:r>
      <w:r>
        <w:rPr>
          <w:rtl/>
          <w:lang w:bidi="fa-IR"/>
        </w:rPr>
        <w:t>فإنّ قلبه كمخّه مات هو ميّت</w:t>
      </w:r>
      <w:r w:rsidR="00C4253E">
        <w:rPr>
          <w:rtl/>
          <w:lang w:bidi="fa-IR"/>
        </w:rPr>
        <w:t xml:space="preserve">، </w:t>
      </w:r>
      <w:r>
        <w:rPr>
          <w:rtl/>
          <w:lang w:bidi="fa-IR"/>
        </w:rPr>
        <w:t>وتحريك قلبه بآلة خارجيّة لا تؤثِّر في إعادة حياته أو إدامتها</w:t>
      </w:r>
      <w:r w:rsidR="00C4253E">
        <w:rPr>
          <w:rtl/>
          <w:lang w:bidi="fa-IR"/>
        </w:rPr>
        <w:t xml:space="preserve">، </w:t>
      </w:r>
      <w:r>
        <w:rPr>
          <w:rtl/>
          <w:lang w:bidi="fa-IR"/>
        </w:rPr>
        <w:t>وفي الفرض الأوّل</w:t>
      </w:r>
      <w:r w:rsidR="00C4253E">
        <w:rPr>
          <w:rtl/>
          <w:lang w:bidi="fa-IR"/>
        </w:rPr>
        <w:t xml:space="preserve">، </w:t>
      </w:r>
      <w:r>
        <w:rPr>
          <w:rtl/>
          <w:lang w:bidi="fa-IR"/>
        </w:rPr>
        <w:t>الحكم بموته مبنيٌّ على القولين المذكورين عند الأطبّاء قديماً وحديثاً</w:t>
      </w:r>
      <w:r w:rsidR="00DD44BC">
        <w:rPr>
          <w:rtl/>
          <w:lang w:bidi="fa-IR"/>
        </w:rPr>
        <w:t>.</w:t>
      </w:r>
    </w:p>
    <w:p w:rsidR="00DD44BC" w:rsidRDefault="00050A4D" w:rsidP="00050A4D">
      <w:pPr>
        <w:pStyle w:val="libNormal"/>
        <w:rPr>
          <w:rtl/>
          <w:lang w:bidi="fa-IR"/>
        </w:rPr>
      </w:pPr>
      <w:r>
        <w:rPr>
          <w:rtl/>
          <w:lang w:bidi="fa-IR"/>
        </w:rPr>
        <w:t xml:space="preserve">وستعرف أنّ للميّت أحكاماً كثيرة يختلف ترتيبها في هذه الفاصلة </w:t>
      </w:r>
      <w:r w:rsidRPr="00DD44BC">
        <w:rPr>
          <w:rStyle w:val="libFootnotenumChar"/>
          <w:rtl/>
        </w:rPr>
        <w:t>(2)</w:t>
      </w:r>
      <w:r w:rsidR="00C4253E">
        <w:rPr>
          <w:rtl/>
          <w:lang w:bidi="fa-IR"/>
        </w:rPr>
        <w:t xml:space="preserve">، </w:t>
      </w:r>
      <w:r>
        <w:rPr>
          <w:rtl/>
          <w:lang w:bidi="fa-IR"/>
        </w:rPr>
        <w:t>فللبحث المذكور ثمرات كثيرة شرعيّة</w:t>
      </w:r>
      <w:r w:rsidR="00C4253E">
        <w:rPr>
          <w:rtl/>
          <w:lang w:bidi="fa-IR"/>
        </w:rPr>
        <w:t xml:space="preserve">، </w:t>
      </w:r>
      <w:r>
        <w:rPr>
          <w:rtl/>
          <w:lang w:bidi="fa-IR"/>
        </w:rPr>
        <w:t>أهمّها عند الأطبّاء</w:t>
      </w:r>
      <w:r w:rsidR="00DD44BC">
        <w:rPr>
          <w:rtl/>
          <w:lang w:bidi="fa-IR"/>
        </w:rPr>
        <w:t xml:space="preserve">: </w:t>
      </w:r>
      <w:r>
        <w:rPr>
          <w:rtl/>
          <w:lang w:bidi="fa-IR"/>
        </w:rPr>
        <w:t>نزع</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تقدّم أنّ ما دلّ على تعلّق الروح بعد تمام أربعة أشهر بالجنين</w:t>
      </w:r>
      <w:r w:rsidR="00C4253E">
        <w:rPr>
          <w:rtl/>
          <w:lang w:bidi="fa-IR"/>
        </w:rPr>
        <w:t xml:space="preserve">، </w:t>
      </w:r>
      <w:r>
        <w:rPr>
          <w:rtl/>
          <w:lang w:bidi="fa-IR"/>
        </w:rPr>
        <w:t>غير خالٍ عن النقاش والخلل</w:t>
      </w:r>
      <w:r w:rsidR="00DD44BC">
        <w:rPr>
          <w:rtl/>
          <w:lang w:bidi="fa-IR"/>
        </w:rPr>
        <w:t>.</w:t>
      </w:r>
    </w:p>
    <w:p w:rsidR="00DD44BC" w:rsidRDefault="00050A4D" w:rsidP="00DD44BC">
      <w:pPr>
        <w:pStyle w:val="libFootnote0"/>
        <w:rPr>
          <w:rtl/>
          <w:lang w:bidi="fa-IR"/>
        </w:rPr>
      </w:pPr>
      <w:r>
        <w:rPr>
          <w:rtl/>
          <w:lang w:bidi="fa-IR"/>
        </w:rPr>
        <w:t>(2) يقول طبيبٌ</w:t>
      </w:r>
      <w:r w:rsidR="00DD44BC">
        <w:rPr>
          <w:rtl/>
          <w:lang w:bidi="fa-IR"/>
        </w:rPr>
        <w:t xml:space="preserve">: </w:t>
      </w:r>
      <w:r>
        <w:rPr>
          <w:rtl/>
          <w:lang w:bidi="fa-IR"/>
        </w:rPr>
        <w:t>عند توقّف الدورة الدمويّة</w:t>
      </w:r>
      <w:r w:rsidR="00C4253E">
        <w:rPr>
          <w:rtl/>
          <w:lang w:bidi="fa-IR"/>
        </w:rPr>
        <w:t xml:space="preserve">، </w:t>
      </w:r>
      <w:r>
        <w:rPr>
          <w:rtl/>
          <w:lang w:bidi="fa-IR"/>
        </w:rPr>
        <w:t>إذا كان ضغط الدم عند المريض طبيعيّاً</w:t>
      </w:r>
      <w:r w:rsidR="00C4253E">
        <w:rPr>
          <w:rtl/>
          <w:lang w:bidi="fa-IR"/>
        </w:rPr>
        <w:t xml:space="preserve">، </w:t>
      </w:r>
      <w:r>
        <w:rPr>
          <w:rtl/>
          <w:lang w:bidi="fa-IR"/>
        </w:rPr>
        <w:t>وهو في سكتةٍ قلبيّةٍ مفاجِئةٍ</w:t>
      </w:r>
      <w:r w:rsidR="00C4253E">
        <w:rPr>
          <w:rtl/>
          <w:lang w:bidi="fa-IR"/>
        </w:rPr>
        <w:t xml:space="preserve">، </w:t>
      </w:r>
      <w:r>
        <w:rPr>
          <w:rtl/>
          <w:lang w:bidi="fa-IR"/>
        </w:rPr>
        <w:t>فإمكانيّة أخذ عضوٍ لكي يُزرع لآخر لا تتجاوز وقتاً كبيراً من بين 15 إلى 20 دقيقة</w:t>
      </w:r>
      <w:r w:rsidR="00DD44BC">
        <w:rPr>
          <w:rtl/>
          <w:lang w:bidi="fa-IR"/>
        </w:rPr>
        <w:t>.</w:t>
      </w:r>
      <w:r>
        <w:rPr>
          <w:rtl/>
          <w:lang w:bidi="fa-IR"/>
        </w:rPr>
        <w:t xml:space="preserve"> ( ص572 الحياة الإنسانيّة بدايتها ونهايتها )</w:t>
      </w:r>
      <w:r w:rsidR="00DD44BC">
        <w:rPr>
          <w:rtl/>
          <w:lang w:bidi="fa-IR"/>
        </w:rPr>
        <w:t>.</w:t>
      </w:r>
    </w:p>
    <w:p w:rsidR="00DD44BC" w:rsidRDefault="00050A4D" w:rsidP="00DD44BC">
      <w:pPr>
        <w:pStyle w:val="libFootnote0"/>
        <w:rPr>
          <w:rtl/>
          <w:lang w:bidi="fa-IR"/>
        </w:rPr>
      </w:pPr>
      <w:r>
        <w:rPr>
          <w:rtl/>
          <w:lang w:bidi="fa-IR"/>
        </w:rPr>
        <w:t>ويقول طبيبٌ آخر</w:t>
      </w:r>
      <w:r w:rsidR="00DD44BC">
        <w:rPr>
          <w:rtl/>
          <w:lang w:bidi="fa-IR"/>
        </w:rPr>
        <w:t>:.</w:t>
      </w:r>
      <w:r>
        <w:rPr>
          <w:rtl/>
          <w:lang w:bidi="fa-IR"/>
        </w:rPr>
        <w:t>.. ولكن الآن وبواسطة التطوّرات الطبّيّة والعلوم الحيويّة</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C6783A">
      <w:pPr>
        <w:pStyle w:val="libNormal0"/>
        <w:rPr>
          <w:rtl/>
          <w:lang w:bidi="fa-IR"/>
        </w:rPr>
      </w:pPr>
      <w:r>
        <w:rPr>
          <w:rtl/>
          <w:lang w:bidi="fa-IR"/>
        </w:rPr>
        <w:lastRenderedPageBreak/>
        <w:t>القلب لزرعه في بدن غيره في هذه الفاصلة العابرة</w:t>
      </w:r>
      <w:r w:rsidR="00C4253E">
        <w:rPr>
          <w:rtl/>
          <w:lang w:bidi="fa-IR"/>
        </w:rPr>
        <w:t xml:space="preserve">، </w:t>
      </w:r>
      <w:r>
        <w:rPr>
          <w:rtl/>
          <w:lang w:bidi="fa-IR"/>
        </w:rPr>
        <w:t>إذ تأخيره ربّما يُفسد القلب فلا يصلح للزرع</w:t>
      </w:r>
      <w:r w:rsidR="00DD44BC">
        <w:rPr>
          <w:rtl/>
          <w:lang w:bidi="fa-IR"/>
        </w:rPr>
        <w:t>.</w:t>
      </w:r>
    </w:p>
    <w:p w:rsidR="00DD44BC" w:rsidRDefault="00050A4D" w:rsidP="00050A4D">
      <w:pPr>
        <w:pStyle w:val="libNormal"/>
        <w:rPr>
          <w:rtl/>
          <w:lang w:bidi="fa-IR"/>
        </w:rPr>
      </w:pPr>
      <w:r>
        <w:rPr>
          <w:rtl/>
          <w:lang w:bidi="fa-IR"/>
        </w:rPr>
        <w:t>وإمّا الكِلية</w:t>
      </w:r>
      <w:r w:rsidR="00C4253E">
        <w:rPr>
          <w:rtl/>
          <w:lang w:bidi="fa-IR"/>
        </w:rPr>
        <w:t xml:space="preserve">، </w:t>
      </w:r>
      <w:r>
        <w:rPr>
          <w:rtl/>
          <w:lang w:bidi="fa-IR"/>
        </w:rPr>
        <w:t>فإن أوصى صاحبها بنزعها مطلقاً</w:t>
      </w:r>
      <w:r w:rsidR="00C4253E">
        <w:rPr>
          <w:rtl/>
          <w:lang w:bidi="fa-IR"/>
        </w:rPr>
        <w:t xml:space="preserve">، </w:t>
      </w:r>
      <w:r>
        <w:rPr>
          <w:rtl/>
          <w:lang w:bidi="fa-IR"/>
        </w:rPr>
        <w:t>ومن دون تحديدٍ بزمانٍ ما بعد الموت</w:t>
      </w:r>
      <w:r w:rsidR="00C4253E">
        <w:rPr>
          <w:rtl/>
          <w:lang w:bidi="fa-IR"/>
        </w:rPr>
        <w:t xml:space="preserve">، </w:t>
      </w:r>
      <w:r>
        <w:rPr>
          <w:rtl/>
          <w:lang w:bidi="fa-IR"/>
        </w:rPr>
        <w:t>أو صرّح به بالفعل</w:t>
      </w:r>
      <w:r w:rsidR="00C4253E">
        <w:rPr>
          <w:rtl/>
          <w:lang w:bidi="fa-IR"/>
        </w:rPr>
        <w:t xml:space="preserve">، </w:t>
      </w:r>
      <w:r>
        <w:rPr>
          <w:rtl/>
          <w:lang w:bidi="fa-IR"/>
        </w:rPr>
        <w:t>فيجوز نزعه في تلك الفاصلة</w:t>
      </w:r>
      <w:r w:rsidR="00C4253E">
        <w:rPr>
          <w:rtl/>
          <w:lang w:bidi="fa-IR"/>
        </w:rPr>
        <w:t xml:space="preserve">، </w:t>
      </w:r>
      <w:r>
        <w:rPr>
          <w:rtl/>
          <w:lang w:bidi="fa-IR"/>
        </w:rPr>
        <w:t>إذا لم يكن له خطر زائد على حياته القصيرة</w:t>
      </w:r>
      <w:r w:rsidR="00C4253E">
        <w:rPr>
          <w:rtl/>
          <w:lang w:bidi="fa-IR"/>
        </w:rPr>
        <w:t xml:space="preserve">، </w:t>
      </w:r>
      <w:r>
        <w:rPr>
          <w:rtl/>
          <w:lang w:bidi="fa-IR"/>
        </w:rPr>
        <w:t>وإمّا إن علّقه على موته</w:t>
      </w:r>
      <w:r w:rsidR="00C4253E">
        <w:rPr>
          <w:rtl/>
          <w:lang w:bidi="fa-IR"/>
        </w:rPr>
        <w:t xml:space="preserve">، </w:t>
      </w:r>
      <w:r>
        <w:rPr>
          <w:rtl/>
          <w:lang w:bidi="fa-IR"/>
        </w:rPr>
        <w:t>فحاله حال القلب في الجواز</w:t>
      </w:r>
      <w:r w:rsidR="00C4253E">
        <w:rPr>
          <w:rtl/>
          <w:lang w:bidi="fa-IR"/>
        </w:rPr>
        <w:t xml:space="preserve">، </w:t>
      </w:r>
      <w:r>
        <w:rPr>
          <w:rtl/>
          <w:lang w:bidi="fa-IR"/>
        </w:rPr>
        <w:t>وعدمه على القولين</w:t>
      </w:r>
      <w:r w:rsidR="00DD44BC">
        <w:rPr>
          <w:rtl/>
          <w:lang w:bidi="fa-IR"/>
        </w:rPr>
        <w:t>.</w:t>
      </w:r>
    </w:p>
    <w:p w:rsidR="00DD44BC" w:rsidRDefault="00050A4D" w:rsidP="00AD6031">
      <w:pPr>
        <w:pStyle w:val="Heading3Center"/>
        <w:rPr>
          <w:rtl/>
          <w:lang w:bidi="fa-IR"/>
        </w:rPr>
      </w:pPr>
      <w:bookmarkStart w:id="57" w:name="_Toc498902941"/>
      <w:r>
        <w:rPr>
          <w:rtl/>
          <w:lang w:bidi="fa-IR"/>
        </w:rPr>
        <w:t>توضيح وتقييم</w:t>
      </w:r>
      <w:r w:rsidR="00DD44BC">
        <w:rPr>
          <w:rtl/>
          <w:lang w:bidi="fa-IR"/>
        </w:rPr>
        <w:t>:</w:t>
      </w:r>
      <w:bookmarkEnd w:id="57"/>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لتوضيح محلّ البحث نذكر صوراً تخطر بالبال عاجلاً</w:t>
      </w:r>
      <w:r w:rsidR="00DD44BC">
        <w:rPr>
          <w:rtl/>
          <w:lang w:bidi="fa-IR"/>
        </w:rPr>
        <w:t>:</w:t>
      </w:r>
    </w:p>
    <w:p w:rsidR="00DD44BC" w:rsidRDefault="00050A4D" w:rsidP="00050A4D">
      <w:pPr>
        <w:pStyle w:val="libNormal"/>
        <w:rPr>
          <w:rtl/>
          <w:lang w:bidi="fa-IR"/>
        </w:rPr>
      </w:pPr>
      <w:r w:rsidRPr="00AD6031">
        <w:rPr>
          <w:rStyle w:val="libBold1Char"/>
          <w:rtl/>
        </w:rPr>
        <w:t>( الأُولى )</w:t>
      </w:r>
      <w:r w:rsidR="00DD44BC" w:rsidRPr="00AD6031">
        <w:rPr>
          <w:rStyle w:val="libBold1Char"/>
          <w:rtl/>
        </w:rPr>
        <w:t>:</w:t>
      </w:r>
      <w:r w:rsidR="00DD44BC">
        <w:rPr>
          <w:rtl/>
          <w:lang w:bidi="fa-IR"/>
        </w:rPr>
        <w:t xml:space="preserve"> </w:t>
      </w:r>
      <w:r>
        <w:rPr>
          <w:rtl/>
          <w:lang w:bidi="fa-IR"/>
        </w:rPr>
        <w:t>موت تمام المخّ</w:t>
      </w:r>
      <w:r w:rsidR="00C4253E">
        <w:rPr>
          <w:rtl/>
          <w:lang w:bidi="fa-IR"/>
        </w:rPr>
        <w:t xml:space="preserve">، </w:t>
      </w:r>
      <w:r>
        <w:rPr>
          <w:rtl/>
          <w:lang w:bidi="fa-IR"/>
        </w:rPr>
        <w:t>أي جذعه وقشرته وتوقّف القلب</w:t>
      </w:r>
      <w:r w:rsidR="00DD44BC">
        <w:rPr>
          <w:rtl/>
          <w:lang w:bidi="fa-IR"/>
        </w:rPr>
        <w:t>.</w:t>
      </w:r>
    </w:p>
    <w:p w:rsidR="00DD44BC" w:rsidRDefault="00050A4D" w:rsidP="00050A4D">
      <w:pPr>
        <w:pStyle w:val="libNormal"/>
        <w:rPr>
          <w:rtl/>
          <w:lang w:bidi="fa-IR"/>
        </w:rPr>
      </w:pPr>
      <w:r w:rsidRPr="00AD6031">
        <w:rPr>
          <w:rStyle w:val="libBold1Char"/>
          <w:rtl/>
        </w:rPr>
        <w:t>( الثانية )</w:t>
      </w:r>
      <w:r w:rsidR="00DD44BC" w:rsidRPr="00AD6031">
        <w:rPr>
          <w:rStyle w:val="libBold1Char"/>
          <w:rtl/>
        </w:rPr>
        <w:t>:</w:t>
      </w:r>
      <w:r w:rsidR="00DD44BC">
        <w:rPr>
          <w:rtl/>
          <w:lang w:bidi="fa-IR"/>
        </w:rPr>
        <w:t xml:space="preserve"> </w:t>
      </w:r>
      <w:r>
        <w:rPr>
          <w:rtl/>
          <w:lang w:bidi="fa-IR"/>
        </w:rPr>
        <w:t>موت تمام المخّ</w:t>
      </w:r>
      <w:r w:rsidR="00C4253E">
        <w:rPr>
          <w:rtl/>
          <w:lang w:bidi="fa-IR"/>
        </w:rPr>
        <w:t xml:space="preserve">، </w:t>
      </w:r>
      <w:r>
        <w:rPr>
          <w:rtl/>
          <w:lang w:bidi="fa-IR"/>
        </w:rPr>
        <w:t>وحركة القلب صناعيّةٌ بعد توقّفه</w:t>
      </w:r>
      <w:r w:rsidR="00DD44BC">
        <w:rPr>
          <w:rtl/>
          <w:lang w:bidi="fa-IR"/>
        </w:rPr>
        <w:t>.</w:t>
      </w:r>
    </w:p>
    <w:p w:rsidR="00DD44BC" w:rsidRDefault="00050A4D" w:rsidP="00050A4D">
      <w:pPr>
        <w:pStyle w:val="libNormal"/>
        <w:rPr>
          <w:rtl/>
          <w:lang w:bidi="fa-IR"/>
        </w:rPr>
      </w:pPr>
      <w:r w:rsidRPr="00AD6031">
        <w:rPr>
          <w:rStyle w:val="libBold1Char"/>
          <w:rtl/>
        </w:rPr>
        <w:t>( الثالثة )</w:t>
      </w:r>
      <w:r w:rsidR="00DD44BC" w:rsidRPr="00AD6031">
        <w:rPr>
          <w:rStyle w:val="libBold1Char"/>
          <w:rtl/>
        </w:rPr>
        <w:t>:</w:t>
      </w:r>
      <w:r w:rsidR="00DD44BC">
        <w:rPr>
          <w:rtl/>
          <w:lang w:bidi="fa-IR"/>
        </w:rPr>
        <w:t xml:space="preserve"> </w:t>
      </w:r>
      <w:r>
        <w:rPr>
          <w:rtl/>
          <w:lang w:bidi="fa-IR"/>
        </w:rPr>
        <w:t>موت تمام المخّ مع حركة القلب تلقائيّاً</w:t>
      </w:r>
      <w:r w:rsidR="00DD44BC">
        <w:rPr>
          <w:rtl/>
          <w:lang w:bidi="fa-IR"/>
        </w:rPr>
        <w:t>.</w:t>
      </w:r>
    </w:p>
    <w:p w:rsidR="00DD44BC" w:rsidRDefault="00050A4D" w:rsidP="00050A4D">
      <w:pPr>
        <w:pStyle w:val="libNormal"/>
        <w:rPr>
          <w:rtl/>
          <w:lang w:bidi="fa-IR"/>
        </w:rPr>
      </w:pPr>
      <w:r w:rsidRPr="00AD6031">
        <w:rPr>
          <w:rStyle w:val="libBold1Char"/>
          <w:rtl/>
        </w:rPr>
        <w:t>( الرابعة )</w:t>
      </w:r>
      <w:r w:rsidR="00DD44BC" w:rsidRPr="00AD6031">
        <w:rPr>
          <w:rStyle w:val="libBold1Char"/>
          <w:rtl/>
        </w:rPr>
        <w:t>:</w:t>
      </w:r>
      <w:r w:rsidR="00DD44BC">
        <w:rPr>
          <w:rtl/>
          <w:lang w:bidi="fa-IR"/>
        </w:rPr>
        <w:t xml:space="preserve"> </w:t>
      </w:r>
      <w:r>
        <w:rPr>
          <w:rtl/>
          <w:lang w:bidi="fa-IR"/>
        </w:rPr>
        <w:t>حركة القلب صناعيّة بعد توقّفه</w:t>
      </w:r>
      <w:r w:rsidR="00C4253E">
        <w:rPr>
          <w:rtl/>
          <w:lang w:bidi="fa-IR"/>
        </w:rPr>
        <w:t xml:space="preserve">، </w:t>
      </w:r>
      <w:r>
        <w:rPr>
          <w:rtl/>
          <w:lang w:bidi="fa-IR"/>
        </w:rPr>
        <w:t>ثمّ تجديد عمل المخّ بعد موته</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w:t>
      </w:r>
    </w:p>
    <w:p w:rsidR="00DD44BC" w:rsidRDefault="00050A4D" w:rsidP="00DD44BC">
      <w:pPr>
        <w:pStyle w:val="libFootnote0"/>
        <w:rPr>
          <w:rtl/>
          <w:lang w:bidi="fa-IR"/>
        </w:rPr>
      </w:pPr>
      <w:r>
        <w:rPr>
          <w:rtl/>
          <w:lang w:bidi="fa-IR"/>
        </w:rPr>
        <w:t>أمكن تغذية القلب والرئة والأعضاء الأُخرى</w:t>
      </w:r>
      <w:r w:rsidR="00C4253E">
        <w:rPr>
          <w:rtl/>
          <w:lang w:bidi="fa-IR"/>
        </w:rPr>
        <w:t xml:space="preserve">، </w:t>
      </w:r>
      <w:r>
        <w:rPr>
          <w:rtl/>
          <w:lang w:bidi="fa-IR"/>
        </w:rPr>
        <w:t>بوسائل صناعيّة لمدّة معيّنة أقصاها أسبوعان</w:t>
      </w:r>
      <w:r w:rsidR="00C4253E">
        <w:rPr>
          <w:rtl/>
          <w:lang w:bidi="fa-IR"/>
        </w:rPr>
        <w:t xml:space="preserve">، </w:t>
      </w:r>
      <w:r>
        <w:rPr>
          <w:rtl/>
          <w:lang w:bidi="fa-IR"/>
        </w:rPr>
        <w:t>ولو أنّ المخّ قد سبق وإن مات</w:t>
      </w:r>
      <w:r w:rsidR="00C4253E">
        <w:rPr>
          <w:rtl/>
          <w:lang w:bidi="fa-IR"/>
        </w:rPr>
        <w:t xml:space="preserve">، </w:t>
      </w:r>
      <w:r>
        <w:rPr>
          <w:rtl/>
          <w:lang w:bidi="fa-IR"/>
        </w:rPr>
        <w:t>وفي نظري أنّ الإنسان كما نعرفه أيضاً قد مات</w:t>
      </w:r>
      <w:r w:rsidR="00C4253E">
        <w:rPr>
          <w:rtl/>
          <w:lang w:bidi="fa-IR"/>
        </w:rPr>
        <w:t xml:space="preserve">، </w:t>
      </w:r>
      <w:r>
        <w:rPr>
          <w:rtl/>
          <w:lang w:bidi="fa-IR"/>
        </w:rPr>
        <w:t xml:space="preserve">وهذه التطوّرات </w:t>
      </w:r>
      <w:r w:rsidR="00C4253E">
        <w:rPr>
          <w:rtl/>
          <w:lang w:bidi="fa-IR"/>
        </w:rPr>
        <w:t>-</w:t>
      </w:r>
      <w:r>
        <w:rPr>
          <w:rtl/>
          <w:lang w:bidi="fa-IR"/>
        </w:rPr>
        <w:t xml:space="preserve"> مع الأسف </w:t>
      </w:r>
      <w:r w:rsidR="00C4253E">
        <w:rPr>
          <w:rtl/>
          <w:lang w:bidi="fa-IR"/>
        </w:rPr>
        <w:t>-</w:t>
      </w:r>
      <w:r>
        <w:rPr>
          <w:rtl/>
          <w:lang w:bidi="fa-IR"/>
        </w:rPr>
        <w:t xml:space="preserve"> خلقت اختلافاً في تحديد وقت الموت</w:t>
      </w:r>
      <w:r w:rsidR="00DD44BC">
        <w:rPr>
          <w:rtl/>
          <w:lang w:bidi="fa-IR"/>
        </w:rPr>
        <w:t>.</w:t>
      </w:r>
      <w:r>
        <w:rPr>
          <w:rtl/>
          <w:lang w:bidi="fa-IR"/>
        </w:rPr>
        <w:t>.. هل هو وقوف القلب</w:t>
      </w:r>
      <w:r w:rsidR="00C4253E">
        <w:rPr>
          <w:rtl/>
          <w:lang w:bidi="fa-IR"/>
        </w:rPr>
        <w:t xml:space="preserve">، </w:t>
      </w:r>
      <w:r>
        <w:rPr>
          <w:rtl/>
          <w:lang w:bidi="fa-IR"/>
        </w:rPr>
        <w:t>كما في التعريف الطبّي القديم ؟</w:t>
      </w:r>
    </w:p>
    <w:p w:rsidR="00DD44BC" w:rsidRDefault="00050A4D" w:rsidP="00DD44BC">
      <w:pPr>
        <w:pStyle w:val="libFootnote0"/>
        <w:rPr>
          <w:rtl/>
          <w:lang w:bidi="fa-IR"/>
        </w:rPr>
      </w:pPr>
      <w:r>
        <w:rPr>
          <w:rtl/>
          <w:lang w:bidi="fa-IR"/>
        </w:rPr>
        <w:t>أو وقوف عمل المخّ</w:t>
      </w:r>
      <w:r w:rsidR="00C4253E">
        <w:rPr>
          <w:rtl/>
          <w:lang w:bidi="fa-IR"/>
        </w:rPr>
        <w:t xml:space="preserve">، </w:t>
      </w:r>
      <w:r>
        <w:rPr>
          <w:rtl/>
          <w:lang w:bidi="fa-IR"/>
        </w:rPr>
        <w:t>كما في التعريف الجديد</w:t>
      </w:r>
      <w:r w:rsidR="00C4253E">
        <w:rPr>
          <w:rtl/>
          <w:lang w:bidi="fa-IR"/>
        </w:rPr>
        <w:t xml:space="preserve">، </w:t>
      </w:r>
      <w:r>
        <w:rPr>
          <w:rtl/>
          <w:lang w:bidi="fa-IR"/>
        </w:rPr>
        <w:t>والذي يؤدّي إلى وقوف أعمال الأعضاء الأُخرى إذا لم نجد الوسائل الصناعيّة ؟</w:t>
      </w:r>
    </w:p>
    <w:p w:rsidR="00DD44BC" w:rsidRDefault="00050A4D" w:rsidP="00DD44BC">
      <w:pPr>
        <w:pStyle w:val="libFootnote0"/>
        <w:rPr>
          <w:rtl/>
          <w:lang w:bidi="fa-IR"/>
        </w:rPr>
      </w:pPr>
      <w:r>
        <w:rPr>
          <w:rtl/>
          <w:lang w:bidi="fa-IR"/>
        </w:rPr>
        <w:t>وقد يصل الفرق في وقت الموت إلى أُسبوعين بسبب اختلاف التعريف</w:t>
      </w:r>
      <w:r w:rsidR="00C4253E">
        <w:rPr>
          <w:rtl/>
          <w:lang w:bidi="fa-IR"/>
        </w:rPr>
        <w:t xml:space="preserve">، </w:t>
      </w:r>
      <w:r>
        <w:rPr>
          <w:rtl/>
          <w:lang w:bidi="fa-IR"/>
        </w:rPr>
        <w:t>انتهى</w:t>
      </w:r>
      <w:r w:rsidR="00DD44BC">
        <w:rPr>
          <w:rtl/>
          <w:lang w:bidi="fa-IR"/>
        </w:rPr>
        <w:t>.</w:t>
      </w:r>
    </w:p>
    <w:p w:rsidR="00DD44BC" w:rsidRDefault="00050A4D" w:rsidP="00DD44BC">
      <w:pPr>
        <w:pStyle w:val="libFootnote0"/>
        <w:rPr>
          <w:rtl/>
          <w:lang w:bidi="fa-IR"/>
        </w:rPr>
      </w:pPr>
      <w:r w:rsidRPr="00AD6031">
        <w:rPr>
          <w:rStyle w:val="libNormalChar"/>
          <w:rtl/>
        </w:rPr>
        <w:t>أقول</w:t>
      </w:r>
      <w:r w:rsidR="00DD44BC" w:rsidRPr="00AD6031">
        <w:rPr>
          <w:rStyle w:val="libNormalChar"/>
          <w:rtl/>
        </w:rPr>
        <w:t>:</w:t>
      </w:r>
      <w:r w:rsidR="00DD44BC">
        <w:rPr>
          <w:rtl/>
          <w:lang w:bidi="fa-IR"/>
        </w:rPr>
        <w:t xml:space="preserve"> </w:t>
      </w:r>
      <w:r>
        <w:rPr>
          <w:rtl/>
          <w:lang w:bidi="fa-IR"/>
        </w:rPr>
        <w:t>فيه نظر يظهر ممّا ذكرنا في المتن آنفاً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E977C2">
        <w:rPr>
          <w:rStyle w:val="libBold1Char"/>
          <w:rtl/>
        </w:rPr>
        <w:lastRenderedPageBreak/>
        <w:t>( الخامسة )</w:t>
      </w:r>
      <w:r w:rsidR="00DD44BC" w:rsidRPr="00E977C2">
        <w:rPr>
          <w:rStyle w:val="libBold1Char"/>
          <w:rtl/>
        </w:rPr>
        <w:t>:</w:t>
      </w:r>
      <w:r w:rsidR="00DD44BC">
        <w:rPr>
          <w:rtl/>
          <w:lang w:bidi="fa-IR"/>
        </w:rPr>
        <w:t xml:space="preserve"> </w:t>
      </w:r>
      <w:r>
        <w:rPr>
          <w:rtl/>
          <w:lang w:bidi="fa-IR"/>
        </w:rPr>
        <w:t>موت المخّ وتوقّف القلب مع حياة بعض أعضاء البدن</w:t>
      </w:r>
      <w:r w:rsidR="00DD44BC">
        <w:rPr>
          <w:rtl/>
          <w:lang w:bidi="fa-IR"/>
        </w:rPr>
        <w:t>.</w:t>
      </w:r>
    </w:p>
    <w:p w:rsidR="00DD44BC" w:rsidRDefault="00050A4D" w:rsidP="00050A4D">
      <w:pPr>
        <w:pStyle w:val="libNormal"/>
        <w:rPr>
          <w:rtl/>
          <w:lang w:bidi="fa-IR"/>
        </w:rPr>
      </w:pPr>
      <w:r w:rsidRPr="00E977C2">
        <w:rPr>
          <w:rStyle w:val="libBold1Char"/>
          <w:rtl/>
        </w:rPr>
        <w:t>( السادسة )</w:t>
      </w:r>
      <w:r w:rsidR="00DD44BC" w:rsidRPr="00E977C2">
        <w:rPr>
          <w:rStyle w:val="libBold1Char"/>
          <w:rtl/>
        </w:rPr>
        <w:t>:</w:t>
      </w:r>
      <w:r w:rsidR="00DD44BC">
        <w:rPr>
          <w:rtl/>
          <w:lang w:bidi="fa-IR"/>
        </w:rPr>
        <w:t xml:space="preserve"> </w:t>
      </w:r>
      <w:r>
        <w:rPr>
          <w:rtl/>
          <w:lang w:bidi="fa-IR"/>
        </w:rPr>
        <w:t>موت جذع قشرة المخّ وحياة جذع المخّ مع الصورة المتقدِّمة</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وفي الصورة الأُولى موت الفرد متحقّق عند جميع الأطبّاء القدامى والجدد</w:t>
      </w:r>
      <w:r w:rsidR="00DD44BC">
        <w:rPr>
          <w:rtl/>
          <w:lang w:bidi="fa-IR"/>
        </w:rPr>
        <w:t>.</w:t>
      </w:r>
    </w:p>
    <w:p w:rsidR="00DD44BC" w:rsidRDefault="00050A4D" w:rsidP="00050A4D">
      <w:pPr>
        <w:pStyle w:val="libNormal"/>
        <w:rPr>
          <w:rtl/>
          <w:lang w:bidi="fa-IR"/>
        </w:rPr>
      </w:pPr>
      <w:r>
        <w:rPr>
          <w:rtl/>
          <w:lang w:bidi="fa-IR"/>
        </w:rPr>
        <w:t xml:space="preserve">وليكن في الثانية </w:t>
      </w:r>
      <w:r w:rsidR="00C4253E">
        <w:rPr>
          <w:rtl/>
          <w:lang w:bidi="fa-IR"/>
        </w:rPr>
        <w:t>-</w:t>
      </w:r>
      <w:r>
        <w:rPr>
          <w:rtl/>
          <w:lang w:bidi="fa-IR"/>
        </w:rPr>
        <w:t xml:space="preserve"> أيضاً </w:t>
      </w:r>
      <w:r w:rsidR="00C4253E">
        <w:rPr>
          <w:rtl/>
          <w:lang w:bidi="fa-IR"/>
        </w:rPr>
        <w:t>-</w:t>
      </w:r>
      <w:r>
        <w:rPr>
          <w:rtl/>
          <w:lang w:bidi="fa-IR"/>
        </w:rPr>
        <w:t xml:space="preserve"> كذلك عندهم</w:t>
      </w:r>
      <w:r w:rsidR="00C4253E">
        <w:rPr>
          <w:rtl/>
          <w:lang w:bidi="fa-IR"/>
        </w:rPr>
        <w:t xml:space="preserve">، </w:t>
      </w:r>
      <w:r>
        <w:rPr>
          <w:rtl/>
          <w:lang w:bidi="fa-IR"/>
        </w:rPr>
        <w:t>إذ لا أثر للتحريك الصناعي المذكور</w:t>
      </w:r>
      <w:r w:rsidR="00DD44BC">
        <w:rPr>
          <w:rtl/>
          <w:lang w:bidi="fa-IR"/>
        </w:rPr>
        <w:t>.</w:t>
      </w:r>
    </w:p>
    <w:p w:rsidR="00DD44BC" w:rsidRDefault="00050A4D" w:rsidP="00050A4D">
      <w:pPr>
        <w:pStyle w:val="libNormal"/>
        <w:rPr>
          <w:rtl/>
          <w:lang w:bidi="fa-IR"/>
        </w:rPr>
      </w:pPr>
      <w:r>
        <w:rPr>
          <w:rtl/>
          <w:lang w:bidi="fa-IR"/>
        </w:rPr>
        <w:t>والثالثة</w:t>
      </w:r>
      <w:r w:rsidR="00DD44BC">
        <w:rPr>
          <w:rtl/>
          <w:lang w:bidi="fa-IR"/>
        </w:rPr>
        <w:t xml:space="preserve">: </w:t>
      </w:r>
      <w:r>
        <w:rPr>
          <w:rtl/>
          <w:lang w:bidi="fa-IR"/>
        </w:rPr>
        <w:t>هي محلُّ الخلاف بين القدماء والمتأخِّرين من الأطبّاء</w:t>
      </w:r>
      <w:r w:rsidR="00C4253E">
        <w:rPr>
          <w:rtl/>
          <w:lang w:bidi="fa-IR"/>
        </w:rPr>
        <w:t xml:space="preserve">، </w:t>
      </w:r>
      <w:r>
        <w:rPr>
          <w:rtl/>
          <w:lang w:bidi="fa-IR"/>
        </w:rPr>
        <w:t>فعلى قول الأوّلين يُحكم بحياة الفرد</w:t>
      </w:r>
      <w:r w:rsidR="00C4253E">
        <w:rPr>
          <w:rtl/>
          <w:lang w:bidi="fa-IR"/>
        </w:rPr>
        <w:t xml:space="preserve">، </w:t>
      </w:r>
      <w:r>
        <w:rPr>
          <w:rtl/>
          <w:lang w:bidi="fa-IR"/>
        </w:rPr>
        <w:t>وعلى قول الآخرين بموته</w:t>
      </w:r>
      <w:r w:rsidR="00DD44BC">
        <w:rPr>
          <w:rtl/>
          <w:lang w:bidi="fa-IR"/>
        </w:rPr>
        <w:t>.</w:t>
      </w:r>
    </w:p>
    <w:p w:rsidR="00DD44BC" w:rsidRDefault="00050A4D" w:rsidP="00050A4D">
      <w:pPr>
        <w:pStyle w:val="libNormal"/>
        <w:rPr>
          <w:rtl/>
          <w:lang w:bidi="fa-IR"/>
        </w:rPr>
      </w:pPr>
      <w:r>
        <w:rPr>
          <w:rtl/>
          <w:lang w:bidi="fa-IR"/>
        </w:rPr>
        <w:t>وفي الرابعة</w:t>
      </w:r>
      <w:r w:rsidR="00DD44BC">
        <w:rPr>
          <w:rtl/>
          <w:lang w:bidi="fa-IR"/>
        </w:rPr>
        <w:t xml:space="preserve">: </w:t>
      </w:r>
      <w:r>
        <w:rPr>
          <w:rtl/>
          <w:lang w:bidi="fa-IR"/>
        </w:rPr>
        <w:t>لا مجوّز للحكم بموت الفرد</w:t>
      </w:r>
      <w:r w:rsidR="00C4253E">
        <w:rPr>
          <w:rtl/>
          <w:lang w:bidi="fa-IR"/>
        </w:rPr>
        <w:t xml:space="preserve">، </w:t>
      </w:r>
      <w:r>
        <w:rPr>
          <w:rtl/>
          <w:lang w:bidi="fa-IR"/>
        </w:rPr>
        <w:t>بل هو حيّ بحياة إنسانيّة</w:t>
      </w:r>
      <w:r w:rsidR="00DD44BC">
        <w:rPr>
          <w:rtl/>
          <w:lang w:bidi="fa-IR"/>
        </w:rPr>
        <w:t>.</w:t>
      </w:r>
    </w:p>
    <w:p w:rsidR="00DD44BC" w:rsidRDefault="00050A4D" w:rsidP="00050A4D">
      <w:pPr>
        <w:pStyle w:val="libNormal"/>
        <w:rPr>
          <w:rtl/>
          <w:lang w:bidi="fa-IR"/>
        </w:rPr>
      </w:pPr>
      <w:r>
        <w:rPr>
          <w:rtl/>
          <w:lang w:bidi="fa-IR"/>
        </w:rPr>
        <w:t>وفي الخامسة</w:t>
      </w:r>
      <w:r w:rsidR="00DD44BC">
        <w:rPr>
          <w:rtl/>
          <w:lang w:bidi="fa-IR"/>
        </w:rPr>
        <w:t xml:space="preserve">: </w:t>
      </w:r>
      <w:r>
        <w:rPr>
          <w:rtl/>
          <w:lang w:bidi="fa-IR"/>
        </w:rPr>
        <w:t>يحكمون بموته</w:t>
      </w:r>
      <w:r w:rsidR="00C4253E">
        <w:rPr>
          <w:rtl/>
          <w:lang w:bidi="fa-IR"/>
        </w:rPr>
        <w:t xml:space="preserve">، </w:t>
      </w:r>
      <w:r>
        <w:rPr>
          <w:rtl/>
          <w:lang w:bidi="fa-IR"/>
        </w:rPr>
        <w:t>فلاحظ أقسام الحياة في الفصل الرابع الآتي ذكره عن قريب</w:t>
      </w:r>
      <w:r w:rsidR="00DD44BC">
        <w:rPr>
          <w:rtl/>
          <w:lang w:bidi="fa-IR"/>
        </w:rPr>
        <w:t>.</w:t>
      </w:r>
    </w:p>
    <w:p w:rsidR="00DD44BC" w:rsidRDefault="00050A4D" w:rsidP="00050A4D">
      <w:pPr>
        <w:pStyle w:val="libNormal"/>
        <w:rPr>
          <w:rtl/>
          <w:lang w:bidi="fa-IR"/>
        </w:rPr>
      </w:pPr>
      <w:r>
        <w:rPr>
          <w:rtl/>
          <w:lang w:bidi="fa-IR"/>
        </w:rPr>
        <w:t>وفي السادسة</w:t>
      </w:r>
      <w:r w:rsidR="00DD44BC">
        <w:rPr>
          <w:rtl/>
          <w:lang w:bidi="fa-IR"/>
        </w:rPr>
        <w:t xml:space="preserve">: </w:t>
      </w:r>
      <w:r>
        <w:rPr>
          <w:rtl/>
          <w:lang w:bidi="fa-IR"/>
        </w:rPr>
        <w:t>احتمالان</w:t>
      </w:r>
      <w:r w:rsidR="00DD44BC">
        <w:rPr>
          <w:rtl/>
          <w:lang w:bidi="fa-IR"/>
        </w:rPr>
        <w:t>:</w:t>
      </w:r>
    </w:p>
    <w:p w:rsidR="00DD44BC" w:rsidRDefault="00050A4D" w:rsidP="00050A4D">
      <w:pPr>
        <w:pStyle w:val="libNormal"/>
        <w:rPr>
          <w:rtl/>
          <w:lang w:bidi="fa-IR"/>
        </w:rPr>
      </w:pPr>
      <w:r>
        <w:rPr>
          <w:rtl/>
          <w:lang w:bidi="fa-IR"/>
        </w:rPr>
        <w:t>الأوّل</w:t>
      </w:r>
      <w:r w:rsidR="00DD44BC">
        <w:rPr>
          <w:rtl/>
          <w:lang w:bidi="fa-IR"/>
        </w:rPr>
        <w:t xml:space="preserve">: </w:t>
      </w:r>
      <w:r>
        <w:rPr>
          <w:rtl/>
          <w:lang w:bidi="fa-IR"/>
        </w:rPr>
        <w:t>أنّ موت قشرة المخّ يستلزم بطلان الحياة الإنسانيّة</w:t>
      </w:r>
      <w:r w:rsidR="00C4253E">
        <w:rPr>
          <w:rtl/>
          <w:lang w:bidi="fa-IR"/>
        </w:rPr>
        <w:t xml:space="preserve">، </w:t>
      </w:r>
      <w:r>
        <w:rPr>
          <w:rtl/>
          <w:lang w:bidi="fa-IR"/>
        </w:rPr>
        <w:t>إن صحّ ما ادّعى بعض الأطبّاء من أنّ قشرة المخّ هي التي تميّز الإنسان عن الحيوان</w:t>
      </w:r>
      <w:r w:rsidR="00C4253E">
        <w:rPr>
          <w:rtl/>
          <w:lang w:bidi="fa-IR"/>
        </w:rPr>
        <w:t xml:space="preserve">، </w:t>
      </w:r>
      <w:r>
        <w:rPr>
          <w:rtl/>
          <w:lang w:bidi="fa-IR"/>
        </w:rPr>
        <w:t>بما رزقه الله من مَلَكَات إنسانيّة</w:t>
      </w:r>
      <w:r w:rsidR="00C4253E">
        <w:rPr>
          <w:rtl/>
          <w:lang w:bidi="fa-IR"/>
        </w:rPr>
        <w:t xml:space="preserve">، </w:t>
      </w:r>
      <w:r>
        <w:rPr>
          <w:rtl/>
          <w:lang w:bidi="fa-IR"/>
        </w:rPr>
        <w:t>وقال</w:t>
      </w:r>
      <w:r w:rsidR="00DD44BC">
        <w:rPr>
          <w:rtl/>
          <w:lang w:bidi="fa-IR"/>
        </w:rPr>
        <w:t xml:space="preserve">: </w:t>
      </w:r>
      <w:r>
        <w:rPr>
          <w:rtl/>
          <w:lang w:bidi="fa-IR"/>
        </w:rPr>
        <w:t>إنّ جذع المخّ هو الحدّ الأدنى اللاّزم للحياة</w:t>
      </w:r>
      <w:r w:rsidR="00DD44BC">
        <w:rPr>
          <w:rtl/>
          <w:lang w:bidi="fa-IR"/>
        </w:rPr>
        <w:t>.</w:t>
      </w:r>
      <w:r>
        <w:rPr>
          <w:rtl/>
          <w:lang w:bidi="fa-IR"/>
        </w:rPr>
        <w:t xml:space="preserve"> ولا عبرة بالحياة غير الإنسانيّة</w:t>
      </w:r>
      <w:r w:rsidR="00C4253E">
        <w:rPr>
          <w:rtl/>
          <w:lang w:bidi="fa-IR"/>
        </w:rPr>
        <w:t xml:space="preserve">، </w:t>
      </w:r>
      <w:r>
        <w:rPr>
          <w:rtl/>
          <w:lang w:bidi="fa-IR"/>
        </w:rPr>
        <w:t>كما يأتي في الجواب عن الاعتراض السابع في الفصل الرابع</w:t>
      </w:r>
      <w:r w:rsidR="00DD44BC">
        <w:rPr>
          <w:rtl/>
          <w:lang w:bidi="fa-IR"/>
        </w:rPr>
        <w:t>.</w:t>
      </w:r>
    </w:p>
    <w:p w:rsidR="00DD44BC" w:rsidRDefault="00050A4D" w:rsidP="00050A4D">
      <w:pPr>
        <w:pStyle w:val="libNormal"/>
        <w:rPr>
          <w:rtl/>
          <w:lang w:bidi="fa-IR"/>
        </w:rPr>
      </w:pPr>
      <w:r>
        <w:rPr>
          <w:rtl/>
          <w:lang w:bidi="fa-IR"/>
        </w:rPr>
        <w:t>الثاني</w:t>
      </w:r>
      <w:r w:rsidR="00DD44BC">
        <w:rPr>
          <w:rtl/>
          <w:lang w:bidi="fa-IR"/>
        </w:rPr>
        <w:t xml:space="preserve">: </w:t>
      </w:r>
      <w:r>
        <w:rPr>
          <w:rtl/>
          <w:lang w:bidi="fa-IR"/>
        </w:rPr>
        <w:t>أنّ بقاء الحياة في جذع المخّ تكشف عن بقاء علقة الروح الإنسانيّة بالبدن</w:t>
      </w:r>
      <w:r w:rsidR="00C4253E">
        <w:rPr>
          <w:rtl/>
          <w:lang w:bidi="fa-IR"/>
        </w:rPr>
        <w:t xml:space="preserve">، </w:t>
      </w:r>
      <w:r>
        <w:rPr>
          <w:rtl/>
          <w:lang w:bidi="fa-IR"/>
        </w:rPr>
        <w:t>وفقدان الوعي وسائر المَلَكَات لفساد الآلة والعضو</w:t>
      </w:r>
      <w:r w:rsidR="00C4253E">
        <w:rPr>
          <w:rtl/>
          <w:lang w:bidi="fa-IR"/>
        </w:rPr>
        <w:t xml:space="preserve">، </w:t>
      </w:r>
      <w:r>
        <w:rPr>
          <w:rtl/>
          <w:lang w:bidi="fa-IR"/>
        </w:rPr>
        <w:t>فلا يكشف عن بطلان الحياة الإنسانيّة</w:t>
      </w:r>
      <w:r w:rsidR="00C4253E">
        <w:rPr>
          <w:rtl/>
          <w:lang w:bidi="fa-IR"/>
        </w:rPr>
        <w:t xml:space="preserve">، </w:t>
      </w:r>
      <w:r>
        <w:rPr>
          <w:rtl/>
          <w:lang w:bidi="fa-IR"/>
        </w:rPr>
        <w:t>ولا اقل من الشكّ في ذلك فيعامل معه معاملة الإنسان الحيّ استصحاباً</w:t>
      </w:r>
      <w:r w:rsidR="00DD44BC">
        <w:rPr>
          <w:rtl/>
          <w:lang w:bidi="fa-IR"/>
        </w:rPr>
        <w:t>.</w:t>
      </w:r>
    </w:p>
    <w:p w:rsidR="00DD44BC" w:rsidRDefault="00050A4D" w:rsidP="00050A4D">
      <w:pPr>
        <w:pStyle w:val="libNormal"/>
        <w:rPr>
          <w:rtl/>
          <w:lang w:bidi="fa-IR"/>
        </w:rPr>
      </w:pPr>
      <w:r>
        <w:rPr>
          <w:rtl/>
          <w:lang w:bidi="fa-IR"/>
        </w:rPr>
        <w:t>وبعد</w:t>
      </w:r>
      <w:r w:rsidR="00C4253E">
        <w:rPr>
          <w:rtl/>
          <w:lang w:bidi="fa-IR"/>
        </w:rPr>
        <w:t xml:space="preserve">، </w:t>
      </w:r>
      <w:r>
        <w:rPr>
          <w:rtl/>
          <w:lang w:bidi="fa-IR"/>
        </w:rPr>
        <w:t xml:space="preserve">فإنّ تحديد انقطاع علاقة الروح بالبدن بالدقّة في الفروض المذكورة </w:t>
      </w:r>
      <w:r w:rsidR="00C4253E">
        <w:rPr>
          <w:rtl/>
          <w:lang w:bidi="fa-IR"/>
        </w:rPr>
        <w:t>-</w:t>
      </w:r>
      <w:r>
        <w:rPr>
          <w:rtl/>
          <w:lang w:bidi="fa-IR"/>
        </w:rPr>
        <w:t xml:space="preserve"> سوى الأوّلَين </w:t>
      </w:r>
      <w:r w:rsidR="00C4253E">
        <w:rPr>
          <w:rtl/>
          <w:lang w:bidi="fa-IR"/>
        </w:rPr>
        <w:t>-</w:t>
      </w:r>
      <w:r>
        <w:rPr>
          <w:rtl/>
          <w:lang w:bidi="fa-IR"/>
        </w:rPr>
        <w:t xml:space="preserve"> غير واضح تماماً</w:t>
      </w:r>
      <w:r w:rsidR="00C4253E">
        <w:rPr>
          <w:rtl/>
          <w:lang w:bidi="fa-IR"/>
        </w:rPr>
        <w:t xml:space="preserve">، </w:t>
      </w:r>
      <w:r>
        <w:rPr>
          <w:rtl/>
          <w:lang w:bidi="fa-IR"/>
        </w:rPr>
        <w:t>والله العالم</w:t>
      </w:r>
      <w:r w:rsidR="00DD44BC">
        <w:rPr>
          <w:rtl/>
          <w:lang w:bidi="fa-IR"/>
        </w:rPr>
        <w:t>.</w:t>
      </w:r>
    </w:p>
    <w:p w:rsidR="00DD44BC" w:rsidRDefault="00DD44BC" w:rsidP="00DD44BC">
      <w:pPr>
        <w:pStyle w:val="libNormal"/>
        <w:rPr>
          <w:rtl/>
          <w:lang w:bidi="fa-IR"/>
        </w:rPr>
      </w:pPr>
      <w:r>
        <w:rPr>
          <w:rtl/>
          <w:lang w:bidi="fa-IR"/>
        </w:rPr>
        <w:br w:type="page"/>
      </w:r>
    </w:p>
    <w:p w:rsidR="00DD44BC" w:rsidRDefault="00050A4D" w:rsidP="00AE6221">
      <w:pPr>
        <w:pStyle w:val="Heading3Center"/>
        <w:rPr>
          <w:rtl/>
          <w:lang w:bidi="fa-IR"/>
        </w:rPr>
      </w:pPr>
      <w:bookmarkStart w:id="58" w:name="_Toc498902942"/>
      <w:r>
        <w:rPr>
          <w:rtl/>
          <w:lang w:bidi="fa-IR"/>
        </w:rPr>
        <w:lastRenderedPageBreak/>
        <w:t>( 2 )</w:t>
      </w:r>
      <w:bookmarkEnd w:id="58"/>
    </w:p>
    <w:p w:rsidR="00DD44BC" w:rsidRDefault="00050A4D" w:rsidP="00AE6221">
      <w:pPr>
        <w:pStyle w:val="Heading3Center"/>
        <w:rPr>
          <w:rtl/>
          <w:lang w:bidi="fa-IR"/>
        </w:rPr>
      </w:pPr>
      <w:bookmarkStart w:id="59" w:name="_Toc498902943"/>
      <w:r>
        <w:rPr>
          <w:rtl/>
          <w:lang w:bidi="fa-IR"/>
        </w:rPr>
        <w:t xml:space="preserve">موضع المخّ </w:t>
      </w:r>
      <w:r w:rsidRPr="00DD44BC">
        <w:rPr>
          <w:rStyle w:val="libFootnotenumChar"/>
          <w:rtl/>
        </w:rPr>
        <w:t>(1)</w:t>
      </w:r>
      <w:r>
        <w:rPr>
          <w:rtl/>
          <w:lang w:bidi="fa-IR"/>
        </w:rPr>
        <w:t xml:space="preserve"> من وجود الإنسان</w:t>
      </w:r>
      <w:bookmarkEnd w:id="59"/>
    </w:p>
    <w:p w:rsidR="00DD44BC" w:rsidRDefault="00050A4D" w:rsidP="00050A4D">
      <w:pPr>
        <w:pStyle w:val="libNormal"/>
        <w:rPr>
          <w:rtl/>
          <w:lang w:bidi="fa-IR"/>
        </w:rPr>
      </w:pPr>
      <w:r>
        <w:rPr>
          <w:rtl/>
          <w:lang w:bidi="fa-IR"/>
        </w:rPr>
        <w:t>الخليّة وإن تمثّل حياةً إلاّ أنّ حياة الغالبيّة العظمى من خلايا جسد الإنسان</w:t>
      </w:r>
      <w:r w:rsidR="00C4253E">
        <w:rPr>
          <w:rtl/>
          <w:lang w:bidi="fa-IR"/>
        </w:rPr>
        <w:t xml:space="preserve">، </w:t>
      </w:r>
      <w:r>
        <w:rPr>
          <w:rtl/>
          <w:lang w:bidi="fa-IR"/>
        </w:rPr>
        <w:t>وكذلك أعضائه التي يحتويها هذا الجسد</w:t>
      </w:r>
      <w:r w:rsidR="00C4253E">
        <w:rPr>
          <w:rtl/>
          <w:lang w:bidi="fa-IR"/>
        </w:rPr>
        <w:t xml:space="preserve">، </w:t>
      </w:r>
      <w:r>
        <w:rPr>
          <w:rtl/>
          <w:lang w:bidi="fa-IR"/>
        </w:rPr>
        <w:t>لها حياتها المستقلّة عن حياة الإنسان كفرد ؛ بدليل أنّنا يمكن أنْ نأخذ بعض خلايا من جسم الإنسان لزراعتها ودراستها بالمعمل</w:t>
      </w:r>
      <w:r w:rsidR="00C4253E">
        <w:rPr>
          <w:rtl/>
          <w:lang w:bidi="fa-IR"/>
        </w:rPr>
        <w:t xml:space="preserve">، </w:t>
      </w:r>
      <w:r>
        <w:rPr>
          <w:rtl/>
          <w:lang w:bidi="fa-IR"/>
        </w:rPr>
        <w:t>ولا تفقد حياتها بخروجها من جسم الإنسان</w:t>
      </w:r>
      <w:r w:rsidR="00C4253E">
        <w:rPr>
          <w:rtl/>
          <w:lang w:bidi="fa-IR"/>
        </w:rPr>
        <w:t xml:space="preserve">، </w:t>
      </w:r>
      <w:r>
        <w:rPr>
          <w:rtl/>
          <w:lang w:bidi="fa-IR"/>
        </w:rPr>
        <w:t>ومن الأمثلة الأُخرى استئصال كلية حيّة من جسم إنسان لزراعتها في جسم إنسانٍ آخر</w:t>
      </w:r>
      <w:r w:rsidR="00C4253E">
        <w:rPr>
          <w:rtl/>
          <w:lang w:bidi="fa-IR"/>
        </w:rPr>
        <w:t xml:space="preserve">، </w:t>
      </w:r>
      <w:r>
        <w:rPr>
          <w:rtl/>
          <w:lang w:bidi="fa-IR"/>
        </w:rPr>
        <w:t>إنّها لا تفقد حياتها</w:t>
      </w:r>
      <w:r w:rsidR="00C4253E">
        <w:rPr>
          <w:rtl/>
          <w:lang w:bidi="fa-IR"/>
        </w:rPr>
        <w:t xml:space="preserve">، </w:t>
      </w:r>
      <w:r>
        <w:rPr>
          <w:rtl/>
          <w:lang w:bidi="fa-IR"/>
        </w:rPr>
        <w:t>ولا تكسب حياةً جديدة من الجسد المنقولة إليه</w:t>
      </w:r>
      <w:r w:rsidR="00C4253E">
        <w:rPr>
          <w:rtl/>
          <w:lang w:bidi="fa-IR"/>
        </w:rPr>
        <w:t xml:space="preserve">، </w:t>
      </w:r>
      <w:r>
        <w:rPr>
          <w:rtl/>
          <w:lang w:bidi="fa-IR"/>
        </w:rPr>
        <w:t>بل تحيا بحياتها الأُولى طالما توافرت لها إمكانيّة الغذاء المناسب</w:t>
      </w:r>
      <w:r w:rsidR="00DD44BC">
        <w:rPr>
          <w:rtl/>
          <w:lang w:bidi="fa-IR"/>
        </w:rPr>
        <w:t>.</w:t>
      </w:r>
    </w:p>
    <w:p w:rsidR="00DD44BC" w:rsidRDefault="00050A4D" w:rsidP="00050A4D">
      <w:pPr>
        <w:pStyle w:val="libNormal"/>
        <w:rPr>
          <w:rtl/>
          <w:lang w:bidi="fa-IR"/>
        </w:rPr>
      </w:pPr>
      <w:r>
        <w:rPr>
          <w:rtl/>
          <w:lang w:bidi="fa-IR"/>
        </w:rPr>
        <w:t>فالقلب والرئتان والكبد والكلى يمكن استئصالها واستبدالها بأعضاء أُخرى إنسانيّة</w:t>
      </w:r>
      <w:r w:rsidR="00C4253E">
        <w:rPr>
          <w:rtl/>
          <w:lang w:bidi="fa-IR"/>
        </w:rPr>
        <w:t xml:space="preserve">، </w:t>
      </w:r>
      <w:r>
        <w:rPr>
          <w:rtl/>
          <w:lang w:bidi="fa-IR"/>
        </w:rPr>
        <w:t>أو حتّى بلاستيكية</w:t>
      </w:r>
      <w:r w:rsidR="00C4253E">
        <w:rPr>
          <w:rtl/>
          <w:lang w:bidi="fa-IR"/>
        </w:rPr>
        <w:t xml:space="preserve">، </w:t>
      </w:r>
      <w:r>
        <w:rPr>
          <w:rtl/>
          <w:lang w:bidi="fa-IR"/>
        </w:rPr>
        <w:t>مع استمراريّة الذات الإنسانيّة وعدم تغيّرها إلاّ المخّ</w:t>
      </w:r>
      <w:r w:rsidR="00DD44BC">
        <w:rPr>
          <w:rtl/>
          <w:lang w:bidi="fa-IR"/>
        </w:rPr>
        <w:t>.</w:t>
      </w:r>
    </w:p>
    <w:p w:rsidR="00DD44BC" w:rsidRDefault="00050A4D" w:rsidP="00050A4D">
      <w:pPr>
        <w:pStyle w:val="libNormal"/>
        <w:rPr>
          <w:rtl/>
          <w:lang w:bidi="fa-IR"/>
        </w:rPr>
      </w:pPr>
      <w:r>
        <w:rPr>
          <w:rtl/>
          <w:lang w:bidi="fa-IR"/>
        </w:rPr>
        <w:t>قد نظنّ الآن أنّ النفس الإنسانيّة تكمن في مخّ الإنسان ؛ لأنّه مكان استقبال جميع الحواسّ من</w:t>
      </w:r>
      <w:r w:rsidR="00DD44BC">
        <w:rPr>
          <w:rtl/>
          <w:lang w:bidi="fa-IR"/>
        </w:rPr>
        <w:t xml:space="preserve">: </w:t>
      </w:r>
      <w:r>
        <w:rPr>
          <w:rtl/>
          <w:lang w:bidi="fa-IR"/>
        </w:rPr>
        <w:t>سمعٍ وبصرٍ وشمٍّ وذوقٍ ولمسٍ</w:t>
      </w:r>
      <w:r w:rsidR="00C4253E">
        <w:rPr>
          <w:rtl/>
          <w:lang w:bidi="fa-IR"/>
        </w:rPr>
        <w:t xml:space="preserve">، </w:t>
      </w:r>
      <w:r>
        <w:rPr>
          <w:rtl/>
          <w:lang w:bidi="fa-IR"/>
        </w:rPr>
        <w:t>إنّه مكان الاستقبال الوحيد من العالم الخارجي</w:t>
      </w:r>
      <w:r w:rsidR="00C4253E">
        <w:rPr>
          <w:rtl/>
          <w:lang w:bidi="fa-IR"/>
        </w:rPr>
        <w:t xml:space="preserve">، </w:t>
      </w:r>
      <w:r>
        <w:rPr>
          <w:rtl/>
          <w:lang w:bidi="fa-IR"/>
        </w:rPr>
        <w:t>كما أنّه يحتوي على مخازن الذاكرة من قراءات وسمع وبصر وغيرها والخبرات السابقة ومكان التفكير والابتكار</w:t>
      </w:r>
      <w:r w:rsidR="00C4253E">
        <w:rPr>
          <w:rtl/>
          <w:lang w:bidi="fa-IR"/>
        </w:rPr>
        <w:t xml:space="preserve">، </w:t>
      </w:r>
      <w:r>
        <w:rPr>
          <w:rtl/>
          <w:lang w:bidi="fa-IR"/>
        </w:rPr>
        <w:t>وبه تمّ إرساء الطباع والعادات والمثل المكتَسبة والمميِّزة لكلّ إنسانٍ</w:t>
      </w:r>
      <w:r w:rsidR="00C4253E">
        <w:rPr>
          <w:rtl/>
          <w:lang w:bidi="fa-IR"/>
        </w:rPr>
        <w:t xml:space="preserve">، </w:t>
      </w:r>
      <w:r>
        <w:rPr>
          <w:rtl/>
          <w:lang w:bidi="fa-IR"/>
        </w:rPr>
        <w:t>ومكان تواجد الغرائز الموروثة</w:t>
      </w:r>
      <w:r w:rsidR="00C4253E">
        <w:rPr>
          <w:rtl/>
          <w:lang w:bidi="fa-IR"/>
        </w:rPr>
        <w:t xml:space="preserve">، </w:t>
      </w:r>
      <w:r>
        <w:rPr>
          <w:rtl/>
          <w:lang w:bidi="fa-IR"/>
        </w:rPr>
        <w:t>كما أنّه مصدر الأفعال المترتّبة على ما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الدماغ يبدأ تكوينه بعد تلقيح البويضة بأسابيع</w:t>
      </w:r>
      <w:r w:rsidR="00C4253E">
        <w:rPr>
          <w:rtl/>
          <w:lang w:bidi="fa-IR"/>
        </w:rPr>
        <w:t xml:space="preserve">، </w:t>
      </w:r>
      <w:r>
        <w:rPr>
          <w:rtl/>
          <w:lang w:bidi="fa-IR"/>
        </w:rPr>
        <w:t>ويكتمل في الأُسبوع الثاني عشر</w:t>
      </w:r>
      <w:r w:rsidR="00DD44BC">
        <w:rPr>
          <w:rtl/>
          <w:lang w:bidi="fa-IR"/>
        </w:rPr>
        <w:t>.</w:t>
      </w:r>
      <w:r>
        <w:rPr>
          <w:rtl/>
          <w:lang w:bidi="fa-IR"/>
        </w:rPr>
        <w:t xml:space="preserve"> ص127 رؤية إسلاميّة لزراعة بعض الأعضاء البشريّة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4117">
      <w:pPr>
        <w:pStyle w:val="libNormal0"/>
        <w:rPr>
          <w:rtl/>
          <w:lang w:bidi="fa-IR"/>
        </w:rPr>
      </w:pPr>
      <w:r>
        <w:rPr>
          <w:rtl/>
          <w:lang w:bidi="fa-IR"/>
        </w:rPr>
        <w:lastRenderedPageBreak/>
        <w:t>يستقبله من معلومات</w:t>
      </w:r>
      <w:r w:rsidR="00DD44BC">
        <w:rPr>
          <w:rtl/>
          <w:lang w:bidi="fa-IR"/>
        </w:rPr>
        <w:t>.</w:t>
      </w:r>
    </w:p>
    <w:p w:rsidR="00DD44BC" w:rsidRDefault="00050A4D" w:rsidP="00050A4D">
      <w:pPr>
        <w:pStyle w:val="libNormal"/>
        <w:rPr>
          <w:rtl/>
          <w:lang w:bidi="fa-IR"/>
        </w:rPr>
      </w:pPr>
      <w:r>
        <w:rPr>
          <w:rtl/>
          <w:lang w:bidi="fa-IR"/>
        </w:rPr>
        <w:t>ولو نظرنا بتكبيرٍ مجهريٍّ داخل المخّ ؛ لوجدناه يتكوّن من ملايين الخلايا العصبيّة</w:t>
      </w:r>
      <w:r w:rsidR="00C4253E">
        <w:rPr>
          <w:rtl/>
          <w:lang w:bidi="fa-IR"/>
        </w:rPr>
        <w:t xml:space="preserve">، </w:t>
      </w:r>
      <w:r>
        <w:rPr>
          <w:rtl/>
          <w:lang w:bidi="fa-IR"/>
        </w:rPr>
        <w:t>التي تشبه البطّاريّات الكهربائيّة الصغيرة</w:t>
      </w:r>
      <w:r w:rsidR="00C4253E">
        <w:rPr>
          <w:rtl/>
          <w:lang w:bidi="fa-IR"/>
        </w:rPr>
        <w:t xml:space="preserve">، </w:t>
      </w:r>
      <w:r>
        <w:rPr>
          <w:rtl/>
          <w:lang w:bidi="fa-IR"/>
        </w:rPr>
        <w:t>يترجم فيها كلّ شيءٍ من</w:t>
      </w:r>
      <w:r w:rsidR="00DD44BC">
        <w:rPr>
          <w:rtl/>
          <w:lang w:bidi="fa-IR"/>
        </w:rPr>
        <w:t xml:space="preserve">: </w:t>
      </w:r>
      <w:r>
        <w:rPr>
          <w:rtl/>
          <w:lang w:bidi="fa-IR"/>
        </w:rPr>
        <w:t>أحاسيس وأفكار ورغبات إلى ومضات كهربائيّة</w:t>
      </w:r>
      <w:r w:rsidR="00C4253E">
        <w:rPr>
          <w:rtl/>
          <w:lang w:bidi="fa-IR"/>
        </w:rPr>
        <w:t xml:space="preserve">، </w:t>
      </w:r>
      <w:r>
        <w:rPr>
          <w:rtl/>
          <w:lang w:bidi="fa-IR"/>
        </w:rPr>
        <w:t>تحملها أسلاكٌ دقيقة معزولة تنتهي إلى أطرافٍ دقيقةٍ تترجم هذه الومضات السابقة إلى طاقات كيميائيّة</w:t>
      </w:r>
      <w:r w:rsidR="00C4253E">
        <w:rPr>
          <w:rtl/>
          <w:lang w:bidi="fa-IR"/>
        </w:rPr>
        <w:t xml:space="preserve">، </w:t>
      </w:r>
      <w:r>
        <w:rPr>
          <w:rtl/>
          <w:lang w:bidi="fa-IR"/>
        </w:rPr>
        <w:t>تقوم بدورها بتنبيه خلايا أُخرى</w:t>
      </w:r>
      <w:r w:rsidR="00C4253E">
        <w:rPr>
          <w:rtl/>
          <w:lang w:bidi="fa-IR"/>
        </w:rPr>
        <w:t xml:space="preserve">، </w:t>
      </w:r>
      <w:r>
        <w:rPr>
          <w:rtl/>
          <w:lang w:bidi="fa-IR"/>
        </w:rPr>
        <w:t>وهكذا تستقبل الأحاسيس من سمعيّة وبصريّة</w:t>
      </w:r>
      <w:r w:rsidR="00C4253E">
        <w:rPr>
          <w:rtl/>
          <w:lang w:bidi="fa-IR"/>
        </w:rPr>
        <w:t xml:space="preserve">، </w:t>
      </w:r>
      <w:r>
        <w:rPr>
          <w:rtl/>
          <w:lang w:bidi="fa-IR"/>
        </w:rPr>
        <w:t>وخلافه وتنفّذ المهام من فكر وأفعال</w:t>
      </w:r>
      <w:r w:rsidR="00DD44BC">
        <w:rPr>
          <w:rtl/>
          <w:lang w:bidi="fa-IR"/>
        </w:rPr>
        <w:t>.</w:t>
      </w:r>
    </w:p>
    <w:p w:rsidR="00DD44BC" w:rsidRDefault="00050A4D" w:rsidP="00050A4D">
      <w:pPr>
        <w:pStyle w:val="libNormal"/>
        <w:rPr>
          <w:rtl/>
          <w:lang w:bidi="fa-IR"/>
        </w:rPr>
      </w:pPr>
      <w:r>
        <w:rPr>
          <w:rtl/>
          <w:lang w:bidi="fa-IR"/>
        </w:rPr>
        <w:t>وهنا يجب أنْ نلاحظ أنّ جميع الأحاسيس الواردة للمخّ</w:t>
      </w:r>
      <w:r w:rsidR="00C4253E">
        <w:rPr>
          <w:rtl/>
          <w:lang w:bidi="fa-IR"/>
        </w:rPr>
        <w:t xml:space="preserve">، </w:t>
      </w:r>
      <w:r>
        <w:rPr>
          <w:rtl/>
          <w:lang w:bidi="fa-IR"/>
        </w:rPr>
        <w:t>وأيضاً جميع الإشارات الصادرة عنه لتنفيذ المهام</w:t>
      </w:r>
      <w:r w:rsidR="00C4253E">
        <w:rPr>
          <w:rtl/>
          <w:lang w:bidi="fa-IR"/>
        </w:rPr>
        <w:t xml:space="preserve">، </w:t>
      </w:r>
      <w:r>
        <w:rPr>
          <w:rtl/>
          <w:lang w:bidi="fa-IR"/>
        </w:rPr>
        <w:t>تصل منها للعلم إلى مكان معيّن للمخّ يكون باستمرار على علمٍ تامٍّ بمجريات الأُمور</w:t>
      </w:r>
      <w:r w:rsidR="00C4253E">
        <w:rPr>
          <w:rtl/>
          <w:lang w:bidi="fa-IR"/>
        </w:rPr>
        <w:t xml:space="preserve">، </w:t>
      </w:r>
      <w:r>
        <w:rPr>
          <w:rtl/>
          <w:lang w:bidi="fa-IR"/>
        </w:rPr>
        <w:t>وذلك هو جذع المخّ</w:t>
      </w:r>
      <w:r w:rsidR="00C4253E">
        <w:rPr>
          <w:rtl/>
          <w:lang w:bidi="fa-IR"/>
        </w:rPr>
        <w:t xml:space="preserve">، </w:t>
      </w:r>
      <w:r>
        <w:rPr>
          <w:rtl/>
          <w:lang w:bidi="fa-IR"/>
        </w:rPr>
        <w:t>وعلى الأدق</w:t>
      </w:r>
      <w:r w:rsidR="00DD44BC">
        <w:rPr>
          <w:rtl/>
          <w:lang w:bidi="fa-IR"/>
        </w:rPr>
        <w:t xml:space="preserve">: </w:t>
      </w:r>
      <w:r>
        <w:rPr>
          <w:rtl/>
          <w:lang w:bidi="fa-IR"/>
        </w:rPr>
        <w:t>نسيج معيّن داخله يُسمّى النسيج الشبكي</w:t>
      </w:r>
      <w:r w:rsidR="00DD44BC">
        <w:rPr>
          <w:rtl/>
          <w:lang w:bidi="fa-IR"/>
        </w:rPr>
        <w:t>.</w:t>
      </w:r>
    </w:p>
    <w:p w:rsidR="00DD44BC" w:rsidRDefault="00050A4D" w:rsidP="00050A4D">
      <w:pPr>
        <w:pStyle w:val="libNormal"/>
        <w:rPr>
          <w:rtl/>
          <w:lang w:bidi="fa-IR"/>
        </w:rPr>
      </w:pPr>
      <w:r>
        <w:rPr>
          <w:rtl/>
          <w:lang w:bidi="fa-IR"/>
        </w:rPr>
        <w:t>وهذا الجزء له تأثيرٌ كبيرٌ على أجزاء المخّ الأُخرى</w:t>
      </w:r>
      <w:r w:rsidR="00C4253E">
        <w:rPr>
          <w:rtl/>
          <w:lang w:bidi="fa-IR"/>
        </w:rPr>
        <w:t xml:space="preserve">، </w:t>
      </w:r>
      <w:r>
        <w:rPr>
          <w:rtl/>
          <w:lang w:bidi="fa-IR"/>
        </w:rPr>
        <w:t xml:space="preserve">وقد أثبتت البحوث الكثيرة أنّ هذا النسيج الشبكي هو المسؤول عن وَعي الإنسان </w:t>
      </w:r>
      <w:r w:rsidRPr="00DD44BC">
        <w:rPr>
          <w:rStyle w:val="libFootnotenumChar"/>
          <w:rtl/>
        </w:rPr>
        <w:t>(1)</w:t>
      </w:r>
      <w:r w:rsidR="00C4253E">
        <w:rPr>
          <w:rtl/>
          <w:lang w:bidi="fa-IR"/>
        </w:rPr>
        <w:t xml:space="preserve">، </w:t>
      </w:r>
      <w:r>
        <w:rPr>
          <w:rtl/>
          <w:lang w:bidi="fa-IR"/>
        </w:rPr>
        <w:t>وأنّه إذا فقد الإنسان وعيه لسبب أو آخر فإنّ ذلك يحدث ؛ لأنّ هذا النسيج قد تعرض لضررٍ ما</w:t>
      </w:r>
      <w:r w:rsidR="00C4253E">
        <w:rPr>
          <w:rtl/>
          <w:lang w:bidi="fa-IR"/>
        </w:rPr>
        <w:t xml:space="preserve">، </w:t>
      </w:r>
      <w:r>
        <w:rPr>
          <w:rtl/>
          <w:lang w:bidi="fa-IR"/>
        </w:rPr>
        <w:t>وذلك كالإصابة في الحوادث</w:t>
      </w:r>
      <w:r w:rsidR="00C4253E">
        <w:rPr>
          <w:rtl/>
          <w:lang w:bidi="fa-IR"/>
        </w:rPr>
        <w:t xml:space="preserve">، </w:t>
      </w:r>
      <w:r>
        <w:rPr>
          <w:rtl/>
          <w:lang w:bidi="fa-IR"/>
        </w:rPr>
        <w:t>أو بالتأثير من السموم أو الأمراض</w:t>
      </w:r>
      <w:r w:rsidR="00DD44BC">
        <w:rPr>
          <w:rtl/>
          <w:lang w:bidi="fa-IR"/>
        </w:rPr>
        <w:t>.</w:t>
      </w:r>
    </w:p>
    <w:p w:rsidR="00DD44BC" w:rsidRDefault="00050A4D" w:rsidP="00050A4D">
      <w:pPr>
        <w:pStyle w:val="libNormal"/>
        <w:rPr>
          <w:rtl/>
          <w:lang w:bidi="fa-IR"/>
        </w:rPr>
      </w:pPr>
      <w:r>
        <w:rPr>
          <w:rtl/>
          <w:lang w:bidi="fa-IR"/>
        </w:rPr>
        <w:t>ويدخل في ذلك التخدير أو تعاطي العقاقير من منوِّمةٍ ومهدِّئةٍ مهلوسةٍ</w:t>
      </w:r>
      <w:r w:rsidR="00C4253E">
        <w:rPr>
          <w:rtl/>
          <w:lang w:bidi="fa-IR"/>
        </w:rPr>
        <w:t xml:space="preserve">، </w:t>
      </w:r>
      <w:r>
        <w:rPr>
          <w:rtl/>
          <w:lang w:bidi="fa-IR"/>
        </w:rPr>
        <w:t>وهو المسؤول عن نوم الإنسان ويقظته</w:t>
      </w:r>
      <w:r w:rsidR="00DD44BC">
        <w:rPr>
          <w:rtl/>
          <w:lang w:bidi="fa-IR"/>
        </w:rPr>
        <w:t>.</w:t>
      </w:r>
      <w:r>
        <w:rPr>
          <w:rtl/>
          <w:lang w:bidi="fa-IR"/>
        </w:rPr>
        <w:t>.. ويبدو لنا الآن أنّ هذا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قيل</w:t>
      </w:r>
      <w:r w:rsidR="00DD44BC">
        <w:rPr>
          <w:rtl/>
          <w:lang w:bidi="fa-IR"/>
        </w:rPr>
        <w:t xml:space="preserve">: </w:t>
      </w:r>
      <w:r>
        <w:rPr>
          <w:rtl/>
          <w:lang w:bidi="fa-IR"/>
        </w:rPr>
        <w:t>يمكن أنْ يتلف النصفان الكرويان ويستمرّ الإنسان في الحياة ؛ لأنّ جذع المخّ هو الذي ينظّم التنفّس</w:t>
      </w:r>
      <w:r w:rsidR="00C4253E">
        <w:rPr>
          <w:rtl/>
          <w:lang w:bidi="fa-IR"/>
        </w:rPr>
        <w:t xml:space="preserve">، </w:t>
      </w:r>
      <w:r>
        <w:rPr>
          <w:rtl/>
          <w:lang w:bidi="fa-IR"/>
        </w:rPr>
        <w:t>وبالتالي يستمرّ المريض أو المصاب في الحياة</w:t>
      </w:r>
      <w:r w:rsidR="00C4253E">
        <w:rPr>
          <w:rtl/>
          <w:lang w:bidi="fa-IR"/>
        </w:rPr>
        <w:t xml:space="preserve">، </w:t>
      </w:r>
      <w:r>
        <w:rPr>
          <w:rtl/>
          <w:lang w:bidi="fa-IR"/>
        </w:rPr>
        <w:t>وإنّما ذهاب النصفين الكرويين يعني</w:t>
      </w:r>
      <w:r w:rsidR="00DD44BC">
        <w:rPr>
          <w:rtl/>
          <w:lang w:bidi="fa-IR"/>
        </w:rPr>
        <w:t xml:space="preserve">: </w:t>
      </w:r>
      <w:r>
        <w:rPr>
          <w:rtl/>
          <w:lang w:bidi="fa-IR"/>
        </w:rPr>
        <w:t>فقده للإحساس وللحركة وللفهم وللكلام وللسمع</w:t>
      </w:r>
      <w:r w:rsidR="00C4253E">
        <w:rPr>
          <w:rtl/>
          <w:lang w:bidi="fa-IR"/>
        </w:rPr>
        <w:t xml:space="preserve">، </w:t>
      </w:r>
      <w:r>
        <w:rPr>
          <w:rtl/>
          <w:lang w:bidi="fa-IR"/>
        </w:rPr>
        <w:t>ولكنّه كائنٌ حيّ بالحياة الجسديّة</w:t>
      </w:r>
      <w:r w:rsidR="00C4253E">
        <w:rPr>
          <w:rtl/>
          <w:lang w:bidi="fa-IR"/>
        </w:rPr>
        <w:t xml:space="preserve">، </w:t>
      </w:r>
      <w:r>
        <w:rPr>
          <w:rtl/>
          <w:lang w:bidi="fa-IR"/>
        </w:rPr>
        <w:t>ص77 رؤية إسلاميّة لزراعة بعض الأعضاء البشريّة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4117">
      <w:pPr>
        <w:pStyle w:val="libNormal0"/>
        <w:rPr>
          <w:rtl/>
          <w:lang w:bidi="fa-IR"/>
        </w:rPr>
      </w:pPr>
      <w:r>
        <w:rPr>
          <w:rtl/>
          <w:lang w:bidi="fa-IR"/>
        </w:rPr>
        <w:lastRenderedPageBreak/>
        <w:t xml:space="preserve">هو في الغالب مكمن النفس الإنسانيّة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وعند توقّف القلب عن العمل نهائيّاً لأيّ سببٍ من الأسباب</w:t>
      </w:r>
      <w:r w:rsidR="00C4253E">
        <w:rPr>
          <w:rtl/>
          <w:lang w:bidi="fa-IR"/>
        </w:rPr>
        <w:t xml:space="preserve">، </w:t>
      </w:r>
      <w:r>
        <w:rPr>
          <w:rtl/>
          <w:lang w:bidi="fa-IR"/>
        </w:rPr>
        <w:t>يتبعه فوراً فقدان الوعي وتوقّف التنفّس</w:t>
      </w:r>
      <w:r w:rsidR="00C4253E">
        <w:rPr>
          <w:rtl/>
          <w:lang w:bidi="fa-IR"/>
        </w:rPr>
        <w:t xml:space="preserve">، </w:t>
      </w:r>
      <w:r>
        <w:rPr>
          <w:rtl/>
          <w:lang w:bidi="fa-IR"/>
        </w:rPr>
        <w:t>وهما وظيفتان من وظائف المخّ الذي لا يتحمّل توقّف دورته الدمويّة إلاّ لثوان معدودة</w:t>
      </w:r>
      <w:r w:rsidR="00C4253E">
        <w:rPr>
          <w:rtl/>
          <w:lang w:bidi="fa-IR"/>
        </w:rPr>
        <w:t xml:space="preserve">، </w:t>
      </w:r>
      <w:r>
        <w:rPr>
          <w:rtl/>
          <w:lang w:bidi="fa-IR"/>
        </w:rPr>
        <w:t>ولو أنّ الخلايا تظلّ حيّةً لبضع دقائق</w:t>
      </w:r>
      <w:r w:rsidR="00C4253E">
        <w:rPr>
          <w:rtl/>
          <w:lang w:bidi="fa-IR"/>
        </w:rPr>
        <w:t xml:space="preserve">، </w:t>
      </w:r>
      <w:r>
        <w:rPr>
          <w:rtl/>
          <w:lang w:bidi="fa-IR"/>
        </w:rPr>
        <w:t xml:space="preserve">إلاّ أنّها تتوقّف في أثنائها عن العمل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وأمّا العضلات والعِظام والجلد</w:t>
      </w:r>
      <w:r w:rsidR="00C4253E">
        <w:rPr>
          <w:rtl/>
          <w:lang w:bidi="fa-IR"/>
        </w:rPr>
        <w:t xml:space="preserve">، </w:t>
      </w:r>
      <w:r>
        <w:rPr>
          <w:rtl/>
          <w:lang w:bidi="fa-IR"/>
        </w:rPr>
        <w:t>فقد تستطيع الحياة لمدّة ساعات بعد توقّف القلب والدورة الدمويّة</w:t>
      </w:r>
      <w:r w:rsidR="00DD44BC">
        <w:rPr>
          <w:rtl/>
          <w:lang w:bidi="fa-IR"/>
        </w:rPr>
        <w:t>.</w:t>
      </w:r>
      <w:r>
        <w:rPr>
          <w:rtl/>
          <w:lang w:bidi="fa-IR"/>
        </w:rPr>
        <w:t xml:space="preserve"> وقد يمكن أحياناً أن يعود القلب للعمل</w:t>
      </w:r>
      <w:r w:rsidR="00C4253E">
        <w:rPr>
          <w:rtl/>
          <w:lang w:bidi="fa-IR"/>
        </w:rPr>
        <w:t xml:space="preserve">، </w:t>
      </w:r>
      <w:r>
        <w:rPr>
          <w:rtl/>
          <w:lang w:bidi="fa-IR"/>
        </w:rPr>
        <w:t>ويبدأ التنفّس الذاتي في العمل من جديد ( في الدقائق اليسيرة ) ويعود الإنسان إلى وعيه</w:t>
      </w:r>
      <w:r w:rsidR="00C4253E">
        <w:rPr>
          <w:rtl/>
          <w:lang w:bidi="fa-IR"/>
        </w:rPr>
        <w:t xml:space="preserve">، </w:t>
      </w:r>
      <w:r>
        <w:rPr>
          <w:rtl/>
          <w:lang w:bidi="fa-IR"/>
        </w:rPr>
        <w:t>ففي هذه الفترة الحرجة التي يُعتبر الإنسان فيها ميّتاً بكلّ المقاييس الإكلينيكيّة الطبيّة</w:t>
      </w:r>
      <w:r w:rsidR="00C4253E">
        <w:rPr>
          <w:rtl/>
          <w:lang w:bidi="fa-IR"/>
        </w:rPr>
        <w:t xml:space="preserve">، </w:t>
      </w:r>
      <w:r>
        <w:rPr>
          <w:rtl/>
          <w:lang w:bidi="fa-IR"/>
        </w:rPr>
        <w:t>ولكنّه بالفعل لا يكون ميّتاً ؛ لأنّ مخّه ومن ثمّ معظم أعضاء الجسم لا زالت حيّةً</w:t>
      </w:r>
      <w:r w:rsidR="00DD44BC">
        <w:rPr>
          <w:rtl/>
          <w:lang w:bidi="fa-IR"/>
        </w:rPr>
        <w:t>.</w:t>
      </w:r>
    </w:p>
    <w:p w:rsidR="00DD44BC" w:rsidRDefault="00050A4D" w:rsidP="00050A4D">
      <w:pPr>
        <w:pStyle w:val="libNormal"/>
        <w:rPr>
          <w:rtl/>
          <w:lang w:bidi="fa-IR"/>
        </w:rPr>
      </w:pPr>
      <w:r>
        <w:rPr>
          <w:rtl/>
          <w:lang w:bidi="fa-IR"/>
        </w:rPr>
        <w:t>وقد يعود القلب والتنفّس للعمل بعد فترة الدقائق الأربع</w:t>
      </w:r>
      <w:r w:rsidR="00C4253E">
        <w:rPr>
          <w:rtl/>
          <w:lang w:bidi="fa-IR"/>
        </w:rPr>
        <w:t xml:space="preserve">، </w:t>
      </w:r>
      <w:r>
        <w:rPr>
          <w:rtl/>
          <w:lang w:bidi="fa-IR"/>
        </w:rPr>
        <w:t>بعددٍ من الثواني ولكنّ قشرة المخّ الحسّاسة قد تكون تلفت جزئيّاً أو كليّاً على حين تستمرّ أجزاء المخّ الأُخرى</w:t>
      </w:r>
      <w:r w:rsidR="00C4253E">
        <w:rPr>
          <w:rtl/>
          <w:lang w:bidi="fa-IR"/>
        </w:rPr>
        <w:t xml:space="preserve">، </w:t>
      </w:r>
      <w:r>
        <w:rPr>
          <w:rtl/>
          <w:lang w:bidi="fa-IR"/>
        </w:rPr>
        <w:t>ومنها جذع المخّ في العمل</w:t>
      </w:r>
      <w:r w:rsidR="00C4253E">
        <w:rPr>
          <w:rtl/>
          <w:lang w:bidi="fa-IR"/>
        </w:rPr>
        <w:t xml:space="preserve">، </w:t>
      </w:r>
      <w:r>
        <w:rPr>
          <w:rtl/>
          <w:lang w:bidi="fa-IR"/>
        </w:rPr>
        <w:t>وقد يحدث هذا التلف نفسه نتيجة هبوطٍ شديدٍ في ضغط الدم لفترةٍ طويلةِ حتّى بدون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وسيأتي توضيح حول كيفيّة تعلّق الروح بالبدن عن قريب</w:t>
      </w:r>
      <w:r w:rsidR="00C4253E">
        <w:rPr>
          <w:rtl/>
          <w:lang w:bidi="fa-IR"/>
        </w:rPr>
        <w:t xml:space="preserve">، </w:t>
      </w:r>
      <w:r>
        <w:rPr>
          <w:rtl/>
          <w:lang w:bidi="fa-IR"/>
        </w:rPr>
        <w:t>إن شاء الله</w:t>
      </w:r>
      <w:r w:rsidR="00C4253E">
        <w:rPr>
          <w:rtl/>
          <w:lang w:bidi="fa-IR"/>
        </w:rPr>
        <w:t xml:space="preserve">، </w:t>
      </w:r>
      <w:r>
        <w:rPr>
          <w:rtl/>
          <w:lang w:bidi="fa-IR"/>
        </w:rPr>
        <w:t>ولا عبرة بتعابير مثل الكمون والمكمن وأمثالهما فإنّها غير دقيقة</w:t>
      </w:r>
      <w:r w:rsidR="00DD44BC">
        <w:rPr>
          <w:rtl/>
          <w:lang w:bidi="fa-IR"/>
        </w:rPr>
        <w:t>.</w:t>
      </w:r>
    </w:p>
    <w:p w:rsidR="00DD44BC" w:rsidRDefault="00050A4D" w:rsidP="00DD44BC">
      <w:pPr>
        <w:pStyle w:val="libFootnote0"/>
        <w:rPr>
          <w:rtl/>
          <w:lang w:bidi="fa-IR"/>
        </w:rPr>
      </w:pPr>
      <w:r>
        <w:rPr>
          <w:rtl/>
          <w:lang w:bidi="fa-IR"/>
        </w:rPr>
        <w:t>(2) لكن نقلت وكالات الأنباء في الشهر السابع من 1996 م</w:t>
      </w:r>
      <w:r w:rsidR="00DD44BC">
        <w:rPr>
          <w:rtl/>
          <w:lang w:bidi="fa-IR"/>
        </w:rPr>
        <w:t xml:space="preserve">: </w:t>
      </w:r>
      <w:r>
        <w:rPr>
          <w:rtl/>
          <w:lang w:bidi="fa-IR"/>
        </w:rPr>
        <w:t>أنّ امرأةً صينيّة توقّف قلبها 45 دقيقة إثر اتّصالها بالبرق</w:t>
      </w:r>
      <w:r w:rsidR="00C4253E">
        <w:rPr>
          <w:rtl/>
          <w:lang w:bidi="fa-IR"/>
        </w:rPr>
        <w:t xml:space="preserve">، </w:t>
      </w:r>
      <w:r>
        <w:rPr>
          <w:rtl/>
          <w:lang w:bidi="fa-IR"/>
        </w:rPr>
        <w:t>ثمّ رجع قلبها إلى الحركة</w:t>
      </w:r>
      <w:r w:rsidR="00C4253E">
        <w:rPr>
          <w:rtl/>
          <w:lang w:bidi="fa-IR"/>
        </w:rPr>
        <w:t xml:space="preserve">، </w:t>
      </w:r>
      <w:r>
        <w:rPr>
          <w:rtl/>
          <w:lang w:bidi="fa-IR"/>
        </w:rPr>
        <w:t>واحتيت وقال الأطبّاء</w:t>
      </w:r>
      <w:r w:rsidR="00DD44BC">
        <w:rPr>
          <w:rtl/>
          <w:lang w:bidi="fa-IR"/>
        </w:rPr>
        <w:t xml:space="preserve">: </w:t>
      </w:r>
      <w:r>
        <w:rPr>
          <w:rtl/>
          <w:lang w:bidi="fa-IR"/>
        </w:rPr>
        <w:t>إنّه لم يُرَ لحدّ الآن مَن رجع إلى الحياة بعد توقّف قلبه وجهاز تنفّسه في هذا الوقت الطويل</w:t>
      </w:r>
      <w:r w:rsidR="00DD44BC">
        <w:rPr>
          <w:rtl/>
          <w:lang w:bidi="fa-IR"/>
        </w:rPr>
        <w:t>.</w:t>
      </w:r>
    </w:p>
    <w:p w:rsidR="00DD44BC" w:rsidRDefault="00050A4D" w:rsidP="00DD44BC">
      <w:pPr>
        <w:pStyle w:val="libFootnote0"/>
        <w:rPr>
          <w:rtl/>
          <w:lang w:bidi="fa-IR"/>
        </w:rPr>
      </w:pPr>
      <w:r>
        <w:rPr>
          <w:rtl/>
          <w:lang w:bidi="fa-IR"/>
        </w:rPr>
        <w:t>ولاحظ أوّل حاشية في الفصل الرابع جواباً لهذه المشكلة</w:t>
      </w:r>
      <w:r w:rsidR="00C4253E">
        <w:rPr>
          <w:rtl/>
          <w:lang w:bidi="fa-IR"/>
        </w:rPr>
        <w:t xml:space="preserve">، </w:t>
      </w:r>
      <w:r>
        <w:rPr>
          <w:rtl/>
          <w:lang w:bidi="fa-IR"/>
        </w:rPr>
        <w:t>فما ذكرته وكالات الأنباء إنّما يصير مشكلةً إذا علم الأطبّاء توقّف القلب</w:t>
      </w:r>
      <w:r w:rsidR="00C4253E">
        <w:rPr>
          <w:rtl/>
          <w:lang w:bidi="fa-IR"/>
        </w:rPr>
        <w:t xml:space="preserve">، </w:t>
      </w:r>
      <w:r>
        <w:rPr>
          <w:rtl/>
          <w:lang w:bidi="fa-IR"/>
        </w:rPr>
        <w:t>لا توقّفه عن النبض فقط</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74117">
      <w:pPr>
        <w:pStyle w:val="libNormal0"/>
        <w:rPr>
          <w:rtl/>
          <w:lang w:bidi="fa-IR"/>
        </w:rPr>
      </w:pPr>
      <w:r>
        <w:rPr>
          <w:rtl/>
          <w:lang w:bidi="fa-IR"/>
        </w:rPr>
        <w:lastRenderedPageBreak/>
        <w:t>توقّف القلب والتنفّس</w:t>
      </w:r>
      <w:r w:rsidR="00C4253E">
        <w:rPr>
          <w:rtl/>
          <w:lang w:bidi="fa-IR"/>
        </w:rPr>
        <w:t xml:space="preserve">، </w:t>
      </w:r>
      <w:r>
        <w:rPr>
          <w:rtl/>
          <w:lang w:bidi="fa-IR"/>
        </w:rPr>
        <w:t>وذلك لوصول الغذاء للمخّ بكمّيّات غير كافية في هذه المدّة</w:t>
      </w:r>
      <w:r w:rsidR="00C4253E">
        <w:rPr>
          <w:rtl/>
          <w:lang w:bidi="fa-IR"/>
        </w:rPr>
        <w:t xml:space="preserve">، </w:t>
      </w:r>
      <w:r>
        <w:rPr>
          <w:rtl/>
          <w:lang w:bidi="fa-IR"/>
        </w:rPr>
        <w:t>وقد يحدث ذلك نتيجة إصابة شديدة غير مميتة للمخّ</w:t>
      </w:r>
      <w:r w:rsidR="00C4253E">
        <w:rPr>
          <w:rtl/>
          <w:lang w:bidi="fa-IR"/>
        </w:rPr>
        <w:t xml:space="preserve">، </w:t>
      </w:r>
      <w:r>
        <w:rPr>
          <w:rtl/>
          <w:lang w:bidi="fa-IR"/>
        </w:rPr>
        <w:t>ولا علاج حينئذٍ</w:t>
      </w:r>
      <w:r w:rsidR="00C4253E">
        <w:rPr>
          <w:rtl/>
          <w:lang w:bidi="fa-IR"/>
        </w:rPr>
        <w:t xml:space="preserve">، </w:t>
      </w:r>
      <w:r>
        <w:rPr>
          <w:rtl/>
          <w:lang w:bidi="fa-IR"/>
        </w:rPr>
        <w:t>فخلايا المخّ التي تموت لا يمكن تعويضها</w:t>
      </w:r>
      <w:r w:rsidR="00DD44BC">
        <w:rPr>
          <w:rtl/>
          <w:lang w:bidi="fa-IR"/>
        </w:rPr>
        <w:t>.</w:t>
      </w:r>
    </w:p>
    <w:p w:rsidR="00DD44BC" w:rsidRDefault="00050A4D" w:rsidP="00050A4D">
      <w:pPr>
        <w:pStyle w:val="libNormal"/>
        <w:rPr>
          <w:rtl/>
          <w:lang w:bidi="fa-IR"/>
        </w:rPr>
      </w:pPr>
      <w:r>
        <w:rPr>
          <w:rtl/>
          <w:lang w:bidi="fa-IR"/>
        </w:rPr>
        <w:t>وفي حالة فقدٍ كاملٍ للوعي يستمرّ هذا الإنسان في حياة جسديّة مدّة حياةٍ كاملة ؛ على هذا الوضع بالرعاية الطبيّة</w:t>
      </w:r>
      <w:r w:rsidR="00C4253E">
        <w:rPr>
          <w:rtl/>
          <w:lang w:bidi="fa-IR"/>
        </w:rPr>
        <w:t xml:space="preserve">، </w:t>
      </w:r>
      <w:r>
        <w:rPr>
          <w:rtl/>
          <w:lang w:bidi="fa-IR"/>
        </w:rPr>
        <w:t>ويتنفّس ذاتيّاً ؛ لأنّ جذع المخّ سليم</w:t>
      </w:r>
      <w:r w:rsidR="00C4253E">
        <w:rPr>
          <w:rtl/>
          <w:lang w:bidi="fa-IR"/>
        </w:rPr>
        <w:t xml:space="preserve">، </w:t>
      </w:r>
      <w:r>
        <w:rPr>
          <w:rtl/>
          <w:lang w:bidi="fa-IR"/>
        </w:rPr>
        <w:t>لكن مثل هذه الحياة لا يكون إلاّ داخل مستشفى</w:t>
      </w:r>
      <w:r w:rsidR="00C4253E">
        <w:rPr>
          <w:rtl/>
          <w:lang w:bidi="fa-IR"/>
        </w:rPr>
        <w:t xml:space="preserve">، </w:t>
      </w:r>
      <w:r>
        <w:rPr>
          <w:rtl/>
          <w:lang w:bidi="fa-IR"/>
        </w:rPr>
        <w:t>وهي بالتأكيد كارثة اقتصادية</w:t>
      </w:r>
      <w:r w:rsidR="00C4253E">
        <w:rPr>
          <w:rtl/>
          <w:lang w:bidi="fa-IR"/>
        </w:rPr>
        <w:t xml:space="preserve">، </w:t>
      </w:r>
      <w:r>
        <w:rPr>
          <w:rtl/>
          <w:lang w:bidi="fa-IR"/>
        </w:rPr>
        <w:t>مع انعدام الأمل في عودة المريض إلى وعيه</w:t>
      </w:r>
      <w:r w:rsidR="00C4253E">
        <w:rPr>
          <w:rtl/>
          <w:lang w:bidi="fa-IR"/>
        </w:rPr>
        <w:t xml:space="preserve">، </w:t>
      </w:r>
      <w:r>
        <w:rPr>
          <w:rtl/>
          <w:lang w:bidi="fa-IR"/>
        </w:rPr>
        <w:t xml:space="preserve">وقد شُوهد مريض كذلك استمرّت حياته ( 15 ) عاماً في أُوربا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وقد يموت المخّ أوّلاً فيؤدّي إلى وفاة الإنسان</w:t>
      </w:r>
      <w:r w:rsidR="00C4253E">
        <w:rPr>
          <w:rtl/>
          <w:lang w:bidi="fa-IR"/>
        </w:rPr>
        <w:t xml:space="preserve">، </w:t>
      </w:r>
      <w:r>
        <w:rPr>
          <w:rtl/>
          <w:lang w:bidi="fa-IR"/>
        </w:rPr>
        <w:t>حتّى إذا كانت بقيّة الأعضاء الأُخرى</w:t>
      </w:r>
      <w:r w:rsidR="00C4253E">
        <w:rPr>
          <w:rtl/>
          <w:lang w:bidi="fa-IR"/>
        </w:rPr>
        <w:t xml:space="preserve">، </w:t>
      </w:r>
      <w:r>
        <w:rPr>
          <w:rtl/>
          <w:lang w:bidi="fa-IR"/>
        </w:rPr>
        <w:t>بما في ذلك القلب سليمة</w:t>
      </w:r>
      <w:r w:rsidR="00C4253E">
        <w:rPr>
          <w:rtl/>
          <w:lang w:bidi="fa-IR"/>
        </w:rPr>
        <w:t xml:space="preserve">، </w:t>
      </w:r>
      <w:r>
        <w:rPr>
          <w:rtl/>
          <w:lang w:bidi="fa-IR"/>
        </w:rPr>
        <w:t>كما في بعض إصابات الرأس الشديدة في حوادث الطرق</w:t>
      </w:r>
      <w:r w:rsidR="00C4253E">
        <w:rPr>
          <w:rtl/>
          <w:lang w:bidi="fa-IR"/>
        </w:rPr>
        <w:t xml:space="preserve">، </w:t>
      </w:r>
      <w:r>
        <w:rPr>
          <w:rtl/>
          <w:lang w:bidi="fa-IR"/>
        </w:rPr>
        <w:t>أو السقوط من أماكن مرتفعة وغير ذلك</w:t>
      </w:r>
      <w:r w:rsidR="00C4253E">
        <w:rPr>
          <w:rtl/>
          <w:lang w:bidi="fa-IR"/>
        </w:rPr>
        <w:t xml:space="preserve">، </w:t>
      </w:r>
      <w:r>
        <w:rPr>
          <w:rtl/>
          <w:lang w:bidi="fa-IR"/>
        </w:rPr>
        <w:t>فيموت المخّ بالكامل</w:t>
      </w:r>
      <w:r w:rsidR="00C4253E">
        <w:rPr>
          <w:rtl/>
          <w:lang w:bidi="fa-IR"/>
        </w:rPr>
        <w:t xml:space="preserve">، </w:t>
      </w:r>
      <w:r>
        <w:rPr>
          <w:rtl/>
          <w:lang w:bidi="fa-IR"/>
        </w:rPr>
        <w:t>أو أساساً جذع المخّ</w:t>
      </w:r>
      <w:r w:rsidR="00C4253E">
        <w:rPr>
          <w:rtl/>
          <w:lang w:bidi="fa-IR"/>
        </w:rPr>
        <w:t xml:space="preserve">، </w:t>
      </w:r>
      <w:r>
        <w:rPr>
          <w:rtl/>
          <w:lang w:bidi="fa-IR"/>
        </w:rPr>
        <w:t>وطبيعي تبدأ سلسلة الموت في هذه الحالة بفقد الوعي</w:t>
      </w:r>
      <w:r w:rsidR="00C4253E">
        <w:rPr>
          <w:rtl/>
          <w:lang w:bidi="fa-IR"/>
        </w:rPr>
        <w:t xml:space="preserve">، </w:t>
      </w:r>
      <w:r>
        <w:rPr>
          <w:rtl/>
          <w:lang w:bidi="fa-IR"/>
        </w:rPr>
        <w:t>وتوقّف التنفّس وانقطاع الأُوكسجين عن الدم</w:t>
      </w:r>
      <w:r w:rsidR="00C4253E">
        <w:rPr>
          <w:rtl/>
          <w:lang w:bidi="fa-IR"/>
        </w:rPr>
        <w:t xml:space="preserve">، </w:t>
      </w:r>
      <w:r>
        <w:rPr>
          <w:rtl/>
          <w:lang w:bidi="fa-IR"/>
        </w:rPr>
        <w:t>إنّ الدورة الدمويّة التي ما تزال تعمل</w:t>
      </w:r>
      <w:r w:rsidR="00C4253E">
        <w:rPr>
          <w:rtl/>
          <w:lang w:bidi="fa-IR"/>
        </w:rPr>
        <w:t xml:space="preserve">، </w:t>
      </w:r>
      <w:r>
        <w:rPr>
          <w:rtl/>
          <w:lang w:bidi="fa-IR"/>
        </w:rPr>
        <w:t>ينقص فيها الأُوكسجين ويتراكم ثاني أوكسيد الكربون</w:t>
      </w:r>
      <w:r w:rsidR="00C4253E">
        <w:rPr>
          <w:rtl/>
          <w:lang w:bidi="fa-IR"/>
        </w:rPr>
        <w:t xml:space="preserve">، </w:t>
      </w:r>
      <w:r>
        <w:rPr>
          <w:rtl/>
          <w:lang w:bidi="fa-IR"/>
        </w:rPr>
        <w:t>وبالتدريج تموت بقيّة الأعضاء الأُخرى</w:t>
      </w:r>
      <w:r w:rsidR="00C4253E">
        <w:rPr>
          <w:rtl/>
          <w:lang w:bidi="fa-IR"/>
        </w:rPr>
        <w:t xml:space="preserve">، </w:t>
      </w:r>
      <w:r>
        <w:rPr>
          <w:rtl/>
          <w:lang w:bidi="fa-IR"/>
        </w:rPr>
        <w:t>ولا يعود المخّ بتزويد الجسم بالأُوكسجين بواسطة أجهزة التنفّس الصناعي</w:t>
      </w:r>
      <w:r w:rsidR="00C4253E">
        <w:rPr>
          <w:rtl/>
          <w:lang w:bidi="fa-IR"/>
        </w:rPr>
        <w:t xml:space="preserve">، </w:t>
      </w:r>
      <w:r>
        <w:rPr>
          <w:rtl/>
          <w:lang w:bidi="fa-IR"/>
        </w:rPr>
        <w:t>فإنّ خلايا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إذا قلنا إنّه لسلامة جذع مخّه حيّ ومحكوم بالحياة</w:t>
      </w:r>
      <w:r w:rsidR="00C4253E">
        <w:rPr>
          <w:rtl/>
          <w:lang w:bidi="fa-IR"/>
        </w:rPr>
        <w:t xml:space="preserve">، </w:t>
      </w:r>
      <w:r>
        <w:rPr>
          <w:rtl/>
          <w:lang w:bidi="fa-IR"/>
        </w:rPr>
        <w:t>لكن لا يبعد أنْ نقول بعدم وجوب حفظه عن الموت ؛ لأنّ هذا الوجوب لم يدل عليه دليلٌ لفظيٌّ نتمسّك بإطلاقه</w:t>
      </w:r>
      <w:r w:rsidR="00C4253E">
        <w:rPr>
          <w:rtl/>
          <w:lang w:bidi="fa-IR"/>
        </w:rPr>
        <w:t xml:space="preserve">، </w:t>
      </w:r>
      <w:r>
        <w:rPr>
          <w:rtl/>
          <w:lang w:bidi="fa-IR"/>
        </w:rPr>
        <w:t>كما لا يخفى على الخبير المتعمّق في الفقه</w:t>
      </w:r>
      <w:r w:rsidR="00C4253E">
        <w:rPr>
          <w:rtl/>
          <w:lang w:bidi="fa-IR"/>
        </w:rPr>
        <w:t xml:space="preserve">، </w:t>
      </w:r>
      <w:r>
        <w:rPr>
          <w:rtl/>
          <w:lang w:bidi="fa-IR"/>
        </w:rPr>
        <w:t>ولا يشتبه عليك وجوب حفظ النفس المحترمة بحرمة قتله وبينهما بونٌ بعيدٌ</w:t>
      </w:r>
      <w:r w:rsidR="00C4253E">
        <w:rPr>
          <w:rtl/>
          <w:lang w:bidi="fa-IR"/>
        </w:rPr>
        <w:t xml:space="preserve">، </w:t>
      </w:r>
      <w:r>
        <w:rPr>
          <w:rtl/>
          <w:lang w:bidi="fa-IR"/>
        </w:rPr>
        <w:t>وعليه</w:t>
      </w:r>
      <w:r w:rsidR="00C4253E">
        <w:rPr>
          <w:rtl/>
          <w:lang w:bidi="fa-IR"/>
        </w:rPr>
        <w:t xml:space="preserve">، </w:t>
      </w:r>
      <w:r>
        <w:rPr>
          <w:rtl/>
          <w:lang w:bidi="fa-IR"/>
        </w:rPr>
        <w:t xml:space="preserve">فإذا لم يدفع المال لحفظه </w:t>
      </w:r>
      <w:r w:rsidR="00C4253E">
        <w:rPr>
          <w:rtl/>
          <w:lang w:bidi="fa-IR"/>
        </w:rPr>
        <w:t>-</w:t>
      </w:r>
      <w:r>
        <w:rPr>
          <w:rtl/>
          <w:lang w:bidi="fa-IR"/>
        </w:rPr>
        <w:t xml:space="preserve"> والحال هذه </w:t>
      </w:r>
      <w:r w:rsidR="00C4253E">
        <w:rPr>
          <w:rtl/>
          <w:lang w:bidi="fa-IR"/>
        </w:rPr>
        <w:t>-</w:t>
      </w:r>
      <w:r>
        <w:rPr>
          <w:rtl/>
          <w:lang w:bidi="fa-IR"/>
        </w:rPr>
        <w:t xml:space="preserve"> وقطع الطبيب الآلات الطبّيّة فمات نهائيّاً لا ترجع تبعة موته إلى أحد</w:t>
      </w:r>
      <w:r w:rsidR="00C4253E">
        <w:rPr>
          <w:rtl/>
          <w:lang w:bidi="fa-IR"/>
        </w:rPr>
        <w:t xml:space="preserve">، </w:t>
      </w:r>
      <w:r>
        <w:rPr>
          <w:rtl/>
          <w:lang w:bidi="fa-IR"/>
        </w:rPr>
        <w:t>فقد أماته الله سبحانه وتعالى</w:t>
      </w:r>
      <w:r w:rsidR="00C4253E">
        <w:rPr>
          <w:rtl/>
          <w:lang w:bidi="fa-IR"/>
        </w:rPr>
        <w:t xml:space="preserve">، </w:t>
      </w:r>
      <w:r>
        <w:rPr>
          <w:rtl/>
          <w:lang w:bidi="fa-IR"/>
        </w:rPr>
        <w:t>فلاحظ وتأمّل</w:t>
      </w:r>
      <w:r w:rsidR="00C4253E">
        <w:rPr>
          <w:rtl/>
          <w:lang w:bidi="fa-IR"/>
        </w:rPr>
        <w:t xml:space="preserve">، </w:t>
      </w:r>
      <w:r>
        <w:rPr>
          <w:rtl/>
          <w:lang w:bidi="fa-IR"/>
        </w:rPr>
        <w:t>ولاحظ ما ذكرنا في ج3 من كتابنا حدود الشريعة</w:t>
      </w:r>
      <w:r w:rsidR="00C4253E">
        <w:rPr>
          <w:rtl/>
          <w:lang w:bidi="fa-IR"/>
        </w:rPr>
        <w:t xml:space="preserve">، </w:t>
      </w:r>
      <w:r>
        <w:rPr>
          <w:rtl/>
          <w:lang w:bidi="fa-IR"/>
        </w:rPr>
        <w:t>مادّة الحفظ ؛ تعلم أنّ وجوب الحفظ لا يشمل مثل المقام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AC4071">
      <w:pPr>
        <w:pStyle w:val="libNormal0"/>
        <w:rPr>
          <w:rtl/>
          <w:lang w:bidi="fa-IR"/>
        </w:rPr>
      </w:pPr>
      <w:r>
        <w:rPr>
          <w:rtl/>
          <w:lang w:bidi="fa-IR"/>
        </w:rPr>
        <w:lastRenderedPageBreak/>
        <w:t>المخّ التالفة لا يمكن تعويضها</w:t>
      </w:r>
      <w:r w:rsidR="00DD44BC">
        <w:rPr>
          <w:rtl/>
          <w:lang w:bidi="fa-IR"/>
        </w:rPr>
        <w:t>.</w:t>
      </w:r>
    </w:p>
    <w:p w:rsidR="00DD44BC" w:rsidRDefault="00050A4D" w:rsidP="00050A4D">
      <w:pPr>
        <w:pStyle w:val="libNormal"/>
        <w:rPr>
          <w:rtl/>
          <w:lang w:bidi="fa-IR"/>
        </w:rPr>
      </w:pPr>
      <w:r w:rsidRPr="00074117">
        <w:rPr>
          <w:rStyle w:val="libBold1Char"/>
          <w:rtl/>
        </w:rPr>
        <w:t>والخلاصة</w:t>
      </w:r>
      <w:r w:rsidR="00DD44BC" w:rsidRPr="00074117">
        <w:rPr>
          <w:rStyle w:val="libBold1Char"/>
          <w:rtl/>
        </w:rPr>
        <w:t>:</w:t>
      </w:r>
      <w:r w:rsidR="00DD44BC">
        <w:rPr>
          <w:rtl/>
          <w:lang w:bidi="fa-IR"/>
        </w:rPr>
        <w:t xml:space="preserve"> </w:t>
      </w:r>
      <w:r>
        <w:rPr>
          <w:rtl/>
          <w:lang w:bidi="fa-IR"/>
        </w:rPr>
        <w:t xml:space="preserve">إنّ توقف القلب عن العمل لا يعني بالضرورة الوفاة ( فترة الدقائق الأربع ) كما أنّ استمرار القلب في العمل بعد موت المخّ لا يعني الحياة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وقال بعضهم</w:t>
      </w:r>
      <w:r w:rsidR="00DD44BC">
        <w:rPr>
          <w:rtl/>
          <w:lang w:bidi="fa-IR"/>
        </w:rPr>
        <w:t xml:space="preserve">: </w:t>
      </w:r>
      <w:r>
        <w:rPr>
          <w:rtl/>
          <w:lang w:bidi="fa-IR"/>
        </w:rPr>
        <w:t>إنّ المخّ يحتمل توقّف القلب أقل من أربع دقائق</w:t>
      </w:r>
      <w:r w:rsidR="00C4253E">
        <w:rPr>
          <w:rtl/>
          <w:lang w:bidi="fa-IR"/>
        </w:rPr>
        <w:t xml:space="preserve">، </w:t>
      </w:r>
      <w:r>
        <w:rPr>
          <w:rtl/>
          <w:lang w:bidi="fa-IR"/>
        </w:rPr>
        <w:t>فإذا القلب يعود لعمله بعد ذلك بقي المخّ تالفاً</w:t>
      </w:r>
      <w:r w:rsidR="00C4253E">
        <w:rPr>
          <w:rtl/>
          <w:lang w:bidi="fa-IR"/>
        </w:rPr>
        <w:t xml:space="preserve">، </w:t>
      </w:r>
      <w:r>
        <w:rPr>
          <w:rtl/>
          <w:lang w:bidi="fa-IR"/>
        </w:rPr>
        <w:t xml:space="preserve">كما أنّ توقّف التنفّس يتبعه توقّف القلب بعد أقل من ذلك </w:t>
      </w:r>
      <w:r w:rsidRPr="00DD44BC">
        <w:rPr>
          <w:rStyle w:val="libFootnotenumChar"/>
          <w:rtl/>
        </w:rPr>
        <w:t>(2)</w:t>
      </w:r>
      <w:r w:rsidR="00DD44BC">
        <w:rPr>
          <w:rtl/>
          <w:lang w:bidi="fa-IR"/>
        </w:rPr>
        <w:t>.</w:t>
      </w:r>
    </w:p>
    <w:p w:rsidR="00DD44BC" w:rsidRDefault="00050A4D" w:rsidP="00050A4D">
      <w:pPr>
        <w:pStyle w:val="libNormal"/>
        <w:rPr>
          <w:rtl/>
          <w:lang w:bidi="fa-IR"/>
        </w:rPr>
      </w:pPr>
      <w:r w:rsidRPr="00074117">
        <w:rPr>
          <w:rStyle w:val="libBold1Char"/>
          <w:rtl/>
        </w:rPr>
        <w:t>وخلاصة ذلك</w:t>
      </w:r>
      <w:r w:rsidR="00DD44BC" w:rsidRPr="00074117">
        <w:rPr>
          <w:rStyle w:val="libBold1Char"/>
          <w:rtl/>
        </w:rPr>
        <w:t>:</w:t>
      </w:r>
      <w:r w:rsidR="00DD44BC">
        <w:rPr>
          <w:rtl/>
          <w:lang w:bidi="fa-IR"/>
        </w:rPr>
        <w:t xml:space="preserve"> </w:t>
      </w:r>
      <w:r>
        <w:rPr>
          <w:rtl/>
          <w:lang w:bidi="fa-IR"/>
        </w:rPr>
        <w:t>أنّ موت الإنسان بموت مخّه</w:t>
      </w:r>
      <w:r w:rsidR="00C4253E">
        <w:rPr>
          <w:rtl/>
          <w:lang w:bidi="fa-IR"/>
        </w:rPr>
        <w:t xml:space="preserve">، </w:t>
      </w:r>
      <w:r>
        <w:rPr>
          <w:rtl/>
          <w:lang w:bidi="fa-IR"/>
        </w:rPr>
        <w:t>وأمّا تحديد وقت وفاة المخّ فهنا أكثر من طريقة له ولكنّ أكثرها دقةً وتحديداً هي أن يُوصَل أي مريض مصاب بإصابة شديدة بالمخّ بأجهزة تخطيط المخّ</w:t>
      </w:r>
      <w:r w:rsidR="00C4253E">
        <w:rPr>
          <w:rtl/>
          <w:lang w:bidi="fa-IR"/>
        </w:rPr>
        <w:t xml:space="preserve">، </w:t>
      </w:r>
      <w:r>
        <w:rPr>
          <w:rtl/>
          <w:lang w:bidi="fa-IR"/>
        </w:rPr>
        <w:t>أو أجهزة قياس عمل المخّ</w:t>
      </w:r>
      <w:r w:rsidR="00C4253E">
        <w:rPr>
          <w:rtl/>
          <w:lang w:bidi="fa-IR"/>
        </w:rPr>
        <w:t xml:space="preserve">، </w:t>
      </w:r>
      <w:r>
        <w:rPr>
          <w:rtl/>
          <w:lang w:bidi="fa-IR"/>
        </w:rPr>
        <w:t>أو أجهزة فحص عمل جذع المخّ</w:t>
      </w:r>
      <w:r w:rsidR="00C4253E">
        <w:rPr>
          <w:rtl/>
          <w:lang w:bidi="fa-IR"/>
        </w:rPr>
        <w:t xml:space="preserve">، </w:t>
      </w:r>
      <w:r>
        <w:rPr>
          <w:rtl/>
          <w:lang w:bidi="fa-IR"/>
        </w:rPr>
        <w:t xml:space="preserve">فإنّها دقيقة تقوم بتحديد المطلوب </w:t>
      </w:r>
      <w:r w:rsidRPr="00DD44BC">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انتخبنا ما في المتن ممّا ذُكر في ص334 إلى ص342 من الحياة الإنسانيّة بدايتها ونهايتها</w:t>
      </w:r>
      <w:r w:rsidR="00DD44BC">
        <w:rPr>
          <w:rtl/>
          <w:lang w:bidi="fa-IR"/>
        </w:rPr>
        <w:t>.</w:t>
      </w:r>
    </w:p>
    <w:p w:rsidR="00DD44BC" w:rsidRDefault="00050A4D" w:rsidP="00DD44BC">
      <w:pPr>
        <w:pStyle w:val="libFootnote0"/>
        <w:rPr>
          <w:rtl/>
          <w:lang w:bidi="fa-IR"/>
        </w:rPr>
      </w:pPr>
      <w:r>
        <w:rPr>
          <w:rtl/>
          <w:lang w:bidi="fa-IR"/>
        </w:rPr>
        <w:t>(2) قيل</w:t>
      </w:r>
      <w:r w:rsidR="00DD44BC">
        <w:rPr>
          <w:rtl/>
          <w:lang w:bidi="fa-IR"/>
        </w:rPr>
        <w:t xml:space="preserve">: </w:t>
      </w:r>
      <w:r>
        <w:rPr>
          <w:rtl/>
          <w:lang w:bidi="fa-IR"/>
        </w:rPr>
        <w:t>يخرج من المخّ عشرات الألياف العصبيّة ( الأعصاب ) من خلال ثقوب في الجمجمة والعمود الفقري</w:t>
      </w:r>
      <w:r w:rsidR="00C4253E">
        <w:rPr>
          <w:rtl/>
          <w:lang w:bidi="fa-IR"/>
        </w:rPr>
        <w:t xml:space="preserve">، </w:t>
      </w:r>
      <w:r>
        <w:rPr>
          <w:rtl/>
          <w:lang w:bidi="fa-IR"/>
        </w:rPr>
        <w:t>كما أنّ الكثير من الشرايين والأوردة تنقل إليه ومنه الدم اللاّزم لتغذيته</w:t>
      </w:r>
      <w:r w:rsidR="00C4253E">
        <w:rPr>
          <w:rtl/>
          <w:lang w:bidi="fa-IR"/>
        </w:rPr>
        <w:t xml:space="preserve">، </w:t>
      </w:r>
      <w:r>
        <w:rPr>
          <w:rtl/>
          <w:lang w:bidi="fa-IR"/>
        </w:rPr>
        <w:t>إن الجهاز العصبي المركزي</w:t>
      </w:r>
      <w:r w:rsidR="00C4253E">
        <w:rPr>
          <w:rtl/>
          <w:lang w:bidi="fa-IR"/>
        </w:rPr>
        <w:t xml:space="preserve">، </w:t>
      </w:r>
      <w:r>
        <w:rPr>
          <w:rtl/>
          <w:lang w:bidi="fa-IR"/>
        </w:rPr>
        <w:t>والمخّ بصفةٍ خاصّةٍ</w:t>
      </w:r>
      <w:r w:rsidR="00C4253E">
        <w:rPr>
          <w:rtl/>
          <w:lang w:bidi="fa-IR"/>
        </w:rPr>
        <w:t xml:space="preserve">، </w:t>
      </w:r>
      <w:r>
        <w:rPr>
          <w:rtl/>
          <w:lang w:bidi="fa-IR"/>
        </w:rPr>
        <w:t>لا يتحمّل تغييرات فيزيائيّة أو كيميائيّة في المحيط الذي يعيش فيه إلاّ في نطاق محدود جدّاً</w:t>
      </w:r>
      <w:r w:rsidR="00C4253E">
        <w:rPr>
          <w:rtl/>
          <w:lang w:bidi="fa-IR"/>
        </w:rPr>
        <w:t xml:space="preserve">، </w:t>
      </w:r>
      <w:r>
        <w:rPr>
          <w:rtl/>
          <w:lang w:bidi="fa-IR"/>
        </w:rPr>
        <w:t>فمثلاً</w:t>
      </w:r>
      <w:r w:rsidR="00DD44BC">
        <w:rPr>
          <w:rtl/>
          <w:lang w:bidi="fa-IR"/>
        </w:rPr>
        <w:t>:</w:t>
      </w:r>
    </w:p>
    <w:p w:rsidR="00DD44BC" w:rsidRDefault="00050A4D" w:rsidP="00DD44BC">
      <w:pPr>
        <w:pStyle w:val="libFootnote0"/>
        <w:rPr>
          <w:rtl/>
          <w:lang w:bidi="fa-IR"/>
        </w:rPr>
      </w:pPr>
      <w:r>
        <w:rPr>
          <w:rtl/>
          <w:lang w:bidi="fa-IR"/>
        </w:rPr>
        <w:t>التغيير في درجات الحرارة بالنسبة لأعضاء أُخرى كالجلد تتحمّل إلى عشر أو عشرين درجة مئويّة صعوداً أو هبوطاً من الدرجة العادية ( 37 ) إلاّ أنّ المخّ لا يتحمّل انخفاضاً أكثر من درجتين وإلاّ ابتدأ عمله في التأثّر</w:t>
      </w:r>
      <w:r w:rsidR="00C4253E">
        <w:rPr>
          <w:rtl/>
          <w:lang w:bidi="fa-IR"/>
        </w:rPr>
        <w:t xml:space="preserve">، </w:t>
      </w:r>
      <w:r>
        <w:rPr>
          <w:rtl/>
          <w:lang w:bidi="fa-IR"/>
        </w:rPr>
        <w:t>وقد يغيب الإنسان عن وعيه فيما يشبه النوم</w:t>
      </w:r>
      <w:r w:rsidR="00C4253E">
        <w:rPr>
          <w:rtl/>
          <w:lang w:bidi="fa-IR"/>
        </w:rPr>
        <w:t xml:space="preserve">، </w:t>
      </w:r>
      <w:r>
        <w:rPr>
          <w:rtl/>
          <w:lang w:bidi="fa-IR"/>
        </w:rPr>
        <w:t>وهذا ما حدث لجيوش نابليون عند هجومها على روسيا في الشتاء القارس البرد</w:t>
      </w:r>
      <w:r w:rsidR="00C4253E">
        <w:rPr>
          <w:rtl/>
          <w:lang w:bidi="fa-IR"/>
        </w:rPr>
        <w:t xml:space="preserve">، </w:t>
      </w:r>
      <w:r>
        <w:rPr>
          <w:rtl/>
          <w:lang w:bidi="fa-IR"/>
        </w:rPr>
        <w:t>وسبب اندحاره وهزيمته</w:t>
      </w:r>
      <w:r w:rsidR="00DD44BC">
        <w:rPr>
          <w:rtl/>
          <w:lang w:bidi="fa-IR"/>
        </w:rPr>
        <w:t>.</w:t>
      </w:r>
      <w:r>
        <w:rPr>
          <w:rtl/>
          <w:lang w:bidi="fa-IR"/>
        </w:rPr>
        <w:t xml:space="preserve"> كما أنّ ازدياد درجة حرارة المخّ عن ثلاث درجات قد يسبّب أيضاً فقدان الوعي</w:t>
      </w:r>
      <w:r w:rsidR="00C4253E">
        <w:rPr>
          <w:rtl/>
          <w:lang w:bidi="fa-IR"/>
        </w:rPr>
        <w:t xml:space="preserve">، </w:t>
      </w:r>
      <w:r>
        <w:rPr>
          <w:rtl/>
          <w:lang w:bidi="fa-IR"/>
        </w:rPr>
        <w:t>وقد يُصاب الإنسان بما يُسمّى ضربة شمس</w:t>
      </w:r>
      <w:r w:rsidR="00C4253E">
        <w:rPr>
          <w:rtl/>
          <w:lang w:bidi="fa-IR"/>
        </w:rPr>
        <w:t xml:space="preserve">، </w:t>
      </w:r>
      <w:r>
        <w:rPr>
          <w:rtl/>
          <w:lang w:bidi="fa-IR"/>
        </w:rPr>
        <w:t>ص57 وص58 رؤية إسلاميّة لزراعة الأعضاء البشريّة</w:t>
      </w:r>
      <w:r w:rsidR="00DD44BC">
        <w:rPr>
          <w:rtl/>
          <w:lang w:bidi="fa-IR"/>
        </w:rPr>
        <w:t>.</w:t>
      </w:r>
    </w:p>
    <w:p w:rsidR="00DD44BC" w:rsidRDefault="00050A4D" w:rsidP="00DD44BC">
      <w:pPr>
        <w:pStyle w:val="libFootnote0"/>
        <w:rPr>
          <w:rtl/>
          <w:lang w:bidi="fa-IR"/>
        </w:rPr>
      </w:pPr>
      <w:r>
        <w:rPr>
          <w:rtl/>
          <w:lang w:bidi="fa-IR"/>
        </w:rPr>
        <w:t>(3) أظنّ آراء الأطبّاء في ذلك مختلفة</w:t>
      </w:r>
      <w:r w:rsidR="00C4253E">
        <w:rPr>
          <w:rtl/>
          <w:lang w:bidi="fa-IR"/>
        </w:rPr>
        <w:t xml:space="preserve">، </w:t>
      </w:r>
      <w:r>
        <w:rPr>
          <w:rtl/>
          <w:lang w:bidi="fa-IR"/>
        </w:rPr>
        <w:t>وبعضهم لا يطمئن بتحديد المطلوب فلا بُدّ من البحث في ذلك</w:t>
      </w:r>
      <w:r w:rsidR="00C4253E">
        <w:rPr>
          <w:rtl/>
          <w:lang w:bidi="fa-IR"/>
        </w:rPr>
        <w:t xml:space="preserve">، </w:t>
      </w:r>
      <w:r>
        <w:rPr>
          <w:rtl/>
          <w:lang w:bidi="fa-IR"/>
        </w:rPr>
        <w:t>ولاحظ ما يأتي في ص155 تجد صدق ما قلنا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71C68">
      <w:pPr>
        <w:pStyle w:val="Heading3Center"/>
        <w:rPr>
          <w:rtl/>
          <w:lang w:bidi="fa-IR"/>
        </w:rPr>
      </w:pPr>
      <w:bookmarkStart w:id="60" w:name="_Toc498902944"/>
      <w:r>
        <w:rPr>
          <w:rtl/>
          <w:lang w:bidi="fa-IR"/>
        </w:rPr>
        <w:lastRenderedPageBreak/>
        <w:t>( 3 )</w:t>
      </w:r>
      <w:bookmarkEnd w:id="60"/>
    </w:p>
    <w:p w:rsidR="00DD44BC" w:rsidRDefault="00050A4D" w:rsidP="00771C68">
      <w:pPr>
        <w:pStyle w:val="Heading3Center"/>
        <w:rPr>
          <w:lang w:bidi="fa-IR"/>
        </w:rPr>
      </w:pPr>
      <w:bookmarkStart w:id="61" w:name="_Toc498902945"/>
      <w:r>
        <w:rPr>
          <w:rtl/>
          <w:lang w:bidi="fa-IR"/>
        </w:rPr>
        <w:t>أيضاً المخّ والقلب</w:t>
      </w:r>
      <w:bookmarkEnd w:id="61"/>
    </w:p>
    <w:p w:rsidR="00DD44BC" w:rsidRDefault="00050A4D" w:rsidP="00050A4D">
      <w:pPr>
        <w:pStyle w:val="libNormal"/>
        <w:rPr>
          <w:rtl/>
          <w:lang w:bidi="fa-IR"/>
        </w:rPr>
      </w:pPr>
      <w:r>
        <w:rPr>
          <w:rtl/>
          <w:lang w:bidi="fa-IR"/>
        </w:rPr>
        <w:t>ولمّا كان قرار تشخيص الموت يتبعه إيقاف الأجهزة الصناعيّة</w:t>
      </w:r>
      <w:r w:rsidR="00C4253E">
        <w:rPr>
          <w:rtl/>
          <w:lang w:bidi="fa-IR"/>
        </w:rPr>
        <w:t xml:space="preserve">، </w:t>
      </w:r>
      <w:r>
        <w:rPr>
          <w:rtl/>
          <w:lang w:bidi="fa-IR"/>
        </w:rPr>
        <w:t>ووقف أجهزة التنفّس يتبعه توقّف القلب</w:t>
      </w:r>
      <w:r w:rsidR="00C4253E">
        <w:rPr>
          <w:rtl/>
          <w:lang w:bidi="fa-IR"/>
        </w:rPr>
        <w:t xml:space="preserve">، </w:t>
      </w:r>
      <w:r>
        <w:rPr>
          <w:rtl/>
          <w:lang w:bidi="fa-IR"/>
        </w:rPr>
        <w:t>فقد كان من الضروري تمحيص هذه القضيّة ( أي اعتبار موت جذع الدماغ موتاً للمريض ) بصورةٍ أُخرى</w:t>
      </w:r>
      <w:r w:rsidR="00C4253E">
        <w:rPr>
          <w:rtl/>
          <w:lang w:bidi="fa-IR"/>
        </w:rPr>
        <w:t xml:space="preserve">، </w:t>
      </w:r>
      <w:r>
        <w:rPr>
          <w:rtl/>
          <w:lang w:bidi="fa-IR"/>
        </w:rPr>
        <w:t>فأجريت دراسة استقصائيّة للحالات التي تمّ فيها تشخيص موت الدماغ</w:t>
      </w:r>
      <w:r w:rsidR="00C4253E">
        <w:rPr>
          <w:rtl/>
          <w:lang w:bidi="fa-IR"/>
        </w:rPr>
        <w:t xml:space="preserve">، </w:t>
      </w:r>
      <w:r>
        <w:rPr>
          <w:rtl/>
          <w:lang w:bidi="fa-IR"/>
        </w:rPr>
        <w:t>ولكنّ الأجهزة لم توقف لسبب من الأسباب</w:t>
      </w:r>
      <w:r w:rsidR="00C4253E">
        <w:rPr>
          <w:rtl/>
          <w:lang w:bidi="fa-IR"/>
        </w:rPr>
        <w:t xml:space="preserve">، </w:t>
      </w:r>
      <w:r>
        <w:rPr>
          <w:rtl/>
          <w:lang w:bidi="fa-IR"/>
        </w:rPr>
        <w:t>وقد زادت على سبعمئة حالة</w:t>
      </w:r>
      <w:r w:rsidR="00C4253E">
        <w:rPr>
          <w:rtl/>
          <w:lang w:bidi="fa-IR"/>
        </w:rPr>
        <w:t xml:space="preserve">، </w:t>
      </w:r>
      <w:r>
        <w:rPr>
          <w:rtl/>
          <w:lang w:bidi="fa-IR"/>
        </w:rPr>
        <w:t>وقد ماتت الحالات جميعاً رغم استمرار الأجهزة</w:t>
      </w:r>
      <w:r w:rsidR="00DD44BC">
        <w:rPr>
          <w:rtl/>
          <w:lang w:bidi="fa-IR"/>
        </w:rPr>
        <w:t>.</w:t>
      </w:r>
      <w:r>
        <w:rPr>
          <w:rtl/>
          <w:lang w:bidi="fa-IR"/>
        </w:rPr>
        <w:t xml:space="preserve"> هذا وقد توقف القلب فيها بعد ساعات أو أيّام من موت الدماغ</w:t>
      </w:r>
      <w:r w:rsidR="00C4253E">
        <w:rPr>
          <w:rtl/>
          <w:lang w:bidi="fa-IR"/>
        </w:rPr>
        <w:t xml:space="preserve">، </w:t>
      </w:r>
      <w:r>
        <w:rPr>
          <w:rtl/>
          <w:lang w:bidi="fa-IR"/>
        </w:rPr>
        <w:t>وكان متوسّط المدّة ثلاثة أيّام ونصف إلى أربعة أيّام ونصف يوم</w:t>
      </w:r>
      <w:r w:rsidR="00C4253E">
        <w:rPr>
          <w:rtl/>
          <w:lang w:bidi="fa-IR"/>
        </w:rPr>
        <w:t xml:space="preserve">، </w:t>
      </w:r>
      <w:r>
        <w:rPr>
          <w:rtl/>
          <w:lang w:bidi="fa-IR"/>
        </w:rPr>
        <w:t xml:space="preserve">وأقصى مدّة سُجّلت لاستمرار القلب في الدقّ هي أربعة عشر يوماً </w:t>
      </w:r>
      <w:r w:rsidRPr="00DD44BC">
        <w:rPr>
          <w:rStyle w:val="libFootnotenumChar"/>
          <w:rtl/>
        </w:rPr>
        <w:t>(1)</w:t>
      </w:r>
      <w:r w:rsidR="00DD44BC">
        <w:rPr>
          <w:rtl/>
          <w:lang w:bidi="fa-IR"/>
        </w:rPr>
        <w:t>.</w:t>
      </w:r>
      <w:r>
        <w:rPr>
          <w:rtl/>
          <w:lang w:bidi="fa-IR"/>
        </w:rPr>
        <w:t>.. و</w:t>
      </w:r>
      <w:r w:rsidR="00771C68">
        <w:rPr>
          <w:rtl/>
          <w:lang w:bidi="fa-IR"/>
        </w:rPr>
        <w:t>لم يعش أحد ( من هذه الحالات 700</w:t>
      </w:r>
      <w:r>
        <w:rPr>
          <w:rtl/>
          <w:lang w:bidi="fa-IR"/>
        </w:rPr>
        <w:t>)</w:t>
      </w:r>
      <w:r w:rsidR="00DD44BC">
        <w:rPr>
          <w:rtl/>
          <w:lang w:bidi="fa-IR"/>
        </w:rPr>
        <w:t>.</w:t>
      </w:r>
      <w:r>
        <w:rPr>
          <w:rtl/>
          <w:lang w:bidi="fa-IR"/>
        </w:rPr>
        <w:t>..</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القلب يمكنه أن يتوقّف عن العمل تماماً بسبب قطع الأُوكسجين عنه</w:t>
      </w:r>
      <w:r w:rsidR="00C4253E">
        <w:rPr>
          <w:rtl/>
          <w:lang w:bidi="fa-IR"/>
        </w:rPr>
        <w:t xml:space="preserve">، </w:t>
      </w:r>
      <w:r>
        <w:rPr>
          <w:rtl/>
          <w:lang w:bidi="fa-IR"/>
        </w:rPr>
        <w:t>أو قطع وصول الدم الذي يحمل الأُوكسجين إليه</w:t>
      </w:r>
      <w:r w:rsidR="00C4253E">
        <w:rPr>
          <w:rtl/>
          <w:lang w:bidi="fa-IR"/>
        </w:rPr>
        <w:t xml:space="preserve">، </w:t>
      </w:r>
      <w:r>
        <w:rPr>
          <w:rtl/>
          <w:lang w:bidi="fa-IR"/>
        </w:rPr>
        <w:t>إمّا تلقائيّاً بسبب المرض أو بواسطة الجرّاح أثناء عمليّات القلب المفتوح</w:t>
      </w:r>
      <w:r w:rsidR="00DD44BC">
        <w:rPr>
          <w:rtl/>
          <w:lang w:bidi="fa-IR"/>
        </w:rPr>
        <w:t>.</w:t>
      </w:r>
    </w:p>
    <w:p w:rsidR="00DD44BC" w:rsidRDefault="00050A4D" w:rsidP="00050A4D">
      <w:pPr>
        <w:pStyle w:val="libNormal"/>
        <w:rPr>
          <w:rtl/>
          <w:lang w:bidi="fa-IR"/>
        </w:rPr>
      </w:pPr>
      <w:r>
        <w:rPr>
          <w:rtl/>
          <w:lang w:bidi="fa-IR"/>
        </w:rPr>
        <w:t>وإذا حدث ذلك وحرارة القلب طبيعيّة ( أي بدون تبريد ) فإنّ القلب يبقى حيّاً</w:t>
      </w:r>
      <w:r w:rsidR="00C4253E">
        <w:rPr>
          <w:rtl/>
          <w:lang w:bidi="fa-IR"/>
        </w:rPr>
        <w:t xml:space="preserve">، </w:t>
      </w:r>
      <w:r>
        <w:rPr>
          <w:rtl/>
          <w:lang w:bidi="fa-IR"/>
        </w:rPr>
        <w:t>أو قابلاً للحياة لمدّةٍ تتراوح بين 20 إلى 30 دقيقة بدون تلفٍ كبيرٍ</w:t>
      </w:r>
      <w:r w:rsidR="00C4253E">
        <w:rPr>
          <w:rtl/>
          <w:lang w:bidi="fa-IR"/>
        </w:rPr>
        <w:t xml:space="preserve">، </w:t>
      </w:r>
      <w:r>
        <w:rPr>
          <w:rtl/>
          <w:lang w:bidi="fa-IR"/>
        </w:rPr>
        <w:t>وإذا عاد الأُوكسجين إلى القلب خلال هذه المّدة ( بعودة الدورة الدمويّة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يتّجه هنا سؤال وهو أنّ اختلاف المدّة من ساعات إلى أربعة عشر يوماً هل لا يكون دليلاً على عدم علّيّة مشخّصة محدّدة من موت جذع المخّ لموت الشخص</w:t>
      </w:r>
      <w:r w:rsidR="00C4253E">
        <w:rPr>
          <w:rtl/>
          <w:lang w:bidi="fa-IR"/>
        </w:rPr>
        <w:t xml:space="preserve">، </w:t>
      </w:r>
      <w:r>
        <w:rPr>
          <w:rtl/>
          <w:lang w:bidi="fa-IR"/>
        </w:rPr>
        <w:t>فلابُدّ هنا من الانتظار حتّى تشخيص الحلقة المفقودة</w:t>
      </w:r>
      <w:r w:rsidR="00DD44BC">
        <w:rPr>
          <w:rtl/>
          <w:lang w:bidi="fa-IR"/>
        </w:rPr>
        <w:t>.</w:t>
      </w:r>
      <w:r>
        <w:rPr>
          <w:rtl/>
          <w:lang w:bidi="fa-IR"/>
        </w:rPr>
        <w:t xml:space="preserve"> فتأمّل فيه</w:t>
      </w:r>
      <w:r w:rsidR="00DD44BC">
        <w:rPr>
          <w:rtl/>
          <w:lang w:bidi="fa-IR"/>
        </w:rPr>
        <w:t>.</w:t>
      </w:r>
    </w:p>
    <w:p w:rsidR="00DD44BC" w:rsidRDefault="00050A4D" w:rsidP="00DD44BC">
      <w:pPr>
        <w:pStyle w:val="libFootnote0"/>
        <w:rPr>
          <w:rtl/>
          <w:lang w:bidi="fa-IR"/>
        </w:rPr>
      </w:pPr>
      <w:r>
        <w:rPr>
          <w:rtl/>
          <w:lang w:bidi="fa-IR"/>
        </w:rPr>
        <w:t>(2) ص 357 الحياة الإنسانيّة بدايتها ونهايتها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71C68">
      <w:pPr>
        <w:pStyle w:val="libNormal0"/>
        <w:rPr>
          <w:rtl/>
          <w:lang w:bidi="fa-IR"/>
        </w:rPr>
      </w:pPr>
      <w:r>
        <w:rPr>
          <w:rtl/>
          <w:lang w:bidi="fa-IR"/>
        </w:rPr>
        <w:lastRenderedPageBreak/>
        <w:t>التاجيّة ) يعود القلب إلى العمل كما كان</w:t>
      </w:r>
      <w:r w:rsidR="00C4253E">
        <w:rPr>
          <w:rtl/>
          <w:lang w:bidi="fa-IR"/>
        </w:rPr>
        <w:t xml:space="preserve">، </w:t>
      </w:r>
      <w:r>
        <w:rPr>
          <w:rtl/>
          <w:lang w:bidi="fa-IR"/>
        </w:rPr>
        <w:t xml:space="preserve">وإذا زادت فترة قطع الأُوكسجين يزداد التلف تدريجاً حتّى إذا وصلت المدّة إلى 90 </w:t>
      </w:r>
      <w:r w:rsidR="00C4253E">
        <w:rPr>
          <w:rtl/>
          <w:lang w:bidi="fa-IR"/>
        </w:rPr>
        <w:t>-</w:t>
      </w:r>
      <w:r>
        <w:rPr>
          <w:rtl/>
          <w:lang w:bidi="fa-IR"/>
        </w:rPr>
        <w:t xml:space="preserve"> 100 دقيقة ( أو أقل ) يفقد القلب قابليّته للحياة</w:t>
      </w:r>
      <w:r w:rsidR="00DD44BC">
        <w:rPr>
          <w:rtl/>
          <w:lang w:bidi="fa-IR"/>
        </w:rPr>
        <w:t>.</w:t>
      </w:r>
    </w:p>
    <w:p w:rsidR="00DD44BC" w:rsidRDefault="00050A4D" w:rsidP="00050A4D">
      <w:pPr>
        <w:pStyle w:val="libNormal"/>
        <w:rPr>
          <w:rtl/>
          <w:lang w:bidi="fa-IR"/>
        </w:rPr>
      </w:pPr>
      <w:r>
        <w:rPr>
          <w:rtl/>
          <w:lang w:bidi="fa-IR"/>
        </w:rPr>
        <w:t xml:space="preserve">وأمّا مع التبريد فيحتمل القلب قطع الأُوكسجين ساعات بدون تلف </w:t>
      </w:r>
      <w:r w:rsidRPr="00DD44BC">
        <w:rPr>
          <w:rStyle w:val="libFootnotenumChar"/>
          <w:rtl/>
        </w:rPr>
        <w:t>(1)</w:t>
      </w:r>
      <w:r>
        <w:rPr>
          <w:rtl/>
          <w:lang w:bidi="fa-IR"/>
        </w:rPr>
        <w:t xml:space="preserve"> وبالنسبة للمخّ فتوجد ظروف مشابِهة لما ذُكر عن القلب إلاّ أنّ المخّ يفقد قابليّته إذا انقطع عنه الأُوكسجين لمدّة دقائق معدودة ( 3 </w:t>
      </w:r>
      <w:r w:rsidR="00C4253E">
        <w:rPr>
          <w:rtl/>
          <w:lang w:bidi="fa-IR"/>
        </w:rPr>
        <w:t>-</w:t>
      </w:r>
      <w:r>
        <w:rPr>
          <w:rtl/>
          <w:lang w:bidi="fa-IR"/>
        </w:rPr>
        <w:t xml:space="preserve"> 5 دقائق ) وحرارته طبيعيّة</w:t>
      </w:r>
      <w:r w:rsidR="00C4253E">
        <w:rPr>
          <w:rtl/>
          <w:lang w:bidi="fa-IR"/>
        </w:rPr>
        <w:t xml:space="preserve">، </w:t>
      </w:r>
      <w:r>
        <w:rPr>
          <w:rtl/>
          <w:lang w:bidi="fa-IR"/>
        </w:rPr>
        <w:t xml:space="preserve">ومع التبريد يمكن للمخّ أن يعود للعمل بعد عدّة ساعات من التوقّف إذا عادت إليه الدمويّة الحاملة للأُوكسجين </w:t>
      </w:r>
      <w:r w:rsidRPr="00DD44BC">
        <w:rPr>
          <w:rStyle w:val="libFootnotenumChar"/>
          <w:rtl/>
        </w:rPr>
        <w:t>(2)</w:t>
      </w:r>
      <w:r w:rsidR="00DD44BC">
        <w:rPr>
          <w:rtl/>
          <w:lang w:bidi="fa-IR"/>
        </w:rPr>
        <w:t>.</w:t>
      </w:r>
    </w:p>
    <w:p w:rsidR="00DD44BC" w:rsidRDefault="00050A4D" w:rsidP="00771C68">
      <w:pPr>
        <w:pStyle w:val="libBold1"/>
        <w:rPr>
          <w:rtl/>
          <w:lang w:bidi="fa-IR"/>
        </w:rPr>
      </w:pPr>
      <w:r>
        <w:rPr>
          <w:rtl/>
          <w:lang w:bidi="fa-IR"/>
        </w:rPr>
        <w:t>موت القلب ليس موت الفرد</w:t>
      </w:r>
      <w:r w:rsidR="00DD44BC">
        <w:rPr>
          <w:rtl/>
          <w:lang w:bidi="fa-IR"/>
        </w:rPr>
        <w:t>:</w:t>
      </w:r>
    </w:p>
    <w:p w:rsidR="00DD44BC" w:rsidRDefault="00050A4D" w:rsidP="00050A4D">
      <w:pPr>
        <w:pStyle w:val="libNormal"/>
        <w:rPr>
          <w:rtl/>
          <w:lang w:bidi="fa-IR"/>
        </w:rPr>
      </w:pPr>
      <w:r>
        <w:rPr>
          <w:rtl/>
          <w:lang w:bidi="fa-IR"/>
        </w:rPr>
        <w:t xml:space="preserve">يمكن ان يتوقّف القلب عن العمل تماماً بصفة موقتة اوبصفة دائمة وتستمر حياة صاحبه بجسده وذكره وعاطفته وحواسه وإدراكه وكل مقومات شخصيته مادامت هناك مضخة بديله تضخ الدم وتسيره عبراً للدورة الدموية، وهذه المضخة يمكن أنْ تكون قلباً عضوياً آخر من إنسان أو حيوان أو تكون آلية </w:t>
      </w:r>
      <w:r w:rsidRPr="00DD44BC">
        <w:rPr>
          <w:rStyle w:val="libFootnotenumChar"/>
          <w:rtl/>
        </w:rPr>
        <w:t>(3)</w:t>
      </w:r>
      <w:r w:rsidR="00DD44BC">
        <w:rPr>
          <w:rtl/>
          <w:lang w:bidi="fa-IR"/>
        </w:rPr>
        <w:t>.</w:t>
      </w:r>
    </w:p>
    <w:p w:rsidR="00DD44BC" w:rsidRDefault="00050A4D" w:rsidP="00771C68">
      <w:pPr>
        <w:pStyle w:val="libBold1"/>
        <w:rPr>
          <w:rtl/>
          <w:lang w:bidi="fa-IR"/>
        </w:rPr>
      </w:pPr>
      <w:r>
        <w:rPr>
          <w:rtl/>
          <w:lang w:bidi="fa-IR"/>
        </w:rPr>
        <w:t>موت المخّ موت الفرد</w:t>
      </w:r>
      <w:r w:rsidR="00DD44BC">
        <w:rPr>
          <w:rtl/>
          <w:lang w:bidi="fa-IR"/>
        </w:rPr>
        <w:t>:</w:t>
      </w:r>
    </w:p>
    <w:p w:rsidR="00DD44BC" w:rsidRDefault="00050A4D" w:rsidP="00050A4D">
      <w:pPr>
        <w:pStyle w:val="libNormal"/>
        <w:rPr>
          <w:rtl/>
          <w:lang w:bidi="fa-IR"/>
        </w:rPr>
      </w:pPr>
      <w:r>
        <w:rPr>
          <w:rtl/>
          <w:lang w:bidi="fa-IR"/>
        </w:rPr>
        <w:t>موت المخّ يؤدّي بالضرورة إلى موت صاحبه</w:t>
      </w:r>
      <w:r w:rsidR="00DD44BC">
        <w:rPr>
          <w:rtl/>
          <w:lang w:bidi="fa-IR"/>
        </w:rPr>
        <w:t>.</w:t>
      </w:r>
      <w:r>
        <w:rPr>
          <w:rtl/>
          <w:lang w:bidi="fa-IR"/>
        </w:rPr>
        <w:t xml:space="preserve"> نعم من الممكن أنْ يتوقف المخّ عن العمل جزئيّاً لسبب ما</w:t>
      </w:r>
      <w:r w:rsidR="00C4253E">
        <w:rPr>
          <w:rtl/>
          <w:lang w:bidi="fa-IR"/>
        </w:rPr>
        <w:t xml:space="preserve">، </w:t>
      </w:r>
      <w:r>
        <w:rPr>
          <w:rtl/>
          <w:lang w:bidi="fa-IR"/>
        </w:rPr>
        <w:t>ثمّ يعود إلى حالته الطبيعيّة ما لم</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387 نفس المصدر</w:t>
      </w:r>
      <w:r w:rsidR="00DD44BC">
        <w:rPr>
          <w:rtl/>
          <w:lang w:bidi="fa-IR"/>
        </w:rPr>
        <w:t>.</w:t>
      </w:r>
    </w:p>
    <w:p w:rsidR="00DD44BC" w:rsidRDefault="00050A4D" w:rsidP="00DD44BC">
      <w:pPr>
        <w:pStyle w:val="libFootnote0"/>
        <w:rPr>
          <w:rtl/>
          <w:lang w:bidi="fa-IR"/>
        </w:rPr>
      </w:pPr>
      <w:r>
        <w:rPr>
          <w:rtl/>
          <w:lang w:bidi="fa-IR"/>
        </w:rPr>
        <w:t>(2) ص 388 نفس المصدر</w:t>
      </w:r>
      <w:r w:rsidR="00DD44BC">
        <w:rPr>
          <w:rtl/>
          <w:lang w:bidi="fa-IR"/>
        </w:rPr>
        <w:t>.</w:t>
      </w:r>
    </w:p>
    <w:p w:rsidR="00DD44BC" w:rsidRDefault="00050A4D" w:rsidP="00DD44BC">
      <w:pPr>
        <w:pStyle w:val="libFootnote0"/>
        <w:rPr>
          <w:rtl/>
          <w:lang w:bidi="fa-IR"/>
        </w:rPr>
      </w:pPr>
      <w:r>
        <w:rPr>
          <w:rtl/>
          <w:lang w:bidi="fa-IR"/>
        </w:rPr>
        <w:t>(3) نفس المصدر</w:t>
      </w:r>
      <w:r w:rsidR="00C4253E">
        <w:rPr>
          <w:rtl/>
          <w:lang w:bidi="fa-IR"/>
        </w:rPr>
        <w:t xml:space="preserve">، </w:t>
      </w:r>
      <w:r>
        <w:rPr>
          <w:rtl/>
          <w:lang w:bidi="fa-IR"/>
        </w:rPr>
        <w:t>وقيل القلب يتوقّف أحياناً عن النبض</w:t>
      </w:r>
      <w:r w:rsidR="00C4253E">
        <w:rPr>
          <w:rtl/>
          <w:lang w:bidi="fa-IR"/>
        </w:rPr>
        <w:t xml:space="preserve">، </w:t>
      </w:r>
      <w:r>
        <w:rPr>
          <w:rtl/>
          <w:lang w:bidi="fa-IR"/>
        </w:rPr>
        <w:t>ويظهر كأنّه مات ولكنّه لم يمت</w:t>
      </w:r>
      <w:r w:rsidR="00C4253E">
        <w:rPr>
          <w:rtl/>
          <w:lang w:bidi="fa-IR"/>
        </w:rPr>
        <w:t xml:space="preserve">، </w:t>
      </w:r>
      <w:r>
        <w:rPr>
          <w:rtl/>
          <w:lang w:bidi="fa-IR"/>
        </w:rPr>
        <w:t>وله قابليّة الحياة</w:t>
      </w:r>
      <w:r w:rsidR="00DD44BC">
        <w:rPr>
          <w:rtl/>
          <w:lang w:bidi="fa-IR"/>
        </w:rPr>
        <w:t>.</w:t>
      </w:r>
      <w:r>
        <w:rPr>
          <w:rtl/>
          <w:lang w:bidi="fa-IR"/>
        </w:rPr>
        <w:t xml:space="preserve"> وهنا التفرقة بين سكون القلب والموت</w:t>
      </w:r>
      <w:r w:rsidR="00C4253E">
        <w:rPr>
          <w:rtl/>
          <w:lang w:bidi="fa-IR"/>
        </w:rPr>
        <w:t xml:space="preserve">، </w:t>
      </w:r>
      <w:r>
        <w:rPr>
          <w:rtl/>
          <w:lang w:bidi="fa-IR"/>
        </w:rPr>
        <w:t>ص529 نفس المصدر</w:t>
      </w:r>
      <w:r w:rsidR="00DD44BC">
        <w:rPr>
          <w:rtl/>
          <w:lang w:bidi="fa-IR"/>
        </w:rPr>
        <w:t>.</w:t>
      </w:r>
    </w:p>
    <w:p w:rsidR="00DD44BC" w:rsidRDefault="00050A4D" w:rsidP="00DD44BC">
      <w:pPr>
        <w:pStyle w:val="libFootnote0"/>
        <w:rPr>
          <w:rtl/>
          <w:lang w:bidi="fa-IR"/>
        </w:rPr>
      </w:pPr>
      <w:r>
        <w:rPr>
          <w:rtl/>
          <w:lang w:bidi="fa-IR"/>
        </w:rPr>
        <w:t>وقيل إنّ القلب كأيّ عضو في الجسم محتاج إلى غذاء وهواء</w:t>
      </w:r>
      <w:r w:rsidR="00DD44BC">
        <w:rPr>
          <w:rtl/>
          <w:lang w:bidi="fa-IR"/>
        </w:rPr>
        <w:t xml:space="preserve">: </w:t>
      </w:r>
      <w:r>
        <w:rPr>
          <w:rtl/>
          <w:lang w:bidi="fa-IR"/>
        </w:rPr>
        <w:t>يعني الأُوكسجين</w:t>
      </w:r>
      <w:r w:rsidR="00C4253E">
        <w:rPr>
          <w:rtl/>
          <w:lang w:bidi="fa-IR"/>
        </w:rPr>
        <w:t xml:space="preserve">، </w:t>
      </w:r>
      <w:r>
        <w:rPr>
          <w:rtl/>
          <w:lang w:bidi="fa-IR"/>
        </w:rPr>
        <w:t>فإذا توقّفت دورة الدم لأي سببٍ كان يتوقّف عن العمل</w:t>
      </w:r>
      <w:r w:rsidR="00C4253E">
        <w:rPr>
          <w:rtl/>
          <w:lang w:bidi="fa-IR"/>
        </w:rPr>
        <w:t xml:space="preserve">، </w:t>
      </w:r>
      <w:r>
        <w:rPr>
          <w:rtl/>
          <w:lang w:bidi="fa-IR"/>
        </w:rPr>
        <w:t>ففيه جهاز كهربائي يساعده أو ينظِّم نبضه</w:t>
      </w:r>
      <w:r w:rsidR="00C4253E">
        <w:rPr>
          <w:rtl/>
          <w:lang w:bidi="fa-IR"/>
        </w:rPr>
        <w:t xml:space="preserve">، </w:t>
      </w:r>
      <w:r>
        <w:rPr>
          <w:rtl/>
          <w:lang w:bidi="fa-IR"/>
        </w:rPr>
        <w:t>ص535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71C68">
      <w:pPr>
        <w:pStyle w:val="libNormal0"/>
        <w:rPr>
          <w:rtl/>
          <w:lang w:bidi="fa-IR"/>
        </w:rPr>
      </w:pPr>
      <w:r>
        <w:rPr>
          <w:rtl/>
          <w:lang w:bidi="fa-IR"/>
        </w:rPr>
        <w:lastRenderedPageBreak/>
        <w:t>يفقد الحياة أو القابليّة للحياة تماماً</w:t>
      </w:r>
      <w:r w:rsidR="00C4253E">
        <w:rPr>
          <w:rtl/>
          <w:lang w:bidi="fa-IR"/>
        </w:rPr>
        <w:t xml:space="preserve">، </w:t>
      </w:r>
      <w:r>
        <w:rPr>
          <w:rtl/>
          <w:lang w:bidi="fa-IR"/>
        </w:rPr>
        <w:t>وأمّا إذا فقد القابليّة للحياة</w:t>
      </w:r>
      <w:r w:rsidR="00C4253E">
        <w:rPr>
          <w:rtl/>
          <w:lang w:bidi="fa-IR"/>
        </w:rPr>
        <w:t xml:space="preserve">، </w:t>
      </w:r>
      <w:r>
        <w:rPr>
          <w:rtl/>
          <w:lang w:bidi="fa-IR"/>
        </w:rPr>
        <w:t>وانعدمت كلّ المؤشِّرات الكهربائيّة فيه</w:t>
      </w:r>
      <w:r w:rsidR="00C4253E">
        <w:rPr>
          <w:rtl/>
          <w:lang w:bidi="fa-IR"/>
        </w:rPr>
        <w:t xml:space="preserve">، </w:t>
      </w:r>
      <w:r>
        <w:rPr>
          <w:rtl/>
          <w:lang w:bidi="fa-IR"/>
        </w:rPr>
        <w:t>فلا يمكن إصلاحه بعد ذلك</w:t>
      </w:r>
      <w:r w:rsidR="00C4253E">
        <w:rPr>
          <w:rtl/>
          <w:lang w:bidi="fa-IR"/>
        </w:rPr>
        <w:t xml:space="preserve">، </w:t>
      </w:r>
      <w:r>
        <w:rPr>
          <w:rtl/>
          <w:lang w:bidi="fa-IR"/>
        </w:rPr>
        <w:t>ولا يمكن للإنسان الحياة بدونه</w:t>
      </w:r>
      <w:r w:rsidR="00C4253E">
        <w:rPr>
          <w:rtl/>
          <w:lang w:bidi="fa-IR"/>
        </w:rPr>
        <w:t xml:space="preserve">، </w:t>
      </w:r>
      <w:r>
        <w:rPr>
          <w:rtl/>
          <w:lang w:bidi="fa-IR"/>
        </w:rPr>
        <w:t>ولا يوجد للمخّ بديل</w:t>
      </w:r>
      <w:r w:rsidR="00DD44BC">
        <w:rPr>
          <w:rtl/>
          <w:lang w:bidi="fa-IR"/>
        </w:rPr>
        <w:t>.</w:t>
      </w:r>
    </w:p>
    <w:p w:rsidR="00DD44BC" w:rsidRDefault="00050A4D" w:rsidP="00771C68">
      <w:pPr>
        <w:pStyle w:val="Heading3Center"/>
        <w:rPr>
          <w:rtl/>
          <w:lang w:bidi="fa-IR"/>
        </w:rPr>
      </w:pPr>
      <w:bookmarkStart w:id="62" w:name="_Toc498902946"/>
      <w:r>
        <w:rPr>
          <w:rtl/>
          <w:lang w:bidi="fa-IR"/>
        </w:rPr>
        <w:t>( 4 )</w:t>
      </w:r>
      <w:bookmarkEnd w:id="62"/>
    </w:p>
    <w:p w:rsidR="00DD44BC" w:rsidRDefault="00050A4D" w:rsidP="00771C68">
      <w:pPr>
        <w:pStyle w:val="Heading3Center"/>
        <w:rPr>
          <w:rtl/>
          <w:lang w:bidi="fa-IR"/>
        </w:rPr>
      </w:pPr>
      <w:bookmarkStart w:id="63" w:name="_Toc498902947"/>
      <w:r>
        <w:rPr>
          <w:rtl/>
          <w:lang w:bidi="fa-IR"/>
        </w:rPr>
        <w:t>اعتراضات على هذا القول وأجوبتها</w:t>
      </w:r>
      <w:bookmarkEnd w:id="63"/>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كيف يُحكم بموت إنسانٍ بموت مخّه</w:t>
      </w:r>
      <w:r w:rsidR="00C4253E">
        <w:rPr>
          <w:rtl/>
          <w:lang w:bidi="fa-IR"/>
        </w:rPr>
        <w:t xml:space="preserve">، </w:t>
      </w:r>
      <w:r>
        <w:rPr>
          <w:rtl/>
          <w:lang w:bidi="fa-IR"/>
        </w:rPr>
        <w:t>وربّما قلبه ما زال ينبض ؟</w:t>
      </w:r>
    </w:p>
    <w:p w:rsidR="00DD44BC" w:rsidRDefault="00050A4D" w:rsidP="00050A4D">
      <w:pPr>
        <w:pStyle w:val="libNormal"/>
        <w:rPr>
          <w:rtl/>
          <w:lang w:bidi="fa-IR"/>
        </w:rPr>
      </w:pPr>
      <w:r w:rsidRPr="00771C68">
        <w:rPr>
          <w:rStyle w:val="libBold1Char"/>
          <w:rtl/>
        </w:rPr>
        <w:t>أُجيب عنه</w:t>
      </w:r>
      <w:r w:rsidR="00DD44BC" w:rsidRPr="00771C68">
        <w:rPr>
          <w:rStyle w:val="libBold1Char"/>
          <w:rtl/>
        </w:rPr>
        <w:t>:</w:t>
      </w:r>
      <w:r w:rsidR="00DD44BC">
        <w:rPr>
          <w:rtl/>
          <w:lang w:bidi="fa-IR"/>
        </w:rPr>
        <w:t xml:space="preserve"> </w:t>
      </w:r>
      <w:r>
        <w:rPr>
          <w:rtl/>
          <w:lang w:bidi="fa-IR"/>
        </w:rPr>
        <w:t>بأنّ حياة عضوٍ لا يتعارض مع موت صاحبه</w:t>
      </w:r>
      <w:r w:rsidR="00C4253E">
        <w:rPr>
          <w:rtl/>
          <w:lang w:bidi="fa-IR"/>
        </w:rPr>
        <w:t xml:space="preserve">، </w:t>
      </w:r>
      <w:r>
        <w:rPr>
          <w:rtl/>
          <w:lang w:bidi="fa-IR"/>
        </w:rPr>
        <w:t>فمثلاً الشعر يستمر في النموّ لمدّة 24 ساعة أو أكثر بعد موت صاحبه ودفنه</w:t>
      </w:r>
      <w:r w:rsidR="00C4253E">
        <w:rPr>
          <w:rtl/>
          <w:lang w:bidi="fa-IR"/>
        </w:rPr>
        <w:t xml:space="preserve">، </w:t>
      </w:r>
      <w:r>
        <w:rPr>
          <w:rtl/>
          <w:lang w:bidi="fa-IR"/>
        </w:rPr>
        <w:t>وبدون أيّ دورةٍ دمويّةٍ جاريةٍ</w:t>
      </w:r>
      <w:r w:rsidR="00C4253E">
        <w:rPr>
          <w:rtl/>
          <w:lang w:bidi="fa-IR"/>
        </w:rPr>
        <w:t xml:space="preserve">، </w:t>
      </w:r>
      <w:r>
        <w:rPr>
          <w:rtl/>
          <w:lang w:bidi="fa-IR"/>
        </w:rPr>
        <w:t>والقلب العضوي يمكنه أن يستمرّ خارج الجسد منفصلاً عن صاحبه مدّةً</w:t>
      </w:r>
      <w:r w:rsidR="00C4253E">
        <w:rPr>
          <w:rtl/>
          <w:lang w:bidi="fa-IR"/>
        </w:rPr>
        <w:t xml:space="preserve">، </w:t>
      </w:r>
      <w:r>
        <w:rPr>
          <w:rtl/>
          <w:lang w:bidi="fa-IR"/>
        </w:rPr>
        <w:t>إذا وُفّر له الغذاء والحرارة المناسبة</w:t>
      </w:r>
      <w:r w:rsidR="00C4253E">
        <w:rPr>
          <w:rtl/>
          <w:lang w:bidi="fa-IR"/>
        </w:rPr>
        <w:t xml:space="preserve">، </w:t>
      </w:r>
      <w:r>
        <w:rPr>
          <w:rtl/>
          <w:lang w:bidi="fa-IR"/>
        </w:rPr>
        <w:t>وفي هذا الأثناء يكون صاحبه قد مات ودُفن</w:t>
      </w:r>
      <w:r w:rsidR="00C4253E">
        <w:rPr>
          <w:rtl/>
          <w:lang w:bidi="fa-IR"/>
        </w:rPr>
        <w:t xml:space="preserve">، </w:t>
      </w:r>
      <w:r>
        <w:rPr>
          <w:rtl/>
          <w:lang w:bidi="fa-IR"/>
        </w:rPr>
        <w:t>وكذلك كثير من أعضاء الجسد</w:t>
      </w:r>
      <w:r w:rsidR="00DD44BC">
        <w:rPr>
          <w:rtl/>
          <w:lang w:bidi="fa-IR"/>
        </w:rPr>
        <w:t>.</w:t>
      </w:r>
    </w:p>
    <w:p w:rsidR="00DD44BC" w:rsidRDefault="00050A4D" w:rsidP="00050A4D">
      <w:pPr>
        <w:pStyle w:val="libNormal"/>
        <w:rPr>
          <w:rtl/>
          <w:lang w:bidi="fa-IR"/>
        </w:rPr>
      </w:pPr>
      <w:r>
        <w:rPr>
          <w:rtl/>
          <w:lang w:bidi="fa-IR"/>
        </w:rPr>
        <w:t>وجدير بالذكر هنا أنْ نعلم أنّ الحياة على أقسام</w:t>
      </w:r>
      <w:r w:rsidR="00DD44BC">
        <w:rPr>
          <w:rtl/>
          <w:lang w:bidi="fa-IR"/>
        </w:rPr>
        <w:t>:</w:t>
      </w:r>
    </w:p>
    <w:p w:rsidR="00DD44BC" w:rsidRDefault="00050A4D" w:rsidP="00050A4D">
      <w:pPr>
        <w:pStyle w:val="libNormal"/>
        <w:rPr>
          <w:rtl/>
          <w:lang w:bidi="fa-IR"/>
        </w:rPr>
      </w:pPr>
      <w:r>
        <w:rPr>
          <w:rtl/>
          <w:lang w:bidi="fa-IR"/>
        </w:rPr>
        <w:t>فمنها الحياة الإنسانيّة الواعية</w:t>
      </w:r>
      <w:r w:rsidR="00DD44BC">
        <w:rPr>
          <w:rtl/>
          <w:lang w:bidi="fa-IR"/>
        </w:rPr>
        <w:t>.</w:t>
      </w:r>
    </w:p>
    <w:p w:rsidR="00DD44BC" w:rsidRDefault="00050A4D" w:rsidP="00050A4D">
      <w:pPr>
        <w:pStyle w:val="libNormal"/>
        <w:rPr>
          <w:rtl/>
          <w:lang w:bidi="fa-IR"/>
        </w:rPr>
      </w:pPr>
      <w:r>
        <w:rPr>
          <w:rtl/>
          <w:lang w:bidi="fa-IR"/>
        </w:rPr>
        <w:t>ومنها الحياة الجسديّة</w:t>
      </w:r>
      <w:r w:rsidR="00C4253E">
        <w:rPr>
          <w:rtl/>
          <w:lang w:bidi="fa-IR"/>
        </w:rPr>
        <w:t xml:space="preserve">، </w:t>
      </w:r>
      <w:r>
        <w:rPr>
          <w:rtl/>
          <w:lang w:bidi="fa-IR"/>
        </w:rPr>
        <w:t>وهي الحياة أثناء النوم</w:t>
      </w:r>
      <w:r w:rsidR="00C4253E">
        <w:rPr>
          <w:rtl/>
          <w:lang w:bidi="fa-IR"/>
        </w:rPr>
        <w:t xml:space="preserve">، </w:t>
      </w:r>
      <w:r>
        <w:rPr>
          <w:rtl/>
          <w:lang w:bidi="fa-IR"/>
        </w:rPr>
        <w:t>وأثناء التخدير وتعاطي السموم في إصابات المخّ</w:t>
      </w:r>
      <w:r w:rsidR="00C4253E">
        <w:rPr>
          <w:rtl/>
          <w:lang w:bidi="fa-IR"/>
        </w:rPr>
        <w:t xml:space="preserve">، </w:t>
      </w:r>
      <w:r>
        <w:rPr>
          <w:rtl/>
          <w:lang w:bidi="fa-IR"/>
        </w:rPr>
        <w:t>وحالات الغيبوبة وحالات وفاة قشر المخّ</w:t>
      </w:r>
      <w:r w:rsidR="00C4253E">
        <w:rPr>
          <w:rtl/>
          <w:lang w:bidi="fa-IR"/>
        </w:rPr>
        <w:t xml:space="preserve">، </w:t>
      </w:r>
      <w:r>
        <w:rPr>
          <w:rtl/>
          <w:lang w:bidi="fa-IR"/>
        </w:rPr>
        <w:t xml:space="preserve">هذه الحياة موجودة وفيها روح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ومنها الحياة العضويّة</w:t>
      </w:r>
      <w:r w:rsidR="00C4253E">
        <w:rPr>
          <w:rtl/>
          <w:lang w:bidi="fa-IR"/>
        </w:rPr>
        <w:t xml:space="preserve">، </w:t>
      </w:r>
      <w:r>
        <w:rPr>
          <w:rtl/>
          <w:lang w:bidi="fa-IR"/>
        </w:rPr>
        <w:t>وهي تكون بعد وفاة جذع المخّ</w:t>
      </w:r>
      <w:r w:rsidR="00C4253E">
        <w:rPr>
          <w:rtl/>
          <w:lang w:bidi="fa-IR"/>
        </w:rPr>
        <w:t xml:space="preserve">، </w:t>
      </w:r>
      <w:r>
        <w:rPr>
          <w:rtl/>
          <w:lang w:bidi="fa-IR"/>
        </w:rPr>
        <w:t>ولا زالت بعض الأعضاء موجودة حيّة</w:t>
      </w:r>
      <w:r w:rsidR="00DD44BC">
        <w:rPr>
          <w:rtl/>
          <w:lang w:bidi="fa-IR"/>
        </w:rPr>
        <w:t>.</w:t>
      </w:r>
      <w:r>
        <w:rPr>
          <w:rtl/>
          <w:lang w:bidi="fa-IR"/>
        </w:rPr>
        <w:t xml:space="preserve"> طبعاً ذلك يستدعي وجود تنفّس صناعي</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نعم الفرق بين القسمين في مجرّد الوعي ونحوه</w:t>
      </w:r>
      <w:r w:rsidR="00C4253E">
        <w:rPr>
          <w:rtl/>
          <w:lang w:bidi="fa-IR"/>
        </w:rPr>
        <w:t xml:space="preserve">، </w:t>
      </w:r>
      <w:r>
        <w:rPr>
          <w:rtl/>
          <w:lang w:bidi="fa-IR"/>
        </w:rPr>
        <w:t>وأمّا كيفيّة علاقة الروح الإنسانيّة بالجسد في كلٍّ من الحالتين فهي مجهولة عندنا</w:t>
      </w:r>
      <w:r w:rsidR="00C4253E">
        <w:rPr>
          <w:rtl/>
          <w:lang w:bidi="fa-IR"/>
        </w:rPr>
        <w:t xml:space="preserve">، </w:t>
      </w:r>
      <w:r>
        <w:rPr>
          <w:rtl/>
          <w:lang w:bidi="fa-IR"/>
        </w:rPr>
        <w:t>أو بالأدق</w:t>
      </w:r>
      <w:r w:rsidR="00DD44BC">
        <w:rPr>
          <w:rtl/>
          <w:lang w:bidi="fa-IR"/>
        </w:rPr>
        <w:t xml:space="preserve">: </w:t>
      </w:r>
      <w:r>
        <w:rPr>
          <w:rtl/>
          <w:lang w:bidi="fa-IR"/>
        </w:rPr>
        <w:t>عندي !</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ومنها الحياة النسيجيّة</w:t>
      </w:r>
      <w:r w:rsidR="00DD44BC">
        <w:rPr>
          <w:rtl/>
          <w:lang w:bidi="fa-IR"/>
        </w:rPr>
        <w:t>.</w:t>
      </w:r>
    </w:p>
    <w:p w:rsidR="00DD44BC" w:rsidRDefault="00050A4D" w:rsidP="00050A4D">
      <w:pPr>
        <w:pStyle w:val="libNormal"/>
        <w:rPr>
          <w:rtl/>
          <w:lang w:bidi="fa-IR"/>
        </w:rPr>
      </w:pPr>
      <w:r>
        <w:rPr>
          <w:rtl/>
          <w:lang w:bidi="fa-IR"/>
        </w:rPr>
        <w:t xml:space="preserve">ومنها الحياة الخلويّة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فلابُدّ من عدم اشتباه بعضها ببعضٍ آخر</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ولو أنّه لا يوجد حاليّاً بديل كامل للمخّ فإنّه يوجد بديل لأحد وظائفه</w:t>
      </w:r>
      <w:r w:rsidR="00C4253E">
        <w:rPr>
          <w:rtl/>
          <w:lang w:bidi="fa-IR"/>
        </w:rPr>
        <w:t xml:space="preserve">، </w:t>
      </w:r>
      <w:r>
        <w:rPr>
          <w:rtl/>
          <w:lang w:bidi="fa-IR"/>
        </w:rPr>
        <w:t>وهو تحريك الجهاز التنفّسي عن طريق آلة التنفّس</w:t>
      </w:r>
      <w:r w:rsidR="00C4253E">
        <w:rPr>
          <w:rtl/>
          <w:lang w:bidi="fa-IR"/>
        </w:rPr>
        <w:t xml:space="preserve">، </w:t>
      </w:r>
      <w:r>
        <w:rPr>
          <w:rtl/>
          <w:lang w:bidi="fa-IR"/>
        </w:rPr>
        <w:t>ممّا يوفّر الأُوكسجين للقلب وبقيّة الجسد</w:t>
      </w:r>
      <w:r w:rsidR="00C4253E">
        <w:rPr>
          <w:rtl/>
          <w:lang w:bidi="fa-IR"/>
        </w:rPr>
        <w:t xml:space="preserve">، </w:t>
      </w:r>
      <w:r>
        <w:rPr>
          <w:rtl/>
          <w:lang w:bidi="fa-IR"/>
        </w:rPr>
        <w:t>فيمكن له الاحتفاظ بقابليّتهم للحياة ولو لفترة من الزمان</w:t>
      </w:r>
      <w:r w:rsidR="00C4253E">
        <w:rPr>
          <w:rtl/>
          <w:lang w:bidi="fa-IR"/>
        </w:rPr>
        <w:t xml:space="preserve">، </w:t>
      </w:r>
      <w:r>
        <w:rPr>
          <w:rtl/>
          <w:lang w:bidi="fa-IR"/>
        </w:rPr>
        <w:t>فلماذا لا تُستعمل آلة التنفّس لفترة غير محدودة ؟</w:t>
      </w:r>
    </w:p>
    <w:p w:rsidR="00DD44BC" w:rsidRDefault="00050A4D" w:rsidP="00050A4D">
      <w:pPr>
        <w:pStyle w:val="libNormal"/>
        <w:rPr>
          <w:rtl/>
          <w:lang w:bidi="fa-IR"/>
        </w:rPr>
      </w:pPr>
      <w:r w:rsidRPr="00771C68">
        <w:rPr>
          <w:rStyle w:val="libBold1Char"/>
          <w:rtl/>
        </w:rPr>
        <w:t>وأُجيب عنه</w:t>
      </w:r>
      <w:r w:rsidR="00C4253E" w:rsidRPr="00771C68">
        <w:rPr>
          <w:rStyle w:val="libBold1Char"/>
          <w:rtl/>
        </w:rPr>
        <w:t xml:space="preserve">، </w:t>
      </w:r>
      <w:r w:rsidRPr="00771C68">
        <w:rPr>
          <w:rStyle w:val="libBold1Char"/>
          <w:rtl/>
        </w:rPr>
        <w:t>أوّلاً</w:t>
      </w:r>
      <w:r w:rsidR="00DD44BC" w:rsidRPr="00771C68">
        <w:rPr>
          <w:rStyle w:val="libBold1Char"/>
          <w:rtl/>
        </w:rPr>
        <w:t>:</w:t>
      </w:r>
      <w:r w:rsidR="00DD44BC">
        <w:rPr>
          <w:rtl/>
          <w:lang w:bidi="fa-IR"/>
        </w:rPr>
        <w:t xml:space="preserve"> </w:t>
      </w:r>
      <w:r>
        <w:rPr>
          <w:rtl/>
          <w:lang w:bidi="fa-IR"/>
        </w:rPr>
        <w:t>بعدم إمكان الحفاظ على هذه الحالة لفترات غير محدودة</w:t>
      </w:r>
      <w:r w:rsidR="00C4253E">
        <w:rPr>
          <w:rtl/>
          <w:lang w:bidi="fa-IR"/>
        </w:rPr>
        <w:t xml:space="preserve">، </w:t>
      </w:r>
      <w:r>
        <w:rPr>
          <w:rtl/>
          <w:lang w:bidi="fa-IR"/>
        </w:rPr>
        <w:t>إذ تتدهور الحالة تدريجاً حتّى يتوقّف القلب العضوي والأعضاء الأُخرى</w:t>
      </w:r>
      <w:r w:rsidR="00C4253E">
        <w:rPr>
          <w:rtl/>
          <w:lang w:bidi="fa-IR"/>
        </w:rPr>
        <w:t xml:space="preserve">، </w:t>
      </w:r>
      <w:r>
        <w:rPr>
          <w:rtl/>
          <w:lang w:bidi="fa-IR"/>
        </w:rPr>
        <w:t>بالرغم من كلّ الآلات المستعملة</w:t>
      </w:r>
      <w:r w:rsidR="00DD44BC">
        <w:rPr>
          <w:rtl/>
          <w:lang w:bidi="fa-IR"/>
        </w:rPr>
        <w:t>.</w:t>
      </w:r>
    </w:p>
    <w:p w:rsidR="00DD44BC" w:rsidRDefault="00050A4D" w:rsidP="00050A4D">
      <w:pPr>
        <w:pStyle w:val="libNormal"/>
        <w:rPr>
          <w:rtl/>
          <w:lang w:bidi="fa-IR"/>
        </w:rPr>
      </w:pPr>
      <w:r w:rsidRPr="00771C68">
        <w:rPr>
          <w:rStyle w:val="libBold1Char"/>
          <w:rtl/>
        </w:rPr>
        <w:t>وثانياً</w:t>
      </w:r>
      <w:r w:rsidR="00DD44BC" w:rsidRPr="00771C68">
        <w:rPr>
          <w:rStyle w:val="libBold1Char"/>
          <w:rtl/>
        </w:rPr>
        <w:t>:</w:t>
      </w:r>
      <w:r w:rsidR="00DD44BC">
        <w:rPr>
          <w:rtl/>
          <w:lang w:bidi="fa-IR"/>
        </w:rPr>
        <w:t xml:space="preserve"> </w:t>
      </w:r>
      <w:r>
        <w:rPr>
          <w:rtl/>
          <w:lang w:bidi="fa-IR"/>
        </w:rPr>
        <w:t>بأنّه في أثناء الإبقاء على حياة بعض الأعضاء</w:t>
      </w:r>
      <w:r w:rsidR="00C4253E">
        <w:rPr>
          <w:rtl/>
          <w:lang w:bidi="fa-IR"/>
        </w:rPr>
        <w:t xml:space="preserve">، </w:t>
      </w:r>
      <w:r>
        <w:rPr>
          <w:rtl/>
          <w:lang w:bidi="fa-IR"/>
        </w:rPr>
        <w:t>يكون هنا انعدام تامّ لحركة الإنسان</w:t>
      </w:r>
      <w:r w:rsidR="00C4253E">
        <w:rPr>
          <w:rtl/>
          <w:lang w:bidi="fa-IR"/>
        </w:rPr>
        <w:t xml:space="preserve">، </w:t>
      </w:r>
      <w:r>
        <w:rPr>
          <w:rtl/>
          <w:lang w:bidi="fa-IR"/>
        </w:rPr>
        <w:t>وفكره وعاطفته وحواسّه وإدراكه</w:t>
      </w:r>
      <w:r w:rsidR="00C4253E">
        <w:rPr>
          <w:rtl/>
          <w:lang w:bidi="fa-IR"/>
        </w:rPr>
        <w:t xml:space="preserve">، </w:t>
      </w:r>
      <w:r>
        <w:rPr>
          <w:rtl/>
          <w:lang w:bidi="fa-IR"/>
        </w:rPr>
        <w:t>وكلّ مقوِّمات شخصيّته</w:t>
      </w:r>
      <w:r w:rsidR="00DD44BC">
        <w:rPr>
          <w:rtl/>
          <w:lang w:bidi="fa-IR"/>
        </w:rPr>
        <w:t>.</w:t>
      </w:r>
    </w:p>
    <w:p w:rsidR="00DD44BC" w:rsidRDefault="00050A4D" w:rsidP="00050A4D">
      <w:pPr>
        <w:pStyle w:val="libNormal"/>
        <w:rPr>
          <w:rtl/>
          <w:lang w:bidi="fa-IR"/>
        </w:rPr>
      </w:pPr>
      <w:r w:rsidRPr="00771C68">
        <w:rPr>
          <w:rStyle w:val="libBold1Char"/>
          <w:rtl/>
        </w:rPr>
        <w:t>وثالثاً</w:t>
      </w:r>
      <w:r w:rsidR="00DD44BC" w:rsidRPr="00771C68">
        <w:rPr>
          <w:rStyle w:val="libBold1Char"/>
          <w:rtl/>
        </w:rPr>
        <w:t>:</w:t>
      </w:r>
      <w:r w:rsidR="00DD44BC">
        <w:rPr>
          <w:rtl/>
          <w:lang w:bidi="fa-IR"/>
        </w:rPr>
        <w:t xml:space="preserve"> </w:t>
      </w:r>
      <w:r>
        <w:rPr>
          <w:rtl/>
          <w:lang w:bidi="fa-IR"/>
        </w:rPr>
        <w:t xml:space="preserve">بأنّ حياة بعض الأعضاء لا تعني بالضرورة حياة صاحبه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وقد ذكر بعض الباحثين مثالاً لعدم دلالة نبض القلب على الحياة</w:t>
      </w:r>
      <w:r w:rsidR="00DD44BC">
        <w:rPr>
          <w:rtl/>
          <w:lang w:bidi="fa-IR"/>
        </w:rPr>
        <w:t xml:space="preserve">: </w:t>
      </w:r>
      <w:r>
        <w:rPr>
          <w:rtl/>
          <w:lang w:bidi="fa-IR"/>
        </w:rPr>
        <w:t>بإنسانٍ قُطع رأسه</w:t>
      </w:r>
      <w:r w:rsidR="00C4253E">
        <w:rPr>
          <w:rtl/>
          <w:lang w:bidi="fa-IR"/>
        </w:rPr>
        <w:t xml:space="preserve">، </w:t>
      </w:r>
      <w:r>
        <w:rPr>
          <w:rtl/>
          <w:lang w:bidi="fa-IR"/>
        </w:rPr>
        <w:t>تلقّفه الأطبّاء وحفظوا الجسد المفصول ؛ فبقي القلب الموصول بالأجهزة نابضاً</w:t>
      </w:r>
      <w:r w:rsidR="00C4253E">
        <w:rPr>
          <w:rtl/>
          <w:lang w:bidi="fa-IR"/>
        </w:rPr>
        <w:t xml:space="preserve">، </w:t>
      </w:r>
      <w:r>
        <w:rPr>
          <w:rtl/>
          <w:lang w:bidi="fa-IR"/>
        </w:rPr>
        <w:t>ففي هذه الحالة لا يمكن لأحدٍ أنْ يدّعي بقاءَ الروح في جسدٍ بلا رأس</w:t>
      </w:r>
      <w:r w:rsidR="00C4253E">
        <w:rPr>
          <w:rtl/>
          <w:lang w:bidi="fa-IR"/>
        </w:rPr>
        <w:t xml:space="preserve">، </w:t>
      </w:r>
      <w:r>
        <w:rPr>
          <w:rtl/>
          <w:lang w:bidi="fa-IR"/>
        </w:rPr>
        <w:t xml:space="preserve">مهما كانت خلاياه حيّةً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إذا كان قياس الدماغ </w:t>
      </w:r>
      <w:r w:rsidR="00C4253E">
        <w:rPr>
          <w:rtl/>
          <w:lang w:bidi="fa-IR"/>
        </w:rPr>
        <w:t>-</w:t>
      </w:r>
      <w:r>
        <w:rPr>
          <w:rtl/>
          <w:lang w:bidi="fa-IR"/>
        </w:rPr>
        <w:t xml:space="preserve"> أي كهرباء الدماغ </w:t>
      </w:r>
      <w:r w:rsidR="00C4253E">
        <w:rPr>
          <w:rtl/>
          <w:lang w:bidi="fa-IR"/>
        </w:rPr>
        <w:t>-</w:t>
      </w:r>
      <w:r>
        <w:rPr>
          <w:rtl/>
          <w:lang w:bidi="fa-IR"/>
        </w:rPr>
        <w:t xml:space="preserve"> يكفي بالحكم بالموت فلماذا تحدد السلطات الصحيّة في المملكة المتّحدة عام ( 1977 ) شروطاً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ص525 الحياة الإنسانيّة</w:t>
      </w:r>
      <w:r w:rsidR="00DD44BC">
        <w:rPr>
          <w:rtl/>
          <w:lang w:bidi="fa-IR"/>
        </w:rPr>
        <w:t>.</w:t>
      </w:r>
    </w:p>
    <w:p w:rsidR="00DD44BC" w:rsidRDefault="00050A4D" w:rsidP="00DD44BC">
      <w:pPr>
        <w:pStyle w:val="libFootnote0"/>
        <w:rPr>
          <w:rtl/>
          <w:lang w:bidi="fa-IR"/>
        </w:rPr>
      </w:pPr>
      <w:r>
        <w:rPr>
          <w:rtl/>
          <w:lang w:bidi="fa-IR"/>
        </w:rPr>
        <w:t>(2) ص390 وص391 الحياة الإنسانيّة</w:t>
      </w:r>
      <w:r w:rsidR="00DD44BC">
        <w:rPr>
          <w:rtl/>
          <w:lang w:bidi="fa-IR"/>
        </w:rPr>
        <w:t>.</w:t>
      </w:r>
    </w:p>
    <w:p w:rsidR="00DD44BC" w:rsidRDefault="00050A4D" w:rsidP="00DD44BC">
      <w:pPr>
        <w:pStyle w:val="libFootnote0"/>
        <w:rPr>
          <w:rtl/>
          <w:lang w:bidi="fa-IR"/>
        </w:rPr>
      </w:pPr>
      <w:r>
        <w:rPr>
          <w:rtl/>
          <w:lang w:bidi="fa-IR"/>
        </w:rPr>
        <w:t>(3) ص425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71C68">
      <w:pPr>
        <w:pStyle w:val="libNormal0"/>
        <w:rPr>
          <w:rtl/>
          <w:lang w:bidi="fa-IR"/>
        </w:rPr>
      </w:pPr>
      <w:r>
        <w:rPr>
          <w:rtl/>
          <w:lang w:bidi="fa-IR"/>
        </w:rPr>
        <w:lastRenderedPageBreak/>
        <w:t>فلا بُدّ من توافرها لتشخيص موت الدماغ ؟</w:t>
      </w:r>
    </w:p>
    <w:p w:rsidR="00DD44BC" w:rsidRDefault="00050A4D" w:rsidP="00050A4D">
      <w:pPr>
        <w:pStyle w:val="libNormal"/>
        <w:rPr>
          <w:rtl/>
          <w:lang w:bidi="fa-IR"/>
        </w:rPr>
      </w:pPr>
      <w:r>
        <w:rPr>
          <w:rtl/>
          <w:lang w:bidi="fa-IR"/>
        </w:rPr>
        <w:t>منها على سبيل المثال</w:t>
      </w:r>
      <w:r w:rsidR="00DD44BC">
        <w:rPr>
          <w:rtl/>
          <w:lang w:bidi="fa-IR"/>
        </w:rPr>
        <w:t>:</w:t>
      </w:r>
    </w:p>
    <w:p w:rsidR="00DD44BC" w:rsidRDefault="00050A4D" w:rsidP="00050A4D">
      <w:pPr>
        <w:pStyle w:val="libNormal"/>
        <w:rPr>
          <w:rtl/>
          <w:lang w:bidi="fa-IR"/>
        </w:rPr>
      </w:pPr>
      <w:r w:rsidRPr="00A8320F">
        <w:rPr>
          <w:rStyle w:val="libBold1Char"/>
          <w:rtl/>
        </w:rPr>
        <w:t>أوّلاً</w:t>
      </w:r>
      <w:r w:rsidR="00DD44BC" w:rsidRPr="00A8320F">
        <w:rPr>
          <w:rStyle w:val="libBold1Char"/>
          <w:rtl/>
        </w:rPr>
        <w:t>:</w:t>
      </w:r>
      <w:r w:rsidR="00DD44BC">
        <w:rPr>
          <w:rtl/>
          <w:lang w:bidi="fa-IR"/>
        </w:rPr>
        <w:t xml:space="preserve"> </w:t>
      </w:r>
      <w:r>
        <w:rPr>
          <w:rtl/>
          <w:lang w:bidi="fa-IR"/>
        </w:rPr>
        <w:t>أنْ يكون المريض في حالة غيبوبة عميقة</w:t>
      </w:r>
      <w:r w:rsidR="00C4253E">
        <w:rPr>
          <w:rtl/>
          <w:lang w:bidi="fa-IR"/>
        </w:rPr>
        <w:t xml:space="preserve">، </w:t>
      </w:r>
      <w:r>
        <w:rPr>
          <w:rtl/>
          <w:lang w:bidi="fa-IR"/>
        </w:rPr>
        <w:t>وأن نستبعد أسباب الغيبوبَة القابلة للعلاج كليّاً أو جزئيّاً</w:t>
      </w:r>
      <w:r w:rsidR="00C4253E">
        <w:rPr>
          <w:rtl/>
          <w:lang w:bidi="fa-IR"/>
        </w:rPr>
        <w:t xml:space="preserve">، </w:t>
      </w:r>
      <w:r>
        <w:rPr>
          <w:rtl/>
          <w:lang w:bidi="fa-IR"/>
        </w:rPr>
        <w:t>مثل العقاقير المهدّئة أو المنوِّمة</w:t>
      </w:r>
      <w:r w:rsidR="00C4253E">
        <w:rPr>
          <w:rtl/>
          <w:lang w:bidi="fa-IR"/>
        </w:rPr>
        <w:t xml:space="preserve">، </w:t>
      </w:r>
      <w:r>
        <w:rPr>
          <w:rtl/>
          <w:lang w:bidi="fa-IR"/>
        </w:rPr>
        <w:t>أو الانخفاض الشديد في حرارة الجسم</w:t>
      </w:r>
      <w:r w:rsidR="00DD44BC">
        <w:rPr>
          <w:rtl/>
          <w:lang w:bidi="fa-IR"/>
        </w:rPr>
        <w:t>.</w:t>
      </w:r>
    </w:p>
    <w:p w:rsidR="00DD44BC" w:rsidRDefault="00050A4D" w:rsidP="00050A4D">
      <w:pPr>
        <w:pStyle w:val="libNormal"/>
        <w:rPr>
          <w:rtl/>
          <w:lang w:bidi="fa-IR"/>
        </w:rPr>
      </w:pPr>
      <w:r w:rsidRPr="00A8320F">
        <w:rPr>
          <w:rStyle w:val="libBold1Char"/>
          <w:rtl/>
        </w:rPr>
        <w:t>ثانياً</w:t>
      </w:r>
      <w:r w:rsidR="00DD44BC" w:rsidRPr="00A8320F">
        <w:rPr>
          <w:rStyle w:val="libBold1Char"/>
          <w:rtl/>
        </w:rPr>
        <w:t>:</w:t>
      </w:r>
      <w:r w:rsidR="00DD44BC">
        <w:rPr>
          <w:rtl/>
          <w:lang w:bidi="fa-IR"/>
        </w:rPr>
        <w:t xml:space="preserve"> </w:t>
      </w:r>
      <w:r>
        <w:rPr>
          <w:rtl/>
          <w:lang w:bidi="fa-IR"/>
        </w:rPr>
        <w:t>أنْ يكون المريض معتمداً على أجهزة التنفّس الصناعي لانعدام التنفس التلقائي</w:t>
      </w:r>
      <w:r w:rsidR="00DD44BC">
        <w:rPr>
          <w:rtl/>
          <w:lang w:bidi="fa-IR"/>
        </w:rPr>
        <w:t>.</w:t>
      </w:r>
    </w:p>
    <w:p w:rsidR="00DD44BC" w:rsidRDefault="00050A4D" w:rsidP="00050A4D">
      <w:pPr>
        <w:pStyle w:val="libNormal"/>
        <w:rPr>
          <w:rtl/>
          <w:lang w:bidi="fa-IR"/>
        </w:rPr>
      </w:pPr>
      <w:r w:rsidRPr="00A8320F">
        <w:rPr>
          <w:rStyle w:val="libBold1Char"/>
          <w:rtl/>
        </w:rPr>
        <w:t>ثالثاً</w:t>
      </w:r>
      <w:r w:rsidR="00DD44BC" w:rsidRPr="00A8320F">
        <w:rPr>
          <w:rStyle w:val="libBold1Char"/>
          <w:rtl/>
        </w:rPr>
        <w:t>:</w:t>
      </w:r>
      <w:r w:rsidR="00DD44BC">
        <w:rPr>
          <w:rtl/>
          <w:lang w:bidi="fa-IR"/>
        </w:rPr>
        <w:t xml:space="preserve"> </w:t>
      </w:r>
      <w:r>
        <w:rPr>
          <w:rtl/>
          <w:lang w:bidi="fa-IR"/>
        </w:rPr>
        <w:t>ألاّ يكون هناك شكّ في وجود تلفٍ في الدماغ غير قابلٍ للعلاج</w:t>
      </w:r>
      <w:r w:rsidR="00C4253E">
        <w:rPr>
          <w:rtl/>
          <w:lang w:bidi="fa-IR"/>
        </w:rPr>
        <w:t xml:space="preserve">، </w:t>
      </w:r>
      <w:r>
        <w:rPr>
          <w:rtl/>
          <w:lang w:bidi="fa-IR"/>
        </w:rPr>
        <w:t>مثل</w:t>
      </w:r>
      <w:r w:rsidR="00DD44BC">
        <w:rPr>
          <w:rtl/>
          <w:lang w:bidi="fa-IR"/>
        </w:rPr>
        <w:t xml:space="preserve">: </w:t>
      </w:r>
      <w:r>
        <w:rPr>
          <w:rtl/>
          <w:lang w:bidi="fa-IR"/>
        </w:rPr>
        <w:t>إصابة بالرأس</w:t>
      </w:r>
      <w:r w:rsidR="00C4253E">
        <w:rPr>
          <w:rtl/>
          <w:lang w:bidi="fa-IR"/>
        </w:rPr>
        <w:t xml:space="preserve">، </w:t>
      </w:r>
      <w:r>
        <w:rPr>
          <w:rtl/>
          <w:lang w:bidi="fa-IR"/>
        </w:rPr>
        <w:t>أو نزيف تلقائيّ بالدّماغ</w:t>
      </w:r>
      <w:r w:rsidR="00C4253E">
        <w:rPr>
          <w:rtl/>
          <w:lang w:bidi="fa-IR"/>
        </w:rPr>
        <w:t xml:space="preserve">، </w:t>
      </w:r>
      <w:r>
        <w:rPr>
          <w:rtl/>
          <w:lang w:bidi="fa-IR"/>
        </w:rPr>
        <w:t>أو بعد عمليّة جراحيّة في المخّ ونحو ذلك</w:t>
      </w:r>
      <w:r w:rsidR="00DD44BC">
        <w:rPr>
          <w:rtl/>
          <w:lang w:bidi="fa-IR"/>
        </w:rPr>
        <w:t>.</w:t>
      </w:r>
    </w:p>
    <w:p w:rsidR="00DD44BC" w:rsidRDefault="00050A4D" w:rsidP="00050A4D">
      <w:pPr>
        <w:pStyle w:val="libNormal"/>
        <w:rPr>
          <w:rtl/>
          <w:lang w:bidi="fa-IR"/>
        </w:rPr>
      </w:pPr>
      <w:r w:rsidRPr="00A8320F">
        <w:rPr>
          <w:rStyle w:val="libBold1Char"/>
          <w:rtl/>
        </w:rPr>
        <w:t>رابعاً</w:t>
      </w:r>
      <w:r w:rsidR="00DD44BC" w:rsidRPr="00A8320F">
        <w:rPr>
          <w:rStyle w:val="libBold1Char"/>
          <w:rtl/>
        </w:rPr>
        <w:t>:</w:t>
      </w:r>
      <w:r w:rsidR="00DD44BC">
        <w:rPr>
          <w:rtl/>
          <w:lang w:bidi="fa-IR"/>
        </w:rPr>
        <w:t xml:space="preserve"> </w:t>
      </w:r>
      <w:r>
        <w:rPr>
          <w:rtl/>
          <w:lang w:bidi="fa-IR"/>
        </w:rPr>
        <w:t>أنْ يثبت الفحص السريري علامات موت جذع الدماغ</w:t>
      </w:r>
      <w:r w:rsidR="00C4253E">
        <w:rPr>
          <w:rtl/>
          <w:lang w:bidi="fa-IR"/>
        </w:rPr>
        <w:t xml:space="preserve">، </w:t>
      </w:r>
      <w:r>
        <w:rPr>
          <w:rtl/>
          <w:lang w:bidi="fa-IR"/>
        </w:rPr>
        <w:t>كاتّساع العينين اتساعاً ثابتاً لا يتأثّر بالضوء</w:t>
      </w:r>
      <w:r w:rsidR="00C4253E">
        <w:rPr>
          <w:rtl/>
          <w:lang w:bidi="fa-IR"/>
        </w:rPr>
        <w:t xml:space="preserve">، </w:t>
      </w:r>
      <w:r>
        <w:rPr>
          <w:rtl/>
          <w:lang w:bidi="fa-IR"/>
        </w:rPr>
        <w:t xml:space="preserve">وانعدام التأثّر الانعكاسي في منطقة الأعصاب القحفيّة </w:t>
      </w:r>
      <w:r w:rsidRPr="00DD44BC">
        <w:rPr>
          <w:rStyle w:val="libFootnotenumChar"/>
          <w:rtl/>
        </w:rPr>
        <w:t>(1)</w:t>
      </w:r>
      <w:r w:rsidR="00C4253E">
        <w:rPr>
          <w:rtl/>
          <w:lang w:bidi="fa-IR"/>
        </w:rPr>
        <w:t xml:space="preserve">، </w:t>
      </w:r>
      <w:r>
        <w:rPr>
          <w:rtl/>
          <w:lang w:bidi="fa-IR"/>
        </w:rPr>
        <w:t>وهكذا</w:t>
      </w:r>
      <w:r w:rsidR="00DD44BC">
        <w:rPr>
          <w:rtl/>
          <w:lang w:bidi="fa-IR"/>
        </w:rPr>
        <w:t>.</w:t>
      </w:r>
    </w:p>
    <w:p w:rsidR="00DD44BC" w:rsidRDefault="00050A4D" w:rsidP="00050A4D">
      <w:pPr>
        <w:pStyle w:val="libNormal"/>
        <w:rPr>
          <w:rtl/>
          <w:lang w:bidi="fa-IR"/>
        </w:rPr>
      </w:pPr>
      <w:r w:rsidRPr="00A8320F">
        <w:rPr>
          <w:rStyle w:val="libBold1Char"/>
          <w:rtl/>
        </w:rPr>
        <w:t>خامساً</w:t>
      </w:r>
      <w:r w:rsidR="00DD44BC" w:rsidRPr="00A8320F">
        <w:rPr>
          <w:rStyle w:val="libBold1Char"/>
          <w:rtl/>
        </w:rPr>
        <w:t>:</w:t>
      </w:r>
      <w:r w:rsidR="00DD44BC">
        <w:rPr>
          <w:rtl/>
          <w:lang w:bidi="fa-IR"/>
        </w:rPr>
        <w:t xml:space="preserve"> </w:t>
      </w:r>
      <w:r>
        <w:rPr>
          <w:rtl/>
          <w:lang w:bidi="fa-IR"/>
        </w:rPr>
        <w:t xml:space="preserve">انعدام الاستجابة لمحاولات تنبيه التنفّس التلقائي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وأجاب عنه بعض الأطبّاء</w:t>
      </w:r>
      <w:r w:rsidR="00DD44BC">
        <w:rPr>
          <w:rtl/>
          <w:lang w:bidi="fa-IR"/>
        </w:rPr>
        <w:t xml:space="preserve">: </w:t>
      </w:r>
      <w:r>
        <w:rPr>
          <w:rtl/>
          <w:lang w:bidi="fa-IR"/>
        </w:rPr>
        <w:t>بأنّ وضع هذه الشروط لمجرّد التأكيد والاحتياط</w:t>
      </w:r>
      <w:r w:rsidR="00C4253E">
        <w:rPr>
          <w:rtl/>
          <w:lang w:bidi="fa-IR"/>
        </w:rPr>
        <w:t xml:space="preserve">، </w:t>
      </w:r>
      <w:r>
        <w:rPr>
          <w:rtl/>
          <w:lang w:bidi="fa-IR"/>
        </w:rPr>
        <w:t>لا لغير ذلك</w:t>
      </w:r>
      <w:r w:rsidR="00DD44BC">
        <w:rPr>
          <w:rtl/>
          <w:lang w:bidi="fa-IR"/>
        </w:rPr>
        <w:t>.</w:t>
      </w:r>
      <w:r>
        <w:rPr>
          <w:rtl/>
          <w:lang w:bidi="fa-IR"/>
        </w:rPr>
        <w:t xml:space="preserve"> لكنّ موضوع الاحتياط هو الاحتمال المنافي للعلم</w:t>
      </w:r>
      <w:r w:rsidR="00C4253E">
        <w:rPr>
          <w:rtl/>
          <w:lang w:bidi="fa-IR"/>
        </w:rPr>
        <w:t xml:space="preserve">، </w:t>
      </w:r>
      <w:r>
        <w:rPr>
          <w:rtl/>
          <w:lang w:bidi="fa-IR"/>
        </w:rPr>
        <w:t>إذ مع العلم لا معنى للاحتياط</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ليس من الإمكان ببعيد مجيء يومٍ يتمكّن العلم المتطور من إعادة النشاط الكهربائي للدماغ</w:t>
      </w:r>
      <w:r w:rsidR="00C4253E">
        <w:rPr>
          <w:rtl/>
          <w:lang w:bidi="fa-IR"/>
        </w:rPr>
        <w:t xml:space="preserve">، </w:t>
      </w:r>
      <w:r>
        <w:rPr>
          <w:rtl/>
          <w:lang w:bidi="fa-IR"/>
        </w:rPr>
        <w:t xml:space="preserve">أو نقل جذع الدماغ من بدنٍ إلى بدنٍ آخر </w:t>
      </w:r>
      <w:r w:rsidRPr="00DD44BC">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في المنجد</w:t>
      </w:r>
      <w:r w:rsidR="00DD44BC">
        <w:rPr>
          <w:rtl/>
          <w:lang w:bidi="fa-IR"/>
        </w:rPr>
        <w:t xml:space="preserve">: </w:t>
      </w:r>
      <w:r>
        <w:rPr>
          <w:rtl/>
          <w:lang w:bidi="fa-IR"/>
        </w:rPr>
        <w:t>القِحف ج أقحاف وقحوف وقحفة</w:t>
      </w:r>
      <w:r w:rsidR="00DD44BC">
        <w:rPr>
          <w:rtl/>
          <w:lang w:bidi="fa-IR"/>
        </w:rPr>
        <w:t xml:space="preserve">: </w:t>
      </w:r>
      <w:r>
        <w:rPr>
          <w:rtl/>
          <w:lang w:bidi="fa-IR"/>
        </w:rPr>
        <w:t>العظم الذي فوق الدماغ</w:t>
      </w:r>
      <w:r w:rsidR="00DD44BC">
        <w:rPr>
          <w:rtl/>
          <w:lang w:bidi="fa-IR"/>
        </w:rPr>
        <w:t>.</w:t>
      </w:r>
      <w:r>
        <w:rPr>
          <w:rtl/>
          <w:lang w:bidi="fa-IR"/>
        </w:rPr>
        <w:t xml:space="preserve"> ما انفلق من الجمجمة فانفصل</w:t>
      </w:r>
      <w:r w:rsidR="00DD44BC">
        <w:rPr>
          <w:rtl/>
          <w:lang w:bidi="fa-IR"/>
        </w:rPr>
        <w:t>.</w:t>
      </w:r>
      <w:r>
        <w:rPr>
          <w:rtl/>
          <w:lang w:bidi="fa-IR"/>
        </w:rPr>
        <w:t xml:space="preserve"> إناء من خشب مثل قحف الرأس كأنّه نصف قدح</w:t>
      </w:r>
      <w:r w:rsidR="00DD44BC">
        <w:rPr>
          <w:rtl/>
          <w:lang w:bidi="fa-IR"/>
        </w:rPr>
        <w:t>.</w:t>
      </w:r>
      <w:r>
        <w:rPr>
          <w:rtl/>
          <w:lang w:bidi="fa-IR"/>
        </w:rPr>
        <w:t>.</w:t>
      </w:r>
    </w:p>
    <w:p w:rsidR="00DD44BC" w:rsidRDefault="00050A4D" w:rsidP="00DD44BC">
      <w:pPr>
        <w:pStyle w:val="libFootnote0"/>
        <w:rPr>
          <w:rtl/>
          <w:lang w:bidi="fa-IR"/>
        </w:rPr>
      </w:pPr>
      <w:r>
        <w:rPr>
          <w:rtl/>
          <w:lang w:bidi="fa-IR"/>
        </w:rPr>
        <w:t>(2) ص355 نفس المصدر السابق</w:t>
      </w:r>
      <w:r w:rsidR="00DD44BC">
        <w:rPr>
          <w:rtl/>
          <w:lang w:bidi="fa-IR"/>
        </w:rPr>
        <w:t>.</w:t>
      </w:r>
    </w:p>
    <w:p w:rsidR="00DD44BC" w:rsidRDefault="00050A4D" w:rsidP="00DD44BC">
      <w:pPr>
        <w:pStyle w:val="libFootnote0"/>
        <w:rPr>
          <w:rtl/>
          <w:lang w:bidi="fa-IR"/>
        </w:rPr>
      </w:pPr>
      <w:r>
        <w:rPr>
          <w:rtl/>
          <w:lang w:bidi="fa-IR"/>
        </w:rPr>
        <w:t>(3) إذا فرضنا حياة فردٍ بنقل مخّ فردٍ آخر كزيد</w:t>
      </w:r>
      <w:r w:rsidR="00C4253E">
        <w:rPr>
          <w:rtl/>
          <w:lang w:bidi="fa-IR"/>
        </w:rPr>
        <w:t xml:space="preserve">، </w:t>
      </w:r>
      <w:r>
        <w:rPr>
          <w:rtl/>
          <w:lang w:bidi="fa-IR"/>
        </w:rPr>
        <w:t>فإن وجدنا الفرد المذكور بأفكاره</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لكنّنا نتكلّم الآن حسب الظروف الموجودة</w:t>
      </w:r>
      <w:r w:rsidR="00C4253E">
        <w:rPr>
          <w:rtl/>
          <w:lang w:bidi="fa-IR"/>
        </w:rPr>
        <w:t xml:space="preserve">، </w:t>
      </w:r>
      <w:r>
        <w:rPr>
          <w:rtl/>
          <w:lang w:bidi="fa-IR"/>
        </w:rPr>
        <w:t>فلابدّ أنْ نقول بموت الفرد بموت جذع مخّه</w:t>
      </w:r>
      <w:r w:rsidR="00C4253E">
        <w:rPr>
          <w:rtl/>
          <w:lang w:bidi="fa-IR"/>
        </w:rPr>
        <w:t xml:space="preserve">، </w:t>
      </w:r>
      <w:r>
        <w:rPr>
          <w:rtl/>
          <w:lang w:bidi="fa-IR"/>
        </w:rPr>
        <w:t>حتّى إذا جاء نَصْرُ العلم وفَتْح الطبّ ؛ فنقول بما اقتضاه الوقت</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الحكايات الكثيرة المتفرِّقة التي يتناقلها الناس من أنّ فلاناً مات ثمّ صار حيّاً قبل الدفن</w:t>
      </w:r>
      <w:r w:rsidR="00C4253E">
        <w:rPr>
          <w:rtl/>
          <w:lang w:bidi="fa-IR"/>
        </w:rPr>
        <w:t xml:space="preserve">، </w:t>
      </w:r>
      <w:r>
        <w:rPr>
          <w:rtl/>
          <w:lang w:bidi="fa-IR"/>
        </w:rPr>
        <w:t>أو بعد الدفن</w:t>
      </w:r>
      <w:r w:rsidR="00C4253E">
        <w:rPr>
          <w:rtl/>
          <w:lang w:bidi="fa-IR"/>
        </w:rPr>
        <w:t xml:space="preserve">، </w:t>
      </w:r>
      <w:r>
        <w:rPr>
          <w:rtl/>
          <w:lang w:bidi="fa-IR"/>
        </w:rPr>
        <w:t>ثمّ رجع إلى الأحياء</w:t>
      </w:r>
      <w:r w:rsidR="00C4253E">
        <w:rPr>
          <w:rtl/>
          <w:lang w:bidi="fa-IR"/>
        </w:rPr>
        <w:t xml:space="preserve">، </w:t>
      </w:r>
      <w:r>
        <w:rPr>
          <w:rtl/>
          <w:lang w:bidi="fa-IR"/>
        </w:rPr>
        <w:t>أو مات مرّةً أُخرى في قبره كما فهم ذلك بعد نبش قبره</w:t>
      </w:r>
      <w:r w:rsidR="00C4253E">
        <w:rPr>
          <w:rtl/>
          <w:lang w:bidi="fa-IR"/>
        </w:rPr>
        <w:t xml:space="preserve">، </w:t>
      </w:r>
      <w:r>
        <w:rPr>
          <w:rtl/>
          <w:lang w:bidi="fa-IR"/>
        </w:rPr>
        <w:t>وهذه الحكايات وإن لم نصدّق بجميعها لكن لا مجال لتكذيب كلّها</w:t>
      </w:r>
      <w:r w:rsidR="00C4253E">
        <w:rPr>
          <w:rtl/>
          <w:lang w:bidi="fa-IR"/>
        </w:rPr>
        <w:t xml:space="preserve">، </w:t>
      </w:r>
      <w:r>
        <w:rPr>
          <w:rtl/>
          <w:lang w:bidi="fa-IR"/>
        </w:rPr>
        <w:t>ففي هذه الموارد بالطبع كان القلب متوقّفاً طيلة تلك المدّة</w:t>
      </w:r>
      <w:r w:rsidR="00C4253E">
        <w:rPr>
          <w:rtl/>
          <w:lang w:bidi="fa-IR"/>
        </w:rPr>
        <w:t xml:space="preserve">، </w:t>
      </w:r>
      <w:r>
        <w:rPr>
          <w:rtl/>
          <w:lang w:bidi="fa-IR"/>
        </w:rPr>
        <w:t>والمريض لا وعي له ولا إدراك ولا حراك</w:t>
      </w:r>
      <w:r w:rsidR="00C4253E">
        <w:rPr>
          <w:rtl/>
          <w:lang w:bidi="fa-IR"/>
        </w:rPr>
        <w:t xml:space="preserve">، </w:t>
      </w:r>
      <w:r>
        <w:rPr>
          <w:rtl/>
          <w:lang w:bidi="fa-IR"/>
        </w:rPr>
        <w:t>وسواءٌ مات المخ أم لم يمت</w:t>
      </w:r>
      <w:r w:rsidR="00C4253E">
        <w:rPr>
          <w:rtl/>
          <w:lang w:bidi="fa-IR"/>
        </w:rPr>
        <w:t xml:space="preserve">، </w:t>
      </w:r>
      <w:r>
        <w:rPr>
          <w:rtl/>
          <w:lang w:bidi="fa-IR"/>
        </w:rPr>
        <w:t>فإنّ حياةً مثل هذا الفرد يبطل القول المذكور</w:t>
      </w:r>
      <w:r w:rsidR="00DD44BC">
        <w:rPr>
          <w:rtl/>
          <w:lang w:bidi="fa-IR"/>
        </w:rPr>
        <w:t>.</w:t>
      </w:r>
    </w:p>
    <w:p w:rsidR="00DD44BC" w:rsidRDefault="00050A4D" w:rsidP="00050A4D">
      <w:pPr>
        <w:pStyle w:val="libNormal"/>
        <w:rPr>
          <w:rtl/>
          <w:lang w:bidi="fa-IR"/>
        </w:rPr>
      </w:pPr>
      <w:r>
        <w:rPr>
          <w:rtl/>
          <w:lang w:bidi="fa-IR"/>
        </w:rPr>
        <w:t>وأجاب عنه بعض الأطبّاء</w:t>
      </w:r>
      <w:r w:rsidR="00DD44BC">
        <w:rPr>
          <w:rtl/>
          <w:lang w:bidi="fa-IR"/>
        </w:rPr>
        <w:t xml:space="preserve">: </w:t>
      </w:r>
      <w:r>
        <w:rPr>
          <w:rtl/>
          <w:lang w:bidi="fa-IR"/>
        </w:rPr>
        <w:t>بأنّ مردّ هذا في الغالب إلى خطأٍ في التشخيص</w:t>
      </w:r>
      <w:r w:rsidR="00C4253E">
        <w:rPr>
          <w:rtl/>
          <w:lang w:bidi="fa-IR"/>
        </w:rPr>
        <w:t xml:space="preserve">، </w:t>
      </w:r>
      <w:r>
        <w:rPr>
          <w:rtl/>
          <w:lang w:bidi="fa-IR"/>
        </w:rPr>
        <w:t>فلعلّهم تبيّنوا توقّف قلبه بحبس نبضه</w:t>
      </w:r>
      <w:r w:rsidR="00C4253E">
        <w:rPr>
          <w:rtl/>
          <w:lang w:bidi="fa-IR"/>
        </w:rPr>
        <w:t xml:space="preserve">، </w:t>
      </w:r>
      <w:r>
        <w:rPr>
          <w:rtl/>
          <w:lang w:bidi="fa-IR"/>
        </w:rPr>
        <w:t>أو حبس نبض شرايين الرقبة</w:t>
      </w:r>
      <w:r w:rsidR="00C4253E">
        <w:rPr>
          <w:rtl/>
          <w:lang w:bidi="fa-IR"/>
        </w:rPr>
        <w:t xml:space="preserve">، </w:t>
      </w:r>
      <w:r>
        <w:rPr>
          <w:rtl/>
          <w:lang w:bidi="fa-IR"/>
        </w:rPr>
        <w:t>أو الاستماع إلى صدره</w:t>
      </w:r>
      <w:r w:rsidR="00C4253E">
        <w:rPr>
          <w:rtl/>
          <w:lang w:bidi="fa-IR"/>
        </w:rPr>
        <w:t xml:space="preserve">، </w:t>
      </w:r>
      <w:r>
        <w:rPr>
          <w:rtl/>
          <w:lang w:bidi="fa-IR"/>
        </w:rPr>
        <w:t>وقد تعجز الحواسّ الطبيعيّة عن أنْ تذكر الاختلاجات الضعيفة</w:t>
      </w:r>
      <w:r w:rsidR="00C4253E">
        <w:rPr>
          <w:rtl/>
          <w:lang w:bidi="fa-IR"/>
        </w:rPr>
        <w:t xml:space="preserve">، </w:t>
      </w:r>
      <w:r>
        <w:rPr>
          <w:rtl/>
          <w:lang w:bidi="fa-IR"/>
        </w:rPr>
        <w:t>ولعلّهم إنْ رسم لهم رسّام القلب الكهربائي</w:t>
      </w:r>
      <w:r w:rsidR="00C4253E">
        <w:rPr>
          <w:rtl/>
          <w:lang w:bidi="fa-IR"/>
        </w:rPr>
        <w:t xml:space="preserve">، </w:t>
      </w:r>
      <w:r>
        <w:rPr>
          <w:rtl/>
          <w:lang w:bidi="fa-IR"/>
        </w:rPr>
        <w:t>كانوا يستنبطون أنّه حيّ</w:t>
      </w:r>
      <w:r w:rsidR="00DD44BC">
        <w:rPr>
          <w:rtl/>
          <w:lang w:bidi="fa-IR"/>
        </w:rPr>
        <w:t>.</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نُقل عن جريدة الأهرام ( 30</w:t>
      </w:r>
      <w:r w:rsidR="00073E38">
        <w:rPr>
          <w:rtl/>
          <w:lang w:bidi="fa-IR"/>
        </w:rPr>
        <w:t>/</w:t>
      </w:r>
      <w:r>
        <w:rPr>
          <w:rtl/>
          <w:lang w:bidi="fa-IR"/>
        </w:rPr>
        <w:t>9</w:t>
      </w:r>
      <w:r w:rsidR="00073E38">
        <w:rPr>
          <w:rtl/>
          <w:lang w:bidi="fa-IR"/>
        </w:rPr>
        <w:t>/</w:t>
      </w:r>
      <w:r>
        <w:rPr>
          <w:rtl/>
          <w:lang w:bidi="fa-IR"/>
        </w:rPr>
        <w:t>1984 ) خبرٌ وهو</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lang w:bidi="fa-IR"/>
        </w:rPr>
      </w:pPr>
      <w:r>
        <w:rPr>
          <w:rtl/>
          <w:lang w:bidi="fa-IR"/>
        </w:rPr>
        <w:t>=</w:t>
      </w:r>
    </w:p>
    <w:p w:rsidR="00DD44BC" w:rsidRDefault="00050A4D" w:rsidP="00DD44BC">
      <w:pPr>
        <w:pStyle w:val="libFootnote0"/>
        <w:rPr>
          <w:rtl/>
          <w:lang w:bidi="fa-IR"/>
        </w:rPr>
      </w:pPr>
      <w:r>
        <w:rPr>
          <w:rtl/>
          <w:lang w:bidi="fa-IR"/>
        </w:rPr>
        <w:t>وعواطفه وجميع مشخّصاته السابقة</w:t>
      </w:r>
      <w:r w:rsidR="00C4253E">
        <w:rPr>
          <w:rtl/>
          <w:lang w:bidi="fa-IR"/>
        </w:rPr>
        <w:t xml:space="preserve">، </w:t>
      </w:r>
      <w:r>
        <w:rPr>
          <w:rtl/>
          <w:lang w:bidi="fa-IR"/>
        </w:rPr>
        <w:t>فهو ينقض القول السائد اليوم بأنّ موت الفرد بموت مخّه</w:t>
      </w:r>
      <w:r w:rsidR="00DD44BC">
        <w:rPr>
          <w:rtl/>
          <w:lang w:bidi="fa-IR"/>
        </w:rPr>
        <w:t>.</w:t>
      </w:r>
      <w:r>
        <w:rPr>
          <w:rtl/>
          <w:lang w:bidi="fa-IR"/>
        </w:rPr>
        <w:t xml:space="preserve"> وأمّا إنْ وجدناه بمشخصات زيد وذاكرته وأفكاره واتجاهاته فلا ينقضه ؛ لإمكان القول أو صحّته بأنّ هذا الفرد لم يحيى</w:t>
      </w:r>
      <w:r w:rsidR="00C4253E">
        <w:rPr>
          <w:rtl/>
          <w:lang w:bidi="fa-IR"/>
        </w:rPr>
        <w:t xml:space="preserve">، </w:t>
      </w:r>
      <w:r>
        <w:rPr>
          <w:rtl/>
          <w:lang w:bidi="fa-IR"/>
        </w:rPr>
        <w:t>بل الحي هو زيد ببدن ذلك الفرد</w:t>
      </w:r>
      <w:r w:rsidR="00C4253E">
        <w:rPr>
          <w:rtl/>
          <w:lang w:bidi="fa-IR"/>
        </w:rPr>
        <w:t xml:space="preserve">، </w:t>
      </w:r>
      <w:r>
        <w:rPr>
          <w:rtl/>
          <w:lang w:bidi="fa-IR"/>
        </w:rPr>
        <w:t>ومثل هذا الفرض سيوجب أسئلةً شرعيّةً وأخلاقيّةً واجتماعيّةً وروحيّةً</w:t>
      </w:r>
      <w:r w:rsidR="00C4253E">
        <w:rPr>
          <w:rtl/>
          <w:lang w:bidi="fa-IR"/>
        </w:rPr>
        <w:t xml:space="preserve">، </w:t>
      </w:r>
      <w:r>
        <w:rPr>
          <w:rtl/>
          <w:lang w:bidi="fa-IR"/>
        </w:rPr>
        <w:t>وأمره غامض جدّاً لا سيّما بالنسبة إلى الزوجة والأولاد والأقرباء</w:t>
      </w:r>
      <w:r w:rsidR="00DD44BC">
        <w:rPr>
          <w:rtl/>
          <w:lang w:bidi="fa-IR"/>
        </w:rPr>
        <w:t>.</w:t>
      </w:r>
    </w:p>
    <w:p w:rsidR="00DD44BC" w:rsidRDefault="00050A4D" w:rsidP="00DD44BC">
      <w:pPr>
        <w:pStyle w:val="libFootnote0"/>
        <w:rPr>
          <w:rtl/>
          <w:lang w:bidi="fa-IR"/>
        </w:rPr>
      </w:pPr>
      <w:r>
        <w:rPr>
          <w:rtl/>
          <w:lang w:bidi="fa-IR"/>
        </w:rPr>
        <w:t>وأظهر من هذا الفرض فرض زرع رأس أحدٍ في بدن آخر</w:t>
      </w:r>
      <w:r w:rsidR="00C4253E">
        <w:rPr>
          <w:rtl/>
          <w:lang w:bidi="fa-IR"/>
        </w:rPr>
        <w:t xml:space="preserve">، </w:t>
      </w:r>
      <w:r>
        <w:rPr>
          <w:rtl/>
          <w:lang w:bidi="fa-IR"/>
        </w:rPr>
        <w:t>إذا قدر الطبُّ عليه في دهر</w:t>
      </w:r>
      <w:r w:rsidR="00DD44BC">
        <w:rPr>
          <w:rtl/>
          <w:lang w:bidi="fa-IR"/>
        </w:rPr>
        <w:t>.</w:t>
      </w:r>
    </w:p>
    <w:p w:rsidR="00DD44BC" w:rsidRDefault="00050A4D" w:rsidP="00DD44BC">
      <w:pPr>
        <w:pStyle w:val="libFootnote0"/>
        <w:rPr>
          <w:lang w:bidi="fa-IR"/>
        </w:rPr>
      </w:pPr>
      <w:r>
        <w:rPr>
          <w:rtl/>
          <w:lang w:bidi="fa-IR"/>
        </w:rPr>
        <w:t>(1) ص549 الحياة الإنسانيّة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A8320F">
      <w:pPr>
        <w:pStyle w:val="libNormal0"/>
        <w:rPr>
          <w:rtl/>
          <w:lang w:bidi="fa-IR"/>
        </w:rPr>
      </w:pPr>
      <w:r>
        <w:rPr>
          <w:rtl/>
          <w:lang w:bidi="fa-IR"/>
        </w:rPr>
        <w:lastRenderedPageBreak/>
        <w:t>حالة وضع أثارت اهتمام العلماء في العالَم أجمع</w:t>
      </w:r>
      <w:r w:rsidR="00C4253E">
        <w:rPr>
          <w:rtl/>
          <w:lang w:bidi="fa-IR"/>
        </w:rPr>
        <w:t xml:space="preserve">، </w:t>
      </w:r>
      <w:r>
        <w:rPr>
          <w:rtl/>
          <w:lang w:bidi="fa-IR"/>
        </w:rPr>
        <w:t>تلك حالة السيّدة الفلنديّة انجاليتالو 32 عاماً</w:t>
      </w:r>
      <w:r w:rsidR="00C4253E">
        <w:rPr>
          <w:rtl/>
          <w:lang w:bidi="fa-IR"/>
        </w:rPr>
        <w:t xml:space="preserve">، </w:t>
      </w:r>
      <w:r>
        <w:rPr>
          <w:rtl/>
          <w:lang w:bidi="fa-IR"/>
        </w:rPr>
        <w:t>التي وضعت طفلها الرابع وهي في غيبوبة تامّة منذ شهرين ونصف</w:t>
      </w:r>
      <w:r w:rsidR="00C4253E">
        <w:rPr>
          <w:rtl/>
          <w:lang w:bidi="fa-IR"/>
        </w:rPr>
        <w:t xml:space="preserve">، </w:t>
      </w:r>
      <w:r>
        <w:rPr>
          <w:rtl/>
          <w:lang w:bidi="fa-IR"/>
        </w:rPr>
        <w:t>وقد دخلت الأُمّ في هذه الغيبوبة إثر إصابتها بنزيفٍ في المخّ</w:t>
      </w:r>
      <w:r w:rsidR="00DD44BC">
        <w:rPr>
          <w:rtl/>
          <w:lang w:bidi="fa-IR"/>
        </w:rPr>
        <w:t>.</w:t>
      </w:r>
    </w:p>
    <w:p w:rsidR="00DD44BC" w:rsidRDefault="00050A4D" w:rsidP="00050A4D">
      <w:pPr>
        <w:pStyle w:val="libNormal"/>
        <w:rPr>
          <w:rtl/>
          <w:lang w:bidi="fa-IR"/>
        </w:rPr>
      </w:pPr>
      <w:r>
        <w:rPr>
          <w:rtl/>
          <w:lang w:bidi="fa-IR"/>
        </w:rPr>
        <w:t>والغريب أنّ الأُمّ قد توفّيت بعد أنْ وضعت طفلها ماركو بيومين</w:t>
      </w:r>
      <w:r w:rsidR="00DD44BC">
        <w:rPr>
          <w:rtl/>
          <w:lang w:bidi="fa-IR"/>
        </w:rPr>
        <w:t>.</w:t>
      </w:r>
      <w:r>
        <w:rPr>
          <w:rtl/>
          <w:lang w:bidi="fa-IR"/>
        </w:rPr>
        <w:t>.. فقد كانت الأُمّ تتنفّس صناعيّاً</w:t>
      </w:r>
      <w:r w:rsidR="00C4253E">
        <w:rPr>
          <w:rtl/>
          <w:lang w:bidi="fa-IR"/>
        </w:rPr>
        <w:t xml:space="preserve">، </w:t>
      </w:r>
      <w:r>
        <w:rPr>
          <w:rtl/>
          <w:lang w:bidi="fa-IR"/>
        </w:rPr>
        <w:t>وتتغذّى بالأنابيب</w:t>
      </w:r>
      <w:r w:rsidR="00C4253E">
        <w:rPr>
          <w:rtl/>
          <w:lang w:bidi="fa-IR"/>
        </w:rPr>
        <w:t xml:space="preserve">، </w:t>
      </w:r>
      <w:r>
        <w:rPr>
          <w:rtl/>
          <w:lang w:bidi="fa-IR"/>
        </w:rPr>
        <w:t>ويُنقل لها دمٌ مرّةً أُسبوعا</w:t>
      </w:r>
      <w:r w:rsidR="00C4253E">
        <w:rPr>
          <w:rtl/>
          <w:lang w:bidi="fa-IR"/>
        </w:rPr>
        <w:t xml:space="preserve">، </w:t>
      </w:r>
      <w:r>
        <w:rPr>
          <w:rtl/>
          <w:lang w:bidi="fa-IR"/>
        </w:rPr>
        <w:t xml:space="preserve">وذلك لمدّة عشرة أسابيع </w:t>
      </w:r>
      <w:r w:rsidRPr="00DD44BC">
        <w:rPr>
          <w:rStyle w:val="libFootnotenumChar"/>
          <w:rtl/>
        </w:rPr>
        <w:t>(1)</w:t>
      </w:r>
      <w:r w:rsidR="00DD44BC">
        <w:rPr>
          <w:rtl/>
          <w:lang w:bidi="fa-IR"/>
        </w:rPr>
        <w:t>.</w:t>
      </w:r>
    </w:p>
    <w:p w:rsidR="00DD44BC" w:rsidRDefault="00050A4D" w:rsidP="00050A4D">
      <w:pPr>
        <w:pStyle w:val="libNormal"/>
        <w:rPr>
          <w:rtl/>
          <w:lang w:bidi="fa-IR"/>
        </w:rPr>
      </w:pPr>
      <w:r w:rsidRPr="00A8320F">
        <w:rPr>
          <w:rStyle w:val="libBold1Char"/>
          <w:rtl/>
        </w:rPr>
        <w:t>وأُجيب عنه</w:t>
      </w:r>
      <w:r w:rsidR="00DD44BC" w:rsidRPr="00A8320F">
        <w:rPr>
          <w:rStyle w:val="libBold1Char"/>
          <w:rtl/>
        </w:rPr>
        <w:t>:</w:t>
      </w:r>
      <w:r w:rsidR="00DD44BC">
        <w:rPr>
          <w:rtl/>
          <w:lang w:bidi="fa-IR"/>
        </w:rPr>
        <w:t xml:space="preserve"> </w:t>
      </w:r>
      <w:r>
        <w:rPr>
          <w:rtl/>
          <w:lang w:bidi="fa-IR"/>
        </w:rPr>
        <w:t>بأنّ الأُمّ لم تكن حيّة وليس لها روح</w:t>
      </w:r>
      <w:r w:rsidR="00C4253E">
        <w:rPr>
          <w:rtl/>
          <w:lang w:bidi="fa-IR"/>
        </w:rPr>
        <w:t xml:space="preserve">، </w:t>
      </w:r>
      <w:r>
        <w:rPr>
          <w:rtl/>
          <w:lang w:bidi="fa-IR"/>
        </w:rPr>
        <w:t>وإنّما هي استُعملت كحاضنةٍ صناعيّةٍ للجنين الذي في جوفها</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إنّ تعطيل الحواسّ لا يستلزم فقد الحياة</w:t>
      </w:r>
      <w:r w:rsidR="00C4253E">
        <w:rPr>
          <w:rtl/>
          <w:lang w:bidi="fa-IR"/>
        </w:rPr>
        <w:t xml:space="preserve">، </w:t>
      </w:r>
      <w:r>
        <w:rPr>
          <w:rtl/>
          <w:lang w:bidi="fa-IR"/>
        </w:rPr>
        <w:t>وإلاّ لكان النائم والمجنون والمغشيّ عليه فاقدين للحياة</w:t>
      </w:r>
      <w:r w:rsidR="00DD44BC">
        <w:rPr>
          <w:rtl/>
          <w:lang w:bidi="fa-IR"/>
        </w:rPr>
        <w:t>.</w:t>
      </w:r>
      <w:r>
        <w:rPr>
          <w:rtl/>
          <w:lang w:bidi="fa-IR"/>
        </w:rPr>
        <w:t xml:space="preserve"> ألا ترى أنّ القرآن الكريم لم يحكم على أصحاب الكهف </w:t>
      </w:r>
      <w:r w:rsidR="00C4253E">
        <w:rPr>
          <w:rtl/>
          <w:lang w:bidi="fa-IR"/>
        </w:rPr>
        <w:t>-</w:t>
      </w:r>
      <w:r>
        <w:rPr>
          <w:rtl/>
          <w:lang w:bidi="fa-IR"/>
        </w:rPr>
        <w:t xml:space="preserve"> مع الغيبوبة الطويلة ( 309 أعوام ) بأنّهم أموات بل المستفاد من قوله تعالى</w:t>
      </w:r>
      <w:r w:rsidR="00DD44BC">
        <w:rPr>
          <w:rtl/>
          <w:lang w:bidi="fa-IR"/>
        </w:rPr>
        <w:t>:</w:t>
      </w:r>
    </w:p>
    <w:p w:rsidR="00DD44BC" w:rsidRDefault="00050A4D" w:rsidP="00050A4D">
      <w:pPr>
        <w:pStyle w:val="libNormal"/>
        <w:rPr>
          <w:rtl/>
          <w:lang w:bidi="fa-IR"/>
        </w:rPr>
      </w:pPr>
      <w:r w:rsidRPr="00A8320F">
        <w:rPr>
          <w:rStyle w:val="libAlaemChar"/>
          <w:rtl/>
        </w:rPr>
        <w:t>(</w:t>
      </w:r>
      <w:r w:rsidRPr="00A8320F">
        <w:rPr>
          <w:rStyle w:val="libAieChar"/>
          <w:rtl/>
        </w:rPr>
        <w:t xml:space="preserve"> وَنُقَلِّبُهُمْ ذَاتَ الْيَمِينِ وَذَاتَ الشِّمَالِ </w:t>
      </w:r>
      <w:r w:rsidRPr="00A8320F">
        <w:rPr>
          <w:rStyle w:val="libAlaemChar"/>
          <w:rtl/>
        </w:rPr>
        <w:t>)</w:t>
      </w:r>
      <w:r>
        <w:rPr>
          <w:rtl/>
          <w:lang w:bidi="fa-IR"/>
        </w:rPr>
        <w:t xml:space="preserve"> </w:t>
      </w:r>
      <w:r w:rsidRPr="00DD44BC">
        <w:rPr>
          <w:rStyle w:val="libFootnotenumChar"/>
          <w:rtl/>
        </w:rPr>
        <w:t>(2)</w:t>
      </w:r>
      <w:r>
        <w:rPr>
          <w:rtl/>
          <w:lang w:bidi="fa-IR"/>
        </w:rPr>
        <w:t xml:space="preserve"> حياتهم</w:t>
      </w:r>
      <w:r w:rsidR="00C4253E">
        <w:rPr>
          <w:rtl/>
          <w:lang w:bidi="fa-IR"/>
        </w:rPr>
        <w:t xml:space="preserve">، </w:t>
      </w:r>
      <w:r>
        <w:rPr>
          <w:rtl/>
          <w:lang w:bidi="fa-IR"/>
        </w:rPr>
        <w:t>وكذا في قوله سبحانه</w:t>
      </w:r>
      <w:r w:rsidR="00DD44BC">
        <w:rPr>
          <w:rtl/>
          <w:lang w:bidi="fa-IR"/>
        </w:rPr>
        <w:t xml:space="preserve">: </w:t>
      </w:r>
      <w:r w:rsidRPr="00A8320F">
        <w:rPr>
          <w:rStyle w:val="libAlaemChar"/>
          <w:rtl/>
        </w:rPr>
        <w:t>(</w:t>
      </w:r>
      <w:r w:rsidRPr="00A8320F">
        <w:rPr>
          <w:rStyle w:val="libAieChar"/>
          <w:rtl/>
        </w:rPr>
        <w:t xml:space="preserve"> لَوِ اطَّلَعْتَ عَلَيْهِمْ لَوَلَّيْتَ مِنْهُمْ فِرَارًا وَلَمُلِئْتَ مِنْهُمْ رُعْبًا </w:t>
      </w:r>
      <w:r w:rsidRPr="00A8320F">
        <w:rPr>
          <w:rStyle w:val="libAlaemChar"/>
          <w:rtl/>
        </w:rPr>
        <w:t>)</w:t>
      </w:r>
      <w:r>
        <w:rPr>
          <w:rtl/>
          <w:lang w:bidi="fa-IR"/>
        </w:rPr>
        <w:t xml:space="preserve"> </w:t>
      </w:r>
      <w:r w:rsidRPr="00DD44BC">
        <w:rPr>
          <w:rStyle w:val="libFootnotenumChar"/>
          <w:rtl/>
        </w:rPr>
        <w:t>(3)</w:t>
      </w:r>
      <w:r>
        <w:rPr>
          <w:rtl/>
          <w:lang w:bidi="fa-IR"/>
        </w:rPr>
        <w:t xml:space="preserve"> قيل ذلك لطول شعورهم ونموّ أظافرهم ولحاهم</w:t>
      </w:r>
      <w:r w:rsidR="00C4253E">
        <w:rPr>
          <w:rtl/>
          <w:lang w:bidi="fa-IR"/>
        </w:rPr>
        <w:t xml:space="preserve">، </w:t>
      </w:r>
      <w:r>
        <w:rPr>
          <w:rtl/>
          <w:lang w:bidi="fa-IR"/>
        </w:rPr>
        <w:t>إلى غير ذلك ممّا يغيّر الملامح</w:t>
      </w:r>
      <w:r w:rsidR="00C4253E">
        <w:rPr>
          <w:rtl/>
          <w:lang w:bidi="fa-IR"/>
        </w:rPr>
        <w:t xml:space="preserve">، </w:t>
      </w:r>
      <w:r>
        <w:rPr>
          <w:rtl/>
          <w:lang w:bidi="fa-IR"/>
        </w:rPr>
        <w:t>ويخيف عند زيادته عن المألوف</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مرّ جواب هذا مجملاً في بعض المسائل المتقدِّمة ( بداية الحياة الإنسانيّة )</w:t>
      </w:r>
      <w:r w:rsidR="00DD44BC">
        <w:rPr>
          <w:rtl/>
          <w:lang w:bidi="fa-IR"/>
        </w:rPr>
        <w:t>.</w:t>
      </w:r>
    </w:p>
    <w:p w:rsidR="00DD44BC" w:rsidRDefault="00050A4D" w:rsidP="00050A4D">
      <w:pPr>
        <w:pStyle w:val="libNormal"/>
        <w:rPr>
          <w:rtl/>
          <w:lang w:bidi="fa-IR"/>
        </w:rPr>
      </w:pPr>
      <w:r>
        <w:rPr>
          <w:rtl/>
          <w:lang w:bidi="fa-IR"/>
        </w:rPr>
        <w:t>ويقول بعض الأطباء</w:t>
      </w:r>
      <w:r w:rsidR="00DD44BC">
        <w:rPr>
          <w:rtl/>
          <w:lang w:bidi="fa-IR"/>
        </w:rPr>
        <w:t xml:space="preserve">: </w:t>
      </w:r>
      <w:r>
        <w:rPr>
          <w:rtl/>
          <w:lang w:bidi="fa-IR"/>
        </w:rPr>
        <w:t>إنّ كلّ غيبوبة لا تدلّ على موت المخّ</w:t>
      </w:r>
      <w:r w:rsidR="00C4253E">
        <w:rPr>
          <w:rtl/>
          <w:lang w:bidi="fa-IR"/>
        </w:rPr>
        <w:t xml:space="preserve">، </w:t>
      </w:r>
      <w:r>
        <w:rPr>
          <w:rtl/>
          <w:lang w:bidi="fa-IR"/>
        </w:rPr>
        <w:t>ولا بدّ أن يستبعد الطبيب هنا الأسباب التي تؤدّي إلى غيبوبة قابلة للعلاج</w:t>
      </w:r>
      <w:r w:rsidR="00C4253E">
        <w:rPr>
          <w:rtl/>
          <w:lang w:bidi="fa-IR"/>
        </w:rPr>
        <w:t xml:space="preserve">، </w:t>
      </w:r>
      <w:r>
        <w:rPr>
          <w:rtl/>
          <w:lang w:bidi="fa-IR"/>
        </w:rPr>
        <w:t>كالمواد المخدِّرة والبرودة الشديدة في البلاد التي فيها بردٌ شديدٌ</w:t>
      </w:r>
      <w:r w:rsidR="00C4253E">
        <w:rPr>
          <w:rtl/>
          <w:lang w:bidi="fa-IR"/>
        </w:rPr>
        <w:t xml:space="preserve">، </w:t>
      </w:r>
      <w:r>
        <w:rPr>
          <w:rtl/>
          <w:lang w:bidi="fa-IR"/>
        </w:rPr>
        <w:t>وعندما لا يتأكّد</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ص447 نفس المصدر</w:t>
      </w:r>
      <w:r w:rsidR="00DD44BC">
        <w:rPr>
          <w:rtl/>
          <w:lang w:bidi="fa-IR"/>
        </w:rPr>
        <w:t>.</w:t>
      </w:r>
    </w:p>
    <w:p w:rsidR="00DD44BC" w:rsidRDefault="00050A4D" w:rsidP="00DD44BC">
      <w:pPr>
        <w:pStyle w:val="libFootnote0"/>
        <w:rPr>
          <w:rtl/>
          <w:lang w:bidi="fa-IR"/>
        </w:rPr>
      </w:pPr>
      <w:r>
        <w:rPr>
          <w:rtl/>
          <w:lang w:bidi="fa-IR"/>
        </w:rPr>
        <w:t>(2 و 3) الكهف آية 18</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AF5EEB">
      <w:pPr>
        <w:pStyle w:val="libNormal0"/>
        <w:rPr>
          <w:rtl/>
          <w:lang w:bidi="fa-IR"/>
        </w:rPr>
      </w:pPr>
      <w:r>
        <w:rPr>
          <w:rtl/>
          <w:lang w:bidi="fa-IR"/>
        </w:rPr>
        <w:lastRenderedPageBreak/>
        <w:t xml:space="preserve">عندنا سبب الغيبة لا نشخِّص موت جذع الدماغ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وأوضحه بعض الاختصاصيّين بقوله</w:t>
      </w:r>
      <w:r w:rsidR="00DD44BC">
        <w:rPr>
          <w:rtl/>
          <w:lang w:bidi="fa-IR"/>
        </w:rPr>
        <w:t xml:space="preserve">: </w:t>
      </w:r>
      <w:r>
        <w:rPr>
          <w:rtl/>
          <w:lang w:bidi="fa-IR"/>
        </w:rPr>
        <w:t>إنّ جذع المخّ نسمّيه المراحل الدنيا أو الأقل</w:t>
      </w:r>
      <w:r w:rsidR="00C4253E">
        <w:rPr>
          <w:rtl/>
          <w:lang w:bidi="fa-IR"/>
        </w:rPr>
        <w:t xml:space="preserve">، </w:t>
      </w:r>
      <w:r>
        <w:rPr>
          <w:rtl/>
          <w:lang w:bidi="fa-IR"/>
        </w:rPr>
        <w:t>وأمّا المراحل العليا أو المراكز العليا فهي مرحلة القشرة</w:t>
      </w:r>
      <w:r w:rsidR="00DD44BC">
        <w:rPr>
          <w:rtl/>
          <w:lang w:bidi="fa-IR"/>
        </w:rPr>
        <w:t>.</w:t>
      </w:r>
    </w:p>
    <w:p w:rsidR="00DD44BC" w:rsidRDefault="00050A4D" w:rsidP="00050A4D">
      <w:pPr>
        <w:pStyle w:val="libNormal"/>
        <w:rPr>
          <w:rtl/>
          <w:lang w:bidi="fa-IR"/>
        </w:rPr>
      </w:pPr>
      <w:r>
        <w:rPr>
          <w:rtl/>
          <w:lang w:bidi="fa-IR"/>
        </w:rPr>
        <w:t xml:space="preserve">المراحل الدنيا لا تعني أهمّيّتها بالنسبة للحياة بالعكس من المراحل العليا </w:t>
      </w:r>
      <w:r w:rsidR="00C4253E">
        <w:rPr>
          <w:rtl/>
          <w:lang w:bidi="fa-IR"/>
        </w:rPr>
        <w:t>-</w:t>
      </w:r>
      <w:r>
        <w:rPr>
          <w:rtl/>
          <w:lang w:bidi="fa-IR"/>
        </w:rPr>
        <w:t xml:space="preserve"> المنطقة العليا هي التي تميّز الإنسان عن الحيوان</w:t>
      </w:r>
      <w:r w:rsidR="00C4253E">
        <w:rPr>
          <w:rtl/>
          <w:lang w:bidi="fa-IR"/>
        </w:rPr>
        <w:t xml:space="preserve">، </w:t>
      </w:r>
      <w:r>
        <w:rPr>
          <w:rtl/>
          <w:lang w:bidi="fa-IR"/>
        </w:rPr>
        <w:t xml:space="preserve">بما رزقه الله تعالى من ملكات إنسانيّة </w:t>
      </w:r>
      <w:r w:rsidR="00C4253E">
        <w:rPr>
          <w:rtl/>
          <w:lang w:bidi="fa-IR"/>
        </w:rPr>
        <w:t>-</w:t>
      </w:r>
      <w:r w:rsidR="00AF5EEB">
        <w:rPr>
          <w:rtl/>
          <w:lang w:bidi="fa-IR"/>
        </w:rPr>
        <w:t xml:space="preserve"> ولكنّ المراحل ( أو المنطقة</w:t>
      </w:r>
      <w:r>
        <w:rPr>
          <w:rtl/>
          <w:lang w:bidi="fa-IR"/>
        </w:rPr>
        <w:t>) الدنيا هي الحدّ الأدنى اللاّزم للحياة هو جذع المخّ ؛ لذلك قيل المعتوه ليس ميّتاً ؛ لأنّه فقد الخاصّة العليا وهي قشرة المخّ</w:t>
      </w:r>
      <w:r w:rsidR="00C4253E">
        <w:rPr>
          <w:rtl/>
          <w:lang w:bidi="fa-IR"/>
        </w:rPr>
        <w:t xml:space="preserve">، </w:t>
      </w:r>
      <w:r>
        <w:rPr>
          <w:rtl/>
          <w:lang w:bidi="fa-IR"/>
        </w:rPr>
        <w:t>ولكنّه مازال يحتفظ بالحد الأدنى وهو جذع المخّ</w:t>
      </w:r>
      <w:r w:rsidR="00C4253E">
        <w:rPr>
          <w:rtl/>
          <w:lang w:bidi="fa-IR"/>
        </w:rPr>
        <w:t xml:space="preserve">، </w:t>
      </w:r>
      <w:r>
        <w:rPr>
          <w:rtl/>
          <w:lang w:bidi="fa-IR"/>
        </w:rPr>
        <w:t xml:space="preserve">هو فيصل التعريف بين الحياة والموت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يقول طبيبٌ</w:t>
      </w:r>
      <w:r w:rsidR="00DD44BC">
        <w:rPr>
          <w:rtl/>
          <w:lang w:bidi="fa-IR"/>
        </w:rPr>
        <w:t xml:space="preserve">: </w:t>
      </w:r>
      <w:r>
        <w:rPr>
          <w:rtl/>
          <w:lang w:bidi="fa-IR"/>
        </w:rPr>
        <w:t>كانت عندنا مريضة كان فيها كسر</w:t>
      </w:r>
      <w:r w:rsidR="00C4253E">
        <w:rPr>
          <w:rtl/>
          <w:lang w:bidi="fa-IR"/>
        </w:rPr>
        <w:t xml:space="preserve">، </w:t>
      </w:r>
      <w:r>
        <w:rPr>
          <w:rtl/>
          <w:lang w:bidi="fa-IR"/>
        </w:rPr>
        <w:t>عملنا لها عمليّة قلب مفتوح وعلى طول العمليّات توفّيت</w:t>
      </w:r>
      <w:r w:rsidR="00C4253E">
        <w:rPr>
          <w:rtl/>
          <w:lang w:bidi="fa-IR"/>
        </w:rPr>
        <w:t xml:space="preserve">، </w:t>
      </w:r>
      <w:r>
        <w:rPr>
          <w:rtl/>
          <w:lang w:bidi="fa-IR"/>
        </w:rPr>
        <w:t>عملنا لها عمليّة إنعاش</w:t>
      </w:r>
      <w:r w:rsidR="00C4253E">
        <w:rPr>
          <w:rtl/>
          <w:lang w:bidi="fa-IR"/>
        </w:rPr>
        <w:t xml:space="preserve">، </w:t>
      </w:r>
      <w:r>
        <w:rPr>
          <w:rtl/>
          <w:lang w:bidi="fa-IR"/>
        </w:rPr>
        <w:t>عملنا لها مرّتين</w:t>
      </w:r>
      <w:r w:rsidR="00C4253E">
        <w:rPr>
          <w:rtl/>
          <w:lang w:bidi="fa-IR"/>
        </w:rPr>
        <w:t xml:space="preserve">، </w:t>
      </w:r>
      <w:r>
        <w:rPr>
          <w:rtl/>
          <w:lang w:bidi="fa-IR"/>
        </w:rPr>
        <w:t>وبعدها صحت واستمرّت</w:t>
      </w:r>
      <w:r w:rsidR="00C4253E">
        <w:rPr>
          <w:rtl/>
          <w:lang w:bidi="fa-IR"/>
        </w:rPr>
        <w:t xml:space="preserve">، </w:t>
      </w:r>
      <w:r>
        <w:rPr>
          <w:rtl/>
          <w:lang w:bidi="fa-IR"/>
        </w:rPr>
        <w:t>وبعد العمليّة ما صحت وظلت فاقدةً الوعي لمدّة ثلاثة أشهر</w:t>
      </w:r>
      <w:r w:rsidR="00C4253E">
        <w:rPr>
          <w:rtl/>
          <w:lang w:bidi="fa-IR"/>
        </w:rPr>
        <w:t xml:space="preserve">، </w:t>
      </w:r>
      <w:r>
        <w:rPr>
          <w:rtl/>
          <w:lang w:bidi="fa-IR"/>
        </w:rPr>
        <w:t>وبعد ثلاثة أشهر والرئيس أقنعني بأنّ توقف كلّ حاجةٍ وتتركها تموت ؛ لأنّها انتهت</w:t>
      </w:r>
      <w:r w:rsidR="00C4253E">
        <w:rPr>
          <w:rtl/>
          <w:lang w:bidi="fa-IR"/>
        </w:rPr>
        <w:t xml:space="preserve">، </w:t>
      </w:r>
      <w:r>
        <w:rPr>
          <w:rtl/>
          <w:lang w:bidi="fa-IR"/>
        </w:rPr>
        <w:t>فأنا طرحت عليه وقلت له</w:t>
      </w:r>
      <w:r w:rsidR="00DD44BC">
        <w:rPr>
          <w:rtl/>
          <w:lang w:bidi="fa-IR"/>
        </w:rPr>
        <w:t xml:space="preserve">: </w:t>
      </w:r>
      <w:r>
        <w:rPr>
          <w:rtl/>
          <w:lang w:bidi="fa-IR"/>
        </w:rPr>
        <w:t>إنّني سمعت أشياء تجريبيّة على الحيوانات أنّ بعضهم يعطيها جرعةً كبيرة من الكورتيزون وهي متوفّرة أصلاً</w:t>
      </w:r>
      <w:r w:rsidR="00C4253E">
        <w:rPr>
          <w:rtl/>
          <w:lang w:bidi="fa-IR"/>
        </w:rPr>
        <w:t xml:space="preserve">، </w:t>
      </w:r>
      <w:r>
        <w:rPr>
          <w:rtl/>
          <w:lang w:bidi="fa-IR"/>
        </w:rPr>
        <w:t>وما في ضررٍ نجرّب عليها</w:t>
      </w:r>
      <w:r w:rsidR="00C4253E">
        <w:rPr>
          <w:rtl/>
          <w:lang w:bidi="fa-IR"/>
        </w:rPr>
        <w:t xml:space="preserve">، </w:t>
      </w:r>
      <w:r>
        <w:rPr>
          <w:rtl/>
          <w:lang w:bidi="fa-IR"/>
        </w:rPr>
        <w:t>وفعلاً أُعطيت الجرعة العاديّة ثلاثين مرّة</w:t>
      </w:r>
      <w:r w:rsidR="00C4253E">
        <w:rPr>
          <w:rtl/>
          <w:lang w:bidi="fa-IR"/>
        </w:rPr>
        <w:t xml:space="preserve">، </w:t>
      </w:r>
      <w:r>
        <w:rPr>
          <w:rtl/>
          <w:lang w:bidi="fa-IR"/>
        </w:rPr>
        <w:t>وبعد ثلاث ساعات صحت</w:t>
      </w:r>
      <w:r w:rsidR="00C4253E">
        <w:rPr>
          <w:rtl/>
          <w:lang w:bidi="fa-IR"/>
        </w:rPr>
        <w:t xml:space="preserve">، </w:t>
      </w:r>
      <w:r>
        <w:rPr>
          <w:rtl/>
          <w:lang w:bidi="fa-IR"/>
        </w:rPr>
        <w:t xml:space="preserve">خرجت من المستشفى وذهبت إلى بيتها </w:t>
      </w:r>
      <w:r w:rsidRPr="00DD44BC">
        <w:rPr>
          <w:rStyle w:val="libFootnotenumChar"/>
          <w:rtl/>
        </w:rPr>
        <w:t>(3)</w:t>
      </w:r>
      <w:r w:rsidR="00DD44BC">
        <w:rPr>
          <w:rtl/>
          <w:lang w:bidi="fa-IR"/>
        </w:rPr>
        <w:t>.</w:t>
      </w:r>
    </w:p>
    <w:p w:rsidR="00DD44BC" w:rsidRDefault="00050A4D" w:rsidP="00050A4D">
      <w:pPr>
        <w:pStyle w:val="libNormal"/>
        <w:rPr>
          <w:rtl/>
          <w:lang w:bidi="fa-IR"/>
        </w:rPr>
      </w:pPr>
      <w:r w:rsidRPr="00AF5EEB">
        <w:rPr>
          <w:rStyle w:val="libBold1Char"/>
          <w:rtl/>
        </w:rPr>
        <w:t>وأُجيب عنه</w:t>
      </w:r>
      <w:r w:rsidR="00DD44BC" w:rsidRPr="00AF5EEB">
        <w:rPr>
          <w:rStyle w:val="libBold1Char"/>
          <w:rtl/>
        </w:rPr>
        <w:t>:</w:t>
      </w:r>
      <w:r w:rsidR="00DD44BC">
        <w:rPr>
          <w:rtl/>
          <w:lang w:bidi="fa-IR"/>
        </w:rPr>
        <w:t xml:space="preserve"> </w:t>
      </w:r>
      <w:r>
        <w:rPr>
          <w:rtl/>
          <w:lang w:bidi="fa-IR"/>
        </w:rPr>
        <w:t>أنّه بطبيعة الحال لم يكن جذع المخّ قد مات</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ص518 الحياة الإنسانيّة</w:t>
      </w:r>
      <w:r w:rsidR="00DD44BC">
        <w:rPr>
          <w:rtl/>
          <w:lang w:bidi="fa-IR"/>
        </w:rPr>
        <w:t>.</w:t>
      </w:r>
    </w:p>
    <w:p w:rsidR="00DD44BC" w:rsidRDefault="00050A4D" w:rsidP="00DD44BC">
      <w:pPr>
        <w:pStyle w:val="libFootnote0"/>
        <w:rPr>
          <w:rtl/>
          <w:lang w:bidi="fa-IR"/>
        </w:rPr>
      </w:pPr>
      <w:r>
        <w:rPr>
          <w:rtl/>
          <w:lang w:bidi="fa-IR"/>
        </w:rPr>
        <w:t>(2) ص541 نفس المصدر</w:t>
      </w:r>
      <w:r w:rsidR="00DD44BC">
        <w:rPr>
          <w:rtl/>
          <w:lang w:bidi="fa-IR"/>
        </w:rPr>
        <w:t>.</w:t>
      </w:r>
    </w:p>
    <w:p w:rsidR="00DD44BC" w:rsidRDefault="00050A4D" w:rsidP="00DD44BC">
      <w:pPr>
        <w:pStyle w:val="libFootnote0"/>
        <w:rPr>
          <w:rtl/>
          <w:lang w:bidi="fa-IR"/>
        </w:rPr>
      </w:pPr>
      <w:r>
        <w:rPr>
          <w:rtl/>
          <w:lang w:bidi="fa-IR"/>
        </w:rPr>
        <w:t>(3) ص518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AF5EEB">
      <w:pPr>
        <w:pStyle w:val="Heading3Center"/>
        <w:rPr>
          <w:rtl/>
          <w:lang w:bidi="fa-IR"/>
        </w:rPr>
      </w:pPr>
      <w:bookmarkStart w:id="64" w:name="_Toc498902948"/>
      <w:r>
        <w:rPr>
          <w:rtl/>
          <w:lang w:bidi="fa-IR"/>
        </w:rPr>
        <w:lastRenderedPageBreak/>
        <w:t>( 5 )</w:t>
      </w:r>
      <w:bookmarkEnd w:id="64"/>
    </w:p>
    <w:p w:rsidR="00DD44BC" w:rsidRDefault="00050A4D" w:rsidP="00AF5EEB">
      <w:pPr>
        <w:pStyle w:val="Heading3Center"/>
        <w:rPr>
          <w:lang w:bidi="fa-IR"/>
        </w:rPr>
      </w:pPr>
      <w:bookmarkStart w:id="65" w:name="_Toc498902949"/>
      <w:r>
        <w:rPr>
          <w:rtl/>
          <w:lang w:bidi="fa-IR"/>
        </w:rPr>
        <w:t>شواهد على صحّة قول الأطبّاء الجدد</w:t>
      </w:r>
      <w:bookmarkEnd w:id="65"/>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حركة القلب توجد في الجنين قبل تعلّق الروح الإنسانيّة</w:t>
      </w:r>
      <w:r w:rsidR="00C4253E">
        <w:rPr>
          <w:rtl/>
          <w:lang w:bidi="fa-IR"/>
        </w:rPr>
        <w:t xml:space="preserve">، </w:t>
      </w:r>
      <w:r>
        <w:rPr>
          <w:rtl/>
          <w:lang w:bidi="fa-IR"/>
        </w:rPr>
        <w:t>فلا تتعلّق بالحياة الإنسانيّة في الابتداء والانتهاء</w:t>
      </w:r>
      <w:r w:rsidR="00C4253E">
        <w:rPr>
          <w:rtl/>
          <w:lang w:bidi="fa-IR"/>
        </w:rPr>
        <w:t xml:space="preserve">، </w:t>
      </w:r>
      <w:r>
        <w:rPr>
          <w:rtl/>
          <w:lang w:bidi="fa-IR"/>
        </w:rPr>
        <w:t>كما ذكرناه سابقاً أيضاً</w:t>
      </w:r>
      <w:r w:rsidR="00DD44BC">
        <w:rPr>
          <w:rtl/>
          <w:lang w:bidi="fa-IR"/>
        </w:rPr>
        <w:t>.</w:t>
      </w:r>
    </w:p>
    <w:p w:rsidR="00DD44BC" w:rsidRDefault="00050A4D" w:rsidP="00050A4D">
      <w:pPr>
        <w:pStyle w:val="libNormal"/>
        <w:rPr>
          <w:rtl/>
          <w:lang w:bidi="fa-IR"/>
        </w:rPr>
      </w:pPr>
      <w:r>
        <w:rPr>
          <w:rtl/>
          <w:lang w:bidi="fa-IR"/>
        </w:rPr>
        <w:t>لا يُقال</w:t>
      </w:r>
      <w:r w:rsidR="00DD44BC">
        <w:rPr>
          <w:rtl/>
          <w:lang w:bidi="fa-IR"/>
        </w:rPr>
        <w:t xml:space="preserve">: </w:t>
      </w:r>
      <w:r>
        <w:rPr>
          <w:rtl/>
          <w:lang w:bidi="fa-IR"/>
        </w:rPr>
        <w:t xml:space="preserve">المخّ أيضاً يتكامل في الأُسبوع الثاني عشر </w:t>
      </w:r>
      <w:r w:rsidR="00C4253E">
        <w:rPr>
          <w:rtl/>
          <w:lang w:bidi="fa-IR"/>
        </w:rPr>
        <w:t>-</w:t>
      </w:r>
      <w:r>
        <w:rPr>
          <w:rtl/>
          <w:lang w:bidi="fa-IR"/>
        </w:rPr>
        <w:t xml:space="preserve"> كما سبق أيضاً </w:t>
      </w:r>
      <w:r w:rsidR="00C4253E">
        <w:rPr>
          <w:rtl/>
          <w:lang w:bidi="fa-IR"/>
        </w:rPr>
        <w:t>-</w:t>
      </w:r>
      <w:r>
        <w:rPr>
          <w:rtl/>
          <w:lang w:bidi="fa-IR"/>
        </w:rPr>
        <w:t xml:space="preserve"> فقياساً على قولك</w:t>
      </w:r>
      <w:r w:rsidR="00C4253E">
        <w:rPr>
          <w:rtl/>
          <w:lang w:bidi="fa-IR"/>
        </w:rPr>
        <w:t xml:space="preserve">، </w:t>
      </w:r>
      <w:r>
        <w:rPr>
          <w:rtl/>
          <w:lang w:bidi="fa-IR"/>
        </w:rPr>
        <w:t>يُقال</w:t>
      </w:r>
      <w:r w:rsidR="00DD44BC">
        <w:rPr>
          <w:rtl/>
          <w:lang w:bidi="fa-IR"/>
        </w:rPr>
        <w:t xml:space="preserve">: </w:t>
      </w:r>
      <w:r>
        <w:rPr>
          <w:rtl/>
          <w:lang w:bidi="fa-IR"/>
        </w:rPr>
        <w:t>إنّ عمل المخّ لا يدلّ على الحياة</w:t>
      </w:r>
      <w:r w:rsidR="00DD44BC">
        <w:rPr>
          <w:rtl/>
          <w:lang w:bidi="fa-IR"/>
        </w:rPr>
        <w:t>.</w:t>
      </w:r>
    </w:p>
    <w:p w:rsidR="00DD44BC" w:rsidRDefault="00050A4D" w:rsidP="00050A4D">
      <w:pPr>
        <w:pStyle w:val="libNormal"/>
        <w:rPr>
          <w:rtl/>
          <w:lang w:bidi="fa-IR"/>
        </w:rPr>
      </w:pPr>
      <w:r w:rsidRPr="00AF5EEB">
        <w:rPr>
          <w:rStyle w:val="libBold1Char"/>
          <w:rtl/>
        </w:rPr>
        <w:t>فإنّا نقول</w:t>
      </w:r>
      <w:r w:rsidR="00DD44BC" w:rsidRPr="00AF5EEB">
        <w:rPr>
          <w:rStyle w:val="libBold1Char"/>
          <w:rtl/>
        </w:rPr>
        <w:t>:</w:t>
      </w:r>
      <w:r w:rsidR="00DD44BC">
        <w:rPr>
          <w:rtl/>
          <w:lang w:bidi="fa-IR"/>
        </w:rPr>
        <w:t xml:space="preserve"> </w:t>
      </w:r>
      <w:r>
        <w:rPr>
          <w:rtl/>
          <w:lang w:bidi="fa-IR"/>
        </w:rPr>
        <w:t>مطلق العمل لا يدلّ على تحقّق الحياة الإنسانيّة</w:t>
      </w:r>
      <w:r w:rsidR="00C4253E">
        <w:rPr>
          <w:rtl/>
          <w:lang w:bidi="fa-IR"/>
        </w:rPr>
        <w:t xml:space="preserve">، </w:t>
      </w:r>
      <w:r>
        <w:rPr>
          <w:rtl/>
          <w:lang w:bidi="fa-IR"/>
        </w:rPr>
        <w:t>بل العمل الخاصّ وهو العمل الإرادي</w:t>
      </w:r>
      <w:r w:rsidR="00C4253E">
        <w:rPr>
          <w:rtl/>
          <w:lang w:bidi="fa-IR"/>
        </w:rPr>
        <w:t xml:space="preserve">، </w:t>
      </w:r>
      <w:r>
        <w:rPr>
          <w:rtl/>
          <w:lang w:bidi="fa-IR"/>
        </w:rPr>
        <w:t>وإدراك الكلّيّات والعواطف وسائر الملكات</w:t>
      </w:r>
      <w:r w:rsidR="00C4253E">
        <w:rPr>
          <w:rtl/>
          <w:lang w:bidi="fa-IR"/>
        </w:rPr>
        <w:t xml:space="preserve">، </w:t>
      </w:r>
      <w:r>
        <w:rPr>
          <w:rtl/>
          <w:lang w:bidi="fa-IR"/>
        </w:rPr>
        <w:t>ولو في الجملة وأنّى لك بإثباتها</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من صفات الروح أو آثارها العواطف الإنسانيّة والإدراك</w:t>
      </w:r>
      <w:r w:rsidR="00C4253E">
        <w:rPr>
          <w:rtl/>
          <w:lang w:bidi="fa-IR"/>
        </w:rPr>
        <w:t xml:space="preserve">، </w:t>
      </w:r>
      <w:r>
        <w:rPr>
          <w:rtl/>
          <w:lang w:bidi="fa-IR"/>
        </w:rPr>
        <w:t>وحيث إنّهما تذهبان بذهاب المخّ فلم تبق الحياة الإنسانيّة فيكشف أنّ الروح تدور مدار المخّ</w:t>
      </w:r>
      <w:r w:rsidR="00C4253E">
        <w:rPr>
          <w:rtl/>
          <w:lang w:bidi="fa-IR"/>
        </w:rPr>
        <w:t xml:space="preserve">، </w:t>
      </w:r>
      <w:r>
        <w:rPr>
          <w:rtl/>
          <w:lang w:bidi="fa-IR"/>
        </w:rPr>
        <w:t>وإن احتمل ذهاب العواطف لفساد المحلّ</w:t>
      </w:r>
      <w:r w:rsidR="00C4253E">
        <w:rPr>
          <w:rtl/>
          <w:lang w:bidi="fa-IR"/>
        </w:rPr>
        <w:t xml:space="preserve">، </w:t>
      </w:r>
      <w:r>
        <w:rPr>
          <w:rtl/>
          <w:lang w:bidi="fa-IR"/>
        </w:rPr>
        <w:t>فلا يُحتمل ذلك في إدراك الكلّيّات التي يستقلّ به الروح</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الإدراكات الحسيّة من الحواس الخمس</w:t>
      </w:r>
      <w:r w:rsidR="00C4253E">
        <w:rPr>
          <w:rtl/>
          <w:lang w:bidi="fa-IR"/>
        </w:rPr>
        <w:t xml:space="preserve">، </w:t>
      </w:r>
      <w:r>
        <w:rPr>
          <w:rtl/>
          <w:lang w:bidi="fa-IR"/>
        </w:rPr>
        <w:t>كلّها تنشأ وترجع إلى المخّ دون القلب العضوي</w:t>
      </w:r>
      <w:r w:rsidR="00C4253E">
        <w:rPr>
          <w:rtl/>
          <w:lang w:bidi="fa-IR"/>
        </w:rPr>
        <w:t xml:space="preserve">، </w:t>
      </w:r>
      <w:r>
        <w:rPr>
          <w:rtl/>
          <w:lang w:bidi="fa-IR"/>
        </w:rPr>
        <w:t xml:space="preserve">بل نسبته إلى الإدراكات كنسبة اليد والرجل والأنف والبطن والعضد </w:t>
      </w:r>
      <w:r w:rsidR="00C4253E">
        <w:rPr>
          <w:rtl/>
          <w:lang w:bidi="fa-IR"/>
        </w:rPr>
        <w:t>-</w:t>
      </w:r>
      <w:r>
        <w:rPr>
          <w:rtl/>
          <w:lang w:bidi="fa-IR"/>
        </w:rPr>
        <w:t xml:space="preserve"> مثلاً </w:t>
      </w:r>
      <w:r w:rsidR="00C4253E">
        <w:rPr>
          <w:rtl/>
          <w:lang w:bidi="fa-IR"/>
        </w:rPr>
        <w:t>-</w:t>
      </w:r>
      <w:r>
        <w:rPr>
          <w:rtl/>
          <w:lang w:bidi="fa-IR"/>
        </w:rPr>
        <w:t xml:space="preserve"> إليها</w:t>
      </w:r>
      <w:r w:rsidR="00C4253E">
        <w:rPr>
          <w:rtl/>
          <w:lang w:bidi="fa-IR"/>
        </w:rPr>
        <w:t xml:space="preserve">، </w:t>
      </w:r>
      <w:r>
        <w:rPr>
          <w:rtl/>
          <w:lang w:bidi="fa-IR"/>
        </w:rPr>
        <w:t>كما هو واضح في مثل هذه الأعصار</w:t>
      </w:r>
      <w:r w:rsidR="00DD44BC">
        <w:rPr>
          <w:rtl/>
          <w:lang w:bidi="fa-IR"/>
        </w:rPr>
        <w:t>.</w:t>
      </w:r>
    </w:p>
    <w:p w:rsidR="00DD44BC" w:rsidRDefault="00050A4D" w:rsidP="00050A4D">
      <w:pPr>
        <w:pStyle w:val="libNormal"/>
        <w:rPr>
          <w:rtl/>
          <w:lang w:bidi="fa-IR"/>
        </w:rPr>
      </w:pPr>
      <w:r>
        <w:rPr>
          <w:rtl/>
          <w:lang w:bidi="fa-IR"/>
        </w:rPr>
        <w:t>وربّما يمكن أنْ يتوهّم أحدٌ</w:t>
      </w:r>
      <w:r w:rsidR="00DD44BC">
        <w:rPr>
          <w:rtl/>
          <w:lang w:bidi="fa-IR"/>
        </w:rPr>
        <w:t xml:space="preserve">: </w:t>
      </w:r>
      <w:r>
        <w:rPr>
          <w:rtl/>
          <w:lang w:bidi="fa-IR"/>
        </w:rPr>
        <w:t>بأنّ الإدراكات الحسيّة لمكان اتّصاف الحيوانات</w:t>
      </w:r>
      <w:r w:rsidR="00C4253E">
        <w:rPr>
          <w:rtl/>
          <w:lang w:bidi="fa-IR"/>
        </w:rPr>
        <w:t xml:space="preserve">، </w:t>
      </w:r>
      <w:r>
        <w:rPr>
          <w:rtl/>
          <w:lang w:bidi="fa-IR"/>
        </w:rPr>
        <w:t>أو معظمها بها أو بأكثرها لا تخصّ الروح الإنسانيّة</w:t>
      </w:r>
      <w:r w:rsidR="00C4253E">
        <w:rPr>
          <w:rtl/>
          <w:lang w:bidi="fa-IR"/>
        </w:rPr>
        <w:t xml:space="preserve">، </w:t>
      </w:r>
      <w:r>
        <w:rPr>
          <w:rtl/>
          <w:lang w:bidi="fa-IR"/>
        </w:rPr>
        <w:t>بل الروح الحيوانيّة</w:t>
      </w:r>
      <w:r w:rsidR="00DD44BC">
        <w:rPr>
          <w:rtl/>
          <w:lang w:bidi="fa-IR"/>
        </w:rPr>
        <w:t>.</w:t>
      </w:r>
    </w:p>
    <w:p w:rsidR="00DD44BC" w:rsidRDefault="00050A4D" w:rsidP="00050A4D">
      <w:pPr>
        <w:pStyle w:val="libNormal"/>
        <w:rPr>
          <w:rtl/>
          <w:lang w:bidi="fa-IR"/>
        </w:rPr>
      </w:pPr>
      <w:r w:rsidRPr="00AF5EEB">
        <w:rPr>
          <w:rStyle w:val="libBold1Char"/>
          <w:rtl/>
        </w:rPr>
        <w:t>وجوابه</w:t>
      </w:r>
      <w:r w:rsidR="00DD44BC" w:rsidRPr="00AF5EEB">
        <w:rPr>
          <w:rStyle w:val="libBold1Char"/>
          <w:rtl/>
        </w:rPr>
        <w:t>:</w:t>
      </w:r>
      <w:r w:rsidR="00DD44BC">
        <w:rPr>
          <w:rtl/>
          <w:lang w:bidi="fa-IR"/>
        </w:rPr>
        <w:t xml:space="preserve"> </w:t>
      </w:r>
      <w:r>
        <w:rPr>
          <w:rtl/>
          <w:lang w:bidi="fa-IR"/>
        </w:rPr>
        <w:t>أنّها في الإنسان ترجع إلى روحه الإنسانيّ</w:t>
      </w:r>
      <w:r w:rsidR="00C4253E">
        <w:rPr>
          <w:rtl/>
          <w:lang w:bidi="fa-IR"/>
        </w:rPr>
        <w:t xml:space="preserve">، </w:t>
      </w:r>
      <w:r>
        <w:rPr>
          <w:rtl/>
          <w:lang w:bidi="fa-IR"/>
        </w:rPr>
        <w:t>إذ لا تتعدّد أرواحه</w:t>
      </w:r>
      <w:r w:rsidR="00C4253E">
        <w:rPr>
          <w:rtl/>
          <w:lang w:bidi="fa-IR"/>
        </w:rPr>
        <w:t xml:space="preserve">، </w:t>
      </w:r>
      <w:r>
        <w:rPr>
          <w:rtl/>
          <w:lang w:bidi="fa-IR"/>
        </w:rPr>
        <w:t>وليس له روحان حيوانيّ وإنسانيّ</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4 </w:t>
      </w:r>
      <w:r w:rsidR="00C4253E">
        <w:rPr>
          <w:rtl/>
          <w:lang w:bidi="fa-IR"/>
        </w:rPr>
        <w:t>-</w:t>
      </w:r>
      <w:r>
        <w:rPr>
          <w:rtl/>
          <w:lang w:bidi="fa-IR"/>
        </w:rPr>
        <w:t xml:space="preserve"> لو كان الروح متعلِّقة بالقلب حدوثاً وبقاءً ؛ لذهبت بذهابه وتعويضه بقلب بلاستيكي</w:t>
      </w:r>
      <w:r w:rsidR="00C4253E">
        <w:rPr>
          <w:rtl/>
          <w:lang w:bidi="fa-IR"/>
        </w:rPr>
        <w:t xml:space="preserve">، </w:t>
      </w:r>
      <w:r>
        <w:rPr>
          <w:rtl/>
          <w:lang w:bidi="fa-IR"/>
        </w:rPr>
        <w:t>لكنّها باقيةٌ بتمام مشخّصاتها مع التعويض المذكور</w:t>
      </w:r>
      <w:r w:rsidR="00DD44BC">
        <w:rPr>
          <w:rtl/>
          <w:lang w:bidi="fa-IR"/>
        </w:rPr>
        <w:t>.</w:t>
      </w:r>
    </w:p>
    <w:p w:rsidR="00DD44BC" w:rsidRDefault="00050A4D" w:rsidP="00050A4D">
      <w:pPr>
        <w:pStyle w:val="libNormal"/>
        <w:rPr>
          <w:rtl/>
          <w:lang w:bidi="fa-IR"/>
        </w:rPr>
      </w:pPr>
      <w:r>
        <w:rPr>
          <w:rtl/>
          <w:lang w:bidi="fa-IR"/>
        </w:rPr>
        <w:t>فهذه الأُمور إنْ لم تكن بتمامها دلائل على موت الفرد بموت مخّه</w:t>
      </w:r>
      <w:r w:rsidR="00C4253E">
        <w:rPr>
          <w:rtl/>
          <w:lang w:bidi="fa-IR"/>
        </w:rPr>
        <w:t xml:space="preserve">، </w:t>
      </w:r>
      <w:r>
        <w:rPr>
          <w:rtl/>
          <w:lang w:bidi="fa-IR"/>
        </w:rPr>
        <w:t>فلا أقل من كونها شواهد عليه</w:t>
      </w:r>
      <w:r w:rsidR="00DD44BC">
        <w:rPr>
          <w:rtl/>
          <w:lang w:bidi="fa-IR"/>
        </w:rPr>
        <w:t>.</w:t>
      </w:r>
    </w:p>
    <w:p w:rsidR="00DD44BC" w:rsidRDefault="00050A4D" w:rsidP="00E43D60">
      <w:pPr>
        <w:pStyle w:val="Heading3Center"/>
        <w:rPr>
          <w:rtl/>
          <w:lang w:bidi="fa-IR"/>
        </w:rPr>
      </w:pPr>
      <w:bookmarkStart w:id="66" w:name="_Toc498902950"/>
      <w:r>
        <w:rPr>
          <w:rtl/>
          <w:lang w:bidi="fa-IR"/>
        </w:rPr>
        <w:t>( 6 )</w:t>
      </w:r>
      <w:bookmarkEnd w:id="66"/>
    </w:p>
    <w:p w:rsidR="00DD44BC" w:rsidRDefault="00050A4D" w:rsidP="00E43D60">
      <w:pPr>
        <w:pStyle w:val="Heading3Center"/>
        <w:rPr>
          <w:lang w:bidi="fa-IR"/>
        </w:rPr>
      </w:pPr>
      <w:bookmarkStart w:id="67" w:name="_Toc498902951"/>
      <w:r>
        <w:rPr>
          <w:rtl/>
          <w:lang w:bidi="fa-IR"/>
        </w:rPr>
        <w:t>عجيبة</w:t>
      </w:r>
      <w:bookmarkEnd w:id="67"/>
    </w:p>
    <w:p w:rsidR="00DD44BC" w:rsidRDefault="00050A4D" w:rsidP="00050A4D">
      <w:pPr>
        <w:pStyle w:val="libNormal"/>
        <w:rPr>
          <w:rtl/>
          <w:lang w:bidi="fa-IR"/>
        </w:rPr>
      </w:pPr>
      <w:r>
        <w:rPr>
          <w:rtl/>
          <w:lang w:bidi="fa-IR"/>
        </w:rPr>
        <w:t>المخّ بما له من المكانة المعقّدة المهمّة التي تحيّر العقول</w:t>
      </w:r>
      <w:r w:rsidR="00C4253E">
        <w:rPr>
          <w:rtl/>
          <w:lang w:bidi="fa-IR"/>
        </w:rPr>
        <w:t xml:space="preserve">، </w:t>
      </w:r>
      <w:r>
        <w:rPr>
          <w:rtl/>
          <w:lang w:bidi="fa-IR"/>
        </w:rPr>
        <w:t xml:space="preserve">وهو جهازٌ لا نظير ولا مثيل له في الكون </w:t>
      </w:r>
      <w:r w:rsidR="00C4253E">
        <w:rPr>
          <w:rtl/>
          <w:lang w:bidi="fa-IR"/>
        </w:rPr>
        <w:t>-</w:t>
      </w:r>
      <w:r>
        <w:rPr>
          <w:rtl/>
          <w:lang w:bidi="fa-IR"/>
        </w:rPr>
        <w:t xml:space="preserve"> ظاهراً </w:t>
      </w:r>
      <w:r w:rsidR="00C4253E">
        <w:rPr>
          <w:rtl/>
          <w:lang w:bidi="fa-IR"/>
        </w:rPr>
        <w:t>-</w:t>
      </w:r>
      <w:r>
        <w:rPr>
          <w:rtl/>
          <w:lang w:bidi="fa-IR"/>
        </w:rPr>
        <w:t xml:space="preserve"> وقد قيل</w:t>
      </w:r>
      <w:r w:rsidR="00DD44BC">
        <w:rPr>
          <w:rtl/>
          <w:lang w:bidi="fa-IR"/>
        </w:rPr>
        <w:t xml:space="preserve">: </w:t>
      </w:r>
      <w:r>
        <w:rPr>
          <w:rtl/>
          <w:lang w:bidi="fa-IR"/>
        </w:rPr>
        <w:t>لو أراد الإنسان أن يصنع مثله من الفِلزّ لما وسعته كرة الأرض !!! فسبحانَ من مبدعٍ وحكيمٍ وقديرٍ وعليمٍ وخالقٍ</w:t>
      </w:r>
      <w:r w:rsidR="00C4253E">
        <w:rPr>
          <w:rtl/>
          <w:lang w:bidi="fa-IR"/>
        </w:rPr>
        <w:t xml:space="preserve">، </w:t>
      </w:r>
      <w:r>
        <w:rPr>
          <w:rtl/>
          <w:lang w:bidi="fa-IR"/>
        </w:rPr>
        <w:t>وعنت الوجوه للحيّ القيّوم</w:t>
      </w:r>
      <w:r w:rsidR="00DD44BC">
        <w:rPr>
          <w:rtl/>
          <w:lang w:bidi="fa-IR"/>
        </w:rPr>
        <w:t>.</w:t>
      </w:r>
    </w:p>
    <w:p w:rsidR="00DD44BC" w:rsidRDefault="00050A4D" w:rsidP="00050A4D">
      <w:pPr>
        <w:pStyle w:val="libNormal"/>
        <w:rPr>
          <w:rtl/>
          <w:lang w:bidi="fa-IR"/>
        </w:rPr>
      </w:pPr>
      <w:r>
        <w:rPr>
          <w:rtl/>
          <w:lang w:bidi="fa-IR"/>
        </w:rPr>
        <w:t>ولكن مع ذلك فقد أهمله القرآن المجيد</w:t>
      </w:r>
      <w:r w:rsidR="00C4253E">
        <w:rPr>
          <w:rtl/>
          <w:lang w:bidi="fa-IR"/>
        </w:rPr>
        <w:t xml:space="preserve">، </w:t>
      </w:r>
      <w:r>
        <w:rPr>
          <w:rtl/>
          <w:lang w:bidi="fa-IR"/>
        </w:rPr>
        <w:t xml:space="preserve">ولم يذكره مطلقاً </w:t>
      </w:r>
      <w:r w:rsidR="00C4253E">
        <w:rPr>
          <w:rtl/>
          <w:lang w:bidi="fa-IR"/>
        </w:rPr>
        <w:t>-</w:t>
      </w:r>
      <w:r>
        <w:rPr>
          <w:rtl/>
          <w:lang w:bidi="fa-IR"/>
        </w:rPr>
        <w:t xml:space="preserve"> حسب فهمي القاصر </w:t>
      </w:r>
      <w:r w:rsidR="00C4253E">
        <w:rPr>
          <w:rtl/>
          <w:lang w:bidi="fa-IR"/>
        </w:rPr>
        <w:t>-</w:t>
      </w:r>
      <w:r>
        <w:rPr>
          <w:rtl/>
          <w:lang w:bidi="fa-IR"/>
        </w:rPr>
        <w:t xml:space="preserve"> لا من حيث دلالته على صفات الله الكماليّة والجماليّة ( الثبوتيّة الذاتيّة والفعليّة ) ولا من حيث بيان أعظم سننه بعد الروح على الإنسان</w:t>
      </w:r>
      <w:r w:rsidR="00C4253E">
        <w:rPr>
          <w:rtl/>
          <w:lang w:bidi="fa-IR"/>
        </w:rPr>
        <w:t xml:space="preserve">، </w:t>
      </w:r>
      <w:r>
        <w:rPr>
          <w:rtl/>
          <w:lang w:bidi="fa-IR"/>
        </w:rPr>
        <w:t>ولا من حيث تعلّق الروح به</w:t>
      </w:r>
      <w:r w:rsidR="00DD44BC">
        <w:rPr>
          <w:rtl/>
          <w:lang w:bidi="fa-IR"/>
        </w:rPr>
        <w:t>.</w:t>
      </w:r>
      <w:r>
        <w:rPr>
          <w:rtl/>
          <w:lang w:bidi="fa-IR"/>
        </w:rPr>
        <w:t xml:space="preserve"> وهذا ممّا لا أفهم له وجهاً</w:t>
      </w:r>
      <w:r w:rsidR="00DD44BC">
        <w:rPr>
          <w:rtl/>
          <w:lang w:bidi="fa-IR"/>
        </w:rPr>
        <w:t>.</w:t>
      </w:r>
    </w:p>
    <w:tbl>
      <w:tblPr>
        <w:tblStyle w:val="TableGrid"/>
        <w:bidiVisual/>
        <w:tblW w:w="4562" w:type="pct"/>
        <w:tblInd w:w="384" w:type="dxa"/>
        <w:tblLook w:val="01E0"/>
      </w:tblPr>
      <w:tblGrid>
        <w:gridCol w:w="3541"/>
        <w:gridCol w:w="272"/>
        <w:gridCol w:w="3497"/>
      </w:tblGrid>
      <w:tr w:rsidR="00E43D60" w:rsidTr="00770D60">
        <w:trPr>
          <w:trHeight w:val="350"/>
        </w:trPr>
        <w:tc>
          <w:tcPr>
            <w:tcW w:w="3920" w:type="dxa"/>
            <w:shd w:val="clear" w:color="auto" w:fill="auto"/>
          </w:tcPr>
          <w:p w:rsidR="00E43D60" w:rsidRDefault="00E43D60" w:rsidP="00770D60">
            <w:pPr>
              <w:pStyle w:val="libPoem"/>
            </w:pPr>
            <w:r>
              <w:rPr>
                <w:rtl/>
                <w:lang w:bidi="fa-IR"/>
              </w:rPr>
              <w:t>ما للتراب وللعلوم وإنّما</w:t>
            </w:r>
            <w:r w:rsidRPr="00725071">
              <w:rPr>
                <w:rStyle w:val="libPoemTiniChar0"/>
                <w:rtl/>
              </w:rPr>
              <w:br/>
              <w:t> </w:t>
            </w:r>
          </w:p>
        </w:tc>
        <w:tc>
          <w:tcPr>
            <w:tcW w:w="279" w:type="dxa"/>
            <w:shd w:val="clear" w:color="auto" w:fill="auto"/>
          </w:tcPr>
          <w:p w:rsidR="00E43D60" w:rsidRDefault="00E43D60" w:rsidP="00770D60">
            <w:pPr>
              <w:pStyle w:val="libPoem"/>
              <w:rPr>
                <w:rtl/>
              </w:rPr>
            </w:pPr>
          </w:p>
        </w:tc>
        <w:tc>
          <w:tcPr>
            <w:tcW w:w="3881" w:type="dxa"/>
            <w:shd w:val="clear" w:color="auto" w:fill="auto"/>
          </w:tcPr>
          <w:p w:rsidR="00E43D60" w:rsidRDefault="00E43D60" w:rsidP="00770D60">
            <w:pPr>
              <w:pStyle w:val="libPoem"/>
            </w:pPr>
            <w:r>
              <w:rPr>
                <w:rtl/>
                <w:lang w:bidi="fa-IR"/>
              </w:rPr>
              <w:t>يسعى ليعلم أنّه لا يعلمُ</w:t>
            </w:r>
            <w:r w:rsidRPr="00725071">
              <w:rPr>
                <w:rStyle w:val="libPoemTiniChar0"/>
                <w:rtl/>
              </w:rPr>
              <w:br/>
              <w:t> </w:t>
            </w:r>
          </w:p>
        </w:tc>
      </w:tr>
    </w:tbl>
    <w:p w:rsidR="00DD44BC" w:rsidRDefault="00050A4D" w:rsidP="00E43D60">
      <w:pPr>
        <w:pStyle w:val="Heading3Center"/>
        <w:rPr>
          <w:rtl/>
          <w:lang w:bidi="fa-IR"/>
        </w:rPr>
      </w:pPr>
      <w:bookmarkStart w:id="68" w:name="_Toc498902952"/>
      <w:r>
        <w:rPr>
          <w:rtl/>
          <w:lang w:bidi="fa-IR"/>
        </w:rPr>
        <w:t>( 7 )</w:t>
      </w:r>
      <w:bookmarkEnd w:id="68"/>
    </w:p>
    <w:p w:rsidR="00DD44BC" w:rsidRDefault="00050A4D" w:rsidP="00E43D60">
      <w:pPr>
        <w:pStyle w:val="Heading3Center"/>
        <w:rPr>
          <w:rtl/>
          <w:lang w:bidi="fa-IR"/>
        </w:rPr>
      </w:pPr>
      <w:bookmarkStart w:id="69" w:name="_Toc498902953"/>
      <w:r>
        <w:rPr>
          <w:rtl/>
          <w:lang w:bidi="fa-IR"/>
        </w:rPr>
        <w:t>علاقة الروح بالبدن</w:t>
      </w:r>
      <w:bookmarkEnd w:id="69"/>
    </w:p>
    <w:p w:rsidR="00DD44BC" w:rsidRDefault="00050A4D" w:rsidP="00050A4D">
      <w:pPr>
        <w:pStyle w:val="libNormal"/>
        <w:rPr>
          <w:rtl/>
          <w:lang w:bidi="fa-IR"/>
        </w:rPr>
      </w:pPr>
      <w:r>
        <w:rPr>
          <w:rtl/>
          <w:lang w:bidi="fa-IR"/>
        </w:rPr>
        <w:t xml:space="preserve">مقتضى الآيات القرآنيّة والأحاديث المعتبَرة والبراهين العقليّة </w:t>
      </w:r>
      <w:r w:rsidR="00C4253E">
        <w:rPr>
          <w:rtl/>
          <w:lang w:bidi="fa-IR"/>
        </w:rPr>
        <w:t>-</w:t>
      </w:r>
      <w:r>
        <w:rPr>
          <w:rtl/>
          <w:lang w:bidi="fa-IR"/>
        </w:rPr>
        <w:t xml:space="preserve"> على</w:t>
      </w:r>
    </w:p>
    <w:p w:rsidR="00DD44BC" w:rsidRDefault="00DD44BC" w:rsidP="00DD44BC">
      <w:pPr>
        <w:pStyle w:val="libNormal"/>
        <w:rPr>
          <w:lang w:bidi="fa-IR"/>
        </w:rPr>
      </w:pPr>
      <w:r>
        <w:rPr>
          <w:rtl/>
          <w:lang w:bidi="fa-IR"/>
        </w:rPr>
        <w:br w:type="page"/>
      </w:r>
    </w:p>
    <w:p w:rsidR="00DD44BC" w:rsidRDefault="00050A4D" w:rsidP="00E43D60">
      <w:pPr>
        <w:pStyle w:val="libNormal0"/>
        <w:rPr>
          <w:rtl/>
          <w:lang w:bidi="fa-IR"/>
        </w:rPr>
      </w:pPr>
      <w:r>
        <w:rPr>
          <w:rtl/>
          <w:lang w:bidi="fa-IR"/>
        </w:rPr>
        <w:lastRenderedPageBreak/>
        <w:t xml:space="preserve">ما سبق بعضها في مسألة بداية الحياة الإنسانيّة </w:t>
      </w:r>
      <w:r w:rsidR="00C4253E">
        <w:rPr>
          <w:rtl/>
          <w:lang w:bidi="fa-IR"/>
        </w:rPr>
        <w:t>-</w:t>
      </w:r>
      <w:r>
        <w:rPr>
          <w:rtl/>
          <w:lang w:bidi="fa-IR"/>
        </w:rPr>
        <w:t xml:space="preserve"> أنّ للإنسان روحاً ونفساً وبدناً</w:t>
      </w:r>
      <w:r w:rsidR="00C4253E">
        <w:rPr>
          <w:rtl/>
          <w:lang w:bidi="fa-IR"/>
        </w:rPr>
        <w:t xml:space="preserve">، </w:t>
      </w:r>
      <w:r>
        <w:rPr>
          <w:rtl/>
          <w:lang w:bidi="fa-IR"/>
        </w:rPr>
        <w:t>وهذا أمرٌ مقطوعٌ لا ريب فيه</w:t>
      </w:r>
      <w:r w:rsidR="00DD44BC">
        <w:rPr>
          <w:rtl/>
          <w:lang w:bidi="fa-IR"/>
        </w:rPr>
        <w:t>.</w:t>
      </w:r>
    </w:p>
    <w:p w:rsidR="00DD44BC" w:rsidRDefault="00050A4D" w:rsidP="00050A4D">
      <w:pPr>
        <w:pStyle w:val="libNormal"/>
        <w:rPr>
          <w:rtl/>
          <w:lang w:bidi="fa-IR"/>
        </w:rPr>
      </w:pPr>
      <w:r>
        <w:rPr>
          <w:rtl/>
          <w:lang w:bidi="fa-IR"/>
        </w:rPr>
        <w:t>وتقدّم أنْ قلنا</w:t>
      </w:r>
      <w:r w:rsidR="00DD44BC">
        <w:rPr>
          <w:rtl/>
          <w:lang w:bidi="fa-IR"/>
        </w:rPr>
        <w:t xml:space="preserve">: </w:t>
      </w:r>
      <w:r>
        <w:rPr>
          <w:rtl/>
          <w:lang w:bidi="fa-IR"/>
        </w:rPr>
        <w:t>إنّ الروح والنفس مفهومان منطبقان على مصداقٍ واحدٍ جزماً أو وجداناً</w:t>
      </w:r>
      <w:r w:rsidR="00DD44BC">
        <w:rPr>
          <w:rtl/>
          <w:lang w:bidi="fa-IR"/>
        </w:rPr>
        <w:t>.</w:t>
      </w:r>
    </w:p>
    <w:p w:rsidR="00DD44BC" w:rsidRDefault="00050A4D" w:rsidP="00050A4D">
      <w:pPr>
        <w:pStyle w:val="libNormal"/>
        <w:rPr>
          <w:rtl/>
          <w:lang w:bidi="fa-IR"/>
        </w:rPr>
      </w:pPr>
      <w:r>
        <w:rPr>
          <w:rtl/>
          <w:lang w:bidi="fa-IR"/>
        </w:rPr>
        <w:t>والكلام هنا في بيان كيفيّة علاقة الروح بالبدن</w:t>
      </w:r>
      <w:r w:rsidR="00C4253E">
        <w:rPr>
          <w:rtl/>
          <w:lang w:bidi="fa-IR"/>
        </w:rPr>
        <w:t xml:space="preserve">، </w:t>
      </w:r>
      <w:r>
        <w:rPr>
          <w:rtl/>
          <w:lang w:bidi="fa-IR"/>
        </w:rPr>
        <w:t>وفيها احتمالات أو أقوال</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علاقة الروح بالبدن علاقة الحال بالمحلّ</w:t>
      </w:r>
      <w:r w:rsidR="00C4253E">
        <w:rPr>
          <w:rtl/>
          <w:lang w:bidi="fa-IR"/>
        </w:rPr>
        <w:t xml:space="preserve">، </w:t>
      </w:r>
      <w:r>
        <w:rPr>
          <w:rtl/>
          <w:lang w:bidi="fa-IR"/>
        </w:rPr>
        <w:t>كما عن أهل السنّة ( الأشاعرة ) حيث قالوا</w:t>
      </w:r>
      <w:r w:rsidR="00DD44BC">
        <w:rPr>
          <w:rtl/>
          <w:lang w:bidi="fa-IR"/>
        </w:rPr>
        <w:t xml:space="preserve">: </w:t>
      </w:r>
      <w:r>
        <w:rPr>
          <w:rtl/>
          <w:lang w:bidi="fa-IR"/>
        </w:rPr>
        <w:t xml:space="preserve">إنّ الإنسان مكوّن من جسد وروح تحلّ في هذا الجسد مادام صالحاً لاستقبال الروح </w:t>
      </w:r>
      <w:r w:rsidRPr="00DD44BC">
        <w:rPr>
          <w:rStyle w:val="libFootnotenumChar"/>
          <w:rtl/>
        </w:rPr>
        <w:t>(1)</w:t>
      </w:r>
      <w:r w:rsidR="00C4253E">
        <w:rPr>
          <w:rtl/>
          <w:lang w:bidi="fa-IR"/>
        </w:rPr>
        <w:t xml:space="preserve">، </w:t>
      </w:r>
      <w:r>
        <w:rPr>
          <w:rtl/>
          <w:lang w:bidi="fa-IR"/>
        </w:rPr>
        <w:t>ونسمّيه بالعلاقة الحلوليّة كحلول الأمراض بالبدن</w:t>
      </w:r>
      <w:r w:rsidR="00C4253E">
        <w:rPr>
          <w:rtl/>
          <w:lang w:bidi="fa-IR"/>
        </w:rPr>
        <w:t xml:space="preserve">، </w:t>
      </w:r>
      <w:r>
        <w:rPr>
          <w:rtl/>
          <w:lang w:bidi="fa-IR"/>
        </w:rPr>
        <w:t>وكحلول جملة من الأعراض بالجسم</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علاقتها به كعلاقة العرض بموضوعه ( حسب المصطلح في الكلام والحكمة )</w:t>
      </w:r>
      <w:r w:rsidR="00C4253E">
        <w:rPr>
          <w:rtl/>
          <w:lang w:bidi="fa-IR"/>
        </w:rPr>
        <w:t xml:space="preserve">، </w:t>
      </w:r>
      <w:r>
        <w:rPr>
          <w:rtl/>
          <w:lang w:bidi="fa-IR"/>
        </w:rPr>
        <w:t>نسبه الرازي إلى المعتزلة ( الذين يتبعون العقل في المعارف بدل متابعة أبي الحسن الأشعري )</w:t>
      </w:r>
      <w:r w:rsidR="00C4253E">
        <w:rPr>
          <w:rtl/>
          <w:lang w:bidi="fa-IR"/>
        </w:rPr>
        <w:t xml:space="preserve">، </w:t>
      </w:r>
      <w:r>
        <w:rPr>
          <w:rtl/>
          <w:lang w:bidi="fa-IR"/>
        </w:rPr>
        <w:t>وأنهم قالوا</w:t>
      </w:r>
      <w:r w:rsidR="00DD44BC">
        <w:rPr>
          <w:rtl/>
          <w:lang w:bidi="fa-IR"/>
        </w:rPr>
        <w:t xml:space="preserve">: </w:t>
      </w:r>
      <w:r>
        <w:rPr>
          <w:rtl/>
          <w:lang w:bidi="fa-IR"/>
        </w:rPr>
        <w:t>إنّ الحياة عرض قائم بالجسم</w:t>
      </w:r>
      <w:r w:rsidR="00C4253E">
        <w:rPr>
          <w:rtl/>
          <w:lang w:bidi="fa-IR"/>
        </w:rPr>
        <w:t xml:space="preserve">، </w:t>
      </w:r>
      <w:r>
        <w:rPr>
          <w:rtl/>
          <w:lang w:bidi="fa-IR"/>
        </w:rPr>
        <w:t>أي أنّ الروح عرض قائم بذلك الجسم</w:t>
      </w:r>
      <w:r w:rsidR="00C4253E">
        <w:rPr>
          <w:rtl/>
          <w:lang w:bidi="fa-IR"/>
        </w:rPr>
        <w:t xml:space="preserve">، </w:t>
      </w:r>
      <w:r>
        <w:rPr>
          <w:rtl/>
          <w:lang w:bidi="fa-IR"/>
        </w:rPr>
        <w:t>فجعلوا الروح غير منفصلة عن الجسم</w:t>
      </w:r>
      <w:r w:rsidR="00C4253E">
        <w:rPr>
          <w:rtl/>
          <w:lang w:bidi="fa-IR"/>
        </w:rPr>
        <w:t xml:space="preserve">، </w:t>
      </w:r>
      <w:r>
        <w:rPr>
          <w:rtl/>
          <w:lang w:bidi="fa-IR"/>
        </w:rPr>
        <w:t xml:space="preserve">كما هي منفصلة عنه على القول الأوّل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لكن لا وثوق لنا بنقل الرازي</w:t>
      </w:r>
      <w:r w:rsidR="00C4253E">
        <w:rPr>
          <w:rtl/>
          <w:lang w:bidi="fa-IR"/>
        </w:rPr>
        <w:t xml:space="preserve">، </w:t>
      </w:r>
      <w:r>
        <w:rPr>
          <w:rtl/>
          <w:lang w:bidi="fa-IR"/>
        </w:rPr>
        <w:t>فلا يثبت هذا عن المعتزلة</w:t>
      </w:r>
      <w:r w:rsidR="00C4253E">
        <w:rPr>
          <w:rtl/>
          <w:lang w:bidi="fa-IR"/>
        </w:rPr>
        <w:t xml:space="preserve">، </w:t>
      </w:r>
      <w:r>
        <w:rPr>
          <w:rtl/>
          <w:lang w:bidi="fa-IR"/>
        </w:rPr>
        <w:t xml:space="preserve">ولم يمكنني </w:t>
      </w:r>
      <w:r w:rsidR="00C4253E">
        <w:rPr>
          <w:rtl/>
          <w:lang w:bidi="fa-IR"/>
        </w:rPr>
        <w:t>-</w:t>
      </w:r>
      <w:r>
        <w:rPr>
          <w:rtl/>
          <w:lang w:bidi="fa-IR"/>
        </w:rPr>
        <w:t xml:space="preserve"> في هذا البلد البعيد عن العلم وأهله </w:t>
      </w:r>
      <w:r w:rsidR="00C4253E">
        <w:rPr>
          <w:rtl/>
          <w:lang w:bidi="fa-IR"/>
        </w:rPr>
        <w:t>-</w:t>
      </w:r>
      <w:r>
        <w:rPr>
          <w:rtl/>
          <w:lang w:bidi="fa-IR"/>
        </w:rPr>
        <w:t xml:space="preserve"> الرجوع إلى كتبهم</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أو كعلاقة الراكب بالمركب ؟</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أو كعلاقة المظروف بالظرف ؟</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أو كعلاقة المَلِك بمملكته ورئيس الجمهوريّة ببلاده</w:t>
      </w:r>
      <w:r w:rsidR="00C4253E">
        <w:rPr>
          <w:rtl/>
          <w:lang w:bidi="fa-IR"/>
        </w:rPr>
        <w:t xml:space="preserve">، </w:t>
      </w:r>
      <w:r>
        <w:rPr>
          <w:rtl/>
          <w:lang w:bidi="fa-IR"/>
        </w:rPr>
        <w:t>فهي علاقة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 2) ص465 الحياة الإنسانيّة</w:t>
      </w:r>
      <w:r w:rsidR="00C4253E">
        <w:rPr>
          <w:rtl/>
          <w:lang w:bidi="fa-IR"/>
        </w:rPr>
        <w:t xml:space="preserve">، </w:t>
      </w:r>
      <w:r>
        <w:rPr>
          <w:rtl/>
          <w:lang w:bidi="fa-IR"/>
        </w:rPr>
        <w:t>نقلاً عن تفسير الرازي</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8A2590">
      <w:pPr>
        <w:pStyle w:val="libNormal0"/>
        <w:rPr>
          <w:rtl/>
          <w:lang w:bidi="fa-IR"/>
        </w:rPr>
      </w:pPr>
      <w:r>
        <w:rPr>
          <w:rtl/>
          <w:lang w:bidi="fa-IR"/>
        </w:rPr>
        <w:lastRenderedPageBreak/>
        <w:t>تدبيريّة</w:t>
      </w:r>
      <w:r w:rsidR="00DD44BC">
        <w:rPr>
          <w:rtl/>
          <w:lang w:bidi="fa-IR"/>
        </w:rPr>
        <w:t>.</w:t>
      </w:r>
    </w:p>
    <w:p w:rsidR="00DD44BC" w:rsidRDefault="00050A4D" w:rsidP="008A2590">
      <w:pPr>
        <w:pStyle w:val="libNormal"/>
        <w:rPr>
          <w:rtl/>
          <w:lang w:bidi="fa-IR"/>
        </w:rPr>
      </w:pPr>
      <w:r>
        <w:rPr>
          <w:rtl/>
          <w:lang w:bidi="fa-IR"/>
        </w:rPr>
        <w:t xml:space="preserve">لا يُستفاد من الآيات المتضمّنة لبيان نفس الإنسان شيء من تلك الخصوصيّات على ما أفهم </w:t>
      </w:r>
      <w:r w:rsidR="00C4253E">
        <w:rPr>
          <w:rtl/>
          <w:lang w:bidi="fa-IR"/>
        </w:rPr>
        <w:t>-</w:t>
      </w:r>
      <w:r>
        <w:rPr>
          <w:rtl/>
          <w:lang w:bidi="fa-IR"/>
        </w:rPr>
        <w:t xml:space="preserve"> وفهمي قاصر </w:t>
      </w:r>
      <w:r w:rsidR="00C4253E">
        <w:rPr>
          <w:rtl/>
          <w:lang w:bidi="fa-IR"/>
        </w:rPr>
        <w:t>-</w:t>
      </w:r>
      <w:r>
        <w:rPr>
          <w:rtl/>
          <w:lang w:bidi="fa-IR"/>
        </w:rPr>
        <w:t xml:space="preserve"> وكذا من قوله تعالى</w:t>
      </w:r>
      <w:r w:rsidR="00DD44BC">
        <w:rPr>
          <w:rtl/>
          <w:lang w:bidi="fa-IR"/>
        </w:rPr>
        <w:t xml:space="preserve">: </w:t>
      </w:r>
      <w:r w:rsidRPr="008A2590">
        <w:rPr>
          <w:rStyle w:val="libAlaemChar"/>
          <w:rtl/>
        </w:rPr>
        <w:t>(</w:t>
      </w:r>
      <w:r w:rsidR="008A2590" w:rsidRPr="008A2590">
        <w:rPr>
          <w:rStyle w:val="libAieChar"/>
          <w:rFonts w:hint="cs"/>
          <w:rtl/>
        </w:rPr>
        <w:t xml:space="preserve"> </w:t>
      </w:r>
      <w:r w:rsidR="008A2590" w:rsidRPr="008A2590">
        <w:rPr>
          <w:rStyle w:val="libAieChar"/>
          <w:rtl/>
        </w:rPr>
        <w:t>ثُمَّ أَنْشَأْنَاهُ خَلْقاً آخَرَ</w:t>
      </w:r>
      <w:r w:rsidR="008A2590" w:rsidRPr="008A2590">
        <w:rPr>
          <w:rStyle w:val="libAieChar"/>
          <w:rFonts w:hint="cs"/>
          <w:rtl/>
        </w:rPr>
        <w:t xml:space="preserve"> </w:t>
      </w:r>
      <w:r w:rsidRPr="008A2590">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 xml:space="preserve">بناءً على نظارته إلى الروح كما هو الأظهر </w:t>
      </w:r>
      <w:r w:rsidR="00C4253E">
        <w:rPr>
          <w:rtl/>
          <w:lang w:bidi="fa-IR"/>
        </w:rPr>
        <w:t>-</w:t>
      </w:r>
      <w:r>
        <w:rPr>
          <w:rtl/>
          <w:lang w:bidi="fa-IR"/>
        </w:rPr>
        <w:t xml:space="preserve"> وقد مرّت الإشارة إليه في مسألة بداية الحياة الإنسانيّة</w:t>
      </w:r>
      <w:r w:rsidR="00DD44BC">
        <w:rPr>
          <w:rtl/>
          <w:lang w:bidi="fa-IR"/>
        </w:rPr>
        <w:t>.</w:t>
      </w:r>
    </w:p>
    <w:p w:rsidR="00DD44BC" w:rsidRDefault="00050A4D" w:rsidP="00050A4D">
      <w:pPr>
        <w:pStyle w:val="libNormal"/>
        <w:rPr>
          <w:rtl/>
          <w:lang w:bidi="fa-IR"/>
        </w:rPr>
      </w:pPr>
      <w:r>
        <w:rPr>
          <w:rtl/>
          <w:lang w:bidi="fa-IR"/>
        </w:rPr>
        <w:t xml:space="preserve">نعم ما ورد في آدم وعيسى </w:t>
      </w:r>
      <w:r w:rsidR="00C4253E" w:rsidRPr="00C4253E">
        <w:rPr>
          <w:rStyle w:val="libAlaemChar"/>
          <w:rtl/>
        </w:rPr>
        <w:t>عليهما‌السلام</w:t>
      </w:r>
      <w:r>
        <w:rPr>
          <w:rtl/>
          <w:lang w:bidi="fa-IR"/>
        </w:rPr>
        <w:t xml:space="preserve"> ربّما يشير إلى موضوعنا هذا</w:t>
      </w:r>
      <w:r w:rsidR="00C4253E">
        <w:rPr>
          <w:rtl/>
          <w:lang w:bidi="fa-IR"/>
        </w:rPr>
        <w:t xml:space="preserve">، </w:t>
      </w:r>
      <w:r>
        <w:rPr>
          <w:rtl/>
          <w:lang w:bidi="fa-IR"/>
        </w:rPr>
        <w:t>كقوله سبحانه وتعالى</w:t>
      </w:r>
      <w:r w:rsidR="00DD44BC">
        <w:rPr>
          <w:rtl/>
          <w:lang w:bidi="fa-IR"/>
        </w:rPr>
        <w:t xml:space="preserve">: </w:t>
      </w:r>
      <w:r w:rsidRPr="008A2590">
        <w:rPr>
          <w:rStyle w:val="libAlaemChar"/>
          <w:rtl/>
        </w:rPr>
        <w:t>(</w:t>
      </w:r>
      <w:r w:rsidRPr="008A2590">
        <w:rPr>
          <w:rStyle w:val="libAieChar"/>
          <w:rtl/>
        </w:rPr>
        <w:t xml:space="preserve"> ثُمَّ سَوَّاهُ وَنَفَخَ فِيهِ مِنْ رُوحِهِ </w:t>
      </w:r>
      <w:r w:rsidRPr="008A2590">
        <w:rPr>
          <w:rStyle w:val="libAlaemChar"/>
          <w:rtl/>
        </w:rPr>
        <w:t>)</w:t>
      </w:r>
      <w:r>
        <w:rPr>
          <w:rtl/>
          <w:lang w:bidi="fa-IR"/>
        </w:rPr>
        <w:t xml:space="preserve"> ( السجدة 9 )</w:t>
      </w:r>
      <w:r w:rsidR="00DD44BC">
        <w:rPr>
          <w:rtl/>
          <w:lang w:bidi="fa-IR"/>
        </w:rPr>
        <w:t>.</w:t>
      </w:r>
    </w:p>
    <w:p w:rsidR="00DD44BC" w:rsidRDefault="00050A4D" w:rsidP="00050A4D">
      <w:pPr>
        <w:pStyle w:val="libNormal"/>
        <w:rPr>
          <w:rtl/>
          <w:lang w:bidi="fa-IR"/>
        </w:rPr>
      </w:pPr>
      <w:r>
        <w:rPr>
          <w:rtl/>
          <w:lang w:bidi="fa-IR"/>
        </w:rPr>
        <w:t>وقوله تعالى</w:t>
      </w:r>
      <w:r w:rsidR="00DD44BC">
        <w:rPr>
          <w:rtl/>
          <w:lang w:bidi="fa-IR"/>
        </w:rPr>
        <w:t xml:space="preserve">: </w:t>
      </w:r>
      <w:r w:rsidRPr="008A2590">
        <w:rPr>
          <w:rStyle w:val="libAlaemChar"/>
          <w:rtl/>
        </w:rPr>
        <w:t>(</w:t>
      </w:r>
      <w:r w:rsidRPr="008A2590">
        <w:rPr>
          <w:rStyle w:val="libAieChar"/>
          <w:rtl/>
        </w:rPr>
        <w:t xml:space="preserve"> فَإِذَا سَوَّيْتُهُ وَنَفَخْتُ فِيهِ مِنْ رُوحِي فَقَعُوا لَهُ سَاجِدِينَ </w:t>
      </w:r>
      <w:r w:rsidRPr="008A2590">
        <w:rPr>
          <w:rStyle w:val="libAlaemChar"/>
          <w:rtl/>
        </w:rPr>
        <w:t>)</w:t>
      </w:r>
      <w:r>
        <w:rPr>
          <w:rtl/>
          <w:lang w:bidi="fa-IR"/>
        </w:rPr>
        <w:t xml:space="preserve"> ( الحجر 29 </w:t>
      </w:r>
      <w:r w:rsidR="00C4253E">
        <w:rPr>
          <w:rtl/>
          <w:lang w:bidi="fa-IR"/>
        </w:rPr>
        <w:t>-</w:t>
      </w:r>
      <w:r>
        <w:rPr>
          <w:rtl/>
          <w:lang w:bidi="fa-IR"/>
        </w:rPr>
        <w:t xml:space="preserve"> ص72 )</w:t>
      </w:r>
      <w:r w:rsidR="00DD44BC">
        <w:rPr>
          <w:rtl/>
          <w:lang w:bidi="fa-IR"/>
        </w:rPr>
        <w:t>.</w:t>
      </w:r>
    </w:p>
    <w:p w:rsidR="00DD44BC" w:rsidRDefault="00050A4D" w:rsidP="008A2590">
      <w:pPr>
        <w:pStyle w:val="libNormal"/>
        <w:rPr>
          <w:rtl/>
          <w:lang w:bidi="fa-IR"/>
        </w:rPr>
      </w:pPr>
      <w:r>
        <w:rPr>
          <w:rtl/>
          <w:lang w:bidi="fa-IR"/>
        </w:rPr>
        <w:t>وقوله تعالى</w:t>
      </w:r>
      <w:r w:rsidR="00DD44BC">
        <w:rPr>
          <w:rtl/>
          <w:lang w:bidi="fa-IR"/>
        </w:rPr>
        <w:t xml:space="preserve">: </w:t>
      </w:r>
      <w:r w:rsidRPr="008A2590">
        <w:rPr>
          <w:rStyle w:val="libAlaemChar"/>
          <w:rtl/>
        </w:rPr>
        <w:t>(</w:t>
      </w:r>
      <w:r w:rsidR="008A2590" w:rsidRPr="008A2590">
        <w:rPr>
          <w:rStyle w:val="libAieChar"/>
          <w:rFonts w:hint="cs"/>
          <w:rtl/>
        </w:rPr>
        <w:t xml:space="preserve"> </w:t>
      </w:r>
      <w:r w:rsidR="008A2590" w:rsidRPr="008A2590">
        <w:rPr>
          <w:rStyle w:val="libAieChar"/>
          <w:rFonts w:hint="eastAsia"/>
          <w:rtl/>
        </w:rPr>
        <w:t>وَ</w:t>
      </w:r>
      <w:r w:rsidR="008A2590" w:rsidRPr="008A2590">
        <w:rPr>
          <w:rStyle w:val="libAieChar"/>
          <w:rtl/>
        </w:rPr>
        <w:t xml:space="preserve"> الَّتِي أَحْصَنَتْ فَرْجَهَا فَنَفَخْنَا فِيهَا مِنْ رُوحِنَا</w:t>
      </w:r>
      <w:r w:rsidRPr="008A2590">
        <w:rPr>
          <w:rStyle w:val="libAieChar"/>
          <w:rtl/>
        </w:rPr>
        <w:t xml:space="preserve"> </w:t>
      </w:r>
      <w:r w:rsidRPr="008A2590">
        <w:rPr>
          <w:rStyle w:val="libAlaemChar"/>
          <w:rtl/>
        </w:rPr>
        <w:t>)</w:t>
      </w:r>
      <w:r>
        <w:rPr>
          <w:rtl/>
          <w:lang w:bidi="fa-IR"/>
        </w:rPr>
        <w:t xml:space="preserve"> ( الأنبياء 91 )</w:t>
      </w:r>
      <w:r w:rsidR="00DD44BC">
        <w:rPr>
          <w:rtl/>
          <w:lang w:bidi="fa-IR"/>
        </w:rPr>
        <w:t>.</w:t>
      </w:r>
    </w:p>
    <w:p w:rsidR="00DD44BC" w:rsidRDefault="00050A4D" w:rsidP="008A2590">
      <w:pPr>
        <w:pStyle w:val="libNormal"/>
        <w:rPr>
          <w:rtl/>
          <w:lang w:bidi="fa-IR"/>
        </w:rPr>
      </w:pPr>
      <w:r>
        <w:rPr>
          <w:rtl/>
          <w:lang w:bidi="fa-IR"/>
        </w:rPr>
        <w:t xml:space="preserve">وقوله تعالى: </w:t>
      </w:r>
      <w:r w:rsidRPr="008A2590">
        <w:rPr>
          <w:rStyle w:val="libAlaemChar"/>
          <w:rtl/>
        </w:rPr>
        <w:t>(</w:t>
      </w:r>
      <w:r w:rsidR="008A2590" w:rsidRPr="008A2590">
        <w:rPr>
          <w:rStyle w:val="libAieChar"/>
          <w:rFonts w:hint="cs"/>
          <w:rtl/>
        </w:rPr>
        <w:t xml:space="preserve"> </w:t>
      </w:r>
      <w:r w:rsidR="008A2590" w:rsidRPr="008A2590">
        <w:rPr>
          <w:rStyle w:val="libAieChar"/>
          <w:rFonts w:hint="eastAsia"/>
          <w:rtl/>
        </w:rPr>
        <w:t>وَ</w:t>
      </w:r>
      <w:r w:rsidR="008A2590" w:rsidRPr="008A2590">
        <w:rPr>
          <w:rStyle w:val="libAieChar"/>
          <w:rtl/>
        </w:rPr>
        <w:t xml:space="preserve"> مَرْيَمَ ابْنَةَ عِمْرَانَ الَّتِي أَحْصَنَتْ فَرْجَهَا فَنَفَخْنَا فِيهِ مِنْ رُوحِنَا </w:t>
      </w:r>
      <w:r w:rsidR="008A2590" w:rsidRPr="008A2590">
        <w:rPr>
          <w:rStyle w:val="libAlaemChar"/>
          <w:rtl/>
        </w:rPr>
        <w:t>)</w:t>
      </w:r>
      <w:r w:rsidR="001C7656">
        <w:rPr>
          <w:rtl/>
          <w:lang w:bidi="fa-IR"/>
        </w:rPr>
        <w:t xml:space="preserve"> (</w:t>
      </w:r>
      <w:r w:rsidR="008A2590">
        <w:rPr>
          <w:rtl/>
          <w:lang w:bidi="fa-IR"/>
        </w:rPr>
        <w:t>التحريم 12</w:t>
      </w:r>
      <w:r>
        <w:rPr>
          <w:rtl/>
          <w:lang w:bidi="fa-IR"/>
        </w:rPr>
        <w:t>)</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أولاً</w:t>
      </w:r>
      <w:r w:rsidR="00DD44BC">
        <w:rPr>
          <w:rtl/>
          <w:lang w:bidi="fa-IR"/>
        </w:rPr>
        <w:t xml:space="preserve">: </w:t>
      </w:r>
      <w:r>
        <w:rPr>
          <w:rtl/>
          <w:lang w:bidi="fa-IR"/>
        </w:rPr>
        <w:t xml:space="preserve">أنّه لا فرق بين آدم وعيسى </w:t>
      </w:r>
      <w:r w:rsidR="00C4253E" w:rsidRPr="00C4253E">
        <w:rPr>
          <w:rStyle w:val="libAlaemChar"/>
          <w:rtl/>
        </w:rPr>
        <w:t>عليهما‌السلام</w:t>
      </w:r>
      <w:r>
        <w:rPr>
          <w:rtl/>
          <w:lang w:bidi="fa-IR"/>
        </w:rPr>
        <w:t xml:space="preserve"> وغيره من الآدميّين في كيفيّة نفخ الروح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وثانياً</w:t>
      </w:r>
      <w:r w:rsidR="00DD44BC">
        <w:rPr>
          <w:rtl/>
          <w:lang w:bidi="fa-IR"/>
        </w:rPr>
        <w:t xml:space="preserve">: </w:t>
      </w:r>
      <w:r>
        <w:rPr>
          <w:rtl/>
          <w:lang w:bidi="fa-IR"/>
        </w:rPr>
        <w:t>أنّ هذه الروح هي روح الإنسان لا شيء غيرها</w:t>
      </w:r>
      <w:r w:rsidR="00C4253E">
        <w:rPr>
          <w:rtl/>
          <w:lang w:bidi="fa-IR"/>
        </w:rPr>
        <w:t xml:space="preserve">، </w:t>
      </w:r>
      <w:r>
        <w:rPr>
          <w:rtl/>
          <w:lang w:bidi="fa-IR"/>
        </w:rPr>
        <w:t>وإضافتها إلى الله سبحانه كإضافة البيت والكتاب والأهل إليه ( بيت الله كتاب الله أهل الله )</w:t>
      </w:r>
      <w:r w:rsidR="00C4253E">
        <w:rPr>
          <w:rtl/>
          <w:lang w:bidi="fa-IR"/>
        </w:rPr>
        <w:t xml:space="preserve">، </w:t>
      </w:r>
      <w:r>
        <w:rPr>
          <w:rtl/>
          <w:lang w:bidi="fa-IR"/>
        </w:rPr>
        <w:t>وهي إضافة تشريفيّة فقط</w:t>
      </w:r>
      <w:r w:rsidR="00C4253E">
        <w:rPr>
          <w:rtl/>
          <w:lang w:bidi="fa-IR"/>
        </w:rPr>
        <w:t xml:space="preserve">، </w:t>
      </w:r>
      <w:r>
        <w:rPr>
          <w:rtl/>
          <w:lang w:bidi="fa-IR"/>
        </w:rPr>
        <w:t>وتؤكِّد هذا جملةٌ من الأحاديث</w:t>
      </w:r>
      <w:r w:rsidR="00DD44BC">
        <w:rPr>
          <w:rtl/>
          <w:lang w:bidi="fa-IR"/>
        </w:rPr>
        <w:t>:</w:t>
      </w:r>
    </w:p>
    <w:p w:rsidR="00DD44BC" w:rsidRDefault="00050A4D" w:rsidP="008A2590">
      <w:pPr>
        <w:pStyle w:val="libNormal"/>
        <w:rPr>
          <w:rtl/>
          <w:lang w:bidi="fa-IR"/>
        </w:rPr>
      </w:pPr>
      <w:r>
        <w:rPr>
          <w:rtl/>
          <w:lang w:bidi="fa-IR"/>
        </w:rPr>
        <w:t>ففي صحيح الأحول المروي في الكافي ( ج1 ص133 ) 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الروح التي في آدم </w:t>
      </w:r>
      <w:r w:rsidR="00C4253E" w:rsidRPr="00C4253E">
        <w:rPr>
          <w:rStyle w:val="libAlaemChar"/>
          <w:rtl/>
        </w:rPr>
        <w:t>عليه‌السلام</w:t>
      </w:r>
      <w:r>
        <w:rPr>
          <w:rtl/>
          <w:lang w:bidi="fa-IR"/>
        </w:rPr>
        <w:t xml:space="preserve"> قوله</w:t>
      </w:r>
      <w:r w:rsidR="00DD44BC">
        <w:rPr>
          <w:rtl/>
          <w:lang w:bidi="fa-IR"/>
        </w:rPr>
        <w:t xml:space="preserve">: </w:t>
      </w:r>
      <w:r>
        <w:rPr>
          <w:rtl/>
          <w:lang w:bidi="fa-IR"/>
        </w:rPr>
        <w:t>( فإذا سوّيته ونفخت فيه من روحي )</w:t>
      </w:r>
      <w:r w:rsidR="00C4253E">
        <w:rPr>
          <w:rtl/>
          <w:lang w:bidi="fa-IR"/>
        </w:rPr>
        <w:t xml:space="preserve">، </w:t>
      </w:r>
      <w:r>
        <w:rPr>
          <w:rtl/>
          <w:lang w:bidi="fa-IR"/>
        </w:rPr>
        <w:t>قال</w:t>
      </w:r>
      <w:r w:rsidR="00DD44BC">
        <w:rPr>
          <w:rtl/>
          <w:lang w:bidi="fa-IR"/>
        </w:rPr>
        <w:t xml:space="preserve">: </w:t>
      </w:r>
      <w:r>
        <w:rPr>
          <w:rtl/>
          <w:lang w:bidi="fa-IR"/>
        </w:rPr>
        <w:t>( هذه روح مخلوقة والروح في عيسى مخلوقة )</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المؤمنون آية 14</w:t>
      </w:r>
      <w:r w:rsidR="00DD44BC">
        <w:rPr>
          <w:rtl/>
          <w:lang w:bidi="fa-IR"/>
        </w:rPr>
        <w:t>.</w:t>
      </w:r>
    </w:p>
    <w:p w:rsidR="00DD44BC" w:rsidRDefault="00050A4D" w:rsidP="00DD44BC">
      <w:pPr>
        <w:pStyle w:val="libFootnote0"/>
        <w:rPr>
          <w:lang w:bidi="fa-IR"/>
        </w:rPr>
      </w:pPr>
      <w:r>
        <w:rPr>
          <w:rtl/>
          <w:lang w:bidi="fa-IR"/>
        </w:rPr>
        <w:t>(2) نعم مقتضى الآية الأخيرة أنّ نفخ الروح في الجنين من فرج أُمّه</w:t>
      </w:r>
      <w:r w:rsidR="00C4253E">
        <w:rPr>
          <w:rtl/>
          <w:lang w:bidi="fa-IR"/>
        </w:rPr>
        <w:t xml:space="preserve">، </w:t>
      </w:r>
      <w:r>
        <w:rPr>
          <w:rtl/>
          <w:lang w:bidi="fa-IR"/>
        </w:rPr>
        <w:t>ومقتضى بعض الروايات أنّه من فمها</w:t>
      </w:r>
      <w:r w:rsidR="00C4253E">
        <w:rPr>
          <w:rtl/>
          <w:lang w:bidi="fa-IR"/>
        </w:rPr>
        <w:t xml:space="preserve">، </w:t>
      </w:r>
      <w:r>
        <w:rPr>
          <w:rtl/>
          <w:lang w:bidi="fa-IR"/>
        </w:rPr>
        <w:t>والعمدة هي الآية الكريمة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وفي حسنة حمران ( نفس المصدر )</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قول الله عزّ وجلّ</w:t>
      </w:r>
      <w:r w:rsidR="00DD44BC">
        <w:rPr>
          <w:rtl/>
          <w:lang w:bidi="fa-IR"/>
        </w:rPr>
        <w:t xml:space="preserve">: </w:t>
      </w:r>
      <w:r w:rsidRPr="001C7656">
        <w:rPr>
          <w:rStyle w:val="libAlaemChar"/>
          <w:rtl/>
        </w:rPr>
        <w:t>(</w:t>
      </w:r>
      <w:r w:rsidRPr="001C7656">
        <w:rPr>
          <w:rStyle w:val="libAieChar"/>
          <w:rtl/>
        </w:rPr>
        <w:t xml:space="preserve">وروح منه </w:t>
      </w:r>
      <w:r w:rsidRPr="001C7656">
        <w:rPr>
          <w:rStyle w:val="libAlaemChar"/>
          <w:rtl/>
        </w:rPr>
        <w:t>)</w:t>
      </w:r>
      <w:r w:rsidR="00C4253E">
        <w:rPr>
          <w:rtl/>
          <w:lang w:bidi="fa-IR"/>
        </w:rPr>
        <w:t xml:space="preserve">، </w:t>
      </w:r>
      <w:r>
        <w:rPr>
          <w:rtl/>
          <w:lang w:bidi="fa-IR"/>
        </w:rPr>
        <w:t>قال</w:t>
      </w:r>
      <w:r w:rsidR="00DD44BC">
        <w:rPr>
          <w:rtl/>
          <w:lang w:bidi="fa-IR"/>
        </w:rPr>
        <w:t>:</w:t>
      </w:r>
    </w:p>
    <w:p w:rsidR="00DD44BC" w:rsidRDefault="00050A4D" w:rsidP="00050A4D">
      <w:pPr>
        <w:pStyle w:val="libNormal"/>
        <w:rPr>
          <w:rtl/>
          <w:lang w:bidi="fa-IR"/>
        </w:rPr>
      </w:pPr>
      <w:r>
        <w:rPr>
          <w:rtl/>
          <w:lang w:bidi="fa-IR"/>
        </w:rPr>
        <w:t>( هي روح الله مخلوقة خلقها الله في آدم وعيسى )</w:t>
      </w:r>
      <w:r w:rsidR="00DD44BC">
        <w:rPr>
          <w:rtl/>
          <w:lang w:bidi="fa-IR"/>
        </w:rPr>
        <w:t>.</w:t>
      </w:r>
    </w:p>
    <w:p w:rsidR="00DD44BC" w:rsidRDefault="00050A4D" w:rsidP="00050A4D">
      <w:pPr>
        <w:pStyle w:val="libNormal"/>
        <w:rPr>
          <w:rtl/>
          <w:lang w:bidi="fa-IR"/>
        </w:rPr>
      </w:pPr>
      <w:r>
        <w:rPr>
          <w:rtl/>
          <w:lang w:bidi="fa-IR"/>
        </w:rPr>
        <w:t>وفي صحيح محمّد بن مسلم المروي عن معاني الأخبار</w:t>
      </w:r>
      <w:r w:rsidR="00C4253E">
        <w:rPr>
          <w:rtl/>
          <w:lang w:bidi="fa-IR"/>
        </w:rPr>
        <w:t xml:space="preserve">، </w:t>
      </w:r>
      <w:r>
        <w:rPr>
          <w:rtl/>
          <w:lang w:bidi="fa-IR"/>
        </w:rPr>
        <w:t>قال</w:t>
      </w:r>
      <w:r w:rsidR="00DD44BC">
        <w:rPr>
          <w:rtl/>
          <w:lang w:bidi="fa-IR"/>
        </w:rPr>
        <w:t xml:space="preserve">: </w:t>
      </w:r>
      <w:r>
        <w:rPr>
          <w:rtl/>
          <w:lang w:bidi="fa-IR"/>
        </w:rPr>
        <w:t xml:space="preserve">سألت أبا جعفر </w:t>
      </w:r>
      <w:r w:rsidR="00C4253E" w:rsidRPr="00C4253E">
        <w:rPr>
          <w:rStyle w:val="libAlaemChar"/>
          <w:rtl/>
        </w:rPr>
        <w:t>عليه‌السلام</w:t>
      </w:r>
      <w:r>
        <w:rPr>
          <w:rtl/>
          <w:lang w:bidi="fa-IR"/>
        </w:rPr>
        <w:t xml:space="preserve"> عن قول الله عزّ وجلّ</w:t>
      </w:r>
      <w:r w:rsidR="00DD44BC">
        <w:rPr>
          <w:rtl/>
          <w:lang w:bidi="fa-IR"/>
        </w:rPr>
        <w:t>:</w:t>
      </w:r>
    </w:p>
    <w:p w:rsidR="00DD44BC" w:rsidRDefault="00050A4D" w:rsidP="00050A4D">
      <w:pPr>
        <w:pStyle w:val="libNormal"/>
        <w:rPr>
          <w:rtl/>
          <w:lang w:bidi="fa-IR"/>
        </w:rPr>
      </w:pPr>
      <w:r w:rsidRPr="001C7656">
        <w:rPr>
          <w:rStyle w:val="libAlaemChar"/>
          <w:rtl/>
        </w:rPr>
        <w:t>(</w:t>
      </w:r>
      <w:r w:rsidRPr="001C7656">
        <w:rPr>
          <w:rStyle w:val="libAieChar"/>
          <w:rtl/>
        </w:rPr>
        <w:t xml:space="preserve"> ونفخت فيه من روحي </w:t>
      </w:r>
      <w:r w:rsidRPr="001C7656">
        <w:rPr>
          <w:rStyle w:val="libAlaemChar"/>
          <w:rtl/>
        </w:rPr>
        <w:t>)</w:t>
      </w:r>
      <w:r w:rsidR="00C4253E">
        <w:rPr>
          <w:rtl/>
          <w:lang w:bidi="fa-IR"/>
        </w:rPr>
        <w:t xml:space="preserve">، </w:t>
      </w:r>
      <w:r>
        <w:rPr>
          <w:rtl/>
          <w:lang w:bidi="fa-IR"/>
        </w:rPr>
        <w:t>قال</w:t>
      </w:r>
      <w:r w:rsidR="00DD44BC">
        <w:rPr>
          <w:rtl/>
          <w:lang w:bidi="fa-IR"/>
        </w:rPr>
        <w:t xml:space="preserve">: </w:t>
      </w:r>
      <w:r>
        <w:rPr>
          <w:rtl/>
          <w:lang w:bidi="fa-IR"/>
        </w:rPr>
        <w:t>( روح اختاره الله واصطفاه وخَلقه وأضافه إلى نفسه</w:t>
      </w:r>
      <w:r w:rsidR="00C4253E">
        <w:rPr>
          <w:rtl/>
          <w:lang w:bidi="fa-IR"/>
        </w:rPr>
        <w:t xml:space="preserve">، </w:t>
      </w:r>
      <w:r>
        <w:rPr>
          <w:rtl/>
          <w:lang w:bidi="fa-IR"/>
        </w:rPr>
        <w:t>وفضّله على جميع الأرواح</w:t>
      </w:r>
      <w:r w:rsidR="00C4253E">
        <w:rPr>
          <w:rtl/>
          <w:lang w:bidi="fa-IR"/>
        </w:rPr>
        <w:t xml:space="preserve">، </w:t>
      </w:r>
      <w:r>
        <w:rPr>
          <w:rtl/>
          <w:lang w:bidi="fa-IR"/>
        </w:rPr>
        <w:t>فنفخ منه في آدم ) ج14 ص11 بحار الأنوار</w:t>
      </w:r>
      <w:r w:rsidR="00DD44BC">
        <w:rPr>
          <w:rtl/>
          <w:lang w:bidi="fa-IR"/>
        </w:rPr>
        <w:t>.</w:t>
      </w:r>
    </w:p>
    <w:p w:rsidR="00DD44BC" w:rsidRDefault="00050A4D" w:rsidP="00050A4D">
      <w:pPr>
        <w:pStyle w:val="libNormal"/>
        <w:rPr>
          <w:rtl/>
          <w:lang w:bidi="fa-IR"/>
        </w:rPr>
      </w:pPr>
      <w:r>
        <w:rPr>
          <w:rtl/>
          <w:lang w:bidi="fa-IR"/>
        </w:rPr>
        <w:t>وثالثاً</w:t>
      </w:r>
      <w:r w:rsidR="00DD44BC">
        <w:rPr>
          <w:rtl/>
          <w:lang w:bidi="fa-IR"/>
        </w:rPr>
        <w:t xml:space="preserve">: </w:t>
      </w:r>
      <w:r>
        <w:rPr>
          <w:rtl/>
          <w:lang w:bidi="fa-IR"/>
        </w:rPr>
        <w:t>أنّ الآيات والأحاديث لا تدلاّن على أنّ الله نفخ الروح في آدم وعيسى ؛ حتّى يُقال بمثله في جميع بني آدم فيصحّ القول الأوّل ونحوه</w:t>
      </w:r>
      <w:r w:rsidR="00C4253E">
        <w:rPr>
          <w:rtl/>
          <w:lang w:bidi="fa-IR"/>
        </w:rPr>
        <w:t xml:space="preserve">، </w:t>
      </w:r>
      <w:r>
        <w:rPr>
          <w:rtl/>
          <w:lang w:bidi="fa-IR"/>
        </w:rPr>
        <w:t>بل مدلولها أن الله نفخ من الروح فيهما</w:t>
      </w:r>
      <w:r w:rsidR="00C4253E">
        <w:rPr>
          <w:rtl/>
          <w:lang w:bidi="fa-IR"/>
        </w:rPr>
        <w:t xml:space="preserve">، </w:t>
      </w:r>
      <w:r>
        <w:rPr>
          <w:rtl/>
          <w:lang w:bidi="fa-IR"/>
        </w:rPr>
        <w:t>فالروح منفوخ منها لا منفوخة</w:t>
      </w:r>
      <w:r w:rsidR="00C4253E">
        <w:rPr>
          <w:rtl/>
          <w:lang w:bidi="fa-IR"/>
        </w:rPr>
        <w:t xml:space="preserve">، </w:t>
      </w:r>
      <w:r>
        <w:rPr>
          <w:rtl/>
          <w:lang w:bidi="fa-IR"/>
        </w:rPr>
        <w:t>وهذا يظهر بأدَنى تعمّقٍ في الآيات الكريمة</w:t>
      </w:r>
      <w:r w:rsidR="00DD44BC">
        <w:rPr>
          <w:rtl/>
          <w:lang w:bidi="fa-IR"/>
        </w:rPr>
        <w:t>.</w:t>
      </w:r>
    </w:p>
    <w:p w:rsidR="00DD44BC" w:rsidRDefault="00050A4D" w:rsidP="00050A4D">
      <w:pPr>
        <w:pStyle w:val="libNormal"/>
        <w:rPr>
          <w:rtl/>
          <w:lang w:bidi="fa-IR"/>
        </w:rPr>
      </w:pPr>
      <w:r>
        <w:rPr>
          <w:rtl/>
          <w:lang w:bidi="fa-IR"/>
        </w:rPr>
        <w:t xml:space="preserve">وأنا أظنّ </w:t>
      </w:r>
      <w:r w:rsidR="00C4253E">
        <w:rPr>
          <w:rtl/>
          <w:lang w:bidi="fa-IR"/>
        </w:rPr>
        <w:t>-</w:t>
      </w:r>
      <w:r>
        <w:rPr>
          <w:rtl/>
          <w:lang w:bidi="fa-IR"/>
        </w:rPr>
        <w:t xml:space="preserve"> والله العالم العاصم الهادي </w:t>
      </w:r>
      <w:r w:rsidR="00C4253E">
        <w:rPr>
          <w:rtl/>
          <w:lang w:bidi="fa-IR"/>
        </w:rPr>
        <w:t>-</w:t>
      </w:r>
      <w:r>
        <w:rPr>
          <w:rtl/>
          <w:lang w:bidi="fa-IR"/>
        </w:rPr>
        <w:t xml:space="preserve"> أنّ المراد بالنفخ هو الإحياء</w:t>
      </w:r>
      <w:r w:rsidR="00C4253E">
        <w:rPr>
          <w:rtl/>
          <w:lang w:bidi="fa-IR"/>
        </w:rPr>
        <w:t xml:space="preserve">، </w:t>
      </w:r>
      <w:r>
        <w:rPr>
          <w:rtl/>
          <w:lang w:bidi="fa-IR"/>
        </w:rPr>
        <w:t>فمعنى الآيات على هذا</w:t>
      </w:r>
      <w:r w:rsidR="00DD44BC">
        <w:rPr>
          <w:rtl/>
          <w:lang w:bidi="fa-IR"/>
        </w:rPr>
        <w:t xml:space="preserve">: </w:t>
      </w:r>
      <w:r>
        <w:rPr>
          <w:rtl/>
          <w:lang w:bidi="fa-IR"/>
        </w:rPr>
        <w:t>أنّ الله أحيى آدم وعيسى من الروح</w:t>
      </w:r>
      <w:r w:rsidR="00C4253E">
        <w:rPr>
          <w:rtl/>
          <w:lang w:bidi="fa-IR"/>
        </w:rPr>
        <w:t xml:space="preserve">، </w:t>
      </w:r>
      <w:r>
        <w:rPr>
          <w:rtl/>
          <w:lang w:bidi="fa-IR"/>
        </w:rPr>
        <w:t>فالروح مبدأ الحياة لا نفسها</w:t>
      </w:r>
      <w:r w:rsidR="00C4253E">
        <w:rPr>
          <w:rtl/>
          <w:lang w:bidi="fa-IR"/>
        </w:rPr>
        <w:t xml:space="preserve">، </w:t>
      </w:r>
      <w:r>
        <w:rPr>
          <w:rtl/>
          <w:lang w:bidi="fa-IR"/>
        </w:rPr>
        <w:t>والظاهر أنّ علاقة الروح بالبدن تدبيريّة</w:t>
      </w:r>
      <w:r w:rsidR="00C4253E">
        <w:rPr>
          <w:rtl/>
          <w:lang w:bidi="fa-IR"/>
        </w:rPr>
        <w:t xml:space="preserve">، </w:t>
      </w:r>
      <w:r>
        <w:rPr>
          <w:rtl/>
          <w:lang w:bidi="fa-IR"/>
        </w:rPr>
        <w:t>فليست بداخلة في البدن ولا راكبة ولا البدن ظرفها</w:t>
      </w:r>
      <w:r w:rsidR="00C4253E">
        <w:rPr>
          <w:rtl/>
          <w:lang w:bidi="fa-IR"/>
        </w:rPr>
        <w:t xml:space="preserve">، </w:t>
      </w:r>
      <w:r>
        <w:rPr>
          <w:rtl/>
          <w:lang w:bidi="fa-IR"/>
        </w:rPr>
        <w:t>وإذا قلنا بتجرّد الروح كما هو الظاهر</w:t>
      </w:r>
      <w:r w:rsidR="00C4253E">
        <w:rPr>
          <w:rtl/>
          <w:lang w:bidi="fa-IR"/>
        </w:rPr>
        <w:t xml:space="preserve">، </w:t>
      </w:r>
      <w:r>
        <w:rPr>
          <w:rtl/>
          <w:lang w:bidi="fa-IR"/>
        </w:rPr>
        <w:t>فلا بُدّ من اختيار هذا القول عقلاً</w:t>
      </w:r>
      <w:r w:rsidR="00DD44BC">
        <w:rPr>
          <w:rtl/>
          <w:lang w:bidi="fa-IR"/>
        </w:rPr>
        <w:t>.</w:t>
      </w:r>
    </w:p>
    <w:p w:rsidR="00DD44BC" w:rsidRDefault="00050A4D" w:rsidP="00050A4D">
      <w:pPr>
        <w:pStyle w:val="libNormal"/>
        <w:rPr>
          <w:rtl/>
          <w:lang w:bidi="fa-IR"/>
        </w:rPr>
      </w:pPr>
      <w:r>
        <w:rPr>
          <w:rtl/>
          <w:lang w:bidi="fa-IR"/>
        </w:rPr>
        <w:t>فإنْ قال قائلٌ</w:t>
      </w:r>
      <w:r w:rsidR="00DD44BC">
        <w:rPr>
          <w:rtl/>
          <w:lang w:bidi="fa-IR"/>
        </w:rPr>
        <w:t xml:space="preserve">: </w:t>
      </w:r>
      <w:r>
        <w:rPr>
          <w:rtl/>
          <w:lang w:bidi="fa-IR"/>
        </w:rPr>
        <w:t>فما تقول في قوله تعالى</w:t>
      </w:r>
      <w:r w:rsidR="00DD44BC">
        <w:rPr>
          <w:rtl/>
          <w:lang w:bidi="fa-IR"/>
        </w:rPr>
        <w:t xml:space="preserve">: </w:t>
      </w:r>
      <w:r w:rsidRPr="001C7656">
        <w:rPr>
          <w:rStyle w:val="libAlaemChar"/>
          <w:rtl/>
        </w:rPr>
        <w:t>(</w:t>
      </w:r>
      <w:r w:rsidRPr="001C7656">
        <w:rPr>
          <w:rStyle w:val="libAieChar"/>
          <w:rtl/>
        </w:rPr>
        <w:t xml:space="preserve"> فَلَوْلا إِذَا بَلَغَتِ الْحُلْقُومَ </w:t>
      </w:r>
      <w:r w:rsidRPr="001C7656">
        <w:rPr>
          <w:rStyle w:val="libAlaemChar"/>
          <w:rtl/>
        </w:rPr>
        <w:t>)</w:t>
      </w:r>
      <w:r>
        <w:rPr>
          <w:rtl/>
          <w:lang w:bidi="fa-IR"/>
        </w:rPr>
        <w:t xml:space="preserve"> </w:t>
      </w:r>
      <w:r w:rsidRPr="00DD44BC">
        <w:rPr>
          <w:rStyle w:val="libFootnotenumChar"/>
          <w:rtl/>
        </w:rPr>
        <w:t>(1)</w:t>
      </w:r>
      <w:r>
        <w:rPr>
          <w:rtl/>
          <w:lang w:bidi="fa-IR"/>
        </w:rPr>
        <w:t xml:space="preserve"> الدال على دخول الروح في البدن ؟</w:t>
      </w:r>
    </w:p>
    <w:p w:rsidR="00DD44BC" w:rsidRDefault="00050A4D" w:rsidP="001C7656">
      <w:pPr>
        <w:pStyle w:val="libNormal"/>
        <w:rPr>
          <w:rtl/>
          <w:lang w:bidi="fa-IR"/>
        </w:rPr>
      </w:pPr>
      <w:r>
        <w:rPr>
          <w:rtl/>
          <w:lang w:bidi="fa-IR"/>
        </w:rPr>
        <w:t>فقد أُجيب عنه بأنّ بلوغ النفس الحلقوم كناية عن الإشراف التامّ للموت</w:t>
      </w:r>
      <w:r w:rsidR="00C4253E">
        <w:rPr>
          <w:rtl/>
          <w:lang w:bidi="fa-IR"/>
        </w:rPr>
        <w:t xml:space="preserve">، </w:t>
      </w:r>
      <w:r>
        <w:rPr>
          <w:rtl/>
          <w:lang w:bidi="fa-IR"/>
        </w:rPr>
        <w:t>فليس المراد حركة الروح من الأسفل إلى الحلقوم حركة مكانيّة</w:t>
      </w:r>
      <w:r w:rsidR="00C4253E">
        <w:rPr>
          <w:rtl/>
          <w:lang w:bidi="fa-IR"/>
        </w:rPr>
        <w:t xml:space="preserve">، </w:t>
      </w:r>
      <w:r>
        <w:rPr>
          <w:rtl/>
          <w:lang w:bidi="fa-IR"/>
        </w:rPr>
        <w:t>وكذا الكلام في قوله تعالى</w:t>
      </w:r>
      <w:r w:rsidR="00DD44BC">
        <w:rPr>
          <w:rtl/>
          <w:lang w:bidi="fa-IR"/>
        </w:rPr>
        <w:t xml:space="preserve">: </w:t>
      </w:r>
      <w:r w:rsidRPr="001C7656">
        <w:rPr>
          <w:rStyle w:val="libAlaemChar"/>
          <w:rtl/>
        </w:rPr>
        <w:t>(</w:t>
      </w:r>
      <w:r w:rsidR="001C7656" w:rsidRPr="001C7656">
        <w:rPr>
          <w:rStyle w:val="libAieChar"/>
          <w:rFonts w:hint="eastAsia"/>
          <w:rtl/>
        </w:rPr>
        <w:t>کَلاَّ</w:t>
      </w:r>
      <w:r w:rsidR="001C7656" w:rsidRPr="001C7656">
        <w:rPr>
          <w:rStyle w:val="libAieChar"/>
          <w:rtl/>
        </w:rPr>
        <w:t xml:space="preserve"> إِذَا بَلَغَتِ التَّرَاقِيَ</w:t>
      </w:r>
      <w:r w:rsidRPr="001C7656">
        <w:rPr>
          <w:rStyle w:val="libAlaemChar"/>
          <w:rtl/>
        </w:rPr>
        <w:t>)</w:t>
      </w:r>
      <w:r>
        <w:rPr>
          <w:rtl/>
          <w:lang w:bidi="fa-IR"/>
        </w:rPr>
        <w:t xml:space="preserve"> </w:t>
      </w:r>
      <w:r w:rsidRPr="00DD44BC">
        <w:rPr>
          <w:rStyle w:val="libFootnotenumChar"/>
          <w:rtl/>
        </w:rPr>
        <w:t>(2)</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الواقعة آية 36</w:t>
      </w:r>
      <w:r w:rsidR="00DD44BC">
        <w:rPr>
          <w:rtl/>
          <w:lang w:bidi="fa-IR"/>
        </w:rPr>
        <w:t>.</w:t>
      </w:r>
    </w:p>
    <w:p w:rsidR="00DD44BC" w:rsidRDefault="00050A4D" w:rsidP="00DD44BC">
      <w:pPr>
        <w:pStyle w:val="libFootnote0"/>
        <w:rPr>
          <w:rtl/>
          <w:lang w:bidi="fa-IR"/>
        </w:rPr>
      </w:pPr>
      <w:r>
        <w:rPr>
          <w:rtl/>
          <w:lang w:bidi="fa-IR"/>
        </w:rPr>
        <w:t>(2) القيامة آية 26</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1C7656">
      <w:pPr>
        <w:pStyle w:val="libNormal"/>
        <w:rPr>
          <w:rtl/>
          <w:lang w:bidi="fa-IR"/>
        </w:rPr>
      </w:pPr>
      <w:r w:rsidRPr="00770D60">
        <w:rPr>
          <w:rStyle w:val="libBold1Char"/>
          <w:rtl/>
        </w:rPr>
        <w:lastRenderedPageBreak/>
        <w:t>والأظهر عندي</w:t>
      </w:r>
      <w:r w:rsidR="00DD44BC">
        <w:rPr>
          <w:rtl/>
          <w:lang w:bidi="fa-IR"/>
        </w:rPr>
        <w:t xml:space="preserve">: </w:t>
      </w:r>
      <w:r>
        <w:rPr>
          <w:rtl/>
          <w:lang w:bidi="fa-IR"/>
        </w:rPr>
        <w:t>أنّه لا دليل على رجوع الضمير في قوله تعالى</w:t>
      </w:r>
      <w:r w:rsidR="00DD44BC">
        <w:rPr>
          <w:rtl/>
          <w:lang w:bidi="fa-IR"/>
        </w:rPr>
        <w:t xml:space="preserve">: </w:t>
      </w:r>
      <w:r w:rsidRPr="001C7656">
        <w:rPr>
          <w:rStyle w:val="libAlaemChar"/>
          <w:rtl/>
        </w:rPr>
        <w:t>(</w:t>
      </w:r>
      <w:r w:rsidR="001C7656" w:rsidRPr="001C7656">
        <w:rPr>
          <w:rStyle w:val="libAieChar"/>
          <w:rtl/>
        </w:rPr>
        <w:t>بَلَغَتِ</w:t>
      </w:r>
      <w:r w:rsidRPr="001C7656">
        <w:rPr>
          <w:rStyle w:val="libAlaemChar"/>
          <w:rtl/>
        </w:rPr>
        <w:t>)</w:t>
      </w:r>
      <w:r>
        <w:rPr>
          <w:rtl/>
          <w:lang w:bidi="fa-IR"/>
        </w:rPr>
        <w:t xml:space="preserve"> إلى الروح</w:t>
      </w:r>
      <w:r w:rsidR="00C4253E">
        <w:rPr>
          <w:rtl/>
          <w:lang w:bidi="fa-IR"/>
        </w:rPr>
        <w:t xml:space="preserve">، </w:t>
      </w:r>
      <w:r>
        <w:rPr>
          <w:rtl/>
          <w:lang w:bidi="fa-IR"/>
        </w:rPr>
        <w:t>ويُحتمل قويّاً رجوعه إلى الحياة الإنسانيّة القائمة بجميع البدن والرأس الناشئة من الروح كما ذكرنا قبيل هذا</w:t>
      </w:r>
      <w:r w:rsidR="00C4253E">
        <w:rPr>
          <w:rtl/>
          <w:lang w:bidi="fa-IR"/>
        </w:rPr>
        <w:t xml:space="preserve">، </w:t>
      </w:r>
      <w:r>
        <w:rPr>
          <w:rtl/>
          <w:lang w:bidi="fa-IR"/>
        </w:rPr>
        <w:t>ومع هذا الاحتمال لا يبقى مستمسكٌ لمَن يظنّ أنّ الروح داخلة في البدن</w:t>
      </w:r>
      <w:r w:rsidR="00C4253E">
        <w:rPr>
          <w:rtl/>
          <w:lang w:bidi="fa-IR"/>
        </w:rPr>
        <w:t xml:space="preserve">، </w:t>
      </w:r>
      <w:r>
        <w:rPr>
          <w:rtl/>
          <w:lang w:bidi="fa-IR"/>
        </w:rPr>
        <w:t>وتخرج منه خروج جسم من جسم</w:t>
      </w:r>
      <w:r w:rsidR="00DD44BC">
        <w:rPr>
          <w:rtl/>
          <w:lang w:bidi="fa-IR"/>
        </w:rPr>
        <w:t>.</w:t>
      </w:r>
    </w:p>
    <w:p w:rsidR="00DD44BC" w:rsidRDefault="00050A4D" w:rsidP="001C7656">
      <w:pPr>
        <w:pStyle w:val="libNormal"/>
        <w:rPr>
          <w:rtl/>
          <w:lang w:bidi="fa-IR"/>
        </w:rPr>
      </w:pPr>
      <w:r>
        <w:rPr>
          <w:rtl/>
          <w:lang w:bidi="fa-IR"/>
        </w:rPr>
        <w:t>وأمّا قوله تعالى في حقّ مجاهدي غزوة الخندق</w:t>
      </w:r>
      <w:r w:rsidR="00DD44BC">
        <w:rPr>
          <w:rtl/>
          <w:lang w:bidi="fa-IR"/>
        </w:rPr>
        <w:t xml:space="preserve">: </w:t>
      </w:r>
      <w:r w:rsidRPr="001C7656">
        <w:rPr>
          <w:rStyle w:val="libAlaemChar"/>
          <w:rtl/>
        </w:rPr>
        <w:t>(</w:t>
      </w:r>
      <w:r w:rsidRPr="001C7656">
        <w:rPr>
          <w:rStyle w:val="libAieChar"/>
          <w:rtl/>
        </w:rPr>
        <w:t xml:space="preserve"> و</w:t>
      </w:r>
      <w:r w:rsidR="001C7656" w:rsidRPr="001C7656">
        <w:rPr>
          <w:rStyle w:val="libAieChar"/>
          <w:rFonts w:hint="cs"/>
          <w:rtl/>
        </w:rPr>
        <w:t>َ</w:t>
      </w:r>
      <w:r w:rsidR="001C7656" w:rsidRPr="001C7656">
        <w:rPr>
          <w:rStyle w:val="libAieChar"/>
          <w:rtl/>
        </w:rPr>
        <w:t xml:space="preserve"> بَلَغَتِ الْقُلُوبُ الْحَنَاجِرَ</w:t>
      </w:r>
      <w:r w:rsidRPr="001C7656">
        <w:rPr>
          <w:rStyle w:val="libAieChar"/>
          <w:rtl/>
        </w:rPr>
        <w:t xml:space="preserve"> </w:t>
      </w:r>
      <w:r w:rsidRPr="001C7656">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 xml:space="preserve">فلا تكون قرينة على أنّ الضمير في الآيتين المُشار إليهما </w:t>
      </w:r>
      <w:r w:rsidR="00C4253E">
        <w:rPr>
          <w:rtl/>
          <w:lang w:bidi="fa-IR"/>
        </w:rPr>
        <w:t>-</w:t>
      </w:r>
      <w:r>
        <w:rPr>
          <w:rtl/>
          <w:lang w:bidi="fa-IR"/>
        </w:rPr>
        <w:t xml:space="preserve"> أيضاً </w:t>
      </w:r>
      <w:r w:rsidR="00C4253E">
        <w:rPr>
          <w:rtl/>
          <w:lang w:bidi="fa-IR"/>
        </w:rPr>
        <w:t>-</w:t>
      </w:r>
      <w:r>
        <w:rPr>
          <w:rtl/>
          <w:lang w:bidi="fa-IR"/>
        </w:rPr>
        <w:t xml:space="preserve"> يرجع إلى القلوب</w:t>
      </w:r>
      <w:r w:rsidR="00C4253E">
        <w:rPr>
          <w:rtl/>
          <w:lang w:bidi="fa-IR"/>
        </w:rPr>
        <w:t xml:space="preserve">، </w:t>
      </w:r>
      <w:r>
        <w:rPr>
          <w:rtl/>
          <w:lang w:bidi="fa-IR"/>
        </w:rPr>
        <w:t xml:space="preserve">على أنّه </w:t>
      </w:r>
      <w:r w:rsidR="00C4253E">
        <w:rPr>
          <w:rtl/>
          <w:lang w:bidi="fa-IR"/>
        </w:rPr>
        <w:t>-</w:t>
      </w:r>
      <w:r>
        <w:rPr>
          <w:rtl/>
          <w:lang w:bidi="fa-IR"/>
        </w:rPr>
        <w:t xml:space="preserve"> أيضاً </w:t>
      </w:r>
      <w:r w:rsidR="00C4253E">
        <w:rPr>
          <w:rtl/>
          <w:lang w:bidi="fa-IR"/>
        </w:rPr>
        <w:t>-</w:t>
      </w:r>
      <w:r>
        <w:rPr>
          <w:rtl/>
          <w:lang w:bidi="fa-IR"/>
        </w:rPr>
        <w:t xml:space="preserve"> كناية جزماً</w:t>
      </w:r>
      <w:r w:rsidR="00C4253E">
        <w:rPr>
          <w:rtl/>
          <w:lang w:bidi="fa-IR"/>
        </w:rPr>
        <w:t xml:space="preserve">، </w:t>
      </w:r>
      <w:r>
        <w:rPr>
          <w:rtl/>
          <w:lang w:bidi="fa-IR"/>
        </w:rPr>
        <w:t>والله أعلم وهو الهادي</w:t>
      </w:r>
      <w:r w:rsidR="00DD44BC">
        <w:rPr>
          <w:rtl/>
          <w:lang w:bidi="fa-IR"/>
        </w:rPr>
        <w:t>.</w:t>
      </w:r>
    </w:p>
    <w:p w:rsidR="00DD44BC" w:rsidRDefault="00050A4D" w:rsidP="001C7656">
      <w:pPr>
        <w:pStyle w:val="Heading3Center"/>
        <w:rPr>
          <w:rtl/>
          <w:lang w:bidi="fa-IR"/>
        </w:rPr>
      </w:pPr>
      <w:bookmarkStart w:id="70" w:name="_Toc498902954"/>
      <w:r>
        <w:rPr>
          <w:rtl/>
          <w:lang w:bidi="fa-IR"/>
        </w:rPr>
        <w:t>( 8 )</w:t>
      </w:r>
      <w:bookmarkEnd w:id="70"/>
    </w:p>
    <w:p w:rsidR="00DD44BC" w:rsidRDefault="00050A4D" w:rsidP="001C7656">
      <w:pPr>
        <w:pStyle w:val="Heading3Center"/>
        <w:rPr>
          <w:lang w:bidi="fa-IR"/>
        </w:rPr>
      </w:pPr>
      <w:bookmarkStart w:id="71" w:name="_Toc498902955"/>
      <w:r>
        <w:rPr>
          <w:rtl/>
          <w:lang w:bidi="fa-IR"/>
        </w:rPr>
        <w:t>الروح مجرّدة أو جسم لطيف ؟</w:t>
      </w:r>
      <w:bookmarkEnd w:id="71"/>
    </w:p>
    <w:p w:rsidR="00DD44BC" w:rsidRDefault="00050A4D" w:rsidP="00050A4D">
      <w:pPr>
        <w:pStyle w:val="libNormal"/>
        <w:rPr>
          <w:rtl/>
          <w:lang w:bidi="fa-IR"/>
        </w:rPr>
      </w:pPr>
      <w:r>
        <w:rPr>
          <w:rtl/>
          <w:lang w:bidi="fa-IR"/>
        </w:rPr>
        <w:t>ذهب جمعٌ من المتكلّمين إلى أنّها جسم لطيف</w:t>
      </w:r>
      <w:r w:rsidR="00C4253E">
        <w:rPr>
          <w:rtl/>
          <w:lang w:bidi="fa-IR"/>
        </w:rPr>
        <w:t xml:space="preserve">، </w:t>
      </w:r>
      <w:r>
        <w:rPr>
          <w:rtl/>
          <w:lang w:bidi="fa-IR"/>
        </w:rPr>
        <w:t>وذهب جمعٌ من الحكماء إلى أنّها مجرّدة عن المادّة ولواحقها كالزمان والمكان</w:t>
      </w:r>
      <w:r w:rsidR="00C4253E">
        <w:rPr>
          <w:rtl/>
          <w:lang w:bidi="fa-IR"/>
        </w:rPr>
        <w:t xml:space="preserve">، </w:t>
      </w:r>
      <w:r>
        <w:rPr>
          <w:rtl/>
          <w:lang w:bidi="fa-IR"/>
        </w:rPr>
        <w:t xml:space="preserve">بل مال الحكيم السبزواري </w:t>
      </w:r>
      <w:r w:rsidR="00C4253E" w:rsidRPr="00C4253E">
        <w:rPr>
          <w:rStyle w:val="libAlaemChar"/>
          <w:rtl/>
        </w:rPr>
        <w:t>رحمه‌الله</w:t>
      </w:r>
      <w:r>
        <w:rPr>
          <w:rtl/>
          <w:lang w:bidi="fa-IR"/>
        </w:rPr>
        <w:t xml:space="preserve"> تبعاً لشهاب الدين السهروردي شيخ الإشراق إلى أنّها لا ماهيّة لها أيضاً </w:t>
      </w:r>
      <w:r w:rsidRPr="00DD44BC">
        <w:rPr>
          <w:rStyle w:val="libFootnotenumChar"/>
          <w:rtl/>
        </w:rPr>
        <w:t>(2)</w:t>
      </w:r>
      <w:r w:rsidR="00C4253E">
        <w:rPr>
          <w:rtl/>
          <w:lang w:bidi="fa-IR"/>
        </w:rPr>
        <w:t xml:space="preserve">، </w:t>
      </w:r>
      <w:r>
        <w:rPr>
          <w:rtl/>
          <w:lang w:bidi="fa-IR"/>
        </w:rPr>
        <w:t>وقبوله بل تصوّره مشكل</w:t>
      </w:r>
      <w:r w:rsidR="00DD44BC">
        <w:rPr>
          <w:rtl/>
          <w:lang w:bidi="fa-IR"/>
        </w:rPr>
        <w:t>.</w:t>
      </w:r>
    </w:p>
    <w:p w:rsidR="00DD44BC" w:rsidRDefault="00050A4D" w:rsidP="00050A4D">
      <w:pPr>
        <w:pStyle w:val="libNormal"/>
        <w:rPr>
          <w:rtl/>
          <w:lang w:bidi="fa-IR"/>
        </w:rPr>
      </w:pPr>
      <w:r>
        <w:rPr>
          <w:rtl/>
          <w:lang w:bidi="fa-IR"/>
        </w:rPr>
        <w:t>فالروح على المشهور عند الحكماء جوهر مجرّد له نحو اتّصال وعلاقة بالبدن</w:t>
      </w:r>
      <w:r w:rsidR="00C4253E">
        <w:rPr>
          <w:rtl/>
          <w:lang w:bidi="fa-IR"/>
        </w:rPr>
        <w:t xml:space="preserve">، </w:t>
      </w:r>
      <w:r>
        <w:rPr>
          <w:rtl/>
          <w:lang w:bidi="fa-IR"/>
        </w:rPr>
        <w:t>وقد أُقيمت عليه دلائل عقليّة وعلميّة</w:t>
      </w:r>
      <w:r w:rsidR="00C4253E">
        <w:rPr>
          <w:rtl/>
          <w:lang w:bidi="fa-IR"/>
        </w:rPr>
        <w:t xml:space="preserve">، </w:t>
      </w:r>
      <w:r>
        <w:rPr>
          <w:rtl/>
          <w:lang w:bidi="fa-IR"/>
        </w:rPr>
        <w:t>ولا بأس بالاعتماد على مجموعها</w:t>
      </w:r>
      <w:r w:rsidR="00C4253E">
        <w:rPr>
          <w:rtl/>
          <w:lang w:bidi="fa-IR"/>
        </w:rPr>
        <w:t xml:space="preserve">، </w:t>
      </w:r>
      <w:r>
        <w:rPr>
          <w:rtl/>
          <w:lang w:bidi="fa-IR"/>
        </w:rPr>
        <w:t>ومَن شاء فليراجع إلى محالّها فان نقلها وتفصيلها لا تناسب هذا الكتاب</w:t>
      </w:r>
      <w:r w:rsidR="00C4253E">
        <w:rPr>
          <w:rtl/>
          <w:lang w:bidi="fa-IR"/>
        </w:rPr>
        <w:t xml:space="preserve">، </w:t>
      </w:r>
      <w:r>
        <w:rPr>
          <w:rtl/>
          <w:lang w:bidi="fa-IR"/>
        </w:rPr>
        <w:t>والله سبحانه وتعالى أعلم بحقائق الأُمور وبواطن الأشياء</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الأحزاب آية 10</w:t>
      </w:r>
      <w:r w:rsidR="00DD44BC">
        <w:rPr>
          <w:rtl/>
          <w:lang w:bidi="fa-IR"/>
        </w:rPr>
        <w:t>.</w:t>
      </w:r>
    </w:p>
    <w:p w:rsidR="00DD44BC" w:rsidRDefault="00050A4D" w:rsidP="00DD44BC">
      <w:pPr>
        <w:pStyle w:val="libFootnote0"/>
        <w:rPr>
          <w:rtl/>
          <w:lang w:bidi="fa-IR"/>
        </w:rPr>
      </w:pPr>
      <w:r>
        <w:rPr>
          <w:rtl/>
          <w:lang w:bidi="fa-IR"/>
        </w:rPr>
        <w:t>(2) شرح المنظومة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770D60">
      <w:pPr>
        <w:pStyle w:val="Heading3Center"/>
        <w:rPr>
          <w:rtl/>
          <w:lang w:bidi="fa-IR"/>
        </w:rPr>
      </w:pPr>
      <w:bookmarkStart w:id="72" w:name="_Toc498902956"/>
      <w:r>
        <w:rPr>
          <w:rtl/>
          <w:lang w:bidi="fa-IR"/>
        </w:rPr>
        <w:lastRenderedPageBreak/>
        <w:t>( 9 )</w:t>
      </w:r>
      <w:bookmarkEnd w:id="72"/>
    </w:p>
    <w:p w:rsidR="00DD44BC" w:rsidRDefault="00050A4D" w:rsidP="00770D60">
      <w:pPr>
        <w:pStyle w:val="Heading3Center"/>
        <w:rPr>
          <w:rtl/>
          <w:lang w:bidi="fa-IR"/>
        </w:rPr>
      </w:pPr>
      <w:bookmarkStart w:id="73" w:name="_Toc498902957"/>
      <w:r>
        <w:rPr>
          <w:rtl/>
          <w:lang w:bidi="fa-IR"/>
        </w:rPr>
        <w:t>القلب في القرآن</w:t>
      </w:r>
      <w:bookmarkEnd w:id="73"/>
    </w:p>
    <w:p w:rsidR="00DD44BC" w:rsidRDefault="00050A4D" w:rsidP="00050A4D">
      <w:pPr>
        <w:pStyle w:val="libNormal"/>
        <w:rPr>
          <w:rtl/>
          <w:lang w:bidi="fa-IR"/>
        </w:rPr>
      </w:pPr>
      <w:r>
        <w:rPr>
          <w:rtl/>
          <w:lang w:bidi="fa-IR"/>
        </w:rPr>
        <w:t>ذُكِرَتْ لفظتا القلب والقلوب في آيات كثيرة من القرآن</w:t>
      </w:r>
      <w:r w:rsidR="00C4253E">
        <w:rPr>
          <w:rtl/>
          <w:lang w:bidi="fa-IR"/>
        </w:rPr>
        <w:t xml:space="preserve">، </w:t>
      </w:r>
      <w:r>
        <w:rPr>
          <w:rtl/>
          <w:lang w:bidi="fa-IR"/>
        </w:rPr>
        <w:t>وأُسندت إليه في تلك الآيات أُمور كثيرة</w:t>
      </w:r>
      <w:r w:rsidR="00DD44BC">
        <w:rPr>
          <w:rtl/>
          <w:lang w:bidi="fa-IR"/>
        </w:rPr>
        <w:t xml:space="preserve">: </w:t>
      </w:r>
      <w:r>
        <w:rPr>
          <w:rtl/>
          <w:lang w:bidi="fa-IR"/>
        </w:rPr>
        <w:t>كالإثم</w:t>
      </w:r>
      <w:r w:rsidR="00C4253E">
        <w:rPr>
          <w:rtl/>
          <w:lang w:bidi="fa-IR"/>
        </w:rPr>
        <w:t xml:space="preserve">، </w:t>
      </w:r>
      <w:r>
        <w:rPr>
          <w:rtl/>
          <w:lang w:bidi="fa-IR"/>
        </w:rPr>
        <w:t>والاطمئنان</w:t>
      </w:r>
      <w:r w:rsidR="00C4253E">
        <w:rPr>
          <w:rtl/>
          <w:lang w:bidi="fa-IR"/>
        </w:rPr>
        <w:t xml:space="preserve">، </w:t>
      </w:r>
      <w:r>
        <w:rPr>
          <w:rtl/>
          <w:lang w:bidi="fa-IR"/>
        </w:rPr>
        <w:t>والغفلة</w:t>
      </w:r>
      <w:r w:rsidR="00C4253E">
        <w:rPr>
          <w:rtl/>
          <w:lang w:bidi="fa-IR"/>
        </w:rPr>
        <w:t xml:space="preserve">، </w:t>
      </w:r>
      <w:r>
        <w:rPr>
          <w:rtl/>
          <w:lang w:bidi="fa-IR"/>
        </w:rPr>
        <w:t>والمرض</w:t>
      </w:r>
      <w:r w:rsidR="00C4253E">
        <w:rPr>
          <w:rtl/>
          <w:lang w:bidi="fa-IR"/>
        </w:rPr>
        <w:t xml:space="preserve">، </w:t>
      </w:r>
      <w:r>
        <w:rPr>
          <w:rtl/>
          <w:lang w:bidi="fa-IR"/>
        </w:rPr>
        <w:t>والختم</w:t>
      </w:r>
      <w:r w:rsidR="00C4253E">
        <w:rPr>
          <w:rtl/>
          <w:lang w:bidi="fa-IR"/>
        </w:rPr>
        <w:t xml:space="preserve">، </w:t>
      </w:r>
      <w:r>
        <w:rPr>
          <w:rtl/>
          <w:lang w:bidi="fa-IR"/>
        </w:rPr>
        <w:t>والهداية</w:t>
      </w:r>
      <w:r w:rsidR="00C4253E">
        <w:rPr>
          <w:rtl/>
          <w:lang w:bidi="fa-IR"/>
        </w:rPr>
        <w:t xml:space="preserve">، </w:t>
      </w:r>
      <w:r>
        <w:rPr>
          <w:rtl/>
          <w:lang w:bidi="fa-IR"/>
        </w:rPr>
        <w:t>والرعب</w:t>
      </w:r>
      <w:r w:rsidR="00C4253E">
        <w:rPr>
          <w:rtl/>
          <w:lang w:bidi="fa-IR"/>
        </w:rPr>
        <w:t xml:space="preserve">، </w:t>
      </w:r>
      <w:r>
        <w:rPr>
          <w:rtl/>
          <w:lang w:bidi="fa-IR"/>
        </w:rPr>
        <w:t>وعدم الفقه</w:t>
      </w:r>
      <w:r w:rsidR="00C4253E">
        <w:rPr>
          <w:rtl/>
          <w:lang w:bidi="fa-IR"/>
        </w:rPr>
        <w:t xml:space="preserve">، </w:t>
      </w:r>
      <w:r>
        <w:rPr>
          <w:rtl/>
          <w:lang w:bidi="fa-IR"/>
        </w:rPr>
        <w:t>والزيغ</w:t>
      </w:r>
      <w:r w:rsidR="00C4253E">
        <w:rPr>
          <w:rtl/>
          <w:lang w:bidi="fa-IR"/>
        </w:rPr>
        <w:t xml:space="preserve">، </w:t>
      </w:r>
      <w:r>
        <w:rPr>
          <w:rtl/>
          <w:lang w:bidi="fa-IR"/>
        </w:rPr>
        <w:t>والتقوى</w:t>
      </w:r>
      <w:r w:rsidR="00C4253E">
        <w:rPr>
          <w:rtl/>
          <w:lang w:bidi="fa-IR"/>
        </w:rPr>
        <w:t xml:space="preserve">، </w:t>
      </w:r>
      <w:r>
        <w:rPr>
          <w:rtl/>
          <w:lang w:bidi="fa-IR"/>
        </w:rPr>
        <w:t>والتعقل وعدمه</w:t>
      </w:r>
      <w:r w:rsidR="00C4253E">
        <w:rPr>
          <w:rtl/>
          <w:lang w:bidi="fa-IR"/>
        </w:rPr>
        <w:t xml:space="preserve">، </w:t>
      </w:r>
      <w:r>
        <w:rPr>
          <w:rtl/>
          <w:lang w:bidi="fa-IR"/>
        </w:rPr>
        <w:t>والعمى</w:t>
      </w:r>
      <w:r w:rsidR="00C4253E">
        <w:rPr>
          <w:rtl/>
          <w:lang w:bidi="fa-IR"/>
        </w:rPr>
        <w:t xml:space="preserve">، </w:t>
      </w:r>
      <w:r>
        <w:rPr>
          <w:rtl/>
          <w:lang w:bidi="fa-IR"/>
        </w:rPr>
        <w:t>والتقلّب</w:t>
      </w:r>
      <w:r w:rsidR="00C4253E">
        <w:rPr>
          <w:rtl/>
          <w:lang w:bidi="fa-IR"/>
        </w:rPr>
        <w:t xml:space="preserve">، </w:t>
      </w:r>
      <w:r>
        <w:rPr>
          <w:rtl/>
          <w:lang w:bidi="fa-IR"/>
        </w:rPr>
        <w:t>والاشمئزاز</w:t>
      </w:r>
      <w:r w:rsidR="00C4253E">
        <w:rPr>
          <w:rtl/>
          <w:lang w:bidi="fa-IR"/>
        </w:rPr>
        <w:t xml:space="preserve">، </w:t>
      </w:r>
      <w:r>
        <w:rPr>
          <w:rtl/>
          <w:lang w:bidi="fa-IR"/>
        </w:rPr>
        <w:t>والكظم</w:t>
      </w:r>
      <w:r w:rsidR="00C4253E">
        <w:rPr>
          <w:rtl/>
          <w:lang w:bidi="fa-IR"/>
        </w:rPr>
        <w:t xml:space="preserve">، </w:t>
      </w:r>
      <w:r>
        <w:rPr>
          <w:rtl/>
          <w:lang w:bidi="fa-IR"/>
        </w:rPr>
        <w:t>والقفل</w:t>
      </w:r>
      <w:r w:rsidR="00C4253E">
        <w:rPr>
          <w:rtl/>
          <w:lang w:bidi="fa-IR"/>
        </w:rPr>
        <w:t xml:space="preserve">، </w:t>
      </w:r>
      <w:r>
        <w:rPr>
          <w:rtl/>
          <w:lang w:bidi="fa-IR"/>
        </w:rPr>
        <w:t>وإنزال السكينة</w:t>
      </w:r>
      <w:r w:rsidR="00C4253E">
        <w:rPr>
          <w:rtl/>
          <w:lang w:bidi="fa-IR"/>
        </w:rPr>
        <w:t xml:space="preserve">، </w:t>
      </w:r>
      <w:r>
        <w:rPr>
          <w:rtl/>
          <w:lang w:bidi="fa-IR"/>
        </w:rPr>
        <w:t>وإنزال الوحي</w:t>
      </w:r>
      <w:r w:rsidR="00C4253E">
        <w:rPr>
          <w:rtl/>
          <w:lang w:bidi="fa-IR"/>
        </w:rPr>
        <w:t xml:space="preserve">، </w:t>
      </w:r>
      <w:r>
        <w:rPr>
          <w:rtl/>
          <w:lang w:bidi="fa-IR"/>
        </w:rPr>
        <w:t>وجعل الرأفة</w:t>
      </w:r>
      <w:r w:rsidR="00C4253E">
        <w:rPr>
          <w:rtl/>
          <w:lang w:bidi="fa-IR"/>
        </w:rPr>
        <w:t xml:space="preserve">، </w:t>
      </w:r>
      <w:r>
        <w:rPr>
          <w:rtl/>
          <w:lang w:bidi="fa-IR"/>
        </w:rPr>
        <w:t>والرحمة</w:t>
      </w:r>
      <w:r w:rsidR="00C4253E">
        <w:rPr>
          <w:rtl/>
          <w:lang w:bidi="fa-IR"/>
        </w:rPr>
        <w:t xml:space="preserve">، </w:t>
      </w:r>
      <w:r>
        <w:rPr>
          <w:rtl/>
          <w:lang w:bidi="fa-IR"/>
        </w:rPr>
        <w:t>والكسب</w:t>
      </w:r>
      <w:r w:rsidR="00C4253E">
        <w:rPr>
          <w:rtl/>
          <w:lang w:bidi="fa-IR"/>
        </w:rPr>
        <w:t xml:space="preserve">، </w:t>
      </w:r>
      <w:r>
        <w:rPr>
          <w:rtl/>
          <w:lang w:bidi="fa-IR"/>
        </w:rPr>
        <w:t>والأُلفة</w:t>
      </w:r>
      <w:r w:rsidR="00C4253E">
        <w:rPr>
          <w:rtl/>
          <w:lang w:bidi="fa-IR"/>
        </w:rPr>
        <w:t xml:space="preserve">، </w:t>
      </w:r>
      <w:r>
        <w:rPr>
          <w:rtl/>
          <w:lang w:bidi="fa-IR"/>
        </w:rPr>
        <w:t>والخير</w:t>
      </w:r>
      <w:r w:rsidR="00C4253E">
        <w:rPr>
          <w:rtl/>
          <w:lang w:bidi="fa-IR"/>
        </w:rPr>
        <w:t xml:space="preserve">، </w:t>
      </w:r>
      <w:r>
        <w:rPr>
          <w:rtl/>
          <w:lang w:bidi="fa-IR"/>
        </w:rPr>
        <w:t>والتعمد</w:t>
      </w:r>
      <w:r w:rsidR="00C4253E">
        <w:rPr>
          <w:rtl/>
          <w:lang w:bidi="fa-IR"/>
        </w:rPr>
        <w:t xml:space="preserve">، </w:t>
      </w:r>
      <w:r>
        <w:rPr>
          <w:rtl/>
          <w:lang w:bidi="fa-IR"/>
        </w:rPr>
        <w:t>والطهارة</w:t>
      </w:r>
      <w:r w:rsidR="00C4253E">
        <w:rPr>
          <w:rtl/>
          <w:lang w:bidi="fa-IR"/>
        </w:rPr>
        <w:t xml:space="preserve">، </w:t>
      </w:r>
      <w:r>
        <w:rPr>
          <w:rtl/>
          <w:lang w:bidi="fa-IR"/>
        </w:rPr>
        <w:t>وزينة الاِيمان</w:t>
      </w:r>
      <w:r w:rsidR="00C4253E">
        <w:rPr>
          <w:rtl/>
          <w:lang w:bidi="fa-IR"/>
        </w:rPr>
        <w:t xml:space="preserve">، </w:t>
      </w:r>
      <w:r>
        <w:rPr>
          <w:rtl/>
          <w:lang w:bidi="fa-IR"/>
        </w:rPr>
        <w:t>وعدم دخول الاِيمان</w:t>
      </w:r>
      <w:r w:rsidR="00C4253E">
        <w:rPr>
          <w:rtl/>
          <w:lang w:bidi="fa-IR"/>
        </w:rPr>
        <w:t xml:space="preserve">، </w:t>
      </w:r>
      <w:r>
        <w:rPr>
          <w:rtl/>
          <w:lang w:bidi="fa-IR"/>
        </w:rPr>
        <w:t>والطبع</w:t>
      </w:r>
      <w:r w:rsidR="00C4253E">
        <w:rPr>
          <w:rtl/>
          <w:lang w:bidi="fa-IR"/>
        </w:rPr>
        <w:t xml:space="preserve">، </w:t>
      </w:r>
      <w:r>
        <w:rPr>
          <w:rtl/>
          <w:lang w:bidi="fa-IR"/>
        </w:rPr>
        <w:t>والحسرة</w:t>
      </w:r>
      <w:r w:rsidR="00C4253E">
        <w:rPr>
          <w:rtl/>
          <w:lang w:bidi="fa-IR"/>
        </w:rPr>
        <w:t xml:space="preserve">، </w:t>
      </w:r>
      <w:r>
        <w:rPr>
          <w:rtl/>
          <w:lang w:bidi="fa-IR"/>
        </w:rPr>
        <w:t>والوجل</w:t>
      </w:r>
      <w:r w:rsidR="00C4253E">
        <w:rPr>
          <w:rtl/>
          <w:lang w:bidi="fa-IR"/>
        </w:rPr>
        <w:t xml:space="preserve">، </w:t>
      </w:r>
      <w:r>
        <w:rPr>
          <w:rtl/>
          <w:lang w:bidi="fa-IR"/>
        </w:rPr>
        <w:t>والريب</w:t>
      </w:r>
      <w:r w:rsidR="00C4253E">
        <w:rPr>
          <w:rtl/>
          <w:lang w:bidi="fa-IR"/>
        </w:rPr>
        <w:t xml:space="preserve">، </w:t>
      </w:r>
      <w:r>
        <w:rPr>
          <w:rtl/>
          <w:lang w:bidi="fa-IR"/>
        </w:rPr>
        <w:t>والغيظ</w:t>
      </w:r>
      <w:r w:rsidR="00C4253E">
        <w:rPr>
          <w:rtl/>
          <w:lang w:bidi="fa-IR"/>
        </w:rPr>
        <w:t xml:space="preserve">، </w:t>
      </w:r>
      <w:r>
        <w:rPr>
          <w:rtl/>
          <w:lang w:bidi="fa-IR"/>
        </w:rPr>
        <w:t>واللهو</w:t>
      </w:r>
      <w:r w:rsidR="00C4253E">
        <w:rPr>
          <w:rtl/>
          <w:lang w:bidi="fa-IR"/>
        </w:rPr>
        <w:t xml:space="preserve">، </w:t>
      </w:r>
      <w:r>
        <w:rPr>
          <w:rtl/>
          <w:lang w:bidi="fa-IR"/>
        </w:rPr>
        <w:t>والإخبات</w:t>
      </w:r>
      <w:r w:rsidR="00C4253E">
        <w:rPr>
          <w:rtl/>
          <w:lang w:bidi="fa-IR"/>
        </w:rPr>
        <w:t xml:space="preserve">، </w:t>
      </w:r>
      <w:r>
        <w:rPr>
          <w:rtl/>
          <w:lang w:bidi="fa-IR"/>
        </w:rPr>
        <w:t>وامتحان التقوى</w:t>
      </w:r>
      <w:r w:rsidR="00C4253E">
        <w:rPr>
          <w:rtl/>
          <w:lang w:bidi="fa-IR"/>
        </w:rPr>
        <w:t xml:space="preserve">، </w:t>
      </w:r>
      <w:r>
        <w:rPr>
          <w:rtl/>
          <w:lang w:bidi="fa-IR"/>
        </w:rPr>
        <w:t>والخشوع</w:t>
      </w:r>
      <w:r w:rsidR="00C4253E">
        <w:rPr>
          <w:rtl/>
          <w:lang w:bidi="fa-IR"/>
        </w:rPr>
        <w:t xml:space="preserve">، </w:t>
      </w:r>
      <w:r>
        <w:rPr>
          <w:rtl/>
          <w:lang w:bidi="fa-IR"/>
        </w:rPr>
        <w:t>وغير ذلك</w:t>
      </w:r>
      <w:r w:rsidR="00DD44BC">
        <w:rPr>
          <w:rtl/>
          <w:lang w:bidi="fa-IR"/>
        </w:rPr>
        <w:t>.</w:t>
      </w:r>
    </w:p>
    <w:p w:rsidR="00DD44BC" w:rsidRDefault="00050A4D" w:rsidP="00050A4D">
      <w:pPr>
        <w:pStyle w:val="libNormal"/>
        <w:rPr>
          <w:rtl/>
          <w:lang w:bidi="fa-IR"/>
        </w:rPr>
      </w:pPr>
      <w:r>
        <w:rPr>
          <w:rtl/>
          <w:lang w:bidi="fa-IR"/>
        </w:rPr>
        <w:t>والقلب عضوٌ عضليٌّ أجوفٌ يستقبل الدم من الأوردة</w:t>
      </w:r>
      <w:r w:rsidR="00C4253E">
        <w:rPr>
          <w:rtl/>
          <w:lang w:bidi="fa-IR"/>
        </w:rPr>
        <w:t xml:space="preserve">، </w:t>
      </w:r>
      <w:r>
        <w:rPr>
          <w:rtl/>
          <w:lang w:bidi="fa-IR"/>
        </w:rPr>
        <w:t>ويدفعه في الشرايين في الجهة اليسرى من التجويف الصدري</w:t>
      </w:r>
      <w:r w:rsidR="00DD44BC">
        <w:rPr>
          <w:rtl/>
          <w:lang w:bidi="fa-IR"/>
        </w:rPr>
        <w:t>.</w:t>
      </w:r>
    </w:p>
    <w:p w:rsidR="00DD44BC" w:rsidRDefault="00050A4D" w:rsidP="00050A4D">
      <w:pPr>
        <w:pStyle w:val="libNormal"/>
        <w:rPr>
          <w:rtl/>
          <w:lang w:bidi="fa-IR"/>
        </w:rPr>
      </w:pPr>
      <w:r>
        <w:rPr>
          <w:rtl/>
          <w:lang w:bidi="fa-IR"/>
        </w:rPr>
        <w:t>نعم</w:t>
      </w:r>
      <w:r w:rsidR="00C4253E">
        <w:rPr>
          <w:rtl/>
          <w:lang w:bidi="fa-IR"/>
        </w:rPr>
        <w:t xml:space="preserve">، </w:t>
      </w:r>
      <w:r>
        <w:rPr>
          <w:rtl/>
          <w:lang w:bidi="fa-IR"/>
        </w:rPr>
        <w:t>ذكر أهل اللّغة له معانٍ أُخرى</w:t>
      </w:r>
      <w:r w:rsidR="00DD44BC">
        <w:rPr>
          <w:rtl/>
          <w:lang w:bidi="fa-IR"/>
        </w:rPr>
        <w:t xml:space="preserve">: </w:t>
      </w:r>
      <w:r>
        <w:rPr>
          <w:rtl/>
          <w:lang w:bidi="fa-IR"/>
        </w:rPr>
        <w:t xml:space="preserve">كالعقل واللُّبّ والفؤاد </w:t>
      </w:r>
      <w:r w:rsidRPr="00770D60">
        <w:rPr>
          <w:rStyle w:val="libBold1Char"/>
          <w:rtl/>
        </w:rPr>
        <w:t>( عن مختار الصحاح )</w:t>
      </w:r>
      <w:r w:rsidR="00C4253E">
        <w:rPr>
          <w:rtl/>
          <w:lang w:bidi="fa-IR"/>
        </w:rPr>
        <w:t xml:space="preserve">، </w:t>
      </w:r>
      <w:r>
        <w:rPr>
          <w:rtl/>
          <w:lang w:bidi="fa-IR"/>
        </w:rPr>
        <w:t xml:space="preserve">ووسط الشيء ولبّه ومحضه وخالص الشيء وخياره </w:t>
      </w:r>
      <w:r w:rsidRPr="00770D60">
        <w:rPr>
          <w:rStyle w:val="libBold1Char"/>
          <w:rtl/>
        </w:rPr>
        <w:t>( عن المعجم الوسيط )</w:t>
      </w:r>
      <w:r w:rsidR="00C4253E">
        <w:rPr>
          <w:rtl/>
          <w:lang w:bidi="fa-IR"/>
        </w:rPr>
        <w:t xml:space="preserve">، </w:t>
      </w:r>
      <w:r>
        <w:rPr>
          <w:rtl/>
          <w:lang w:bidi="fa-IR"/>
        </w:rPr>
        <w:t xml:space="preserve">ونفس الشيء وحقيقته </w:t>
      </w:r>
      <w:r w:rsidR="00770D60">
        <w:rPr>
          <w:rStyle w:val="libBold1Char"/>
          <w:rtl/>
        </w:rPr>
        <w:t>(</w:t>
      </w:r>
      <w:r w:rsidRPr="00770D60">
        <w:rPr>
          <w:rStyle w:val="libBold1Char"/>
          <w:rtl/>
        </w:rPr>
        <w:t>عن لسان العرب )</w:t>
      </w:r>
      <w:r w:rsidR="00DD44BC">
        <w:rPr>
          <w:rtl/>
          <w:lang w:bidi="fa-IR"/>
        </w:rPr>
        <w:t>.</w:t>
      </w:r>
    </w:p>
    <w:p w:rsidR="00DD44BC" w:rsidRDefault="00050A4D" w:rsidP="00050A4D">
      <w:pPr>
        <w:pStyle w:val="libNormal"/>
        <w:rPr>
          <w:rtl/>
          <w:lang w:bidi="fa-IR"/>
        </w:rPr>
      </w:pPr>
      <w:r w:rsidRPr="00770D60">
        <w:rPr>
          <w:rStyle w:val="libBold1Char"/>
          <w:rtl/>
        </w:rPr>
        <w:t>وفي المنجد</w:t>
      </w:r>
      <w:r w:rsidR="00DD44BC">
        <w:rPr>
          <w:rtl/>
          <w:lang w:bidi="fa-IR"/>
        </w:rPr>
        <w:t xml:space="preserve">: </w:t>
      </w:r>
      <w:r>
        <w:rPr>
          <w:rtl/>
          <w:lang w:bidi="fa-IR"/>
        </w:rPr>
        <w:t>القلب</w:t>
      </w:r>
      <w:r w:rsidR="00DD44BC">
        <w:rPr>
          <w:rtl/>
          <w:lang w:bidi="fa-IR"/>
        </w:rPr>
        <w:t>.</w:t>
      </w:r>
      <w:r>
        <w:rPr>
          <w:rtl/>
          <w:lang w:bidi="fa-IR"/>
        </w:rPr>
        <w:t>..</w:t>
      </w:r>
      <w:r w:rsidR="00DD44BC">
        <w:rPr>
          <w:rtl/>
          <w:lang w:bidi="fa-IR"/>
        </w:rPr>
        <w:t xml:space="preserve">: </w:t>
      </w:r>
      <w:r>
        <w:rPr>
          <w:rtl/>
          <w:lang w:bidi="fa-IR"/>
        </w:rPr>
        <w:t>العقل</w:t>
      </w:r>
      <w:r w:rsidR="00C4253E">
        <w:rPr>
          <w:rtl/>
          <w:lang w:bidi="fa-IR"/>
        </w:rPr>
        <w:t xml:space="preserve">، </w:t>
      </w:r>
      <w:r>
        <w:rPr>
          <w:rtl/>
          <w:lang w:bidi="fa-IR"/>
        </w:rPr>
        <w:t>قلب الجيش وسطه</w:t>
      </w:r>
      <w:r w:rsidR="00C4253E">
        <w:rPr>
          <w:rtl/>
          <w:lang w:bidi="fa-IR"/>
        </w:rPr>
        <w:t xml:space="preserve">، </w:t>
      </w:r>
      <w:r>
        <w:rPr>
          <w:rtl/>
          <w:lang w:bidi="fa-IR"/>
        </w:rPr>
        <w:t>قلب كلّ شيءٍ لبّه ومحضه</w:t>
      </w:r>
      <w:r w:rsidR="00C4253E">
        <w:rPr>
          <w:rtl/>
          <w:lang w:bidi="fa-IR"/>
        </w:rPr>
        <w:t xml:space="preserve">، </w:t>
      </w:r>
      <w:r>
        <w:rPr>
          <w:rtl/>
          <w:lang w:bidi="fa-IR"/>
        </w:rPr>
        <w:t>ويقال</w:t>
      </w:r>
      <w:r w:rsidR="00DD44BC">
        <w:rPr>
          <w:rtl/>
          <w:lang w:bidi="fa-IR"/>
        </w:rPr>
        <w:t xml:space="preserve">: </w:t>
      </w:r>
      <w:r>
        <w:rPr>
          <w:rtl/>
          <w:lang w:bidi="fa-IR"/>
        </w:rPr>
        <w:t>رجل قلب</w:t>
      </w:r>
      <w:r w:rsidR="00C4253E">
        <w:rPr>
          <w:rtl/>
          <w:lang w:bidi="fa-IR"/>
        </w:rPr>
        <w:t xml:space="preserve">، </w:t>
      </w:r>
      <w:r>
        <w:rPr>
          <w:rtl/>
          <w:lang w:bidi="fa-IR"/>
        </w:rPr>
        <w:t>أي</w:t>
      </w:r>
      <w:r w:rsidR="00DD44BC">
        <w:rPr>
          <w:rtl/>
          <w:lang w:bidi="fa-IR"/>
        </w:rPr>
        <w:t xml:space="preserve">: </w:t>
      </w:r>
      <w:r>
        <w:rPr>
          <w:rtl/>
          <w:lang w:bidi="fa-IR"/>
        </w:rPr>
        <w:t>خالص النسب</w:t>
      </w:r>
      <w:r w:rsidR="00DD44BC">
        <w:rPr>
          <w:rtl/>
          <w:lang w:bidi="fa-IR"/>
        </w:rPr>
        <w:t>.</w:t>
      </w:r>
    </w:p>
    <w:p w:rsidR="00DD44BC" w:rsidRDefault="00050A4D" w:rsidP="00050A4D">
      <w:pPr>
        <w:pStyle w:val="libNormal"/>
        <w:rPr>
          <w:rtl/>
          <w:lang w:bidi="fa-IR"/>
        </w:rPr>
      </w:pPr>
      <w:r>
        <w:rPr>
          <w:rtl/>
          <w:lang w:bidi="fa-IR"/>
        </w:rPr>
        <w:t>فمعان القلب بعد معناه المعروف</w:t>
      </w:r>
      <w:r w:rsidR="00DD44BC">
        <w:rPr>
          <w:rtl/>
          <w:lang w:bidi="fa-IR"/>
        </w:rPr>
        <w:t xml:space="preserve">: </w:t>
      </w:r>
      <w:r>
        <w:rPr>
          <w:rtl/>
          <w:lang w:bidi="fa-IR"/>
        </w:rPr>
        <w:t xml:space="preserve">هو العقل </w:t>
      </w:r>
      <w:r w:rsidR="00C4253E">
        <w:rPr>
          <w:rtl/>
          <w:lang w:bidi="fa-IR"/>
        </w:rPr>
        <w:t>-</w:t>
      </w:r>
      <w:r>
        <w:rPr>
          <w:rtl/>
          <w:lang w:bidi="fa-IR"/>
        </w:rPr>
        <w:t xml:space="preserve"> واليه يرجع اللّبّ ظاهراً </w:t>
      </w:r>
      <w:r w:rsidR="00C4253E">
        <w:rPr>
          <w:rtl/>
          <w:lang w:bidi="fa-IR"/>
        </w:rPr>
        <w:t>-</w:t>
      </w:r>
      <w:r>
        <w:rPr>
          <w:rtl/>
          <w:lang w:bidi="fa-IR"/>
        </w:rPr>
        <w:t xml:space="preserve"> وخالص الشيء ومحضه وخياره</w:t>
      </w:r>
      <w:r w:rsidR="00C4253E">
        <w:rPr>
          <w:rtl/>
          <w:lang w:bidi="fa-IR"/>
        </w:rPr>
        <w:t xml:space="preserve">، </w:t>
      </w:r>
      <w:r>
        <w:rPr>
          <w:rtl/>
          <w:lang w:bidi="fa-IR"/>
        </w:rPr>
        <w:t>ونفس الشيء وحقيقته</w:t>
      </w:r>
      <w:r w:rsidR="00C4253E">
        <w:rPr>
          <w:rtl/>
          <w:lang w:bidi="fa-IR"/>
        </w:rPr>
        <w:t xml:space="preserve">، </w:t>
      </w:r>
      <w:r>
        <w:rPr>
          <w:rtl/>
          <w:lang w:bidi="fa-IR"/>
        </w:rPr>
        <w:t>هذه المفاهيم الأخيرة يصحّ انطباقها على الروح</w:t>
      </w:r>
      <w:r w:rsidR="00C4253E">
        <w:rPr>
          <w:rtl/>
          <w:lang w:bidi="fa-IR"/>
        </w:rPr>
        <w:t xml:space="preserve">، </w:t>
      </w:r>
      <w:r>
        <w:rPr>
          <w:rtl/>
          <w:lang w:bidi="fa-IR"/>
        </w:rPr>
        <w:t>وعليه فالقلب هو العضو الخاص</w:t>
      </w:r>
    </w:p>
    <w:p w:rsidR="00DD44BC" w:rsidRDefault="00DD44BC" w:rsidP="00DD44BC">
      <w:pPr>
        <w:pStyle w:val="libNormal"/>
        <w:rPr>
          <w:lang w:bidi="fa-IR"/>
        </w:rPr>
      </w:pPr>
      <w:r>
        <w:rPr>
          <w:rtl/>
          <w:lang w:bidi="fa-IR"/>
        </w:rPr>
        <w:br w:type="page"/>
      </w:r>
    </w:p>
    <w:p w:rsidR="00DD44BC" w:rsidRDefault="00050A4D" w:rsidP="00770D60">
      <w:pPr>
        <w:pStyle w:val="libNormal0"/>
        <w:rPr>
          <w:rtl/>
          <w:lang w:bidi="fa-IR"/>
        </w:rPr>
      </w:pPr>
      <w:r>
        <w:rPr>
          <w:rtl/>
          <w:lang w:bidi="fa-IR"/>
        </w:rPr>
        <w:lastRenderedPageBreak/>
        <w:t xml:space="preserve">المعروف والعقل والروح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وحيث إنّ الأُمور المنسوبة إليه في القرآن كلّها من صفات النفس والروح قطعاً</w:t>
      </w:r>
      <w:r w:rsidR="00C4253E">
        <w:rPr>
          <w:rtl/>
          <w:lang w:bidi="fa-IR"/>
        </w:rPr>
        <w:t xml:space="preserve">، </w:t>
      </w:r>
      <w:r>
        <w:rPr>
          <w:rtl/>
          <w:lang w:bidi="fa-IR"/>
        </w:rPr>
        <w:t>ونسبتها إلى القلب العضلي كنسبتها إلى سائر الأعضاء من اليد والرجل ونحوهما في البطلان</w:t>
      </w:r>
      <w:r w:rsidR="00C4253E">
        <w:rPr>
          <w:rtl/>
          <w:lang w:bidi="fa-IR"/>
        </w:rPr>
        <w:t xml:space="preserve">، </w:t>
      </w:r>
      <w:r>
        <w:rPr>
          <w:rtl/>
          <w:lang w:bidi="fa-IR"/>
        </w:rPr>
        <w:t>تعيّن حمل القلب على معنى الروح</w:t>
      </w:r>
      <w:r w:rsidR="00C4253E">
        <w:rPr>
          <w:rtl/>
          <w:lang w:bidi="fa-IR"/>
        </w:rPr>
        <w:t xml:space="preserve">، </w:t>
      </w:r>
      <w:r>
        <w:rPr>
          <w:rtl/>
          <w:lang w:bidi="fa-IR"/>
        </w:rPr>
        <w:t>وحينئذٍ فلا إشكال</w:t>
      </w:r>
      <w:r w:rsidR="00DD44BC">
        <w:rPr>
          <w:rtl/>
          <w:lang w:bidi="fa-IR"/>
        </w:rPr>
        <w:t>.</w:t>
      </w:r>
    </w:p>
    <w:p w:rsidR="00DD44BC" w:rsidRDefault="00050A4D" w:rsidP="00050A4D">
      <w:pPr>
        <w:pStyle w:val="libNormal"/>
        <w:rPr>
          <w:rtl/>
          <w:lang w:bidi="fa-IR"/>
        </w:rPr>
      </w:pPr>
      <w:r>
        <w:rPr>
          <w:rtl/>
          <w:lang w:bidi="fa-IR"/>
        </w:rPr>
        <w:t>لكنّ تأويل آيات القرآن بهذه السهولة غير ميسّر</w:t>
      </w:r>
      <w:r w:rsidR="00C4253E">
        <w:rPr>
          <w:rtl/>
          <w:lang w:bidi="fa-IR"/>
        </w:rPr>
        <w:t xml:space="preserve">، </w:t>
      </w:r>
      <w:r>
        <w:rPr>
          <w:rtl/>
          <w:lang w:bidi="fa-IR"/>
        </w:rPr>
        <w:t>بل هو غير جائز ما لم يدعمه دليلٌ شرعيٌّ معتَبَر</w:t>
      </w:r>
      <w:r w:rsidR="00C4253E">
        <w:rPr>
          <w:rtl/>
          <w:lang w:bidi="fa-IR"/>
        </w:rPr>
        <w:t xml:space="preserve">، </w:t>
      </w:r>
      <w:r>
        <w:rPr>
          <w:rtl/>
          <w:lang w:bidi="fa-IR"/>
        </w:rPr>
        <w:t>إذا لم يثبت أنّ النفس أو الروح معنى حقيقي أو منصرف إليه لفظ القلب</w:t>
      </w:r>
      <w:r w:rsidR="00C4253E">
        <w:rPr>
          <w:rtl/>
          <w:lang w:bidi="fa-IR"/>
        </w:rPr>
        <w:t xml:space="preserve">، </w:t>
      </w:r>
      <w:r>
        <w:rPr>
          <w:rtl/>
          <w:lang w:bidi="fa-IR"/>
        </w:rPr>
        <w:t>كما هو كذلك عندنا</w:t>
      </w:r>
      <w:r w:rsidR="00C4253E">
        <w:rPr>
          <w:rtl/>
          <w:lang w:bidi="fa-IR"/>
        </w:rPr>
        <w:t xml:space="preserve">، </w:t>
      </w:r>
      <w:r>
        <w:rPr>
          <w:rtl/>
          <w:lang w:bidi="fa-IR"/>
        </w:rPr>
        <w:t>إذ المفهوم المتبادر ما يقصده الأطبّاء</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 xml:space="preserve">على أنّ في تأويل القرآن </w:t>
      </w:r>
      <w:r w:rsidR="00C4253E">
        <w:rPr>
          <w:rtl/>
          <w:lang w:bidi="fa-IR"/>
        </w:rPr>
        <w:t>-</w:t>
      </w:r>
      <w:r>
        <w:rPr>
          <w:rtl/>
          <w:lang w:bidi="fa-IR"/>
        </w:rPr>
        <w:t xml:space="preserve"> وهو السند الأصيل للإسلام والنبوّة الخاتميّة </w:t>
      </w:r>
      <w:r w:rsidR="00C4253E">
        <w:rPr>
          <w:rtl/>
          <w:lang w:bidi="fa-IR"/>
        </w:rPr>
        <w:t>-</w:t>
      </w:r>
      <w:r>
        <w:rPr>
          <w:rtl/>
          <w:lang w:bidi="fa-IR"/>
        </w:rPr>
        <w:t xml:space="preserve"> مع الغضّ عن منعه الشرعي إشكالاً قويّاً ليس هنا موضع بيانه</w:t>
      </w:r>
      <w:r w:rsidR="00C4253E">
        <w:rPr>
          <w:rtl/>
          <w:lang w:bidi="fa-IR"/>
        </w:rPr>
        <w:t xml:space="preserve">، </w:t>
      </w:r>
      <w:r>
        <w:rPr>
          <w:rtl/>
          <w:lang w:bidi="fa-IR"/>
        </w:rPr>
        <w:t>والذي يمكن أنْ يركن إليه في فهم معنى القلب آيات نذكر بعضها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قوله سبحانه وتعالى</w:t>
      </w:r>
      <w:r w:rsidR="00DD44BC">
        <w:rPr>
          <w:rtl/>
          <w:lang w:bidi="fa-IR"/>
        </w:rPr>
        <w:t xml:space="preserve">: </w:t>
      </w:r>
      <w:r w:rsidRPr="00770D60">
        <w:rPr>
          <w:rStyle w:val="libAlaemChar"/>
          <w:rtl/>
        </w:rPr>
        <w:t>(</w:t>
      </w:r>
      <w:r w:rsidRPr="00770D60">
        <w:rPr>
          <w:rStyle w:val="libAieChar"/>
          <w:rtl/>
        </w:rPr>
        <w:t xml:space="preserve"> فَإِنَّهَا لا تَعْمَى الأَبْصَارُ وَلَكِنْ تَعْمَى الْقُلُوبُ الَّتِي فِي الصُّدُورِ</w:t>
      </w:r>
      <w:r w:rsidRPr="00770D60">
        <w:rPr>
          <w:rStyle w:val="libAlaemChar"/>
          <w:rtl/>
        </w:rPr>
        <w:t>)</w:t>
      </w:r>
      <w:r>
        <w:rPr>
          <w:rtl/>
          <w:lang w:bidi="fa-IR"/>
        </w:rPr>
        <w:t xml:space="preserve"> </w:t>
      </w:r>
      <w:r w:rsidRPr="00DD44BC">
        <w:rPr>
          <w:rStyle w:val="libFootnotenumChar"/>
          <w:rtl/>
        </w:rPr>
        <w:t>(2)</w:t>
      </w:r>
      <w:r>
        <w:rPr>
          <w:rtl/>
          <w:lang w:bidi="fa-IR"/>
        </w:rPr>
        <w:t xml:space="preserve"> ( الحجّ 46 )</w:t>
      </w:r>
      <w:r w:rsidR="00DD44BC">
        <w:rPr>
          <w:rtl/>
          <w:lang w:bidi="fa-IR"/>
        </w:rPr>
        <w:t>.</w:t>
      </w:r>
    </w:p>
    <w:p w:rsidR="00DD44BC" w:rsidRDefault="00050A4D" w:rsidP="0015232D">
      <w:pPr>
        <w:pStyle w:val="libNormal"/>
        <w:rPr>
          <w:rtl/>
          <w:lang w:bidi="fa-IR"/>
        </w:rPr>
      </w:pPr>
      <w:r>
        <w:rPr>
          <w:rtl/>
          <w:lang w:bidi="fa-IR"/>
        </w:rPr>
        <w:t xml:space="preserve">2 </w:t>
      </w:r>
      <w:r w:rsidR="00C4253E">
        <w:rPr>
          <w:rtl/>
          <w:lang w:bidi="fa-IR"/>
        </w:rPr>
        <w:t>-</w:t>
      </w:r>
      <w:r>
        <w:rPr>
          <w:rtl/>
          <w:lang w:bidi="fa-IR"/>
        </w:rPr>
        <w:t xml:space="preserve"> </w:t>
      </w:r>
      <w:r w:rsidRPr="00770D60">
        <w:rPr>
          <w:rStyle w:val="libAlaemChar"/>
          <w:rtl/>
        </w:rPr>
        <w:t>(</w:t>
      </w:r>
      <w:r w:rsidR="0015232D" w:rsidRPr="0015232D">
        <w:rPr>
          <w:rStyle w:val="libAieChar"/>
          <w:rtl/>
        </w:rPr>
        <w:t xml:space="preserve">وَ </w:t>
      </w:r>
      <w:r w:rsidR="0015232D" w:rsidRPr="0015232D">
        <w:rPr>
          <w:rStyle w:val="libAieChar"/>
          <w:rFonts w:hint="eastAsia"/>
          <w:rtl/>
        </w:rPr>
        <w:t>لِيَبْتَلِيَ</w:t>
      </w:r>
      <w:r w:rsidR="0015232D" w:rsidRPr="0015232D">
        <w:rPr>
          <w:rStyle w:val="libAieChar"/>
          <w:rtl/>
        </w:rPr>
        <w:t xml:space="preserve"> اللَّهُ مَا فِي صُدُورِکُمْ وَ لِيُمَحِّصَ مَا فِي قُلُوبِکُمْ</w:t>
      </w:r>
      <w:r w:rsidRPr="0015232D">
        <w:rPr>
          <w:rStyle w:val="libAieChar"/>
          <w:rtl/>
        </w:rPr>
        <w:t xml:space="preserve"> </w:t>
      </w:r>
      <w:r w:rsidRPr="00770D60">
        <w:rPr>
          <w:rStyle w:val="libAlaemChar"/>
          <w:rtl/>
        </w:rPr>
        <w:t>)</w:t>
      </w:r>
      <w:r>
        <w:rPr>
          <w:rtl/>
          <w:lang w:bidi="fa-IR"/>
        </w:rPr>
        <w:t xml:space="preserve"> ( آل عمران 154 )</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w:t>
      </w:r>
      <w:r w:rsidRPr="00770D60">
        <w:rPr>
          <w:rStyle w:val="libAlaemChar"/>
          <w:rtl/>
        </w:rPr>
        <w:t>(</w:t>
      </w:r>
      <w:r w:rsidRPr="00770D60">
        <w:rPr>
          <w:rStyle w:val="libAieChar"/>
          <w:rtl/>
        </w:rPr>
        <w:t xml:space="preserve"> مَا جَعَلَ اللَّهُ لِرَجُلٍ مِنْ قَلْبَيْنِ فِي جَوْفِهِ </w:t>
      </w:r>
      <w:r w:rsidRPr="00770D60">
        <w:rPr>
          <w:rStyle w:val="libAlaemChar"/>
          <w:rtl/>
        </w:rPr>
        <w:t>)</w:t>
      </w:r>
      <w:r>
        <w:rPr>
          <w:rtl/>
          <w:lang w:bidi="fa-IR"/>
        </w:rPr>
        <w:t xml:space="preserve"> ( الأحزاب 4 )</w:t>
      </w:r>
      <w:r w:rsidR="00DD44BC">
        <w:rPr>
          <w:rtl/>
          <w:lang w:bidi="fa-IR"/>
        </w:rPr>
        <w:t>.</w:t>
      </w:r>
    </w:p>
    <w:p w:rsidR="00DD44BC" w:rsidRDefault="00050A4D" w:rsidP="0015232D">
      <w:pPr>
        <w:pStyle w:val="libNormal"/>
        <w:rPr>
          <w:rtl/>
          <w:lang w:bidi="fa-IR"/>
        </w:rPr>
      </w:pPr>
      <w:r>
        <w:rPr>
          <w:rtl/>
          <w:lang w:bidi="fa-IR"/>
        </w:rPr>
        <w:t xml:space="preserve">4 </w:t>
      </w:r>
      <w:r w:rsidR="00C4253E">
        <w:rPr>
          <w:rtl/>
          <w:lang w:bidi="fa-IR"/>
        </w:rPr>
        <w:t>-</w:t>
      </w:r>
      <w:r>
        <w:rPr>
          <w:rtl/>
          <w:lang w:bidi="fa-IR"/>
        </w:rPr>
        <w:t xml:space="preserve"> </w:t>
      </w:r>
      <w:r w:rsidRPr="00770D60">
        <w:rPr>
          <w:rStyle w:val="libAlaemChar"/>
          <w:rtl/>
        </w:rPr>
        <w:t>(</w:t>
      </w:r>
      <w:r w:rsidR="0015232D" w:rsidRPr="0015232D">
        <w:rPr>
          <w:rStyle w:val="libAieChar"/>
          <w:rtl/>
          <w:lang w:bidi="fa-IR"/>
        </w:rPr>
        <w:t>وَ بَلَغَتِ الْقُلُوبُ الْحَنَاجِرَ</w:t>
      </w:r>
      <w:r w:rsidRPr="0015232D">
        <w:rPr>
          <w:rStyle w:val="libAieChar"/>
          <w:rtl/>
        </w:rPr>
        <w:t xml:space="preserve"> </w:t>
      </w:r>
      <w:r w:rsidRPr="00770D60">
        <w:rPr>
          <w:rStyle w:val="libAlaemChar"/>
          <w:rtl/>
        </w:rPr>
        <w:t>)</w:t>
      </w:r>
      <w:r>
        <w:rPr>
          <w:rtl/>
          <w:lang w:bidi="fa-IR"/>
        </w:rPr>
        <w:t xml:space="preserve"> ( الأحزاب 10 )</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الآية الأُولى ظاهرة بل صريحة على أنّ المراد بالقلب الذي وُصف بالعمى هو العضو المعروف</w:t>
      </w:r>
      <w:r w:rsidR="00C4253E">
        <w:rPr>
          <w:rtl/>
          <w:lang w:bidi="fa-IR"/>
        </w:rPr>
        <w:t xml:space="preserve">، </w:t>
      </w:r>
      <w:r>
        <w:rPr>
          <w:rtl/>
          <w:lang w:bidi="fa-IR"/>
        </w:rPr>
        <w:t>ضرورة أنّ العقل والروح ليسا في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وهل هو في المعنيين الأخيرين حقيقة لغوية</w:t>
      </w:r>
      <w:r w:rsidR="00C4253E">
        <w:rPr>
          <w:rtl/>
          <w:lang w:bidi="fa-IR"/>
        </w:rPr>
        <w:t xml:space="preserve">، </w:t>
      </w:r>
      <w:r>
        <w:rPr>
          <w:rtl/>
          <w:lang w:bidi="fa-IR"/>
        </w:rPr>
        <w:t>أو مجاز أخذوه من الاستعمالات الخاصّة فيه وجهان</w:t>
      </w:r>
      <w:r w:rsidR="00DD44BC">
        <w:rPr>
          <w:rtl/>
          <w:lang w:bidi="fa-IR"/>
        </w:rPr>
        <w:t>.</w:t>
      </w:r>
    </w:p>
    <w:p w:rsidR="00DD44BC" w:rsidRDefault="00050A4D" w:rsidP="00DD44BC">
      <w:pPr>
        <w:pStyle w:val="libFootnote0"/>
        <w:rPr>
          <w:rtl/>
          <w:lang w:bidi="fa-IR"/>
        </w:rPr>
      </w:pPr>
      <w:r>
        <w:rPr>
          <w:rtl/>
          <w:lang w:bidi="fa-IR"/>
        </w:rPr>
        <w:t>(2) ومن عجيب التأويل فيه</w:t>
      </w:r>
      <w:r w:rsidR="00DD44BC">
        <w:rPr>
          <w:rtl/>
          <w:lang w:bidi="fa-IR"/>
        </w:rPr>
        <w:t xml:space="preserve">: </w:t>
      </w:r>
      <w:r>
        <w:rPr>
          <w:rtl/>
          <w:lang w:bidi="fa-IR"/>
        </w:rPr>
        <w:t>حمل الصدر على الجمجمة</w:t>
      </w:r>
      <w:r w:rsidR="00C4253E">
        <w:rPr>
          <w:rtl/>
          <w:lang w:bidi="fa-IR"/>
        </w:rPr>
        <w:t xml:space="preserve">، </w:t>
      </w:r>
      <w:r>
        <w:rPr>
          <w:rtl/>
          <w:lang w:bidi="fa-IR"/>
        </w:rPr>
        <w:t>وحمل القلب على المخّ !!!</w:t>
      </w:r>
    </w:p>
    <w:p w:rsidR="00DD44BC" w:rsidRDefault="00DD44BC" w:rsidP="00DD44BC">
      <w:pPr>
        <w:pStyle w:val="libNormal"/>
        <w:rPr>
          <w:lang w:bidi="fa-IR"/>
        </w:rPr>
      </w:pPr>
      <w:r>
        <w:rPr>
          <w:rtl/>
          <w:lang w:bidi="fa-IR"/>
        </w:rPr>
        <w:br w:type="page"/>
      </w:r>
    </w:p>
    <w:p w:rsidR="00DD44BC" w:rsidRDefault="00050A4D" w:rsidP="0015232D">
      <w:pPr>
        <w:pStyle w:val="libNormal0"/>
        <w:rPr>
          <w:rtl/>
          <w:lang w:bidi="fa-IR"/>
        </w:rPr>
      </w:pPr>
      <w:r>
        <w:rPr>
          <w:rtl/>
          <w:lang w:bidi="fa-IR"/>
        </w:rPr>
        <w:lastRenderedPageBreak/>
        <w:t>الصدر</w:t>
      </w:r>
      <w:r w:rsidR="00DD44BC">
        <w:rPr>
          <w:rtl/>
          <w:lang w:bidi="fa-IR"/>
        </w:rPr>
        <w:t>.</w:t>
      </w:r>
    </w:p>
    <w:p w:rsidR="00DD44BC" w:rsidRDefault="00050A4D" w:rsidP="00050A4D">
      <w:pPr>
        <w:pStyle w:val="libNormal"/>
        <w:rPr>
          <w:rtl/>
          <w:lang w:bidi="fa-IR"/>
        </w:rPr>
      </w:pPr>
      <w:r>
        <w:rPr>
          <w:rtl/>
          <w:lang w:bidi="fa-IR"/>
        </w:rPr>
        <w:t>والآية الثانية كالنّصّ على تباين الصدر والقلب إن لم يحمل قوله تعالى</w:t>
      </w:r>
      <w:r w:rsidR="00DD44BC">
        <w:rPr>
          <w:rtl/>
          <w:lang w:bidi="fa-IR"/>
        </w:rPr>
        <w:t xml:space="preserve">: </w:t>
      </w:r>
      <w:r w:rsidRPr="00BE67AD">
        <w:rPr>
          <w:rStyle w:val="libBold1Char"/>
          <w:rtl/>
        </w:rPr>
        <w:t>وليمحص</w:t>
      </w:r>
      <w:r w:rsidR="00DD44BC">
        <w:rPr>
          <w:rtl/>
          <w:lang w:bidi="fa-IR"/>
        </w:rPr>
        <w:t>.</w:t>
      </w:r>
      <w:r>
        <w:rPr>
          <w:rtl/>
          <w:lang w:bidi="fa-IR"/>
        </w:rPr>
        <w:t>.. على أنّه عطف بيان</w:t>
      </w:r>
      <w:r w:rsidR="00C4253E">
        <w:rPr>
          <w:rtl/>
          <w:lang w:bidi="fa-IR"/>
        </w:rPr>
        <w:t xml:space="preserve">، </w:t>
      </w:r>
      <w:r>
        <w:rPr>
          <w:rtl/>
          <w:lang w:bidi="fa-IR"/>
        </w:rPr>
        <w:t>كما هو الأظهر حسب القاعدة</w:t>
      </w:r>
      <w:r w:rsidR="00C4253E">
        <w:rPr>
          <w:rtl/>
          <w:lang w:bidi="fa-IR"/>
        </w:rPr>
        <w:t xml:space="preserve">، </w:t>
      </w:r>
      <w:r>
        <w:rPr>
          <w:rtl/>
          <w:lang w:bidi="fa-IR"/>
        </w:rPr>
        <w:t>وإلاّ لدلت على اتّحاد الصدر والقلب</w:t>
      </w:r>
      <w:r w:rsidR="00C4253E">
        <w:rPr>
          <w:rtl/>
          <w:lang w:bidi="fa-IR"/>
        </w:rPr>
        <w:t xml:space="preserve">، </w:t>
      </w:r>
      <w:r>
        <w:rPr>
          <w:rtl/>
          <w:lang w:bidi="fa-IR"/>
        </w:rPr>
        <w:t>وحينئذٍ لابُدّ من حملهما على معنى ثالث ضرورة تباين العضوان المادّيّان</w:t>
      </w:r>
      <w:r w:rsidR="00C4253E">
        <w:rPr>
          <w:rtl/>
          <w:lang w:bidi="fa-IR"/>
        </w:rPr>
        <w:t xml:space="preserve">، </w:t>
      </w:r>
      <w:r>
        <w:rPr>
          <w:rtl/>
          <w:lang w:bidi="fa-IR"/>
        </w:rPr>
        <w:t>وعلى كلٍّ لا يُستفاد منها المراد من القلب على فرض كون العطف لغير البيان</w:t>
      </w:r>
      <w:r w:rsidR="00DD44BC">
        <w:rPr>
          <w:rtl/>
          <w:lang w:bidi="fa-IR"/>
        </w:rPr>
        <w:t>.</w:t>
      </w:r>
    </w:p>
    <w:p w:rsidR="00DD44BC" w:rsidRDefault="00050A4D" w:rsidP="00050A4D">
      <w:pPr>
        <w:pStyle w:val="libNormal"/>
        <w:rPr>
          <w:rtl/>
          <w:lang w:bidi="fa-IR"/>
        </w:rPr>
      </w:pPr>
      <w:r>
        <w:rPr>
          <w:rtl/>
          <w:lang w:bidi="fa-IR"/>
        </w:rPr>
        <w:t>والثالثة كالأُولى ظاهرة في إرادة العضو المشهور</w:t>
      </w:r>
      <w:r w:rsidR="00DD44BC">
        <w:rPr>
          <w:rtl/>
          <w:lang w:bidi="fa-IR"/>
        </w:rPr>
        <w:t>.</w:t>
      </w:r>
    </w:p>
    <w:p w:rsidR="00DD44BC" w:rsidRDefault="00050A4D" w:rsidP="00050A4D">
      <w:pPr>
        <w:pStyle w:val="libNormal"/>
        <w:rPr>
          <w:rtl/>
          <w:lang w:bidi="fa-IR"/>
        </w:rPr>
      </w:pPr>
      <w:r>
        <w:rPr>
          <w:rtl/>
          <w:lang w:bidi="fa-IR"/>
        </w:rPr>
        <w:t>وأمّا الرابعة فتُحمل على المعنى الكنائي</w:t>
      </w:r>
      <w:r w:rsidR="00C4253E">
        <w:rPr>
          <w:rtl/>
          <w:lang w:bidi="fa-IR"/>
        </w:rPr>
        <w:t xml:space="preserve">، </w:t>
      </w:r>
      <w:r>
        <w:rPr>
          <w:rtl/>
          <w:lang w:bidi="fa-IR"/>
        </w:rPr>
        <w:t>كشدّة حال الصحابة الحاضرين في غزوة الأحزاب</w:t>
      </w:r>
      <w:r w:rsidR="00C4253E">
        <w:rPr>
          <w:rtl/>
          <w:lang w:bidi="fa-IR"/>
        </w:rPr>
        <w:t xml:space="preserve">، </w:t>
      </w:r>
      <w:r>
        <w:rPr>
          <w:rtl/>
          <w:lang w:bidi="fa-IR"/>
        </w:rPr>
        <w:t>سواء أُريد بالقلوب معناها المتبادر أو الأرواح</w:t>
      </w:r>
      <w:r w:rsidR="00DD44BC">
        <w:rPr>
          <w:rtl/>
          <w:lang w:bidi="fa-IR"/>
        </w:rPr>
        <w:t>.</w:t>
      </w:r>
    </w:p>
    <w:p w:rsidR="00DD44BC" w:rsidRDefault="00050A4D" w:rsidP="00050A4D">
      <w:pPr>
        <w:pStyle w:val="libNormal"/>
        <w:rPr>
          <w:rtl/>
          <w:lang w:bidi="fa-IR"/>
        </w:rPr>
      </w:pPr>
      <w:r>
        <w:rPr>
          <w:rtl/>
          <w:lang w:bidi="fa-IR"/>
        </w:rPr>
        <w:t>فإن جعلنا الآيتين الأُولى والثالثة قرينتين عامّتين لجميع الموارد المستعملة فيها القلب فهو</w:t>
      </w:r>
      <w:r w:rsidR="00C4253E">
        <w:rPr>
          <w:rtl/>
          <w:lang w:bidi="fa-IR"/>
        </w:rPr>
        <w:t xml:space="preserve">، </w:t>
      </w:r>
      <w:r>
        <w:rPr>
          <w:rtl/>
          <w:lang w:bidi="fa-IR"/>
        </w:rPr>
        <w:t>وإلاّ فيبقى معناه مجهولاً في محدودة تفسير الآيات الكريمة</w:t>
      </w:r>
      <w:r w:rsidR="00C4253E">
        <w:rPr>
          <w:rtl/>
          <w:lang w:bidi="fa-IR"/>
        </w:rPr>
        <w:t xml:space="preserve">، </w:t>
      </w:r>
      <w:r>
        <w:rPr>
          <w:rtl/>
          <w:lang w:bidi="fa-IR"/>
        </w:rPr>
        <w:t>إلاّ أنّ يُدّعى تبادره إلى العضو المشهور</w:t>
      </w:r>
      <w:r w:rsidR="00C4253E">
        <w:rPr>
          <w:rtl/>
          <w:lang w:bidi="fa-IR"/>
        </w:rPr>
        <w:t xml:space="preserve">، </w:t>
      </w:r>
      <w:r>
        <w:rPr>
          <w:rtl/>
          <w:lang w:bidi="fa-IR"/>
        </w:rPr>
        <w:t>وأنّ الروح أو العقل معنى مجازي لا يُحمل عليه لفظ القلب إلاّ مع القرينة</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وجعل بعض المفسّرين قوله تعالى</w:t>
      </w:r>
      <w:r w:rsidR="00DD44BC">
        <w:rPr>
          <w:rtl/>
          <w:lang w:bidi="fa-IR"/>
        </w:rPr>
        <w:t xml:space="preserve">: </w:t>
      </w:r>
      <w:r w:rsidRPr="00BE67AD">
        <w:rPr>
          <w:rStyle w:val="libAlaemChar"/>
          <w:rtl/>
        </w:rPr>
        <w:t>(</w:t>
      </w:r>
      <w:r w:rsidRPr="00BE67AD">
        <w:rPr>
          <w:rStyle w:val="libAieChar"/>
          <w:rtl/>
        </w:rPr>
        <w:t xml:space="preserve"> وَلَكِنْ يُؤَاخِذُكُمْ بِمَا كَسَبَتْ قُلُوبُكُمْ </w:t>
      </w:r>
      <w:r w:rsidRPr="00BE67AD">
        <w:rPr>
          <w:rStyle w:val="libAlaemChar"/>
          <w:rtl/>
        </w:rPr>
        <w:t>)</w:t>
      </w:r>
      <w:r>
        <w:rPr>
          <w:rtl/>
          <w:lang w:bidi="fa-IR"/>
        </w:rPr>
        <w:t xml:space="preserve"> ( البقرة 225 )</w:t>
      </w:r>
      <w:r w:rsidR="00C4253E">
        <w:rPr>
          <w:rtl/>
          <w:lang w:bidi="fa-IR"/>
        </w:rPr>
        <w:t xml:space="preserve">، </w:t>
      </w:r>
      <w:r>
        <w:rPr>
          <w:rtl/>
          <w:lang w:bidi="fa-IR"/>
        </w:rPr>
        <w:t>من الشواهد على إرادة النفس والروح من القلب</w:t>
      </w:r>
      <w:r w:rsidR="00C4253E">
        <w:rPr>
          <w:rtl/>
          <w:lang w:bidi="fa-IR"/>
        </w:rPr>
        <w:t xml:space="preserve">، </w:t>
      </w:r>
      <w:r>
        <w:rPr>
          <w:rtl/>
          <w:lang w:bidi="fa-IR"/>
        </w:rPr>
        <w:t>فإنّ التعقّل والتفكّر</w:t>
      </w:r>
      <w:r w:rsidR="00C4253E">
        <w:rPr>
          <w:rtl/>
          <w:lang w:bidi="fa-IR"/>
        </w:rPr>
        <w:t xml:space="preserve">، </w:t>
      </w:r>
      <w:r>
        <w:rPr>
          <w:rtl/>
          <w:lang w:bidi="fa-IR"/>
        </w:rPr>
        <w:t>والحبّ والبغض</w:t>
      </w:r>
      <w:r w:rsidR="00C4253E">
        <w:rPr>
          <w:rtl/>
          <w:lang w:bidi="fa-IR"/>
        </w:rPr>
        <w:t xml:space="preserve">، </w:t>
      </w:r>
      <w:r>
        <w:rPr>
          <w:rtl/>
          <w:lang w:bidi="fa-IR"/>
        </w:rPr>
        <w:t>والخوف</w:t>
      </w:r>
      <w:r w:rsidR="00C4253E">
        <w:rPr>
          <w:rtl/>
          <w:lang w:bidi="fa-IR"/>
        </w:rPr>
        <w:t xml:space="preserve">، </w:t>
      </w:r>
      <w:r>
        <w:rPr>
          <w:rtl/>
          <w:lang w:bidi="fa-IR"/>
        </w:rPr>
        <w:t>وأمثال ذلك</w:t>
      </w:r>
      <w:r w:rsidR="00C4253E">
        <w:rPr>
          <w:rtl/>
          <w:lang w:bidi="fa-IR"/>
        </w:rPr>
        <w:t xml:space="preserve">، </w:t>
      </w:r>
      <w:r>
        <w:rPr>
          <w:rtl/>
          <w:lang w:bidi="fa-IR"/>
        </w:rPr>
        <w:t>وإنْ أمكن أنْ ينسبها أحد إلى القلب باعتقاد أنّه العضو المدرك في البدن على ما ربّما يعتقده العامّة</w:t>
      </w:r>
      <w:r w:rsidR="00C4253E">
        <w:rPr>
          <w:rtl/>
          <w:lang w:bidi="fa-IR"/>
        </w:rPr>
        <w:t xml:space="preserve">، </w:t>
      </w:r>
      <w:r>
        <w:rPr>
          <w:rtl/>
          <w:lang w:bidi="fa-IR"/>
        </w:rPr>
        <w:t>كما يُنسب السمع إلى الأُذن</w:t>
      </w:r>
      <w:r w:rsidR="00C4253E">
        <w:rPr>
          <w:rtl/>
          <w:lang w:bidi="fa-IR"/>
        </w:rPr>
        <w:t xml:space="preserve">، </w:t>
      </w:r>
      <w:r>
        <w:rPr>
          <w:rtl/>
          <w:lang w:bidi="fa-IR"/>
        </w:rPr>
        <w:t>والإبصار إلى العين</w:t>
      </w:r>
      <w:r w:rsidR="00C4253E">
        <w:rPr>
          <w:rtl/>
          <w:lang w:bidi="fa-IR"/>
        </w:rPr>
        <w:t xml:space="preserve">، </w:t>
      </w:r>
      <w:r>
        <w:rPr>
          <w:rtl/>
          <w:lang w:bidi="fa-IR"/>
        </w:rPr>
        <w:t>والذوق إلى اللسان</w:t>
      </w:r>
      <w:r w:rsidR="00C4253E">
        <w:rPr>
          <w:rtl/>
          <w:lang w:bidi="fa-IR"/>
        </w:rPr>
        <w:t xml:space="preserve">، </w:t>
      </w:r>
      <w:r>
        <w:rPr>
          <w:rtl/>
          <w:lang w:bidi="fa-IR"/>
        </w:rPr>
        <w:t xml:space="preserve">لكنّ الكسب والاكتساب ممّا لا يُنسب إلاّ إلى الإنسان ألبتّة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ص224 ج2 تفسير الميزان</w:t>
      </w:r>
      <w:r w:rsidR="00C4253E">
        <w:rPr>
          <w:rtl/>
          <w:lang w:bidi="fa-IR"/>
        </w:rPr>
        <w:t xml:space="preserve">، </w:t>
      </w:r>
      <w:r>
        <w:rPr>
          <w:rtl/>
          <w:lang w:bidi="fa-IR"/>
        </w:rPr>
        <w:t xml:space="preserve">ولمؤلِّفه </w:t>
      </w:r>
      <w:r w:rsidR="00C4253E" w:rsidRPr="0015232D">
        <w:rPr>
          <w:rStyle w:val="libFootnoteAlaemChar"/>
          <w:rtl/>
        </w:rPr>
        <w:t>رحمه‌الله</w:t>
      </w:r>
      <w:r>
        <w:rPr>
          <w:rtl/>
          <w:lang w:bidi="fa-IR"/>
        </w:rPr>
        <w:t xml:space="preserve"> بيان في معنى القلب في القرآن</w:t>
      </w:r>
      <w:r w:rsidR="00C4253E">
        <w:rPr>
          <w:rtl/>
          <w:lang w:bidi="fa-IR"/>
        </w:rPr>
        <w:t xml:space="preserve">، </w:t>
      </w:r>
      <w:r>
        <w:rPr>
          <w:rtl/>
          <w:lang w:bidi="fa-IR"/>
        </w:rPr>
        <w:t>لم نر</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الكسب المستتبع للمؤاخذة قد يكون بأعمال جوارحيّة</w:t>
      </w:r>
      <w:r w:rsidR="00C4253E">
        <w:rPr>
          <w:rtl/>
          <w:lang w:bidi="fa-IR"/>
        </w:rPr>
        <w:t xml:space="preserve">، </w:t>
      </w:r>
      <w:r>
        <w:rPr>
          <w:rtl/>
          <w:lang w:bidi="fa-IR"/>
        </w:rPr>
        <w:t>وقد يكون بأفعال أو صفات قلبيّة</w:t>
      </w:r>
      <w:r w:rsidR="00C4253E">
        <w:rPr>
          <w:rtl/>
          <w:lang w:bidi="fa-IR"/>
        </w:rPr>
        <w:t xml:space="preserve">، </w:t>
      </w:r>
      <w:r>
        <w:rPr>
          <w:rtl/>
          <w:lang w:bidi="fa-IR"/>
        </w:rPr>
        <w:t>كما يظهر ممّا ذكرناه في أوّل هذا البحث</w:t>
      </w:r>
      <w:r w:rsidR="00C4253E">
        <w:rPr>
          <w:rtl/>
          <w:lang w:bidi="fa-IR"/>
        </w:rPr>
        <w:t xml:space="preserve">، </w:t>
      </w:r>
      <w:r>
        <w:rPr>
          <w:rtl/>
          <w:lang w:bidi="fa-IR"/>
        </w:rPr>
        <w:t>فما ذكره هذا القائل لا يُعتمد عليه</w:t>
      </w:r>
      <w:r w:rsidR="00DD44BC">
        <w:rPr>
          <w:rtl/>
          <w:lang w:bidi="fa-IR"/>
        </w:rPr>
        <w:t>.</w:t>
      </w:r>
    </w:p>
    <w:p w:rsidR="00DD44BC" w:rsidRDefault="00050A4D" w:rsidP="00050A4D">
      <w:pPr>
        <w:pStyle w:val="libNormal"/>
        <w:rPr>
          <w:rtl/>
          <w:lang w:bidi="fa-IR"/>
        </w:rPr>
      </w:pPr>
      <w:r>
        <w:rPr>
          <w:rtl/>
          <w:lang w:bidi="fa-IR"/>
        </w:rPr>
        <w:t>ثمّ إنّ المنقول عن ابن سينا</w:t>
      </w:r>
      <w:r w:rsidR="00DD44BC">
        <w:rPr>
          <w:rtl/>
          <w:lang w:bidi="fa-IR"/>
        </w:rPr>
        <w:t xml:space="preserve">: </w:t>
      </w:r>
      <w:r>
        <w:rPr>
          <w:rtl/>
          <w:lang w:bidi="fa-IR"/>
        </w:rPr>
        <w:t>أنّه رجّح كون الإدراك للقلب بمعنى أنّ دخالة الدماغ فيه دخالة الآلة</w:t>
      </w:r>
      <w:r w:rsidR="00C4253E">
        <w:rPr>
          <w:rtl/>
          <w:lang w:bidi="fa-IR"/>
        </w:rPr>
        <w:t xml:space="preserve">، </w:t>
      </w:r>
      <w:r>
        <w:rPr>
          <w:rtl/>
          <w:lang w:bidi="fa-IR"/>
        </w:rPr>
        <w:t>فللقلب الإدراك</w:t>
      </w:r>
      <w:r w:rsidR="00C4253E">
        <w:rPr>
          <w:rtl/>
          <w:lang w:bidi="fa-IR"/>
        </w:rPr>
        <w:t xml:space="preserve">، </w:t>
      </w:r>
      <w:r>
        <w:rPr>
          <w:rtl/>
          <w:lang w:bidi="fa-IR"/>
        </w:rPr>
        <w:t xml:space="preserve">وللدماغ الوساطة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وضعفه ظاهر</w:t>
      </w:r>
      <w:r w:rsidR="00C4253E">
        <w:rPr>
          <w:rtl/>
          <w:lang w:bidi="fa-IR"/>
        </w:rPr>
        <w:t xml:space="preserve">، </w:t>
      </w:r>
      <w:r>
        <w:rPr>
          <w:rtl/>
          <w:lang w:bidi="fa-IR"/>
        </w:rPr>
        <w:t>وكم للفلاسفة تخرّصات بالغيب</w:t>
      </w:r>
      <w:r w:rsidR="00C4253E">
        <w:rPr>
          <w:rtl/>
          <w:lang w:bidi="fa-IR"/>
        </w:rPr>
        <w:t xml:space="preserve">، </w:t>
      </w:r>
      <w:r>
        <w:rPr>
          <w:rtl/>
          <w:lang w:bidi="fa-IR"/>
        </w:rPr>
        <w:t>وحدسيات باطلة</w:t>
      </w:r>
      <w:r w:rsidR="00C4253E">
        <w:rPr>
          <w:rtl/>
          <w:lang w:bidi="fa-IR"/>
        </w:rPr>
        <w:t xml:space="preserve">، </w:t>
      </w:r>
      <w:r>
        <w:rPr>
          <w:rtl/>
          <w:lang w:bidi="fa-IR"/>
        </w:rPr>
        <w:t>وتحكّمات بغير حقٍّ</w:t>
      </w:r>
      <w:r w:rsidR="00C4253E">
        <w:rPr>
          <w:rtl/>
          <w:lang w:bidi="fa-IR"/>
        </w:rPr>
        <w:t xml:space="preserve">، </w:t>
      </w:r>
      <w:r>
        <w:rPr>
          <w:rtl/>
          <w:lang w:bidi="fa-IR"/>
        </w:rPr>
        <w:t>فهمناها من العلم الحديث المبنيّ على الحسّ</w:t>
      </w:r>
      <w:r w:rsidR="00C4253E">
        <w:rPr>
          <w:rtl/>
          <w:lang w:bidi="fa-IR"/>
        </w:rPr>
        <w:t xml:space="preserve">، </w:t>
      </w:r>
      <w:r>
        <w:rPr>
          <w:rtl/>
          <w:lang w:bidi="fa-IR"/>
        </w:rPr>
        <w:t>نعم هو حقّ إنْ بدّلنا القلب بالروح</w:t>
      </w:r>
      <w:r w:rsidR="00DD44BC">
        <w:rPr>
          <w:rtl/>
          <w:lang w:bidi="fa-IR"/>
        </w:rPr>
        <w:t>.</w:t>
      </w:r>
    </w:p>
    <w:p w:rsidR="00DD44BC" w:rsidRDefault="00050A4D" w:rsidP="00050A4D">
      <w:pPr>
        <w:pStyle w:val="libNormal"/>
        <w:rPr>
          <w:rtl/>
          <w:lang w:bidi="fa-IR"/>
        </w:rPr>
      </w:pPr>
      <w:r>
        <w:rPr>
          <w:rtl/>
          <w:lang w:bidi="fa-IR"/>
        </w:rPr>
        <w:t>والمقام عندي من المشكلات</w:t>
      </w:r>
      <w:r w:rsidR="00C4253E">
        <w:rPr>
          <w:rtl/>
          <w:lang w:bidi="fa-IR"/>
        </w:rPr>
        <w:t xml:space="preserve">، </w:t>
      </w:r>
      <w:r>
        <w:rPr>
          <w:rtl/>
          <w:lang w:bidi="fa-IR"/>
        </w:rPr>
        <w:t>ولا يهتدي فكري القاصر إلى فهم مراده تعالى من القلب</w:t>
      </w:r>
      <w:r w:rsidR="00C4253E">
        <w:rPr>
          <w:rtl/>
          <w:lang w:bidi="fa-IR"/>
        </w:rPr>
        <w:t xml:space="preserve">، </w:t>
      </w:r>
      <w:r>
        <w:rPr>
          <w:rtl/>
          <w:lang w:bidi="fa-IR"/>
        </w:rPr>
        <w:t>فادعوه متضرّعاً وراجياً</w:t>
      </w:r>
      <w:r w:rsidR="00C4253E">
        <w:rPr>
          <w:rtl/>
          <w:lang w:bidi="fa-IR"/>
        </w:rPr>
        <w:t xml:space="preserve">، </w:t>
      </w:r>
      <w:r>
        <w:rPr>
          <w:rtl/>
          <w:lang w:bidi="fa-IR"/>
        </w:rPr>
        <w:t>ربّ زدني علماً وما كنا لنهتدي لولا أنْ هديتنا</w:t>
      </w:r>
      <w:r w:rsidR="00DD44BC">
        <w:rPr>
          <w:rtl/>
          <w:lang w:bidi="fa-IR"/>
        </w:rPr>
        <w:t>.</w:t>
      </w:r>
    </w:p>
    <w:p w:rsidR="00DD44BC" w:rsidRDefault="00050A4D" w:rsidP="00050A4D">
      <w:pPr>
        <w:pStyle w:val="libNormal"/>
        <w:rPr>
          <w:rtl/>
          <w:lang w:bidi="fa-IR"/>
        </w:rPr>
      </w:pPr>
      <w:r>
        <w:rPr>
          <w:rtl/>
          <w:lang w:bidi="fa-IR"/>
        </w:rPr>
        <w:t>ولُبّ التحيّر</w:t>
      </w:r>
      <w:r w:rsidR="00DD44BC">
        <w:rPr>
          <w:rtl/>
          <w:lang w:bidi="fa-IR"/>
        </w:rPr>
        <w:t xml:space="preserve">: </w:t>
      </w:r>
      <w:r>
        <w:rPr>
          <w:rtl/>
          <w:lang w:bidi="fa-IR"/>
        </w:rPr>
        <w:t>أنّ نسبة الذوق</w:t>
      </w:r>
      <w:r w:rsidR="00C4253E">
        <w:rPr>
          <w:rtl/>
          <w:lang w:bidi="fa-IR"/>
        </w:rPr>
        <w:t xml:space="preserve">، </w:t>
      </w:r>
      <w:r>
        <w:rPr>
          <w:rtl/>
          <w:lang w:bidi="fa-IR"/>
        </w:rPr>
        <w:t>والشمّ</w:t>
      </w:r>
      <w:r w:rsidR="00C4253E">
        <w:rPr>
          <w:rtl/>
          <w:lang w:bidi="fa-IR"/>
        </w:rPr>
        <w:t xml:space="preserve">، </w:t>
      </w:r>
      <w:r>
        <w:rPr>
          <w:rtl/>
          <w:lang w:bidi="fa-IR"/>
        </w:rPr>
        <w:t>والسمع</w:t>
      </w:r>
      <w:r w:rsidR="00C4253E">
        <w:rPr>
          <w:rtl/>
          <w:lang w:bidi="fa-IR"/>
        </w:rPr>
        <w:t xml:space="preserve">، </w:t>
      </w:r>
      <w:r>
        <w:rPr>
          <w:rtl/>
          <w:lang w:bidi="fa-IR"/>
        </w:rPr>
        <w:t>والبصر</w:t>
      </w:r>
      <w:r w:rsidR="00C4253E">
        <w:rPr>
          <w:rtl/>
          <w:lang w:bidi="fa-IR"/>
        </w:rPr>
        <w:t xml:space="preserve">، </w:t>
      </w:r>
      <w:r>
        <w:rPr>
          <w:rtl/>
          <w:lang w:bidi="fa-IR"/>
        </w:rPr>
        <w:t>واللمس</w:t>
      </w:r>
      <w:r w:rsidR="00C4253E">
        <w:rPr>
          <w:rtl/>
          <w:lang w:bidi="fa-IR"/>
        </w:rPr>
        <w:t xml:space="preserve">، </w:t>
      </w:r>
      <w:r>
        <w:rPr>
          <w:rtl/>
          <w:lang w:bidi="fa-IR"/>
        </w:rPr>
        <w:t>إلى الأعضاء الخمسة ظاهرة ؛ لأنّها محالّ هذه الإدراكات</w:t>
      </w:r>
      <w:r w:rsidR="00C4253E">
        <w:rPr>
          <w:rtl/>
          <w:lang w:bidi="fa-IR"/>
        </w:rPr>
        <w:t xml:space="preserve">، </w:t>
      </w:r>
      <w:r>
        <w:rPr>
          <w:rtl/>
          <w:lang w:bidi="fa-IR"/>
        </w:rPr>
        <w:t>وإنْ لم تكن مدركاتها</w:t>
      </w:r>
      <w:r w:rsidR="00C4253E">
        <w:rPr>
          <w:rtl/>
          <w:lang w:bidi="fa-IR"/>
        </w:rPr>
        <w:t xml:space="preserve">، </w:t>
      </w:r>
      <w:r>
        <w:rPr>
          <w:rtl/>
          <w:lang w:bidi="fa-IR"/>
        </w:rPr>
        <w:t>ولكنّ نسبة الأُمور المتقدّمة في أوّل هذا البحث إلى القلب العضلي غير صحيحة</w:t>
      </w:r>
      <w:r w:rsidR="00C4253E">
        <w:rPr>
          <w:rtl/>
          <w:lang w:bidi="fa-IR"/>
        </w:rPr>
        <w:t xml:space="preserve">، </w:t>
      </w:r>
      <w:r>
        <w:rPr>
          <w:rtl/>
          <w:lang w:bidi="fa-IR"/>
        </w:rPr>
        <w:t>إلاّ إذا وجد بينه وبين الروح رابطة مصحّحة لنسبة أفعالها</w:t>
      </w:r>
      <w:r w:rsidR="00C4253E">
        <w:rPr>
          <w:rtl/>
          <w:lang w:bidi="fa-IR"/>
        </w:rPr>
        <w:t xml:space="preserve">، </w:t>
      </w:r>
      <w:r>
        <w:rPr>
          <w:rtl/>
          <w:lang w:bidi="fa-IR"/>
        </w:rPr>
        <w:t>وصفاتها إليه</w:t>
      </w:r>
      <w:r w:rsidR="00C4253E">
        <w:rPr>
          <w:rtl/>
          <w:lang w:bidi="fa-IR"/>
        </w:rPr>
        <w:t xml:space="preserve">، </w:t>
      </w:r>
      <w:r>
        <w:rPr>
          <w:rtl/>
          <w:lang w:bidi="fa-IR"/>
        </w:rPr>
        <w:t>وهذه الرابطة لم تثبتها العلوم التجريبيّة</w:t>
      </w:r>
      <w:r w:rsidR="00C4253E">
        <w:rPr>
          <w:rtl/>
          <w:lang w:bidi="fa-IR"/>
        </w:rPr>
        <w:t xml:space="preserve">، </w:t>
      </w:r>
      <w:r>
        <w:rPr>
          <w:rtl/>
          <w:lang w:bidi="fa-IR"/>
        </w:rPr>
        <w:t>ولا البراهين العقليّة لحد الآن</w:t>
      </w:r>
      <w:r w:rsidR="00C4253E">
        <w:rPr>
          <w:rtl/>
          <w:lang w:bidi="fa-IR"/>
        </w:rPr>
        <w:t xml:space="preserve">، </w:t>
      </w:r>
      <w:r>
        <w:rPr>
          <w:rtl/>
          <w:lang w:bidi="fa-IR"/>
        </w:rPr>
        <w:t>والعلم في تطورّه بعد</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نعم لا شكّ في وجود رابطة لائقة بين الروح والمخّ كرابطة المصوّر</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lang w:bidi="fa-IR"/>
        </w:rPr>
      </w:pPr>
      <w:r>
        <w:rPr>
          <w:rtl/>
          <w:lang w:bidi="fa-IR"/>
        </w:rPr>
        <w:t>=</w:t>
      </w:r>
    </w:p>
    <w:p w:rsidR="00DD44BC" w:rsidRDefault="00050A4D" w:rsidP="00DD44BC">
      <w:pPr>
        <w:pStyle w:val="libFootnote0"/>
        <w:rPr>
          <w:rtl/>
          <w:lang w:bidi="fa-IR"/>
        </w:rPr>
      </w:pPr>
      <w:r>
        <w:rPr>
          <w:rtl/>
          <w:lang w:bidi="fa-IR"/>
        </w:rPr>
        <w:t>فيه شيئاً مفيداً</w:t>
      </w:r>
      <w:r w:rsidR="00C4253E">
        <w:rPr>
          <w:rtl/>
          <w:lang w:bidi="fa-IR"/>
        </w:rPr>
        <w:t xml:space="preserve">، </w:t>
      </w:r>
      <w:r>
        <w:rPr>
          <w:rtl/>
          <w:lang w:bidi="fa-IR"/>
        </w:rPr>
        <w:t>ومن شاء فليراجعه</w:t>
      </w:r>
      <w:r w:rsidR="00DD44BC">
        <w:rPr>
          <w:rtl/>
          <w:lang w:bidi="fa-IR"/>
        </w:rPr>
        <w:t>.</w:t>
      </w:r>
      <w:r>
        <w:rPr>
          <w:rtl/>
          <w:lang w:bidi="fa-IR"/>
        </w:rPr>
        <w:t xml:space="preserve"> واعلم أنّ نسبة السمع إلى الأذن</w:t>
      </w:r>
      <w:r w:rsidR="00C4253E">
        <w:rPr>
          <w:rtl/>
          <w:lang w:bidi="fa-IR"/>
        </w:rPr>
        <w:t xml:space="preserve">، </w:t>
      </w:r>
      <w:r>
        <w:rPr>
          <w:rtl/>
          <w:lang w:bidi="fa-IR"/>
        </w:rPr>
        <w:t>والبصر إلى العين</w:t>
      </w:r>
      <w:r w:rsidR="00C4253E">
        <w:rPr>
          <w:rtl/>
          <w:lang w:bidi="fa-IR"/>
        </w:rPr>
        <w:t xml:space="preserve">، </w:t>
      </w:r>
      <w:r>
        <w:rPr>
          <w:rtl/>
          <w:lang w:bidi="fa-IR"/>
        </w:rPr>
        <w:t xml:space="preserve">والذوق إلى اللسان </w:t>
      </w:r>
      <w:r w:rsidR="00C4253E">
        <w:rPr>
          <w:rtl/>
          <w:lang w:bidi="fa-IR"/>
        </w:rPr>
        <w:t>-</w:t>
      </w:r>
      <w:r>
        <w:rPr>
          <w:rtl/>
          <w:lang w:bidi="fa-IR"/>
        </w:rPr>
        <w:t xml:space="preserve"> مثلا </w:t>
      </w:r>
      <w:r w:rsidR="00C4253E">
        <w:rPr>
          <w:rtl/>
          <w:lang w:bidi="fa-IR"/>
        </w:rPr>
        <w:t>-</w:t>
      </w:r>
      <w:r>
        <w:rPr>
          <w:rtl/>
          <w:lang w:bidi="fa-IR"/>
        </w:rPr>
        <w:t xml:space="preserve"> نسبة صحيحة</w:t>
      </w:r>
      <w:r w:rsidR="00C4253E">
        <w:rPr>
          <w:rtl/>
          <w:lang w:bidi="fa-IR"/>
        </w:rPr>
        <w:t xml:space="preserve">، </w:t>
      </w:r>
      <w:r>
        <w:rPr>
          <w:rtl/>
          <w:lang w:bidi="fa-IR"/>
        </w:rPr>
        <w:t>وإن كان المدرك هو الروح على ما هو الحقّ</w:t>
      </w:r>
      <w:r w:rsidR="00C4253E">
        <w:rPr>
          <w:rtl/>
          <w:lang w:bidi="fa-IR"/>
        </w:rPr>
        <w:t xml:space="preserve">، </w:t>
      </w:r>
      <w:r>
        <w:rPr>
          <w:rtl/>
          <w:lang w:bidi="fa-IR"/>
        </w:rPr>
        <w:t>لعلاقة شبه الحال والمحلّ</w:t>
      </w:r>
      <w:r w:rsidR="00C4253E">
        <w:rPr>
          <w:rtl/>
          <w:lang w:bidi="fa-IR"/>
        </w:rPr>
        <w:t xml:space="preserve">، </w:t>
      </w:r>
      <w:r>
        <w:rPr>
          <w:rtl/>
          <w:lang w:bidi="fa-IR"/>
        </w:rPr>
        <w:t xml:space="preserve">وأمّا نسبة الإدراك إلى القلب كنسبته إلى اليد </w:t>
      </w:r>
      <w:r w:rsidR="00C4253E">
        <w:rPr>
          <w:rtl/>
          <w:lang w:bidi="fa-IR"/>
        </w:rPr>
        <w:t>-</w:t>
      </w:r>
      <w:r>
        <w:rPr>
          <w:rtl/>
          <w:lang w:bidi="fa-IR"/>
        </w:rPr>
        <w:t xml:space="preserve"> مثلاً </w:t>
      </w:r>
      <w:r w:rsidR="00C4253E">
        <w:rPr>
          <w:rtl/>
          <w:lang w:bidi="fa-IR"/>
        </w:rPr>
        <w:t>-</w:t>
      </w:r>
      <w:r>
        <w:rPr>
          <w:rtl/>
          <w:lang w:bidi="fa-IR"/>
        </w:rPr>
        <w:t xml:space="preserve"> غير صحيحة</w:t>
      </w:r>
      <w:r w:rsidR="00C4253E">
        <w:rPr>
          <w:rtl/>
          <w:lang w:bidi="fa-IR"/>
        </w:rPr>
        <w:t xml:space="preserve">، </w:t>
      </w:r>
      <w:r>
        <w:rPr>
          <w:rtl/>
          <w:lang w:bidi="fa-IR"/>
        </w:rPr>
        <w:t>بعدما كشفت العلوم بطلان ما تزعمه العامّة من كون القلب مدركاً</w:t>
      </w:r>
      <w:r w:rsidR="00C4253E">
        <w:rPr>
          <w:rtl/>
          <w:lang w:bidi="fa-IR"/>
        </w:rPr>
        <w:t xml:space="preserve">، </w:t>
      </w:r>
      <w:r>
        <w:rPr>
          <w:rtl/>
          <w:lang w:bidi="fa-IR"/>
        </w:rPr>
        <w:t>فاهماً</w:t>
      </w:r>
      <w:r w:rsidR="00DD44BC">
        <w:rPr>
          <w:rtl/>
          <w:lang w:bidi="fa-IR"/>
        </w:rPr>
        <w:t>.</w:t>
      </w:r>
    </w:p>
    <w:p w:rsidR="00DD44BC" w:rsidRDefault="00050A4D" w:rsidP="00DD44BC">
      <w:pPr>
        <w:pStyle w:val="libFootnote0"/>
        <w:rPr>
          <w:rtl/>
          <w:lang w:bidi="fa-IR"/>
        </w:rPr>
      </w:pPr>
      <w:r>
        <w:rPr>
          <w:rtl/>
          <w:lang w:bidi="fa-IR"/>
        </w:rPr>
        <w:t>(1) تفسير الميزان ج 2 ص 225</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BE67AD">
      <w:pPr>
        <w:pStyle w:val="libNormal0"/>
        <w:rPr>
          <w:rtl/>
          <w:lang w:bidi="fa-IR"/>
        </w:rPr>
      </w:pPr>
      <w:r>
        <w:rPr>
          <w:rtl/>
          <w:lang w:bidi="fa-IR"/>
        </w:rPr>
        <w:lastRenderedPageBreak/>
        <w:t>وجهاز التصوير</w:t>
      </w:r>
      <w:r w:rsidR="00C4253E">
        <w:rPr>
          <w:rtl/>
          <w:lang w:bidi="fa-IR"/>
        </w:rPr>
        <w:t xml:space="preserve">، </w:t>
      </w:r>
      <w:r>
        <w:rPr>
          <w:rtl/>
          <w:lang w:bidi="fa-IR"/>
        </w:rPr>
        <w:t>لكن حتّى اليوم إذا قلت لأحدٍ</w:t>
      </w:r>
      <w:r w:rsidR="00DD44BC">
        <w:rPr>
          <w:rtl/>
          <w:lang w:bidi="fa-IR"/>
        </w:rPr>
        <w:t xml:space="preserve">: </w:t>
      </w:r>
      <w:r>
        <w:rPr>
          <w:rtl/>
          <w:lang w:bidi="fa-IR"/>
        </w:rPr>
        <w:t>حُبّك في مخّي</w:t>
      </w:r>
      <w:r w:rsidR="00C4253E">
        <w:rPr>
          <w:rtl/>
          <w:lang w:bidi="fa-IR"/>
        </w:rPr>
        <w:t xml:space="preserve">، </w:t>
      </w:r>
      <w:r>
        <w:rPr>
          <w:rtl/>
          <w:lang w:bidi="fa-IR"/>
        </w:rPr>
        <w:t>لربّما ضحك الناس</w:t>
      </w:r>
      <w:r w:rsidR="00C4253E">
        <w:rPr>
          <w:rtl/>
          <w:lang w:bidi="fa-IR"/>
        </w:rPr>
        <w:t xml:space="preserve">، </w:t>
      </w:r>
      <w:r>
        <w:rPr>
          <w:rtl/>
          <w:lang w:bidi="fa-IR"/>
        </w:rPr>
        <w:t>بخلاف ما لو قلت</w:t>
      </w:r>
      <w:r w:rsidR="00C4253E">
        <w:rPr>
          <w:rtl/>
          <w:lang w:bidi="fa-IR"/>
        </w:rPr>
        <w:t xml:space="preserve">، </w:t>
      </w:r>
      <w:r>
        <w:rPr>
          <w:rtl/>
          <w:lang w:bidi="fa-IR"/>
        </w:rPr>
        <w:t>حُبّك في قلبي ! لكنّ المتّبع هو العقل</w:t>
      </w:r>
      <w:r w:rsidR="00C4253E">
        <w:rPr>
          <w:rtl/>
          <w:lang w:bidi="fa-IR"/>
        </w:rPr>
        <w:t xml:space="preserve">، </w:t>
      </w:r>
      <w:r>
        <w:rPr>
          <w:rtl/>
          <w:lang w:bidi="fa-IR"/>
        </w:rPr>
        <w:t>أو العلم</w:t>
      </w:r>
      <w:r w:rsidR="00C4253E">
        <w:rPr>
          <w:rtl/>
          <w:lang w:bidi="fa-IR"/>
        </w:rPr>
        <w:t xml:space="preserve">، </w:t>
      </w:r>
      <w:r>
        <w:rPr>
          <w:rtl/>
          <w:lang w:bidi="fa-IR"/>
        </w:rPr>
        <w:t>دون حسبان العوام</w:t>
      </w:r>
      <w:r w:rsidR="00C4253E">
        <w:rPr>
          <w:rtl/>
          <w:lang w:bidi="fa-IR"/>
        </w:rPr>
        <w:t xml:space="preserve">، </w:t>
      </w:r>
      <w:r>
        <w:rPr>
          <w:rtl/>
          <w:lang w:bidi="fa-IR"/>
        </w:rPr>
        <w:t>وإنْ كان الحكم ببطلان حسبانهم في المقام لا يخلو عن زيادة جرأة</w:t>
      </w:r>
      <w:r w:rsidR="00DD44BC">
        <w:rPr>
          <w:rtl/>
          <w:lang w:bidi="fa-IR"/>
        </w:rPr>
        <w:t>.</w:t>
      </w:r>
    </w:p>
    <w:p w:rsidR="00DD44BC" w:rsidRDefault="00050A4D" w:rsidP="00050A4D">
      <w:pPr>
        <w:pStyle w:val="libNormal"/>
        <w:rPr>
          <w:rtl/>
          <w:lang w:bidi="fa-IR"/>
        </w:rPr>
      </w:pPr>
      <w:r>
        <w:rPr>
          <w:rtl/>
          <w:lang w:bidi="fa-IR"/>
        </w:rPr>
        <w:t>فإن قلت</w:t>
      </w:r>
      <w:r w:rsidR="00DD44BC">
        <w:rPr>
          <w:rtl/>
          <w:lang w:bidi="fa-IR"/>
        </w:rPr>
        <w:t xml:space="preserve">: </w:t>
      </w:r>
      <w:r>
        <w:rPr>
          <w:rtl/>
          <w:lang w:bidi="fa-IR"/>
        </w:rPr>
        <w:t>إنّ حسبان العوام ذلك نشأ من ظاهر القرآن المجيد</w:t>
      </w:r>
      <w:r w:rsidR="00C4253E">
        <w:rPr>
          <w:rtl/>
          <w:lang w:bidi="fa-IR"/>
        </w:rPr>
        <w:t xml:space="preserve">، </w:t>
      </w:r>
      <w:r>
        <w:rPr>
          <w:rtl/>
          <w:lang w:bidi="fa-IR"/>
        </w:rPr>
        <w:t>بعدما فسّر المفسِّرون آياته</w:t>
      </w:r>
      <w:r w:rsidR="00C4253E">
        <w:rPr>
          <w:rtl/>
          <w:lang w:bidi="fa-IR"/>
        </w:rPr>
        <w:t xml:space="preserve">، </w:t>
      </w:r>
      <w:r>
        <w:rPr>
          <w:rtl/>
          <w:lang w:bidi="fa-IR"/>
        </w:rPr>
        <w:t>أو ترجمها المترجمون</w:t>
      </w:r>
      <w:r w:rsidR="00C4253E">
        <w:rPr>
          <w:rtl/>
          <w:lang w:bidi="fa-IR"/>
        </w:rPr>
        <w:t xml:space="preserve">، </w:t>
      </w:r>
      <w:r>
        <w:rPr>
          <w:rtl/>
          <w:lang w:bidi="fa-IR"/>
        </w:rPr>
        <w:t>وذكرها المبلِّغون والمرشدون</w:t>
      </w:r>
      <w:r w:rsidR="00C4253E">
        <w:rPr>
          <w:rtl/>
          <w:lang w:bidi="fa-IR"/>
        </w:rPr>
        <w:t xml:space="preserve">، </w:t>
      </w:r>
      <w:r>
        <w:rPr>
          <w:rtl/>
          <w:lang w:bidi="fa-IR"/>
        </w:rPr>
        <w:t>فإذا أوجبنا تأويلها للقرينة الخارجيّة ؛ لا تبقى مشكلة في ردّ اعتقاد العوام بدرك القلب وفهمه</w:t>
      </w:r>
      <w:r w:rsidR="00DD44BC">
        <w:rPr>
          <w:rtl/>
          <w:lang w:bidi="fa-IR"/>
        </w:rPr>
        <w:t>.</w:t>
      </w:r>
    </w:p>
    <w:p w:rsidR="00DD44BC" w:rsidRDefault="00050A4D" w:rsidP="00050A4D">
      <w:pPr>
        <w:pStyle w:val="libNormal"/>
        <w:rPr>
          <w:rtl/>
          <w:lang w:bidi="fa-IR"/>
        </w:rPr>
      </w:pPr>
      <w:r w:rsidRPr="00BE67AD">
        <w:rPr>
          <w:rStyle w:val="libBold1Char"/>
          <w:rtl/>
        </w:rPr>
        <w:t>قلت</w:t>
      </w:r>
      <w:r w:rsidR="00DD44BC">
        <w:rPr>
          <w:rtl/>
          <w:lang w:bidi="fa-IR"/>
        </w:rPr>
        <w:t xml:space="preserve">: </w:t>
      </w:r>
      <w:r>
        <w:rPr>
          <w:rtl/>
          <w:lang w:bidi="fa-IR"/>
        </w:rPr>
        <w:t>أوّلاً إنّ المراد بالعوام ليس خصوص المسلمين</w:t>
      </w:r>
      <w:r w:rsidR="00C4253E">
        <w:rPr>
          <w:rtl/>
          <w:lang w:bidi="fa-IR"/>
        </w:rPr>
        <w:t xml:space="preserve">، </w:t>
      </w:r>
      <w:r>
        <w:rPr>
          <w:rtl/>
          <w:lang w:bidi="fa-IR"/>
        </w:rPr>
        <w:t>كما زعمت</w:t>
      </w:r>
      <w:r w:rsidR="00C4253E">
        <w:rPr>
          <w:rtl/>
          <w:lang w:bidi="fa-IR"/>
        </w:rPr>
        <w:t xml:space="preserve">، </w:t>
      </w:r>
      <w:r>
        <w:rPr>
          <w:rtl/>
          <w:lang w:bidi="fa-IR"/>
        </w:rPr>
        <w:t>بل مطلق الناس أو غالبهم</w:t>
      </w:r>
      <w:r w:rsidR="00C4253E">
        <w:rPr>
          <w:rtl/>
          <w:lang w:bidi="fa-IR"/>
        </w:rPr>
        <w:t xml:space="preserve">، </w:t>
      </w:r>
      <w:r>
        <w:rPr>
          <w:rtl/>
          <w:lang w:bidi="fa-IR"/>
        </w:rPr>
        <w:t>فإنّ نسبة العلم والفهم والحبّ والبغض وغير ذلك إلى القلب</w:t>
      </w:r>
      <w:r w:rsidR="00C4253E">
        <w:rPr>
          <w:rtl/>
          <w:lang w:bidi="fa-IR"/>
        </w:rPr>
        <w:t xml:space="preserve">، </w:t>
      </w:r>
      <w:r>
        <w:rPr>
          <w:rtl/>
          <w:lang w:bidi="fa-IR"/>
        </w:rPr>
        <w:t>موجودة مستعملة في لغات غير المسلمين</w:t>
      </w:r>
      <w:r w:rsidR="00C4253E">
        <w:rPr>
          <w:rtl/>
          <w:lang w:bidi="fa-IR"/>
        </w:rPr>
        <w:t xml:space="preserve">، </w:t>
      </w:r>
      <w:r>
        <w:rPr>
          <w:rtl/>
          <w:lang w:bidi="fa-IR"/>
        </w:rPr>
        <w:t>ممّن لم يسمعوا استعمالات القرآن المجيد</w:t>
      </w:r>
      <w:r w:rsidR="00C4253E">
        <w:rPr>
          <w:rtl/>
          <w:lang w:bidi="fa-IR"/>
        </w:rPr>
        <w:t xml:space="preserve">، </w:t>
      </w:r>
      <w:r>
        <w:rPr>
          <w:rtl/>
          <w:lang w:bidi="fa-IR"/>
        </w:rPr>
        <w:t>فكان معظم العقلاء من الآدميين اعتقدوا ذلك</w:t>
      </w:r>
      <w:r w:rsidR="00C4253E">
        <w:rPr>
          <w:rtl/>
          <w:lang w:bidi="fa-IR"/>
        </w:rPr>
        <w:t xml:space="preserve">، </w:t>
      </w:r>
      <w:r>
        <w:rPr>
          <w:rtl/>
          <w:lang w:bidi="fa-IR"/>
        </w:rPr>
        <w:t>وإلى هذا ينظر قولنا</w:t>
      </w:r>
      <w:r w:rsidR="00DD44BC">
        <w:rPr>
          <w:rtl/>
          <w:lang w:bidi="fa-IR"/>
        </w:rPr>
        <w:t xml:space="preserve">: </w:t>
      </w:r>
      <w:r>
        <w:rPr>
          <w:rtl/>
          <w:lang w:bidi="fa-IR"/>
        </w:rPr>
        <w:t>إنّ ردّ حسبانهم في المقام لا يخلو عن زيادة جرأة</w:t>
      </w:r>
      <w:r w:rsidR="00DD44BC">
        <w:rPr>
          <w:rtl/>
          <w:lang w:bidi="fa-IR"/>
        </w:rPr>
        <w:t>.</w:t>
      </w:r>
    </w:p>
    <w:p w:rsidR="00DD44BC" w:rsidRDefault="00050A4D" w:rsidP="00050A4D">
      <w:pPr>
        <w:pStyle w:val="libNormal"/>
        <w:rPr>
          <w:rtl/>
          <w:lang w:bidi="fa-IR"/>
        </w:rPr>
      </w:pPr>
      <w:r>
        <w:rPr>
          <w:rtl/>
          <w:lang w:bidi="fa-IR"/>
        </w:rPr>
        <w:t>وثانياً</w:t>
      </w:r>
      <w:r w:rsidR="00DD44BC">
        <w:rPr>
          <w:rtl/>
          <w:lang w:bidi="fa-IR"/>
        </w:rPr>
        <w:t xml:space="preserve">: </w:t>
      </w:r>
      <w:r>
        <w:rPr>
          <w:rtl/>
          <w:lang w:bidi="fa-IR"/>
        </w:rPr>
        <w:t>إنّا لم نوجب تأويل الآيات القرآنيّة</w:t>
      </w:r>
      <w:r w:rsidR="00C4253E">
        <w:rPr>
          <w:rtl/>
          <w:lang w:bidi="fa-IR"/>
        </w:rPr>
        <w:t xml:space="preserve">، </w:t>
      </w:r>
      <w:r>
        <w:rPr>
          <w:rtl/>
          <w:lang w:bidi="fa-IR"/>
        </w:rPr>
        <w:t>بل منعنا منه وانتظرنا تطوّر العلم</w:t>
      </w:r>
      <w:r w:rsidR="00C4253E">
        <w:rPr>
          <w:rtl/>
          <w:lang w:bidi="fa-IR"/>
        </w:rPr>
        <w:t xml:space="preserve">، </w:t>
      </w:r>
      <w:r>
        <w:rPr>
          <w:rtl/>
          <w:lang w:bidi="fa-IR"/>
        </w:rPr>
        <w:t>حتّى يتوصّل إلى الحلقة المفقودة المتوسّطة بين الصفات النفسيّة</w:t>
      </w:r>
      <w:r w:rsidR="00C4253E">
        <w:rPr>
          <w:rtl/>
          <w:lang w:bidi="fa-IR"/>
        </w:rPr>
        <w:t xml:space="preserve">، </w:t>
      </w:r>
      <w:r>
        <w:rPr>
          <w:rtl/>
          <w:lang w:bidi="fa-IR"/>
        </w:rPr>
        <w:t>والقلب</w:t>
      </w:r>
      <w:r w:rsidR="00DD44BC">
        <w:rPr>
          <w:rtl/>
          <w:lang w:bidi="fa-IR"/>
        </w:rPr>
        <w:t>.</w:t>
      </w:r>
    </w:p>
    <w:p w:rsidR="00DD44BC" w:rsidRDefault="00050A4D" w:rsidP="00BE67AD">
      <w:pPr>
        <w:pStyle w:val="Heading3Center"/>
        <w:rPr>
          <w:rtl/>
          <w:lang w:bidi="fa-IR"/>
        </w:rPr>
      </w:pPr>
      <w:bookmarkStart w:id="74" w:name="_Toc498902958"/>
      <w:r>
        <w:rPr>
          <w:rtl/>
          <w:lang w:bidi="fa-IR"/>
        </w:rPr>
        <w:t>( 10 )</w:t>
      </w:r>
      <w:bookmarkEnd w:id="74"/>
    </w:p>
    <w:p w:rsidR="00DD44BC" w:rsidRDefault="00050A4D" w:rsidP="00BE67AD">
      <w:pPr>
        <w:pStyle w:val="Heading3Center"/>
        <w:rPr>
          <w:rtl/>
          <w:lang w:bidi="fa-IR"/>
        </w:rPr>
      </w:pPr>
      <w:bookmarkStart w:id="75" w:name="_Toc498902959"/>
      <w:r>
        <w:rPr>
          <w:rtl/>
          <w:lang w:bidi="fa-IR"/>
        </w:rPr>
        <w:t>الصدر في القرآن</w:t>
      </w:r>
      <w:bookmarkEnd w:id="75"/>
    </w:p>
    <w:p w:rsidR="00DD44BC" w:rsidRDefault="00050A4D" w:rsidP="00050A4D">
      <w:pPr>
        <w:pStyle w:val="libNormal"/>
        <w:rPr>
          <w:rtl/>
          <w:lang w:bidi="fa-IR"/>
        </w:rPr>
      </w:pPr>
      <w:r>
        <w:rPr>
          <w:rtl/>
          <w:lang w:bidi="fa-IR"/>
        </w:rPr>
        <w:t>في القرآن آيات تدلّ على نسبة جملةٍ من الأُمور إلى الصدر</w:t>
      </w:r>
      <w:r w:rsidR="00DD44BC">
        <w:rPr>
          <w:rtl/>
          <w:lang w:bidi="fa-IR"/>
        </w:rPr>
        <w:t xml:space="preserve">: </w:t>
      </w:r>
      <w:r w:rsidRPr="00BE67AD">
        <w:rPr>
          <w:rStyle w:val="libAlaemChar"/>
          <w:rtl/>
        </w:rPr>
        <w:t>(</w:t>
      </w:r>
      <w:r w:rsidRPr="00BE67AD">
        <w:rPr>
          <w:rStyle w:val="libAieChar"/>
          <w:rtl/>
        </w:rPr>
        <w:t xml:space="preserve"> ب</w:t>
      </w:r>
      <w:r w:rsidR="00BE67AD">
        <w:rPr>
          <w:rStyle w:val="libAieChar"/>
          <w:rFonts w:hint="cs"/>
          <w:rtl/>
        </w:rPr>
        <w:t>َ</w:t>
      </w:r>
      <w:r w:rsidRPr="00BE67AD">
        <w:rPr>
          <w:rStyle w:val="libAieChar"/>
          <w:rtl/>
        </w:rPr>
        <w:t>ل</w:t>
      </w:r>
    </w:p>
    <w:p w:rsidR="00DD44BC" w:rsidRDefault="00DD44BC" w:rsidP="00DD44BC">
      <w:pPr>
        <w:pStyle w:val="libNormal"/>
        <w:rPr>
          <w:lang w:bidi="fa-IR"/>
        </w:rPr>
      </w:pPr>
      <w:r>
        <w:rPr>
          <w:rtl/>
          <w:lang w:bidi="fa-IR"/>
        </w:rPr>
        <w:br w:type="page"/>
      </w:r>
    </w:p>
    <w:p w:rsidR="00DD44BC" w:rsidRDefault="00050A4D" w:rsidP="005C09E3">
      <w:pPr>
        <w:pStyle w:val="libNormal0"/>
        <w:rPr>
          <w:rtl/>
          <w:lang w:bidi="fa-IR"/>
        </w:rPr>
      </w:pPr>
      <w:r w:rsidRPr="00BE67AD">
        <w:rPr>
          <w:rStyle w:val="libAieChar"/>
          <w:rtl/>
        </w:rPr>
        <w:lastRenderedPageBreak/>
        <w:t xml:space="preserve">هُوَ آَيَاتٌ بَيِّنَاتٌ فِي صُدُورِ الَّذِينَ أُوتُوا الْعِلْمَ </w:t>
      </w:r>
      <w:r w:rsidRPr="00BE67AD">
        <w:rPr>
          <w:rStyle w:val="libAlaemChar"/>
          <w:rtl/>
        </w:rPr>
        <w:t>)</w:t>
      </w:r>
      <w:r>
        <w:rPr>
          <w:rtl/>
          <w:lang w:bidi="fa-IR"/>
        </w:rPr>
        <w:t xml:space="preserve"> </w:t>
      </w:r>
      <w:r w:rsidRPr="00DD44BC">
        <w:rPr>
          <w:rStyle w:val="libFootnotenumChar"/>
          <w:rtl/>
        </w:rPr>
        <w:t>(1)</w:t>
      </w:r>
      <w:r w:rsidR="00C4253E">
        <w:rPr>
          <w:rtl/>
          <w:lang w:bidi="fa-IR"/>
        </w:rPr>
        <w:t xml:space="preserve">، </w:t>
      </w:r>
      <w:r w:rsidRPr="00BE67AD">
        <w:rPr>
          <w:rStyle w:val="libAlaemChar"/>
          <w:rtl/>
        </w:rPr>
        <w:t>(</w:t>
      </w:r>
      <w:r w:rsidR="00BE67AD" w:rsidRPr="00BE67AD">
        <w:rPr>
          <w:rStyle w:val="libAieChar"/>
          <w:rFonts w:hint="eastAsia"/>
          <w:rtl/>
        </w:rPr>
        <w:t>يَعْلَمُ</w:t>
      </w:r>
      <w:r w:rsidR="00BE67AD" w:rsidRPr="00BE67AD">
        <w:rPr>
          <w:rStyle w:val="libAieChar"/>
          <w:rtl/>
        </w:rPr>
        <w:t xml:space="preserve"> خَائِنَةَ الْأَعْيُنِ وَ مَا تُخْفِي الصُّدُورُ</w:t>
      </w:r>
      <w:r w:rsidRPr="00BE67AD">
        <w:rPr>
          <w:rStyle w:val="libAieChar"/>
          <w:rtl/>
        </w:rPr>
        <w:t xml:space="preserve"> </w:t>
      </w:r>
      <w:r w:rsidRPr="00BE67AD">
        <w:rPr>
          <w:rStyle w:val="libAlaemChar"/>
          <w:rtl/>
        </w:rPr>
        <w:t>)</w:t>
      </w:r>
      <w:r>
        <w:rPr>
          <w:rtl/>
          <w:lang w:bidi="fa-IR"/>
        </w:rPr>
        <w:t xml:space="preserve"> </w:t>
      </w:r>
      <w:r w:rsidRPr="00DD44BC">
        <w:rPr>
          <w:rStyle w:val="libFootnotenumChar"/>
          <w:rtl/>
        </w:rPr>
        <w:t>(2)</w:t>
      </w:r>
      <w:r w:rsidR="00C4253E">
        <w:rPr>
          <w:rtl/>
          <w:lang w:bidi="fa-IR"/>
        </w:rPr>
        <w:t xml:space="preserve">، </w:t>
      </w:r>
      <w:r w:rsidRPr="00BE67AD">
        <w:rPr>
          <w:rStyle w:val="libAlaemChar"/>
          <w:rtl/>
        </w:rPr>
        <w:t>(</w:t>
      </w:r>
      <w:r w:rsidR="00BE67AD" w:rsidRPr="00BE67AD">
        <w:rPr>
          <w:rStyle w:val="libAieChar"/>
          <w:rtl/>
        </w:rPr>
        <w:t>يُوَسْوِسُ فِي صُدُورِ النَّاسِ</w:t>
      </w:r>
      <w:r w:rsidRPr="00BE67AD">
        <w:rPr>
          <w:rStyle w:val="libAieChar"/>
          <w:rtl/>
        </w:rPr>
        <w:t xml:space="preserve"> </w:t>
      </w:r>
      <w:r w:rsidRPr="00BE67AD">
        <w:rPr>
          <w:rStyle w:val="libAlaemChar"/>
          <w:rtl/>
        </w:rPr>
        <w:t>)</w:t>
      </w:r>
      <w:r>
        <w:rPr>
          <w:rtl/>
          <w:lang w:bidi="fa-IR"/>
        </w:rPr>
        <w:t xml:space="preserve"> </w:t>
      </w:r>
      <w:r w:rsidRPr="00DD44BC">
        <w:rPr>
          <w:rStyle w:val="libFootnotenumChar"/>
          <w:rtl/>
        </w:rPr>
        <w:t>(3)</w:t>
      </w:r>
      <w:r w:rsidR="00C4253E">
        <w:rPr>
          <w:rtl/>
          <w:lang w:bidi="fa-IR"/>
        </w:rPr>
        <w:t xml:space="preserve">، </w:t>
      </w:r>
      <w:r w:rsidRPr="00BE67AD">
        <w:rPr>
          <w:rStyle w:val="libAlaemChar"/>
          <w:rtl/>
        </w:rPr>
        <w:t>(</w:t>
      </w:r>
      <w:r w:rsidRPr="00BE67AD">
        <w:rPr>
          <w:rStyle w:val="libAieChar"/>
          <w:rtl/>
        </w:rPr>
        <w:t xml:space="preserve"> إِنْ تُخْفُوا مَا فِي صُدُورِكُمْ أَوْ تُبْدُوهُ </w:t>
      </w:r>
      <w:r w:rsidRPr="00BE67AD">
        <w:rPr>
          <w:rStyle w:val="libAlaemChar"/>
          <w:rtl/>
        </w:rPr>
        <w:t>)</w:t>
      </w:r>
      <w:r>
        <w:rPr>
          <w:rtl/>
          <w:lang w:bidi="fa-IR"/>
        </w:rPr>
        <w:t xml:space="preserve"> </w:t>
      </w:r>
      <w:r w:rsidRPr="00DD44BC">
        <w:rPr>
          <w:rStyle w:val="libFootnotenumChar"/>
          <w:rtl/>
        </w:rPr>
        <w:t>(4)</w:t>
      </w:r>
      <w:r w:rsidR="00C4253E">
        <w:rPr>
          <w:rtl/>
          <w:lang w:bidi="fa-IR"/>
        </w:rPr>
        <w:t xml:space="preserve">، </w:t>
      </w:r>
      <w:r w:rsidRPr="005C09E3">
        <w:rPr>
          <w:rStyle w:val="libAlaemChar"/>
          <w:rtl/>
        </w:rPr>
        <w:t>(</w:t>
      </w:r>
      <w:r w:rsidR="005C09E3" w:rsidRPr="005C09E3">
        <w:rPr>
          <w:rStyle w:val="libAieChar"/>
          <w:rtl/>
        </w:rPr>
        <w:t xml:space="preserve">وَ </w:t>
      </w:r>
      <w:r w:rsidR="005C09E3" w:rsidRPr="005C09E3">
        <w:rPr>
          <w:rStyle w:val="libAieChar"/>
          <w:rFonts w:hint="eastAsia"/>
          <w:rtl/>
        </w:rPr>
        <w:t>لِيَبْتَلِيَ</w:t>
      </w:r>
      <w:r w:rsidR="005C09E3" w:rsidRPr="005C09E3">
        <w:rPr>
          <w:rStyle w:val="libAieChar"/>
          <w:rtl/>
        </w:rPr>
        <w:t xml:space="preserve"> اللَّهُ مَا فِي صُدُورِکُمْ وَ لِيُمَحِّصَ مَا فِي قُلُوبِکُمْ</w:t>
      </w:r>
      <w:r w:rsidRPr="005C09E3">
        <w:rPr>
          <w:rStyle w:val="libAieChar"/>
          <w:rtl/>
        </w:rPr>
        <w:t xml:space="preserve"> </w:t>
      </w:r>
      <w:r w:rsidRPr="005C09E3">
        <w:rPr>
          <w:rStyle w:val="libAlaemChar"/>
          <w:rtl/>
        </w:rPr>
        <w:t>)</w:t>
      </w:r>
      <w:r>
        <w:rPr>
          <w:rtl/>
          <w:lang w:bidi="fa-IR"/>
        </w:rPr>
        <w:t xml:space="preserve"> </w:t>
      </w:r>
      <w:r w:rsidRPr="00DD44BC">
        <w:rPr>
          <w:rStyle w:val="libFootnotenumChar"/>
          <w:rtl/>
        </w:rPr>
        <w:t>(5)</w:t>
      </w:r>
      <w:r w:rsidR="00C4253E">
        <w:rPr>
          <w:rtl/>
          <w:lang w:bidi="fa-IR"/>
        </w:rPr>
        <w:t xml:space="preserve">، </w:t>
      </w:r>
      <w:r w:rsidRPr="005C09E3">
        <w:rPr>
          <w:rStyle w:val="libAlaemChar"/>
          <w:rtl/>
        </w:rPr>
        <w:t>(</w:t>
      </w:r>
      <w:r w:rsidR="005C09E3" w:rsidRPr="005C09E3">
        <w:rPr>
          <w:rStyle w:val="libAieChar"/>
          <w:rtl/>
        </w:rPr>
        <w:t>مِمَّا يَکْبُرُ فِي صُدُورِکُمْ</w:t>
      </w:r>
      <w:r w:rsidRPr="005C09E3">
        <w:rPr>
          <w:rStyle w:val="libAieChar"/>
          <w:rtl/>
        </w:rPr>
        <w:t xml:space="preserve"> </w:t>
      </w:r>
      <w:r w:rsidRPr="005C09E3">
        <w:rPr>
          <w:rStyle w:val="libAlaemChar"/>
          <w:rtl/>
        </w:rPr>
        <w:t>)</w:t>
      </w:r>
      <w:r>
        <w:rPr>
          <w:rtl/>
          <w:lang w:bidi="fa-IR"/>
        </w:rPr>
        <w:t xml:space="preserve"> </w:t>
      </w:r>
      <w:r w:rsidRPr="00DD44BC">
        <w:rPr>
          <w:rStyle w:val="libFootnotenumChar"/>
          <w:rtl/>
        </w:rPr>
        <w:t>(6)</w:t>
      </w:r>
      <w:r w:rsidR="00C4253E">
        <w:rPr>
          <w:rtl/>
          <w:lang w:bidi="fa-IR"/>
        </w:rPr>
        <w:t xml:space="preserve">، </w:t>
      </w:r>
      <w:r w:rsidRPr="005C09E3">
        <w:rPr>
          <w:rStyle w:val="libAlaemChar"/>
          <w:rtl/>
        </w:rPr>
        <w:t>(</w:t>
      </w:r>
      <w:r w:rsidR="005C09E3" w:rsidRPr="005C09E3">
        <w:rPr>
          <w:rStyle w:val="libAieChar"/>
          <w:rtl/>
        </w:rPr>
        <w:t>حَاجَةً فِي صُدُورِکُمْ</w:t>
      </w:r>
      <w:r w:rsidRPr="005C09E3">
        <w:rPr>
          <w:rStyle w:val="libAieChar"/>
          <w:rtl/>
        </w:rPr>
        <w:t xml:space="preserve"> </w:t>
      </w:r>
      <w:r w:rsidRPr="005C09E3">
        <w:rPr>
          <w:rStyle w:val="libAlaemChar"/>
          <w:rtl/>
        </w:rPr>
        <w:t>)</w:t>
      </w:r>
      <w:r>
        <w:rPr>
          <w:rtl/>
          <w:lang w:bidi="fa-IR"/>
        </w:rPr>
        <w:t xml:space="preserve"> </w:t>
      </w:r>
      <w:r w:rsidRPr="00DD44BC">
        <w:rPr>
          <w:rStyle w:val="libFootnotenumChar"/>
          <w:rtl/>
        </w:rPr>
        <w:t>(7)</w:t>
      </w:r>
      <w:r w:rsidR="00C4253E">
        <w:rPr>
          <w:rtl/>
          <w:lang w:bidi="fa-IR"/>
        </w:rPr>
        <w:t xml:space="preserve">، </w:t>
      </w:r>
      <w:r w:rsidRPr="005C09E3">
        <w:rPr>
          <w:rStyle w:val="libAlaemChar"/>
          <w:rtl/>
        </w:rPr>
        <w:t>(</w:t>
      </w:r>
      <w:r w:rsidR="005C09E3" w:rsidRPr="005C09E3">
        <w:rPr>
          <w:rStyle w:val="libAieChar"/>
          <w:rFonts w:hint="eastAsia"/>
          <w:rtl/>
        </w:rPr>
        <w:t>وَ</w:t>
      </w:r>
      <w:r w:rsidR="005C09E3" w:rsidRPr="005C09E3">
        <w:rPr>
          <w:rStyle w:val="libAieChar"/>
          <w:rtl/>
        </w:rPr>
        <w:t xml:space="preserve"> نَزَعْنَا مَا فِي صُدُورِهِمْ مِنْ غِلٍّ</w:t>
      </w:r>
      <w:r w:rsidRPr="005C09E3">
        <w:rPr>
          <w:rStyle w:val="libAieChar"/>
          <w:rtl/>
        </w:rPr>
        <w:t xml:space="preserve"> </w:t>
      </w:r>
      <w:r w:rsidRPr="005C09E3">
        <w:rPr>
          <w:rStyle w:val="libAlaemChar"/>
          <w:rtl/>
        </w:rPr>
        <w:t>)</w:t>
      </w:r>
      <w:r>
        <w:rPr>
          <w:rtl/>
          <w:lang w:bidi="fa-IR"/>
        </w:rPr>
        <w:t xml:space="preserve"> </w:t>
      </w:r>
      <w:r w:rsidRPr="00DD44BC">
        <w:rPr>
          <w:rStyle w:val="libFootnotenumChar"/>
          <w:rtl/>
        </w:rPr>
        <w:t>(8)</w:t>
      </w:r>
      <w:r w:rsidR="00C4253E">
        <w:rPr>
          <w:rtl/>
          <w:lang w:bidi="fa-IR"/>
        </w:rPr>
        <w:t xml:space="preserve">، </w:t>
      </w:r>
      <w:r w:rsidRPr="00BE67AD">
        <w:rPr>
          <w:rStyle w:val="libAlaemChar"/>
          <w:rtl/>
        </w:rPr>
        <w:t>(</w:t>
      </w:r>
      <w:r w:rsidRPr="00BE67AD">
        <w:rPr>
          <w:rStyle w:val="libAieChar"/>
          <w:rtl/>
        </w:rPr>
        <w:t xml:space="preserve"> أَلَمْ نَشْرَحْ لَكَ صَدْرَكَ</w:t>
      </w:r>
      <w:r>
        <w:rPr>
          <w:rtl/>
          <w:lang w:bidi="fa-IR"/>
        </w:rPr>
        <w:t xml:space="preserve"> </w:t>
      </w:r>
      <w:r w:rsidRPr="00BE67AD">
        <w:rPr>
          <w:rStyle w:val="libAlaemChar"/>
          <w:rtl/>
        </w:rPr>
        <w:t>)</w:t>
      </w:r>
      <w:r>
        <w:rPr>
          <w:rtl/>
          <w:lang w:bidi="fa-IR"/>
        </w:rPr>
        <w:t xml:space="preserve"> </w:t>
      </w:r>
      <w:r w:rsidRPr="00DD44BC">
        <w:rPr>
          <w:rStyle w:val="libFootnotenumChar"/>
          <w:rtl/>
        </w:rPr>
        <w:t>(9)</w:t>
      </w:r>
      <w:r w:rsidR="00C4253E">
        <w:rPr>
          <w:rtl/>
          <w:lang w:bidi="fa-IR"/>
        </w:rPr>
        <w:t xml:space="preserve">، </w:t>
      </w:r>
      <w:r>
        <w:rPr>
          <w:rtl/>
          <w:lang w:bidi="fa-IR"/>
        </w:rPr>
        <w:t>وغيرها</w:t>
      </w:r>
      <w:r w:rsidR="00DD44BC">
        <w:rPr>
          <w:rtl/>
          <w:lang w:bidi="fa-IR"/>
        </w:rPr>
        <w:t>.</w:t>
      </w:r>
    </w:p>
    <w:p w:rsidR="00DD44BC" w:rsidRDefault="00050A4D" w:rsidP="00050A4D">
      <w:pPr>
        <w:pStyle w:val="libNormal"/>
        <w:rPr>
          <w:rtl/>
          <w:lang w:bidi="fa-IR"/>
        </w:rPr>
      </w:pPr>
      <w:r>
        <w:rPr>
          <w:rtl/>
          <w:lang w:bidi="fa-IR"/>
        </w:rPr>
        <w:t>وفي المنجد</w:t>
      </w:r>
      <w:r w:rsidR="00DD44BC">
        <w:rPr>
          <w:rtl/>
          <w:lang w:bidi="fa-IR"/>
        </w:rPr>
        <w:t xml:space="preserve">: </w:t>
      </w:r>
      <w:r>
        <w:rPr>
          <w:rtl/>
          <w:lang w:bidi="fa-IR"/>
        </w:rPr>
        <w:t>الصدر ج الصدور</w:t>
      </w:r>
      <w:r w:rsidR="00DD44BC">
        <w:rPr>
          <w:rtl/>
          <w:lang w:bidi="fa-IR"/>
        </w:rPr>
        <w:t xml:space="preserve">: </w:t>
      </w:r>
      <w:r>
        <w:rPr>
          <w:rtl/>
          <w:lang w:bidi="fa-IR"/>
        </w:rPr>
        <w:t>ما دون العنق إلى فضاء الجوف</w:t>
      </w:r>
      <w:r w:rsidR="00C4253E">
        <w:rPr>
          <w:rtl/>
          <w:lang w:bidi="fa-IR"/>
        </w:rPr>
        <w:t xml:space="preserve">، </w:t>
      </w:r>
      <w:r>
        <w:rPr>
          <w:rtl/>
          <w:lang w:bidi="fa-IR"/>
        </w:rPr>
        <w:t>وله معانٍ أُخر</w:t>
      </w:r>
      <w:r w:rsidR="00DD44BC">
        <w:rPr>
          <w:rtl/>
          <w:lang w:bidi="fa-IR"/>
        </w:rPr>
        <w:t>:</w:t>
      </w:r>
    </w:p>
    <w:p w:rsidR="00DD44BC" w:rsidRDefault="00050A4D" w:rsidP="00050A4D">
      <w:pPr>
        <w:pStyle w:val="libNormal"/>
        <w:rPr>
          <w:rtl/>
          <w:lang w:bidi="fa-IR"/>
        </w:rPr>
      </w:pPr>
      <w:r>
        <w:rPr>
          <w:rtl/>
          <w:lang w:bidi="fa-IR"/>
        </w:rPr>
        <w:t>1</w:t>
      </w:r>
      <w:r w:rsidR="00C4253E">
        <w:rPr>
          <w:rtl/>
          <w:lang w:bidi="fa-IR"/>
        </w:rPr>
        <w:t>-</w:t>
      </w:r>
      <w:r>
        <w:rPr>
          <w:rtl/>
          <w:lang w:bidi="fa-IR"/>
        </w:rPr>
        <w:t xml:space="preserve"> أعلى مقدم كل شيء</w:t>
      </w:r>
      <w:r w:rsidR="00DD44BC">
        <w:rPr>
          <w:rtl/>
          <w:lang w:bidi="fa-IR"/>
        </w:rPr>
        <w:t>.</w:t>
      </w:r>
    </w:p>
    <w:p w:rsidR="00DD44BC" w:rsidRDefault="00050A4D" w:rsidP="00050A4D">
      <w:pPr>
        <w:pStyle w:val="libNormal"/>
        <w:rPr>
          <w:rtl/>
          <w:lang w:bidi="fa-IR"/>
        </w:rPr>
      </w:pPr>
      <w:r>
        <w:rPr>
          <w:rtl/>
          <w:lang w:bidi="fa-IR"/>
        </w:rPr>
        <w:t>2</w:t>
      </w:r>
      <w:r w:rsidR="00C4253E">
        <w:rPr>
          <w:rtl/>
          <w:lang w:bidi="fa-IR"/>
        </w:rPr>
        <w:t>-</w:t>
      </w:r>
      <w:r>
        <w:rPr>
          <w:rtl/>
          <w:lang w:bidi="fa-IR"/>
        </w:rPr>
        <w:t xml:space="preserve"> أوّل كل شيء كالنهار</w:t>
      </w:r>
      <w:r w:rsidR="00DD44BC">
        <w:rPr>
          <w:rtl/>
          <w:lang w:bidi="fa-IR"/>
        </w:rPr>
        <w:t>.</w:t>
      </w:r>
    </w:p>
    <w:p w:rsidR="00DD44BC" w:rsidRDefault="00050A4D" w:rsidP="00050A4D">
      <w:pPr>
        <w:pStyle w:val="libNormal"/>
        <w:rPr>
          <w:rtl/>
          <w:lang w:bidi="fa-IR"/>
        </w:rPr>
      </w:pPr>
      <w:r>
        <w:rPr>
          <w:rtl/>
          <w:lang w:bidi="fa-IR"/>
        </w:rPr>
        <w:t>3</w:t>
      </w:r>
      <w:r w:rsidR="00C4253E">
        <w:rPr>
          <w:rtl/>
          <w:lang w:bidi="fa-IR"/>
        </w:rPr>
        <w:t>-</w:t>
      </w:r>
      <w:r>
        <w:rPr>
          <w:rtl/>
          <w:lang w:bidi="fa-IR"/>
        </w:rPr>
        <w:t xml:space="preserve"> الطائفة من الشيء</w:t>
      </w:r>
      <w:r w:rsidR="00DD44BC">
        <w:rPr>
          <w:rtl/>
          <w:lang w:bidi="fa-IR"/>
        </w:rPr>
        <w:t>.</w:t>
      </w:r>
    </w:p>
    <w:p w:rsidR="00DD44BC" w:rsidRDefault="00050A4D" w:rsidP="00050A4D">
      <w:pPr>
        <w:pStyle w:val="libNormal"/>
        <w:rPr>
          <w:rtl/>
          <w:lang w:bidi="fa-IR"/>
        </w:rPr>
      </w:pPr>
      <w:r>
        <w:rPr>
          <w:rtl/>
          <w:lang w:bidi="fa-IR"/>
        </w:rPr>
        <w:t>4</w:t>
      </w:r>
      <w:r w:rsidR="00C4253E">
        <w:rPr>
          <w:rtl/>
          <w:lang w:bidi="fa-IR"/>
        </w:rPr>
        <w:t>-</w:t>
      </w:r>
      <w:r>
        <w:rPr>
          <w:rtl/>
          <w:lang w:bidi="fa-IR"/>
        </w:rPr>
        <w:t xml:space="preserve"> الوزير الأكبر</w:t>
      </w:r>
      <w:r w:rsidR="00DD44BC">
        <w:rPr>
          <w:rtl/>
          <w:lang w:bidi="fa-IR"/>
        </w:rPr>
        <w:t>.</w:t>
      </w:r>
    </w:p>
    <w:p w:rsidR="00DD44BC" w:rsidRDefault="00050A4D" w:rsidP="00050A4D">
      <w:pPr>
        <w:pStyle w:val="libNormal"/>
        <w:rPr>
          <w:rtl/>
          <w:lang w:bidi="fa-IR"/>
        </w:rPr>
      </w:pPr>
      <w:r>
        <w:rPr>
          <w:rtl/>
          <w:lang w:bidi="fa-IR"/>
        </w:rPr>
        <w:t>ولاحظ مختار الصحاح</w:t>
      </w:r>
      <w:r w:rsidR="00C4253E">
        <w:rPr>
          <w:rtl/>
          <w:lang w:bidi="fa-IR"/>
        </w:rPr>
        <w:t xml:space="preserve">، </w:t>
      </w:r>
      <w:r>
        <w:rPr>
          <w:rtl/>
          <w:lang w:bidi="fa-IR"/>
        </w:rPr>
        <w:t>ولسان العرب</w:t>
      </w:r>
      <w:r w:rsidR="00C4253E">
        <w:rPr>
          <w:rtl/>
          <w:lang w:bidi="fa-IR"/>
        </w:rPr>
        <w:t xml:space="preserve">، </w:t>
      </w:r>
      <w:r>
        <w:rPr>
          <w:rtl/>
          <w:lang w:bidi="fa-IR"/>
        </w:rPr>
        <w:t>والمعجم الصحيح</w:t>
      </w:r>
      <w:r w:rsidR="00C4253E">
        <w:rPr>
          <w:rtl/>
          <w:lang w:bidi="fa-IR"/>
        </w:rPr>
        <w:t xml:space="preserve">، </w:t>
      </w:r>
      <w:r>
        <w:rPr>
          <w:rtl/>
          <w:lang w:bidi="fa-IR"/>
        </w:rPr>
        <w:t>وغيرها</w:t>
      </w:r>
      <w:r w:rsidR="00DD44BC">
        <w:rPr>
          <w:rtl/>
          <w:lang w:bidi="fa-IR"/>
        </w:rPr>
        <w:t>.</w:t>
      </w:r>
    </w:p>
    <w:p w:rsidR="00DD44BC" w:rsidRDefault="00050A4D" w:rsidP="00050A4D">
      <w:pPr>
        <w:pStyle w:val="libNormal"/>
        <w:rPr>
          <w:rtl/>
          <w:lang w:bidi="fa-IR"/>
        </w:rPr>
      </w:pPr>
      <w:r>
        <w:rPr>
          <w:rtl/>
          <w:lang w:bidi="fa-IR"/>
        </w:rPr>
        <w:t>ولا يبعد إطلاقه على هذه المعاني بعناية معناه الأوّل</w:t>
      </w:r>
      <w:r w:rsidR="00C4253E">
        <w:rPr>
          <w:rtl/>
          <w:lang w:bidi="fa-IR"/>
        </w:rPr>
        <w:t xml:space="preserve">، </w:t>
      </w:r>
      <w:r>
        <w:rPr>
          <w:rtl/>
          <w:lang w:bidi="fa-IR"/>
        </w:rPr>
        <w:t>فيكون استعماله فيها مجازيّاً</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 xml:space="preserve">والمتبادر من لفظ الصدر </w:t>
      </w:r>
      <w:r w:rsidR="00C4253E">
        <w:rPr>
          <w:rtl/>
          <w:lang w:bidi="fa-IR"/>
        </w:rPr>
        <w:t>-</w:t>
      </w:r>
      <w:r>
        <w:rPr>
          <w:rtl/>
          <w:lang w:bidi="fa-IR"/>
        </w:rPr>
        <w:t xml:space="preserve"> ولو في مثل أعصارنا </w:t>
      </w:r>
      <w:r w:rsidR="00C4253E">
        <w:rPr>
          <w:rtl/>
          <w:lang w:bidi="fa-IR"/>
        </w:rPr>
        <w:t>-</w:t>
      </w:r>
      <w:r>
        <w:rPr>
          <w:rtl/>
          <w:lang w:bidi="fa-IR"/>
        </w:rPr>
        <w:t xml:space="preserve"> هو المعنى الأوّل</w:t>
      </w:r>
      <w:r w:rsidR="00C4253E">
        <w:rPr>
          <w:rtl/>
          <w:lang w:bidi="fa-IR"/>
        </w:rPr>
        <w:t xml:space="preserve">، </w:t>
      </w:r>
      <w:r>
        <w:rPr>
          <w:rtl/>
          <w:lang w:bidi="fa-IR"/>
        </w:rPr>
        <w:t>إلاّ إذا قامت القرينة على غيره</w:t>
      </w:r>
      <w:r w:rsidR="00C4253E">
        <w:rPr>
          <w:rtl/>
          <w:lang w:bidi="fa-IR"/>
        </w:rPr>
        <w:t xml:space="preserve">، </w:t>
      </w:r>
      <w:r>
        <w:rPr>
          <w:rtl/>
          <w:lang w:bidi="fa-IR"/>
        </w:rPr>
        <w:t xml:space="preserve">ومن حسن الاتفاق أنّ أهل اللُّغة الفارسيّة </w:t>
      </w:r>
      <w:r w:rsidR="00C4253E">
        <w:rPr>
          <w:rtl/>
          <w:lang w:bidi="fa-IR"/>
        </w:rPr>
        <w:t>-</w:t>
      </w:r>
      <w:r>
        <w:rPr>
          <w:rtl/>
          <w:lang w:bidi="fa-IR"/>
        </w:rPr>
        <w:t xml:space="preserve"> أيضاً </w:t>
      </w:r>
      <w:r w:rsidR="00C4253E">
        <w:rPr>
          <w:rtl/>
          <w:lang w:bidi="fa-IR"/>
        </w:rPr>
        <w:t>-</w:t>
      </w:r>
      <w:r>
        <w:rPr>
          <w:rtl/>
          <w:lang w:bidi="fa-IR"/>
        </w:rPr>
        <w:t xml:space="preserve"> ينسبون إلى الصدر ( سينه ) بعض ما ينسبه إليه في العربيّة</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العنكبوت آية 49</w:t>
      </w:r>
      <w:r w:rsidR="00DD44BC">
        <w:rPr>
          <w:rtl/>
          <w:lang w:bidi="fa-IR"/>
        </w:rPr>
        <w:t>.</w:t>
      </w:r>
    </w:p>
    <w:p w:rsidR="00DD44BC" w:rsidRDefault="00050A4D" w:rsidP="00DD44BC">
      <w:pPr>
        <w:pStyle w:val="libFootnote0"/>
        <w:rPr>
          <w:rtl/>
          <w:lang w:bidi="fa-IR"/>
        </w:rPr>
      </w:pPr>
      <w:r>
        <w:rPr>
          <w:rtl/>
          <w:lang w:bidi="fa-IR"/>
        </w:rPr>
        <w:t>(2) غافر آية 11</w:t>
      </w:r>
      <w:r w:rsidR="00DD44BC">
        <w:rPr>
          <w:rtl/>
          <w:lang w:bidi="fa-IR"/>
        </w:rPr>
        <w:t>.</w:t>
      </w:r>
    </w:p>
    <w:p w:rsidR="00DD44BC" w:rsidRDefault="00050A4D" w:rsidP="00DD44BC">
      <w:pPr>
        <w:pStyle w:val="libFootnote0"/>
        <w:rPr>
          <w:rtl/>
          <w:lang w:bidi="fa-IR"/>
        </w:rPr>
      </w:pPr>
      <w:r>
        <w:rPr>
          <w:rtl/>
          <w:lang w:bidi="fa-IR"/>
        </w:rPr>
        <w:t>(3) الناس آية 5</w:t>
      </w:r>
      <w:r w:rsidR="00DD44BC">
        <w:rPr>
          <w:rtl/>
          <w:lang w:bidi="fa-IR"/>
        </w:rPr>
        <w:t>.</w:t>
      </w:r>
    </w:p>
    <w:p w:rsidR="00DD44BC" w:rsidRDefault="00050A4D" w:rsidP="00DD44BC">
      <w:pPr>
        <w:pStyle w:val="libFootnote0"/>
        <w:rPr>
          <w:rtl/>
          <w:lang w:bidi="fa-IR"/>
        </w:rPr>
      </w:pPr>
      <w:r>
        <w:rPr>
          <w:rtl/>
          <w:lang w:bidi="fa-IR"/>
        </w:rPr>
        <w:t>(4) آل عمران آية 29</w:t>
      </w:r>
      <w:r w:rsidR="00DD44BC">
        <w:rPr>
          <w:rtl/>
          <w:lang w:bidi="fa-IR"/>
        </w:rPr>
        <w:t>.</w:t>
      </w:r>
    </w:p>
    <w:p w:rsidR="00DD44BC" w:rsidRDefault="00050A4D" w:rsidP="00DD44BC">
      <w:pPr>
        <w:pStyle w:val="libFootnote0"/>
        <w:rPr>
          <w:rtl/>
          <w:lang w:bidi="fa-IR"/>
        </w:rPr>
      </w:pPr>
      <w:r>
        <w:rPr>
          <w:rtl/>
          <w:lang w:bidi="fa-IR"/>
        </w:rPr>
        <w:t>(5) آل عمران آية 145</w:t>
      </w:r>
      <w:r w:rsidR="00DD44BC">
        <w:rPr>
          <w:rtl/>
          <w:lang w:bidi="fa-IR"/>
        </w:rPr>
        <w:t>.</w:t>
      </w:r>
    </w:p>
    <w:p w:rsidR="00DD44BC" w:rsidRDefault="00050A4D" w:rsidP="00DD44BC">
      <w:pPr>
        <w:pStyle w:val="libFootnote0"/>
        <w:rPr>
          <w:rtl/>
          <w:lang w:bidi="fa-IR"/>
        </w:rPr>
      </w:pPr>
      <w:r>
        <w:rPr>
          <w:rtl/>
          <w:lang w:bidi="fa-IR"/>
        </w:rPr>
        <w:t>(6) الإسراء آية 51</w:t>
      </w:r>
      <w:r w:rsidR="00DD44BC">
        <w:rPr>
          <w:rtl/>
          <w:lang w:bidi="fa-IR"/>
        </w:rPr>
        <w:t>.</w:t>
      </w:r>
    </w:p>
    <w:p w:rsidR="00DD44BC" w:rsidRDefault="00050A4D" w:rsidP="00DD44BC">
      <w:pPr>
        <w:pStyle w:val="libFootnote0"/>
        <w:rPr>
          <w:rtl/>
          <w:lang w:bidi="fa-IR"/>
        </w:rPr>
      </w:pPr>
      <w:r>
        <w:rPr>
          <w:rtl/>
          <w:lang w:bidi="fa-IR"/>
        </w:rPr>
        <w:t>(7) الغافر آية 80</w:t>
      </w:r>
      <w:r w:rsidR="00DD44BC">
        <w:rPr>
          <w:rtl/>
          <w:lang w:bidi="fa-IR"/>
        </w:rPr>
        <w:t>.</w:t>
      </w:r>
    </w:p>
    <w:p w:rsidR="00DD44BC" w:rsidRDefault="00050A4D" w:rsidP="00DD44BC">
      <w:pPr>
        <w:pStyle w:val="libFootnote0"/>
        <w:rPr>
          <w:rtl/>
          <w:lang w:bidi="fa-IR"/>
        </w:rPr>
      </w:pPr>
      <w:r>
        <w:rPr>
          <w:rtl/>
          <w:lang w:bidi="fa-IR"/>
        </w:rPr>
        <w:t>(8) الأعراف آية 43</w:t>
      </w:r>
      <w:r w:rsidR="00DD44BC">
        <w:rPr>
          <w:rtl/>
          <w:lang w:bidi="fa-IR"/>
        </w:rPr>
        <w:t>.</w:t>
      </w:r>
    </w:p>
    <w:p w:rsidR="00DD44BC" w:rsidRDefault="00050A4D" w:rsidP="00DD44BC">
      <w:pPr>
        <w:pStyle w:val="libFootnote0"/>
        <w:rPr>
          <w:rtl/>
          <w:lang w:bidi="fa-IR"/>
        </w:rPr>
      </w:pPr>
      <w:r>
        <w:rPr>
          <w:rtl/>
          <w:lang w:bidi="fa-IR"/>
        </w:rPr>
        <w:t>(9) الشرح آية 1</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وعلى كلٍّ</w:t>
      </w:r>
      <w:r w:rsidR="00C4253E">
        <w:rPr>
          <w:rtl/>
          <w:lang w:bidi="fa-IR"/>
        </w:rPr>
        <w:t xml:space="preserve">، </w:t>
      </w:r>
      <w:r>
        <w:rPr>
          <w:rtl/>
          <w:lang w:bidi="fa-IR"/>
        </w:rPr>
        <w:t>يجري فيه السؤال المذكور في القلب بتفاوتٍ ما</w:t>
      </w:r>
      <w:r w:rsidR="00C4253E">
        <w:rPr>
          <w:rtl/>
          <w:lang w:bidi="fa-IR"/>
        </w:rPr>
        <w:t xml:space="preserve">، </w:t>
      </w:r>
      <w:r>
        <w:rPr>
          <w:rtl/>
          <w:lang w:bidi="fa-IR"/>
        </w:rPr>
        <w:t>كما لا يخفى</w:t>
      </w:r>
      <w:r w:rsidR="00DD44BC">
        <w:rPr>
          <w:rtl/>
          <w:lang w:bidi="fa-IR"/>
        </w:rPr>
        <w:t>.</w:t>
      </w:r>
    </w:p>
    <w:p w:rsidR="00DD44BC" w:rsidRDefault="00050A4D" w:rsidP="005C09E3">
      <w:pPr>
        <w:pStyle w:val="libBold1"/>
        <w:rPr>
          <w:rtl/>
          <w:lang w:bidi="fa-IR"/>
        </w:rPr>
      </w:pPr>
      <w:r>
        <w:rPr>
          <w:rtl/>
          <w:lang w:bidi="fa-IR"/>
        </w:rPr>
        <w:t>تتمة</w:t>
      </w:r>
      <w:r w:rsidR="00DD44BC">
        <w:rPr>
          <w:rtl/>
          <w:lang w:bidi="fa-IR"/>
        </w:rPr>
        <w:t>:</w:t>
      </w:r>
    </w:p>
    <w:p w:rsidR="00DD44BC" w:rsidRDefault="00050A4D" w:rsidP="00050A4D">
      <w:pPr>
        <w:pStyle w:val="libNormal"/>
        <w:rPr>
          <w:rtl/>
          <w:lang w:bidi="fa-IR"/>
        </w:rPr>
      </w:pPr>
      <w:r>
        <w:rPr>
          <w:rtl/>
          <w:lang w:bidi="fa-IR"/>
        </w:rPr>
        <w:t>القرآن يسند بعض الصفات والافعال التابعة للادراك أو الدالة عليه إلى أشياء ثلاثة: النفس والقلب والصدر، وربما يسند شيء واحد كالاخفاء والحاجة والوسوسة إلى النفس والصدر، والاطمئنان إلى القلب والنفس، أليس هذا مشعراً بوحدة هذه الاشياء مصداقاً ولو في عدة من الآيات لا في جميعها؟ تأمل ثم اقض، فإنه أمر مهم في المقام ولا اعلم من ذكره.</w:t>
      </w:r>
    </w:p>
    <w:p w:rsidR="00DD44BC" w:rsidRDefault="00050A4D" w:rsidP="005C09E3">
      <w:pPr>
        <w:pStyle w:val="Heading3Center"/>
        <w:rPr>
          <w:rtl/>
          <w:lang w:bidi="fa-IR"/>
        </w:rPr>
      </w:pPr>
      <w:bookmarkStart w:id="76" w:name="_Toc498902960"/>
      <w:r>
        <w:rPr>
          <w:rtl/>
          <w:lang w:bidi="fa-IR"/>
        </w:rPr>
        <w:t>( 11 )</w:t>
      </w:r>
      <w:bookmarkEnd w:id="76"/>
    </w:p>
    <w:p w:rsidR="00DD44BC" w:rsidRDefault="00050A4D" w:rsidP="005C09E3">
      <w:pPr>
        <w:pStyle w:val="Heading3Center"/>
        <w:rPr>
          <w:rtl/>
          <w:lang w:bidi="fa-IR"/>
        </w:rPr>
      </w:pPr>
      <w:bookmarkStart w:id="77" w:name="_Toc498902961"/>
      <w:r>
        <w:rPr>
          <w:rtl/>
          <w:lang w:bidi="fa-IR"/>
        </w:rPr>
        <w:t>علامات الموت والحياة</w:t>
      </w:r>
      <w:bookmarkEnd w:id="77"/>
    </w:p>
    <w:p w:rsidR="00DD44BC" w:rsidRDefault="00050A4D" w:rsidP="00050A4D">
      <w:pPr>
        <w:pStyle w:val="libNormal"/>
        <w:rPr>
          <w:rtl/>
          <w:lang w:bidi="fa-IR"/>
        </w:rPr>
      </w:pPr>
      <w:r>
        <w:rPr>
          <w:rtl/>
          <w:lang w:bidi="fa-IR"/>
        </w:rPr>
        <w:t xml:space="preserve">يقول الشهيد الأوّل </w:t>
      </w:r>
      <w:r w:rsidR="00C4253E" w:rsidRPr="00C4253E">
        <w:rPr>
          <w:rStyle w:val="libAlaemChar"/>
          <w:rtl/>
        </w:rPr>
        <w:t>رحمه‌الله</w:t>
      </w:r>
      <w:r>
        <w:rPr>
          <w:rtl/>
          <w:lang w:bidi="fa-IR"/>
        </w:rPr>
        <w:t xml:space="preserve"> في مبحث احتضار اللمعة</w:t>
      </w:r>
      <w:r w:rsidR="00DD44BC">
        <w:rPr>
          <w:rtl/>
          <w:lang w:bidi="fa-IR"/>
        </w:rPr>
        <w:t>:.</w:t>
      </w:r>
      <w:r>
        <w:rPr>
          <w:rtl/>
          <w:lang w:bidi="fa-IR"/>
        </w:rPr>
        <w:t>.. إلاّ مع الاشتباه فيصبر عليه ثلاثة أيّام</w:t>
      </w:r>
      <w:r w:rsidR="00DD44BC">
        <w:rPr>
          <w:rtl/>
          <w:lang w:bidi="fa-IR"/>
        </w:rPr>
        <w:t>.</w:t>
      </w:r>
    </w:p>
    <w:p w:rsidR="00DD44BC" w:rsidRDefault="00050A4D" w:rsidP="00050A4D">
      <w:pPr>
        <w:pStyle w:val="libNormal"/>
        <w:rPr>
          <w:rtl/>
          <w:lang w:bidi="fa-IR"/>
        </w:rPr>
      </w:pPr>
      <w:r>
        <w:rPr>
          <w:rtl/>
          <w:lang w:bidi="fa-IR"/>
        </w:rPr>
        <w:t>ويقول</w:t>
      </w:r>
      <w:r w:rsidR="00DD44BC">
        <w:rPr>
          <w:rtl/>
          <w:lang w:bidi="fa-IR"/>
        </w:rPr>
        <w:t xml:space="preserve">: </w:t>
      </w:r>
      <w:r>
        <w:rPr>
          <w:rtl/>
          <w:lang w:bidi="fa-IR"/>
        </w:rPr>
        <w:t xml:space="preserve">الشهيد الثاني </w:t>
      </w:r>
      <w:r w:rsidR="00C4253E" w:rsidRPr="00C4253E">
        <w:rPr>
          <w:rStyle w:val="libAlaemChar"/>
          <w:rtl/>
        </w:rPr>
        <w:t>رحمه‌الله</w:t>
      </w:r>
      <w:r>
        <w:rPr>
          <w:rtl/>
          <w:lang w:bidi="fa-IR"/>
        </w:rPr>
        <w:t xml:space="preserve"> في شرحها</w:t>
      </w:r>
      <w:r w:rsidR="00DD44BC">
        <w:rPr>
          <w:rtl/>
          <w:lang w:bidi="fa-IR"/>
        </w:rPr>
        <w:t xml:space="preserve">: </w:t>
      </w:r>
      <w:r>
        <w:rPr>
          <w:rtl/>
          <w:lang w:bidi="fa-IR"/>
        </w:rPr>
        <w:t>إلاّ أنْ يعلم قبلها ( أي قبل ثلاثة أيّام ) لتغيّر وغيره من أمارات الموت</w:t>
      </w:r>
      <w:r w:rsidR="00C4253E">
        <w:rPr>
          <w:rtl/>
          <w:lang w:bidi="fa-IR"/>
        </w:rPr>
        <w:t xml:space="preserve">، </w:t>
      </w:r>
      <w:r>
        <w:rPr>
          <w:rtl/>
          <w:lang w:bidi="fa-IR"/>
        </w:rPr>
        <w:t>كانخساف صدغيه</w:t>
      </w:r>
      <w:r w:rsidR="00C4253E">
        <w:rPr>
          <w:rtl/>
          <w:lang w:bidi="fa-IR"/>
        </w:rPr>
        <w:t xml:space="preserve">، </w:t>
      </w:r>
      <w:r>
        <w:rPr>
          <w:rtl/>
          <w:lang w:bidi="fa-IR"/>
        </w:rPr>
        <w:t>وميل أنفه</w:t>
      </w:r>
      <w:r w:rsidR="00C4253E">
        <w:rPr>
          <w:rtl/>
          <w:lang w:bidi="fa-IR"/>
        </w:rPr>
        <w:t xml:space="preserve">، </w:t>
      </w:r>
      <w:r>
        <w:rPr>
          <w:rtl/>
          <w:lang w:bidi="fa-IR"/>
        </w:rPr>
        <w:t>وامتداد جلدة وجهه</w:t>
      </w:r>
      <w:r w:rsidR="00C4253E">
        <w:rPr>
          <w:rtl/>
          <w:lang w:bidi="fa-IR"/>
        </w:rPr>
        <w:t xml:space="preserve">، </w:t>
      </w:r>
      <w:r>
        <w:rPr>
          <w:rtl/>
          <w:lang w:bidi="fa-IR"/>
        </w:rPr>
        <w:t>وانخلاع كفّه من ذراعيه</w:t>
      </w:r>
      <w:r w:rsidR="00C4253E">
        <w:rPr>
          <w:rtl/>
          <w:lang w:bidi="fa-IR"/>
        </w:rPr>
        <w:t xml:space="preserve">، </w:t>
      </w:r>
      <w:r>
        <w:rPr>
          <w:rtl/>
          <w:lang w:bidi="fa-IR"/>
        </w:rPr>
        <w:t>واسترخاء قدميه</w:t>
      </w:r>
      <w:r w:rsidR="00C4253E">
        <w:rPr>
          <w:rtl/>
          <w:lang w:bidi="fa-IR"/>
        </w:rPr>
        <w:t xml:space="preserve">، </w:t>
      </w:r>
      <w:r>
        <w:rPr>
          <w:rtl/>
          <w:lang w:bidi="fa-IR"/>
        </w:rPr>
        <w:t>وتقلّص أُنثييه إلى فوق مع تدلي الجلدة</w:t>
      </w:r>
      <w:r w:rsidR="00C4253E">
        <w:rPr>
          <w:rtl/>
          <w:lang w:bidi="fa-IR"/>
        </w:rPr>
        <w:t xml:space="preserve">، </w:t>
      </w:r>
      <w:r>
        <w:rPr>
          <w:rtl/>
          <w:lang w:bidi="fa-IR"/>
        </w:rPr>
        <w:t xml:space="preserve">ونحو ذلك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وعن بعضهم أنّ علامته</w:t>
      </w:r>
      <w:r w:rsidR="00DD44BC">
        <w:rPr>
          <w:rtl/>
          <w:lang w:bidi="fa-IR"/>
        </w:rPr>
        <w:t xml:space="preserve">: </w:t>
      </w:r>
      <w:r>
        <w:rPr>
          <w:rtl/>
          <w:lang w:bidi="fa-IR"/>
        </w:rPr>
        <w:t>زوال النور من بياض العين وسوادها</w:t>
      </w:r>
      <w:r w:rsidR="00C4253E">
        <w:rPr>
          <w:rtl/>
          <w:lang w:bidi="fa-IR"/>
        </w:rPr>
        <w:t xml:space="preserve">، </w:t>
      </w:r>
      <w:r>
        <w:rPr>
          <w:rtl/>
          <w:lang w:bidi="fa-IR"/>
        </w:rPr>
        <w:t>وذهاب التنفس وزوال النبض</w:t>
      </w:r>
      <w:r w:rsidR="00C4253E">
        <w:rPr>
          <w:rtl/>
          <w:lang w:bidi="fa-IR"/>
        </w:rPr>
        <w:t xml:space="preserve">، </w:t>
      </w:r>
      <w:r>
        <w:rPr>
          <w:rtl/>
          <w:lang w:bidi="fa-IR"/>
        </w:rPr>
        <w:t>وعن جالينوس</w:t>
      </w:r>
      <w:r w:rsidR="00DD44BC">
        <w:rPr>
          <w:rtl/>
          <w:lang w:bidi="fa-IR"/>
        </w:rPr>
        <w:t xml:space="preserve">: </w:t>
      </w:r>
      <w:r>
        <w:rPr>
          <w:rtl/>
          <w:lang w:bidi="fa-IR"/>
        </w:rPr>
        <w:t>الاستبراء بنبض عروق بين الأُنثيين</w:t>
      </w:r>
      <w:r w:rsidR="00C4253E">
        <w:rPr>
          <w:rtl/>
          <w:lang w:bidi="fa-IR"/>
        </w:rPr>
        <w:t xml:space="preserve">، </w:t>
      </w:r>
      <w:r>
        <w:rPr>
          <w:rtl/>
          <w:lang w:bidi="fa-IR"/>
        </w:rPr>
        <w:t>أو عروق يلي الحالب والذكر</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ص24 وص25 ج4 جواهر الكلام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82DE8">
      <w:pPr>
        <w:pStyle w:val="libNormal0"/>
        <w:rPr>
          <w:rtl/>
          <w:lang w:bidi="fa-IR"/>
        </w:rPr>
      </w:pPr>
      <w:r>
        <w:rPr>
          <w:rtl/>
          <w:lang w:bidi="fa-IR"/>
        </w:rPr>
        <w:lastRenderedPageBreak/>
        <w:t>بعد الغمز الشديد</w:t>
      </w:r>
      <w:r w:rsidR="00C4253E">
        <w:rPr>
          <w:rtl/>
          <w:lang w:bidi="fa-IR"/>
        </w:rPr>
        <w:t xml:space="preserve">، </w:t>
      </w:r>
      <w:r>
        <w:rPr>
          <w:rtl/>
          <w:lang w:bidi="fa-IR"/>
        </w:rPr>
        <w:t>أو عرق في باطن الإلية</w:t>
      </w:r>
      <w:r w:rsidR="00C4253E">
        <w:rPr>
          <w:rtl/>
          <w:lang w:bidi="fa-IR"/>
        </w:rPr>
        <w:t xml:space="preserve">، </w:t>
      </w:r>
      <w:r>
        <w:rPr>
          <w:rtl/>
          <w:lang w:bidi="fa-IR"/>
        </w:rPr>
        <w:t>أو تحت اللسان</w:t>
      </w:r>
      <w:r w:rsidR="00C4253E">
        <w:rPr>
          <w:rtl/>
          <w:lang w:bidi="fa-IR"/>
        </w:rPr>
        <w:t xml:space="preserve">، </w:t>
      </w:r>
      <w:r>
        <w:rPr>
          <w:rtl/>
          <w:lang w:bidi="fa-IR"/>
        </w:rPr>
        <w:t>أو في بطن المنخر</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وقد أحسن صاحب الجواهر </w:t>
      </w:r>
      <w:r w:rsidR="00C4253E" w:rsidRPr="00C4253E">
        <w:rPr>
          <w:rStyle w:val="libAlaemChar"/>
          <w:rtl/>
        </w:rPr>
        <w:t>رحمه‌الله</w:t>
      </w:r>
      <w:r>
        <w:rPr>
          <w:rtl/>
          <w:lang w:bidi="fa-IR"/>
        </w:rPr>
        <w:t xml:space="preserve"> حيث قال بعد نقل تلك العلامات</w:t>
      </w:r>
      <w:r w:rsidR="00DD44BC">
        <w:rPr>
          <w:rtl/>
          <w:lang w:bidi="fa-IR"/>
        </w:rPr>
        <w:t xml:space="preserve">: </w:t>
      </w:r>
      <w:r>
        <w:rPr>
          <w:rtl/>
          <w:lang w:bidi="fa-IR"/>
        </w:rPr>
        <w:t>إنّ المدار على العلم الذي تطمئنّ به النفس</w:t>
      </w:r>
      <w:r w:rsidR="00DD44BC">
        <w:rPr>
          <w:rtl/>
          <w:lang w:bidi="fa-IR"/>
        </w:rPr>
        <w:t>.</w:t>
      </w:r>
      <w:r>
        <w:rPr>
          <w:rtl/>
          <w:lang w:bidi="fa-IR"/>
        </w:rPr>
        <w:t xml:space="preserve">.. فاحتمال إناطة الحكم بهذه العلامات وان لم تفده </w:t>
      </w:r>
      <w:r w:rsidR="00C4253E">
        <w:rPr>
          <w:rtl/>
          <w:lang w:bidi="fa-IR"/>
        </w:rPr>
        <w:t>-</w:t>
      </w:r>
      <w:r>
        <w:rPr>
          <w:rtl/>
          <w:lang w:bidi="fa-IR"/>
        </w:rPr>
        <w:t xml:space="preserve"> أي العلم </w:t>
      </w:r>
      <w:r w:rsidR="00C4253E">
        <w:rPr>
          <w:rtl/>
          <w:lang w:bidi="fa-IR"/>
        </w:rPr>
        <w:t>-</w:t>
      </w:r>
      <w:r>
        <w:rPr>
          <w:rtl/>
          <w:lang w:bidi="fa-IR"/>
        </w:rPr>
        <w:t xml:space="preserve"> في غاية الضعف ؛ لظهور الأخبار</w:t>
      </w:r>
      <w:r w:rsidR="00DD44BC">
        <w:rPr>
          <w:rtl/>
          <w:lang w:bidi="fa-IR"/>
        </w:rPr>
        <w:t>.</w:t>
      </w:r>
      <w:r>
        <w:rPr>
          <w:rtl/>
          <w:lang w:bidi="fa-IR"/>
        </w:rPr>
        <w:t>.. في كون المدار على العلم ن كما صرّح به في الموثّق</w:t>
      </w:r>
      <w:r w:rsidR="00C4253E">
        <w:rPr>
          <w:rtl/>
          <w:lang w:bidi="fa-IR"/>
        </w:rPr>
        <w:t xml:space="preserve">، </w:t>
      </w:r>
      <w:r>
        <w:rPr>
          <w:rtl/>
          <w:lang w:bidi="fa-IR"/>
        </w:rPr>
        <w:t>وأنّ تعليق الحكم على التغيير إنّما هو لإفادته ذلك غالباً</w:t>
      </w:r>
      <w:r w:rsidR="00DD44BC">
        <w:rPr>
          <w:rtl/>
          <w:lang w:bidi="fa-IR"/>
        </w:rPr>
        <w:t>.</w:t>
      </w:r>
    </w:p>
    <w:p w:rsidR="00DD44BC" w:rsidRDefault="00050A4D" w:rsidP="00050A4D">
      <w:pPr>
        <w:pStyle w:val="libNormal"/>
        <w:rPr>
          <w:rtl/>
          <w:lang w:bidi="fa-IR"/>
        </w:rPr>
      </w:pPr>
      <w:r>
        <w:rPr>
          <w:rtl/>
          <w:lang w:bidi="fa-IR"/>
        </w:rPr>
        <w:t xml:space="preserve">وعن المحقّق </w:t>
      </w:r>
      <w:r w:rsidR="00C4253E" w:rsidRPr="00C4253E">
        <w:rPr>
          <w:rStyle w:val="libAlaemChar"/>
          <w:rtl/>
        </w:rPr>
        <w:t>رحمه‌الله</w:t>
      </w:r>
      <w:r>
        <w:rPr>
          <w:rtl/>
          <w:lang w:bidi="fa-IR"/>
        </w:rPr>
        <w:t xml:space="preserve"> في المعتبر</w:t>
      </w:r>
      <w:r w:rsidR="00DD44BC">
        <w:rPr>
          <w:rtl/>
          <w:lang w:bidi="fa-IR"/>
        </w:rPr>
        <w:t xml:space="preserve">: </w:t>
      </w:r>
      <w:r>
        <w:rPr>
          <w:rtl/>
          <w:lang w:bidi="fa-IR"/>
        </w:rPr>
        <w:t>ويجب التربّص مع الاشتباه</w:t>
      </w:r>
      <w:r w:rsidR="00C4253E">
        <w:rPr>
          <w:rtl/>
          <w:lang w:bidi="fa-IR"/>
        </w:rPr>
        <w:t xml:space="preserve">، </w:t>
      </w:r>
      <w:r>
        <w:rPr>
          <w:rtl/>
          <w:lang w:bidi="fa-IR"/>
        </w:rPr>
        <w:t>حتّى تظهر علامات الموت وحدّه العلم</w:t>
      </w:r>
      <w:r w:rsidR="00C4253E">
        <w:rPr>
          <w:rtl/>
          <w:lang w:bidi="fa-IR"/>
        </w:rPr>
        <w:t xml:space="preserve">، </w:t>
      </w:r>
      <w:r>
        <w:rPr>
          <w:rtl/>
          <w:lang w:bidi="fa-IR"/>
        </w:rPr>
        <w:t>وهو إجماع</w:t>
      </w:r>
      <w:r w:rsidR="00C4253E">
        <w:rPr>
          <w:rtl/>
          <w:lang w:bidi="fa-IR"/>
        </w:rPr>
        <w:t xml:space="preserve">، </w:t>
      </w:r>
      <w:r>
        <w:rPr>
          <w:rtl/>
          <w:lang w:bidi="fa-IR"/>
        </w:rPr>
        <w:t>وعن تذكرة العلاّمة</w:t>
      </w:r>
      <w:r w:rsidR="00DD44BC">
        <w:rPr>
          <w:rtl/>
          <w:lang w:bidi="fa-IR"/>
        </w:rPr>
        <w:t xml:space="preserve">: </w:t>
      </w:r>
      <w:r>
        <w:rPr>
          <w:rtl/>
          <w:lang w:bidi="fa-IR"/>
        </w:rPr>
        <w:t>أنّه لا يجوز التعجيل مع الاشتباه</w:t>
      </w:r>
      <w:r w:rsidR="00C4253E">
        <w:rPr>
          <w:rtl/>
          <w:lang w:bidi="fa-IR"/>
        </w:rPr>
        <w:t xml:space="preserve">، </w:t>
      </w:r>
      <w:r>
        <w:rPr>
          <w:rtl/>
          <w:lang w:bidi="fa-IR"/>
        </w:rPr>
        <w:t>حتّى تظهر علامات الموت</w:t>
      </w:r>
      <w:r w:rsidR="00C4253E">
        <w:rPr>
          <w:rtl/>
          <w:lang w:bidi="fa-IR"/>
        </w:rPr>
        <w:t xml:space="preserve">، </w:t>
      </w:r>
      <w:r>
        <w:rPr>
          <w:rtl/>
          <w:lang w:bidi="fa-IR"/>
        </w:rPr>
        <w:t xml:space="preserve">ويتحقّق العلم به بالإجماع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فإنْ علم المكلّف به فهو</w:t>
      </w:r>
      <w:r w:rsidR="00C4253E">
        <w:rPr>
          <w:rtl/>
          <w:lang w:bidi="fa-IR"/>
        </w:rPr>
        <w:t xml:space="preserve">، </w:t>
      </w:r>
      <w:r>
        <w:rPr>
          <w:rtl/>
          <w:lang w:bidi="fa-IR"/>
        </w:rPr>
        <w:t>وإلاّ فلابُد من الرجوع إلى الاختصاصيّين ؛ حتّى يطمئنّ بقولهم بالموت</w:t>
      </w:r>
      <w:r w:rsidR="00DD44BC">
        <w:rPr>
          <w:rtl/>
          <w:lang w:bidi="fa-IR"/>
        </w:rPr>
        <w:t>.</w:t>
      </w:r>
    </w:p>
    <w:p w:rsidR="00DD44BC" w:rsidRDefault="00050A4D" w:rsidP="00050A4D">
      <w:pPr>
        <w:pStyle w:val="libNormal"/>
        <w:rPr>
          <w:rtl/>
          <w:lang w:bidi="fa-IR"/>
        </w:rPr>
      </w:pPr>
      <w:r>
        <w:rPr>
          <w:rtl/>
          <w:lang w:bidi="fa-IR"/>
        </w:rPr>
        <w:t>وأمّا الأحاديث المتعلّقة بالمقام فإليك بعضها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موثّق عمّار عن الصادق </w:t>
      </w:r>
      <w:r w:rsidR="00C4253E" w:rsidRPr="00C4253E">
        <w:rPr>
          <w:rStyle w:val="libAlaemChar"/>
          <w:rtl/>
        </w:rPr>
        <w:t>عليه‌السلام</w:t>
      </w:r>
      <w:r>
        <w:rPr>
          <w:rtl/>
          <w:lang w:bidi="fa-IR"/>
        </w:rPr>
        <w:t xml:space="preserve"> المروي في الكافي وغيره</w:t>
      </w:r>
      <w:r w:rsidR="00DD44BC">
        <w:rPr>
          <w:rtl/>
          <w:lang w:bidi="fa-IR"/>
        </w:rPr>
        <w:t xml:space="preserve">: </w:t>
      </w:r>
      <w:r>
        <w:rPr>
          <w:rtl/>
          <w:lang w:bidi="fa-IR"/>
        </w:rPr>
        <w:t>( الغريق يُحبس حتّى يتغيّر</w:t>
      </w:r>
      <w:r w:rsidR="00C4253E">
        <w:rPr>
          <w:rtl/>
          <w:lang w:bidi="fa-IR"/>
        </w:rPr>
        <w:t xml:space="preserve">، </w:t>
      </w:r>
      <w:r>
        <w:rPr>
          <w:rtl/>
          <w:lang w:bidi="fa-IR"/>
        </w:rPr>
        <w:t>ويعلم أنّه قد مات ثمّ يُغسّل ويُكفّن )</w:t>
      </w:r>
      <w:r w:rsidR="00DD44BC">
        <w:rPr>
          <w:rtl/>
          <w:lang w:bidi="fa-IR"/>
        </w:rPr>
        <w:t>.</w:t>
      </w:r>
      <w:r>
        <w:rPr>
          <w:rtl/>
          <w:lang w:bidi="fa-IR"/>
        </w:rPr>
        <w:t xml:space="preserve"> وسَئل عن المصعوق ؟ قال</w:t>
      </w:r>
      <w:r w:rsidR="00DD44BC">
        <w:rPr>
          <w:rtl/>
          <w:lang w:bidi="fa-IR"/>
        </w:rPr>
        <w:t xml:space="preserve">: </w:t>
      </w:r>
      <w:r>
        <w:rPr>
          <w:rtl/>
          <w:lang w:bidi="fa-IR"/>
        </w:rPr>
        <w:t>( إذا صعق حبس يومين ثمّ يغسّل ويكفّن )</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صحيح هشام بن الحكم عنه </w:t>
      </w:r>
      <w:r w:rsidR="00C4253E" w:rsidRPr="00C4253E">
        <w:rPr>
          <w:rStyle w:val="libAlaemChar"/>
          <w:rtl/>
        </w:rPr>
        <w:t>عليه‌السلام</w:t>
      </w:r>
      <w:r w:rsidR="00DD44BC">
        <w:rPr>
          <w:rtl/>
          <w:lang w:bidi="fa-IR"/>
        </w:rPr>
        <w:t xml:space="preserve">: </w:t>
      </w:r>
      <w:r>
        <w:rPr>
          <w:rtl/>
          <w:lang w:bidi="fa-IR"/>
        </w:rPr>
        <w:t>( خمس ينتظر بهم إلاّ أن يتغيّروا</w:t>
      </w:r>
      <w:r w:rsidR="00DD44BC">
        <w:rPr>
          <w:rtl/>
          <w:lang w:bidi="fa-IR"/>
        </w:rPr>
        <w:t xml:space="preserve">: </w:t>
      </w:r>
      <w:r>
        <w:rPr>
          <w:rtl/>
          <w:lang w:bidi="fa-IR"/>
        </w:rPr>
        <w:t>الغريق</w:t>
      </w:r>
      <w:r w:rsidR="00C4253E">
        <w:rPr>
          <w:rtl/>
          <w:lang w:bidi="fa-IR"/>
        </w:rPr>
        <w:t xml:space="preserve">، </w:t>
      </w:r>
      <w:r>
        <w:rPr>
          <w:rtl/>
          <w:lang w:bidi="fa-IR"/>
        </w:rPr>
        <w:t>المصعوق</w:t>
      </w:r>
      <w:r w:rsidR="00C4253E">
        <w:rPr>
          <w:rtl/>
          <w:lang w:bidi="fa-IR"/>
        </w:rPr>
        <w:t xml:space="preserve">، </w:t>
      </w:r>
      <w:r>
        <w:rPr>
          <w:rtl/>
          <w:lang w:bidi="fa-IR"/>
        </w:rPr>
        <w:t>والمبطون</w:t>
      </w:r>
      <w:r w:rsidR="00C4253E">
        <w:rPr>
          <w:rtl/>
          <w:lang w:bidi="fa-IR"/>
        </w:rPr>
        <w:t xml:space="preserve">، </w:t>
      </w:r>
      <w:r>
        <w:rPr>
          <w:rtl/>
          <w:lang w:bidi="fa-IR"/>
        </w:rPr>
        <w:t>والمهدوم</w:t>
      </w:r>
      <w:r w:rsidR="00C4253E">
        <w:rPr>
          <w:rtl/>
          <w:lang w:bidi="fa-IR"/>
        </w:rPr>
        <w:t xml:space="preserve">، </w:t>
      </w:r>
      <w:r>
        <w:rPr>
          <w:rtl/>
          <w:lang w:bidi="fa-IR"/>
        </w:rPr>
        <w:t>والمدخن )</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وفي حديث عن الكاظم </w:t>
      </w:r>
      <w:r w:rsidR="00C4253E" w:rsidRPr="00C4253E">
        <w:rPr>
          <w:rStyle w:val="libAlaemChar"/>
          <w:rtl/>
        </w:rPr>
        <w:t>عليه‌السلام</w:t>
      </w:r>
      <w:r>
        <w:rPr>
          <w:rtl/>
          <w:lang w:bidi="fa-IR"/>
        </w:rPr>
        <w:t xml:space="preserve"> في المصعوق والغريق</w:t>
      </w:r>
      <w:r w:rsidR="00DD44BC">
        <w:rPr>
          <w:rtl/>
          <w:lang w:bidi="fa-IR"/>
        </w:rPr>
        <w:t xml:space="preserve">: </w:t>
      </w:r>
      <w:r>
        <w:rPr>
          <w:rtl/>
          <w:lang w:bidi="fa-IR"/>
        </w:rPr>
        <w:t>( ينتظر به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ص25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82DE8">
      <w:pPr>
        <w:pStyle w:val="libNormal0"/>
        <w:rPr>
          <w:rtl/>
          <w:lang w:bidi="fa-IR"/>
        </w:rPr>
      </w:pPr>
      <w:r>
        <w:rPr>
          <w:rtl/>
          <w:lang w:bidi="fa-IR"/>
        </w:rPr>
        <w:lastRenderedPageBreak/>
        <w:t xml:space="preserve">ثلاثة أيّام إلاّ أنْ يتغيّر قبل ذلك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ولا يبعد حمل الأخبار على حصول العلم بالموت</w:t>
      </w:r>
      <w:r w:rsidR="00C4253E">
        <w:rPr>
          <w:rtl/>
          <w:lang w:bidi="fa-IR"/>
        </w:rPr>
        <w:t xml:space="preserve">، </w:t>
      </w:r>
      <w:r>
        <w:rPr>
          <w:rtl/>
          <w:lang w:bidi="fa-IR"/>
        </w:rPr>
        <w:t>ولا شكّ أنّه أحوط</w:t>
      </w:r>
      <w:r w:rsidR="00DD44BC">
        <w:rPr>
          <w:rtl/>
          <w:lang w:bidi="fa-IR"/>
        </w:rPr>
        <w:t>.</w:t>
      </w:r>
    </w:p>
    <w:p w:rsidR="00DD44BC" w:rsidRDefault="00050A4D" w:rsidP="00050A4D">
      <w:pPr>
        <w:pStyle w:val="libNormal"/>
        <w:rPr>
          <w:rtl/>
          <w:lang w:bidi="fa-IR"/>
        </w:rPr>
      </w:pPr>
      <w:r>
        <w:rPr>
          <w:rtl/>
          <w:lang w:bidi="fa-IR"/>
        </w:rPr>
        <w:t>وأمّا علامة الحياة</w:t>
      </w:r>
      <w:r w:rsidR="00C4253E">
        <w:rPr>
          <w:rtl/>
          <w:lang w:bidi="fa-IR"/>
        </w:rPr>
        <w:t xml:space="preserve">، </w:t>
      </w:r>
      <w:r>
        <w:rPr>
          <w:rtl/>
          <w:lang w:bidi="fa-IR"/>
        </w:rPr>
        <w:t>فالمذكور في الأحاديث الاستهلال والتحرّك</w:t>
      </w:r>
      <w:r w:rsidR="00C4253E">
        <w:rPr>
          <w:rtl/>
          <w:lang w:bidi="fa-IR"/>
        </w:rPr>
        <w:t xml:space="preserve">، </w:t>
      </w:r>
      <w:r>
        <w:rPr>
          <w:rtl/>
          <w:lang w:bidi="fa-IR"/>
        </w:rPr>
        <w:t>كصحيح ربعي</w:t>
      </w:r>
      <w:r w:rsidR="00C4253E">
        <w:rPr>
          <w:rtl/>
          <w:lang w:bidi="fa-IR"/>
        </w:rPr>
        <w:t xml:space="preserve">، </w:t>
      </w:r>
      <w:r>
        <w:rPr>
          <w:rtl/>
          <w:lang w:bidi="fa-IR"/>
        </w:rPr>
        <w:t>قال</w:t>
      </w:r>
      <w:r w:rsidR="00DD44BC">
        <w:rPr>
          <w:rtl/>
          <w:lang w:bidi="fa-IR"/>
        </w:rPr>
        <w:t xml:space="preserve">: </w:t>
      </w:r>
      <w:r>
        <w:rPr>
          <w:rtl/>
          <w:lang w:bidi="fa-IR"/>
        </w:rPr>
        <w:t xml:space="preserve">سمعت أبا عبد الله </w:t>
      </w:r>
      <w:r w:rsidR="00C4253E" w:rsidRPr="00C4253E">
        <w:rPr>
          <w:rStyle w:val="libAlaemChar"/>
          <w:rtl/>
        </w:rPr>
        <w:t>عليه‌السلام</w:t>
      </w:r>
      <w:r>
        <w:rPr>
          <w:rtl/>
          <w:lang w:bidi="fa-IR"/>
        </w:rPr>
        <w:t xml:space="preserve"> يقول في سقط إذا سقط من ( في يب ) بطن أُمّه فتحرك تحرّكاً بيّناً</w:t>
      </w:r>
      <w:r w:rsidR="00DD44BC">
        <w:rPr>
          <w:rtl/>
          <w:lang w:bidi="fa-IR"/>
        </w:rPr>
        <w:t xml:space="preserve">: </w:t>
      </w:r>
      <w:r>
        <w:rPr>
          <w:rtl/>
          <w:lang w:bidi="fa-IR"/>
        </w:rPr>
        <w:t>( يرث ويورث فإنّه ربّما كان أخرس )</w:t>
      </w:r>
      <w:r w:rsidR="00DD44BC">
        <w:rPr>
          <w:rtl/>
          <w:lang w:bidi="fa-IR"/>
        </w:rPr>
        <w:t>.</w:t>
      </w:r>
      <w:r>
        <w:rPr>
          <w:rtl/>
          <w:lang w:bidi="fa-IR"/>
        </w:rPr>
        <w:t xml:space="preserve"> وقريب منه حديثه الآخر</w:t>
      </w:r>
      <w:r w:rsidR="00C4253E">
        <w:rPr>
          <w:rtl/>
          <w:lang w:bidi="fa-IR"/>
        </w:rPr>
        <w:t xml:space="preserve">، </w:t>
      </w:r>
      <w:r>
        <w:rPr>
          <w:rtl/>
          <w:lang w:bidi="fa-IR"/>
        </w:rPr>
        <w:t>وصحيح الفضيل</w:t>
      </w:r>
      <w:r w:rsidR="00C4253E">
        <w:rPr>
          <w:rtl/>
          <w:lang w:bidi="fa-IR"/>
        </w:rPr>
        <w:t xml:space="preserve">، </w:t>
      </w:r>
      <w:r>
        <w:rPr>
          <w:rtl/>
          <w:lang w:bidi="fa-IR"/>
        </w:rPr>
        <w:t>وموثّقة أبي بصير</w:t>
      </w:r>
      <w:r w:rsidR="00C4253E">
        <w:rPr>
          <w:rtl/>
          <w:lang w:bidi="fa-IR"/>
        </w:rPr>
        <w:t xml:space="preserve">، </w:t>
      </w:r>
      <w:r>
        <w:rPr>
          <w:rtl/>
          <w:lang w:bidi="fa-IR"/>
        </w:rPr>
        <w:t>وغيرها</w:t>
      </w:r>
      <w:r w:rsidR="00DD44BC">
        <w:rPr>
          <w:rtl/>
          <w:lang w:bidi="fa-IR"/>
        </w:rPr>
        <w:t>.</w:t>
      </w:r>
    </w:p>
    <w:p w:rsidR="00DD44BC" w:rsidRDefault="00050A4D" w:rsidP="00050A4D">
      <w:pPr>
        <w:pStyle w:val="libNormal"/>
        <w:rPr>
          <w:rtl/>
          <w:lang w:bidi="fa-IR"/>
        </w:rPr>
      </w:pPr>
      <w:r>
        <w:rPr>
          <w:rtl/>
          <w:lang w:bidi="fa-IR"/>
        </w:rPr>
        <w:t>وفي رواية عمر بن يزيد</w:t>
      </w:r>
      <w:r w:rsidR="00DD44BC">
        <w:rPr>
          <w:rtl/>
          <w:lang w:bidi="fa-IR"/>
        </w:rPr>
        <w:t>:.</w:t>
      </w:r>
      <w:r>
        <w:rPr>
          <w:rtl/>
          <w:lang w:bidi="fa-IR"/>
        </w:rPr>
        <w:t>.. فشهدت المرأة التي قبّلتها أنّه استهلّ وصاح حين وقع إلى الأرض</w:t>
      </w:r>
      <w:r w:rsidR="00C4253E">
        <w:rPr>
          <w:rtl/>
          <w:lang w:bidi="fa-IR"/>
        </w:rPr>
        <w:t xml:space="preserve">، </w:t>
      </w:r>
      <w:r>
        <w:rPr>
          <w:rtl/>
          <w:lang w:bidi="fa-IR"/>
        </w:rPr>
        <w:t>ثمّ مات</w:t>
      </w:r>
      <w:r w:rsidR="00C4253E">
        <w:rPr>
          <w:rtl/>
          <w:lang w:bidi="fa-IR"/>
        </w:rPr>
        <w:t xml:space="preserve">، </w:t>
      </w:r>
      <w:r>
        <w:rPr>
          <w:rtl/>
          <w:lang w:bidi="fa-IR"/>
        </w:rPr>
        <w:t xml:space="preserve">قال الصادق </w:t>
      </w:r>
      <w:r w:rsidR="00C4253E" w:rsidRPr="00C4253E">
        <w:rPr>
          <w:rStyle w:val="libAlaemChar"/>
          <w:rtl/>
        </w:rPr>
        <w:t>عليه‌السلام</w:t>
      </w:r>
      <w:r w:rsidR="00DD44BC">
        <w:rPr>
          <w:rtl/>
          <w:lang w:bidi="fa-IR"/>
        </w:rPr>
        <w:t xml:space="preserve">: </w:t>
      </w:r>
      <w:r>
        <w:rPr>
          <w:rtl/>
          <w:lang w:bidi="fa-IR"/>
        </w:rPr>
        <w:t>( على الإمام أن يجيز شهادتها في ربع ميراث الغلام )</w:t>
      </w:r>
      <w:r w:rsidR="00DD44BC">
        <w:rPr>
          <w:rtl/>
          <w:lang w:bidi="fa-IR"/>
        </w:rPr>
        <w:t>.</w:t>
      </w:r>
    </w:p>
    <w:p w:rsidR="00DD44BC" w:rsidRDefault="00050A4D" w:rsidP="00050A4D">
      <w:pPr>
        <w:pStyle w:val="libNormal"/>
        <w:rPr>
          <w:rtl/>
          <w:lang w:bidi="fa-IR"/>
        </w:rPr>
      </w:pPr>
      <w:r>
        <w:rPr>
          <w:rtl/>
          <w:lang w:bidi="fa-IR"/>
        </w:rPr>
        <w:t xml:space="preserve">وفي رواية ابن سنان عنه </w:t>
      </w:r>
      <w:r w:rsidR="00C4253E" w:rsidRPr="00C4253E">
        <w:rPr>
          <w:rStyle w:val="libAlaemChar"/>
          <w:rtl/>
        </w:rPr>
        <w:t>عليه‌السلام</w:t>
      </w:r>
      <w:r w:rsidR="00DD44BC">
        <w:rPr>
          <w:rtl/>
          <w:lang w:bidi="fa-IR"/>
        </w:rPr>
        <w:t xml:space="preserve">: </w:t>
      </w:r>
      <w:r>
        <w:rPr>
          <w:rtl/>
          <w:lang w:bidi="fa-IR"/>
        </w:rPr>
        <w:t xml:space="preserve">( لا يُصلّى على المنفوس </w:t>
      </w:r>
      <w:r w:rsidR="00C4253E">
        <w:rPr>
          <w:rtl/>
          <w:lang w:bidi="fa-IR"/>
        </w:rPr>
        <w:t>-</w:t>
      </w:r>
      <w:r>
        <w:rPr>
          <w:rtl/>
          <w:lang w:bidi="fa-IR"/>
        </w:rPr>
        <w:t xml:space="preserve"> وهو المولود الذي لم يستهلّ</w:t>
      </w:r>
      <w:r w:rsidR="00C4253E">
        <w:rPr>
          <w:rtl/>
          <w:lang w:bidi="fa-IR"/>
        </w:rPr>
        <w:t xml:space="preserve">، </w:t>
      </w:r>
      <w:r>
        <w:rPr>
          <w:rtl/>
          <w:lang w:bidi="fa-IR"/>
        </w:rPr>
        <w:t>ولم يصح</w:t>
      </w:r>
      <w:r w:rsidR="00C4253E">
        <w:rPr>
          <w:rtl/>
          <w:lang w:bidi="fa-IR"/>
        </w:rPr>
        <w:t xml:space="preserve">، </w:t>
      </w:r>
      <w:r>
        <w:rPr>
          <w:rtl/>
          <w:lang w:bidi="fa-IR"/>
        </w:rPr>
        <w:t>ولم يورث من الديّة</w:t>
      </w:r>
      <w:r w:rsidR="00C4253E">
        <w:rPr>
          <w:rtl/>
          <w:lang w:bidi="fa-IR"/>
        </w:rPr>
        <w:t xml:space="preserve">، </w:t>
      </w:r>
      <w:r>
        <w:rPr>
          <w:rtl/>
          <w:lang w:bidi="fa-IR"/>
        </w:rPr>
        <w:t>ولا من غيرها</w:t>
      </w:r>
      <w:r w:rsidR="00DD44BC">
        <w:rPr>
          <w:rtl/>
          <w:lang w:bidi="fa-IR"/>
        </w:rPr>
        <w:t>.</w:t>
      </w:r>
      <w:r>
        <w:rPr>
          <w:rtl/>
          <w:lang w:bidi="fa-IR"/>
        </w:rPr>
        <w:t xml:space="preserve"> ( من والديه ولا من غيرهما في يب )</w:t>
      </w:r>
      <w:r w:rsidR="00C4253E">
        <w:rPr>
          <w:rtl/>
          <w:lang w:bidi="fa-IR"/>
        </w:rPr>
        <w:t xml:space="preserve">، </w:t>
      </w:r>
      <w:r>
        <w:rPr>
          <w:rtl/>
          <w:lang w:bidi="fa-IR"/>
        </w:rPr>
        <w:t>وإذا استهلّ فصلّ عليه وورّثه )</w:t>
      </w:r>
      <w:r w:rsidR="00DD44BC">
        <w:rPr>
          <w:rtl/>
          <w:lang w:bidi="fa-IR"/>
        </w:rPr>
        <w:t>.</w:t>
      </w:r>
      <w:r>
        <w:rPr>
          <w:rtl/>
          <w:lang w:bidi="fa-IR"/>
        </w:rPr>
        <w:t xml:space="preserve"> ص350 وص351 ج 24 جامع الأحاديث</w:t>
      </w:r>
      <w:r w:rsidR="00DD44BC">
        <w:rPr>
          <w:rtl/>
          <w:lang w:bidi="fa-IR"/>
        </w:rPr>
        <w:t>.</w:t>
      </w:r>
      <w:r>
        <w:rPr>
          <w:rtl/>
          <w:lang w:bidi="fa-IR"/>
        </w:rPr>
        <w:t xml:space="preserve"> ويدلّ عليه غيرها أيضاً</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وجدير بالذكر</w:t>
      </w:r>
      <w:r w:rsidR="00DD44BC">
        <w:rPr>
          <w:rtl/>
          <w:lang w:bidi="fa-IR"/>
        </w:rPr>
        <w:t xml:space="preserve">: </w:t>
      </w:r>
      <w:r>
        <w:rPr>
          <w:rtl/>
          <w:lang w:bidi="fa-IR"/>
        </w:rPr>
        <w:t>أنّ هذه الأحاديث لم تذكر نبض القلب علامةً للحياة</w:t>
      </w:r>
      <w:r w:rsidR="00C4253E">
        <w:rPr>
          <w:rtl/>
          <w:lang w:bidi="fa-IR"/>
        </w:rPr>
        <w:t xml:space="preserve">، </w:t>
      </w:r>
      <w:r>
        <w:rPr>
          <w:rtl/>
          <w:lang w:bidi="fa-IR"/>
        </w:rPr>
        <w:t>فهل هو تلميح إلى عدم دلالته عليها ؟</w:t>
      </w:r>
    </w:p>
    <w:p w:rsidR="00DD44BC" w:rsidRDefault="00050A4D" w:rsidP="00082DE8">
      <w:pPr>
        <w:pStyle w:val="Heading3Center"/>
        <w:rPr>
          <w:rtl/>
          <w:lang w:bidi="fa-IR"/>
        </w:rPr>
      </w:pPr>
      <w:bookmarkStart w:id="78" w:name="_Toc498902962"/>
      <w:r>
        <w:rPr>
          <w:rtl/>
          <w:lang w:bidi="fa-IR"/>
        </w:rPr>
        <w:t>(12)</w:t>
      </w:r>
      <w:bookmarkEnd w:id="78"/>
    </w:p>
    <w:p w:rsidR="00DD44BC" w:rsidRDefault="00050A4D" w:rsidP="00082DE8">
      <w:pPr>
        <w:pStyle w:val="Heading3Center"/>
        <w:rPr>
          <w:rtl/>
          <w:lang w:bidi="fa-IR"/>
        </w:rPr>
      </w:pPr>
      <w:bookmarkStart w:id="79" w:name="_Toc498902963"/>
      <w:r>
        <w:rPr>
          <w:rtl/>
          <w:lang w:bidi="fa-IR"/>
        </w:rPr>
        <w:t>لا يجب تحريك القلب على كلّ حال</w:t>
      </w:r>
      <w:bookmarkEnd w:id="79"/>
    </w:p>
    <w:p w:rsidR="00DD44BC" w:rsidRDefault="00050A4D" w:rsidP="00050A4D">
      <w:pPr>
        <w:pStyle w:val="libNormal"/>
        <w:rPr>
          <w:rtl/>
          <w:lang w:bidi="fa-IR"/>
        </w:rPr>
      </w:pPr>
      <w:r>
        <w:rPr>
          <w:rtl/>
          <w:lang w:bidi="fa-IR"/>
        </w:rPr>
        <w:t>إذا تحقّق جذع المخّ</w:t>
      </w:r>
      <w:r w:rsidR="00C4253E">
        <w:rPr>
          <w:rtl/>
          <w:lang w:bidi="fa-IR"/>
        </w:rPr>
        <w:t xml:space="preserve">، </w:t>
      </w:r>
      <w:r>
        <w:rPr>
          <w:rtl/>
          <w:lang w:bidi="fa-IR"/>
        </w:rPr>
        <w:t>وتوقّف عمله بكامله</w:t>
      </w:r>
      <w:r w:rsidR="00C4253E">
        <w:rPr>
          <w:rtl/>
          <w:lang w:bidi="fa-IR"/>
        </w:rPr>
        <w:t xml:space="preserve">، </w:t>
      </w:r>
      <w:r>
        <w:rPr>
          <w:rtl/>
          <w:lang w:bidi="fa-IR"/>
        </w:rPr>
        <w:t>وعلم بتوقّف القلب توقّفاً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475 و476 ج2 الوسائل نسخة الكومبيوتر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82DE8">
      <w:pPr>
        <w:pStyle w:val="libNormal0"/>
        <w:rPr>
          <w:rtl/>
          <w:lang w:bidi="fa-IR"/>
        </w:rPr>
      </w:pPr>
      <w:r>
        <w:rPr>
          <w:rtl/>
          <w:lang w:bidi="fa-IR"/>
        </w:rPr>
        <w:lastRenderedPageBreak/>
        <w:t>تامّاً فهو ميّت على قول جميع الأطبّاء</w:t>
      </w:r>
      <w:r w:rsidR="00C4253E">
        <w:rPr>
          <w:rtl/>
          <w:lang w:bidi="fa-IR"/>
        </w:rPr>
        <w:t xml:space="preserve">، </w:t>
      </w:r>
      <w:r>
        <w:rPr>
          <w:rtl/>
          <w:lang w:bidi="fa-IR"/>
        </w:rPr>
        <w:t>وعليه فلا يجب اتّصال الآلة الصناعيّة المحرّكة لقلبه به</w:t>
      </w:r>
      <w:r w:rsidR="00C4253E">
        <w:rPr>
          <w:rtl/>
          <w:lang w:bidi="fa-IR"/>
        </w:rPr>
        <w:t xml:space="preserve">، </w:t>
      </w:r>
      <w:r>
        <w:rPr>
          <w:rtl/>
          <w:lang w:bidi="fa-IR"/>
        </w:rPr>
        <w:t>إذ مع العلم في عدم تأثيرها في إعادة الحياة لا أثر لحركة القلب</w:t>
      </w:r>
      <w:r w:rsidR="00C4253E">
        <w:rPr>
          <w:rtl/>
          <w:lang w:bidi="fa-IR"/>
        </w:rPr>
        <w:t xml:space="preserve">، </w:t>
      </w:r>
      <w:r>
        <w:rPr>
          <w:rtl/>
          <w:lang w:bidi="fa-IR"/>
        </w:rPr>
        <w:t>وهذا واضح</w:t>
      </w:r>
      <w:r w:rsidR="00C4253E">
        <w:rPr>
          <w:rtl/>
          <w:lang w:bidi="fa-IR"/>
        </w:rPr>
        <w:t xml:space="preserve">، </w:t>
      </w:r>
      <w:r>
        <w:rPr>
          <w:rtl/>
          <w:lang w:bidi="fa-IR"/>
        </w:rPr>
        <w:t>بل مؤنة الاتصال في المستشفى نوع من الإسراف</w:t>
      </w:r>
      <w:r w:rsidR="00C4253E">
        <w:rPr>
          <w:rtl/>
          <w:lang w:bidi="fa-IR"/>
        </w:rPr>
        <w:t xml:space="preserve">، </w:t>
      </w:r>
      <w:r>
        <w:rPr>
          <w:rtl/>
          <w:lang w:bidi="fa-IR"/>
        </w:rPr>
        <w:t>بل ربّما تحرم جزماً</w:t>
      </w:r>
      <w:r w:rsidR="00C4253E">
        <w:rPr>
          <w:rtl/>
          <w:lang w:bidi="fa-IR"/>
        </w:rPr>
        <w:t xml:space="preserve">، </w:t>
      </w:r>
      <w:r>
        <w:rPr>
          <w:rtl/>
          <w:lang w:bidi="fa-IR"/>
        </w:rPr>
        <w:t>كما إذا كانت للميّت ورثة صغار</w:t>
      </w:r>
      <w:r w:rsidR="00C4253E">
        <w:rPr>
          <w:rtl/>
          <w:lang w:bidi="fa-IR"/>
        </w:rPr>
        <w:t xml:space="preserve">، </w:t>
      </w:r>
      <w:r>
        <w:rPr>
          <w:rtl/>
          <w:lang w:bidi="fa-IR"/>
        </w:rPr>
        <w:t>أو عليه دين للناس أو لله تعالى</w:t>
      </w:r>
      <w:r w:rsidR="00C4253E">
        <w:rPr>
          <w:rtl/>
          <w:lang w:bidi="fa-IR"/>
        </w:rPr>
        <w:t xml:space="preserve">، </w:t>
      </w:r>
      <w:r>
        <w:rPr>
          <w:rtl/>
          <w:lang w:bidi="fa-IR"/>
        </w:rPr>
        <w:t>وتركته على فرض صرفها في اتصال الآلة لا تفي بالدَّين المذكور</w:t>
      </w:r>
      <w:r w:rsidR="00DD44BC">
        <w:rPr>
          <w:rtl/>
          <w:lang w:bidi="fa-IR"/>
        </w:rPr>
        <w:t>.</w:t>
      </w:r>
    </w:p>
    <w:p w:rsidR="00DD44BC" w:rsidRDefault="00050A4D" w:rsidP="00050A4D">
      <w:pPr>
        <w:pStyle w:val="libNormal"/>
        <w:rPr>
          <w:rtl/>
          <w:lang w:bidi="fa-IR"/>
        </w:rPr>
      </w:pPr>
      <w:r>
        <w:rPr>
          <w:rtl/>
          <w:lang w:bidi="fa-IR"/>
        </w:rPr>
        <w:t>وأمّا إذا مات قسمٌ من المخّ كقشرته</w:t>
      </w:r>
      <w:r w:rsidR="00C4253E">
        <w:rPr>
          <w:rtl/>
          <w:lang w:bidi="fa-IR"/>
        </w:rPr>
        <w:t xml:space="preserve">، </w:t>
      </w:r>
      <w:r>
        <w:rPr>
          <w:rtl/>
          <w:lang w:bidi="fa-IR"/>
        </w:rPr>
        <w:t>ففي وجوب وصول الآلة مع الإمكان وجهان</w:t>
      </w:r>
      <w:r w:rsidR="00DD44BC">
        <w:rPr>
          <w:rtl/>
          <w:lang w:bidi="fa-IR"/>
        </w:rPr>
        <w:t xml:space="preserve">: </w:t>
      </w:r>
      <w:r>
        <w:rPr>
          <w:rtl/>
          <w:lang w:bidi="fa-IR"/>
        </w:rPr>
        <w:t xml:space="preserve">من كونه حيّاً في الجملة </w:t>
      </w:r>
      <w:r w:rsidR="00C4253E">
        <w:rPr>
          <w:rtl/>
          <w:lang w:bidi="fa-IR"/>
        </w:rPr>
        <w:t>-</w:t>
      </w:r>
      <w:r>
        <w:rPr>
          <w:rtl/>
          <w:lang w:bidi="fa-IR"/>
        </w:rPr>
        <w:t xml:space="preserve"> ولو احتمالاً </w:t>
      </w:r>
      <w:r w:rsidR="00C4253E">
        <w:rPr>
          <w:rtl/>
          <w:lang w:bidi="fa-IR"/>
        </w:rPr>
        <w:t>-</w:t>
      </w:r>
      <w:r>
        <w:rPr>
          <w:rtl/>
          <w:lang w:bidi="fa-IR"/>
        </w:rPr>
        <w:t xml:space="preserve"> فيستصحب حياته فيجب حفظها</w:t>
      </w:r>
      <w:r w:rsidR="00C4253E">
        <w:rPr>
          <w:rtl/>
          <w:lang w:bidi="fa-IR"/>
        </w:rPr>
        <w:t xml:space="preserve">، </w:t>
      </w:r>
      <w:r>
        <w:rPr>
          <w:rtl/>
          <w:lang w:bidi="fa-IR"/>
        </w:rPr>
        <w:t>ومن أنّ فوت القشرة فوت للمميّزات الإنسانية</w:t>
      </w:r>
      <w:r w:rsidR="00C4253E">
        <w:rPr>
          <w:rtl/>
          <w:lang w:bidi="fa-IR"/>
        </w:rPr>
        <w:t xml:space="preserve">، </w:t>
      </w:r>
      <w:r>
        <w:rPr>
          <w:rtl/>
          <w:lang w:bidi="fa-IR"/>
        </w:rPr>
        <w:t>كما قال بعض الأطبّاء</w:t>
      </w:r>
      <w:r w:rsidR="00C4253E">
        <w:rPr>
          <w:rtl/>
          <w:lang w:bidi="fa-IR"/>
        </w:rPr>
        <w:t xml:space="preserve">، </w:t>
      </w:r>
      <w:r>
        <w:rPr>
          <w:rtl/>
          <w:lang w:bidi="fa-IR"/>
        </w:rPr>
        <w:t>ولا تجب حفظ مطلق الحياة بل حياة الإنسان</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إنّ قتل النفس غير حفظها</w:t>
      </w:r>
      <w:r w:rsidR="00C4253E">
        <w:rPr>
          <w:rtl/>
          <w:lang w:bidi="fa-IR"/>
        </w:rPr>
        <w:t xml:space="preserve">، </w:t>
      </w:r>
      <w:r>
        <w:rPr>
          <w:rtl/>
          <w:lang w:bidi="fa-IR"/>
        </w:rPr>
        <w:t>وهما أمران متمايزان</w:t>
      </w:r>
      <w:r w:rsidR="00C4253E">
        <w:rPr>
          <w:rtl/>
          <w:lang w:bidi="fa-IR"/>
        </w:rPr>
        <w:t xml:space="preserve">، </w:t>
      </w:r>
      <w:r>
        <w:rPr>
          <w:rtl/>
          <w:lang w:bidi="fa-IR"/>
        </w:rPr>
        <w:t xml:space="preserve">والأوّل حرام عقلاً وشرعاً </w:t>
      </w:r>
      <w:r w:rsidR="00C4253E">
        <w:rPr>
          <w:rtl/>
          <w:lang w:bidi="fa-IR"/>
        </w:rPr>
        <w:t>-</w:t>
      </w:r>
      <w:r>
        <w:rPr>
          <w:rtl/>
          <w:lang w:bidi="fa-IR"/>
        </w:rPr>
        <w:t xml:space="preserve"> كتاباً وسنّةً وإجماعاً </w:t>
      </w:r>
      <w:r w:rsidR="00C4253E">
        <w:rPr>
          <w:rtl/>
          <w:lang w:bidi="fa-IR"/>
        </w:rPr>
        <w:t>-</w:t>
      </w:r>
      <w:r>
        <w:rPr>
          <w:rtl/>
          <w:lang w:bidi="fa-IR"/>
        </w:rPr>
        <w:t xml:space="preserve"> وأمّا الثاني</w:t>
      </w:r>
      <w:r w:rsidR="00C4253E">
        <w:rPr>
          <w:rtl/>
          <w:lang w:bidi="fa-IR"/>
        </w:rPr>
        <w:t xml:space="preserve">، </w:t>
      </w:r>
      <w:r>
        <w:rPr>
          <w:rtl/>
          <w:lang w:bidi="fa-IR"/>
        </w:rPr>
        <w:t>فليس على وجوبه دليلٌ لفظيٌّ واضحٌ ؛ وقوله تعالى</w:t>
      </w:r>
      <w:r w:rsidR="00DD44BC">
        <w:rPr>
          <w:rtl/>
          <w:lang w:bidi="fa-IR"/>
        </w:rPr>
        <w:t xml:space="preserve">: </w:t>
      </w:r>
      <w:r w:rsidRPr="00082DE8">
        <w:rPr>
          <w:rStyle w:val="libAlaemChar"/>
          <w:rtl/>
        </w:rPr>
        <w:t>(</w:t>
      </w:r>
      <w:r w:rsidRPr="00082DE8">
        <w:rPr>
          <w:rStyle w:val="libAieChar"/>
          <w:rtl/>
        </w:rPr>
        <w:t xml:space="preserve"> وَمَنْ أَحْيَاهَا فَكَأَنَّمَا أَحْيَا النَّاسَ جَمِيعًا </w:t>
      </w:r>
      <w:r w:rsidRPr="00082DE8">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يدلّ على الفضل دون اللزوم</w:t>
      </w:r>
      <w:r w:rsidR="00C4253E">
        <w:rPr>
          <w:rtl/>
          <w:lang w:bidi="fa-IR"/>
        </w:rPr>
        <w:t xml:space="preserve">، </w:t>
      </w:r>
      <w:r>
        <w:rPr>
          <w:rtl/>
          <w:lang w:bidi="fa-IR"/>
        </w:rPr>
        <w:t>وقد ذكرنا بحثه في الجزء الثالث من كتابنا حدود الشريعة في مادّة الحفظ</w:t>
      </w:r>
      <w:r w:rsidR="00C4253E">
        <w:rPr>
          <w:rtl/>
          <w:lang w:bidi="fa-IR"/>
        </w:rPr>
        <w:t xml:space="preserve">، </w:t>
      </w:r>
      <w:r>
        <w:rPr>
          <w:rtl/>
          <w:lang w:bidi="fa-IR"/>
        </w:rPr>
        <w:t>وأنّ الدليل عليه لُبّي</w:t>
      </w:r>
      <w:r w:rsidR="00C4253E">
        <w:rPr>
          <w:rtl/>
          <w:lang w:bidi="fa-IR"/>
        </w:rPr>
        <w:t xml:space="preserve">، </w:t>
      </w:r>
      <w:r>
        <w:rPr>
          <w:rtl/>
          <w:lang w:bidi="fa-IR"/>
        </w:rPr>
        <w:t>والمتيقّن هو وجوبه في غير هذا الفرض</w:t>
      </w:r>
      <w:r w:rsidR="00C4253E">
        <w:rPr>
          <w:rtl/>
          <w:lang w:bidi="fa-IR"/>
        </w:rPr>
        <w:t xml:space="preserve">، </w:t>
      </w:r>
      <w:r>
        <w:rPr>
          <w:rtl/>
          <w:lang w:bidi="fa-IR"/>
        </w:rPr>
        <w:t>والمقام محتاج إلى مزيد تأمّل</w:t>
      </w:r>
      <w:r w:rsidR="00DD44BC">
        <w:rPr>
          <w:rtl/>
          <w:lang w:bidi="fa-IR"/>
        </w:rPr>
        <w:t>.</w:t>
      </w:r>
    </w:p>
    <w:p w:rsidR="00DD44BC" w:rsidRDefault="00050A4D" w:rsidP="00082DE8">
      <w:pPr>
        <w:pStyle w:val="Heading3Center"/>
        <w:rPr>
          <w:rtl/>
          <w:lang w:bidi="fa-IR"/>
        </w:rPr>
      </w:pPr>
      <w:bookmarkStart w:id="80" w:name="_Toc498902964"/>
      <w:r>
        <w:rPr>
          <w:rtl/>
          <w:lang w:bidi="fa-IR"/>
        </w:rPr>
        <w:t>( 13 )</w:t>
      </w:r>
      <w:bookmarkEnd w:id="80"/>
    </w:p>
    <w:p w:rsidR="00DD44BC" w:rsidRDefault="00050A4D" w:rsidP="00082DE8">
      <w:pPr>
        <w:pStyle w:val="Heading3Center"/>
        <w:rPr>
          <w:rtl/>
          <w:lang w:bidi="fa-IR"/>
        </w:rPr>
      </w:pPr>
      <w:bookmarkStart w:id="81" w:name="_Toc498902965"/>
      <w:r>
        <w:rPr>
          <w:rtl/>
          <w:lang w:bidi="fa-IR"/>
        </w:rPr>
        <w:t>الأحكام الفقهيّة للموت</w:t>
      </w:r>
      <w:bookmarkEnd w:id="81"/>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انتقال الأموال إلى الورثة</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المائدة آية 32</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2 </w:t>
      </w:r>
      <w:r w:rsidR="00C4253E">
        <w:rPr>
          <w:rtl/>
          <w:lang w:bidi="fa-IR"/>
        </w:rPr>
        <w:t>-</w:t>
      </w:r>
      <w:r>
        <w:rPr>
          <w:rtl/>
          <w:lang w:bidi="fa-IR"/>
        </w:rPr>
        <w:t xml:space="preserve"> عدم استحقاق من مات قبله من الورثة</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الجناية على الميّت تختلف حكماً عن الجناية على الحيّ</w:t>
      </w:r>
      <w:r w:rsidR="00C4253E">
        <w:rPr>
          <w:rtl/>
          <w:lang w:bidi="fa-IR"/>
        </w:rPr>
        <w:t xml:space="preserve">، </w:t>
      </w:r>
      <w:r>
        <w:rPr>
          <w:rtl/>
          <w:lang w:bidi="fa-IR"/>
        </w:rPr>
        <w:t>فقطع رأس الحيّ يوجب القصاص دون رأس الميّت</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صحّة قضاء صلاته وصومه ووجوبهما على الولّي</w:t>
      </w:r>
      <w:r w:rsidR="00C4253E">
        <w:rPr>
          <w:rtl/>
          <w:lang w:bidi="fa-IR"/>
        </w:rPr>
        <w:t xml:space="preserve">، </w:t>
      </w:r>
      <w:r>
        <w:rPr>
          <w:rtl/>
          <w:lang w:bidi="fa-IR"/>
        </w:rPr>
        <w:t>وعدمهما في حياته</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وجوب العمل بوصاياه</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انتقال ما وُصّي به إلى الموصى له</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استقلال البنت في تزويجه إذا لم يكن لها جدٌّ عن أبيها</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وجوب تجهيزه</w:t>
      </w:r>
      <w:r w:rsidR="00DD44BC">
        <w:rPr>
          <w:rtl/>
          <w:lang w:bidi="fa-IR"/>
        </w:rPr>
        <w:t>.</w:t>
      </w:r>
    </w:p>
    <w:p w:rsidR="00DD44BC" w:rsidRDefault="00050A4D" w:rsidP="00050A4D">
      <w:pPr>
        <w:pStyle w:val="libNormal"/>
        <w:rPr>
          <w:rtl/>
          <w:lang w:bidi="fa-IR"/>
        </w:rPr>
      </w:pPr>
      <w:r>
        <w:rPr>
          <w:rtl/>
          <w:lang w:bidi="fa-IR"/>
        </w:rPr>
        <w:t xml:space="preserve">9 </w:t>
      </w:r>
      <w:r w:rsidR="00C4253E">
        <w:rPr>
          <w:rtl/>
          <w:lang w:bidi="fa-IR"/>
        </w:rPr>
        <w:t>-</w:t>
      </w:r>
      <w:r>
        <w:rPr>
          <w:rtl/>
          <w:lang w:bidi="fa-IR"/>
        </w:rPr>
        <w:t xml:space="preserve"> عدم وجوب نفقة مَن تجب عليه نفقته بعد الموت</w:t>
      </w:r>
      <w:r w:rsidR="00DD44BC">
        <w:rPr>
          <w:rtl/>
          <w:lang w:bidi="fa-IR"/>
        </w:rPr>
        <w:t>.</w:t>
      </w:r>
    </w:p>
    <w:p w:rsidR="00DD44BC" w:rsidRDefault="00050A4D" w:rsidP="00050A4D">
      <w:pPr>
        <w:pStyle w:val="libNormal"/>
        <w:rPr>
          <w:rtl/>
          <w:lang w:bidi="fa-IR"/>
        </w:rPr>
      </w:pPr>
      <w:r>
        <w:rPr>
          <w:rtl/>
          <w:lang w:bidi="fa-IR"/>
        </w:rPr>
        <w:t xml:space="preserve">10 </w:t>
      </w:r>
      <w:r w:rsidR="00C4253E">
        <w:rPr>
          <w:rtl/>
          <w:lang w:bidi="fa-IR"/>
        </w:rPr>
        <w:t>-</w:t>
      </w:r>
      <w:r>
        <w:rPr>
          <w:rtl/>
          <w:lang w:bidi="fa-IR"/>
        </w:rPr>
        <w:t xml:space="preserve"> بطلان إذنه وتوكيله على ما فُصّل في الفقه</w:t>
      </w:r>
      <w:r w:rsidR="00DD44BC">
        <w:rPr>
          <w:rtl/>
          <w:lang w:bidi="fa-IR"/>
        </w:rPr>
        <w:t>.</w:t>
      </w:r>
    </w:p>
    <w:p w:rsidR="00DD44BC" w:rsidRDefault="00050A4D" w:rsidP="00050A4D">
      <w:pPr>
        <w:pStyle w:val="libNormal"/>
        <w:rPr>
          <w:rtl/>
          <w:lang w:bidi="fa-IR"/>
        </w:rPr>
      </w:pPr>
      <w:r>
        <w:rPr>
          <w:rtl/>
          <w:lang w:bidi="fa-IR"/>
        </w:rPr>
        <w:t xml:space="preserve">11 </w:t>
      </w:r>
      <w:r w:rsidR="00C4253E">
        <w:rPr>
          <w:rtl/>
          <w:lang w:bidi="fa-IR"/>
        </w:rPr>
        <w:t>-</w:t>
      </w:r>
      <w:r>
        <w:rPr>
          <w:rtl/>
          <w:lang w:bidi="fa-IR"/>
        </w:rPr>
        <w:t xml:space="preserve"> حلول ديونه</w:t>
      </w:r>
      <w:r w:rsidR="00DD44BC">
        <w:rPr>
          <w:rtl/>
          <w:lang w:bidi="fa-IR"/>
        </w:rPr>
        <w:t>.</w:t>
      </w:r>
    </w:p>
    <w:p w:rsidR="00DD44BC" w:rsidRDefault="00050A4D" w:rsidP="00050A4D">
      <w:pPr>
        <w:pStyle w:val="libNormal"/>
        <w:rPr>
          <w:rtl/>
          <w:lang w:bidi="fa-IR"/>
        </w:rPr>
      </w:pPr>
      <w:r>
        <w:rPr>
          <w:rtl/>
          <w:lang w:bidi="fa-IR"/>
        </w:rPr>
        <w:t xml:space="preserve">12 </w:t>
      </w:r>
      <w:r w:rsidR="00C4253E">
        <w:rPr>
          <w:rtl/>
          <w:lang w:bidi="fa-IR"/>
        </w:rPr>
        <w:t>-</w:t>
      </w:r>
      <w:r>
        <w:rPr>
          <w:rtl/>
          <w:lang w:bidi="fa-IR"/>
        </w:rPr>
        <w:t xml:space="preserve"> وجوب أداء ديونه على الورثة</w:t>
      </w:r>
      <w:r w:rsidR="00DD44BC">
        <w:rPr>
          <w:rtl/>
          <w:lang w:bidi="fa-IR"/>
        </w:rPr>
        <w:t>.</w:t>
      </w:r>
    </w:p>
    <w:p w:rsidR="00DD44BC" w:rsidRDefault="00050A4D" w:rsidP="00050A4D">
      <w:pPr>
        <w:pStyle w:val="libNormal"/>
        <w:rPr>
          <w:rtl/>
          <w:lang w:bidi="fa-IR"/>
        </w:rPr>
      </w:pPr>
      <w:r>
        <w:rPr>
          <w:rtl/>
          <w:lang w:bidi="fa-IR"/>
        </w:rPr>
        <w:t xml:space="preserve">13 </w:t>
      </w:r>
      <w:r w:rsidR="00C4253E">
        <w:rPr>
          <w:rtl/>
          <w:lang w:bidi="fa-IR"/>
        </w:rPr>
        <w:t>-</w:t>
      </w:r>
      <w:r>
        <w:rPr>
          <w:rtl/>
          <w:lang w:bidi="fa-IR"/>
        </w:rPr>
        <w:t xml:space="preserve"> بدء العدّة على نسائه</w:t>
      </w:r>
      <w:r w:rsidR="00DD44BC">
        <w:rPr>
          <w:rtl/>
          <w:lang w:bidi="fa-IR"/>
        </w:rPr>
        <w:t>.</w:t>
      </w:r>
    </w:p>
    <w:p w:rsidR="00DD44BC" w:rsidRDefault="00050A4D" w:rsidP="00050A4D">
      <w:pPr>
        <w:pStyle w:val="libNormal"/>
        <w:rPr>
          <w:rtl/>
          <w:lang w:bidi="fa-IR"/>
        </w:rPr>
      </w:pPr>
      <w:r>
        <w:rPr>
          <w:rtl/>
          <w:lang w:bidi="fa-IR"/>
        </w:rPr>
        <w:t xml:space="preserve">14 </w:t>
      </w:r>
      <w:r w:rsidR="00C4253E">
        <w:rPr>
          <w:rtl/>
          <w:lang w:bidi="fa-IR"/>
        </w:rPr>
        <w:t>-</w:t>
      </w:r>
      <w:r>
        <w:rPr>
          <w:rtl/>
          <w:lang w:bidi="fa-IR"/>
        </w:rPr>
        <w:t xml:space="preserve"> جواز نكاح الخامسة بعد موت الزوجة</w:t>
      </w:r>
      <w:r w:rsidR="00C4253E">
        <w:rPr>
          <w:rtl/>
          <w:lang w:bidi="fa-IR"/>
        </w:rPr>
        <w:t xml:space="preserve">، </w:t>
      </w:r>
      <w:r>
        <w:rPr>
          <w:rtl/>
          <w:lang w:bidi="fa-IR"/>
        </w:rPr>
        <w:t>أو نكاح أُختها</w:t>
      </w:r>
      <w:r w:rsidR="00DD44BC">
        <w:rPr>
          <w:rtl/>
          <w:lang w:bidi="fa-IR"/>
        </w:rPr>
        <w:t>.</w:t>
      </w:r>
    </w:p>
    <w:p w:rsidR="00DD44BC" w:rsidRDefault="00050A4D" w:rsidP="00050A4D">
      <w:pPr>
        <w:pStyle w:val="libNormal"/>
        <w:rPr>
          <w:rtl/>
          <w:lang w:bidi="fa-IR"/>
        </w:rPr>
      </w:pPr>
      <w:r>
        <w:rPr>
          <w:rtl/>
          <w:lang w:bidi="fa-IR"/>
        </w:rPr>
        <w:t xml:space="preserve">15 </w:t>
      </w:r>
      <w:r w:rsidR="00C4253E">
        <w:rPr>
          <w:rtl/>
          <w:lang w:bidi="fa-IR"/>
        </w:rPr>
        <w:t>-</w:t>
      </w:r>
      <w:r>
        <w:rPr>
          <w:rtl/>
          <w:lang w:bidi="fa-IR"/>
        </w:rPr>
        <w:t xml:space="preserve"> لزوم أداء ديونه وحقوق الله على الورثة</w:t>
      </w:r>
      <w:r w:rsidR="00DD44BC">
        <w:rPr>
          <w:rtl/>
          <w:lang w:bidi="fa-IR"/>
        </w:rPr>
        <w:t>.</w:t>
      </w:r>
    </w:p>
    <w:p w:rsidR="00DD44BC" w:rsidRDefault="00050A4D" w:rsidP="00050A4D">
      <w:pPr>
        <w:pStyle w:val="libNormal"/>
        <w:rPr>
          <w:rtl/>
          <w:lang w:bidi="fa-IR"/>
        </w:rPr>
      </w:pPr>
      <w:r>
        <w:rPr>
          <w:rtl/>
          <w:lang w:bidi="fa-IR"/>
        </w:rPr>
        <w:t xml:space="preserve">16 </w:t>
      </w:r>
      <w:r w:rsidR="00C4253E">
        <w:rPr>
          <w:rtl/>
          <w:lang w:bidi="fa-IR"/>
        </w:rPr>
        <w:t>-</w:t>
      </w:r>
      <w:r>
        <w:rPr>
          <w:rtl/>
          <w:lang w:bidi="fa-IR"/>
        </w:rPr>
        <w:t xml:space="preserve"> صحّة تولية خليفة</w:t>
      </w:r>
      <w:r w:rsidR="00C4253E">
        <w:rPr>
          <w:rtl/>
          <w:lang w:bidi="fa-IR"/>
        </w:rPr>
        <w:t xml:space="preserve">، </w:t>
      </w:r>
      <w:r>
        <w:rPr>
          <w:rtl/>
          <w:lang w:bidi="fa-IR"/>
        </w:rPr>
        <w:t>أو تنصيب قاضٍ بدلاً عن الميّت</w:t>
      </w:r>
      <w:r w:rsidR="00DD44BC">
        <w:rPr>
          <w:rtl/>
          <w:lang w:bidi="fa-IR"/>
        </w:rPr>
        <w:t>.</w:t>
      </w:r>
    </w:p>
    <w:p w:rsidR="00DD44BC" w:rsidRDefault="00050A4D" w:rsidP="00050A4D">
      <w:pPr>
        <w:pStyle w:val="libNormal"/>
        <w:rPr>
          <w:rtl/>
          <w:lang w:bidi="fa-IR"/>
        </w:rPr>
      </w:pPr>
      <w:r>
        <w:rPr>
          <w:rtl/>
          <w:lang w:bidi="fa-IR"/>
        </w:rPr>
        <w:t xml:space="preserve">17 </w:t>
      </w:r>
      <w:r w:rsidR="00C4253E">
        <w:rPr>
          <w:rtl/>
          <w:lang w:bidi="fa-IR"/>
        </w:rPr>
        <w:t>-</w:t>
      </w:r>
      <w:r>
        <w:rPr>
          <w:rtl/>
          <w:lang w:bidi="fa-IR"/>
        </w:rPr>
        <w:t xml:space="preserve"> صيرورة بعض الورثة غنيّاً</w:t>
      </w:r>
      <w:r w:rsidR="00DD44BC">
        <w:rPr>
          <w:rtl/>
          <w:lang w:bidi="fa-IR"/>
        </w:rPr>
        <w:t>.</w:t>
      </w:r>
    </w:p>
    <w:p w:rsidR="00DD44BC" w:rsidRDefault="00050A4D" w:rsidP="00050A4D">
      <w:pPr>
        <w:pStyle w:val="libNormal"/>
        <w:rPr>
          <w:rtl/>
          <w:lang w:bidi="fa-IR"/>
        </w:rPr>
      </w:pPr>
      <w:r>
        <w:rPr>
          <w:rtl/>
          <w:lang w:bidi="fa-IR"/>
        </w:rPr>
        <w:t xml:space="preserve">18 </w:t>
      </w:r>
      <w:r w:rsidR="00C4253E">
        <w:rPr>
          <w:rtl/>
          <w:lang w:bidi="fa-IR"/>
        </w:rPr>
        <w:t>-</w:t>
      </w:r>
      <w:r>
        <w:rPr>
          <w:rtl/>
          <w:lang w:bidi="fa-IR"/>
        </w:rPr>
        <w:t xml:space="preserve"> عزل الولاة بناءً على ترتّبه على موت الإمام</w:t>
      </w:r>
      <w:r w:rsidR="00DD44BC">
        <w:rPr>
          <w:rtl/>
          <w:lang w:bidi="fa-IR"/>
        </w:rPr>
        <w:t>.</w:t>
      </w:r>
    </w:p>
    <w:p w:rsidR="00DD44BC" w:rsidRDefault="00050A4D" w:rsidP="00050A4D">
      <w:pPr>
        <w:pStyle w:val="libNormal"/>
        <w:rPr>
          <w:rtl/>
          <w:lang w:bidi="fa-IR"/>
        </w:rPr>
      </w:pPr>
      <w:r>
        <w:rPr>
          <w:rtl/>
          <w:lang w:bidi="fa-IR"/>
        </w:rPr>
        <w:t>19 حرمة التصرّف في أمواله إذا كان الوارث صغيراً أو غير راضٍ به</w:t>
      </w:r>
      <w:r w:rsidR="00DD44BC">
        <w:rPr>
          <w:rtl/>
          <w:lang w:bidi="fa-IR"/>
        </w:rPr>
        <w:t>.</w:t>
      </w:r>
    </w:p>
    <w:p w:rsidR="00DD44BC" w:rsidRDefault="00050A4D" w:rsidP="00050A4D">
      <w:pPr>
        <w:pStyle w:val="libNormal"/>
        <w:rPr>
          <w:rtl/>
          <w:lang w:bidi="fa-IR"/>
        </w:rPr>
      </w:pPr>
      <w:r>
        <w:rPr>
          <w:rtl/>
          <w:lang w:bidi="fa-IR"/>
        </w:rPr>
        <w:t xml:space="preserve">20 </w:t>
      </w:r>
      <w:r w:rsidR="00C4253E">
        <w:rPr>
          <w:rtl/>
          <w:lang w:bidi="fa-IR"/>
        </w:rPr>
        <w:t>-</w:t>
      </w:r>
      <w:r>
        <w:rPr>
          <w:rtl/>
          <w:lang w:bidi="fa-IR"/>
        </w:rPr>
        <w:t xml:space="preserve"> عدم إرثه من مورّثه إذا مات قبله</w:t>
      </w:r>
      <w:r w:rsidR="00DD44BC">
        <w:rPr>
          <w:rtl/>
          <w:lang w:bidi="fa-IR"/>
        </w:rPr>
        <w:t>.</w:t>
      </w:r>
    </w:p>
    <w:p w:rsidR="00DD44BC" w:rsidRDefault="00050A4D" w:rsidP="00050A4D">
      <w:pPr>
        <w:pStyle w:val="libNormal"/>
        <w:rPr>
          <w:rtl/>
          <w:lang w:bidi="fa-IR"/>
        </w:rPr>
      </w:pPr>
      <w:r>
        <w:rPr>
          <w:rtl/>
          <w:lang w:bidi="fa-IR"/>
        </w:rPr>
        <w:t xml:space="preserve">21 </w:t>
      </w:r>
      <w:r w:rsidR="00C4253E">
        <w:rPr>
          <w:rtl/>
          <w:lang w:bidi="fa-IR"/>
        </w:rPr>
        <w:t>-</w:t>
      </w:r>
      <w:r>
        <w:rPr>
          <w:rtl/>
          <w:lang w:bidi="fa-IR"/>
        </w:rPr>
        <w:t xml:space="preserve"> وجوب الغسل بمسّه في الجملة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ولعلّ المتتبّع يجد جملةً أُخرى من هذه الأحكام</w:t>
      </w:r>
      <w:r w:rsidR="00DD44BC">
        <w:rPr>
          <w:rtl/>
          <w:lang w:bidi="fa-IR"/>
        </w:rPr>
        <w:t>.</w:t>
      </w:r>
    </w:p>
    <w:p w:rsidR="00DD44BC" w:rsidRDefault="00050A4D" w:rsidP="00050A4D">
      <w:pPr>
        <w:pStyle w:val="libNormal"/>
        <w:rPr>
          <w:rtl/>
          <w:lang w:bidi="fa-IR"/>
        </w:rPr>
      </w:pPr>
      <w:r>
        <w:rPr>
          <w:rtl/>
          <w:lang w:bidi="fa-IR"/>
        </w:rPr>
        <w:t>فالبحث في تعيين الموت</w:t>
      </w:r>
      <w:r w:rsidR="00C4253E">
        <w:rPr>
          <w:rtl/>
          <w:lang w:bidi="fa-IR"/>
        </w:rPr>
        <w:t xml:space="preserve">، </w:t>
      </w:r>
      <w:r>
        <w:rPr>
          <w:rtl/>
          <w:lang w:bidi="fa-IR"/>
        </w:rPr>
        <w:t xml:space="preserve">وأنّه بموت جذع المخّ أو توقّف القلب ذو ثمراتٍ كبيرةٍ كثيرةٍ </w:t>
      </w:r>
      <w:r w:rsidR="00C4253E">
        <w:rPr>
          <w:rtl/>
          <w:lang w:bidi="fa-IR"/>
        </w:rPr>
        <w:t>-</w:t>
      </w:r>
      <w:r>
        <w:rPr>
          <w:rtl/>
          <w:lang w:bidi="fa-IR"/>
        </w:rPr>
        <w:t xml:space="preserve"> كما عرفت </w:t>
      </w:r>
      <w:r w:rsidR="00C4253E">
        <w:rPr>
          <w:rtl/>
          <w:lang w:bidi="fa-IR"/>
        </w:rPr>
        <w:t>-</w:t>
      </w:r>
      <w:r>
        <w:rPr>
          <w:rtl/>
          <w:lang w:bidi="fa-IR"/>
        </w:rPr>
        <w:t xml:space="preserve"> ومن أهمّها عند الأطبّاء</w:t>
      </w:r>
      <w:r w:rsidR="00DD44BC">
        <w:rPr>
          <w:rtl/>
          <w:lang w:bidi="fa-IR"/>
        </w:rPr>
        <w:t xml:space="preserve">: </w:t>
      </w:r>
      <w:r>
        <w:rPr>
          <w:rtl/>
          <w:lang w:bidi="fa-IR"/>
        </w:rPr>
        <w:t xml:space="preserve">جواز قطع أعضائه </w:t>
      </w:r>
      <w:r w:rsidR="00C4253E">
        <w:rPr>
          <w:rtl/>
          <w:lang w:bidi="fa-IR"/>
        </w:rPr>
        <w:t>-</w:t>
      </w:r>
      <w:r>
        <w:rPr>
          <w:rtl/>
          <w:lang w:bidi="fa-IR"/>
        </w:rPr>
        <w:t xml:space="preserve"> خصوصاً قلبه </w:t>
      </w:r>
      <w:r w:rsidR="00C4253E">
        <w:rPr>
          <w:rtl/>
          <w:lang w:bidi="fa-IR"/>
        </w:rPr>
        <w:t>-</w:t>
      </w:r>
      <w:r>
        <w:rPr>
          <w:rtl/>
          <w:lang w:bidi="fa-IR"/>
        </w:rPr>
        <w:t xml:space="preserve"> إذ التأخير ولو يسيراً ربّما أفسده</w:t>
      </w:r>
      <w:r w:rsidR="00C4253E">
        <w:rPr>
          <w:rtl/>
          <w:lang w:bidi="fa-IR"/>
        </w:rPr>
        <w:t xml:space="preserve">، </w:t>
      </w:r>
      <w:r>
        <w:rPr>
          <w:rtl/>
          <w:lang w:bidi="fa-IR"/>
        </w:rPr>
        <w:t>ولم يصلح لزرعه في بدن المحتاج</w:t>
      </w:r>
      <w:r w:rsidR="00C4253E">
        <w:rPr>
          <w:rtl/>
          <w:lang w:bidi="fa-IR"/>
        </w:rPr>
        <w:t xml:space="preserve">، </w:t>
      </w:r>
      <w:r>
        <w:rPr>
          <w:rtl/>
          <w:lang w:bidi="fa-IR"/>
        </w:rPr>
        <w:t>كما قالوا</w:t>
      </w:r>
      <w:r w:rsidR="00C4253E">
        <w:rPr>
          <w:rtl/>
          <w:lang w:bidi="fa-IR"/>
        </w:rPr>
        <w:t xml:space="preserve">، </w:t>
      </w:r>
      <w:r>
        <w:rPr>
          <w:rtl/>
          <w:lang w:bidi="fa-IR"/>
        </w:rPr>
        <w:t>وستعرف حكمه في المسألة الآتية إنْ شاء الله تعالى</w:t>
      </w:r>
      <w:r w:rsidR="00DD44BC">
        <w:rPr>
          <w:rtl/>
          <w:lang w:bidi="fa-IR"/>
        </w:rPr>
        <w:t>.</w:t>
      </w:r>
    </w:p>
    <w:p w:rsidR="00DD44BC" w:rsidRDefault="00050A4D" w:rsidP="00050A4D">
      <w:pPr>
        <w:pStyle w:val="libNormal"/>
        <w:rPr>
          <w:lang w:bidi="fa-IR"/>
        </w:rPr>
      </w:pPr>
      <w:r>
        <w:rPr>
          <w:rtl/>
          <w:lang w:bidi="fa-IR"/>
        </w:rPr>
        <w:t>واعلم أنّ الله سبحانه وفّقنا بعد تأليف هذا الكتاب</w:t>
      </w:r>
      <w:r w:rsidR="00C4253E">
        <w:rPr>
          <w:rtl/>
          <w:lang w:bidi="fa-IR"/>
        </w:rPr>
        <w:t xml:space="preserve">، </w:t>
      </w:r>
      <w:r>
        <w:rPr>
          <w:rtl/>
          <w:lang w:bidi="fa-IR"/>
        </w:rPr>
        <w:t>لتأليف كتابٍ آخر حول ما يتعلّق بالروح باسم ( روح از نظر دين وعقل وعلم روحي جديد ) وذكرنا فيه المباحث بتفصيل أكثر ممّا ذكرنا في هذه المسألة</w:t>
      </w:r>
      <w:r w:rsidR="00C4253E">
        <w:rPr>
          <w:rtl/>
          <w:lang w:bidi="fa-IR"/>
        </w:rPr>
        <w:t xml:space="preserve">، </w:t>
      </w:r>
      <w:r>
        <w:rPr>
          <w:rtl/>
          <w:lang w:bidi="fa-IR"/>
        </w:rPr>
        <w:t>وسوف يُطبع إن شاء الله في القريب العاجل</w:t>
      </w:r>
      <w:r w:rsidR="00C4253E">
        <w:rPr>
          <w:rtl/>
          <w:lang w:bidi="fa-IR"/>
        </w:rPr>
        <w:t xml:space="preserve">، </w:t>
      </w:r>
      <w:r>
        <w:rPr>
          <w:rtl/>
          <w:lang w:bidi="fa-IR"/>
        </w:rPr>
        <w:t>ومَن شاء مزيد التفصيل حول الروح</w:t>
      </w:r>
      <w:r w:rsidR="00C4253E">
        <w:rPr>
          <w:rtl/>
          <w:lang w:bidi="fa-IR"/>
        </w:rPr>
        <w:t xml:space="preserve">، </w:t>
      </w:r>
      <w:r>
        <w:rPr>
          <w:rtl/>
          <w:lang w:bidi="fa-IR"/>
        </w:rPr>
        <w:t>فعليه بمطالعة ذلك الكتاب</w:t>
      </w:r>
    </w:p>
    <w:p w:rsidR="00DD44BC" w:rsidRDefault="00DD44BC" w:rsidP="00DD44BC">
      <w:pPr>
        <w:pStyle w:val="libNormal"/>
        <w:rPr>
          <w:rtl/>
          <w:lang w:bidi="fa-IR"/>
        </w:rPr>
      </w:pPr>
      <w:r>
        <w:rPr>
          <w:rtl/>
          <w:lang w:bidi="fa-IR"/>
        </w:rPr>
        <w:br w:type="page"/>
      </w:r>
    </w:p>
    <w:p w:rsidR="00DD44BC" w:rsidRDefault="00050A4D" w:rsidP="00225C2D">
      <w:pPr>
        <w:pStyle w:val="Heading2Center"/>
        <w:rPr>
          <w:rtl/>
          <w:lang w:bidi="fa-IR"/>
        </w:rPr>
      </w:pPr>
      <w:bookmarkStart w:id="82" w:name="_Toc498902966"/>
      <w:r>
        <w:rPr>
          <w:rtl/>
          <w:lang w:bidi="fa-IR"/>
        </w:rPr>
        <w:lastRenderedPageBreak/>
        <w:t>المسألة العشرون</w:t>
      </w:r>
      <w:bookmarkEnd w:id="82"/>
    </w:p>
    <w:p w:rsidR="00DD44BC" w:rsidRDefault="00050A4D" w:rsidP="00225C2D">
      <w:pPr>
        <w:pStyle w:val="Heading2Center"/>
        <w:rPr>
          <w:rtl/>
          <w:lang w:bidi="fa-IR"/>
        </w:rPr>
      </w:pPr>
      <w:bookmarkStart w:id="83" w:name="_Toc498902967"/>
      <w:r>
        <w:rPr>
          <w:rtl/>
          <w:lang w:bidi="fa-IR"/>
        </w:rPr>
        <w:t>حكم قطع أعضاء الميِّت</w:t>
      </w:r>
      <w:bookmarkEnd w:id="83"/>
    </w:p>
    <w:p w:rsidR="00DD44BC" w:rsidRDefault="00050A4D" w:rsidP="00050A4D">
      <w:pPr>
        <w:pStyle w:val="libNormal"/>
        <w:rPr>
          <w:rtl/>
          <w:lang w:bidi="fa-IR"/>
        </w:rPr>
      </w:pPr>
      <w:r w:rsidRPr="00225C2D">
        <w:rPr>
          <w:rStyle w:val="libBold1Char"/>
          <w:rtl/>
        </w:rPr>
        <w:t>( الجهة الأُولى )</w:t>
      </w:r>
      <w:r w:rsidR="00DD44BC">
        <w:rPr>
          <w:rtl/>
          <w:lang w:bidi="fa-IR"/>
        </w:rPr>
        <w:t xml:space="preserve">: </w:t>
      </w:r>
      <w:r>
        <w:rPr>
          <w:rtl/>
          <w:lang w:bidi="fa-IR"/>
        </w:rPr>
        <w:t>في نقل الأحاديث المتعلِّقة بالموضوع</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صحيح جميل</w:t>
      </w:r>
      <w:r w:rsidR="00C4253E">
        <w:rPr>
          <w:rtl/>
          <w:lang w:bidi="fa-IR"/>
        </w:rPr>
        <w:t xml:space="preserve">، </w:t>
      </w:r>
      <w:r>
        <w:rPr>
          <w:rtl/>
          <w:lang w:bidi="fa-IR"/>
        </w:rPr>
        <w:t>عن غير واحدٍ</w:t>
      </w:r>
      <w:r w:rsidR="00C4253E">
        <w:rPr>
          <w:rtl/>
          <w:lang w:bidi="fa-IR"/>
        </w:rPr>
        <w:t xml:space="preserve">، </w:t>
      </w:r>
      <w:r>
        <w:rPr>
          <w:rtl/>
          <w:lang w:bidi="fa-IR"/>
        </w:rPr>
        <w:t xml:space="preserve">عن أبي عبد الله </w:t>
      </w:r>
      <w:r w:rsidR="00C4253E" w:rsidRPr="00C4253E">
        <w:rPr>
          <w:rStyle w:val="libAlaemChar"/>
          <w:rtl/>
        </w:rPr>
        <w:t>عليه‌السلام</w:t>
      </w:r>
      <w:r>
        <w:rPr>
          <w:rtl/>
          <w:lang w:bidi="fa-IR"/>
        </w:rPr>
        <w:t xml:space="preserve"> أنّه قال</w:t>
      </w:r>
      <w:r w:rsidR="00DD44BC">
        <w:rPr>
          <w:rtl/>
          <w:lang w:bidi="fa-IR"/>
        </w:rPr>
        <w:t>:</w:t>
      </w:r>
    </w:p>
    <w:p w:rsidR="00DD44BC" w:rsidRDefault="00050A4D" w:rsidP="00050A4D">
      <w:pPr>
        <w:pStyle w:val="libNormal"/>
        <w:rPr>
          <w:rtl/>
          <w:lang w:bidi="fa-IR"/>
        </w:rPr>
      </w:pPr>
      <w:r>
        <w:rPr>
          <w:rtl/>
          <w:lang w:bidi="fa-IR"/>
        </w:rPr>
        <w:t>( قطع رأس الميّت أشدّ من قطع رأس الحي )</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صحيح مسمع كردين</w:t>
      </w:r>
      <w:r w:rsidR="00C4253E">
        <w:rPr>
          <w:rtl/>
          <w:lang w:bidi="fa-IR"/>
        </w:rPr>
        <w:t xml:space="preserve">، </w:t>
      </w:r>
      <w:r>
        <w:rPr>
          <w:rtl/>
          <w:lang w:bidi="fa-IR"/>
        </w:rPr>
        <w:t>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رجل كسر عظم ميّت ؟</w:t>
      </w:r>
    </w:p>
    <w:p w:rsidR="00DD44BC" w:rsidRDefault="00050A4D" w:rsidP="00050A4D">
      <w:pPr>
        <w:pStyle w:val="libNormal"/>
        <w:rPr>
          <w:rtl/>
          <w:lang w:bidi="fa-IR"/>
        </w:rPr>
      </w:pPr>
      <w:r>
        <w:rPr>
          <w:rtl/>
          <w:lang w:bidi="fa-IR"/>
        </w:rPr>
        <w:t>فقال</w:t>
      </w:r>
      <w:r w:rsidR="00DD44BC">
        <w:rPr>
          <w:rtl/>
          <w:lang w:bidi="fa-IR"/>
        </w:rPr>
        <w:t xml:space="preserve">: </w:t>
      </w:r>
      <w:r>
        <w:rPr>
          <w:rtl/>
          <w:lang w:bidi="fa-IR"/>
        </w:rPr>
        <w:t>( حرمته ميّتاً أعظم من حرمته وهو حيّ )</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صحيح صفوان ( عن رجالهم صا ) قال</w:t>
      </w:r>
      <w:r w:rsidR="00DD44BC">
        <w:rPr>
          <w:rtl/>
          <w:lang w:bidi="fa-IR"/>
        </w:rPr>
        <w:t xml:space="preserve">: </w:t>
      </w:r>
      <w:r>
        <w:rPr>
          <w:rtl/>
          <w:lang w:bidi="fa-IR"/>
        </w:rPr>
        <w:t xml:space="preserve">قال أبو عبد الله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أبى الله أنْ يظنّ بالمؤمن إلاّ خيراً</w:t>
      </w:r>
      <w:r w:rsidR="00C4253E">
        <w:rPr>
          <w:rtl/>
          <w:lang w:bidi="fa-IR"/>
        </w:rPr>
        <w:t xml:space="preserve">، </w:t>
      </w:r>
      <w:r>
        <w:rPr>
          <w:rtl/>
          <w:lang w:bidi="fa-IR"/>
        </w:rPr>
        <w:t xml:space="preserve">وكسرك عظامه حيّاً وميتاً سواء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صحيح ابن سنان عن الصادق </w:t>
      </w:r>
      <w:r w:rsidR="00C4253E" w:rsidRPr="00C4253E">
        <w:rPr>
          <w:rStyle w:val="libAlaemChar"/>
          <w:rtl/>
        </w:rPr>
        <w:t>عليه‌السلام</w:t>
      </w:r>
      <w:r>
        <w:rPr>
          <w:rtl/>
          <w:lang w:bidi="fa-IR"/>
        </w:rPr>
        <w:t xml:space="preserve"> في رجلٍ قطع رأس الميت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xml:space="preserve">( عليه الديّة ؛ لأنّ حرمته ميّتاً كحرمته وهو حيّ ) </w:t>
      </w:r>
      <w:r w:rsidRPr="00DD44BC">
        <w:rPr>
          <w:rStyle w:val="libFootnotenumChar"/>
          <w:rtl/>
        </w:rPr>
        <w:t>(2)</w:t>
      </w:r>
      <w:r w:rsidR="00DD44BC">
        <w:rPr>
          <w:rtl/>
          <w:lang w:bidi="fa-IR"/>
        </w:rPr>
        <w:t>.</w:t>
      </w:r>
    </w:p>
    <w:p w:rsidR="00DD44BC" w:rsidRDefault="00050A4D" w:rsidP="00050A4D">
      <w:pPr>
        <w:pStyle w:val="libNormal"/>
        <w:rPr>
          <w:rtl/>
          <w:lang w:bidi="fa-IR"/>
        </w:rPr>
      </w:pPr>
      <w:r w:rsidRPr="00225C2D">
        <w:rPr>
          <w:rStyle w:val="libBold1Char"/>
          <w:rtl/>
        </w:rPr>
        <w:t>( الجهة الثانية )</w:t>
      </w:r>
      <w:r w:rsidR="00DD44BC">
        <w:rPr>
          <w:rtl/>
          <w:lang w:bidi="fa-IR"/>
        </w:rPr>
        <w:t xml:space="preserve">: </w:t>
      </w:r>
      <w:r>
        <w:rPr>
          <w:rtl/>
          <w:lang w:bidi="fa-IR"/>
        </w:rPr>
        <w:t>مقتضى إطلاق هذه الأحاديث حرمة قطع أعضاء الميّت مطلقاً</w:t>
      </w:r>
      <w:r w:rsidR="00C4253E">
        <w:rPr>
          <w:rtl/>
          <w:lang w:bidi="fa-IR"/>
        </w:rPr>
        <w:t xml:space="preserve">، </w:t>
      </w:r>
      <w:r>
        <w:rPr>
          <w:rtl/>
          <w:lang w:bidi="fa-IR"/>
        </w:rPr>
        <w:t>سواء كان عن قصد سوءٍ وعداوةٍ</w:t>
      </w:r>
      <w:r w:rsidR="00C4253E">
        <w:rPr>
          <w:rtl/>
          <w:lang w:bidi="fa-IR"/>
        </w:rPr>
        <w:t xml:space="preserve">، </w:t>
      </w:r>
      <w:r>
        <w:rPr>
          <w:rtl/>
          <w:lang w:bidi="fa-IR"/>
        </w:rPr>
        <w:t>أو عن عبثٍ أو لأغراض إنسانيّة مهمّة</w:t>
      </w:r>
      <w:r w:rsidR="00C4253E">
        <w:rPr>
          <w:rtl/>
          <w:lang w:bidi="fa-IR"/>
        </w:rPr>
        <w:t xml:space="preserve">، </w:t>
      </w:r>
      <w:r>
        <w:rPr>
          <w:rtl/>
          <w:lang w:bidi="fa-IR"/>
        </w:rPr>
        <w:t>كما هو المتداول اليوم عند الأطباء</w:t>
      </w:r>
      <w:r w:rsidR="00C4253E">
        <w:rPr>
          <w:rtl/>
          <w:lang w:bidi="fa-IR"/>
        </w:rPr>
        <w:t xml:space="preserve">، </w:t>
      </w:r>
      <w:r>
        <w:rPr>
          <w:rtl/>
          <w:lang w:bidi="fa-IR"/>
        </w:rPr>
        <w:t xml:space="preserve">وقد أفتى بذلك جمعٌ من الفقهاء </w:t>
      </w:r>
      <w:r w:rsidRPr="00DD44BC">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ص489 إلى ص497 ج26 جامع الأحاديث</w:t>
      </w:r>
      <w:r w:rsidR="00DD44BC">
        <w:rPr>
          <w:rtl/>
          <w:lang w:bidi="fa-IR"/>
        </w:rPr>
        <w:t>.</w:t>
      </w:r>
    </w:p>
    <w:p w:rsidR="00DD44BC" w:rsidRDefault="00050A4D" w:rsidP="00DD44BC">
      <w:pPr>
        <w:pStyle w:val="libFootnote0"/>
        <w:rPr>
          <w:rtl/>
          <w:lang w:bidi="fa-IR"/>
        </w:rPr>
      </w:pPr>
      <w:r>
        <w:rPr>
          <w:rtl/>
          <w:lang w:bidi="fa-IR"/>
        </w:rPr>
        <w:t>(2) ص248 ج19 الوسائل</w:t>
      </w:r>
      <w:r w:rsidR="00C4253E">
        <w:rPr>
          <w:rtl/>
          <w:lang w:bidi="fa-IR"/>
        </w:rPr>
        <w:t xml:space="preserve">، </w:t>
      </w:r>
      <w:r>
        <w:rPr>
          <w:rtl/>
          <w:lang w:bidi="fa-IR"/>
        </w:rPr>
        <w:t>هذه الأحاديث تدلّ على أنّ توهين المؤمن الحي والميّت حرام</w:t>
      </w:r>
      <w:r w:rsidR="00C4253E">
        <w:rPr>
          <w:rtl/>
          <w:lang w:bidi="fa-IR"/>
        </w:rPr>
        <w:t xml:space="preserve">، </w:t>
      </w:r>
      <w:r>
        <w:rPr>
          <w:rtl/>
          <w:lang w:bidi="fa-IR"/>
        </w:rPr>
        <w:t>ويحرم على المؤمن توهين نفسه أيضاً بالملاك</w:t>
      </w:r>
      <w:r w:rsidR="00C4253E">
        <w:rPr>
          <w:rtl/>
          <w:lang w:bidi="fa-IR"/>
        </w:rPr>
        <w:t xml:space="preserve">، </w:t>
      </w:r>
      <w:r>
        <w:rPr>
          <w:rtl/>
          <w:lang w:bidi="fa-IR"/>
        </w:rPr>
        <w:t>والظاهر أنّ الموضوع في الأحاديث مطلق المسلم</w:t>
      </w:r>
      <w:r w:rsidR="00C4253E">
        <w:rPr>
          <w:rtl/>
          <w:lang w:bidi="fa-IR"/>
        </w:rPr>
        <w:t xml:space="preserve">، </w:t>
      </w:r>
      <w:r>
        <w:rPr>
          <w:rtl/>
          <w:lang w:bidi="fa-IR"/>
        </w:rPr>
        <w:t>وإن لم يكن مؤمناً</w:t>
      </w:r>
      <w:r w:rsidR="00DD44BC">
        <w:rPr>
          <w:rtl/>
          <w:lang w:bidi="fa-IR"/>
        </w:rPr>
        <w:t>.</w:t>
      </w:r>
    </w:p>
    <w:p w:rsidR="00DD44BC" w:rsidRDefault="00050A4D" w:rsidP="00DD44BC">
      <w:pPr>
        <w:pStyle w:val="libFootnote0"/>
        <w:rPr>
          <w:rtl/>
          <w:lang w:bidi="fa-IR"/>
        </w:rPr>
      </w:pPr>
      <w:r>
        <w:rPr>
          <w:rtl/>
          <w:lang w:bidi="fa-IR"/>
        </w:rPr>
        <w:t>(3) لاحظ كتب أهل الفتوى المسمّاة ب</w:t>
      </w:r>
      <w:r w:rsidR="00C4253E">
        <w:rPr>
          <w:rtl/>
          <w:lang w:bidi="fa-IR"/>
        </w:rPr>
        <w:t>-</w:t>
      </w:r>
      <w:r w:rsidR="00DD44BC">
        <w:rPr>
          <w:rtl/>
          <w:lang w:bidi="fa-IR"/>
        </w:rPr>
        <w:t xml:space="preserve">: </w:t>
      </w:r>
      <w:r>
        <w:rPr>
          <w:rtl/>
          <w:lang w:bidi="fa-IR"/>
        </w:rPr>
        <w:t>توضيح المسائل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نعم إذا توقّف حياة مسلم على قطع عضوٍ من الميّت بالفعل أجازه بعضهم لتقديم وجوب حفظها على حرمة قطع عضو الميّت</w:t>
      </w:r>
      <w:r w:rsidR="00C4253E">
        <w:rPr>
          <w:rtl/>
          <w:lang w:bidi="fa-IR"/>
        </w:rPr>
        <w:t xml:space="preserve">، </w:t>
      </w:r>
      <w:r>
        <w:rPr>
          <w:rtl/>
          <w:lang w:bidi="fa-IR"/>
        </w:rPr>
        <w:t>فإنّه أهمّ منها</w:t>
      </w:r>
      <w:r w:rsidR="00DD44BC">
        <w:rPr>
          <w:rtl/>
          <w:lang w:bidi="fa-IR"/>
        </w:rPr>
        <w:t>.</w:t>
      </w:r>
    </w:p>
    <w:p w:rsidR="00DD44BC" w:rsidRDefault="00050A4D" w:rsidP="00050A4D">
      <w:pPr>
        <w:pStyle w:val="libNormal"/>
        <w:rPr>
          <w:rtl/>
          <w:lang w:bidi="fa-IR"/>
        </w:rPr>
      </w:pPr>
      <w:r>
        <w:rPr>
          <w:rtl/>
          <w:lang w:bidi="fa-IR"/>
        </w:rPr>
        <w:t>يقول سيّدنا الأُستاذ الخوئي ( قدّس الله سرّه )</w:t>
      </w:r>
      <w:r w:rsidR="00DD44BC">
        <w:rPr>
          <w:rtl/>
          <w:lang w:bidi="fa-IR"/>
        </w:rPr>
        <w:t xml:space="preserve">: </w:t>
      </w:r>
      <w:r>
        <w:rPr>
          <w:rtl/>
          <w:lang w:bidi="fa-IR"/>
        </w:rPr>
        <w:t>لا يجوز قطع عضو من أعضاء بدن المسلم الميّت كالعين أو العضو الآخر للزرع في بدن الحي</w:t>
      </w:r>
      <w:r w:rsidR="00C4253E">
        <w:rPr>
          <w:rtl/>
          <w:lang w:bidi="fa-IR"/>
        </w:rPr>
        <w:t xml:space="preserve">، </w:t>
      </w:r>
      <w:r>
        <w:rPr>
          <w:rtl/>
          <w:lang w:bidi="fa-IR"/>
        </w:rPr>
        <w:t>وإنّما يجوز ذلك فيما إذا توقّف حياة الحي عليه</w:t>
      </w:r>
      <w:r w:rsidR="00C4253E">
        <w:rPr>
          <w:rtl/>
          <w:lang w:bidi="fa-IR"/>
        </w:rPr>
        <w:t xml:space="preserve">، </w:t>
      </w:r>
      <w:r>
        <w:rPr>
          <w:rtl/>
          <w:lang w:bidi="fa-IR"/>
        </w:rPr>
        <w:t>وحينئذٍ يجوز</w:t>
      </w:r>
      <w:r w:rsidR="00C4253E">
        <w:rPr>
          <w:rtl/>
          <w:lang w:bidi="fa-IR"/>
        </w:rPr>
        <w:t xml:space="preserve">، </w:t>
      </w:r>
      <w:r>
        <w:rPr>
          <w:rtl/>
          <w:lang w:bidi="fa-IR"/>
        </w:rPr>
        <w:t>ولكن تجب الديّة على القاطع</w:t>
      </w:r>
      <w:r w:rsidR="00C4253E">
        <w:rPr>
          <w:rtl/>
          <w:lang w:bidi="fa-IR"/>
        </w:rPr>
        <w:t xml:space="preserve">، </w:t>
      </w:r>
      <w:r>
        <w:rPr>
          <w:rtl/>
          <w:lang w:bidi="fa-IR"/>
        </w:rPr>
        <w:t>وفي الصورتين لا بأس بزرعه في بدن الحي</w:t>
      </w:r>
      <w:r w:rsidR="00C4253E">
        <w:rPr>
          <w:rtl/>
          <w:lang w:bidi="fa-IR"/>
        </w:rPr>
        <w:t xml:space="preserve">، </w:t>
      </w:r>
      <w:r>
        <w:rPr>
          <w:rtl/>
          <w:lang w:bidi="fa-IR"/>
        </w:rPr>
        <w:t>وبعد الزرع يُعدّ جزأً من بدن الحي</w:t>
      </w:r>
      <w:r w:rsidR="00C4253E">
        <w:rPr>
          <w:rtl/>
          <w:lang w:bidi="fa-IR"/>
        </w:rPr>
        <w:t xml:space="preserve">، </w:t>
      </w:r>
      <w:r>
        <w:rPr>
          <w:rtl/>
          <w:lang w:bidi="fa-IR"/>
        </w:rPr>
        <w:t>فيترتّب عليه أحكام الحي</w:t>
      </w:r>
      <w:r w:rsidR="00DD44BC">
        <w:rPr>
          <w:rtl/>
          <w:lang w:bidi="fa-IR"/>
        </w:rPr>
        <w:t>.</w:t>
      </w:r>
    </w:p>
    <w:p w:rsidR="00DD44BC" w:rsidRDefault="00050A4D" w:rsidP="00050A4D">
      <w:pPr>
        <w:pStyle w:val="libNormal"/>
        <w:rPr>
          <w:rtl/>
          <w:lang w:bidi="fa-IR"/>
        </w:rPr>
      </w:pPr>
      <w:r>
        <w:rPr>
          <w:rtl/>
          <w:lang w:bidi="fa-IR"/>
        </w:rPr>
        <w:t>وقال أيضاً</w:t>
      </w:r>
      <w:r w:rsidR="00DD44BC">
        <w:rPr>
          <w:rtl/>
          <w:lang w:bidi="fa-IR"/>
        </w:rPr>
        <w:t xml:space="preserve">: </w:t>
      </w:r>
      <w:r>
        <w:rPr>
          <w:rtl/>
          <w:lang w:bidi="fa-IR"/>
        </w:rPr>
        <w:t>يجوز قطع عضو من بدن الكافر الميّت</w:t>
      </w:r>
      <w:r w:rsidR="00C4253E">
        <w:rPr>
          <w:rtl/>
          <w:lang w:bidi="fa-IR"/>
        </w:rPr>
        <w:t xml:space="preserve">، </w:t>
      </w:r>
      <w:r>
        <w:rPr>
          <w:rtl/>
          <w:lang w:bidi="fa-IR"/>
        </w:rPr>
        <w:t>أو مَن شُكّ في إسلامه لزرعه في بدن المسلم الحي</w:t>
      </w:r>
      <w:r w:rsidR="00C4253E">
        <w:rPr>
          <w:rtl/>
          <w:lang w:bidi="fa-IR"/>
        </w:rPr>
        <w:t xml:space="preserve">، </w:t>
      </w:r>
      <w:r>
        <w:rPr>
          <w:rtl/>
          <w:lang w:bidi="fa-IR"/>
        </w:rPr>
        <w:t>وبعد الزرع يُعدّ جزءاً من بدنه فيجري عليه حكمه</w:t>
      </w:r>
      <w:r w:rsidR="00C4253E">
        <w:rPr>
          <w:rtl/>
          <w:lang w:bidi="fa-IR"/>
        </w:rPr>
        <w:t xml:space="preserve">، </w:t>
      </w:r>
      <w:r>
        <w:rPr>
          <w:rtl/>
          <w:lang w:bidi="fa-IR"/>
        </w:rPr>
        <w:t>وكذا إذا زرع عضواً من الحيوان نجس العين</w:t>
      </w:r>
      <w:r w:rsidR="00C4253E">
        <w:rPr>
          <w:rtl/>
          <w:lang w:bidi="fa-IR"/>
        </w:rPr>
        <w:t xml:space="preserve">، </w:t>
      </w:r>
      <w:r>
        <w:rPr>
          <w:rtl/>
          <w:lang w:bidi="fa-IR"/>
        </w:rPr>
        <w:t>فيكون بعد الزرع ظاهراً</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في صيرورة الجزء النجس بعد الزرع طاهراً بتبع البدن عندي إشكال</w:t>
      </w:r>
      <w:r w:rsidR="00C4253E">
        <w:rPr>
          <w:rtl/>
          <w:lang w:bidi="fa-IR"/>
        </w:rPr>
        <w:t xml:space="preserve">، </w:t>
      </w:r>
      <w:r>
        <w:rPr>
          <w:rtl/>
          <w:lang w:bidi="fa-IR"/>
        </w:rPr>
        <w:t xml:space="preserve">وبقيّة كلامه </w:t>
      </w:r>
      <w:r w:rsidR="00C4253E" w:rsidRPr="00C4253E">
        <w:rPr>
          <w:rStyle w:val="libAlaemChar"/>
          <w:rtl/>
        </w:rPr>
        <w:t>رحمه‌الله</w:t>
      </w:r>
      <w:r>
        <w:rPr>
          <w:rtl/>
          <w:lang w:bidi="fa-IR"/>
        </w:rPr>
        <w:t xml:space="preserve"> صحيح</w:t>
      </w:r>
      <w:r w:rsidR="00C4253E">
        <w:rPr>
          <w:rtl/>
          <w:lang w:bidi="fa-IR"/>
        </w:rPr>
        <w:t xml:space="preserve">، </w:t>
      </w:r>
      <w:r>
        <w:rPr>
          <w:rtl/>
          <w:lang w:bidi="fa-IR"/>
        </w:rPr>
        <w:t>فافهم</w:t>
      </w:r>
      <w:r w:rsidR="00DD44BC">
        <w:rPr>
          <w:rtl/>
          <w:lang w:bidi="fa-IR"/>
        </w:rPr>
        <w:t>.</w:t>
      </w:r>
    </w:p>
    <w:p w:rsidR="00DD44BC" w:rsidRDefault="00050A4D" w:rsidP="00050A4D">
      <w:pPr>
        <w:pStyle w:val="libNormal"/>
        <w:rPr>
          <w:rtl/>
          <w:lang w:bidi="fa-IR"/>
        </w:rPr>
      </w:pPr>
      <w:r>
        <w:rPr>
          <w:rtl/>
          <w:lang w:bidi="fa-IR"/>
        </w:rPr>
        <w:t>ويمكن أنْ يُقال</w:t>
      </w:r>
      <w:r w:rsidR="00DD44BC">
        <w:rPr>
          <w:rtl/>
          <w:lang w:bidi="fa-IR"/>
        </w:rPr>
        <w:t xml:space="preserve">: </w:t>
      </w:r>
      <w:r>
        <w:rPr>
          <w:rtl/>
          <w:lang w:bidi="fa-IR"/>
        </w:rPr>
        <w:t>إنّ هذه الأحاديث لا تُثبت حكماً جديداً للميّت</w:t>
      </w:r>
      <w:r w:rsidR="00C4253E">
        <w:rPr>
          <w:rtl/>
          <w:lang w:bidi="fa-IR"/>
        </w:rPr>
        <w:t xml:space="preserve">، </w:t>
      </w:r>
      <w:r>
        <w:rPr>
          <w:rtl/>
          <w:lang w:bidi="fa-IR"/>
        </w:rPr>
        <w:t>سوى ما ثبت في حقّ الحي</w:t>
      </w:r>
      <w:r w:rsidR="00C4253E">
        <w:rPr>
          <w:rtl/>
          <w:lang w:bidi="fa-IR"/>
        </w:rPr>
        <w:t xml:space="preserve">، </w:t>
      </w:r>
      <w:r>
        <w:rPr>
          <w:rtl/>
          <w:lang w:bidi="fa-IR"/>
        </w:rPr>
        <w:t xml:space="preserve">فإذا قلنا بجواز إهداء المؤمن كليته مثلاً لأخيه المؤمن </w:t>
      </w:r>
      <w:r w:rsidRPr="00DD44BC">
        <w:rPr>
          <w:rStyle w:val="libFootnotenumChar"/>
          <w:rtl/>
        </w:rPr>
        <w:t>(1)</w:t>
      </w:r>
      <w:r w:rsidR="00C4253E">
        <w:rPr>
          <w:rtl/>
          <w:lang w:bidi="fa-IR"/>
        </w:rPr>
        <w:t xml:space="preserve">، </w:t>
      </w:r>
      <w:r>
        <w:rPr>
          <w:rtl/>
          <w:lang w:bidi="fa-IR"/>
        </w:rPr>
        <w:t>ولا ضرر له</w:t>
      </w:r>
      <w:r w:rsidR="00C4253E">
        <w:rPr>
          <w:rtl/>
          <w:lang w:bidi="fa-IR"/>
        </w:rPr>
        <w:t xml:space="preserve">، </w:t>
      </w:r>
      <w:r>
        <w:rPr>
          <w:rtl/>
          <w:lang w:bidi="fa-IR"/>
        </w:rPr>
        <w:t>ولا هو هتك لحرمته عرفاً</w:t>
      </w:r>
      <w:r w:rsidR="00C4253E">
        <w:rPr>
          <w:rtl/>
          <w:lang w:bidi="fa-IR"/>
        </w:rPr>
        <w:t xml:space="preserve">، </w:t>
      </w:r>
      <w:r>
        <w:rPr>
          <w:rtl/>
          <w:lang w:bidi="fa-IR"/>
        </w:rPr>
        <w:t>فأيّ مانعٍ من جواز أخذها منه بعد موته بوصيّةٍ منه ؟</w:t>
      </w:r>
    </w:p>
    <w:p w:rsidR="00DD44BC" w:rsidRDefault="00050A4D" w:rsidP="00050A4D">
      <w:pPr>
        <w:pStyle w:val="libNormal"/>
        <w:rPr>
          <w:rtl/>
          <w:lang w:bidi="fa-IR"/>
        </w:rPr>
      </w:pPr>
      <w:r>
        <w:rPr>
          <w:rtl/>
          <w:lang w:bidi="fa-IR"/>
        </w:rPr>
        <w:t>لا لحفظ الحياة فقط بل لدفع الحرج عنه</w:t>
      </w:r>
      <w:r w:rsidR="00C4253E">
        <w:rPr>
          <w:rtl/>
          <w:lang w:bidi="fa-IR"/>
        </w:rPr>
        <w:t xml:space="preserve">، </w:t>
      </w:r>
      <w:r>
        <w:rPr>
          <w:rtl/>
          <w:lang w:bidi="fa-IR"/>
        </w:rPr>
        <w:t xml:space="preserve">ولعلّه لأجل ما ذكرنا ذهب السيّدان الأستاذان العَلَمان الحكيم والخوئي </w:t>
      </w:r>
      <w:r w:rsidR="00C4253E">
        <w:rPr>
          <w:rtl/>
          <w:lang w:bidi="fa-IR"/>
        </w:rPr>
        <w:t>-</w:t>
      </w:r>
      <w:r>
        <w:rPr>
          <w:rtl/>
          <w:lang w:bidi="fa-IR"/>
        </w:rPr>
        <w:t xml:space="preserve"> رضوان الله تعالى عليهما </w:t>
      </w:r>
      <w:r w:rsidR="00C4253E">
        <w:rPr>
          <w:rtl/>
          <w:lang w:bidi="fa-IR"/>
        </w:rPr>
        <w:t>-</w:t>
      </w:r>
      <w:r>
        <w:rPr>
          <w:rtl/>
          <w:lang w:bidi="fa-IR"/>
        </w:rPr>
        <w:t xml:space="preserve"> إلى الجواز في فرض الوصيّة </w:t>
      </w:r>
      <w:r w:rsidRPr="00DD44BC">
        <w:rPr>
          <w:rStyle w:val="libFootnotenumChar"/>
          <w:rtl/>
        </w:rPr>
        <w:t>(2)</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للمؤلِّف الفقير كلية واحدة مأخوذة من أخيه الحاج محمّد عارف</w:t>
      </w:r>
      <w:r w:rsidR="00C4253E">
        <w:rPr>
          <w:rtl/>
          <w:lang w:bidi="fa-IR"/>
        </w:rPr>
        <w:t xml:space="preserve">، </w:t>
      </w:r>
      <w:r>
        <w:rPr>
          <w:rtl/>
          <w:lang w:bidi="fa-IR"/>
        </w:rPr>
        <w:t>جزاه الله خير الجزاء</w:t>
      </w:r>
      <w:r w:rsidR="00C4253E">
        <w:rPr>
          <w:rtl/>
          <w:lang w:bidi="fa-IR"/>
        </w:rPr>
        <w:t xml:space="preserve">، </w:t>
      </w:r>
      <w:r>
        <w:rPr>
          <w:rtl/>
          <w:lang w:bidi="fa-IR"/>
        </w:rPr>
        <w:t>وأطال عمره</w:t>
      </w:r>
      <w:r w:rsidR="00C4253E">
        <w:rPr>
          <w:rtl/>
          <w:lang w:bidi="fa-IR"/>
        </w:rPr>
        <w:t xml:space="preserve">، </w:t>
      </w:r>
      <w:r>
        <w:rPr>
          <w:rtl/>
          <w:lang w:bidi="fa-IR"/>
        </w:rPr>
        <w:t>وقد فسدت كليتاي</w:t>
      </w:r>
      <w:r w:rsidR="00C4253E">
        <w:rPr>
          <w:rtl/>
          <w:lang w:bidi="fa-IR"/>
        </w:rPr>
        <w:t xml:space="preserve">، </w:t>
      </w:r>
      <w:r>
        <w:rPr>
          <w:rtl/>
          <w:lang w:bidi="fa-IR"/>
        </w:rPr>
        <w:t>فأجرى طبيبٌ في لندن عمليّةً ناجحةً قبل سنوات</w:t>
      </w:r>
      <w:r w:rsidR="00DD44BC">
        <w:rPr>
          <w:rtl/>
          <w:lang w:bidi="fa-IR"/>
        </w:rPr>
        <w:t>.</w:t>
      </w:r>
    </w:p>
    <w:p w:rsidR="00DD44BC" w:rsidRDefault="00050A4D" w:rsidP="00DD44BC">
      <w:pPr>
        <w:pStyle w:val="libFootnote0"/>
        <w:rPr>
          <w:rtl/>
          <w:lang w:bidi="fa-IR"/>
        </w:rPr>
      </w:pPr>
      <w:r>
        <w:rPr>
          <w:rtl/>
          <w:lang w:bidi="fa-IR"/>
        </w:rPr>
        <w:t>(2) لاحظ منهاج الصالحين</w:t>
      </w:r>
      <w:r w:rsidR="00C4253E">
        <w:rPr>
          <w:rtl/>
          <w:lang w:bidi="fa-IR"/>
        </w:rPr>
        <w:t xml:space="preserve">، </w:t>
      </w:r>
      <w:r>
        <w:rPr>
          <w:rtl/>
          <w:lang w:bidi="fa-IR"/>
        </w:rPr>
        <w:t>وتوضيح المسائل ص 560</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وهذا هو الأظهر إنْ شاء الله تعالى </w:t>
      </w:r>
      <w:r w:rsidR="00C4253E">
        <w:rPr>
          <w:rtl/>
          <w:lang w:bidi="fa-IR"/>
        </w:rPr>
        <w:t>-</w:t>
      </w:r>
      <w:r>
        <w:rPr>
          <w:rtl/>
          <w:lang w:bidi="fa-IR"/>
        </w:rPr>
        <w:t xml:space="preserve"> سواء كانت الوصيّة تبرعيّة أو بأخذ عوض </w:t>
      </w:r>
      <w:r w:rsidR="00C4253E">
        <w:rPr>
          <w:rtl/>
          <w:lang w:bidi="fa-IR"/>
        </w:rPr>
        <w:t>-</w:t>
      </w:r>
      <w:r>
        <w:rPr>
          <w:rtl/>
          <w:lang w:bidi="fa-IR"/>
        </w:rPr>
        <w:t xml:space="preserve"> خلافاً لما ذكرناه في الجزء الأوّل والثاني من كتابنا </w:t>
      </w:r>
      <w:r w:rsidRPr="00225C2D">
        <w:rPr>
          <w:rStyle w:val="libBold1Char"/>
          <w:rtl/>
        </w:rPr>
        <w:t>حدود الشريعة</w:t>
      </w:r>
      <w:r>
        <w:rPr>
          <w:rtl/>
          <w:lang w:bidi="fa-IR"/>
        </w:rPr>
        <w:t xml:space="preserve"> قبل سنوات</w:t>
      </w:r>
      <w:r w:rsidR="00C4253E">
        <w:rPr>
          <w:rtl/>
          <w:lang w:bidi="fa-IR"/>
        </w:rPr>
        <w:t xml:space="preserve">، </w:t>
      </w:r>
      <w:r>
        <w:rPr>
          <w:rtl/>
          <w:lang w:bidi="fa-IR"/>
        </w:rPr>
        <w:t xml:space="preserve">وأمّا في غير الوصيّة ففيه إشكال أو منع </w:t>
      </w:r>
      <w:r w:rsidRPr="00DD44BC">
        <w:rPr>
          <w:rStyle w:val="libFootnotenumChar"/>
          <w:rtl/>
        </w:rPr>
        <w:t>(1)</w:t>
      </w:r>
      <w:r w:rsidR="00C4253E">
        <w:rPr>
          <w:rtl/>
          <w:lang w:bidi="fa-IR"/>
        </w:rPr>
        <w:t xml:space="preserve">، </w:t>
      </w:r>
      <w:r>
        <w:rPr>
          <w:rtl/>
          <w:lang w:bidi="fa-IR"/>
        </w:rPr>
        <w:t>بل ربّما يشكل القطع في فرض توقّف حياة أحدٍ بالفعل عليه ؛ لأنّ وجوب حفظ نفس محترمة</w:t>
      </w:r>
      <w:r w:rsidR="00C4253E">
        <w:rPr>
          <w:rtl/>
          <w:lang w:bidi="fa-IR"/>
        </w:rPr>
        <w:t xml:space="preserve">، </w:t>
      </w:r>
      <w:r>
        <w:rPr>
          <w:rtl/>
          <w:lang w:bidi="fa-IR"/>
        </w:rPr>
        <w:t>بهذا النحو لم يثبت في حقّ الأحياء</w:t>
      </w:r>
      <w:r w:rsidR="00C4253E">
        <w:rPr>
          <w:rtl/>
          <w:lang w:bidi="fa-IR"/>
        </w:rPr>
        <w:t xml:space="preserve">، </w:t>
      </w:r>
      <w:r>
        <w:rPr>
          <w:rtl/>
          <w:lang w:bidi="fa-IR"/>
        </w:rPr>
        <w:t>حتّى يجوز أو يجب في المقام</w:t>
      </w:r>
      <w:r w:rsidR="00C4253E">
        <w:rPr>
          <w:rtl/>
          <w:lang w:bidi="fa-IR"/>
        </w:rPr>
        <w:t xml:space="preserve">، </w:t>
      </w:r>
      <w:r>
        <w:rPr>
          <w:rtl/>
          <w:lang w:bidi="fa-IR"/>
        </w:rPr>
        <w:t>فتأمّل</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ولكن غير واحدٍ من فقهائنا المعاصرين أجازوا قطع أعضاء الميّت</w:t>
      </w:r>
      <w:r w:rsidR="00C4253E">
        <w:rPr>
          <w:rtl/>
          <w:lang w:bidi="fa-IR"/>
        </w:rPr>
        <w:t xml:space="preserve">، </w:t>
      </w:r>
      <w:r>
        <w:rPr>
          <w:rtl/>
          <w:lang w:bidi="fa-IR"/>
        </w:rPr>
        <w:t xml:space="preserve">عند حفظ النفس المحترمة عن الهلاك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وأمّا جواز القطع بإذن أولياء الميّت في فرض عدم وصيّته به ففيه نظر</w:t>
      </w:r>
      <w:r w:rsidR="00C4253E">
        <w:rPr>
          <w:rtl/>
          <w:lang w:bidi="fa-IR"/>
        </w:rPr>
        <w:t xml:space="preserve">، </w:t>
      </w:r>
      <w:r>
        <w:rPr>
          <w:rtl/>
          <w:lang w:bidi="fa-IR"/>
        </w:rPr>
        <w:t>أو منع لعدم شمول ولايتهم لمثل ذلك فلا عبرة بإذنهم</w:t>
      </w:r>
      <w:r w:rsidR="00DD44BC">
        <w:rPr>
          <w:rtl/>
          <w:lang w:bidi="fa-IR"/>
        </w:rPr>
        <w:t>.</w:t>
      </w:r>
    </w:p>
    <w:p w:rsidR="00DD44BC" w:rsidRDefault="00050A4D" w:rsidP="00050A4D">
      <w:pPr>
        <w:pStyle w:val="libNormal"/>
        <w:rPr>
          <w:rtl/>
          <w:lang w:bidi="fa-IR"/>
        </w:rPr>
      </w:pPr>
      <w:r>
        <w:rPr>
          <w:rtl/>
          <w:lang w:bidi="fa-IR"/>
        </w:rPr>
        <w:t>فإن قلت</w:t>
      </w:r>
      <w:r w:rsidR="00DD44BC">
        <w:rPr>
          <w:rtl/>
          <w:lang w:bidi="fa-IR"/>
        </w:rPr>
        <w:t xml:space="preserve">: </w:t>
      </w:r>
      <w:r>
        <w:rPr>
          <w:rtl/>
          <w:lang w:bidi="fa-IR"/>
        </w:rPr>
        <w:t>مقتضى انصراف الأحاديث المتقدّمة هو عدم حرمة القطع</w:t>
      </w:r>
      <w:r w:rsidR="00C4253E">
        <w:rPr>
          <w:rtl/>
          <w:lang w:bidi="fa-IR"/>
        </w:rPr>
        <w:t xml:space="preserve">، </w:t>
      </w:r>
      <w:r>
        <w:rPr>
          <w:rtl/>
          <w:lang w:bidi="fa-IR"/>
        </w:rPr>
        <w:t>على القاطعين إن صحّت الوصيّة لا جواز الوصيّة أي صحّتها</w:t>
      </w:r>
      <w:r w:rsidR="00DD44BC">
        <w:rPr>
          <w:rtl/>
          <w:lang w:bidi="fa-IR"/>
        </w:rPr>
        <w:t>.</w:t>
      </w:r>
    </w:p>
    <w:p w:rsidR="00DD44BC" w:rsidRDefault="00050A4D" w:rsidP="00050A4D">
      <w:pPr>
        <w:pStyle w:val="libNormal"/>
        <w:rPr>
          <w:rtl/>
          <w:lang w:bidi="fa-IR"/>
        </w:rPr>
      </w:pPr>
      <w:r w:rsidRPr="00225C2D">
        <w:rPr>
          <w:rStyle w:val="libBold1Char"/>
          <w:rtl/>
        </w:rPr>
        <w:t>قلت</w:t>
      </w:r>
      <w:r w:rsidR="00DD44BC">
        <w:rPr>
          <w:rtl/>
          <w:lang w:bidi="fa-IR"/>
        </w:rPr>
        <w:t xml:space="preserve">: </w:t>
      </w:r>
      <w:r>
        <w:rPr>
          <w:rtl/>
          <w:lang w:bidi="fa-IR"/>
        </w:rPr>
        <w:t>إنّ سلطة الإنسان على ماله وبدنه ثابتة ببناء العقلاء</w:t>
      </w:r>
      <w:r w:rsidR="00C4253E">
        <w:rPr>
          <w:rtl/>
          <w:lang w:bidi="fa-IR"/>
        </w:rPr>
        <w:t xml:space="preserve">، </w:t>
      </w:r>
      <w:r>
        <w:rPr>
          <w:rtl/>
          <w:lang w:bidi="fa-IR"/>
        </w:rPr>
        <w:t>وإنّما منعنا جواز قطع بعض الأعضاء وتردّدنا في جواز قطع بعض الأعضاء الأُخر في حال الحياة</w:t>
      </w:r>
      <w:r w:rsidR="00C4253E">
        <w:rPr>
          <w:rtl/>
          <w:lang w:bidi="fa-IR"/>
        </w:rPr>
        <w:t xml:space="preserve">، </w:t>
      </w:r>
      <w:r>
        <w:rPr>
          <w:rtl/>
          <w:lang w:bidi="fa-IR"/>
        </w:rPr>
        <w:t>لدليلٍ خارجيٍّ مفقودٍ في حال الموت</w:t>
      </w:r>
      <w:r w:rsidR="00C4253E">
        <w:rPr>
          <w:rtl/>
          <w:lang w:bidi="fa-IR"/>
        </w:rPr>
        <w:t xml:space="preserve">، </w:t>
      </w:r>
      <w:r>
        <w:rPr>
          <w:rtl/>
          <w:lang w:bidi="fa-IR"/>
        </w:rPr>
        <w:t>فإنّه فرق كثير بين الحالتين</w:t>
      </w:r>
      <w:r w:rsidR="00C4253E">
        <w:rPr>
          <w:rtl/>
          <w:lang w:bidi="fa-IR"/>
        </w:rPr>
        <w:t xml:space="preserve">، </w:t>
      </w:r>
      <w:r>
        <w:rPr>
          <w:rtl/>
          <w:lang w:bidi="fa-IR"/>
        </w:rPr>
        <w:t>ولا موضوع للضّرر بعد الموت</w:t>
      </w:r>
      <w:r w:rsidR="00C4253E">
        <w:rPr>
          <w:rtl/>
          <w:lang w:bidi="fa-IR"/>
        </w:rPr>
        <w:t xml:space="preserve">، </w:t>
      </w:r>
      <w:r>
        <w:rPr>
          <w:rtl/>
          <w:lang w:bidi="fa-IR"/>
        </w:rPr>
        <w:t>فلاحظ وتدبّر، وسيأتي ما يتعلّق به في المسألة الخامسة والعشرين</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 xml:space="preserve">صرّح السيّد الأُستاذ الخوئي </w:t>
      </w:r>
      <w:r w:rsidR="00C4253E" w:rsidRPr="00C4253E">
        <w:rPr>
          <w:rStyle w:val="libAlaemChar"/>
          <w:rtl/>
        </w:rPr>
        <w:t>قدس‌سره</w:t>
      </w:r>
      <w:r>
        <w:rPr>
          <w:rtl/>
          <w:lang w:bidi="fa-IR"/>
        </w:rPr>
        <w:t xml:space="preserve"> بعدم وجوب الديّة على مَن قطع عضو الميّت بوصيّة منه </w:t>
      </w:r>
      <w:r w:rsidRPr="00DD44BC">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إن كثيراً من الناس يحتاجون إلى زرع القرنية</w:t>
      </w:r>
      <w:r w:rsidR="00C4253E">
        <w:rPr>
          <w:rtl/>
          <w:lang w:bidi="fa-IR"/>
        </w:rPr>
        <w:t xml:space="preserve">، </w:t>
      </w:r>
      <w:r>
        <w:rPr>
          <w:rtl/>
          <w:lang w:bidi="fa-IR"/>
        </w:rPr>
        <w:t>وإعطائهم النور</w:t>
      </w:r>
      <w:r w:rsidR="00C4253E">
        <w:rPr>
          <w:rtl/>
          <w:lang w:bidi="fa-IR"/>
        </w:rPr>
        <w:t xml:space="preserve">، </w:t>
      </w:r>
      <w:r>
        <w:rPr>
          <w:rtl/>
          <w:lang w:bidi="fa-IR"/>
        </w:rPr>
        <w:t>فلو جاز قطعه بلا وصيّة لاستفاد منها المحتاجون</w:t>
      </w:r>
      <w:r w:rsidR="00DD44BC">
        <w:rPr>
          <w:rtl/>
          <w:lang w:bidi="fa-IR"/>
        </w:rPr>
        <w:t>.</w:t>
      </w:r>
    </w:p>
    <w:p w:rsidR="00DD44BC" w:rsidRDefault="00050A4D" w:rsidP="00DD44BC">
      <w:pPr>
        <w:pStyle w:val="libFootnote0"/>
        <w:rPr>
          <w:rtl/>
          <w:lang w:bidi="fa-IR"/>
        </w:rPr>
      </w:pPr>
      <w:r>
        <w:rPr>
          <w:rtl/>
          <w:lang w:bidi="fa-IR"/>
        </w:rPr>
        <w:t>(2) لاحظ فتاويهم في كتبهم الفتوائيّة</w:t>
      </w:r>
      <w:r w:rsidR="00DD44BC">
        <w:rPr>
          <w:rtl/>
          <w:lang w:bidi="fa-IR"/>
        </w:rPr>
        <w:t>.</w:t>
      </w:r>
    </w:p>
    <w:p w:rsidR="00DD44BC" w:rsidRDefault="00050A4D" w:rsidP="00DD44BC">
      <w:pPr>
        <w:pStyle w:val="libFootnote0"/>
        <w:rPr>
          <w:rtl/>
          <w:lang w:bidi="fa-IR"/>
        </w:rPr>
      </w:pPr>
      <w:r>
        <w:rPr>
          <w:rtl/>
          <w:lang w:bidi="fa-IR"/>
        </w:rPr>
        <w:t>(3) توضيح المسائل ص 560.</w:t>
      </w:r>
    </w:p>
    <w:p w:rsidR="00DD44BC" w:rsidRDefault="00DD44BC" w:rsidP="00DD44BC">
      <w:pPr>
        <w:pStyle w:val="libNormal"/>
        <w:rPr>
          <w:lang w:bidi="fa-IR"/>
        </w:rPr>
      </w:pPr>
      <w:r>
        <w:rPr>
          <w:rtl/>
          <w:lang w:bidi="fa-IR"/>
        </w:rPr>
        <w:br w:type="page"/>
      </w:r>
    </w:p>
    <w:p w:rsidR="00DD44BC" w:rsidRDefault="00050A4D" w:rsidP="00225C2D">
      <w:pPr>
        <w:pStyle w:val="libNormal"/>
        <w:rPr>
          <w:rtl/>
          <w:lang w:bidi="fa-IR"/>
        </w:rPr>
      </w:pPr>
      <w:r w:rsidRPr="00225C2D">
        <w:rPr>
          <w:rStyle w:val="libBold1Char"/>
          <w:rtl/>
        </w:rPr>
        <w:lastRenderedPageBreak/>
        <w:t>( الجهة الثالثة )</w:t>
      </w:r>
      <w:r w:rsidR="00DD44BC">
        <w:rPr>
          <w:rtl/>
          <w:lang w:bidi="fa-IR"/>
        </w:rPr>
        <w:t xml:space="preserve">: </w:t>
      </w:r>
      <w:r>
        <w:rPr>
          <w:rtl/>
          <w:lang w:bidi="fa-IR"/>
        </w:rPr>
        <w:t>إذا كان العضو المطلوب قطعه من الداخل</w:t>
      </w:r>
      <w:r w:rsidR="00DD44BC">
        <w:rPr>
          <w:rtl/>
          <w:lang w:bidi="fa-IR"/>
        </w:rPr>
        <w:t xml:space="preserve">: </w:t>
      </w:r>
      <w:r>
        <w:rPr>
          <w:rtl/>
          <w:lang w:bidi="fa-IR"/>
        </w:rPr>
        <w:t>كالكلية</w:t>
      </w:r>
      <w:r w:rsidR="00C4253E">
        <w:rPr>
          <w:rtl/>
          <w:lang w:bidi="fa-IR"/>
        </w:rPr>
        <w:t xml:space="preserve">، </w:t>
      </w:r>
      <w:r>
        <w:rPr>
          <w:rtl/>
          <w:lang w:bidi="fa-IR"/>
        </w:rPr>
        <w:t>والقلب</w:t>
      </w:r>
      <w:r w:rsidR="00C4253E">
        <w:rPr>
          <w:rtl/>
          <w:lang w:bidi="fa-IR"/>
        </w:rPr>
        <w:t xml:space="preserve">، </w:t>
      </w:r>
      <w:r>
        <w:rPr>
          <w:rtl/>
          <w:lang w:bidi="fa-IR"/>
        </w:rPr>
        <w:t>والرئة</w:t>
      </w:r>
      <w:r w:rsidR="00C4253E">
        <w:rPr>
          <w:rtl/>
          <w:lang w:bidi="fa-IR"/>
        </w:rPr>
        <w:t xml:space="preserve">، </w:t>
      </w:r>
      <w:r>
        <w:rPr>
          <w:rtl/>
          <w:lang w:bidi="fa-IR"/>
        </w:rPr>
        <w:t xml:space="preserve">والكبد </w:t>
      </w:r>
      <w:r w:rsidR="00C4253E">
        <w:rPr>
          <w:rtl/>
          <w:lang w:bidi="fa-IR"/>
        </w:rPr>
        <w:t>-</w:t>
      </w:r>
      <w:r>
        <w:rPr>
          <w:rtl/>
          <w:lang w:bidi="fa-IR"/>
        </w:rPr>
        <w:t xml:space="preserve"> مثلاً </w:t>
      </w:r>
      <w:r w:rsidR="00C4253E">
        <w:rPr>
          <w:rtl/>
          <w:lang w:bidi="fa-IR"/>
        </w:rPr>
        <w:t>-</w:t>
      </w:r>
      <w:r>
        <w:rPr>
          <w:rtl/>
          <w:lang w:bidi="fa-IR"/>
        </w:rPr>
        <w:t xml:space="preserve"> جاز قطعه قبل غسل الميّت وبعده</w:t>
      </w:r>
      <w:r w:rsidR="00C4253E">
        <w:rPr>
          <w:rtl/>
          <w:lang w:bidi="fa-IR"/>
        </w:rPr>
        <w:t xml:space="preserve">، </w:t>
      </w:r>
      <w:r>
        <w:rPr>
          <w:rtl/>
          <w:lang w:bidi="fa-IR"/>
        </w:rPr>
        <w:t>وإذا كان من الظاهر</w:t>
      </w:r>
      <w:r w:rsidR="00DD44BC">
        <w:rPr>
          <w:rtl/>
          <w:lang w:bidi="fa-IR"/>
        </w:rPr>
        <w:t xml:space="preserve">: </w:t>
      </w:r>
      <w:r>
        <w:rPr>
          <w:rtl/>
          <w:lang w:bidi="fa-IR"/>
        </w:rPr>
        <w:t xml:space="preserve">كاليد </w:t>
      </w:r>
      <w:r w:rsidR="00C4253E">
        <w:rPr>
          <w:rtl/>
          <w:lang w:bidi="fa-IR"/>
        </w:rPr>
        <w:t>-</w:t>
      </w:r>
      <w:r>
        <w:rPr>
          <w:rtl/>
          <w:lang w:bidi="fa-IR"/>
        </w:rPr>
        <w:t xml:space="preserve"> مثلاً </w:t>
      </w:r>
      <w:r w:rsidR="00C4253E">
        <w:rPr>
          <w:rtl/>
          <w:lang w:bidi="fa-IR"/>
        </w:rPr>
        <w:t>-</w:t>
      </w:r>
      <w:r>
        <w:rPr>
          <w:rtl/>
          <w:lang w:bidi="fa-IR"/>
        </w:rPr>
        <w:t xml:space="preserve"> فلابُدّ من أخذه ونزعه بعد الغسل</w:t>
      </w:r>
      <w:r w:rsidR="00C4253E">
        <w:rPr>
          <w:rtl/>
          <w:lang w:bidi="fa-IR"/>
        </w:rPr>
        <w:t xml:space="preserve">، </w:t>
      </w:r>
      <w:r>
        <w:rPr>
          <w:rtl/>
          <w:lang w:bidi="fa-IR"/>
        </w:rPr>
        <w:t>جمعاً بين الحكمين</w:t>
      </w:r>
      <w:r w:rsidR="00C4253E">
        <w:rPr>
          <w:rtl/>
          <w:lang w:bidi="fa-IR"/>
        </w:rPr>
        <w:t xml:space="preserve">، </w:t>
      </w:r>
      <w:r>
        <w:rPr>
          <w:rtl/>
          <w:lang w:bidi="fa-IR"/>
        </w:rPr>
        <w:t>إلاّ إذا كان تأخير قطعه إلى ما بعد الغسل مفسداً لزرعه في الحيّ</w:t>
      </w:r>
      <w:r w:rsidR="00C4253E">
        <w:rPr>
          <w:rtl/>
          <w:lang w:bidi="fa-IR"/>
        </w:rPr>
        <w:t xml:space="preserve">، </w:t>
      </w:r>
      <w:r>
        <w:rPr>
          <w:rtl/>
          <w:lang w:bidi="fa-IR"/>
        </w:rPr>
        <w:t>فإنْ كان لحفظ حياته فلا شكّ في وجوبه</w:t>
      </w:r>
      <w:r w:rsidR="00C4253E">
        <w:rPr>
          <w:rtl/>
          <w:lang w:bidi="fa-IR"/>
        </w:rPr>
        <w:t xml:space="preserve">، </w:t>
      </w:r>
      <w:r>
        <w:rPr>
          <w:rtl/>
          <w:lang w:bidi="fa-IR"/>
        </w:rPr>
        <w:t>فضلاً عن جوازه</w:t>
      </w:r>
      <w:r w:rsidR="00DD44BC">
        <w:rPr>
          <w:rtl/>
          <w:lang w:bidi="fa-IR"/>
        </w:rPr>
        <w:t xml:space="preserve">: </w:t>
      </w:r>
      <w:r w:rsidRPr="00225C2D">
        <w:rPr>
          <w:rStyle w:val="libAlaemChar"/>
          <w:rtl/>
        </w:rPr>
        <w:t>(</w:t>
      </w:r>
      <w:r w:rsidR="00225C2D" w:rsidRPr="00225C2D">
        <w:rPr>
          <w:rStyle w:val="libAieChar"/>
          <w:rtl/>
        </w:rPr>
        <w:t>وَ مَنْ أَحْيَاهَا فَکَأَنَّمَا أَحْيَا النَّاسَ جَمِيعاً</w:t>
      </w:r>
      <w:r w:rsidRPr="00225C2D">
        <w:rPr>
          <w:rStyle w:val="libAieChar"/>
          <w:rtl/>
        </w:rPr>
        <w:t xml:space="preserve"> </w:t>
      </w:r>
      <w:r w:rsidRPr="00225C2D">
        <w:rPr>
          <w:rStyle w:val="libAlaemChar"/>
          <w:rtl/>
        </w:rPr>
        <w:t>)</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وإن كان لدفع مشقّةٍ وحرجٍ فلا يبعد الجواز</w:t>
      </w:r>
      <w:r w:rsidR="00C4253E">
        <w:rPr>
          <w:rtl/>
          <w:lang w:bidi="fa-IR"/>
        </w:rPr>
        <w:t xml:space="preserve">، </w:t>
      </w:r>
      <w:r>
        <w:rPr>
          <w:rtl/>
          <w:lang w:bidi="fa-IR"/>
        </w:rPr>
        <w:t>إن شاء الله</w:t>
      </w:r>
      <w:r w:rsidR="00C4253E">
        <w:rPr>
          <w:rtl/>
          <w:lang w:bidi="fa-IR"/>
        </w:rPr>
        <w:t xml:space="preserve">، </w:t>
      </w:r>
      <w:r>
        <w:rPr>
          <w:rtl/>
          <w:lang w:bidi="fa-IR"/>
        </w:rPr>
        <w:t>فيغسل بعد الزرع</w:t>
      </w:r>
      <w:r w:rsidR="00C4253E">
        <w:rPr>
          <w:rtl/>
          <w:lang w:bidi="fa-IR"/>
        </w:rPr>
        <w:t xml:space="preserve">، </w:t>
      </w:r>
      <w:r>
        <w:rPr>
          <w:rtl/>
          <w:lang w:bidi="fa-IR"/>
        </w:rPr>
        <w:t>إنْ قيل بوجوب غسل المبان من الميّت</w:t>
      </w:r>
      <w:r w:rsidR="00DD44BC">
        <w:rPr>
          <w:rtl/>
          <w:lang w:bidi="fa-IR"/>
        </w:rPr>
        <w:t>.</w:t>
      </w:r>
    </w:p>
    <w:p w:rsidR="00DD44BC" w:rsidRDefault="00050A4D" w:rsidP="00050A4D">
      <w:pPr>
        <w:pStyle w:val="libNormal"/>
        <w:rPr>
          <w:rtl/>
          <w:lang w:bidi="fa-IR"/>
        </w:rPr>
      </w:pPr>
      <w:r w:rsidRPr="00225C2D">
        <w:rPr>
          <w:rStyle w:val="libBold1Char"/>
          <w:rtl/>
        </w:rPr>
        <w:t>( الجهة الرابعة )</w:t>
      </w:r>
      <w:r w:rsidR="00DD44BC">
        <w:rPr>
          <w:rtl/>
          <w:lang w:bidi="fa-IR"/>
        </w:rPr>
        <w:t xml:space="preserve">: </w:t>
      </w:r>
      <w:r>
        <w:rPr>
          <w:rtl/>
          <w:lang w:bidi="fa-IR"/>
        </w:rPr>
        <w:t>هل يجب على القاطع أو الآمر في فرض جواز القطع أو وجوبه الديّة ؟</w:t>
      </w:r>
    </w:p>
    <w:p w:rsidR="00DD44BC" w:rsidRDefault="00050A4D" w:rsidP="00050A4D">
      <w:pPr>
        <w:pStyle w:val="libNormal"/>
        <w:rPr>
          <w:rtl/>
          <w:lang w:bidi="fa-IR"/>
        </w:rPr>
      </w:pPr>
      <w:r>
        <w:rPr>
          <w:rtl/>
          <w:lang w:bidi="fa-IR"/>
        </w:rPr>
        <w:t>فيه احتمالات</w:t>
      </w:r>
      <w:r w:rsidR="00DD44BC">
        <w:rPr>
          <w:rtl/>
          <w:lang w:bidi="fa-IR"/>
        </w:rPr>
        <w:t xml:space="preserve">: </w:t>
      </w:r>
      <w:r>
        <w:rPr>
          <w:rtl/>
          <w:lang w:bidi="fa-IR"/>
        </w:rPr>
        <w:t>الوجوب مطلقاً</w:t>
      </w:r>
      <w:r w:rsidR="00C4253E">
        <w:rPr>
          <w:rtl/>
          <w:lang w:bidi="fa-IR"/>
        </w:rPr>
        <w:t xml:space="preserve">، </w:t>
      </w:r>
      <w:r>
        <w:rPr>
          <w:rtl/>
          <w:lang w:bidi="fa-IR"/>
        </w:rPr>
        <w:t>عدمه مطلقاً بناءً على عدم اعتبار الوصيّة في جواز القطع أو وجوبه</w:t>
      </w:r>
      <w:r w:rsidR="00C4253E">
        <w:rPr>
          <w:rtl/>
          <w:lang w:bidi="fa-IR"/>
        </w:rPr>
        <w:t xml:space="preserve">، </w:t>
      </w:r>
      <w:r>
        <w:rPr>
          <w:rtl/>
          <w:lang w:bidi="fa-IR"/>
        </w:rPr>
        <w:t>وجوبها في فرض عدم الوصيّة وعدمها في فرض الوصيّة</w:t>
      </w:r>
      <w:r w:rsidR="00DD44BC">
        <w:rPr>
          <w:rtl/>
          <w:lang w:bidi="fa-IR"/>
        </w:rPr>
        <w:t>.</w:t>
      </w:r>
      <w:r>
        <w:rPr>
          <w:rtl/>
          <w:lang w:bidi="fa-IR"/>
        </w:rPr>
        <w:t xml:space="preserve"> ولعلّ الأخير أوجه</w:t>
      </w:r>
      <w:r w:rsidR="00C4253E">
        <w:rPr>
          <w:rtl/>
          <w:lang w:bidi="fa-IR"/>
        </w:rPr>
        <w:t xml:space="preserve">، </w:t>
      </w:r>
      <w:r>
        <w:rPr>
          <w:rtl/>
          <w:lang w:bidi="fa-IR"/>
        </w:rPr>
        <w:t>فلاحظ وتأمّل</w:t>
      </w:r>
      <w:r w:rsidR="00DD44BC">
        <w:rPr>
          <w:rtl/>
          <w:lang w:bidi="fa-IR"/>
        </w:rPr>
        <w:t>.</w:t>
      </w:r>
    </w:p>
    <w:p w:rsidR="00DD44BC" w:rsidRDefault="00050A4D" w:rsidP="00050A4D">
      <w:pPr>
        <w:pStyle w:val="libNormal"/>
        <w:rPr>
          <w:rtl/>
          <w:lang w:bidi="fa-IR"/>
        </w:rPr>
      </w:pPr>
      <w:r w:rsidRPr="00225C2D">
        <w:rPr>
          <w:rStyle w:val="libBold1Char"/>
          <w:rtl/>
        </w:rPr>
        <w:t>( الجهة الخامسة )</w:t>
      </w:r>
      <w:r w:rsidR="00DD44BC">
        <w:rPr>
          <w:rtl/>
          <w:lang w:bidi="fa-IR"/>
        </w:rPr>
        <w:t xml:space="preserve">: </w:t>
      </w:r>
      <w:r>
        <w:rPr>
          <w:rtl/>
          <w:lang w:bidi="fa-IR"/>
        </w:rPr>
        <w:t>هل يجوز قطع أعضاء الميّت للتشريح</w:t>
      </w:r>
      <w:r w:rsidR="00C4253E">
        <w:rPr>
          <w:rtl/>
          <w:lang w:bidi="fa-IR"/>
        </w:rPr>
        <w:t xml:space="preserve">، </w:t>
      </w:r>
      <w:r>
        <w:rPr>
          <w:rtl/>
          <w:lang w:bidi="fa-IR"/>
        </w:rPr>
        <w:t>وتعليم طلاب كليّة الطبّ بناءً على وجوب تعلّم الطبّ</w:t>
      </w:r>
      <w:r w:rsidR="00C4253E">
        <w:rPr>
          <w:rtl/>
          <w:lang w:bidi="fa-IR"/>
        </w:rPr>
        <w:t xml:space="preserve">، </w:t>
      </w:r>
      <w:r>
        <w:rPr>
          <w:rtl/>
          <w:lang w:bidi="fa-IR"/>
        </w:rPr>
        <w:t>بل وتعليمه وجوباً كفائيّاً ؟</w:t>
      </w:r>
    </w:p>
    <w:p w:rsidR="00DD44BC" w:rsidRDefault="00050A4D" w:rsidP="00050A4D">
      <w:pPr>
        <w:pStyle w:val="libNormal"/>
        <w:rPr>
          <w:rtl/>
          <w:lang w:bidi="fa-IR"/>
        </w:rPr>
      </w:pPr>
      <w:r>
        <w:rPr>
          <w:rtl/>
          <w:lang w:bidi="fa-IR"/>
        </w:rPr>
        <w:t>لا شكّ في جوازه من ميّت غير مسلم</w:t>
      </w:r>
      <w:r w:rsidR="00C4253E">
        <w:rPr>
          <w:rtl/>
          <w:lang w:bidi="fa-IR"/>
        </w:rPr>
        <w:t xml:space="preserve">، </w:t>
      </w:r>
      <w:r>
        <w:rPr>
          <w:rtl/>
          <w:lang w:bidi="fa-IR"/>
        </w:rPr>
        <w:t>وهو يوجد في أكثر بلاد المسلمين اليوم أو في جميعها</w:t>
      </w:r>
      <w:r w:rsidR="00C4253E">
        <w:rPr>
          <w:rtl/>
          <w:lang w:bidi="fa-IR"/>
        </w:rPr>
        <w:t xml:space="preserve">، </w:t>
      </w:r>
      <w:r>
        <w:rPr>
          <w:rtl/>
          <w:lang w:bidi="fa-IR"/>
        </w:rPr>
        <w:t>ويلحق به من شُكّ في إسلامه</w:t>
      </w:r>
      <w:r w:rsidR="00C4253E">
        <w:rPr>
          <w:rtl/>
          <w:lang w:bidi="fa-IR"/>
        </w:rPr>
        <w:t xml:space="preserve">، </w:t>
      </w:r>
      <w:r>
        <w:rPr>
          <w:rtl/>
          <w:lang w:bidi="fa-IR"/>
        </w:rPr>
        <w:t>وإن فُرض عدم تيسّره في بلدٍ فيمكن استيراده من بلدٍ آخر</w:t>
      </w:r>
      <w:r w:rsidR="00C4253E">
        <w:rPr>
          <w:rtl/>
          <w:lang w:bidi="fa-IR"/>
        </w:rPr>
        <w:t xml:space="preserve">، </w:t>
      </w:r>
      <w:r>
        <w:rPr>
          <w:rtl/>
          <w:lang w:bidi="fa-IR"/>
        </w:rPr>
        <w:t>فلا ملزم لإطالة البحث</w:t>
      </w:r>
      <w:r w:rsidR="00C4253E">
        <w:rPr>
          <w:rtl/>
          <w:lang w:bidi="fa-IR"/>
        </w:rPr>
        <w:t xml:space="preserve">، </w:t>
      </w:r>
      <w:r>
        <w:rPr>
          <w:rtl/>
          <w:lang w:bidi="fa-IR"/>
        </w:rPr>
        <w:t xml:space="preserve">ومع وجود جثّة غير مسلمٍ لا إشكال في حرمة قطع أعضاء المسلم الميّت </w:t>
      </w:r>
      <w:r w:rsidRPr="00DD44BC">
        <w:rPr>
          <w:rStyle w:val="libFootnotenumChar"/>
          <w:rtl/>
        </w:rPr>
        <w:t>(2)</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المائدة 32</w:t>
      </w:r>
      <w:r w:rsidR="00DD44BC">
        <w:rPr>
          <w:rtl/>
          <w:lang w:bidi="fa-IR"/>
        </w:rPr>
        <w:t>.</w:t>
      </w:r>
    </w:p>
    <w:p w:rsidR="00DD44BC" w:rsidRDefault="00050A4D" w:rsidP="00DD44BC">
      <w:pPr>
        <w:pStyle w:val="libFootnote0"/>
        <w:rPr>
          <w:rtl/>
          <w:lang w:bidi="fa-IR"/>
        </w:rPr>
      </w:pPr>
      <w:r>
        <w:rPr>
          <w:rtl/>
          <w:lang w:bidi="fa-IR"/>
        </w:rPr>
        <w:t>(2) وفي جوازه مع وصيّة الميّت وجه بالجواز في بعض الأعضاء</w:t>
      </w:r>
      <w:r w:rsidR="00C4253E">
        <w:rPr>
          <w:rtl/>
          <w:lang w:bidi="fa-IR"/>
        </w:rPr>
        <w:t xml:space="preserve">، </w:t>
      </w:r>
      <w:r>
        <w:rPr>
          <w:rtl/>
          <w:lang w:bidi="fa-IR"/>
        </w:rPr>
        <w:t>وأمّا في جميعها بحيث استلزمت ترك الدفن الواجب</w:t>
      </w:r>
      <w:r w:rsidR="00C4253E">
        <w:rPr>
          <w:rtl/>
          <w:lang w:bidi="fa-IR"/>
        </w:rPr>
        <w:t xml:space="preserve">، </w:t>
      </w:r>
      <w:r>
        <w:rPr>
          <w:rtl/>
          <w:lang w:bidi="fa-IR"/>
        </w:rPr>
        <w:t>أو النبش المحرّم</w:t>
      </w:r>
      <w:r w:rsidR="00C4253E">
        <w:rPr>
          <w:rtl/>
          <w:lang w:bidi="fa-IR"/>
        </w:rPr>
        <w:t xml:space="preserve">، </w:t>
      </w:r>
      <w:r>
        <w:rPr>
          <w:rtl/>
          <w:lang w:bidi="fa-IR"/>
        </w:rPr>
        <w:t>ففيه نظر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225C2D">
        <w:rPr>
          <w:rStyle w:val="libBold1Char"/>
          <w:rtl/>
        </w:rPr>
        <w:lastRenderedPageBreak/>
        <w:t>( الجهة السادسة )</w:t>
      </w:r>
      <w:r w:rsidR="00DD44BC">
        <w:rPr>
          <w:rtl/>
          <w:lang w:bidi="fa-IR"/>
        </w:rPr>
        <w:t xml:space="preserve">: </w:t>
      </w:r>
      <w:r>
        <w:rPr>
          <w:rtl/>
          <w:lang w:bidi="fa-IR"/>
        </w:rPr>
        <w:t>يجب غسل مسّ الميّت على مَن مسّه بشروطه</w:t>
      </w:r>
      <w:r w:rsidR="00C4253E">
        <w:rPr>
          <w:rtl/>
          <w:lang w:bidi="fa-IR"/>
        </w:rPr>
        <w:t xml:space="preserve">، </w:t>
      </w:r>
      <w:r>
        <w:rPr>
          <w:rtl/>
          <w:lang w:bidi="fa-IR"/>
        </w:rPr>
        <w:t>لأيّ غرضٍ طبّيٍّ أو عاطفيٍّ</w:t>
      </w:r>
      <w:r w:rsidR="00C4253E">
        <w:rPr>
          <w:rtl/>
          <w:lang w:bidi="fa-IR"/>
        </w:rPr>
        <w:t xml:space="preserve">، </w:t>
      </w:r>
      <w:r>
        <w:rPr>
          <w:rtl/>
          <w:lang w:bidi="fa-IR"/>
        </w:rPr>
        <w:t>وفي وجوبه بمسّ قطعةٍ مبانةٍ منه تفصيل</w:t>
      </w:r>
      <w:r w:rsidR="00C4253E">
        <w:rPr>
          <w:rtl/>
          <w:lang w:bidi="fa-IR"/>
        </w:rPr>
        <w:t xml:space="preserve">، </w:t>
      </w:r>
      <w:r>
        <w:rPr>
          <w:rtl/>
          <w:lang w:bidi="fa-IR"/>
        </w:rPr>
        <w:t>بل خلاف</w:t>
      </w:r>
      <w:r w:rsidR="00DD44BC">
        <w:rPr>
          <w:rtl/>
          <w:lang w:bidi="fa-IR"/>
        </w:rPr>
        <w:t>.</w:t>
      </w:r>
    </w:p>
    <w:p w:rsidR="00DD44BC" w:rsidRDefault="00050A4D" w:rsidP="00050A4D">
      <w:pPr>
        <w:pStyle w:val="libNormal"/>
        <w:rPr>
          <w:rtl/>
          <w:lang w:bidi="fa-IR"/>
        </w:rPr>
      </w:pPr>
      <w:r>
        <w:rPr>
          <w:rtl/>
          <w:lang w:bidi="fa-IR"/>
        </w:rPr>
        <w:t>وإذا شكّ الماسُّ في أنّ الميّت الممسوس قد غُسِّل سابقاً حتّى لا يجب الغسل بمسّه أم لم يُغسّل</w:t>
      </w:r>
      <w:r w:rsidR="00C4253E">
        <w:rPr>
          <w:rtl/>
          <w:lang w:bidi="fa-IR"/>
        </w:rPr>
        <w:t xml:space="preserve">، </w:t>
      </w:r>
      <w:r>
        <w:rPr>
          <w:rtl/>
          <w:lang w:bidi="fa-IR"/>
        </w:rPr>
        <w:t>فيجب الغسل بمسه</w:t>
      </w:r>
      <w:r w:rsidR="00C4253E">
        <w:rPr>
          <w:rtl/>
          <w:lang w:bidi="fa-IR"/>
        </w:rPr>
        <w:t xml:space="preserve">، </w:t>
      </w:r>
      <w:r>
        <w:rPr>
          <w:rtl/>
          <w:lang w:bidi="fa-IR"/>
        </w:rPr>
        <w:t>فإن جاؤا به من مقابر المسلمين</w:t>
      </w:r>
      <w:r w:rsidR="00C4253E">
        <w:rPr>
          <w:rtl/>
          <w:lang w:bidi="fa-IR"/>
        </w:rPr>
        <w:t xml:space="preserve">، </w:t>
      </w:r>
      <w:r>
        <w:rPr>
          <w:rtl/>
          <w:lang w:bidi="fa-IR"/>
        </w:rPr>
        <w:t>يُبنى على أنّه قد غُسّل</w:t>
      </w:r>
      <w:r w:rsidR="00C4253E">
        <w:rPr>
          <w:rtl/>
          <w:lang w:bidi="fa-IR"/>
        </w:rPr>
        <w:t xml:space="preserve">، </w:t>
      </w:r>
      <w:r>
        <w:rPr>
          <w:rtl/>
          <w:lang w:bidi="fa-IR"/>
        </w:rPr>
        <w:t>وإلاّ ففيه نظر</w:t>
      </w:r>
      <w:r w:rsidR="00C4253E">
        <w:rPr>
          <w:rtl/>
          <w:lang w:bidi="fa-IR"/>
        </w:rPr>
        <w:t xml:space="preserve">، </w:t>
      </w:r>
      <w:r>
        <w:rPr>
          <w:rtl/>
          <w:lang w:bidi="fa-IR"/>
        </w:rPr>
        <w:t>ولعلّ الأظهر وجوب الغسل بمسّه</w:t>
      </w:r>
      <w:r w:rsidR="00C4253E">
        <w:rPr>
          <w:rtl/>
          <w:lang w:bidi="fa-IR"/>
        </w:rPr>
        <w:t xml:space="preserve">، </w:t>
      </w:r>
      <w:r>
        <w:rPr>
          <w:rtl/>
          <w:lang w:bidi="fa-IR"/>
        </w:rPr>
        <w:t>نعم إذا مسّه مع سترٍ بلاستيكي أو غيره</w:t>
      </w:r>
      <w:r w:rsidR="00C4253E">
        <w:rPr>
          <w:rtl/>
          <w:lang w:bidi="fa-IR"/>
        </w:rPr>
        <w:t xml:space="preserve">، </w:t>
      </w:r>
      <w:r>
        <w:rPr>
          <w:rtl/>
          <w:lang w:bidi="fa-IR"/>
        </w:rPr>
        <w:t>لم يجب الغسل بلا شكّ</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225C2D">
      <w:pPr>
        <w:pStyle w:val="Heading2Center"/>
        <w:rPr>
          <w:rtl/>
          <w:lang w:bidi="fa-IR"/>
        </w:rPr>
      </w:pPr>
      <w:bookmarkStart w:id="84" w:name="_Toc498902968"/>
      <w:r>
        <w:rPr>
          <w:rtl/>
          <w:lang w:bidi="fa-IR"/>
        </w:rPr>
        <w:lastRenderedPageBreak/>
        <w:t>المسألة الواحدة والعشرون</w:t>
      </w:r>
      <w:bookmarkEnd w:id="84"/>
    </w:p>
    <w:p w:rsidR="00DD44BC" w:rsidRDefault="00050A4D" w:rsidP="00225C2D">
      <w:pPr>
        <w:pStyle w:val="Heading2Center"/>
        <w:rPr>
          <w:rtl/>
          <w:lang w:bidi="fa-IR"/>
        </w:rPr>
      </w:pPr>
      <w:bookmarkStart w:id="85" w:name="_Toc498902969"/>
      <w:r>
        <w:rPr>
          <w:rtl/>
          <w:lang w:bidi="fa-IR"/>
        </w:rPr>
        <w:t>حكم قطع أعضاء الحيّ</w:t>
      </w:r>
      <w:bookmarkEnd w:id="85"/>
    </w:p>
    <w:p w:rsidR="00DD44BC" w:rsidRDefault="00050A4D" w:rsidP="00050A4D">
      <w:pPr>
        <w:pStyle w:val="libNormal"/>
        <w:rPr>
          <w:rtl/>
          <w:lang w:bidi="fa-IR"/>
        </w:rPr>
      </w:pPr>
      <w:r>
        <w:rPr>
          <w:rtl/>
          <w:lang w:bidi="fa-IR"/>
        </w:rPr>
        <w:t>والبحث فيه من نواح</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حكم أصل القطع</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المنقول منه</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الأعضاء المنقولة</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المنقول إليه</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الغاية من النقل</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كيفيّة النقل ووسيلته</w:t>
      </w:r>
      <w:r w:rsidR="00DD44BC">
        <w:rPr>
          <w:rtl/>
          <w:lang w:bidi="fa-IR"/>
        </w:rPr>
        <w:t>.</w:t>
      </w:r>
    </w:p>
    <w:p w:rsidR="00DD44BC" w:rsidRDefault="00050A4D" w:rsidP="00050A4D">
      <w:pPr>
        <w:pStyle w:val="libNormal"/>
        <w:rPr>
          <w:rtl/>
          <w:lang w:bidi="fa-IR"/>
        </w:rPr>
      </w:pPr>
      <w:r>
        <w:rPr>
          <w:rtl/>
          <w:lang w:bidi="fa-IR"/>
        </w:rPr>
        <w:t>أمّا الناحية الأُولى</w:t>
      </w:r>
      <w:r w:rsidR="00C4253E">
        <w:rPr>
          <w:rtl/>
          <w:lang w:bidi="fa-IR"/>
        </w:rPr>
        <w:t xml:space="preserve">، </w:t>
      </w:r>
      <w:r>
        <w:rPr>
          <w:rtl/>
          <w:lang w:bidi="fa-IR"/>
        </w:rPr>
        <w:t>فلقائِلٍ أنْ يقول بحرمة قطع الحيّ بعض أعضاء بدنه للغير ؛ فإنّه إضرار بالنفس والبدن</w:t>
      </w:r>
      <w:r w:rsidR="00C4253E">
        <w:rPr>
          <w:rtl/>
          <w:lang w:bidi="fa-IR"/>
        </w:rPr>
        <w:t xml:space="preserve">، </w:t>
      </w:r>
      <w:r>
        <w:rPr>
          <w:rtl/>
          <w:lang w:bidi="fa-IR"/>
        </w:rPr>
        <w:t>والإضرار حرام في الشريعة</w:t>
      </w:r>
      <w:r w:rsidR="00C4253E">
        <w:rPr>
          <w:rtl/>
          <w:lang w:bidi="fa-IR"/>
        </w:rPr>
        <w:t xml:space="preserve">، </w:t>
      </w:r>
      <w:r>
        <w:rPr>
          <w:rtl/>
          <w:lang w:bidi="fa-IR"/>
        </w:rPr>
        <w:t>سواء بنفسه أو بغيره</w:t>
      </w:r>
      <w:r w:rsidR="00C4253E">
        <w:rPr>
          <w:rtl/>
          <w:lang w:bidi="fa-IR"/>
        </w:rPr>
        <w:t xml:space="preserve">، </w:t>
      </w:r>
      <w:r>
        <w:rPr>
          <w:rtl/>
          <w:lang w:bidi="fa-IR"/>
        </w:rPr>
        <w:t>وسواء انجرّ إلى تلف النفس أم لم ينجر</w:t>
      </w:r>
      <w:r w:rsidR="00DD44BC">
        <w:rPr>
          <w:rtl/>
          <w:lang w:bidi="fa-IR"/>
        </w:rPr>
        <w:t>.</w:t>
      </w:r>
    </w:p>
    <w:p w:rsidR="00DD44BC" w:rsidRDefault="00050A4D" w:rsidP="00050A4D">
      <w:pPr>
        <w:pStyle w:val="libNormal"/>
        <w:rPr>
          <w:rtl/>
          <w:lang w:bidi="fa-IR"/>
        </w:rPr>
      </w:pPr>
      <w:r>
        <w:rPr>
          <w:rtl/>
          <w:lang w:bidi="fa-IR"/>
        </w:rPr>
        <w:t>ووجوب حفظ النفس المحترمة كفاية إنّما هو بالطرق المتعارفة</w:t>
      </w:r>
      <w:r w:rsidR="00C4253E">
        <w:rPr>
          <w:rtl/>
          <w:lang w:bidi="fa-IR"/>
        </w:rPr>
        <w:t xml:space="preserve">، </w:t>
      </w:r>
      <w:r>
        <w:rPr>
          <w:rtl/>
          <w:lang w:bidi="fa-IR"/>
        </w:rPr>
        <w:t>لا بقطع أعضاء بدن المكلّفين وزرعها في بدن المضطرّ</w:t>
      </w:r>
      <w:r w:rsidR="00C4253E">
        <w:rPr>
          <w:rtl/>
          <w:lang w:bidi="fa-IR"/>
        </w:rPr>
        <w:t xml:space="preserve">، </w:t>
      </w:r>
      <w:r>
        <w:rPr>
          <w:rtl/>
          <w:lang w:bidi="fa-IR"/>
        </w:rPr>
        <w:t>فإنّ هذا النحو من الحفظ لم يذكره الفقهاء</w:t>
      </w:r>
      <w:r w:rsidR="00C4253E">
        <w:rPr>
          <w:rtl/>
          <w:lang w:bidi="fa-IR"/>
        </w:rPr>
        <w:t xml:space="preserve">، </w:t>
      </w:r>
      <w:r>
        <w:rPr>
          <w:rtl/>
          <w:lang w:bidi="fa-IR"/>
        </w:rPr>
        <w:t>فضلاً عن وروده في الكتاب والسنّة</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الإضرار بالنفس على ثلاثة أوجه</w:t>
      </w:r>
      <w:r w:rsidR="00DD44BC">
        <w:rPr>
          <w:rtl/>
          <w:lang w:bidi="fa-IR"/>
        </w:rPr>
        <w:t>:</w:t>
      </w:r>
    </w:p>
    <w:p w:rsidR="00DD44BC" w:rsidRDefault="00050A4D" w:rsidP="00050A4D">
      <w:pPr>
        <w:pStyle w:val="libNormal"/>
        <w:rPr>
          <w:rtl/>
          <w:lang w:bidi="fa-IR"/>
        </w:rPr>
      </w:pPr>
      <w:r w:rsidRPr="00225C2D">
        <w:rPr>
          <w:rStyle w:val="libBold1Char"/>
          <w:rtl/>
        </w:rPr>
        <w:t>الأوّل</w:t>
      </w:r>
      <w:r w:rsidR="00DD44BC">
        <w:rPr>
          <w:rtl/>
          <w:lang w:bidi="fa-IR"/>
        </w:rPr>
        <w:t xml:space="preserve">: </w:t>
      </w:r>
      <w:r>
        <w:rPr>
          <w:rtl/>
          <w:lang w:bidi="fa-IR"/>
        </w:rPr>
        <w:t>إلقاء النفس إلى التهلكة بأيّ وجهٍ كان</w:t>
      </w:r>
      <w:r w:rsidR="00C4253E">
        <w:rPr>
          <w:rtl/>
          <w:lang w:bidi="fa-IR"/>
        </w:rPr>
        <w:t xml:space="preserve">، </w:t>
      </w:r>
      <w:r>
        <w:rPr>
          <w:rtl/>
          <w:lang w:bidi="fa-IR"/>
        </w:rPr>
        <w:t>وهذا حرام منصوص لا إشكال فيه</w:t>
      </w:r>
      <w:r w:rsidR="00DD44BC">
        <w:rPr>
          <w:rtl/>
          <w:lang w:bidi="fa-IR"/>
        </w:rPr>
        <w:t>.</w:t>
      </w:r>
    </w:p>
    <w:p w:rsidR="00DD44BC" w:rsidRDefault="00050A4D" w:rsidP="00050A4D">
      <w:pPr>
        <w:pStyle w:val="libNormal"/>
        <w:rPr>
          <w:rtl/>
          <w:lang w:bidi="fa-IR"/>
        </w:rPr>
      </w:pPr>
      <w:r w:rsidRPr="00225C2D">
        <w:rPr>
          <w:rStyle w:val="libBold1Char"/>
          <w:rtl/>
        </w:rPr>
        <w:t>الثاني</w:t>
      </w:r>
      <w:r w:rsidR="00DD44BC">
        <w:rPr>
          <w:rtl/>
          <w:lang w:bidi="fa-IR"/>
        </w:rPr>
        <w:t xml:space="preserve">: </w:t>
      </w:r>
      <w:r>
        <w:rPr>
          <w:rtl/>
          <w:lang w:bidi="fa-IR"/>
        </w:rPr>
        <w:t>إتلاف الأعضاء المهمّة كقطع اليد أو الرجل واللسان</w:t>
      </w:r>
      <w:r w:rsidR="00C4253E">
        <w:rPr>
          <w:rtl/>
          <w:lang w:bidi="fa-IR"/>
        </w:rPr>
        <w:t xml:space="preserve">، </w:t>
      </w:r>
      <w:r>
        <w:rPr>
          <w:rtl/>
          <w:lang w:bidi="fa-IR"/>
        </w:rPr>
        <w:t>أو قلع</w:t>
      </w:r>
    </w:p>
    <w:p w:rsidR="00DD44BC" w:rsidRDefault="00DD44BC" w:rsidP="00DD44BC">
      <w:pPr>
        <w:pStyle w:val="libNormal"/>
        <w:rPr>
          <w:lang w:bidi="fa-IR"/>
        </w:rPr>
      </w:pPr>
      <w:r>
        <w:rPr>
          <w:rtl/>
          <w:lang w:bidi="fa-IR"/>
        </w:rPr>
        <w:br w:type="page"/>
      </w:r>
    </w:p>
    <w:p w:rsidR="00DD44BC" w:rsidRDefault="00050A4D" w:rsidP="00225C2D">
      <w:pPr>
        <w:pStyle w:val="libNormal0"/>
        <w:rPr>
          <w:rtl/>
          <w:lang w:bidi="fa-IR"/>
        </w:rPr>
      </w:pPr>
      <w:r>
        <w:rPr>
          <w:rtl/>
          <w:lang w:bidi="fa-IR"/>
        </w:rPr>
        <w:lastRenderedPageBreak/>
        <w:t>العين</w:t>
      </w:r>
      <w:r w:rsidR="00C4253E">
        <w:rPr>
          <w:rtl/>
          <w:lang w:bidi="fa-IR"/>
        </w:rPr>
        <w:t xml:space="preserve">، </w:t>
      </w:r>
      <w:r>
        <w:rPr>
          <w:rtl/>
          <w:lang w:bidi="fa-IR"/>
        </w:rPr>
        <w:t>ونظائر ذلك ممّا يعلم بعدم رضى الشارع به</w:t>
      </w:r>
      <w:r w:rsidR="00C4253E">
        <w:rPr>
          <w:rtl/>
          <w:lang w:bidi="fa-IR"/>
        </w:rPr>
        <w:t xml:space="preserve">، </w:t>
      </w:r>
      <w:r>
        <w:rPr>
          <w:rtl/>
          <w:lang w:bidi="fa-IR"/>
        </w:rPr>
        <w:t>ومثله التسبيب لابتلاء النفس بالأمراض الخطيرة</w:t>
      </w:r>
      <w:r w:rsidR="00DD44BC">
        <w:rPr>
          <w:rtl/>
          <w:lang w:bidi="fa-IR"/>
        </w:rPr>
        <w:t xml:space="preserve">: </w:t>
      </w:r>
      <w:r>
        <w:rPr>
          <w:rtl/>
          <w:lang w:bidi="fa-IR"/>
        </w:rPr>
        <w:t>كالسلّ والسرطان والإيدز والجذام وأمثالها</w:t>
      </w:r>
      <w:r w:rsidR="00C4253E">
        <w:rPr>
          <w:rtl/>
          <w:lang w:bidi="fa-IR"/>
        </w:rPr>
        <w:t xml:space="preserve">، </w:t>
      </w:r>
      <w:r>
        <w:rPr>
          <w:rtl/>
          <w:lang w:bidi="fa-IR"/>
        </w:rPr>
        <w:t>ودليل الحرمة هو العلم المذكور سواءٌ وُجد دليل لفظي عليها</w:t>
      </w:r>
      <w:r w:rsidR="00C4253E">
        <w:rPr>
          <w:rtl/>
          <w:lang w:bidi="fa-IR"/>
        </w:rPr>
        <w:t xml:space="preserve">، </w:t>
      </w:r>
      <w:r>
        <w:rPr>
          <w:rtl/>
          <w:lang w:bidi="fa-IR"/>
        </w:rPr>
        <w:t>أم لا وهذه الحرمة في بعض الموارد</w:t>
      </w:r>
      <w:r w:rsidR="00DD44BC">
        <w:rPr>
          <w:rtl/>
          <w:lang w:bidi="fa-IR"/>
        </w:rPr>
        <w:t xml:space="preserve">: </w:t>
      </w:r>
      <w:r>
        <w:rPr>
          <w:rtl/>
          <w:lang w:bidi="fa-IR"/>
        </w:rPr>
        <w:t xml:space="preserve">كقلع عينٍ واحدةٍ لزرعها في رأس عالم جليل ذي مكانةٍ دينيّةٍ أعمى </w:t>
      </w:r>
      <w:r w:rsidR="00C4253E">
        <w:rPr>
          <w:rtl/>
          <w:lang w:bidi="fa-IR"/>
        </w:rPr>
        <w:t>-</w:t>
      </w:r>
      <w:r>
        <w:rPr>
          <w:rtl/>
          <w:lang w:bidi="fa-IR"/>
        </w:rPr>
        <w:t xml:space="preserve"> مثلاً </w:t>
      </w:r>
      <w:r w:rsidR="00C4253E">
        <w:rPr>
          <w:rtl/>
          <w:lang w:bidi="fa-IR"/>
        </w:rPr>
        <w:t>-</w:t>
      </w:r>
      <w:r>
        <w:rPr>
          <w:rtl/>
          <w:lang w:bidi="fa-IR"/>
        </w:rPr>
        <w:t xml:space="preserve"> مبنيّة على الاحتياط</w:t>
      </w:r>
      <w:r w:rsidR="00DD44BC">
        <w:rPr>
          <w:rtl/>
          <w:lang w:bidi="fa-IR"/>
        </w:rPr>
        <w:t>.</w:t>
      </w:r>
    </w:p>
    <w:p w:rsidR="00DD44BC" w:rsidRDefault="00050A4D" w:rsidP="00050A4D">
      <w:pPr>
        <w:pStyle w:val="libNormal"/>
        <w:rPr>
          <w:rtl/>
          <w:lang w:bidi="fa-IR"/>
        </w:rPr>
      </w:pPr>
      <w:r w:rsidRPr="00225C2D">
        <w:rPr>
          <w:rStyle w:val="libBold1Char"/>
          <w:rtl/>
        </w:rPr>
        <w:t>الثالث</w:t>
      </w:r>
      <w:r w:rsidR="00DD44BC">
        <w:rPr>
          <w:rtl/>
          <w:lang w:bidi="fa-IR"/>
        </w:rPr>
        <w:t xml:space="preserve">: </w:t>
      </w:r>
      <w:r>
        <w:rPr>
          <w:rtl/>
          <w:lang w:bidi="fa-IR"/>
        </w:rPr>
        <w:t>الإضرار بأدون من الوجهين المذكورين</w:t>
      </w:r>
      <w:r w:rsidR="00C4253E">
        <w:rPr>
          <w:rtl/>
          <w:lang w:bidi="fa-IR"/>
        </w:rPr>
        <w:t xml:space="preserve">، </w:t>
      </w:r>
      <w:r>
        <w:rPr>
          <w:rtl/>
          <w:lang w:bidi="fa-IR"/>
        </w:rPr>
        <w:t>وهذا غير محرّم لعدم الدليل عليه</w:t>
      </w:r>
      <w:r w:rsidR="00C4253E">
        <w:rPr>
          <w:rtl/>
          <w:lang w:bidi="fa-IR"/>
        </w:rPr>
        <w:t xml:space="preserve">، </w:t>
      </w:r>
      <w:r>
        <w:rPr>
          <w:rtl/>
          <w:lang w:bidi="fa-IR"/>
        </w:rPr>
        <w:t xml:space="preserve">فإنّ قوله </w:t>
      </w:r>
      <w:r w:rsidR="00C4253E" w:rsidRPr="00C4253E">
        <w:rPr>
          <w:rStyle w:val="libAlaemChar"/>
          <w:rtl/>
        </w:rPr>
        <w:t>صلى‌الله‌عليه‌وآله</w:t>
      </w:r>
      <w:r w:rsidR="00DD44BC">
        <w:rPr>
          <w:rtl/>
          <w:lang w:bidi="fa-IR"/>
        </w:rPr>
        <w:t xml:space="preserve">: </w:t>
      </w:r>
      <w:r>
        <w:rPr>
          <w:rtl/>
          <w:lang w:bidi="fa-IR"/>
        </w:rPr>
        <w:t xml:space="preserve">(لا ضرر ولا ضرار ) </w:t>
      </w:r>
      <w:r w:rsidRPr="00DD44BC">
        <w:rPr>
          <w:rStyle w:val="libFootnotenumChar"/>
          <w:rtl/>
        </w:rPr>
        <w:t>(1)</w:t>
      </w:r>
      <w:r w:rsidR="00C4253E">
        <w:rPr>
          <w:rtl/>
          <w:lang w:bidi="fa-IR"/>
        </w:rPr>
        <w:t xml:space="preserve">، </w:t>
      </w:r>
      <w:r>
        <w:rPr>
          <w:rtl/>
          <w:lang w:bidi="fa-IR"/>
        </w:rPr>
        <w:t xml:space="preserve">لا يدلّ على حرمة الإضرار بالنفس ظاهراً </w:t>
      </w:r>
      <w:r w:rsidRPr="00DD44BC">
        <w:rPr>
          <w:rStyle w:val="libFootnotenumChar"/>
          <w:rtl/>
        </w:rPr>
        <w:t>(2)</w:t>
      </w:r>
      <w:r w:rsidR="00C4253E">
        <w:rPr>
          <w:rtl/>
          <w:lang w:bidi="fa-IR"/>
        </w:rPr>
        <w:t xml:space="preserve">، </w:t>
      </w:r>
      <w:r>
        <w:rPr>
          <w:rtl/>
          <w:lang w:bidi="fa-IR"/>
        </w:rPr>
        <w:t>والرجوع إلى أصالة البراءة</w:t>
      </w:r>
      <w:r w:rsidR="00C4253E">
        <w:rPr>
          <w:rtl/>
          <w:lang w:bidi="fa-IR"/>
        </w:rPr>
        <w:t xml:space="preserve">، </w:t>
      </w:r>
      <w:r>
        <w:rPr>
          <w:rtl/>
          <w:lang w:bidi="fa-IR"/>
        </w:rPr>
        <w:t>بل إلى بناء العقلاء على تسلّط الناس على أموالهم وأنفسهم يعطي الجواز</w:t>
      </w:r>
      <w:r w:rsidR="00C4253E">
        <w:rPr>
          <w:rtl/>
          <w:lang w:bidi="fa-IR"/>
        </w:rPr>
        <w:t xml:space="preserve">، </w:t>
      </w:r>
      <w:r>
        <w:rPr>
          <w:rtl/>
          <w:lang w:bidi="fa-IR"/>
        </w:rPr>
        <w:t>وترى العقلاء يقدمون على بعض الأضرار بمشيٍ زائدٍ</w:t>
      </w:r>
      <w:r w:rsidR="00C4253E">
        <w:rPr>
          <w:rtl/>
          <w:lang w:bidi="fa-IR"/>
        </w:rPr>
        <w:t xml:space="preserve">، </w:t>
      </w:r>
      <w:r>
        <w:rPr>
          <w:rtl/>
          <w:lang w:bidi="fa-IR"/>
        </w:rPr>
        <w:t>أو أكلٍ زائدٍ</w:t>
      </w:r>
      <w:r w:rsidR="00C4253E">
        <w:rPr>
          <w:rtl/>
          <w:lang w:bidi="fa-IR"/>
        </w:rPr>
        <w:t xml:space="preserve">، </w:t>
      </w:r>
      <w:r>
        <w:rPr>
          <w:rtl/>
          <w:lang w:bidi="fa-IR"/>
        </w:rPr>
        <w:t>أو عملٍ شاقٍّ</w:t>
      </w:r>
      <w:r w:rsidR="00C4253E">
        <w:rPr>
          <w:rtl/>
          <w:lang w:bidi="fa-IR"/>
        </w:rPr>
        <w:t xml:space="preserve">، </w:t>
      </w:r>
      <w:r>
        <w:rPr>
          <w:rtl/>
          <w:lang w:bidi="fa-IR"/>
        </w:rPr>
        <w:t>ولا يذمّ أحدٌ أحداً على ذلك</w:t>
      </w:r>
      <w:r w:rsidR="00C4253E">
        <w:rPr>
          <w:rtl/>
          <w:lang w:bidi="fa-IR"/>
        </w:rPr>
        <w:t xml:space="preserve">، </w:t>
      </w:r>
      <w:r>
        <w:rPr>
          <w:rtl/>
          <w:lang w:bidi="fa-IR"/>
        </w:rPr>
        <w:t>ولاحظ المسألة الخامسة والعشرين</w:t>
      </w:r>
      <w:r w:rsidR="00DD44BC">
        <w:rPr>
          <w:rtl/>
          <w:lang w:bidi="fa-IR"/>
        </w:rPr>
        <w:t>.</w:t>
      </w:r>
    </w:p>
    <w:p w:rsidR="00DD44BC" w:rsidRDefault="00050A4D" w:rsidP="00050A4D">
      <w:pPr>
        <w:pStyle w:val="libNormal"/>
        <w:rPr>
          <w:rtl/>
          <w:lang w:bidi="fa-IR"/>
        </w:rPr>
      </w:pPr>
      <w:r>
        <w:rPr>
          <w:rtl/>
          <w:lang w:bidi="fa-IR"/>
        </w:rPr>
        <w:t>لا يجوز مساعدة المحتاج على الوجه الأوّل</w:t>
      </w:r>
      <w:r w:rsidR="00C4253E">
        <w:rPr>
          <w:rtl/>
          <w:lang w:bidi="fa-IR"/>
        </w:rPr>
        <w:t xml:space="preserve">، </w:t>
      </w:r>
      <w:r>
        <w:rPr>
          <w:rtl/>
          <w:lang w:bidi="fa-IR"/>
        </w:rPr>
        <w:t>بلا إشكالٍ حتّى إذا فرضنا علم المساعد بموته بعد دقائق</w:t>
      </w:r>
      <w:r w:rsidR="00C4253E">
        <w:rPr>
          <w:rtl/>
          <w:lang w:bidi="fa-IR"/>
        </w:rPr>
        <w:t xml:space="preserve">، </w:t>
      </w:r>
      <w:r>
        <w:rPr>
          <w:rtl/>
          <w:lang w:bidi="fa-IR"/>
        </w:rPr>
        <w:t>فإنّه لا يجوز إتلاف نفسه في هذه الدقائق اليسيرة</w:t>
      </w:r>
      <w:r w:rsidR="00DD44BC">
        <w:rPr>
          <w:rtl/>
          <w:lang w:bidi="fa-IR"/>
        </w:rPr>
        <w:t>.</w:t>
      </w:r>
    </w:p>
    <w:p w:rsidR="00DD44BC" w:rsidRDefault="00050A4D" w:rsidP="00050A4D">
      <w:pPr>
        <w:pStyle w:val="libNormal"/>
        <w:rPr>
          <w:rtl/>
          <w:lang w:bidi="fa-IR"/>
        </w:rPr>
      </w:pPr>
      <w:r>
        <w:rPr>
          <w:rtl/>
          <w:lang w:bidi="fa-IR"/>
        </w:rPr>
        <w:t>وهل تجوز بالوجه الثاني</w:t>
      </w:r>
      <w:r w:rsidR="00C4253E">
        <w:rPr>
          <w:rtl/>
          <w:lang w:bidi="fa-IR"/>
        </w:rPr>
        <w:t xml:space="preserve">، </w:t>
      </w:r>
      <w:r>
        <w:rPr>
          <w:rtl/>
          <w:lang w:bidi="fa-IR"/>
        </w:rPr>
        <w:t>بدعوى أنّ حرمته إنّما هي إذا كان الإتلاف لغرضٍ عقلائي</w:t>
      </w:r>
      <w:r w:rsidR="00C4253E">
        <w:rPr>
          <w:rtl/>
          <w:lang w:bidi="fa-IR"/>
        </w:rPr>
        <w:t xml:space="preserve">، </w:t>
      </w:r>
      <w:r>
        <w:rPr>
          <w:rtl/>
          <w:lang w:bidi="fa-IR"/>
        </w:rPr>
        <w:t>فيجوز قطع أحد يديه لتُزرع في بدن مقطوع اليدين</w:t>
      </w:r>
      <w:r w:rsidR="00C4253E">
        <w:rPr>
          <w:rtl/>
          <w:lang w:bidi="fa-IR"/>
        </w:rPr>
        <w:t xml:space="preserve">، </w:t>
      </w:r>
      <w:r>
        <w:rPr>
          <w:rtl/>
          <w:lang w:bidi="fa-IR"/>
        </w:rPr>
        <w:t>أو قلع عينه لزرعها في رأس الأعمى</w:t>
      </w:r>
      <w:r w:rsidR="00C4253E">
        <w:rPr>
          <w:rtl/>
          <w:lang w:bidi="fa-IR"/>
        </w:rPr>
        <w:t xml:space="preserve">، </w:t>
      </w:r>
      <w:r>
        <w:rPr>
          <w:rtl/>
          <w:lang w:bidi="fa-IR"/>
        </w:rPr>
        <w:t>وإن لم يجز قطع اليدين وقلع العينين معاً ؟ فيه بحث واحتمالات</w:t>
      </w:r>
      <w:r w:rsidR="00DD44BC">
        <w:rPr>
          <w:rtl/>
          <w:lang w:bidi="fa-IR"/>
        </w:rPr>
        <w:t>.</w:t>
      </w:r>
    </w:p>
    <w:p w:rsidR="00DD44BC" w:rsidRDefault="00050A4D" w:rsidP="00050A4D">
      <w:pPr>
        <w:pStyle w:val="libNormal"/>
        <w:rPr>
          <w:rtl/>
          <w:lang w:bidi="fa-IR"/>
        </w:rPr>
      </w:pPr>
      <w:r>
        <w:rPr>
          <w:rtl/>
          <w:lang w:bidi="fa-IR"/>
        </w:rPr>
        <w:t>وأمّا مساعدة الغير بالوجه الثالث فهي راجحة ولا إشكال فيها</w:t>
      </w:r>
      <w:r w:rsidR="00C4253E">
        <w:rPr>
          <w:rtl/>
          <w:lang w:bidi="fa-IR"/>
        </w:rPr>
        <w:t xml:space="preserve">، </w:t>
      </w:r>
      <w:r>
        <w:rPr>
          <w:rtl/>
          <w:lang w:bidi="fa-IR"/>
        </w:rPr>
        <w:t>وإذا توقّف حياة أحد عليها تجب</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الكافي ج 5 ص 280 و292</w:t>
      </w:r>
      <w:r w:rsidR="00DD44BC">
        <w:rPr>
          <w:rtl/>
          <w:lang w:bidi="fa-IR"/>
        </w:rPr>
        <w:t>.</w:t>
      </w:r>
      <w:r>
        <w:rPr>
          <w:rtl/>
          <w:lang w:bidi="fa-IR"/>
        </w:rPr>
        <w:t xml:space="preserve"> نسخة الكومبيوتر</w:t>
      </w:r>
      <w:r w:rsidR="00DD44BC">
        <w:rPr>
          <w:rtl/>
          <w:lang w:bidi="fa-IR"/>
        </w:rPr>
        <w:t>.</w:t>
      </w:r>
    </w:p>
    <w:p w:rsidR="00DD44BC" w:rsidRDefault="00050A4D" w:rsidP="00DD44BC">
      <w:pPr>
        <w:pStyle w:val="libFootnote0"/>
        <w:rPr>
          <w:rtl/>
          <w:lang w:bidi="fa-IR"/>
        </w:rPr>
      </w:pPr>
      <w:r>
        <w:rPr>
          <w:rtl/>
          <w:lang w:bidi="fa-IR"/>
        </w:rPr>
        <w:t>(2) لاحظ بحثه في الجزء الثاني</w:t>
      </w:r>
      <w:r w:rsidR="00C4253E">
        <w:rPr>
          <w:rtl/>
          <w:lang w:bidi="fa-IR"/>
        </w:rPr>
        <w:t xml:space="preserve">، </w:t>
      </w:r>
      <w:r>
        <w:rPr>
          <w:rtl/>
          <w:lang w:bidi="fa-IR"/>
        </w:rPr>
        <w:t>في كتابنا حدود الشريعة في محرّماتها</w:t>
      </w:r>
      <w:r w:rsidR="00C4253E">
        <w:rPr>
          <w:rtl/>
          <w:lang w:bidi="fa-IR"/>
        </w:rPr>
        <w:t xml:space="preserve">، </w:t>
      </w:r>
      <w:r>
        <w:rPr>
          <w:rtl/>
          <w:lang w:bidi="fa-IR"/>
        </w:rPr>
        <w:t>ص404 إلى ص415</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وعدم ورده في الفقه</w:t>
      </w:r>
      <w:r w:rsidR="00C4253E">
        <w:rPr>
          <w:rtl/>
          <w:lang w:bidi="fa-IR"/>
        </w:rPr>
        <w:t xml:space="preserve">، </w:t>
      </w:r>
      <w:r>
        <w:rPr>
          <w:rtl/>
          <w:lang w:bidi="fa-IR"/>
        </w:rPr>
        <w:t>إنّما هو لعدم إمكان هذه الأقسام من المساعدات الطبّيّة في الزمان السابق</w:t>
      </w:r>
      <w:r w:rsidR="00C4253E">
        <w:rPr>
          <w:rtl/>
          <w:lang w:bidi="fa-IR"/>
        </w:rPr>
        <w:t xml:space="preserve">، </w:t>
      </w:r>
      <w:r>
        <w:rPr>
          <w:rtl/>
          <w:lang w:bidi="fa-IR"/>
        </w:rPr>
        <w:t>لا لعدم وجوبها</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لكنّ لأحدٍ أنْ يمنع الوجوب</w:t>
      </w:r>
      <w:r w:rsidR="00C4253E">
        <w:rPr>
          <w:rtl/>
          <w:lang w:bidi="fa-IR"/>
        </w:rPr>
        <w:t xml:space="preserve">، </w:t>
      </w:r>
      <w:r>
        <w:rPr>
          <w:rtl/>
          <w:lang w:bidi="fa-IR"/>
        </w:rPr>
        <w:t xml:space="preserve">لعدم دليل لفظي يتمسّك بإطلاقه في مثل المقام </w:t>
      </w:r>
      <w:r w:rsidR="00C4253E">
        <w:rPr>
          <w:rtl/>
          <w:lang w:bidi="fa-IR"/>
        </w:rPr>
        <w:t>-</w:t>
      </w:r>
      <w:r>
        <w:rPr>
          <w:rtl/>
          <w:lang w:bidi="fa-IR"/>
        </w:rPr>
        <w:t xml:space="preserve"> كما أشرنا إليه سابقاً </w:t>
      </w:r>
      <w:r w:rsidR="00C4253E">
        <w:rPr>
          <w:rtl/>
          <w:lang w:bidi="fa-IR"/>
        </w:rPr>
        <w:t>-</w:t>
      </w:r>
      <w:r>
        <w:rPr>
          <w:rtl/>
          <w:lang w:bidi="fa-IR"/>
        </w:rPr>
        <w:t xml:space="preserve"> والدليل اللّبّي لا يشمل ما شكّ في شموله له</w:t>
      </w:r>
      <w:r w:rsidR="00C4253E">
        <w:rPr>
          <w:rtl/>
          <w:lang w:bidi="fa-IR"/>
        </w:rPr>
        <w:t xml:space="preserve">، </w:t>
      </w:r>
      <w:r>
        <w:rPr>
          <w:rtl/>
          <w:lang w:bidi="fa-IR"/>
        </w:rPr>
        <w:t>بل يقتصر فيه على القدر المتيقَّن</w:t>
      </w:r>
      <w:r w:rsidR="00DD44BC">
        <w:rPr>
          <w:rtl/>
          <w:lang w:bidi="fa-IR"/>
        </w:rPr>
        <w:t>.</w:t>
      </w:r>
    </w:p>
    <w:p w:rsidR="00DD44BC" w:rsidRDefault="00050A4D" w:rsidP="00050A4D">
      <w:pPr>
        <w:pStyle w:val="libNormal"/>
        <w:rPr>
          <w:rtl/>
          <w:lang w:bidi="fa-IR"/>
        </w:rPr>
      </w:pPr>
      <w:r>
        <w:rPr>
          <w:rtl/>
          <w:lang w:bidi="fa-IR"/>
        </w:rPr>
        <w:t>فإنْ قلت</w:t>
      </w:r>
      <w:r w:rsidR="00DD44BC">
        <w:rPr>
          <w:rtl/>
          <w:lang w:bidi="fa-IR"/>
        </w:rPr>
        <w:t xml:space="preserve">: </w:t>
      </w:r>
      <w:r>
        <w:rPr>
          <w:rtl/>
          <w:lang w:bidi="fa-IR"/>
        </w:rPr>
        <w:t>إنّ إهداء كليةٍ واحدةٍ برعاية الطبيب الماهر</w:t>
      </w:r>
      <w:r w:rsidR="00C4253E">
        <w:rPr>
          <w:rtl/>
          <w:lang w:bidi="fa-IR"/>
        </w:rPr>
        <w:t xml:space="preserve">، </w:t>
      </w:r>
      <w:r>
        <w:rPr>
          <w:rtl/>
          <w:lang w:bidi="fa-IR"/>
        </w:rPr>
        <w:t>وإن لم يستلزم ضرراً لصاحبها بالفعل</w:t>
      </w:r>
      <w:r w:rsidR="00C4253E">
        <w:rPr>
          <w:rtl/>
          <w:lang w:bidi="fa-IR"/>
        </w:rPr>
        <w:t xml:space="preserve">، </w:t>
      </w:r>
      <w:r>
        <w:rPr>
          <w:rtl/>
          <w:lang w:bidi="fa-IR"/>
        </w:rPr>
        <w:t>لكنّه يخاف على نفسه إذا ابتليت كليته الأُخرى بالنقص والمرض في المستقبل</w:t>
      </w:r>
      <w:r w:rsidR="00C4253E">
        <w:rPr>
          <w:rtl/>
          <w:lang w:bidi="fa-IR"/>
        </w:rPr>
        <w:t xml:space="preserve">، </w:t>
      </w:r>
      <w:r>
        <w:rPr>
          <w:rtl/>
          <w:lang w:bidi="fa-IR"/>
        </w:rPr>
        <w:t>فلم تقدر على دفع سموم الدم إلى المثانة</w:t>
      </w:r>
      <w:r w:rsidR="00C4253E">
        <w:rPr>
          <w:rtl/>
          <w:lang w:bidi="fa-IR"/>
        </w:rPr>
        <w:t xml:space="preserve">، </w:t>
      </w:r>
      <w:r>
        <w:rPr>
          <w:rtl/>
          <w:lang w:bidi="fa-IR"/>
        </w:rPr>
        <w:t>ولم يجد من يعطيه الكلية بلا عوض</w:t>
      </w:r>
      <w:r w:rsidR="00C4253E">
        <w:rPr>
          <w:rtl/>
          <w:lang w:bidi="fa-IR"/>
        </w:rPr>
        <w:t xml:space="preserve">، </w:t>
      </w:r>
      <w:r>
        <w:rPr>
          <w:rtl/>
          <w:lang w:bidi="fa-IR"/>
        </w:rPr>
        <w:t>ولم يقدر هو على عوضها</w:t>
      </w:r>
      <w:r w:rsidR="00DD44BC">
        <w:rPr>
          <w:rtl/>
          <w:lang w:bidi="fa-IR"/>
        </w:rPr>
        <w:t>.</w:t>
      </w:r>
    </w:p>
    <w:p w:rsidR="00DD44BC" w:rsidRDefault="00050A4D" w:rsidP="00050A4D">
      <w:pPr>
        <w:pStyle w:val="libNormal"/>
        <w:rPr>
          <w:rtl/>
          <w:lang w:bidi="fa-IR"/>
        </w:rPr>
      </w:pPr>
      <w:r w:rsidRPr="00225C2D">
        <w:rPr>
          <w:rStyle w:val="libBold1Char"/>
          <w:rtl/>
        </w:rPr>
        <w:t>قلت</w:t>
      </w:r>
      <w:r w:rsidR="00DD44BC">
        <w:rPr>
          <w:rtl/>
          <w:lang w:bidi="fa-IR"/>
        </w:rPr>
        <w:t xml:space="preserve">: </w:t>
      </w:r>
      <w:r>
        <w:rPr>
          <w:rtl/>
          <w:lang w:bidi="fa-IR"/>
        </w:rPr>
        <w:t>يمكن الاعتماد على استصحاب سلامتها من الأمراض</w:t>
      </w:r>
      <w:r w:rsidR="00C4253E">
        <w:rPr>
          <w:rtl/>
          <w:lang w:bidi="fa-IR"/>
        </w:rPr>
        <w:t xml:space="preserve">، </w:t>
      </w:r>
      <w:r>
        <w:rPr>
          <w:rtl/>
          <w:lang w:bidi="fa-IR"/>
        </w:rPr>
        <w:t>أو استصحاب عدم حدوث المرض عليها في المستقبل</w:t>
      </w:r>
      <w:r w:rsidR="00DD44BC">
        <w:rPr>
          <w:rtl/>
          <w:lang w:bidi="fa-IR"/>
        </w:rPr>
        <w:t>.</w:t>
      </w:r>
      <w:r>
        <w:rPr>
          <w:rtl/>
          <w:lang w:bidi="fa-IR"/>
        </w:rPr>
        <w:t xml:space="preserve"> لكنّ الاستصحاب المذكور لا يدفع احتمال الضرر والخوف منه ؛ فلا يجوز له إهدائها دفعاً للضرر</w:t>
      </w:r>
      <w:r w:rsidR="00C4253E">
        <w:rPr>
          <w:rtl/>
          <w:lang w:bidi="fa-IR"/>
        </w:rPr>
        <w:t xml:space="preserve">، </w:t>
      </w:r>
      <w:r>
        <w:rPr>
          <w:rtl/>
          <w:lang w:bidi="fa-IR"/>
        </w:rPr>
        <w:t>حتّى إذا كان هذا الغير ابنه وكان مرضه حرجيّاً للوالد</w:t>
      </w:r>
      <w:r w:rsidR="00C4253E">
        <w:rPr>
          <w:rtl/>
          <w:lang w:bidi="fa-IR"/>
        </w:rPr>
        <w:t xml:space="preserve">، </w:t>
      </w:r>
      <w:r>
        <w:rPr>
          <w:rtl/>
          <w:lang w:bidi="fa-IR"/>
        </w:rPr>
        <w:t>فإنّ قاعدة لا حرج معارضة أو مزاحمة بقاعدة حرمة الإضرار بالنفس</w:t>
      </w:r>
      <w:r w:rsidR="00DD44BC">
        <w:rPr>
          <w:rtl/>
          <w:lang w:bidi="fa-IR"/>
        </w:rPr>
        <w:t>.</w:t>
      </w:r>
    </w:p>
    <w:p w:rsidR="00DD44BC" w:rsidRDefault="00050A4D" w:rsidP="00050A4D">
      <w:pPr>
        <w:pStyle w:val="libNormal"/>
        <w:rPr>
          <w:rtl/>
          <w:lang w:bidi="fa-IR"/>
        </w:rPr>
      </w:pPr>
      <w:r>
        <w:rPr>
          <w:rtl/>
          <w:lang w:bidi="fa-IR"/>
        </w:rPr>
        <w:t>وإن شئت فقل</w:t>
      </w:r>
      <w:r w:rsidR="00DD44BC">
        <w:rPr>
          <w:rtl/>
          <w:lang w:bidi="fa-IR"/>
        </w:rPr>
        <w:t xml:space="preserve">: </w:t>
      </w:r>
      <w:r>
        <w:rPr>
          <w:rtl/>
          <w:lang w:bidi="fa-IR"/>
        </w:rPr>
        <w:t>يشكل إجراء قاعدة لا حرج في مثل المقام</w:t>
      </w:r>
      <w:r w:rsidR="00C4253E">
        <w:rPr>
          <w:rtl/>
          <w:lang w:bidi="fa-IR"/>
        </w:rPr>
        <w:t xml:space="preserve">، </w:t>
      </w:r>
      <w:r>
        <w:rPr>
          <w:rtl/>
          <w:lang w:bidi="fa-IR"/>
        </w:rPr>
        <w:t>كما أشرنا إليه في أوائل الكتاب</w:t>
      </w:r>
      <w:r w:rsidR="00DD44BC">
        <w:rPr>
          <w:rtl/>
          <w:lang w:bidi="fa-IR"/>
        </w:rPr>
        <w:t>.</w:t>
      </w:r>
    </w:p>
    <w:p w:rsidR="00DD44BC" w:rsidRDefault="00050A4D" w:rsidP="00050A4D">
      <w:pPr>
        <w:pStyle w:val="libNormal"/>
        <w:rPr>
          <w:rtl/>
          <w:lang w:bidi="fa-IR"/>
        </w:rPr>
      </w:pPr>
      <w:r>
        <w:rPr>
          <w:rtl/>
          <w:lang w:bidi="fa-IR"/>
        </w:rPr>
        <w:t>إلاّ أن يُدّعى أنّ احتمال مثل هذا الضرر في المستقبل ضعيف</w:t>
      </w:r>
      <w:r w:rsidR="00C4253E">
        <w:rPr>
          <w:rtl/>
          <w:lang w:bidi="fa-IR"/>
        </w:rPr>
        <w:t xml:space="preserve">، </w:t>
      </w:r>
      <w:r>
        <w:rPr>
          <w:rtl/>
          <w:lang w:bidi="fa-IR"/>
        </w:rPr>
        <w:t>ولا يوجب العقلاء دفعه</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وأمّا الناحية الثانية</w:t>
      </w:r>
      <w:r w:rsidR="00DD44BC">
        <w:rPr>
          <w:rtl/>
          <w:lang w:bidi="fa-IR"/>
        </w:rPr>
        <w:t xml:space="preserve">: </w:t>
      </w:r>
      <w:r>
        <w:rPr>
          <w:rtl/>
          <w:lang w:bidi="fa-IR"/>
        </w:rPr>
        <w:t>فالمنقول منه قد يكون غير بالغ</w:t>
      </w:r>
      <w:r w:rsidR="00C4253E">
        <w:rPr>
          <w:rtl/>
          <w:lang w:bidi="fa-IR"/>
        </w:rPr>
        <w:t xml:space="preserve">، </w:t>
      </w:r>
      <w:r>
        <w:rPr>
          <w:rtl/>
          <w:lang w:bidi="fa-IR"/>
        </w:rPr>
        <w:t>أو مجنوناً</w:t>
      </w:r>
      <w:r w:rsidR="00C4253E">
        <w:rPr>
          <w:rtl/>
          <w:lang w:bidi="fa-IR"/>
        </w:rPr>
        <w:t xml:space="preserve">، </w:t>
      </w:r>
      <w:r>
        <w:rPr>
          <w:rtl/>
          <w:lang w:bidi="fa-IR"/>
        </w:rPr>
        <w:t>وقد يكون ميّتاً</w:t>
      </w:r>
      <w:r w:rsidR="00C4253E">
        <w:rPr>
          <w:rtl/>
          <w:lang w:bidi="fa-IR"/>
        </w:rPr>
        <w:t xml:space="preserve">، </w:t>
      </w:r>
      <w:r>
        <w:rPr>
          <w:rtl/>
          <w:lang w:bidi="fa-IR"/>
        </w:rPr>
        <w:t>وقد يكون رشيداً بالغاً</w:t>
      </w:r>
      <w:r w:rsidR="00C4253E">
        <w:rPr>
          <w:rtl/>
          <w:lang w:bidi="fa-IR"/>
        </w:rPr>
        <w:t xml:space="preserve">، </w:t>
      </w:r>
      <w:r>
        <w:rPr>
          <w:rtl/>
          <w:lang w:bidi="fa-IR"/>
        </w:rPr>
        <w:t>وقد يكون جنيناً أو سقطاً</w:t>
      </w:r>
      <w:r w:rsidR="00C4253E">
        <w:rPr>
          <w:rtl/>
          <w:lang w:bidi="fa-IR"/>
        </w:rPr>
        <w:t xml:space="preserve">، </w:t>
      </w:r>
      <w:r>
        <w:rPr>
          <w:rtl/>
          <w:lang w:bidi="fa-IR"/>
        </w:rPr>
        <w:t>وقد يكون حيواناً</w:t>
      </w:r>
      <w:r w:rsidR="00C4253E">
        <w:rPr>
          <w:rtl/>
          <w:lang w:bidi="fa-IR"/>
        </w:rPr>
        <w:t xml:space="preserve">، </w:t>
      </w:r>
      <w:r>
        <w:rPr>
          <w:rtl/>
          <w:lang w:bidi="fa-IR"/>
        </w:rPr>
        <w:t>وقد يكون غير محترم النفس</w:t>
      </w:r>
      <w:r w:rsidR="00DD44BC">
        <w:rPr>
          <w:rtl/>
          <w:lang w:bidi="fa-IR"/>
        </w:rPr>
        <w:t>.</w:t>
      </w:r>
    </w:p>
    <w:p w:rsidR="00DD44BC" w:rsidRDefault="00050A4D" w:rsidP="00050A4D">
      <w:pPr>
        <w:pStyle w:val="libNormal"/>
        <w:rPr>
          <w:rtl/>
          <w:lang w:bidi="fa-IR"/>
        </w:rPr>
      </w:pPr>
      <w:r>
        <w:rPr>
          <w:rtl/>
          <w:lang w:bidi="fa-IR"/>
        </w:rPr>
        <w:t>أمّا الثالث</w:t>
      </w:r>
      <w:r w:rsidR="00DD44BC">
        <w:rPr>
          <w:rtl/>
          <w:lang w:bidi="fa-IR"/>
        </w:rPr>
        <w:t xml:space="preserve">: </w:t>
      </w:r>
      <w:r>
        <w:rPr>
          <w:rtl/>
          <w:lang w:bidi="fa-IR"/>
        </w:rPr>
        <w:t>فقد مرّ حكمه</w:t>
      </w:r>
      <w:r w:rsidR="00C4253E">
        <w:rPr>
          <w:rtl/>
          <w:lang w:bidi="fa-IR"/>
        </w:rPr>
        <w:t xml:space="preserve">، </w:t>
      </w:r>
      <w:r>
        <w:rPr>
          <w:rtl/>
          <w:lang w:bidi="fa-IR"/>
        </w:rPr>
        <w:t>وأمّا الأوّلان فلا يجوز قطع أعضائهما لعدم ولاية الولي عليهما بهذا الحدّ</w:t>
      </w:r>
      <w:r w:rsidR="00C4253E">
        <w:rPr>
          <w:rtl/>
          <w:lang w:bidi="fa-IR"/>
        </w:rPr>
        <w:t xml:space="preserve">، </w:t>
      </w:r>
      <w:r>
        <w:rPr>
          <w:rtl/>
          <w:lang w:bidi="fa-IR"/>
        </w:rPr>
        <w:t>إلاّ أنْ يفرض توقّف نفقتهما على هذا العمل</w:t>
      </w:r>
    </w:p>
    <w:p w:rsidR="00DD44BC" w:rsidRDefault="00DD44BC" w:rsidP="00DD44BC">
      <w:pPr>
        <w:pStyle w:val="libNormal"/>
        <w:rPr>
          <w:lang w:bidi="fa-IR"/>
        </w:rPr>
      </w:pPr>
      <w:r>
        <w:rPr>
          <w:rtl/>
          <w:lang w:bidi="fa-IR"/>
        </w:rPr>
        <w:br w:type="page"/>
      </w:r>
    </w:p>
    <w:p w:rsidR="00DD44BC" w:rsidRDefault="00050A4D" w:rsidP="00225C2D">
      <w:pPr>
        <w:pStyle w:val="libNormal0"/>
        <w:rPr>
          <w:rtl/>
          <w:lang w:bidi="fa-IR"/>
        </w:rPr>
      </w:pPr>
      <w:r>
        <w:rPr>
          <w:rtl/>
          <w:lang w:bidi="fa-IR"/>
        </w:rPr>
        <w:lastRenderedPageBreak/>
        <w:t>وبدونه تقع سلامتهما في خطر مهم</w:t>
      </w:r>
      <w:r w:rsidR="00C4253E">
        <w:rPr>
          <w:rtl/>
          <w:lang w:bidi="fa-IR"/>
        </w:rPr>
        <w:t xml:space="preserve">، </w:t>
      </w:r>
      <w:r>
        <w:rPr>
          <w:rtl/>
          <w:lang w:bidi="fa-IR"/>
        </w:rPr>
        <w:t>وأمّا الرابع فله ذلك بمقدار مأذون له شرعاً كما عرفت</w:t>
      </w:r>
      <w:r w:rsidR="00DD44BC">
        <w:rPr>
          <w:rtl/>
          <w:lang w:bidi="fa-IR"/>
        </w:rPr>
        <w:t>.</w:t>
      </w:r>
    </w:p>
    <w:p w:rsidR="00DD44BC" w:rsidRDefault="00050A4D" w:rsidP="00050A4D">
      <w:pPr>
        <w:pStyle w:val="libNormal"/>
        <w:rPr>
          <w:rtl/>
          <w:lang w:bidi="fa-IR"/>
        </w:rPr>
      </w:pPr>
      <w:r>
        <w:rPr>
          <w:rtl/>
          <w:lang w:bidi="fa-IR"/>
        </w:rPr>
        <w:t>ولا يجوز الأخذ من الجنين بوجه</w:t>
      </w:r>
      <w:r w:rsidR="00C4253E">
        <w:rPr>
          <w:rtl/>
          <w:lang w:bidi="fa-IR"/>
        </w:rPr>
        <w:t xml:space="preserve">، </w:t>
      </w:r>
      <w:r>
        <w:rPr>
          <w:rtl/>
          <w:lang w:bidi="fa-IR"/>
        </w:rPr>
        <w:t>وأمّا الذي سقط تلقائيّاً</w:t>
      </w:r>
      <w:r w:rsidR="00C4253E">
        <w:rPr>
          <w:rtl/>
          <w:lang w:bidi="fa-IR"/>
        </w:rPr>
        <w:t xml:space="preserve">، </w:t>
      </w:r>
      <w:r>
        <w:rPr>
          <w:rtl/>
          <w:lang w:bidi="fa-IR"/>
        </w:rPr>
        <w:t xml:space="preserve">أو أجهض في الموارد المرخّص فيها ذلك </w:t>
      </w:r>
      <w:r w:rsidR="00C4253E">
        <w:rPr>
          <w:rtl/>
          <w:lang w:bidi="fa-IR"/>
        </w:rPr>
        <w:t>-</w:t>
      </w:r>
      <w:r>
        <w:rPr>
          <w:rtl/>
          <w:lang w:bidi="fa-IR"/>
        </w:rPr>
        <w:t xml:space="preserve"> كما سبق بيانه </w:t>
      </w:r>
      <w:r w:rsidR="00C4253E">
        <w:rPr>
          <w:rtl/>
          <w:lang w:bidi="fa-IR"/>
        </w:rPr>
        <w:t>-</w:t>
      </w:r>
      <w:r>
        <w:rPr>
          <w:rtl/>
          <w:lang w:bidi="fa-IR"/>
        </w:rPr>
        <w:t xml:space="preserve"> فلا مانع لزرع بعض أعضائه في الغير ؛ إذا رضي الوالدان به</w:t>
      </w:r>
      <w:r w:rsidR="00C4253E">
        <w:rPr>
          <w:rtl/>
          <w:lang w:bidi="fa-IR"/>
        </w:rPr>
        <w:t xml:space="preserve">، </w:t>
      </w:r>
      <w:r>
        <w:rPr>
          <w:rtl/>
          <w:lang w:bidi="fa-IR"/>
        </w:rPr>
        <w:t>بعد إتيان ما يجب من تجهيزه إنْ أمكن وإلاّ قبله</w:t>
      </w:r>
      <w:r w:rsidR="00DD44BC">
        <w:rPr>
          <w:rtl/>
          <w:lang w:bidi="fa-IR"/>
        </w:rPr>
        <w:t>.</w:t>
      </w:r>
    </w:p>
    <w:p w:rsidR="00DD44BC" w:rsidRDefault="00050A4D" w:rsidP="00050A4D">
      <w:pPr>
        <w:pStyle w:val="libNormal"/>
        <w:rPr>
          <w:rtl/>
          <w:lang w:bidi="fa-IR"/>
        </w:rPr>
      </w:pPr>
      <w:r>
        <w:rPr>
          <w:rtl/>
          <w:lang w:bidi="fa-IR"/>
        </w:rPr>
        <w:t>إذا كان ترك العمليّة يوجب تلف النفس المحترمة</w:t>
      </w:r>
      <w:r w:rsidR="00C4253E">
        <w:rPr>
          <w:rtl/>
          <w:lang w:bidi="fa-IR"/>
        </w:rPr>
        <w:t xml:space="preserve">، </w:t>
      </w:r>
      <w:r>
        <w:rPr>
          <w:rtl/>
          <w:lang w:bidi="fa-IR"/>
        </w:rPr>
        <w:t xml:space="preserve">أو مشقّة شديدة لوالدي السقط </w:t>
      </w:r>
      <w:r w:rsidR="00C4253E">
        <w:rPr>
          <w:rtl/>
          <w:lang w:bidi="fa-IR"/>
        </w:rPr>
        <w:t>-</w:t>
      </w:r>
      <w:r>
        <w:rPr>
          <w:rtl/>
          <w:lang w:bidi="fa-IR"/>
        </w:rPr>
        <w:t xml:space="preserve"> كما إذا كان المريض من أقربائهما مثلاً </w:t>
      </w:r>
      <w:r w:rsidR="00C4253E">
        <w:rPr>
          <w:rtl/>
          <w:lang w:bidi="fa-IR"/>
        </w:rPr>
        <w:t>-</w:t>
      </w:r>
      <w:r>
        <w:rPr>
          <w:rtl/>
          <w:lang w:bidi="fa-IR"/>
        </w:rPr>
        <w:t xml:space="preserve"> وفي غير الفرضين المذكورين ؛ يشكل ترك واجب لأجل تحصيل مالٍ غير محتاجٍ إليه</w:t>
      </w:r>
      <w:r w:rsidR="00DD44BC">
        <w:rPr>
          <w:rtl/>
          <w:lang w:bidi="fa-IR"/>
        </w:rPr>
        <w:t>.</w:t>
      </w:r>
    </w:p>
    <w:p w:rsidR="00DD44BC" w:rsidRDefault="00050A4D" w:rsidP="00050A4D">
      <w:pPr>
        <w:pStyle w:val="libNormal"/>
        <w:rPr>
          <w:rtl/>
          <w:lang w:bidi="fa-IR"/>
        </w:rPr>
      </w:pPr>
      <w:r>
        <w:rPr>
          <w:rtl/>
          <w:lang w:bidi="fa-IR"/>
        </w:rPr>
        <w:t>وأمّا الحيوان فإن كان ممّا يؤكل لحمه وأخذ العضو بعد ذبحه فلا كلام</w:t>
      </w:r>
      <w:r w:rsidR="00C4253E">
        <w:rPr>
          <w:rtl/>
          <w:lang w:bidi="fa-IR"/>
        </w:rPr>
        <w:t xml:space="preserve">، </w:t>
      </w:r>
      <w:r>
        <w:rPr>
          <w:rtl/>
          <w:lang w:bidi="fa-IR"/>
        </w:rPr>
        <w:t>وإنْ كان غير مأكول اللحم</w:t>
      </w:r>
      <w:r w:rsidR="00C4253E">
        <w:rPr>
          <w:rtl/>
          <w:lang w:bidi="fa-IR"/>
        </w:rPr>
        <w:t xml:space="preserve">، </w:t>
      </w:r>
      <w:r>
        <w:rPr>
          <w:rtl/>
          <w:lang w:bidi="fa-IR"/>
        </w:rPr>
        <w:t>فإن زرع عضوه في البطن فلا إشكال فيه قبل التذكية أو بعدها</w:t>
      </w:r>
      <w:r w:rsidR="00C4253E">
        <w:rPr>
          <w:rtl/>
          <w:lang w:bidi="fa-IR"/>
        </w:rPr>
        <w:t xml:space="preserve">، </w:t>
      </w:r>
      <w:r>
        <w:rPr>
          <w:rtl/>
          <w:lang w:bidi="fa-IR"/>
        </w:rPr>
        <w:t>وإن زرع في الظاهر بعد تذكيته</w:t>
      </w:r>
      <w:r w:rsidR="00C4253E">
        <w:rPr>
          <w:rtl/>
          <w:lang w:bidi="fa-IR"/>
        </w:rPr>
        <w:t xml:space="preserve">، </w:t>
      </w:r>
      <w:r>
        <w:rPr>
          <w:rtl/>
          <w:lang w:bidi="fa-IR"/>
        </w:rPr>
        <w:t xml:space="preserve">فقد ورد في موثّقة زرارة أنّه سأل أبا عبد الله </w:t>
      </w:r>
      <w:r w:rsidR="00C4253E" w:rsidRPr="00C4253E">
        <w:rPr>
          <w:rStyle w:val="libAlaemChar"/>
          <w:rtl/>
        </w:rPr>
        <w:t>عليه‌السلام</w:t>
      </w:r>
      <w:r>
        <w:rPr>
          <w:rtl/>
          <w:lang w:bidi="fa-IR"/>
        </w:rPr>
        <w:t xml:space="preserve"> عن الصلاة في الثعالب والفنك والسنجاب وغيره من الوبر</w:t>
      </w:r>
      <w:r w:rsidR="00C4253E">
        <w:rPr>
          <w:rtl/>
          <w:lang w:bidi="fa-IR"/>
        </w:rPr>
        <w:t xml:space="preserve">، </w:t>
      </w:r>
      <w:r>
        <w:rPr>
          <w:rtl/>
          <w:lang w:bidi="fa-IR"/>
        </w:rPr>
        <w:t xml:space="preserve">فأخرج كتاباً زعم أنّه إملاء رسول الله </w:t>
      </w:r>
      <w:r w:rsidR="009127B3" w:rsidRPr="009127B3">
        <w:rPr>
          <w:rStyle w:val="libAlaemChar"/>
          <w:rtl/>
        </w:rPr>
        <w:t>صلى‌الله‌عليه‌وآله</w:t>
      </w:r>
      <w:r w:rsidR="00DD44BC">
        <w:rPr>
          <w:rtl/>
          <w:lang w:bidi="fa-IR"/>
        </w:rPr>
        <w:t xml:space="preserve">: </w:t>
      </w:r>
      <w:r>
        <w:rPr>
          <w:rtl/>
          <w:lang w:bidi="fa-IR"/>
        </w:rPr>
        <w:t>( إنّ الصلاة في وبر كلّ شيءٍ حرام أكله</w:t>
      </w:r>
      <w:r w:rsidR="00C4253E">
        <w:rPr>
          <w:rtl/>
          <w:lang w:bidi="fa-IR"/>
        </w:rPr>
        <w:t xml:space="preserve">، </w:t>
      </w:r>
      <w:r>
        <w:rPr>
          <w:rtl/>
          <w:lang w:bidi="fa-IR"/>
        </w:rPr>
        <w:t>فالصلاة في</w:t>
      </w:r>
      <w:r w:rsidR="00DD44BC">
        <w:rPr>
          <w:rtl/>
          <w:lang w:bidi="fa-IR"/>
        </w:rPr>
        <w:t xml:space="preserve">: </w:t>
      </w:r>
      <w:r>
        <w:rPr>
          <w:rtl/>
          <w:lang w:bidi="fa-IR"/>
        </w:rPr>
        <w:t>وبره</w:t>
      </w:r>
      <w:r w:rsidR="00C4253E">
        <w:rPr>
          <w:rtl/>
          <w:lang w:bidi="fa-IR"/>
        </w:rPr>
        <w:t xml:space="preserve">، </w:t>
      </w:r>
      <w:r>
        <w:rPr>
          <w:rtl/>
          <w:lang w:bidi="fa-IR"/>
        </w:rPr>
        <w:t>وشعره</w:t>
      </w:r>
      <w:r w:rsidR="00C4253E">
        <w:rPr>
          <w:rtl/>
          <w:lang w:bidi="fa-IR"/>
        </w:rPr>
        <w:t xml:space="preserve">، </w:t>
      </w:r>
      <w:r>
        <w:rPr>
          <w:rtl/>
          <w:lang w:bidi="fa-IR"/>
        </w:rPr>
        <w:t>وجلده</w:t>
      </w:r>
      <w:r w:rsidR="00C4253E">
        <w:rPr>
          <w:rtl/>
          <w:lang w:bidi="fa-IR"/>
        </w:rPr>
        <w:t xml:space="preserve">، </w:t>
      </w:r>
      <w:r>
        <w:rPr>
          <w:rtl/>
          <w:lang w:bidi="fa-IR"/>
        </w:rPr>
        <w:t>وبوله</w:t>
      </w:r>
      <w:r w:rsidR="00C4253E">
        <w:rPr>
          <w:rtl/>
          <w:lang w:bidi="fa-IR"/>
        </w:rPr>
        <w:t xml:space="preserve">، </w:t>
      </w:r>
      <w:r>
        <w:rPr>
          <w:rtl/>
          <w:lang w:bidi="fa-IR"/>
        </w:rPr>
        <w:t>وروثه</w:t>
      </w:r>
      <w:r w:rsidR="00C4253E">
        <w:rPr>
          <w:rtl/>
          <w:lang w:bidi="fa-IR"/>
        </w:rPr>
        <w:t xml:space="preserve">، </w:t>
      </w:r>
      <w:r>
        <w:rPr>
          <w:rtl/>
          <w:lang w:bidi="fa-IR"/>
        </w:rPr>
        <w:t>وكلّ شيءٍ منه</w:t>
      </w:r>
      <w:r w:rsidR="00C4253E">
        <w:rPr>
          <w:rtl/>
          <w:lang w:bidi="fa-IR"/>
        </w:rPr>
        <w:t xml:space="preserve">، </w:t>
      </w:r>
      <w:r>
        <w:rPr>
          <w:rtl/>
          <w:lang w:bidi="fa-IR"/>
        </w:rPr>
        <w:t>فاسد ؛ لا تُقبل تلك الصلاة حتّى يُصلّى في غيره ممّا أحلّ الله أكله</w:t>
      </w:r>
      <w:r w:rsidR="00DD44BC">
        <w:rPr>
          <w:rtl/>
          <w:lang w:bidi="fa-IR"/>
        </w:rPr>
        <w:t>.</w:t>
      </w:r>
      <w:r>
        <w:rPr>
          <w:rtl/>
          <w:lang w:bidi="fa-IR"/>
        </w:rPr>
        <w:t xml:space="preserve">..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وإنْ أخذ قبل تذكيته</w:t>
      </w:r>
      <w:r w:rsidR="00C4253E">
        <w:rPr>
          <w:rtl/>
          <w:lang w:bidi="fa-IR"/>
        </w:rPr>
        <w:t xml:space="preserve">، </w:t>
      </w:r>
      <w:r>
        <w:rPr>
          <w:rtl/>
          <w:lang w:bidi="fa-IR"/>
        </w:rPr>
        <w:t>أو أخذ من حيوانٍ نجسٍ العين</w:t>
      </w:r>
      <w:r w:rsidR="00C4253E">
        <w:rPr>
          <w:rtl/>
          <w:lang w:bidi="fa-IR"/>
        </w:rPr>
        <w:t xml:space="preserve">، </w:t>
      </w:r>
      <w:r>
        <w:rPr>
          <w:rtl/>
          <w:lang w:bidi="fa-IR"/>
        </w:rPr>
        <w:t>كالكلب والخنزير</w:t>
      </w:r>
      <w:r w:rsidR="00C4253E">
        <w:rPr>
          <w:rtl/>
          <w:lang w:bidi="fa-IR"/>
        </w:rPr>
        <w:t xml:space="preserve">، </w:t>
      </w:r>
      <w:r>
        <w:rPr>
          <w:rtl/>
          <w:lang w:bidi="fa-IR"/>
        </w:rPr>
        <w:t>فمضافاً إلى هذا الإشكال تزيد مشكلة النجاسة المُبْطلة للصلاة</w:t>
      </w:r>
      <w:r w:rsidR="00C4253E">
        <w:rPr>
          <w:rtl/>
          <w:lang w:bidi="fa-IR"/>
        </w:rPr>
        <w:t xml:space="preserve">، </w:t>
      </w:r>
      <w:r>
        <w:rPr>
          <w:rtl/>
          <w:lang w:bidi="fa-IR"/>
        </w:rPr>
        <w:t>بل للغسل</w:t>
      </w:r>
      <w:r w:rsidR="00C4253E">
        <w:rPr>
          <w:rtl/>
          <w:lang w:bidi="fa-IR"/>
        </w:rPr>
        <w:t xml:space="preserve">، </w:t>
      </w:r>
      <w:r>
        <w:rPr>
          <w:rtl/>
          <w:lang w:bidi="fa-IR"/>
        </w:rPr>
        <w:t>بل الوضوء إذا زُرع في محلّ أعضاء الوضوء</w:t>
      </w:r>
      <w:r w:rsidR="00C4253E">
        <w:rPr>
          <w:rtl/>
          <w:lang w:bidi="fa-IR"/>
        </w:rPr>
        <w:t xml:space="preserve">، </w:t>
      </w:r>
      <w:r>
        <w:rPr>
          <w:rtl/>
          <w:lang w:bidi="fa-IR"/>
        </w:rPr>
        <w:t>وكذا إذا أخذ من الكافر غير الكتابي</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ص345 ج4 الوسائل نسخة الكومبيوتر نقلاً عن الكافي</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وأجاب عنه بعض الفقهاء الأجلاّء</w:t>
      </w:r>
      <w:r w:rsidR="00DD44BC">
        <w:rPr>
          <w:rtl/>
          <w:lang w:bidi="fa-IR"/>
        </w:rPr>
        <w:t xml:space="preserve">: </w:t>
      </w:r>
      <w:r>
        <w:rPr>
          <w:rtl/>
          <w:lang w:bidi="fa-IR"/>
        </w:rPr>
        <w:t>أنّه بعد الزرع يصبح جزءً من بدن الإنسان</w:t>
      </w:r>
      <w:r w:rsidR="00C4253E">
        <w:rPr>
          <w:rtl/>
          <w:lang w:bidi="fa-IR"/>
        </w:rPr>
        <w:t xml:space="preserve">، </w:t>
      </w:r>
      <w:r>
        <w:rPr>
          <w:rtl/>
          <w:lang w:bidi="fa-IR"/>
        </w:rPr>
        <w:t>ومحكوماً بحكمه فلا يجري عليه حكم غير المذكّى</w:t>
      </w:r>
      <w:r w:rsidR="00C4253E">
        <w:rPr>
          <w:rtl/>
          <w:lang w:bidi="fa-IR"/>
        </w:rPr>
        <w:t xml:space="preserve">، </w:t>
      </w:r>
      <w:r>
        <w:rPr>
          <w:rtl/>
          <w:lang w:bidi="fa-IR"/>
        </w:rPr>
        <w:t>وحكم الكلب والخنزير والكافر</w:t>
      </w:r>
      <w:r w:rsidR="00C4253E">
        <w:rPr>
          <w:rtl/>
          <w:lang w:bidi="fa-IR"/>
        </w:rPr>
        <w:t xml:space="preserve">، </w:t>
      </w:r>
      <w:r>
        <w:rPr>
          <w:rtl/>
          <w:lang w:bidi="fa-IR"/>
        </w:rPr>
        <w:t>أي هو يصير طاهراً بعد الزرع بالتّبع</w:t>
      </w:r>
      <w:r w:rsidR="00DD44BC">
        <w:rPr>
          <w:rtl/>
          <w:lang w:bidi="fa-IR"/>
        </w:rPr>
        <w:t>.</w:t>
      </w:r>
      <w:r>
        <w:rPr>
          <w:rtl/>
          <w:lang w:bidi="fa-IR"/>
        </w:rPr>
        <w:t xml:space="preserve"> وأنا فيه متوقّف</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وأمّا الأخير فإن كان حربيّاً</w:t>
      </w:r>
      <w:r w:rsidR="00C4253E">
        <w:rPr>
          <w:rtl/>
          <w:lang w:bidi="fa-IR"/>
        </w:rPr>
        <w:t xml:space="preserve">، </w:t>
      </w:r>
      <w:r>
        <w:rPr>
          <w:rtl/>
          <w:lang w:bidi="fa-IR"/>
        </w:rPr>
        <w:t>أو مرتدّاً سواء كان حيّاً</w:t>
      </w:r>
      <w:r w:rsidR="00C4253E">
        <w:rPr>
          <w:rtl/>
          <w:lang w:bidi="fa-IR"/>
        </w:rPr>
        <w:t xml:space="preserve">، </w:t>
      </w:r>
      <w:r>
        <w:rPr>
          <w:rtl/>
          <w:lang w:bidi="fa-IR"/>
        </w:rPr>
        <w:t>أم ميّتاً فيجوز أخذ العضو منه لمسلم رضي أم لا</w:t>
      </w:r>
      <w:r w:rsidR="00C4253E">
        <w:rPr>
          <w:rtl/>
          <w:lang w:bidi="fa-IR"/>
        </w:rPr>
        <w:t xml:space="preserve">، </w:t>
      </w:r>
      <w:r>
        <w:rPr>
          <w:rtl/>
          <w:lang w:bidi="fa-IR"/>
        </w:rPr>
        <w:t>بعوض أم بغير عوض</w:t>
      </w:r>
      <w:r w:rsidR="00C4253E">
        <w:rPr>
          <w:rtl/>
          <w:lang w:bidi="fa-IR"/>
        </w:rPr>
        <w:t xml:space="preserve">، </w:t>
      </w:r>
      <w:r>
        <w:rPr>
          <w:rtl/>
          <w:lang w:bidi="fa-IR"/>
        </w:rPr>
        <w:t>وأمّا المحكوم بالإعدام حدّاً فلا يجوز ذلك في حقّه</w:t>
      </w:r>
      <w:r w:rsidR="00C4253E">
        <w:rPr>
          <w:rtl/>
          <w:lang w:bidi="fa-IR"/>
        </w:rPr>
        <w:t xml:space="preserve">، </w:t>
      </w:r>
      <w:r>
        <w:rPr>
          <w:rtl/>
          <w:lang w:bidi="fa-IR"/>
        </w:rPr>
        <w:t>وإنّما يجب قتله حسب ما عيّنه الشرع</w:t>
      </w:r>
      <w:r w:rsidR="00C4253E">
        <w:rPr>
          <w:rtl/>
          <w:lang w:bidi="fa-IR"/>
        </w:rPr>
        <w:t xml:space="preserve">، </w:t>
      </w:r>
      <w:r>
        <w:rPr>
          <w:rtl/>
          <w:lang w:bidi="fa-IR"/>
        </w:rPr>
        <w:t>وقطع العضو أمر زائد لا دليل عليه</w:t>
      </w:r>
      <w:r w:rsidR="00C4253E">
        <w:rPr>
          <w:rtl/>
          <w:lang w:bidi="fa-IR"/>
        </w:rPr>
        <w:t xml:space="preserve">، </w:t>
      </w:r>
      <w:r>
        <w:rPr>
          <w:rtl/>
          <w:lang w:bidi="fa-IR"/>
        </w:rPr>
        <w:t>فهو ظلمٌ محرّم</w:t>
      </w:r>
      <w:r w:rsidR="00DD44BC">
        <w:rPr>
          <w:rtl/>
          <w:lang w:bidi="fa-IR"/>
        </w:rPr>
        <w:t>.</w:t>
      </w:r>
    </w:p>
    <w:p w:rsidR="00DD44BC" w:rsidRDefault="00050A4D" w:rsidP="00050A4D">
      <w:pPr>
        <w:pStyle w:val="libNormal"/>
        <w:rPr>
          <w:rtl/>
          <w:lang w:bidi="fa-IR"/>
        </w:rPr>
      </w:pPr>
      <w:r>
        <w:rPr>
          <w:rtl/>
          <w:lang w:bidi="fa-IR"/>
        </w:rPr>
        <w:t xml:space="preserve">وأمّا المحكوم بالإعدام قصاصاً فهو </w:t>
      </w:r>
      <w:r w:rsidR="00C4253E">
        <w:rPr>
          <w:rtl/>
          <w:lang w:bidi="fa-IR"/>
        </w:rPr>
        <w:t>-</w:t>
      </w:r>
      <w:r>
        <w:rPr>
          <w:rtl/>
          <w:lang w:bidi="fa-IR"/>
        </w:rPr>
        <w:t xml:space="preserve"> أيضاً </w:t>
      </w:r>
      <w:r w:rsidR="00C4253E">
        <w:rPr>
          <w:rtl/>
          <w:lang w:bidi="fa-IR"/>
        </w:rPr>
        <w:t>-</w:t>
      </w:r>
      <w:r>
        <w:rPr>
          <w:rtl/>
          <w:lang w:bidi="fa-IR"/>
        </w:rPr>
        <w:t xml:space="preserve"> كذلك قبل القصاص وبعده</w:t>
      </w:r>
      <w:r w:rsidR="00C4253E">
        <w:rPr>
          <w:rtl/>
          <w:lang w:bidi="fa-IR"/>
        </w:rPr>
        <w:t xml:space="preserve">، </w:t>
      </w:r>
      <w:r>
        <w:rPr>
          <w:rtl/>
          <w:lang w:bidi="fa-IR"/>
        </w:rPr>
        <w:t>إلاّ إذا صولح على ذلك ورضي به</w:t>
      </w:r>
      <w:r w:rsidR="00DD44BC">
        <w:rPr>
          <w:rtl/>
          <w:lang w:bidi="fa-IR"/>
        </w:rPr>
        <w:t>.</w:t>
      </w:r>
    </w:p>
    <w:p w:rsidR="00DD44BC" w:rsidRDefault="00050A4D" w:rsidP="00050A4D">
      <w:pPr>
        <w:pStyle w:val="libNormal"/>
        <w:rPr>
          <w:rtl/>
          <w:lang w:bidi="fa-IR"/>
        </w:rPr>
      </w:pPr>
      <w:r>
        <w:rPr>
          <w:rtl/>
          <w:lang w:bidi="fa-IR"/>
        </w:rPr>
        <w:t>وأما الناحية الثالثة</w:t>
      </w:r>
      <w:r w:rsidR="00DD44BC">
        <w:rPr>
          <w:rtl/>
          <w:lang w:bidi="fa-IR"/>
        </w:rPr>
        <w:t xml:space="preserve">: </w:t>
      </w:r>
      <w:r>
        <w:rPr>
          <w:rtl/>
          <w:lang w:bidi="fa-IR"/>
        </w:rPr>
        <w:t>فقد تبيّن ممّا تقدّم حول الضرر الضابطة في جواز ما يُنقل من الأعضاء وما لا يُنقل</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لا شبهة في جواز نقل الدم إلى الغير بعوض أو بغير عوض</w:t>
      </w:r>
      <w:r w:rsidR="00C4253E">
        <w:rPr>
          <w:rtl/>
          <w:lang w:bidi="fa-IR"/>
        </w:rPr>
        <w:t xml:space="preserve">، </w:t>
      </w:r>
      <w:r>
        <w:rPr>
          <w:rtl/>
          <w:lang w:bidi="fa-IR"/>
        </w:rPr>
        <w:t xml:space="preserve">وقد صرّح بعض فقهائنا بصحّة بيعه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وأمّا الناحية الرابعة</w:t>
      </w:r>
      <w:r w:rsidR="00DD44BC">
        <w:rPr>
          <w:rtl/>
          <w:lang w:bidi="fa-IR"/>
        </w:rPr>
        <w:t xml:space="preserve">: </w:t>
      </w:r>
      <w:r>
        <w:rPr>
          <w:rtl/>
          <w:lang w:bidi="fa-IR"/>
        </w:rPr>
        <w:t>فان كان المنقول إليه مسلماً فلا إشكال فيه</w:t>
      </w:r>
      <w:r w:rsidR="00C4253E">
        <w:rPr>
          <w:rtl/>
          <w:lang w:bidi="fa-IR"/>
        </w:rPr>
        <w:t xml:space="preserve">، </w:t>
      </w:r>
      <w:r>
        <w:rPr>
          <w:rtl/>
          <w:lang w:bidi="fa-IR"/>
        </w:rPr>
        <w:t>وإما إذا كان كافراً فهل يجوز للمؤمن أنْ يعطيه عضوه ؟ فيه تردد</w:t>
      </w:r>
      <w:r w:rsidR="00DD44BC">
        <w:rPr>
          <w:rtl/>
          <w:lang w:bidi="fa-IR"/>
        </w:rPr>
        <w:t>.</w:t>
      </w:r>
      <w:r>
        <w:rPr>
          <w:rtl/>
          <w:lang w:bidi="fa-IR"/>
        </w:rPr>
        <w:t xml:space="preserve"> وأمّا إذا دفع إليه بعوض</w:t>
      </w:r>
      <w:r w:rsidR="00C4253E">
        <w:rPr>
          <w:rtl/>
          <w:lang w:bidi="fa-IR"/>
        </w:rPr>
        <w:t xml:space="preserve">، </w:t>
      </w:r>
      <w:r>
        <w:rPr>
          <w:rtl/>
          <w:lang w:bidi="fa-IR"/>
        </w:rPr>
        <w:t>وكان في أشدّ الحاجة إليه</w:t>
      </w:r>
      <w:r w:rsidR="00C4253E">
        <w:rPr>
          <w:rtl/>
          <w:lang w:bidi="fa-IR"/>
        </w:rPr>
        <w:t xml:space="preserve">، </w:t>
      </w:r>
      <w:r>
        <w:rPr>
          <w:rtl/>
          <w:lang w:bidi="fa-IR"/>
        </w:rPr>
        <w:t>فالظاهر أنّه جائز</w:t>
      </w:r>
      <w:r w:rsidR="00C4253E">
        <w:rPr>
          <w:rtl/>
          <w:lang w:bidi="fa-IR"/>
        </w:rPr>
        <w:t xml:space="preserve">، </w:t>
      </w:r>
      <w:r>
        <w:rPr>
          <w:rtl/>
          <w:lang w:bidi="fa-IR"/>
        </w:rPr>
        <w:t>لكنّ الأحوط بل الأقوى</w:t>
      </w:r>
      <w:r w:rsidR="00DD44BC">
        <w:rPr>
          <w:rtl/>
          <w:lang w:bidi="fa-IR"/>
        </w:rPr>
        <w:t xml:space="preserve">: </w:t>
      </w:r>
      <w:r>
        <w:rPr>
          <w:rtl/>
          <w:lang w:bidi="fa-IR"/>
        </w:rPr>
        <w:t>عدم جواز دفعه إلى الناصبي والمبتدع</w:t>
      </w:r>
      <w:r w:rsidR="00C4253E">
        <w:rPr>
          <w:rtl/>
          <w:lang w:bidi="fa-IR"/>
        </w:rPr>
        <w:t xml:space="preserve">، </w:t>
      </w:r>
      <w:r>
        <w:rPr>
          <w:rtl/>
          <w:lang w:bidi="fa-IR"/>
        </w:rPr>
        <w:t>ومَن يُريد تخريب الدين</w:t>
      </w:r>
      <w:r w:rsidR="00C4253E">
        <w:rPr>
          <w:rtl/>
          <w:lang w:bidi="fa-IR"/>
        </w:rPr>
        <w:t xml:space="preserve">، </w:t>
      </w:r>
      <w:r>
        <w:rPr>
          <w:rtl/>
          <w:lang w:bidi="fa-IR"/>
        </w:rPr>
        <w:t>وتضعيف المؤمنين</w:t>
      </w:r>
      <w:r w:rsidR="00C4253E">
        <w:rPr>
          <w:rtl/>
          <w:lang w:bidi="fa-IR"/>
        </w:rPr>
        <w:t xml:space="preserve">، </w:t>
      </w:r>
      <w:r>
        <w:rPr>
          <w:rtl/>
          <w:lang w:bidi="fa-IR"/>
        </w:rPr>
        <w:t>في غير فرض الاضطرار إلى ماله بخصوصه</w:t>
      </w:r>
      <w:r w:rsidR="00DD44BC">
        <w:rPr>
          <w:rtl/>
          <w:lang w:bidi="fa-IR"/>
        </w:rPr>
        <w:t>.</w:t>
      </w:r>
    </w:p>
    <w:p w:rsidR="00DD44BC" w:rsidRDefault="00050A4D" w:rsidP="00050A4D">
      <w:pPr>
        <w:pStyle w:val="libNormal"/>
        <w:rPr>
          <w:rtl/>
          <w:lang w:bidi="fa-IR"/>
        </w:rPr>
      </w:pPr>
      <w:r>
        <w:rPr>
          <w:rtl/>
          <w:lang w:bidi="fa-IR"/>
        </w:rPr>
        <w:t>وقد يكون المنقول منه والمنقول إليه شخصاً واحداً</w:t>
      </w:r>
      <w:r w:rsidR="00DD44BC">
        <w:rPr>
          <w:rtl/>
          <w:lang w:bidi="fa-IR"/>
        </w:rPr>
        <w:t>.</w:t>
      </w:r>
      <w:r>
        <w:rPr>
          <w:rtl/>
          <w:lang w:bidi="fa-IR"/>
        </w:rPr>
        <w:t xml:space="preserve"> ولا بأس حينئذٍ في النقل إذا كان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وهو سيّدنا الأُستاذ الخوئي </w:t>
      </w:r>
      <w:r w:rsidR="00C4253E" w:rsidRPr="00225C2D">
        <w:rPr>
          <w:rStyle w:val="libFootnoteAlaemChar"/>
          <w:rtl/>
        </w:rPr>
        <w:t>قدس‌سره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225C2D">
      <w:pPr>
        <w:pStyle w:val="libNormal0"/>
        <w:rPr>
          <w:rtl/>
          <w:lang w:bidi="fa-IR"/>
        </w:rPr>
      </w:pPr>
      <w:r>
        <w:rPr>
          <w:rtl/>
          <w:lang w:bidi="fa-IR"/>
        </w:rPr>
        <w:lastRenderedPageBreak/>
        <w:t>الفرض حفظ العضو الأهم</w:t>
      </w:r>
      <w:r w:rsidR="00C4253E">
        <w:rPr>
          <w:rtl/>
          <w:lang w:bidi="fa-IR"/>
        </w:rPr>
        <w:t xml:space="preserve">، </w:t>
      </w:r>
      <w:r>
        <w:rPr>
          <w:rtl/>
          <w:lang w:bidi="fa-IR"/>
        </w:rPr>
        <w:t>وقد يكون العضو بلاستيكيّاً</w:t>
      </w:r>
      <w:r w:rsidR="00C4253E">
        <w:rPr>
          <w:rtl/>
          <w:lang w:bidi="fa-IR"/>
        </w:rPr>
        <w:t xml:space="preserve">، </w:t>
      </w:r>
      <w:r>
        <w:rPr>
          <w:rtl/>
          <w:lang w:bidi="fa-IR"/>
        </w:rPr>
        <w:t>وهذا لا إشكال في زرعه إذا لم يكن غصبيّاً</w:t>
      </w:r>
      <w:r w:rsidR="00DD44BC">
        <w:rPr>
          <w:rtl/>
          <w:lang w:bidi="fa-IR"/>
        </w:rPr>
        <w:t>.</w:t>
      </w:r>
    </w:p>
    <w:p w:rsidR="00DD44BC" w:rsidRDefault="00050A4D" w:rsidP="00050A4D">
      <w:pPr>
        <w:pStyle w:val="libNormal"/>
        <w:rPr>
          <w:rtl/>
          <w:lang w:bidi="fa-IR"/>
        </w:rPr>
      </w:pPr>
      <w:r>
        <w:rPr>
          <w:rtl/>
          <w:lang w:bidi="fa-IR"/>
        </w:rPr>
        <w:t>وأمّا الناحية الخامسة</w:t>
      </w:r>
      <w:r w:rsidR="00DD44BC">
        <w:rPr>
          <w:rtl/>
          <w:lang w:bidi="fa-IR"/>
        </w:rPr>
        <w:t xml:space="preserve">: </w:t>
      </w:r>
      <w:r>
        <w:rPr>
          <w:rtl/>
          <w:lang w:bidi="fa-IR"/>
        </w:rPr>
        <w:t>فالغاية قد تكون حفظ النفس من التلف</w:t>
      </w:r>
      <w:r w:rsidR="00C4253E">
        <w:rPr>
          <w:rtl/>
          <w:lang w:bidi="fa-IR"/>
        </w:rPr>
        <w:t xml:space="preserve">، </w:t>
      </w:r>
      <w:r>
        <w:rPr>
          <w:rtl/>
          <w:lang w:bidi="fa-IR"/>
        </w:rPr>
        <w:t>وقد تكون رفع الحرج الشديد</w:t>
      </w:r>
      <w:r w:rsidR="00C4253E">
        <w:rPr>
          <w:rtl/>
          <w:lang w:bidi="fa-IR"/>
        </w:rPr>
        <w:t xml:space="preserve">، </w:t>
      </w:r>
      <w:r>
        <w:rPr>
          <w:rtl/>
          <w:lang w:bidi="fa-IR"/>
        </w:rPr>
        <w:t>وقد تكون مجرّد أخذ المال</w:t>
      </w:r>
      <w:r w:rsidR="00C4253E">
        <w:rPr>
          <w:rtl/>
          <w:lang w:bidi="fa-IR"/>
        </w:rPr>
        <w:t xml:space="preserve">، </w:t>
      </w:r>
      <w:r>
        <w:rPr>
          <w:rtl/>
          <w:lang w:bidi="fa-IR"/>
        </w:rPr>
        <w:t>أمّا مع الحاجة الشديدة إليه</w:t>
      </w:r>
      <w:r w:rsidR="00C4253E">
        <w:rPr>
          <w:rtl/>
          <w:lang w:bidi="fa-IR"/>
        </w:rPr>
        <w:t xml:space="preserve">، </w:t>
      </w:r>
      <w:r>
        <w:rPr>
          <w:rtl/>
          <w:lang w:bidi="fa-IR"/>
        </w:rPr>
        <w:t>أو لا معها</w:t>
      </w:r>
      <w:r w:rsidR="00C4253E">
        <w:rPr>
          <w:rtl/>
          <w:lang w:bidi="fa-IR"/>
        </w:rPr>
        <w:t xml:space="preserve">، </w:t>
      </w:r>
      <w:r>
        <w:rPr>
          <w:rtl/>
          <w:lang w:bidi="fa-IR"/>
        </w:rPr>
        <w:t>بل لجمع المال فقط</w:t>
      </w:r>
      <w:r w:rsidR="00C4253E">
        <w:rPr>
          <w:rtl/>
          <w:lang w:bidi="fa-IR"/>
        </w:rPr>
        <w:t xml:space="preserve">، </w:t>
      </w:r>
      <w:r>
        <w:rPr>
          <w:rtl/>
          <w:lang w:bidi="fa-IR"/>
        </w:rPr>
        <w:t>كما أنّ الغاية للمنتقل إليه قد تكون حفظ نفسه</w:t>
      </w:r>
      <w:r w:rsidR="00C4253E">
        <w:rPr>
          <w:rtl/>
          <w:lang w:bidi="fa-IR"/>
        </w:rPr>
        <w:t xml:space="preserve">، </w:t>
      </w:r>
      <w:r>
        <w:rPr>
          <w:rtl/>
          <w:lang w:bidi="fa-IR"/>
        </w:rPr>
        <w:t>وقد تكون رفع الحرج عنها</w:t>
      </w:r>
      <w:r w:rsidR="00C4253E">
        <w:rPr>
          <w:rtl/>
          <w:lang w:bidi="fa-IR"/>
        </w:rPr>
        <w:t xml:space="preserve">، </w:t>
      </w:r>
      <w:r>
        <w:rPr>
          <w:rtl/>
          <w:lang w:bidi="fa-IR"/>
        </w:rPr>
        <w:t>وقد تكون أغراضاً تجمّليّة بحتة</w:t>
      </w:r>
      <w:r w:rsidR="00C4253E">
        <w:rPr>
          <w:rtl/>
          <w:lang w:bidi="fa-IR"/>
        </w:rPr>
        <w:t xml:space="preserve">، </w:t>
      </w:r>
      <w:r>
        <w:rPr>
          <w:rtl/>
          <w:lang w:bidi="fa-IR"/>
        </w:rPr>
        <w:t>وربما تختلف الأحكام المتعلّقة بالقطع والمقطوع منه بالنسبة إلى بعض هذه الغايات حسب الفتاوى</w:t>
      </w:r>
      <w:r w:rsidR="00C4253E">
        <w:rPr>
          <w:rtl/>
          <w:lang w:bidi="fa-IR"/>
        </w:rPr>
        <w:t xml:space="preserve">، </w:t>
      </w:r>
      <w:r>
        <w:rPr>
          <w:rtl/>
          <w:lang w:bidi="fa-IR"/>
        </w:rPr>
        <w:t>فلابُدّ للمكلّفين من الرجوع إلى مقلَّديهم ( بفتح اللام ) في ذلك</w:t>
      </w:r>
      <w:r w:rsidR="00DD44BC">
        <w:rPr>
          <w:rtl/>
          <w:lang w:bidi="fa-IR"/>
        </w:rPr>
        <w:t>.</w:t>
      </w:r>
    </w:p>
    <w:p w:rsidR="00DD44BC" w:rsidRDefault="00050A4D" w:rsidP="00050A4D">
      <w:pPr>
        <w:pStyle w:val="libNormal"/>
        <w:rPr>
          <w:rtl/>
          <w:lang w:bidi="fa-IR"/>
        </w:rPr>
      </w:pPr>
      <w:r>
        <w:rPr>
          <w:rtl/>
          <w:lang w:bidi="fa-IR"/>
        </w:rPr>
        <w:t>وأمّا الناحية السادسة</w:t>
      </w:r>
      <w:r w:rsidR="00DD44BC">
        <w:rPr>
          <w:rtl/>
          <w:lang w:bidi="fa-IR"/>
        </w:rPr>
        <w:t xml:space="preserve">: </w:t>
      </w:r>
      <w:r>
        <w:rPr>
          <w:rtl/>
          <w:lang w:bidi="fa-IR"/>
        </w:rPr>
        <w:t>فالعمليّة قد تقترن بعدّة أُمورٍ محرّمةٍ</w:t>
      </w:r>
      <w:r w:rsidR="00C4253E">
        <w:rPr>
          <w:rtl/>
          <w:lang w:bidi="fa-IR"/>
        </w:rPr>
        <w:t xml:space="preserve">، </w:t>
      </w:r>
      <w:r>
        <w:rPr>
          <w:rtl/>
          <w:lang w:bidi="fa-IR"/>
        </w:rPr>
        <w:t>أو غير جائزة بعنوانها الأوّلي</w:t>
      </w:r>
      <w:r w:rsidR="00C4253E">
        <w:rPr>
          <w:rtl/>
          <w:lang w:bidi="fa-IR"/>
        </w:rPr>
        <w:t xml:space="preserve">، </w:t>
      </w:r>
      <w:r>
        <w:rPr>
          <w:rtl/>
          <w:lang w:bidi="fa-IR"/>
        </w:rPr>
        <w:t>ونذكر بعضها من باب المثال</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2 </w:t>
      </w:r>
      <w:r w:rsidR="00C4253E">
        <w:rPr>
          <w:rtl/>
          <w:lang w:bidi="fa-IR"/>
        </w:rPr>
        <w:t>-</w:t>
      </w:r>
      <w:r>
        <w:rPr>
          <w:rtl/>
          <w:lang w:bidi="fa-IR"/>
        </w:rPr>
        <w:t xml:space="preserve"> نظر الأجنبي إلى بدن الأجنبيّة وبالعكس</w:t>
      </w:r>
      <w:r w:rsidR="00C4253E">
        <w:rPr>
          <w:rtl/>
          <w:lang w:bidi="fa-IR"/>
        </w:rPr>
        <w:t xml:space="preserve">، </w:t>
      </w:r>
      <w:r>
        <w:rPr>
          <w:rtl/>
          <w:lang w:bidi="fa-IR"/>
        </w:rPr>
        <w:t>أو نظر أحدهما إلى عورة الآخر</w:t>
      </w:r>
      <w:r w:rsidR="00C4253E">
        <w:rPr>
          <w:rtl/>
          <w:lang w:bidi="fa-IR"/>
        </w:rPr>
        <w:t xml:space="preserve">، </w:t>
      </w:r>
      <w:r>
        <w:rPr>
          <w:rtl/>
          <w:lang w:bidi="fa-IR"/>
        </w:rPr>
        <w:t>ولو كان الطبيب والمريض من جنسٍ واحدٍ</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4 </w:t>
      </w:r>
      <w:r w:rsidR="00C4253E">
        <w:rPr>
          <w:rtl/>
          <w:lang w:bidi="fa-IR"/>
        </w:rPr>
        <w:t>-</w:t>
      </w:r>
      <w:r>
        <w:rPr>
          <w:rtl/>
          <w:lang w:bidi="fa-IR"/>
        </w:rPr>
        <w:t xml:space="preserve"> لمس الأجنبي بدن الأجنبيّة أو بالعكس</w:t>
      </w:r>
      <w:r w:rsidR="00C4253E">
        <w:rPr>
          <w:rtl/>
          <w:lang w:bidi="fa-IR"/>
        </w:rPr>
        <w:t xml:space="preserve">، </w:t>
      </w:r>
      <w:r>
        <w:rPr>
          <w:rtl/>
          <w:lang w:bidi="fa-IR"/>
        </w:rPr>
        <w:t>أو لمس العورة ولو بين المثلين</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الاضطرار إلى أكل طعام وشراب نجسين ك ،ما في مستشفيات البلاد الغربيّة وغير الإسلاميّة</w:t>
      </w:r>
      <w:r w:rsidR="00C4253E">
        <w:rPr>
          <w:rtl/>
          <w:lang w:bidi="fa-IR"/>
        </w:rPr>
        <w:t xml:space="preserve">، </w:t>
      </w:r>
      <w:r>
        <w:rPr>
          <w:rtl/>
          <w:lang w:bidi="fa-IR"/>
        </w:rPr>
        <w:t>أيّام العمليّة حتّى حصول القدرة</w:t>
      </w:r>
      <w:r w:rsidR="00C4253E">
        <w:rPr>
          <w:rtl/>
          <w:lang w:bidi="fa-IR"/>
        </w:rPr>
        <w:t xml:space="preserve">، </w:t>
      </w:r>
      <w:r>
        <w:rPr>
          <w:rtl/>
          <w:lang w:bidi="fa-IR"/>
        </w:rPr>
        <w:t>وكذا عند الفحوص الطبيّة قبل العمليّة.</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الاضطرار إلى أداء الصلاة في لباسٍ نجسٍ</w:t>
      </w:r>
      <w:r w:rsidR="00C4253E">
        <w:rPr>
          <w:rtl/>
          <w:lang w:bidi="fa-IR"/>
        </w:rPr>
        <w:t xml:space="preserve">، </w:t>
      </w:r>
      <w:r>
        <w:rPr>
          <w:rtl/>
          <w:lang w:bidi="fa-IR"/>
        </w:rPr>
        <w:t>أو بدن نجس كذلك</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الصلاة عن جلوس أو عن استلقاء أو اضطجاع لا عن قيام</w:t>
      </w:r>
      <w:r w:rsidR="00C4253E">
        <w:rPr>
          <w:rtl/>
          <w:lang w:bidi="fa-IR"/>
        </w:rPr>
        <w:t xml:space="preserve">، </w:t>
      </w:r>
      <w:r>
        <w:rPr>
          <w:rtl/>
          <w:lang w:bidi="fa-IR"/>
        </w:rPr>
        <w:t>حتّى يقدر عليه</w:t>
      </w:r>
      <w:r w:rsidR="00DD44BC">
        <w:rPr>
          <w:rtl/>
          <w:lang w:bidi="fa-IR"/>
        </w:rPr>
        <w:t>.</w:t>
      </w:r>
    </w:p>
    <w:p w:rsidR="00DD44BC" w:rsidRDefault="00050A4D" w:rsidP="00050A4D">
      <w:pPr>
        <w:pStyle w:val="libNormal"/>
        <w:rPr>
          <w:rtl/>
          <w:lang w:bidi="fa-IR"/>
        </w:rPr>
      </w:pPr>
      <w:r>
        <w:rPr>
          <w:rtl/>
          <w:lang w:bidi="fa-IR"/>
        </w:rPr>
        <w:t>ثمّ الأربعة الأُولى متعلّقة بالمنقول منه</w:t>
      </w:r>
      <w:r w:rsidR="00C4253E">
        <w:rPr>
          <w:rtl/>
          <w:lang w:bidi="fa-IR"/>
        </w:rPr>
        <w:t xml:space="preserve">، </w:t>
      </w:r>
      <w:r>
        <w:rPr>
          <w:rtl/>
          <w:lang w:bidi="fa-IR"/>
        </w:rPr>
        <w:t>والمنقول إليه والطبيب ومساعديه المراقبين للمرضى في المستشفيات جميعاً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إذا أُجريت العمليّة لحفظ النفس أو لرفع مرض حرجي لا شبهة في جواز كلّ الأُمور السبعة للمريض</w:t>
      </w:r>
      <w:r w:rsidR="00C4253E">
        <w:rPr>
          <w:rtl/>
          <w:lang w:bidi="fa-IR"/>
        </w:rPr>
        <w:t xml:space="preserve">، </w:t>
      </w:r>
      <w:r>
        <w:rPr>
          <w:rtl/>
          <w:lang w:bidi="fa-IR"/>
        </w:rPr>
        <w:t>والأُمور الأربعة للطبيب</w:t>
      </w:r>
      <w:r w:rsidR="00C4253E">
        <w:rPr>
          <w:rtl/>
          <w:lang w:bidi="fa-IR"/>
        </w:rPr>
        <w:t xml:space="preserve">، </w:t>
      </w:r>
      <w:r>
        <w:rPr>
          <w:rtl/>
          <w:lang w:bidi="fa-IR"/>
        </w:rPr>
        <w:t>إذا لم يمكن الاجتناب عن بعضها</w:t>
      </w:r>
      <w:r w:rsidR="00DD44BC">
        <w:rPr>
          <w:rtl/>
          <w:lang w:bidi="fa-IR"/>
        </w:rPr>
        <w:t xml:space="preserve">: </w:t>
      </w:r>
      <w:r>
        <w:rPr>
          <w:rtl/>
          <w:lang w:bidi="fa-IR"/>
        </w:rPr>
        <w:t>كلبس شيءٍ مانعٍ عن المسّ بالبدن ونحو ذلك</w:t>
      </w:r>
      <w:r w:rsidR="00DD44BC">
        <w:rPr>
          <w:rtl/>
          <w:lang w:bidi="fa-IR"/>
        </w:rPr>
        <w:t>.</w:t>
      </w:r>
    </w:p>
    <w:p w:rsidR="00DD44BC" w:rsidRDefault="00050A4D" w:rsidP="00050A4D">
      <w:pPr>
        <w:pStyle w:val="libNormal"/>
        <w:rPr>
          <w:rtl/>
          <w:lang w:bidi="fa-IR"/>
        </w:rPr>
      </w:pPr>
      <w:r>
        <w:rPr>
          <w:rtl/>
          <w:lang w:bidi="fa-IR"/>
        </w:rPr>
        <w:t>وأمّا إذا أُجريت للتجمّل فقط فلا ترتفع حرمة المحرّمات</w:t>
      </w:r>
      <w:r w:rsidR="00C4253E">
        <w:rPr>
          <w:rtl/>
          <w:lang w:bidi="fa-IR"/>
        </w:rPr>
        <w:t xml:space="preserve">، </w:t>
      </w:r>
      <w:r>
        <w:rPr>
          <w:rtl/>
          <w:lang w:bidi="fa-IR"/>
        </w:rPr>
        <w:t>ولا لزوم الواجبات في حقّهما</w:t>
      </w:r>
      <w:r w:rsidR="00DD44BC">
        <w:rPr>
          <w:rtl/>
          <w:lang w:bidi="fa-IR"/>
        </w:rPr>
        <w:t>.</w:t>
      </w:r>
    </w:p>
    <w:p w:rsidR="00DD44BC" w:rsidRDefault="00050A4D" w:rsidP="00050A4D">
      <w:pPr>
        <w:pStyle w:val="libNormal"/>
        <w:rPr>
          <w:rtl/>
          <w:lang w:bidi="fa-IR"/>
        </w:rPr>
      </w:pPr>
      <w:r>
        <w:rPr>
          <w:rtl/>
          <w:lang w:bidi="fa-IR"/>
        </w:rPr>
        <w:t>وأمّا المنقول منه فإن قصد حفظ النفس المحترمة ؛ فيجوز له كلّ ذلك</w:t>
      </w:r>
      <w:r w:rsidR="00C4253E">
        <w:rPr>
          <w:rtl/>
          <w:lang w:bidi="fa-IR"/>
        </w:rPr>
        <w:t xml:space="preserve">، </w:t>
      </w:r>
      <w:r>
        <w:rPr>
          <w:rtl/>
          <w:lang w:bidi="fa-IR"/>
        </w:rPr>
        <w:t>كما يجوز للمنقول إليه</w:t>
      </w:r>
      <w:r w:rsidR="00C4253E">
        <w:rPr>
          <w:rtl/>
          <w:lang w:bidi="fa-IR"/>
        </w:rPr>
        <w:t xml:space="preserve">، </w:t>
      </w:r>
      <w:r>
        <w:rPr>
          <w:rtl/>
          <w:lang w:bidi="fa-IR"/>
        </w:rPr>
        <w:t>وإن قصد رفع المرض الحرجي</w:t>
      </w:r>
      <w:r w:rsidR="00C4253E">
        <w:rPr>
          <w:rtl/>
          <w:lang w:bidi="fa-IR"/>
        </w:rPr>
        <w:t xml:space="preserve">، </w:t>
      </w:r>
      <w:r>
        <w:rPr>
          <w:rtl/>
          <w:lang w:bidi="fa-IR"/>
        </w:rPr>
        <w:t>فإن كان حرجيّاً له أيضاً لمكان علاقته بالمريض</w:t>
      </w:r>
      <w:r w:rsidR="00C4253E">
        <w:rPr>
          <w:rtl/>
          <w:lang w:bidi="fa-IR"/>
        </w:rPr>
        <w:t xml:space="preserve">، </w:t>
      </w:r>
      <w:r>
        <w:rPr>
          <w:rtl/>
          <w:lang w:bidi="fa-IR"/>
        </w:rPr>
        <w:t>فالحكم هو الجواز لنفي الحرج</w:t>
      </w:r>
      <w:r w:rsidR="00C4253E">
        <w:rPr>
          <w:rtl/>
          <w:lang w:bidi="fa-IR"/>
        </w:rPr>
        <w:t xml:space="preserve">، </w:t>
      </w:r>
      <w:r>
        <w:rPr>
          <w:rtl/>
          <w:lang w:bidi="fa-IR"/>
        </w:rPr>
        <w:t>وإن لم يكن له حرجيّاً فربّما يشكل إقدامه على العمليّة وإن كان قطع العضو جائزاً لمكان تلك المحرّمات والواجبات الضمنيّة</w:t>
      </w:r>
      <w:r w:rsidR="00C4253E">
        <w:rPr>
          <w:rtl/>
          <w:lang w:bidi="fa-IR"/>
        </w:rPr>
        <w:t xml:space="preserve">، </w:t>
      </w:r>
      <w:r>
        <w:rPr>
          <w:rtl/>
          <w:lang w:bidi="fa-IR"/>
        </w:rPr>
        <w:t>وجريان قاعدة نفي الحرج في حقّ المنقول إليه لا يكفي للمنقول منه</w:t>
      </w:r>
      <w:r w:rsidR="00C4253E">
        <w:rPr>
          <w:rtl/>
          <w:lang w:bidi="fa-IR"/>
        </w:rPr>
        <w:t xml:space="preserve">، </w:t>
      </w:r>
      <w:r>
        <w:rPr>
          <w:rtl/>
          <w:lang w:bidi="fa-IR"/>
        </w:rPr>
        <w:t>وكفايته للطبيب إنّما هي بدليلٍ خاصٍّ مرّ في المسألة الثانية</w:t>
      </w:r>
      <w:r w:rsidR="00C4253E">
        <w:rPr>
          <w:rtl/>
          <w:lang w:bidi="fa-IR"/>
        </w:rPr>
        <w:t xml:space="preserve">، </w:t>
      </w:r>
      <w:r>
        <w:rPr>
          <w:rtl/>
          <w:lang w:bidi="fa-IR"/>
        </w:rPr>
        <w:t>إلاّ أنْ يدّعى القطع بعدم الفرق بينهما</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وإنْ قصد المال لحاجةٍ شديدةٍ إليه</w:t>
      </w:r>
      <w:r w:rsidR="00C4253E">
        <w:rPr>
          <w:rtl/>
          <w:lang w:bidi="fa-IR"/>
        </w:rPr>
        <w:t xml:space="preserve">، </w:t>
      </w:r>
      <w:r>
        <w:rPr>
          <w:rtl/>
          <w:lang w:bidi="fa-IR"/>
        </w:rPr>
        <w:t>فالظاهر جواز الأُمور المذكورة ؛ لقاعدة نفي الحرج والضرر</w:t>
      </w:r>
      <w:r w:rsidR="00C4253E">
        <w:rPr>
          <w:rtl/>
          <w:lang w:bidi="fa-IR"/>
        </w:rPr>
        <w:t xml:space="preserve">، </w:t>
      </w:r>
      <w:r>
        <w:rPr>
          <w:rtl/>
          <w:lang w:bidi="fa-IR"/>
        </w:rPr>
        <w:t>وإن قصد جمع المال فقط فيشكل الأمر</w:t>
      </w:r>
      <w:r w:rsidR="00C4253E">
        <w:rPr>
          <w:rtl/>
          <w:lang w:bidi="fa-IR"/>
        </w:rPr>
        <w:t xml:space="preserve">، </w:t>
      </w:r>
      <w:r>
        <w:rPr>
          <w:rtl/>
          <w:lang w:bidi="fa-IR"/>
        </w:rPr>
        <w:t>حتّى في فرض حفظ حياة المنقول إليه إذا لم يقصده</w:t>
      </w:r>
      <w:r w:rsidR="00C4253E">
        <w:rPr>
          <w:rtl/>
          <w:lang w:bidi="fa-IR"/>
        </w:rPr>
        <w:t xml:space="preserve">، </w:t>
      </w:r>
      <w:r>
        <w:rPr>
          <w:rtl/>
          <w:lang w:bidi="fa-IR"/>
        </w:rPr>
        <w:t>فضلاً عن فرض التجمّل</w:t>
      </w:r>
      <w:r w:rsidR="00C4253E">
        <w:rPr>
          <w:rtl/>
          <w:lang w:bidi="fa-IR"/>
        </w:rPr>
        <w:t xml:space="preserve">، </w:t>
      </w:r>
      <w:r>
        <w:rPr>
          <w:rtl/>
          <w:lang w:bidi="fa-IR"/>
        </w:rPr>
        <w:t>بل الظاهر عدم رفع الحرمة والوجوب في حقّه</w:t>
      </w:r>
      <w:r w:rsidR="00C4253E">
        <w:rPr>
          <w:rtl/>
          <w:lang w:bidi="fa-IR"/>
        </w:rPr>
        <w:t xml:space="preserve">، </w:t>
      </w:r>
      <w:r>
        <w:rPr>
          <w:rtl/>
          <w:lang w:bidi="fa-IR"/>
        </w:rPr>
        <w:t>فلاحظ وتأمّل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225C2D">
      <w:pPr>
        <w:pStyle w:val="Heading2Center"/>
        <w:rPr>
          <w:rtl/>
          <w:lang w:bidi="fa-IR"/>
        </w:rPr>
      </w:pPr>
      <w:bookmarkStart w:id="86" w:name="_Toc498902970"/>
      <w:r>
        <w:rPr>
          <w:rtl/>
          <w:lang w:bidi="fa-IR"/>
        </w:rPr>
        <w:lastRenderedPageBreak/>
        <w:t>المسألة الثانية والعشرون</w:t>
      </w:r>
      <w:bookmarkEnd w:id="86"/>
    </w:p>
    <w:p w:rsidR="00DD44BC" w:rsidRDefault="00050A4D" w:rsidP="00225C2D">
      <w:pPr>
        <w:pStyle w:val="Heading2Center"/>
        <w:rPr>
          <w:lang w:bidi="fa-IR"/>
        </w:rPr>
      </w:pPr>
      <w:bookmarkStart w:id="87" w:name="_Toc498902971"/>
      <w:r>
        <w:rPr>
          <w:rtl/>
          <w:lang w:bidi="fa-IR"/>
        </w:rPr>
        <w:t>أحكام متعلّقة باللّمس والنظر وتشريح الميّت وغير ذلك</w:t>
      </w:r>
      <w:bookmarkEnd w:id="87"/>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هل ترتفع حرمة النظر والمسّ المحرّمين للطلاب والطالبات في كلّيّة الطبّ في مقام تعلّمهم </w:t>
      </w:r>
      <w:r w:rsidR="00C4253E">
        <w:rPr>
          <w:rtl/>
          <w:lang w:bidi="fa-IR"/>
        </w:rPr>
        <w:t>-</w:t>
      </w:r>
      <w:r>
        <w:rPr>
          <w:rtl/>
          <w:lang w:bidi="fa-IR"/>
        </w:rPr>
        <w:t xml:space="preserve"> فإنّه واجب كفائي </w:t>
      </w:r>
      <w:r w:rsidR="00C4253E">
        <w:rPr>
          <w:rtl/>
          <w:lang w:bidi="fa-IR"/>
        </w:rPr>
        <w:t>-</w:t>
      </w:r>
      <w:r>
        <w:rPr>
          <w:rtl/>
          <w:lang w:bidi="fa-IR"/>
        </w:rPr>
        <w:t xml:space="preserve"> وهل يفرق الحكم الشرعي بالنسبة إلى الأحياء والأموات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أمّا المسّ فالظاهر عدم الاحتياج إليه غالباً ؛ لإمكان لبس ما يمنع مسّ البدن باليد</w:t>
      </w:r>
      <w:r w:rsidR="00C4253E">
        <w:rPr>
          <w:rtl/>
          <w:lang w:bidi="fa-IR"/>
        </w:rPr>
        <w:t xml:space="preserve">، </w:t>
      </w:r>
      <w:r>
        <w:rPr>
          <w:rtl/>
          <w:lang w:bidi="fa-IR"/>
        </w:rPr>
        <w:t>فلا مجوّز لرفع حرمته أصلاً</w:t>
      </w:r>
      <w:r w:rsidR="00C4253E">
        <w:rPr>
          <w:rtl/>
          <w:lang w:bidi="fa-IR"/>
        </w:rPr>
        <w:t xml:space="preserve">، </w:t>
      </w:r>
      <w:r>
        <w:rPr>
          <w:rtl/>
          <w:lang w:bidi="fa-IR"/>
        </w:rPr>
        <w:t>وأمّا النظر إلى الوجه والكفّين</w:t>
      </w:r>
      <w:r w:rsidR="00C4253E">
        <w:rPr>
          <w:rtl/>
          <w:lang w:bidi="fa-IR"/>
        </w:rPr>
        <w:t xml:space="preserve">، </w:t>
      </w:r>
      <w:r>
        <w:rPr>
          <w:rtl/>
          <w:lang w:bidi="fa-IR"/>
        </w:rPr>
        <w:t>فلا بأس به مطلقاً بغير قصد الشهوة واللّذة</w:t>
      </w:r>
      <w:r w:rsidR="00C4253E">
        <w:rPr>
          <w:rtl/>
          <w:lang w:bidi="fa-IR"/>
        </w:rPr>
        <w:t xml:space="preserve">، </w:t>
      </w:r>
      <w:r>
        <w:rPr>
          <w:rtl/>
          <w:lang w:bidi="fa-IR"/>
        </w:rPr>
        <w:t>وكذا إلى الكافرات بمقدار ما تعارف عدم حجابهن</w:t>
      </w:r>
      <w:r w:rsidR="00C4253E">
        <w:rPr>
          <w:rtl/>
          <w:lang w:bidi="fa-IR"/>
        </w:rPr>
        <w:t xml:space="preserve">، </w:t>
      </w:r>
      <w:r>
        <w:rPr>
          <w:rtl/>
          <w:lang w:bidi="fa-IR"/>
        </w:rPr>
        <w:t>بل وكذا إلى المبتذلات اللاّئي إذا نُهين لا ينتهين</w:t>
      </w:r>
      <w:r w:rsidR="00C4253E">
        <w:rPr>
          <w:rtl/>
          <w:lang w:bidi="fa-IR"/>
        </w:rPr>
        <w:t xml:space="preserve">، </w:t>
      </w:r>
      <w:r>
        <w:rPr>
          <w:rtl/>
          <w:lang w:bidi="fa-IR"/>
        </w:rPr>
        <w:t>وأمّا إلى بدن المسلمات غير المبتذلات فلا</w:t>
      </w:r>
      <w:r w:rsidR="00DD44BC">
        <w:rPr>
          <w:rtl/>
          <w:lang w:bidi="fa-IR"/>
        </w:rPr>
        <w:t>.</w:t>
      </w:r>
    </w:p>
    <w:p w:rsidR="00DD44BC" w:rsidRDefault="00050A4D" w:rsidP="00050A4D">
      <w:pPr>
        <w:pStyle w:val="libNormal"/>
        <w:rPr>
          <w:rtl/>
          <w:lang w:bidi="fa-IR"/>
        </w:rPr>
      </w:pPr>
      <w:r>
        <w:rPr>
          <w:rtl/>
          <w:lang w:bidi="fa-IR"/>
        </w:rPr>
        <w:t>وأمّا السؤال عن جواز إلباس المساعدة للطبيب لباسه</w:t>
      </w:r>
      <w:r w:rsidR="00C4253E">
        <w:rPr>
          <w:rtl/>
          <w:lang w:bidi="fa-IR"/>
        </w:rPr>
        <w:t xml:space="preserve">، </w:t>
      </w:r>
      <w:r>
        <w:rPr>
          <w:rtl/>
          <w:lang w:bidi="fa-IR"/>
        </w:rPr>
        <w:t>أو نزعه</w:t>
      </w:r>
      <w:r w:rsidR="00C4253E">
        <w:rPr>
          <w:rtl/>
          <w:lang w:bidi="fa-IR"/>
        </w:rPr>
        <w:t xml:space="preserve">، </w:t>
      </w:r>
      <w:r>
        <w:rPr>
          <w:rtl/>
          <w:lang w:bidi="fa-IR"/>
        </w:rPr>
        <w:t>ممّا يستلزم المسّ المحرّم</w:t>
      </w:r>
      <w:r w:rsidR="00C4253E">
        <w:rPr>
          <w:rtl/>
          <w:lang w:bidi="fa-IR"/>
        </w:rPr>
        <w:t xml:space="preserve">، </w:t>
      </w:r>
      <w:r>
        <w:rPr>
          <w:rtl/>
          <w:lang w:bidi="fa-IR"/>
        </w:rPr>
        <w:t>وأنّه عادة رسميّة رائجة حين العمليّة</w:t>
      </w:r>
      <w:r w:rsidR="00C4253E">
        <w:rPr>
          <w:rtl/>
          <w:lang w:bidi="fa-IR"/>
        </w:rPr>
        <w:t xml:space="preserve">، </w:t>
      </w:r>
      <w:r>
        <w:rPr>
          <w:rtl/>
          <w:lang w:bidi="fa-IR"/>
        </w:rPr>
        <w:t>أو الفراغ منها ؟</w:t>
      </w:r>
    </w:p>
    <w:p w:rsidR="00DD44BC" w:rsidRDefault="00050A4D" w:rsidP="00050A4D">
      <w:pPr>
        <w:pStyle w:val="libNormal"/>
        <w:rPr>
          <w:rtl/>
          <w:lang w:bidi="fa-IR"/>
        </w:rPr>
      </w:pPr>
      <w:r w:rsidRPr="009127B3">
        <w:rPr>
          <w:rStyle w:val="libBold1Char"/>
          <w:rtl/>
        </w:rPr>
        <w:t>فجوابه</w:t>
      </w:r>
      <w:r w:rsidR="00DD44BC">
        <w:rPr>
          <w:rtl/>
          <w:lang w:bidi="fa-IR"/>
        </w:rPr>
        <w:t xml:space="preserve">: </w:t>
      </w:r>
      <w:r>
        <w:rPr>
          <w:rtl/>
          <w:lang w:bidi="fa-IR"/>
        </w:rPr>
        <w:t>أنّ حرمة المسّ لا تزول بهذه العادات غير الإسلامية</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هل يجوز الرجوع للتداوي والعمليّة إلى الجنس المخالف</w:t>
      </w:r>
      <w:r w:rsidR="00C4253E">
        <w:rPr>
          <w:rtl/>
          <w:lang w:bidi="fa-IR"/>
        </w:rPr>
        <w:t xml:space="preserve">، </w:t>
      </w:r>
      <w:r>
        <w:rPr>
          <w:rtl/>
          <w:lang w:bidi="fa-IR"/>
        </w:rPr>
        <w:t>إذا استلزم النظر والمسّ المحرّمين</w:t>
      </w:r>
      <w:r w:rsidR="00C4253E">
        <w:rPr>
          <w:rtl/>
          <w:lang w:bidi="fa-IR"/>
        </w:rPr>
        <w:t xml:space="preserve">، </w:t>
      </w:r>
      <w:r>
        <w:rPr>
          <w:rtl/>
          <w:lang w:bidi="fa-IR"/>
        </w:rPr>
        <w:t>مع إمكان الرجوع إلى المماثل أو لا يجوز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لا يجوز الرجوع إلى الجنس المخالف</w:t>
      </w:r>
      <w:r w:rsidR="00C4253E">
        <w:rPr>
          <w:rtl/>
          <w:lang w:bidi="fa-IR"/>
        </w:rPr>
        <w:t xml:space="preserve">، </w:t>
      </w:r>
      <w:r>
        <w:rPr>
          <w:rtl/>
          <w:lang w:bidi="fa-IR"/>
        </w:rPr>
        <w:t>إلاّ مع تعذّر المماثل الصالح للعلاج والتشخيص</w:t>
      </w:r>
      <w:r w:rsidR="00C4253E">
        <w:rPr>
          <w:rtl/>
          <w:lang w:bidi="fa-IR"/>
        </w:rPr>
        <w:t xml:space="preserve">، </w:t>
      </w:r>
      <w:r>
        <w:rPr>
          <w:rtl/>
          <w:lang w:bidi="fa-IR"/>
        </w:rPr>
        <w:t xml:space="preserve">وحينئذٍ يجوز النظر والمسّ للطبيب </w:t>
      </w:r>
      <w:r w:rsidR="00C4253E">
        <w:rPr>
          <w:rtl/>
          <w:lang w:bidi="fa-IR"/>
        </w:rPr>
        <w:t>-</w:t>
      </w:r>
      <w:r>
        <w:rPr>
          <w:rtl/>
          <w:lang w:bidi="fa-IR"/>
        </w:rPr>
        <w:t xml:space="preserve"> أيضاً </w:t>
      </w:r>
      <w:r w:rsidR="00C4253E">
        <w:rPr>
          <w:rtl/>
          <w:lang w:bidi="fa-IR"/>
        </w:rPr>
        <w:t>-</w:t>
      </w:r>
      <w:r>
        <w:rPr>
          <w:rtl/>
          <w:lang w:bidi="fa-IR"/>
        </w:rPr>
        <w:t xml:space="preserve"> كما مرّ دليله في المسألة الثانية</w:t>
      </w:r>
      <w:r w:rsidR="00C4253E">
        <w:rPr>
          <w:rtl/>
          <w:lang w:bidi="fa-IR"/>
        </w:rPr>
        <w:t xml:space="preserve">، </w:t>
      </w:r>
      <w:r>
        <w:rPr>
          <w:rtl/>
          <w:lang w:bidi="fa-IR"/>
        </w:rPr>
        <w:t>ويقدّم المحارم على غيرهم</w:t>
      </w:r>
      <w:r w:rsidR="00C4253E">
        <w:rPr>
          <w:rtl/>
          <w:lang w:bidi="fa-IR"/>
        </w:rPr>
        <w:t xml:space="preserve">، </w:t>
      </w:r>
      <w:r>
        <w:rPr>
          <w:rtl/>
          <w:lang w:bidi="fa-IR"/>
        </w:rPr>
        <w:t>ووجهه واضح في النظر إلى غير العورة</w:t>
      </w:r>
      <w:r w:rsidR="00C4253E">
        <w:rPr>
          <w:rtl/>
          <w:lang w:bidi="fa-IR"/>
        </w:rPr>
        <w:t xml:space="preserve">، </w:t>
      </w:r>
      <w:r>
        <w:rPr>
          <w:rtl/>
          <w:lang w:bidi="fa-IR"/>
        </w:rPr>
        <w:t>ومسه</w:t>
      </w:r>
      <w:r w:rsidR="00C4253E">
        <w:rPr>
          <w:rtl/>
          <w:lang w:bidi="fa-IR"/>
        </w:rPr>
        <w:t xml:space="preserve">، </w:t>
      </w:r>
      <w:r>
        <w:rPr>
          <w:rtl/>
          <w:lang w:bidi="fa-IR"/>
        </w:rPr>
        <w:t>فإنّه يجوز لهم</w:t>
      </w:r>
      <w:r w:rsidR="00C4253E">
        <w:rPr>
          <w:rtl/>
          <w:lang w:bidi="fa-IR"/>
        </w:rPr>
        <w:t xml:space="preserve">، </w:t>
      </w:r>
      <w:r>
        <w:rPr>
          <w:rtl/>
          <w:lang w:bidi="fa-IR"/>
        </w:rPr>
        <w:t>وأمّا في مسّ العورة والنظر إليها</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فليس حكمه بواضح</w:t>
      </w:r>
      <w:r w:rsidR="00C4253E">
        <w:rPr>
          <w:rtl/>
          <w:lang w:bidi="fa-IR"/>
        </w:rPr>
        <w:t xml:space="preserve">، </w:t>
      </w:r>
      <w:r>
        <w:rPr>
          <w:rtl/>
          <w:lang w:bidi="fa-IR"/>
        </w:rPr>
        <w:t>فهو أحوط</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هل يجوز النظر إلى العورة ومسّها في مقام التداوي مطلقاً أو بشرط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يجوز بشرط تداوي المرض الحرجي للمريض</w:t>
      </w:r>
      <w:r w:rsidR="00C4253E">
        <w:rPr>
          <w:rtl/>
          <w:lang w:bidi="fa-IR"/>
        </w:rPr>
        <w:t xml:space="preserve">، </w:t>
      </w:r>
      <w:r>
        <w:rPr>
          <w:rtl/>
          <w:lang w:bidi="fa-IR"/>
        </w:rPr>
        <w:t>ويزيد للمخالف شرط فقد المماثل أيضاً</w:t>
      </w:r>
      <w:r w:rsidR="00DD44BC">
        <w:rPr>
          <w:rtl/>
          <w:lang w:bidi="fa-IR"/>
        </w:rPr>
        <w:t>.</w:t>
      </w:r>
    </w:p>
    <w:p w:rsidR="00DD44BC" w:rsidRDefault="00050A4D" w:rsidP="00050A4D">
      <w:pPr>
        <w:pStyle w:val="libNormal"/>
        <w:rPr>
          <w:rtl/>
          <w:lang w:bidi="fa-IR"/>
        </w:rPr>
      </w:pPr>
      <w:r>
        <w:rPr>
          <w:rtl/>
          <w:lang w:bidi="fa-IR"/>
        </w:rPr>
        <w:t>وربّما قيل بتقديم المحارم على غيرهم</w:t>
      </w:r>
      <w:r w:rsidR="00C4253E">
        <w:rPr>
          <w:rtl/>
          <w:lang w:bidi="fa-IR"/>
        </w:rPr>
        <w:t xml:space="preserve">، </w:t>
      </w:r>
      <w:r>
        <w:rPr>
          <w:rtl/>
          <w:lang w:bidi="fa-IR"/>
        </w:rPr>
        <w:t>وهو أحوط</w:t>
      </w:r>
      <w:r w:rsidR="00C4253E">
        <w:rPr>
          <w:rtl/>
          <w:lang w:bidi="fa-IR"/>
        </w:rPr>
        <w:t xml:space="preserve">، </w:t>
      </w:r>
      <w:r>
        <w:rPr>
          <w:rtl/>
          <w:lang w:bidi="fa-IR"/>
        </w:rPr>
        <w:t>كما أشرنا إليه آنفاً</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هل يجب على مَن يتعلّم الطبّ الغسل بمسّ بدن الميّت</w:t>
      </w:r>
      <w:r w:rsidR="00C4253E">
        <w:rPr>
          <w:rtl/>
          <w:lang w:bidi="fa-IR"/>
        </w:rPr>
        <w:t xml:space="preserve">، </w:t>
      </w:r>
      <w:r>
        <w:rPr>
          <w:rtl/>
          <w:lang w:bidi="fa-IR"/>
        </w:rPr>
        <w:t>مع أنّه يتكرّر في كثيرٍ من الأيّام</w:t>
      </w:r>
      <w:r w:rsidR="00C4253E">
        <w:rPr>
          <w:rtl/>
          <w:lang w:bidi="fa-IR"/>
        </w:rPr>
        <w:t xml:space="preserve">، </w:t>
      </w:r>
      <w:r>
        <w:rPr>
          <w:rtl/>
          <w:lang w:bidi="fa-IR"/>
        </w:rPr>
        <w:t>بل ربّما في كلّ يومٍ مرّاتٍ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نعم يجب الغسل عند الصلاة</w:t>
      </w:r>
      <w:r w:rsidR="00C4253E">
        <w:rPr>
          <w:rtl/>
          <w:lang w:bidi="fa-IR"/>
        </w:rPr>
        <w:t xml:space="preserve">، </w:t>
      </w:r>
      <w:r>
        <w:rPr>
          <w:rtl/>
          <w:lang w:bidi="fa-IR"/>
        </w:rPr>
        <w:t>وطريق التخلّص عن الغسل لبس سترٍ يمنع عن مسّ اليد ببدن الميّت مباشرةً</w:t>
      </w:r>
      <w:r w:rsidR="00C4253E">
        <w:rPr>
          <w:rtl/>
          <w:lang w:bidi="fa-IR"/>
        </w:rPr>
        <w:t xml:space="preserve">، </w:t>
      </w:r>
      <w:r>
        <w:rPr>
          <w:rtl/>
          <w:lang w:bidi="fa-IR"/>
        </w:rPr>
        <w:t>وهو أمرٌ سهلٌ</w:t>
      </w:r>
      <w:r w:rsidR="00DD44BC">
        <w:rPr>
          <w:rtl/>
          <w:lang w:bidi="fa-IR"/>
        </w:rPr>
        <w:t>.</w:t>
      </w:r>
    </w:p>
    <w:p w:rsidR="00DD44BC" w:rsidRDefault="00050A4D" w:rsidP="00050A4D">
      <w:pPr>
        <w:pStyle w:val="libNormal"/>
        <w:rPr>
          <w:rtl/>
          <w:lang w:bidi="fa-IR"/>
        </w:rPr>
      </w:pPr>
      <w:r>
        <w:rPr>
          <w:rtl/>
          <w:lang w:bidi="fa-IR"/>
        </w:rPr>
        <w:t>وأمّا إذا مسّ القطعة المبانة منه</w:t>
      </w:r>
      <w:r w:rsidR="00C4253E">
        <w:rPr>
          <w:rtl/>
          <w:lang w:bidi="fa-IR"/>
        </w:rPr>
        <w:t xml:space="preserve">، </w:t>
      </w:r>
      <w:r>
        <w:rPr>
          <w:rtl/>
          <w:lang w:bidi="fa-IR"/>
        </w:rPr>
        <w:t>فعند بعض الفقهاء المعاصرين أنّه لا يجب على الماسّ الغسل</w:t>
      </w:r>
      <w:r w:rsidRPr="00DD44BC">
        <w:rPr>
          <w:rStyle w:val="libFootnotenumChar"/>
          <w:rtl/>
        </w:rPr>
        <w:t>(1)</w:t>
      </w:r>
      <w:r w:rsidR="00C4253E">
        <w:rPr>
          <w:rtl/>
          <w:lang w:bidi="fa-IR"/>
        </w:rPr>
        <w:t xml:space="preserve">، </w:t>
      </w:r>
      <w:r>
        <w:rPr>
          <w:rtl/>
          <w:lang w:bidi="fa-IR"/>
        </w:rPr>
        <w:t xml:space="preserve">وعند المشهور وجوبه بمسّها إذا اشتملت على العظم دون المجرّد عنه كاللحم فإنّه لا يجب </w:t>
      </w:r>
      <w:r w:rsidRPr="00DD44BC">
        <w:rPr>
          <w:rStyle w:val="libFootnotenumChar"/>
          <w:rtl/>
        </w:rPr>
        <w:t>(2)</w:t>
      </w:r>
      <w:r>
        <w:rPr>
          <w:rtl/>
          <w:lang w:bidi="fa-IR"/>
        </w:rPr>
        <w:t xml:space="preserve"> بمسه</w:t>
      </w:r>
      <w:r w:rsidR="00C4253E">
        <w:rPr>
          <w:rtl/>
          <w:lang w:bidi="fa-IR"/>
        </w:rPr>
        <w:t xml:space="preserve">، </w:t>
      </w:r>
      <w:r>
        <w:rPr>
          <w:rtl/>
          <w:lang w:bidi="fa-IR"/>
        </w:rPr>
        <w:t>وأمّا مسّ العظم المجرّد ففي وجوب الغسل به</w:t>
      </w:r>
      <w:r w:rsidR="00C4253E">
        <w:rPr>
          <w:rtl/>
          <w:lang w:bidi="fa-IR"/>
        </w:rPr>
        <w:t xml:space="preserve">، </w:t>
      </w:r>
      <w:r>
        <w:rPr>
          <w:rtl/>
          <w:lang w:bidi="fa-IR"/>
        </w:rPr>
        <w:t>أقوال أربعة</w:t>
      </w:r>
      <w:r w:rsidR="00DD44BC">
        <w:rPr>
          <w:rtl/>
          <w:lang w:bidi="fa-IR"/>
        </w:rPr>
        <w:t>.</w:t>
      </w:r>
    </w:p>
    <w:p w:rsidR="00DD44BC" w:rsidRDefault="00050A4D" w:rsidP="00050A4D">
      <w:pPr>
        <w:pStyle w:val="libNormal"/>
        <w:rPr>
          <w:rtl/>
          <w:lang w:bidi="fa-IR"/>
        </w:rPr>
      </w:pPr>
      <w:r>
        <w:rPr>
          <w:rtl/>
          <w:lang w:bidi="fa-IR"/>
        </w:rPr>
        <w:t>هذا كلّه إذا لم يغسّل الميّت</w:t>
      </w:r>
      <w:r w:rsidR="00C4253E">
        <w:rPr>
          <w:rtl/>
          <w:lang w:bidi="fa-IR"/>
        </w:rPr>
        <w:t xml:space="preserve">، </w:t>
      </w:r>
      <w:r>
        <w:rPr>
          <w:rtl/>
          <w:lang w:bidi="fa-IR"/>
        </w:rPr>
        <w:t>وأمّا إذا غُسّل الميّت أو جاؤا به من مقابر المسلمين</w:t>
      </w:r>
      <w:r w:rsidR="00C4253E">
        <w:rPr>
          <w:rtl/>
          <w:lang w:bidi="fa-IR"/>
        </w:rPr>
        <w:t xml:space="preserve">، </w:t>
      </w:r>
      <w:r>
        <w:rPr>
          <w:rtl/>
          <w:lang w:bidi="fa-IR"/>
        </w:rPr>
        <w:t>فلا يجب الغسل بمسّه</w:t>
      </w:r>
      <w:r w:rsidR="00C4253E">
        <w:rPr>
          <w:rtl/>
          <w:lang w:bidi="fa-IR"/>
        </w:rPr>
        <w:t xml:space="preserve">، </w:t>
      </w:r>
      <w:r>
        <w:rPr>
          <w:rtl/>
          <w:lang w:bidi="fa-IR"/>
        </w:rPr>
        <w:t>فإنّ وجوب الغسل بمسّ الميّت إنّما هو بمسّه بعد البرودة</w:t>
      </w:r>
      <w:r w:rsidR="00C4253E">
        <w:rPr>
          <w:rtl/>
          <w:lang w:bidi="fa-IR"/>
        </w:rPr>
        <w:t xml:space="preserve">، </w:t>
      </w:r>
      <w:r>
        <w:rPr>
          <w:rtl/>
          <w:lang w:bidi="fa-IR"/>
        </w:rPr>
        <w:t>وقبل غسله</w:t>
      </w:r>
      <w:r w:rsidR="00C4253E">
        <w:rPr>
          <w:rtl/>
          <w:lang w:bidi="fa-IR"/>
        </w:rPr>
        <w:t xml:space="preserve">، </w:t>
      </w:r>
      <w:r>
        <w:rPr>
          <w:rtl/>
          <w:lang w:bidi="fa-IR"/>
        </w:rPr>
        <w:t>وبدون حائل</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إذا لم يمكن تعلّم الطبّ إلاّ بالنظر واللّمس المحرّمين فما هو الحكم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يقول بعض الفقهاء المعاصرين</w:t>
      </w:r>
      <w:r w:rsidR="00DD44BC">
        <w:rPr>
          <w:rtl/>
          <w:lang w:bidi="fa-IR"/>
        </w:rPr>
        <w:t xml:space="preserve">: </w:t>
      </w:r>
      <w:r>
        <w:rPr>
          <w:rtl/>
          <w:lang w:bidi="fa-IR"/>
        </w:rPr>
        <w:t>إنّه إذا توقف بقاء حياة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وهو السيّد السيستاني ( طال عمره ) وهو من المراجع المشهورين اليوم</w:t>
      </w:r>
      <w:r w:rsidR="00DD44BC">
        <w:rPr>
          <w:rtl/>
          <w:lang w:bidi="fa-IR"/>
        </w:rPr>
        <w:t>.</w:t>
      </w:r>
    </w:p>
    <w:p w:rsidR="00DD44BC" w:rsidRDefault="00050A4D" w:rsidP="00DD44BC">
      <w:pPr>
        <w:pStyle w:val="libFootnote0"/>
        <w:rPr>
          <w:rtl/>
          <w:lang w:bidi="fa-IR"/>
        </w:rPr>
      </w:pPr>
      <w:r>
        <w:rPr>
          <w:rtl/>
          <w:lang w:bidi="fa-IR"/>
        </w:rPr>
        <w:t>(2) لاحظ كتاب الطهارة من جواهر الكلام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 xml:space="preserve">المسلمين </w:t>
      </w:r>
      <w:r w:rsidR="00C4253E">
        <w:rPr>
          <w:rtl/>
          <w:lang w:bidi="fa-IR"/>
        </w:rPr>
        <w:t>-</w:t>
      </w:r>
      <w:r>
        <w:rPr>
          <w:rtl/>
          <w:lang w:bidi="fa-IR"/>
        </w:rPr>
        <w:t xml:space="preserve"> ولو في الزمان المستقبل على تعلّم الطبّ المتوقّف على النظر والمسّ المحرّمين</w:t>
      </w:r>
      <w:r w:rsidR="00C4253E">
        <w:rPr>
          <w:rtl/>
          <w:lang w:bidi="fa-IR"/>
        </w:rPr>
        <w:t xml:space="preserve">، </w:t>
      </w:r>
      <w:r>
        <w:rPr>
          <w:rtl/>
          <w:lang w:bidi="fa-IR"/>
        </w:rPr>
        <w:t>جازا مع الاقتصار على مقدار الضرورة</w:t>
      </w:r>
      <w:r w:rsidR="00C4253E">
        <w:rPr>
          <w:rtl/>
          <w:lang w:bidi="fa-IR"/>
        </w:rPr>
        <w:t xml:space="preserve">، </w:t>
      </w:r>
      <w:r>
        <w:rPr>
          <w:rtl/>
          <w:lang w:bidi="fa-IR"/>
        </w:rPr>
        <w:t>بشرط عدم التلذّذ والريبة</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هل يجوز للذكور تعلّم الأمراض النسائيّة</w:t>
      </w:r>
      <w:r w:rsidR="00C4253E">
        <w:rPr>
          <w:rtl/>
          <w:lang w:bidi="fa-IR"/>
        </w:rPr>
        <w:t xml:space="preserve">، </w:t>
      </w:r>
      <w:r>
        <w:rPr>
          <w:rtl/>
          <w:lang w:bidi="fa-IR"/>
        </w:rPr>
        <w:t>بحيث يصبحوا أخصّائيّين ( اختصاصيّين ) فيبتلون بالمسّ والنظر في أيّام التعلّم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أمّا نفس التعلّم</w:t>
      </w:r>
      <w:r w:rsidR="00C4253E">
        <w:rPr>
          <w:rtl/>
          <w:lang w:bidi="fa-IR"/>
        </w:rPr>
        <w:t xml:space="preserve">، </w:t>
      </w:r>
      <w:r>
        <w:rPr>
          <w:rtl/>
          <w:lang w:bidi="fa-IR"/>
        </w:rPr>
        <w:t>فلا شكّ في جوازه</w:t>
      </w:r>
      <w:r w:rsidR="00C4253E">
        <w:rPr>
          <w:rtl/>
          <w:lang w:bidi="fa-IR"/>
        </w:rPr>
        <w:t xml:space="preserve">، </w:t>
      </w:r>
      <w:r>
        <w:rPr>
          <w:rtl/>
          <w:lang w:bidi="fa-IR"/>
        </w:rPr>
        <w:t>لجواز النظر والمسّ حين المعالجة والعمليّة بشرطٍ سبق</w:t>
      </w:r>
      <w:r w:rsidR="00C4253E">
        <w:rPr>
          <w:rtl/>
          <w:lang w:bidi="fa-IR"/>
        </w:rPr>
        <w:t xml:space="preserve">، </w:t>
      </w:r>
      <w:r>
        <w:rPr>
          <w:rtl/>
          <w:lang w:bidi="fa-IR"/>
        </w:rPr>
        <w:t>وأمّا النظر والمسّ في أيّام التعلّم ففي جوازهما نظر</w:t>
      </w:r>
      <w:r w:rsidR="00C4253E">
        <w:rPr>
          <w:rtl/>
          <w:lang w:bidi="fa-IR"/>
        </w:rPr>
        <w:t xml:space="preserve">، </w:t>
      </w:r>
      <w:r>
        <w:rPr>
          <w:rtl/>
          <w:lang w:bidi="fa-IR"/>
        </w:rPr>
        <w:t>إلاّ إذا توقّفت حياة المسلمين في المستقبل على تعلّمه الطبّ</w:t>
      </w:r>
      <w:r w:rsidR="00C4253E">
        <w:rPr>
          <w:rtl/>
          <w:lang w:bidi="fa-IR"/>
        </w:rPr>
        <w:t xml:space="preserve">، </w:t>
      </w:r>
      <w:r>
        <w:rPr>
          <w:rtl/>
          <w:lang w:bidi="fa-IR"/>
        </w:rPr>
        <w:t>فيجوزان</w:t>
      </w:r>
      <w:r w:rsidR="00DD44BC">
        <w:rPr>
          <w:rtl/>
          <w:lang w:bidi="fa-IR"/>
        </w:rPr>
        <w:t>.</w:t>
      </w:r>
    </w:p>
    <w:p w:rsidR="00DD44BC" w:rsidRDefault="00050A4D" w:rsidP="00050A4D">
      <w:pPr>
        <w:pStyle w:val="libNormal"/>
        <w:rPr>
          <w:rtl/>
          <w:lang w:bidi="fa-IR"/>
        </w:rPr>
      </w:pPr>
      <w:r>
        <w:rPr>
          <w:rtl/>
          <w:lang w:bidi="fa-IR"/>
        </w:rPr>
        <w:t>وإذا علم أو أحتمل قيام إناث بمقدار الحاجة لتعلّم الطبّ ( قسم الأمراض النسائيّة ) فيشكل أو يحرم عليهم المسّ والنظر</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هل يجوز إجبار المتعلّمات على تعلّم الأمراض النسائيّة بمقدار حاجة النساء في هذا العصر</w:t>
      </w:r>
      <w:r w:rsidR="00C4253E">
        <w:rPr>
          <w:rtl/>
          <w:lang w:bidi="fa-IR"/>
        </w:rPr>
        <w:t xml:space="preserve">، </w:t>
      </w:r>
      <w:r>
        <w:rPr>
          <w:rtl/>
          <w:lang w:bidi="fa-IR"/>
        </w:rPr>
        <w:t>حتّى لا يفتقرن إلى الرجال ولا إلى إرائة أبدانهنّ لهم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والأظهر عندي جوازه بل لزومه على الحكومة الإسلاميّة</w:t>
      </w:r>
      <w:r w:rsidR="00C4253E">
        <w:rPr>
          <w:rtl/>
          <w:lang w:bidi="fa-IR"/>
        </w:rPr>
        <w:t xml:space="preserve">، </w:t>
      </w:r>
      <w:r>
        <w:rPr>
          <w:rtl/>
          <w:lang w:bidi="fa-IR"/>
        </w:rPr>
        <w:t>ويمكن أنْ نسنده إلى الفهم من مذاق الشرع</w:t>
      </w:r>
      <w:r w:rsidR="00DD44BC">
        <w:rPr>
          <w:rtl/>
          <w:lang w:bidi="fa-IR"/>
        </w:rPr>
        <w:t>.</w:t>
      </w:r>
    </w:p>
    <w:p w:rsidR="00DD44BC" w:rsidRDefault="00050A4D" w:rsidP="00050A4D">
      <w:pPr>
        <w:pStyle w:val="libNormal"/>
        <w:rPr>
          <w:rtl/>
          <w:lang w:bidi="fa-IR"/>
        </w:rPr>
      </w:pPr>
      <w:r>
        <w:rPr>
          <w:rtl/>
          <w:lang w:bidi="fa-IR"/>
        </w:rPr>
        <w:t>هذا إذا لم يكتف بمَن اشتغلن برضاهنّ بتعلّم الطبّ لمقدار الحاجة</w:t>
      </w:r>
      <w:r w:rsidR="00C4253E">
        <w:rPr>
          <w:rtl/>
          <w:lang w:bidi="fa-IR"/>
        </w:rPr>
        <w:t xml:space="preserve">، </w:t>
      </w:r>
      <w:r>
        <w:rPr>
          <w:rtl/>
          <w:lang w:bidi="fa-IR"/>
        </w:rPr>
        <w:t>وإلاّ فلا معنى للإجبار</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لا يدفع وجوب الإجبار المذكور بقيام السيرة من صدر الإسلام إلى اليوم على عدمه</w:t>
      </w:r>
      <w:r w:rsidR="00C4253E">
        <w:rPr>
          <w:rtl/>
          <w:lang w:bidi="fa-IR"/>
        </w:rPr>
        <w:t xml:space="preserve">، </w:t>
      </w:r>
      <w:r>
        <w:rPr>
          <w:rtl/>
          <w:lang w:bidi="fa-IR"/>
        </w:rPr>
        <w:t>فإنّ الشرائط الحاضرة لم تكن متوفّرة في السابق</w:t>
      </w:r>
      <w:r w:rsidR="00C4253E">
        <w:rPr>
          <w:rtl/>
          <w:lang w:bidi="fa-IR"/>
        </w:rPr>
        <w:t xml:space="preserve">، </w:t>
      </w:r>
      <w:r>
        <w:rPr>
          <w:rtl/>
          <w:lang w:bidi="fa-IR"/>
        </w:rPr>
        <w:t>ومع هذا التفاوت الوسيع بين الحال والماضي لا مجال للتمسك بالسيرة</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المعتدّة التي يحرم خروجها من بيتها</w:t>
      </w:r>
      <w:r w:rsidR="00C4253E">
        <w:rPr>
          <w:rtl/>
          <w:lang w:bidi="fa-IR"/>
        </w:rPr>
        <w:t xml:space="preserve">، </w:t>
      </w:r>
      <w:r>
        <w:rPr>
          <w:rtl/>
          <w:lang w:bidi="fa-IR"/>
        </w:rPr>
        <w:t>هل يجوز خروجها للعلاج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المعتدّة المريضة يجوز خروجها للتداوي والعلاج ؛ لنفي الحرج</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والضرر</w:t>
      </w:r>
      <w:r w:rsidR="00C4253E">
        <w:rPr>
          <w:rtl/>
          <w:lang w:bidi="fa-IR"/>
        </w:rPr>
        <w:t xml:space="preserve">، </w:t>
      </w:r>
      <w:r>
        <w:rPr>
          <w:rtl/>
          <w:lang w:bidi="fa-IR"/>
        </w:rPr>
        <w:t>وأمّا الطبيبة المعتدّة</w:t>
      </w:r>
      <w:r w:rsidR="00C4253E">
        <w:rPr>
          <w:rtl/>
          <w:lang w:bidi="fa-IR"/>
        </w:rPr>
        <w:t xml:space="preserve">، </w:t>
      </w:r>
      <w:r>
        <w:rPr>
          <w:rtl/>
          <w:lang w:bidi="fa-IR"/>
        </w:rPr>
        <w:t>فلا يجوز خروجها لعلاج المرضى إذا وجد غيرها لعلاجهم</w:t>
      </w:r>
      <w:r w:rsidR="00C4253E">
        <w:rPr>
          <w:rtl/>
          <w:lang w:bidi="fa-IR"/>
        </w:rPr>
        <w:t xml:space="preserve">، </w:t>
      </w:r>
      <w:r>
        <w:rPr>
          <w:rtl/>
          <w:lang w:bidi="fa-IR"/>
        </w:rPr>
        <w:t>ومع عدمه إنّما يجوز الخروج إذا لم يمكن العلاج في بيتها</w:t>
      </w:r>
      <w:r w:rsidR="00C4253E">
        <w:rPr>
          <w:rtl/>
          <w:lang w:bidi="fa-IR"/>
        </w:rPr>
        <w:t xml:space="preserve">، </w:t>
      </w:r>
      <w:r>
        <w:rPr>
          <w:rtl/>
          <w:lang w:bidi="fa-IR"/>
        </w:rPr>
        <w:t>واستلزم عدم خروجها تلف النفس</w:t>
      </w:r>
      <w:r w:rsidR="00C4253E">
        <w:rPr>
          <w:rtl/>
          <w:lang w:bidi="fa-IR"/>
        </w:rPr>
        <w:t xml:space="preserve">، </w:t>
      </w:r>
      <w:r>
        <w:rPr>
          <w:rtl/>
          <w:lang w:bidi="fa-IR"/>
        </w:rPr>
        <w:t>أو كان مرض المريض حرجيّاً لها لمكان قرابته منها مثلاً</w:t>
      </w:r>
      <w:r w:rsidR="00C4253E">
        <w:rPr>
          <w:rtl/>
          <w:lang w:bidi="fa-IR"/>
        </w:rPr>
        <w:t xml:space="preserve">، </w:t>
      </w:r>
      <w:r>
        <w:rPr>
          <w:rtl/>
          <w:lang w:bidi="fa-IR"/>
        </w:rPr>
        <w:t>وأمّا إذا كان المرض حرجيّاً للمريض فقط</w:t>
      </w:r>
      <w:r w:rsidR="00C4253E">
        <w:rPr>
          <w:rtl/>
          <w:lang w:bidi="fa-IR"/>
        </w:rPr>
        <w:t xml:space="preserve">، </w:t>
      </w:r>
      <w:r>
        <w:rPr>
          <w:rtl/>
          <w:lang w:bidi="fa-IR"/>
        </w:rPr>
        <w:t>ولم يوجد غيرها للتداوي ففي جواز خروجها من بيتها وجهان</w:t>
      </w:r>
      <w:r w:rsidR="00DD44BC">
        <w:rPr>
          <w:rtl/>
          <w:lang w:bidi="fa-IR"/>
        </w:rPr>
        <w:t>.</w:t>
      </w:r>
    </w:p>
    <w:p w:rsidR="00DD44BC" w:rsidRDefault="00050A4D" w:rsidP="00050A4D">
      <w:pPr>
        <w:pStyle w:val="libNormal"/>
        <w:rPr>
          <w:rtl/>
          <w:lang w:bidi="fa-IR"/>
        </w:rPr>
      </w:pPr>
      <w:r>
        <w:rPr>
          <w:rtl/>
          <w:lang w:bidi="fa-IR"/>
        </w:rPr>
        <w:t>نعم</w:t>
      </w:r>
      <w:r w:rsidR="00C4253E">
        <w:rPr>
          <w:rtl/>
          <w:lang w:bidi="fa-IR"/>
        </w:rPr>
        <w:t xml:space="preserve">، </w:t>
      </w:r>
      <w:r>
        <w:rPr>
          <w:rtl/>
          <w:lang w:bidi="fa-IR"/>
        </w:rPr>
        <w:t>إذا أوجب عدم خروجها من بيتها فقدان مؤنتها المحتاج إليها بالفعل</w:t>
      </w:r>
      <w:r w:rsidR="00C4253E">
        <w:rPr>
          <w:rtl/>
          <w:lang w:bidi="fa-IR"/>
        </w:rPr>
        <w:t xml:space="preserve">، </w:t>
      </w:r>
      <w:r>
        <w:rPr>
          <w:rtl/>
          <w:lang w:bidi="fa-IR"/>
        </w:rPr>
        <w:t>أو عزلها من قبل إدارة المستشفى</w:t>
      </w:r>
      <w:r w:rsidR="00C4253E">
        <w:rPr>
          <w:rtl/>
          <w:lang w:bidi="fa-IR"/>
        </w:rPr>
        <w:t xml:space="preserve">، </w:t>
      </w:r>
      <w:r>
        <w:rPr>
          <w:rtl/>
          <w:lang w:bidi="fa-IR"/>
        </w:rPr>
        <w:t>وكان حرجيّاً لها لضيق معيشتها ؛ جاز لها الخروج بقدر الضرورة</w:t>
      </w:r>
      <w:r w:rsidR="00DD44BC">
        <w:rPr>
          <w:rtl/>
          <w:lang w:bidi="fa-IR"/>
        </w:rPr>
        <w:t>.</w:t>
      </w:r>
      <w:r>
        <w:rPr>
          <w:rtl/>
          <w:lang w:bidi="fa-IR"/>
        </w:rPr>
        <w:t xml:space="preserve"> وهذا لا يخصّ الطبيبة بل هو </w:t>
      </w:r>
      <w:r w:rsidR="00C4253E">
        <w:rPr>
          <w:rtl/>
          <w:lang w:bidi="fa-IR"/>
        </w:rPr>
        <w:t>-</w:t>
      </w:r>
      <w:r>
        <w:rPr>
          <w:rtl/>
          <w:lang w:bidi="fa-IR"/>
        </w:rPr>
        <w:t xml:space="preserve"> كنظائره </w:t>
      </w:r>
      <w:r w:rsidR="00C4253E">
        <w:rPr>
          <w:rtl/>
          <w:lang w:bidi="fa-IR"/>
        </w:rPr>
        <w:t>-</w:t>
      </w:r>
      <w:r>
        <w:rPr>
          <w:rtl/>
          <w:lang w:bidi="fa-IR"/>
        </w:rPr>
        <w:t xml:space="preserve"> عام</w:t>
      </w:r>
      <w:r w:rsidR="00DD44BC">
        <w:rPr>
          <w:rtl/>
          <w:lang w:bidi="fa-IR"/>
        </w:rPr>
        <w:t>.</w:t>
      </w:r>
    </w:p>
    <w:p w:rsidR="00DD44BC" w:rsidRDefault="00050A4D" w:rsidP="00050A4D">
      <w:pPr>
        <w:pStyle w:val="libNormal"/>
        <w:rPr>
          <w:rtl/>
          <w:lang w:bidi="fa-IR"/>
        </w:rPr>
      </w:pPr>
      <w:r>
        <w:rPr>
          <w:rtl/>
          <w:lang w:bidi="fa-IR"/>
        </w:rPr>
        <w:t xml:space="preserve">9 </w:t>
      </w:r>
      <w:r w:rsidR="00C4253E">
        <w:rPr>
          <w:rtl/>
          <w:lang w:bidi="fa-IR"/>
        </w:rPr>
        <w:t>-</w:t>
      </w:r>
      <w:r>
        <w:rPr>
          <w:rtl/>
          <w:lang w:bidi="fa-IR"/>
        </w:rPr>
        <w:t xml:space="preserve"> ما معنى الضرورة المجوّزة للنظر والمسّ المحرّمين</w:t>
      </w:r>
      <w:r w:rsidR="00C4253E">
        <w:rPr>
          <w:rtl/>
          <w:lang w:bidi="fa-IR"/>
        </w:rPr>
        <w:t xml:space="preserve">، </w:t>
      </w:r>
      <w:r>
        <w:rPr>
          <w:rtl/>
          <w:lang w:bidi="fa-IR"/>
        </w:rPr>
        <w:t>حتّى مسّ العورة للمريض والطبيب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للضرورة هنا معنيان</w:t>
      </w:r>
      <w:r w:rsidR="00DD44BC">
        <w:rPr>
          <w:rtl/>
          <w:lang w:bidi="fa-IR"/>
        </w:rPr>
        <w:t xml:space="preserve">: </w:t>
      </w:r>
      <w:r>
        <w:rPr>
          <w:rtl/>
          <w:lang w:bidi="fa-IR"/>
        </w:rPr>
        <w:t>حفظ النفس من التلف</w:t>
      </w:r>
      <w:r w:rsidR="00C4253E">
        <w:rPr>
          <w:rtl/>
          <w:lang w:bidi="fa-IR"/>
        </w:rPr>
        <w:t xml:space="preserve">، </w:t>
      </w:r>
      <w:r>
        <w:rPr>
          <w:rtl/>
          <w:lang w:bidi="fa-IR"/>
        </w:rPr>
        <w:t>وكون تحمل المرض حرجياً للمريض</w:t>
      </w:r>
      <w:r w:rsidR="00C4253E">
        <w:rPr>
          <w:rtl/>
          <w:lang w:bidi="fa-IR"/>
        </w:rPr>
        <w:t xml:space="preserve">، </w:t>
      </w:r>
      <w:r>
        <w:rPr>
          <w:rtl/>
          <w:lang w:bidi="fa-IR"/>
        </w:rPr>
        <w:t>وأمّا إذا لم يبلغ المرض حدّ الحرج والضرر</w:t>
      </w:r>
      <w:r w:rsidR="00C4253E">
        <w:rPr>
          <w:rtl/>
          <w:lang w:bidi="fa-IR"/>
        </w:rPr>
        <w:t xml:space="preserve">، </w:t>
      </w:r>
      <w:r>
        <w:rPr>
          <w:rtl/>
          <w:lang w:bidi="fa-IR"/>
        </w:rPr>
        <w:t>فلا يبيح ما هو محرّم في نفسه للمريض والطبيب والمضمّد</w:t>
      </w:r>
      <w:r w:rsidR="00DD44BC">
        <w:rPr>
          <w:rtl/>
          <w:lang w:bidi="fa-IR"/>
        </w:rPr>
        <w:t>.</w:t>
      </w:r>
    </w:p>
    <w:p w:rsidR="00DD44BC" w:rsidRDefault="00050A4D" w:rsidP="00050A4D">
      <w:pPr>
        <w:pStyle w:val="libNormal"/>
        <w:rPr>
          <w:rtl/>
          <w:lang w:bidi="fa-IR"/>
        </w:rPr>
      </w:pPr>
      <w:r>
        <w:rPr>
          <w:rtl/>
          <w:lang w:bidi="fa-IR"/>
        </w:rPr>
        <w:t xml:space="preserve">10 </w:t>
      </w:r>
      <w:r w:rsidR="00C4253E">
        <w:rPr>
          <w:rtl/>
          <w:lang w:bidi="fa-IR"/>
        </w:rPr>
        <w:t>-</w:t>
      </w:r>
      <w:r>
        <w:rPr>
          <w:rtl/>
          <w:lang w:bidi="fa-IR"/>
        </w:rPr>
        <w:t xml:space="preserve"> هل يجوز للمرأة الطبيبة</w:t>
      </w:r>
      <w:r w:rsidR="00C4253E">
        <w:rPr>
          <w:rtl/>
          <w:lang w:bidi="fa-IR"/>
        </w:rPr>
        <w:t xml:space="preserve">، </w:t>
      </w:r>
      <w:r>
        <w:rPr>
          <w:rtl/>
          <w:lang w:bidi="fa-IR"/>
        </w:rPr>
        <w:t>أو المساعدة للطبيب أنْ تكشف عن ذراعيها في المختبر</w:t>
      </w:r>
      <w:r w:rsidR="00C4253E">
        <w:rPr>
          <w:rtl/>
          <w:lang w:bidi="fa-IR"/>
        </w:rPr>
        <w:t xml:space="preserve">، </w:t>
      </w:r>
      <w:r>
        <w:rPr>
          <w:rtl/>
          <w:lang w:bidi="fa-IR"/>
        </w:rPr>
        <w:t>أو محلّ العمليّة إذا ألزمها القانون بذلك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لا يجوز لها ذلك</w:t>
      </w:r>
      <w:r w:rsidR="00C4253E">
        <w:rPr>
          <w:rtl/>
          <w:lang w:bidi="fa-IR"/>
        </w:rPr>
        <w:t xml:space="preserve">، </w:t>
      </w:r>
      <w:r>
        <w:rPr>
          <w:rtl/>
          <w:lang w:bidi="fa-IR"/>
        </w:rPr>
        <w:t>ولا حرمة للقوانين المخالفة لقوانين الإسلام</w:t>
      </w:r>
      <w:r w:rsidR="00DD44BC">
        <w:rPr>
          <w:rtl/>
          <w:lang w:bidi="fa-IR"/>
        </w:rPr>
        <w:t>.</w:t>
      </w:r>
    </w:p>
    <w:p w:rsidR="00DD44BC" w:rsidRDefault="00050A4D" w:rsidP="00050A4D">
      <w:pPr>
        <w:pStyle w:val="libNormal"/>
        <w:rPr>
          <w:rtl/>
          <w:lang w:bidi="fa-IR"/>
        </w:rPr>
      </w:pPr>
      <w:r>
        <w:rPr>
          <w:rtl/>
          <w:lang w:bidi="fa-IR"/>
        </w:rPr>
        <w:t xml:space="preserve">11 </w:t>
      </w:r>
      <w:r w:rsidR="00C4253E">
        <w:rPr>
          <w:rtl/>
          <w:lang w:bidi="fa-IR"/>
        </w:rPr>
        <w:t>-</w:t>
      </w:r>
      <w:r>
        <w:rPr>
          <w:rtl/>
          <w:lang w:bidi="fa-IR"/>
        </w:rPr>
        <w:t xml:space="preserve"> أصبحت المصافحة مع الأجانب والأجنبيّات في بيئة الجامعات والكليّات والمختبرات من الواجبات العرفيّة وتاركها يوهن</w:t>
      </w:r>
      <w:r w:rsidR="00C4253E">
        <w:rPr>
          <w:rtl/>
          <w:lang w:bidi="fa-IR"/>
        </w:rPr>
        <w:t xml:space="preserve">، </w:t>
      </w:r>
      <w:r>
        <w:rPr>
          <w:rtl/>
          <w:lang w:bidi="fa-IR"/>
        </w:rPr>
        <w:t>فتكون له مشقّة نفسيّة</w:t>
      </w:r>
      <w:r w:rsidR="00C4253E">
        <w:rPr>
          <w:rtl/>
          <w:lang w:bidi="fa-IR"/>
        </w:rPr>
        <w:t xml:space="preserve">، </w:t>
      </w:r>
      <w:r>
        <w:rPr>
          <w:rtl/>
          <w:lang w:bidi="fa-IR"/>
        </w:rPr>
        <w:t>فهل ترخصونها لهنّ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كلاّ</w:t>
      </w:r>
      <w:r w:rsidR="00C4253E">
        <w:rPr>
          <w:rtl/>
          <w:lang w:bidi="fa-IR"/>
        </w:rPr>
        <w:t xml:space="preserve">، </w:t>
      </w:r>
      <w:r>
        <w:rPr>
          <w:rtl/>
          <w:lang w:bidi="fa-IR"/>
        </w:rPr>
        <w:t>هي حرام في غير المحارم</w:t>
      </w:r>
      <w:r w:rsidR="00C4253E">
        <w:rPr>
          <w:rtl/>
          <w:lang w:bidi="fa-IR"/>
        </w:rPr>
        <w:t xml:space="preserve">، </w:t>
      </w:r>
      <w:r>
        <w:rPr>
          <w:rtl/>
          <w:lang w:bidi="fa-IR"/>
        </w:rPr>
        <w:t>إلاّ إذا كانت من وراء ساتر</w:t>
      </w:r>
      <w:r w:rsidR="00DD44BC">
        <w:rPr>
          <w:rtl/>
          <w:lang w:bidi="fa-IR"/>
        </w:rPr>
        <w:t>.</w:t>
      </w:r>
    </w:p>
    <w:p w:rsidR="00DD44BC" w:rsidRDefault="00050A4D" w:rsidP="00050A4D">
      <w:pPr>
        <w:pStyle w:val="libNormal"/>
        <w:rPr>
          <w:rtl/>
          <w:lang w:bidi="fa-IR"/>
        </w:rPr>
      </w:pPr>
      <w:r>
        <w:rPr>
          <w:rtl/>
          <w:lang w:bidi="fa-IR"/>
        </w:rPr>
        <w:t xml:space="preserve">12 </w:t>
      </w:r>
      <w:r w:rsidR="00C4253E">
        <w:rPr>
          <w:rtl/>
          <w:lang w:bidi="fa-IR"/>
        </w:rPr>
        <w:t>-</w:t>
      </w:r>
      <w:r>
        <w:rPr>
          <w:rtl/>
          <w:lang w:bidi="fa-IR"/>
        </w:rPr>
        <w:t xml:space="preserve"> هل يجوز تقطيع أعضاء الميّت للتشريح والتعلّم</w:t>
      </w:r>
      <w:r w:rsidR="00C4253E">
        <w:rPr>
          <w:rtl/>
          <w:lang w:bidi="fa-IR"/>
        </w:rPr>
        <w:t xml:space="preserve">، </w:t>
      </w:r>
      <w:r>
        <w:rPr>
          <w:rtl/>
          <w:lang w:bidi="fa-IR"/>
        </w:rPr>
        <w:t>أو للزراعة ؟</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9127B3">
        <w:rPr>
          <w:rStyle w:val="libBold1Char"/>
          <w:rtl/>
        </w:rPr>
        <w:lastRenderedPageBreak/>
        <w:t>( ج )</w:t>
      </w:r>
      <w:r w:rsidR="00DD44BC">
        <w:rPr>
          <w:rtl/>
          <w:lang w:bidi="fa-IR"/>
        </w:rPr>
        <w:t xml:space="preserve">: </w:t>
      </w:r>
      <w:r>
        <w:rPr>
          <w:rtl/>
          <w:lang w:bidi="fa-IR"/>
        </w:rPr>
        <w:t>أمّا حكم النزع للترقيع والزراعة فقد تقدّم</w:t>
      </w:r>
      <w:r w:rsidR="00C4253E">
        <w:rPr>
          <w:rtl/>
          <w:lang w:bidi="fa-IR"/>
        </w:rPr>
        <w:t xml:space="preserve">، </w:t>
      </w:r>
      <w:r>
        <w:rPr>
          <w:rtl/>
          <w:lang w:bidi="fa-IR"/>
        </w:rPr>
        <w:t>وأمّا التشريح فلا يجوز بميّت مسلم</w:t>
      </w:r>
      <w:r w:rsidR="00C4253E">
        <w:rPr>
          <w:rtl/>
          <w:lang w:bidi="fa-IR"/>
        </w:rPr>
        <w:t xml:space="preserve">، </w:t>
      </w:r>
      <w:r>
        <w:rPr>
          <w:rtl/>
          <w:lang w:bidi="fa-IR"/>
        </w:rPr>
        <w:t>ويجوز تقطيع أعضاء الميّت غير المسلم أو مَن شكّ في إسلامه</w:t>
      </w:r>
      <w:r w:rsidR="00DD44BC">
        <w:rPr>
          <w:rtl/>
          <w:lang w:bidi="fa-IR"/>
        </w:rPr>
        <w:t>.</w:t>
      </w:r>
    </w:p>
    <w:p w:rsidR="00DD44BC" w:rsidRDefault="00050A4D" w:rsidP="00050A4D">
      <w:pPr>
        <w:pStyle w:val="libNormal"/>
        <w:rPr>
          <w:rtl/>
          <w:lang w:bidi="fa-IR"/>
        </w:rPr>
      </w:pPr>
      <w:r>
        <w:rPr>
          <w:rtl/>
          <w:lang w:bidi="fa-IR"/>
        </w:rPr>
        <w:t xml:space="preserve">ويقول السيّد الأُستاذ الخوئي </w:t>
      </w:r>
      <w:r w:rsidR="00C4253E" w:rsidRPr="00C4253E">
        <w:rPr>
          <w:rStyle w:val="libAlaemChar"/>
          <w:rtl/>
        </w:rPr>
        <w:t>رضي‌الله‌عنه</w:t>
      </w:r>
      <w:r w:rsidR="00DD44BC">
        <w:rPr>
          <w:rtl/>
          <w:lang w:bidi="fa-IR"/>
        </w:rPr>
        <w:t xml:space="preserve">: </w:t>
      </w:r>
      <w:r>
        <w:rPr>
          <w:rtl/>
          <w:lang w:bidi="fa-IR"/>
        </w:rPr>
        <w:t>نعم إذا توقّف حياة مسلمٍ حيٍّ على تشريح بدن مسلم ميّتٍ</w:t>
      </w:r>
      <w:r w:rsidR="00C4253E">
        <w:rPr>
          <w:rtl/>
          <w:lang w:bidi="fa-IR"/>
        </w:rPr>
        <w:t xml:space="preserve">، </w:t>
      </w:r>
      <w:r>
        <w:rPr>
          <w:rtl/>
          <w:lang w:bidi="fa-IR"/>
        </w:rPr>
        <w:t xml:space="preserve">جاز ولكن يجب على مَن يقطعه الديّة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في كلّ بلد يوجد جثّة غير مسلم فيكتفي بها لقضاء الحاجة</w:t>
      </w:r>
      <w:r w:rsidR="00C4253E">
        <w:rPr>
          <w:rtl/>
          <w:lang w:bidi="fa-IR"/>
        </w:rPr>
        <w:t xml:space="preserve">، </w:t>
      </w:r>
      <w:r>
        <w:rPr>
          <w:rtl/>
          <w:lang w:bidi="fa-IR"/>
        </w:rPr>
        <w:t>وأمّا إذا فرضنا عدم وجود ذلك</w:t>
      </w:r>
      <w:r w:rsidR="00C4253E">
        <w:rPr>
          <w:rtl/>
          <w:lang w:bidi="fa-IR"/>
        </w:rPr>
        <w:t xml:space="preserve">، </w:t>
      </w:r>
      <w:r>
        <w:rPr>
          <w:rtl/>
          <w:lang w:bidi="fa-IR"/>
        </w:rPr>
        <w:t>ولم يتيسّر لهم إلاّ الميّت المسلم</w:t>
      </w:r>
      <w:r w:rsidR="00C4253E">
        <w:rPr>
          <w:rtl/>
          <w:lang w:bidi="fa-IR"/>
        </w:rPr>
        <w:t xml:space="preserve">، </w:t>
      </w:r>
      <w:r>
        <w:rPr>
          <w:rtl/>
          <w:lang w:bidi="fa-IR"/>
        </w:rPr>
        <w:t xml:space="preserve">وفرضنا توقّف حياة المسلمين </w:t>
      </w:r>
      <w:r w:rsidR="00C4253E">
        <w:rPr>
          <w:rtl/>
          <w:lang w:bidi="fa-IR"/>
        </w:rPr>
        <w:t>-</w:t>
      </w:r>
      <w:r>
        <w:rPr>
          <w:rtl/>
          <w:lang w:bidi="fa-IR"/>
        </w:rPr>
        <w:t xml:space="preserve"> ولو في المستقبل على وجود الأخصائيّين الذين لا يتيسّر لهم العلم إلاّ بالتشريح لا يبعد جواز تقطيع الميت المسلم، وهل يكون ذلك بعد الصلاة عليه أو بعد دفنه؟ فيه وجهان.</w:t>
      </w:r>
    </w:p>
    <w:p w:rsidR="00DD44BC" w:rsidRDefault="00050A4D" w:rsidP="00050A4D">
      <w:pPr>
        <w:pStyle w:val="libNormal"/>
        <w:rPr>
          <w:rtl/>
          <w:lang w:bidi="fa-IR"/>
        </w:rPr>
      </w:pPr>
      <w:r>
        <w:rPr>
          <w:rtl/>
          <w:lang w:bidi="fa-IR"/>
        </w:rPr>
        <w:t xml:space="preserve">13 </w:t>
      </w:r>
      <w:r w:rsidR="00C4253E">
        <w:rPr>
          <w:rtl/>
          <w:lang w:bidi="fa-IR"/>
        </w:rPr>
        <w:t>-</w:t>
      </w:r>
      <w:r>
        <w:rPr>
          <w:rtl/>
          <w:lang w:bidi="fa-IR"/>
        </w:rPr>
        <w:t xml:space="preserve"> قد تدّعي المريضة مرضاً في بدنها أو في عورتها</w:t>
      </w:r>
      <w:r w:rsidR="00C4253E">
        <w:rPr>
          <w:rtl/>
          <w:lang w:bidi="fa-IR"/>
        </w:rPr>
        <w:t xml:space="preserve">، </w:t>
      </w:r>
      <w:r>
        <w:rPr>
          <w:rtl/>
          <w:lang w:bidi="fa-IR"/>
        </w:rPr>
        <w:t>ولا يعلم الطبيب أنّ المرض مهمٌ أو غير مهم</w:t>
      </w:r>
      <w:r w:rsidR="00C4253E">
        <w:rPr>
          <w:rtl/>
          <w:lang w:bidi="fa-IR"/>
        </w:rPr>
        <w:t xml:space="preserve">، </w:t>
      </w:r>
      <w:r>
        <w:rPr>
          <w:rtl/>
          <w:lang w:bidi="fa-IR"/>
        </w:rPr>
        <w:t>يمكن تحمّله لها بلا مشقّة</w:t>
      </w:r>
      <w:r w:rsidR="00C4253E">
        <w:rPr>
          <w:rtl/>
          <w:lang w:bidi="fa-IR"/>
        </w:rPr>
        <w:t xml:space="preserve">، </w:t>
      </w:r>
      <w:r>
        <w:rPr>
          <w:rtl/>
          <w:lang w:bidi="fa-IR"/>
        </w:rPr>
        <w:t>أو يعلم أنّه غير حرجي</w:t>
      </w:r>
      <w:r w:rsidR="00C4253E">
        <w:rPr>
          <w:rtl/>
          <w:lang w:bidi="fa-IR"/>
        </w:rPr>
        <w:t xml:space="preserve">، </w:t>
      </w:r>
      <w:r>
        <w:rPr>
          <w:rtl/>
          <w:lang w:bidi="fa-IR"/>
        </w:rPr>
        <w:t>فهل يجوز له النظر أو المسّ لتشخيص المرض على نحو الدقّة ؟ وكذا الحال في المريض والطبيبة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إذا كان المرض حرجيّاً للمريض والمريضة ؛ جاز النظر واللمس في فرض فقدان المماثل</w:t>
      </w:r>
      <w:r w:rsidR="00C4253E">
        <w:rPr>
          <w:rtl/>
          <w:lang w:bidi="fa-IR"/>
        </w:rPr>
        <w:t xml:space="preserve">، </w:t>
      </w:r>
      <w:r>
        <w:rPr>
          <w:rtl/>
          <w:lang w:bidi="fa-IR"/>
        </w:rPr>
        <w:t>وإذا لم يكن حرجيّاً لا يجوزان للمخالف والمماثل</w:t>
      </w:r>
      <w:r w:rsidR="00C4253E">
        <w:rPr>
          <w:rtl/>
          <w:lang w:bidi="fa-IR"/>
        </w:rPr>
        <w:t xml:space="preserve">، </w:t>
      </w:r>
      <w:r>
        <w:rPr>
          <w:rtl/>
          <w:lang w:bidi="fa-IR"/>
        </w:rPr>
        <w:t>وعند شكّ الطبيب في بلوغ المرض درجة الحرج</w:t>
      </w:r>
      <w:r w:rsidR="00C4253E">
        <w:rPr>
          <w:rtl/>
          <w:lang w:bidi="fa-IR"/>
        </w:rPr>
        <w:t xml:space="preserve">، </w:t>
      </w:r>
      <w:r>
        <w:rPr>
          <w:rtl/>
          <w:lang w:bidi="fa-IR"/>
        </w:rPr>
        <w:t>لا يبعد الاعتماد على قول المريض والمريضة في فرض عدم اتّهامهما</w:t>
      </w:r>
      <w:r w:rsidR="00DD44BC">
        <w:rPr>
          <w:rtl/>
          <w:lang w:bidi="fa-IR"/>
        </w:rPr>
        <w:t>.</w:t>
      </w:r>
    </w:p>
    <w:p w:rsidR="00DD44BC" w:rsidRDefault="00050A4D" w:rsidP="00050A4D">
      <w:pPr>
        <w:pStyle w:val="libNormal"/>
        <w:rPr>
          <w:rtl/>
          <w:lang w:bidi="fa-IR"/>
        </w:rPr>
      </w:pPr>
      <w:r>
        <w:rPr>
          <w:rtl/>
          <w:lang w:bidi="fa-IR"/>
        </w:rPr>
        <w:t xml:space="preserve">14 </w:t>
      </w:r>
      <w:r w:rsidR="00C4253E">
        <w:rPr>
          <w:rtl/>
          <w:lang w:bidi="fa-IR"/>
        </w:rPr>
        <w:t>-</w:t>
      </w:r>
      <w:r>
        <w:rPr>
          <w:rtl/>
          <w:lang w:bidi="fa-IR"/>
        </w:rPr>
        <w:t xml:space="preserve"> قد يشكّ الطبيب في تحقّق الضرورة المجوِّزة لمس المرأة والنظر إليها ؛ لأنّه يحتمل وجود المماثلة لها</w:t>
      </w:r>
      <w:r w:rsidR="00C4253E">
        <w:rPr>
          <w:rtl/>
          <w:lang w:bidi="fa-IR"/>
        </w:rPr>
        <w:t xml:space="preserve">، </w:t>
      </w:r>
      <w:r>
        <w:rPr>
          <w:rtl/>
          <w:lang w:bidi="fa-IR"/>
        </w:rPr>
        <w:t>أو يعلم بوجودها</w:t>
      </w:r>
      <w:r w:rsidR="00C4253E">
        <w:rPr>
          <w:rtl/>
          <w:lang w:bidi="fa-IR"/>
        </w:rPr>
        <w:t xml:space="preserve">، </w:t>
      </w:r>
      <w:r>
        <w:rPr>
          <w:rtl/>
          <w:lang w:bidi="fa-IR"/>
        </w:rPr>
        <w:t>ولكن المريضة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توضيح المسائل</w:t>
      </w:r>
      <w:r w:rsidR="00C4253E">
        <w:rPr>
          <w:rtl/>
          <w:lang w:bidi="fa-IR"/>
        </w:rPr>
        <w:t xml:space="preserve">، </w:t>
      </w:r>
      <w:r>
        <w:rPr>
          <w:rtl/>
          <w:lang w:bidi="fa-IR"/>
        </w:rPr>
        <w:t xml:space="preserve">وغيره من كتبه </w:t>
      </w:r>
      <w:r w:rsidR="00C4253E" w:rsidRPr="009127B3">
        <w:rPr>
          <w:rStyle w:val="libFootnoteAlaemChar"/>
          <w:rtl/>
        </w:rPr>
        <w:t>قدس‌سره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تدّعي أنّها راجعتها ولم تنتفع بعلاجها</w:t>
      </w:r>
      <w:r w:rsidR="00C4253E">
        <w:rPr>
          <w:rtl/>
          <w:lang w:bidi="fa-IR"/>
        </w:rPr>
        <w:t xml:space="preserve">، </w:t>
      </w:r>
      <w:r>
        <w:rPr>
          <w:rtl/>
          <w:lang w:bidi="fa-IR"/>
        </w:rPr>
        <w:t>فهل يكفي هذا الادّعاء للطبيب لجواز علاجها حتّى يمسّ عورتها</w:t>
      </w:r>
      <w:r w:rsidR="00C4253E">
        <w:rPr>
          <w:rtl/>
          <w:lang w:bidi="fa-IR"/>
        </w:rPr>
        <w:t xml:space="preserve">، </w:t>
      </w:r>
      <w:r>
        <w:rPr>
          <w:rtl/>
          <w:lang w:bidi="fa-IR"/>
        </w:rPr>
        <w:t>وكذا الكلام في حقّ الطبيبة والمريض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أفتى بعض الفقهاء بجواز الاعتماد على قول المريض بامتناع المراجعة إلى المحرم والمماثل</w:t>
      </w:r>
      <w:r w:rsidR="00C4253E">
        <w:rPr>
          <w:rtl/>
          <w:lang w:bidi="fa-IR"/>
        </w:rPr>
        <w:t xml:space="preserve">، </w:t>
      </w:r>
      <w:r>
        <w:rPr>
          <w:rtl/>
          <w:lang w:bidi="fa-IR"/>
        </w:rPr>
        <w:t>والظاهر عدم الفرق بينه وبين قوله بعدم انتفاعه من المحرم أو المماثل</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إذا علم بوجود المماثل ؛ لا يجوز للطبيب النظر والمس في فرض سكوت المريض</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127B3">
      <w:pPr>
        <w:pStyle w:val="Heading2Center"/>
        <w:rPr>
          <w:rtl/>
          <w:lang w:bidi="fa-IR"/>
        </w:rPr>
      </w:pPr>
      <w:bookmarkStart w:id="88" w:name="_Toc498902972"/>
      <w:r>
        <w:rPr>
          <w:rtl/>
          <w:lang w:bidi="fa-IR"/>
        </w:rPr>
        <w:lastRenderedPageBreak/>
        <w:t>المسألة الثالثة والعشرون</w:t>
      </w:r>
      <w:bookmarkEnd w:id="88"/>
    </w:p>
    <w:p w:rsidR="00DD44BC" w:rsidRDefault="00050A4D" w:rsidP="009127B3">
      <w:pPr>
        <w:pStyle w:val="Heading2Center"/>
        <w:rPr>
          <w:rtl/>
          <w:lang w:bidi="fa-IR"/>
        </w:rPr>
      </w:pPr>
      <w:bookmarkStart w:id="89" w:name="_Toc498902973"/>
      <w:r>
        <w:rPr>
          <w:rtl/>
          <w:lang w:bidi="fa-IR"/>
        </w:rPr>
        <w:t>حول إفشاء الأسرار</w:t>
      </w:r>
      <w:bookmarkEnd w:id="89"/>
    </w:p>
    <w:p w:rsidR="00DD44BC" w:rsidRDefault="00050A4D" w:rsidP="00050A4D">
      <w:pPr>
        <w:pStyle w:val="libNormal"/>
        <w:rPr>
          <w:rtl/>
          <w:lang w:bidi="fa-IR"/>
        </w:rPr>
      </w:pPr>
      <w:r w:rsidRPr="009127B3">
        <w:rPr>
          <w:rStyle w:val="libBold1Char"/>
          <w:rtl/>
        </w:rPr>
        <w:t>( البحث الأوّل )</w:t>
      </w:r>
      <w:r>
        <w:rPr>
          <w:rtl/>
          <w:lang w:bidi="fa-IR"/>
        </w:rPr>
        <w:t xml:space="preserve"> في نقل بعض الأحاديث</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في الحديث الصحيح عن الباقر </w:t>
      </w:r>
      <w:r w:rsidR="00C4253E" w:rsidRPr="00C4253E">
        <w:rPr>
          <w:rStyle w:val="libAlaemChar"/>
          <w:rtl/>
        </w:rPr>
        <w:t>عليه‌السلام</w:t>
      </w:r>
      <w:r>
        <w:rPr>
          <w:rtl/>
          <w:lang w:bidi="fa-IR"/>
        </w:rPr>
        <w:t xml:space="preserve"> عن رسول الله </w:t>
      </w:r>
      <w:r w:rsidR="00C4253E" w:rsidRPr="00C4253E">
        <w:rPr>
          <w:rStyle w:val="libAlaemChar"/>
          <w:rtl/>
        </w:rPr>
        <w:t>صلى‌الله‌عليه‌وآله</w:t>
      </w:r>
      <w:r w:rsidR="00DD44BC">
        <w:rPr>
          <w:rtl/>
          <w:lang w:bidi="fa-IR"/>
        </w:rPr>
        <w:t xml:space="preserve">: </w:t>
      </w:r>
      <w:r>
        <w:rPr>
          <w:rtl/>
          <w:lang w:bidi="fa-IR"/>
        </w:rPr>
        <w:t xml:space="preserve">( المجالس بالأمانة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قضيّة الإطلاق عدم جواز إفشاء ما لا يرضى به أهل المجلس ؛ بل الأصل عدم الجواز إلاّ إذا أُحرز رضاهم بالإفشاء</w:t>
      </w:r>
      <w:r w:rsidR="00C4253E">
        <w:rPr>
          <w:rtl/>
          <w:lang w:bidi="fa-IR"/>
        </w:rPr>
        <w:t xml:space="preserve">، </w:t>
      </w:r>
      <w:r>
        <w:rPr>
          <w:rtl/>
          <w:lang w:bidi="fa-IR"/>
        </w:rPr>
        <w:t>ومع ذكر عدم الإفشاء يصير عدم الجواز آكد</w:t>
      </w:r>
      <w:r w:rsidR="00C4253E">
        <w:rPr>
          <w:rtl/>
          <w:lang w:bidi="fa-IR"/>
        </w:rPr>
        <w:t xml:space="preserve">، </w:t>
      </w:r>
      <w:r>
        <w:rPr>
          <w:rtl/>
          <w:lang w:bidi="fa-IR"/>
        </w:rPr>
        <w:t>وأخذ الميثاق يصير أشدّ تأكيداً</w:t>
      </w:r>
      <w:r w:rsidR="00DD44BC">
        <w:rPr>
          <w:rtl/>
          <w:lang w:bidi="fa-IR"/>
        </w:rPr>
        <w:t>.</w:t>
      </w:r>
    </w:p>
    <w:p w:rsidR="00DD44BC" w:rsidRDefault="00050A4D" w:rsidP="00050A4D">
      <w:pPr>
        <w:pStyle w:val="libNormal"/>
        <w:rPr>
          <w:rtl/>
          <w:lang w:bidi="fa-IR"/>
        </w:rPr>
      </w:pPr>
      <w:r>
        <w:rPr>
          <w:rtl/>
          <w:lang w:bidi="fa-IR"/>
        </w:rPr>
        <w:t>والظاهر عدم خصوصيّة للمجلس</w:t>
      </w:r>
      <w:r w:rsidR="00C4253E">
        <w:rPr>
          <w:rtl/>
          <w:lang w:bidi="fa-IR"/>
        </w:rPr>
        <w:t xml:space="preserve">، </w:t>
      </w:r>
      <w:r>
        <w:rPr>
          <w:rtl/>
          <w:lang w:bidi="fa-IR"/>
        </w:rPr>
        <w:t>فيشمل الحكم المكالمات الهاتفيّة والمكاتبة وأمثالها</w:t>
      </w:r>
      <w:r w:rsidR="00DD44BC">
        <w:rPr>
          <w:rtl/>
          <w:lang w:bidi="fa-IR"/>
        </w:rPr>
        <w:t>.</w:t>
      </w:r>
    </w:p>
    <w:p w:rsidR="00DD44BC" w:rsidRDefault="00050A4D" w:rsidP="00050A4D">
      <w:pPr>
        <w:pStyle w:val="libNormal"/>
        <w:rPr>
          <w:rtl/>
          <w:lang w:bidi="fa-IR"/>
        </w:rPr>
      </w:pPr>
      <w:r>
        <w:rPr>
          <w:rtl/>
          <w:lang w:bidi="fa-IR"/>
        </w:rPr>
        <w:t>نعم في شمول الحديث لغير المسلمين نظر</w:t>
      </w:r>
      <w:r w:rsidR="00C4253E">
        <w:rPr>
          <w:rtl/>
          <w:lang w:bidi="fa-IR"/>
        </w:rPr>
        <w:t xml:space="preserve">، </w:t>
      </w:r>
      <w:r>
        <w:rPr>
          <w:rtl/>
          <w:lang w:bidi="fa-IR"/>
        </w:rPr>
        <w:t>لاحتمال الانصراف</w:t>
      </w:r>
      <w:r w:rsidR="00C4253E">
        <w:rPr>
          <w:rtl/>
          <w:lang w:bidi="fa-IR"/>
        </w:rPr>
        <w:t xml:space="preserve">، </w:t>
      </w:r>
      <w:r>
        <w:rPr>
          <w:rtl/>
          <w:lang w:bidi="fa-IR"/>
        </w:rPr>
        <w:t>أو لما يُفهم من مذاق الشرع في غير أهل الذمّة</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وفي صحيح ابن سنان قال</w:t>
      </w:r>
      <w:r w:rsidR="00DD44BC">
        <w:rPr>
          <w:rtl/>
          <w:lang w:bidi="fa-IR"/>
        </w:rPr>
        <w:t xml:space="preserve">: </w:t>
      </w:r>
      <w:r>
        <w:rPr>
          <w:rtl/>
          <w:lang w:bidi="fa-IR"/>
        </w:rPr>
        <w:t>قلت له</w:t>
      </w:r>
      <w:r w:rsidR="00DD44BC">
        <w:rPr>
          <w:rtl/>
          <w:lang w:bidi="fa-IR"/>
        </w:rPr>
        <w:t xml:space="preserve">: </w:t>
      </w:r>
      <w:r>
        <w:rPr>
          <w:rtl/>
          <w:lang w:bidi="fa-IR"/>
        </w:rPr>
        <w:t xml:space="preserve">( أي الإمام الصادق </w:t>
      </w:r>
      <w:r w:rsidR="00C4253E">
        <w:rPr>
          <w:rtl/>
          <w:lang w:bidi="fa-IR"/>
        </w:rPr>
        <w:t>-</w:t>
      </w:r>
      <w:r>
        <w:rPr>
          <w:rtl/>
          <w:lang w:bidi="fa-IR"/>
        </w:rPr>
        <w:t xml:space="preserve"> </w:t>
      </w:r>
      <w:r w:rsidR="00C4253E" w:rsidRPr="00C4253E">
        <w:rPr>
          <w:rStyle w:val="libAlaemChar"/>
          <w:rtl/>
        </w:rPr>
        <w:t>عليه‌السلام</w:t>
      </w:r>
      <w:r>
        <w:rPr>
          <w:rtl/>
          <w:lang w:bidi="fa-IR"/>
        </w:rPr>
        <w:t xml:space="preserve"> </w:t>
      </w:r>
      <w:r w:rsidR="00C4253E">
        <w:rPr>
          <w:rtl/>
          <w:lang w:bidi="fa-IR"/>
        </w:rPr>
        <w:t>-</w:t>
      </w:r>
      <w:r>
        <w:rPr>
          <w:rtl/>
          <w:lang w:bidi="fa-IR"/>
        </w:rPr>
        <w:t xml:space="preserve"> ) عورة المؤمن على المؤمن حرام ؟ قال</w:t>
      </w:r>
      <w:r w:rsidR="00DD44BC">
        <w:rPr>
          <w:rtl/>
          <w:lang w:bidi="fa-IR"/>
        </w:rPr>
        <w:t xml:space="preserve">: </w:t>
      </w:r>
      <w:r>
        <w:rPr>
          <w:rtl/>
          <w:lang w:bidi="fa-IR"/>
        </w:rPr>
        <w:t>( نعم</w:t>
      </w:r>
      <w:r w:rsidR="00DD44BC">
        <w:rPr>
          <w:rtl/>
          <w:lang w:bidi="fa-IR"/>
        </w:rPr>
        <w:t>.</w:t>
      </w:r>
      <w:r>
        <w:rPr>
          <w:rtl/>
          <w:lang w:bidi="fa-IR"/>
        </w:rPr>
        <w:t xml:space="preserve"> قلت</w:t>
      </w:r>
      <w:r w:rsidR="00DD44BC">
        <w:rPr>
          <w:rtl/>
          <w:lang w:bidi="fa-IR"/>
        </w:rPr>
        <w:t xml:space="preserve">: </w:t>
      </w:r>
      <w:r>
        <w:rPr>
          <w:rtl/>
          <w:lang w:bidi="fa-IR"/>
        </w:rPr>
        <w:t>يعني سفلتيه ؟ قال</w:t>
      </w:r>
      <w:r w:rsidR="00DD44BC">
        <w:rPr>
          <w:rtl/>
          <w:lang w:bidi="fa-IR"/>
        </w:rPr>
        <w:t xml:space="preserve">: </w:t>
      </w:r>
      <w:r>
        <w:rPr>
          <w:rtl/>
          <w:lang w:bidi="fa-IR"/>
        </w:rPr>
        <w:t>ل</w:t>
      </w:r>
      <w:r w:rsidR="009127B3">
        <w:rPr>
          <w:rtl/>
          <w:lang w:bidi="fa-IR"/>
        </w:rPr>
        <w:t>يس حيث تذهب إنّما هو إذاعة سرّه</w:t>
      </w:r>
      <w:r>
        <w:rPr>
          <w:rtl/>
          <w:lang w:bidi="fa-IR"/>
        </w:rPr>
        <w:t xml:space="preserve">)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فمَن لا يرضى بإذاعة صلاة ليله مثلاً</w:t>
      </w:r>
      <w:r w:rsidR="00C4253E">
        <w:rPr>
          <w:rtl/>
          <w:lang w:bidi="fa-IR"/>
        </w:rPr>
        <w:t xml:space="preserve">، </w:t>
      </w:r>
      <w:r>
        <w:rPr>
          <w:rtl/>
          <w:lang w:bidi="fa-IR"/>
        </w:rPr>
        <w:t>يشكل أو يحرم إذاعته ،</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ص471 ج8 الوسائل</w:t>
      </w:r>
      <w:r w:rsidR="00C4253E">
        <w:rPr>
          <w:rtl/>
          <w:lang w:bidi="fa-IR"/>
        </w:rPr>
        <w:t xml:space="preserve">، </w:t>
      </w:r>
      <w:r>
        <w:rPr>
          <w:rtl/>
          <w:lang w:bidi="fa-IR"/>
        </w:rPr>
        <w:t>وفي الباب روايات</w:t>
      </w:r>
      <w:r w:rsidR="00C4253E">
        <w:rPr>
          <w:rtl/>
          <w:lang w:bidi="fa-IR"/>
        </w:rPr>
        <w:t xml:space="preserve">، </w:t>
      </w:r>
      <w:r>
        <w:rPr>
          <w:rtl/>
          <w:lang w:bidi="fa-IR"/>
        </w:rPr>
        <w:t>لكن ليس فيها ما يُعتبر سنداً</w:t>
      </w:r>
      <w:r w:rsidR="00C4253E">
        <w:rPr>
          <w:rtl/>
          <w:lang w:bidi="fa-IR"/>
        </w:rPr>
        <w:t xml:space="preserve">، </w:t>
      </w:r>
      <w:r>
        <w:rPr>
          <w:rtl/>
          <w:lang w:bidi="fa-IR"/>
        </w:rPr>
        <w:t>إلاّ ما ذكرناه هنا</w:t>
      </w:r>
      <w:r w:rsidR="00DD44BC">
        <w:rPr>
          <w:rtl/>
          <w:lang w:bidi="fa-IR"/>
        </w:rPr>
        <w:t>.</w:t>
      </w:r>
    </w:p>
    <w:p w:rsidR="00DD44BC" w:rsidRDefault="00050A4D" w:rsidP="00DD44BC">
      <w:pPr>
        <w:pStyle w:val="libFootnote0"/>
        <w:rPr>
          <w:rtl/>
          <w:lang w:bidi="fa-IR"/>
        </w:rPr>
      </w:pPr>
      <w:r>
        <w:rPr>
          <w:rtl/>
          <w:lang w:bidi="fa-IR"/>
        </w:rPr>
        <w:t>(2) ص294 ج12 الوسائل نسخة الكومبيوتر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 xml:space="preserve">فضلاً عن حرمة إذاعة ما يضرّ بماله وعرضه ونفسه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وفي معتبرة معلّى بن خنيس</w:t>
      </w:r>
      <w:r w:rsidR="00DD44BC">
        <w:rPr>
          <w:rtl/>
          <w:lang w:bidi="fa-IR"/>
        </w:rPr>
        <w:t>.</w:t>
      </w:r>
      <w:r>
        <w:rPr>
          <w:rtl/>
          <w:lang w:bidi="fa-IR"/>
        </w:rPr>
        <w:t xml:space="preserve">. قال رسول الله </w:t>
      </w:r>
      <w:r w:rsidR="009127B3" w:rsidRPr="009127B3">
        <w:rPr>
          <w:rStyle w:val="libAlaemChar"/>
          <w:rtl/>
        </w:rPr>
        <w:t>صلى‌الله‌عليه‌وآله</w:t>
      </w:r>
      <w:r w:rsidR="00DD44BC">
        <w:rPr>
          <w:rtl/>
          <w:lang w:bidi="fa-IR"/>
        </w:rPr>
        <w:t xml:space="preserve">: </w:t>
      </w:r>
      <w:r>
        <w:rPr>
          <w:rtl/>
          <w:lang w:bidi="fa-IR"/>
        </w:rPr>
        <w:t>( قال الله عزّ وجلّ</w:t>
      </w:r>
      <w:r w:rsidR="00DD44BC">
        <w:rPr>
          <w:rtl/>
          <w:lang w:bidi="fa-IR"/>
        </w:rPr>
        <w:t xml:space="preserve">: </w:t>
      </w:r>
      <w:r>
        <w:rPr>
          <w:rtl/>
          <w:lang w:bidi="fa-IR"/>
        </w:rPr>
        <w:t xml:space="preserve">قد نابذني من أذّل عبدي المؤمن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وفي صحيح ابن سنان عن الصادق </w:t>
      </w:r>
      <w:r w:rsidR="00C4253E" w:rsidRPr="00C4253E">
        <w:rPr>
          <w:rStyle w:val="libAlaemChar"/>
          <w:rtl/>
        </w:rPr>
        <w:t>عليه‌السلام</w:t>
      </w:r>
      <w:r>
        <w:rPr>
          <w:rtl/>
          <w:lang w:bidi="fa-IR"/>
        </w:rPr>
        <w:t xml:space="preserve"> قال</w:t>
      </w:r>
      <w:r w:rsidR="00DD44BC">
        <w:rPr>
          <w:rtl/>
          <w:lang w:bidi="fa-IR"/>
        </w:rPr>
        <w:t>:</w:t>
      </w:r>
    </w:p>
    <w:p w:rsidR="00DD44BC" w:rsidRDefault="00050A4D" w:rsidP="00050A4D">
      <w:pPr>
        <w:pStyle w:val="libNormal"/>
        <w:rPr>
          <w:rtl/>
          <w:lang w:bidi="fa-IR"/>
        </w:rPr>
      </w:pPr>
      <w:r>
        <w:rPr>
          <w:rtl/>
          <w:lang w:bidi="fa-IR"/>
        </w:rPr>
        <w:t xml:space="preserve">( قال رسول الله </w:t>
      </w:r>
      <w:r w:rsidR="00C4253E">
        <w:rPr>
          <w:rtl/>
          <w:lang w:bidi="fa-IR"/>
        </w:rPr>
        <w:t>-</w:t>
      </w:r>
      <w:r>
        <w:rPr>
          <w:rtl/>
          <w:lang w:bidi="fa-IR"/>
        </w:rPr>
        <w:t xml:space="preserve"> </w:t>
      </w:r>
      <w:r w:rsidR="00C4253E" w:rsidRPr="00C4253E">
        <w:rPr>
          <w:rStyle w:val="libAlaemChar"/>
          <w:rtl/>
        </w:rPr>
        <w:t>صلى‌الله‌عليه‌وآله</w:t>
      </w:r>
      <w:r>
        <w:rPr>
          <w:rtl/>
          <w:lang w:bidi="fa-IR"/>
        </w:rPr>
        <w:t xml:space="preserve"> </w:t>
      </w:r>
      <w:r w:rsidR="00C4253E">
        <w:rPr>
          <w:rtl/>
          <w:lang w:bidi="fa-IR"/>
        </w:rPr>
        <w:t>-</w:t>
      </w:r>
      <w:r w:rsidR="00DD44BC">
        <w:rPr>
          <w:rtl/>
          <w:lang w:bidi="fa-IR"/>
        </w:rPr>
        <w:t xml:space="preserve">: </w:t>
      </w:r>
      <w:r>
        <w:rPr>
          <w:rtl/>
          <w:lang w:bidi="fa-IR"/>
        </w:rPr>
        <w:t>ألا أُنبئكم بشراركم</w:t>
      </w:r>
      <w:r w:rsidR="00C4253E">
        <w:rPr>
          <w:rtl/>
          <w:lang w:bidi="fa-IR"/>
        </w:rPr>
        <w:t xml:space="preserve">، </w:t>
      </w:r>
      <w:r>
        <w:rPr>
          <w:rtl/>
          <w:lang w:bidi="fa-IR"/>
        </w:rPr>
        <w:t>قالوا</w:t>
      </w:r>
      <w:r w:rsidR="00DD44BC">
        <w:rPr>
          <w:rtl/>
          <w:lang w:bidi="fa-IR"/>
        </w:rPr>
        <w:t xml:space="preserve">: </w:t>
      </w:r>
      <w:r>
        <w:rPr>
          <w:rtl/>
          <w:lang w:bidi="fa-IR"/>
        </w:rPr>
        <w:t>بلى يا رسول الله</w:t>
      </w:r>
      <w:r w:rsidR="00C4253E">
        <w:rPr>
          <w:rtl/>
          <w:lang w:bidi="fa-IR"/>
        </w:rPr>
        <w:t xml:space="preserve">، </w:t>
      </w:r>
      <w:r>
        <w:rPr>
          <w:rtl/>
          <w:lang w:bidi="fa-IR"/>
        </w:rPr>
        <w:t>قال</w:t>
      </w:r>
      <w:r w:rsidR="00DD44BC">
        <w:rPr>
          <w:rtl/>
          <w:lang w:bidi="fa-IR"/>
        </w:rPr>
        <w:t xml:space="preserve">: </w:t>
      </w:r>
      <w:r>
        <w:rPr>
          <w:rtl/>
          <w:lang w:bidi="fa-IR"/>
        </w:rPr>
        <w:t>المشّاؤون بالنميمة</w:t>
      </w:r>
      <w:r w:rsidR="00C4253E">
        <w:rPr>
          <w:rtl/>
          <w:lang w:bidi="fa-IR"/>
        </w:rPr>
        <w:t xml:space="preserve">، </w:t>
      </w:r>
      <w:r>
        <w:rPr>
          <w:rtl/>
          <w:lang w:bidi="fa-IR"/>
        </w:rPr>
        <w:t>المفرّقون بين الأحبّة</w:t>
      </w:r>
      <w:r w:rsidR="00C4253E">
        <w:rPr>
          <w:rtl/>
          <w:lang w:bidi="fa-IR"/>
        </w:rPr>
        <w:t xml:space="preserve">، </w:t>
      </w:r>
      <w:r>
        <w:rPr>
          <w:rtl/>
          <w:lang w:bidi="fa-IR"/>
        </w:rPr>
        <w:t xml:space="preserve">الباغون للبراء المعائب )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والمستفاد من هذه الأحاديث الأربعة حرمة إفشاء ما في المجالس</w:t>
      </w:r>
      <w:r w:rsidR="00C4253E">
        <w:rPr>
          <w:rtl/>
          <w:lang w:bidi="fa-IR"/>
        </w:rPr>
        <w:t xml:space="preserve">، </w:t>
      </w:r>
      <w:r>
        <w:rPr>
          <w:rtl/>
          <w:lang w:bidi="fa-IR"/>
        </w:rPr>
        <w:t>وحرمة إذاعة أسرار المؤمن</w:t>
      </w:r>
      <w:r w:rsidR="00C4253E">
        <w:rPr>
          <w:rtl/>
          <w:lang w:bidi="fa-IR"/>
        </w:rPr>
        <w:t xml:space="preserve">، </w:t>
      </w:r>
      <w:r>
        <w:rPr>
          <w:rtl/>
          <w:lang w:bidi="fa-IR"/>
        </w:rPr>
        <w:t>وحرمة إذلال المؤمن</w:t>
      </w:r>
      <w:r w:rsidR="00C4253E">
        <w:rPr>
          <w:rtl/>
          <w:lang w:bidi="fa-IR"/>
        </w:rPr>
        <w:t xml:space="preserve">، </w:t>
      </w:r>
      <w:r>
        <w:rPr>
          <w:rtl/>
          <w:lang w:bidi="fa-IR"/>
        </w:rPr>
        <w:t>والنميمة</w:t>
      </w:r>
      <w:r w:rsidR="00C4253E">
        <w:rPr>
          <w:rtl/>
          <w:lang w:bidi="fa-IR"/>
        </w:rPr>
        <w:t xml:space="preserve">، </w:t>
      </w:r>
      <w:r>
        <w:rPr>
          <w:rtl/>
          <w:lang w:bidi="fa-IR"/>
        </w:rPr>
        <w:t>والتّفريق بين الأحبّة</w:t>
      </w:r>
      <w:r w:rsidR="00C4253E">
        <w:rPr>
          <w:rtl/>
          <w:lang w:bidi="fa-IR"/>
        </w:rPr>
        <w:t xml:space="preserve">، </w:t>
      </w:r>
      <w:r>
        <w:rPr>
          <w:rtl/>
          <w:lang w:bidi="fa-IR"/>
        </w:rPr>
        <w:t>وطلب العيب للبراء</w:t>
      </w:r>
      <w:r w:rsidR="00DD44BC">
        <w:rPr>
          <w:rtl/>
          <w:lang w:bidi="fa-IR"/>
        </w:rPr>
        <w:t>.</w:t>
      </w:r>
    </w:p>
    <w:p w:rsidR="00DD44BC" w:rsidRDefault="00050A4D" w:rsidP="00050A4D">
      <w:pPr>
        <w:pStyle w:val="libNormal"/>
        <w:rPr>
          <w:rtl/>
          <w:lang w:bidi="fa-IR"/>
        </w:rPr>
      </w:pPr>
      <w:r>
        <w:rPr>
          <w:rtl/>
          <w:lang w:bidi="fa-IR"/>
        </w:rPr>
        <w:t>وأمّا حرمة الغيبة</w:t>
      </w:r>
      <w:r w:rsidR="00C4253E">
        <w:rPr>
          <w:rtl/>
          <w:lang w:bidi="fa-IR"/>
        </w:rPr>
        <w:t xml:space="preserve">، </w:t>
      </w:r>
      <w:r>
        <w:rPr>
          <w:rtl/>
          <w:lang w:bidi="fa-IR"/>
        </w:rPr>
        <w:t>وحرمة سوء الظن</w:t>
      </w:r>
      <w:r w:rsidR="00C4253E">
        <w:rPr>
          <w:rtl/>
          <w:lang w:bidi="fa-IR"/>
        </w:rPr>
        <w:t xml:space="preserve">، </w:t>
      </w:r>
      <w:r>
        <w:rPr>
          <w:rtl/>
          <w:lang w:bidi="fa-IR"/>
        </w:rPr>
        <w:t>وحرمة التجسّس</w:t>
      </w:r>
      <w:r w:rsidR="00C4253E">
        <w:rPr>
          <w:rtl/>
          <w:lang w:bidi="fa-IR"/>
        </w:rPr>
        <w:t xml:space="preserve">، </w:t>
      </w:r>
      <w:r>
        <w:rPr>
          <w:rtl/>
          <w:lang w:bidi="fa-IR"/>
        </w:rPr>
        <w:t>فيدلّ عليها قوله تبارك وتعالى</w:t>
      </w:r>
      <w:r w:rsidR="00DD44BC">
        <w:rPr>
          <w:rtl/>
          <w:lang w:bidi="fa-IR"/>
        </w:rPr>
        <w:t>:</w:t>
      </w:r>
    </w:p>
    <w:p w:rsidR="00DD44BC" w:rsidRDefault="00050A4D" w:rsidP="00050A4D">
      <w:pPr>
        <w:pStyle w:val="libNormal"/>
        <w:rPr>
          <w:rtl/>
          <w:lang w:bidi="fa-IR"/>
        </w:rPr>
      </w:pPr>
      <w:r w:rsidRPr="009127B3">
        <w:rPr>
          <w:rStyle w:val="libAlaemChar"/>
          <w:rtl/>
        </w:rPr>
        <w:t>(</w:t>
      </w:r>
      <w:r w:rsidRPr="009127B3">
        <w:rPr>
          <w:rStyle w:val="libAieChar"/>
          <w:rtl/>
        </w:rPr>
        <w:t xml:space="preserve"> يَا أَيُّهَا الَّذِينَ آَمَنُوا اجْتَنِبُوا كَثِيرًا مِنَ الظَّنِّ إِنَّ بَعْضَ الظَّنِّ إِثْمٌ وَلا تَجَسَّسُوا وَلا يَغْتَبْ بَعْضُكُمْ بَعْضًا أَيُحِبُّ أَحَدُكُمْ أَنْ يَأْكُلَ لَحْمَ أَخِيهِ مَيْتًا </w:t>
      </w:r>
      <w:r w:rsidRPr="009127B3">
        <w:rPr>
          <w:rStyle w:val="libAlaemChar"/>
          <w:rtl/>
        </w:rPr>
        <w:t>)</w:t>
      </w:r>
      <w:r>
        <w:rPr>
          <w:rtl/>
          <w:lang w:bidi="fa-IR"/>
        </w:rPr>
        <w:t xml:space="preserve"> ( الحجرات 2 )</w:t>
      </w:r>
      <w:r w:rsidR="00DD44BC">
        <w:rPr>
          <w:rtl/>
          <w:lang w:bidi="fa-IR"/>
        </w:rPr>
        <w:t>.</w:t>
      </w:r>
    </w:p>
    <w:p w:rsidR="00DD44BC" w:rsidRDefault="00050A4D" w:rsidP="00050A4D">
      <w:pPr>
        <w:pStyle w:val="libNormal"/>
        <w:rPr>
          <w:rtl/>
          <w:lang w:bidi="fa-IR"/>
        </w:rPr>
      </w:pPr>
      <w:r>
        <w:rPr>
          <w:rtl/>
          <w:lang w:bidi="fa-IR"/>
        </w:rPr>
        <w:t>وقد استُثني من حرمة الغيبة ما إذا كانت مصلحة الغيبة أقوى من تركها</w:t>
      </w:r>
      <w:r w:rsidR="00C4253E">
        <w:rPr>
          <w:rtl/>
          <w:lang w:bidi="fa-IR"/>
        </w:rPr>
        <w:t xml:space="preserve">، </w:t>
      </w:r>
      <w:r>
        <w:rPr>
          <w:rtl/>
          <w:lang w:bidi="fa-IR"/>
        </w:rPr>
        <w:t>وما إذا كان المغتاب ( بالفتح ) متجاهراً بالفسق</w:t>
      </w:r>
      <w:r w:rsidR="00C4253E">
        <w:rPr>
          <w:rtl/>
          <w:lang w:bidi="fa-IR"/>
        </w:rPr>
        <w:t xml:space="preserve">، </w:t>
      </w:r>
      <w:r>
        <w:rPr>
          <w:rtl/>
          <w:lang w:bidi="fa-IR"/>
        </w:rPr>
        <w:t>وفرض تظلّم المظلوم بإظهار ما فعل به الظالم ؛ لقوله تعالى</w:t>
      </w:r>
      <w:r w:rsidR="00DD44BC">
        <w:rPr>
          <w:rtl/>
          <w:lang w:bidi="fa-IR"/>
        </w:rPr>
        <w:t xml:space="preserve">: </w:t>
      </w:r>
      <w:r w:rsidRPr="009127B3">
        <w:rPr>
          <w:rStyle w:val="libAlaemChar"/>
          <w:rtl/>
        </w:rPr>
        <w:t>(</w:t>
      </w:r>
      <w:r w:rsidRPr="009127B3">
        <w:rPr>
          <w:rStyle w:val="libAieChar"/>
          <w:rtl/>
        </w:rPr>
        <w:t xml:space="preserve"> لا يُحِبُّ اللَّهُ الْجَهْرَ بِالسُّوءِ مِنَ الْقَوْلِ إِلاّ مَنْ ظُلِمَ </w:t>
      </w:r>
      <w:r w:rsidRPr="009127B3">
        <w:rPr>
          <w:rStyle w:val="libAlaemChar"/>
          <w:rtl/>
        </w:rPr>
        <w:t>)</w:t>
      </w:r>
      <w:r>
        <w:rPr>
          <w:rtl/>
          <w:lang w:bidi="fa-IR"/>
        </w:rPr>
        <w:t xml:space="preserve"> </w:t>
      </w:r>
      <w:r w:rsidRPr="00DD44BC">
        <w:rPr>
          <w:rStyle w:val="libFootnotenumChar"/>
          <w:rtl/>
        </w:rPr>
        <w:t>(4)</w:t>
      </w:r>
      <w:r w:rsidR="00C4253E">
        <w:rPr>
          <w:rtl/>
          <w:lang w:bidi="fa-IR"/>
        </w:rPr>
        <w:t xml:space="preserve">، </w:t>
      </w:r>
      <w:r>
        <w:rPr>
          <w:rtl/>
          <w:lang w:bidi="fa-IR"/>
        </w:rPr>
        <w:t>وفي جرح الرواة</w:t>
      </w:r>
      <w:r w:rsidR="00C4253E">
        <w:rPr>
          <w:rtl/>
          <w:lang w:bidi="fa-IR"/>
        </w:rPr>
        <w:t xml:space="preserve">، </w:t>
      </w:r>
      <w:r>
        <w:rPr>
          <w:rtl/>
          <w:lang w:bidi="fa-IR"/>
        </w:rPr>
        <w:t>وجرح الشهود</w:t>
      </w:r>
      <w:r w:rsidR="00C4253E">
        <w:rPr>
          <w:rtl/>
          <w:lang w:bidi="fa-IR"/>
        </w:rPr>
        <w:t xml:space="preserve">، </w:t>
      </w:r>
      <w:r>
        <w:rPr>
          <w:rtl/>
          <w:lang w:bidi="fa-IR"/>
        </w:rPr>
        <w:t xml:space="preserve">وغير ذلك كما فُصِّل في الكتب الفقهيّة </w:t>
      </w:r>
      <w:r w:rsidRPr="00DD44BC">
        <w:rPr>
          <w:rStyle w:val="libFootnotenumChar"/>
          <w:rtl/>
        </w:rPr>
        <w:t>(5)</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ص226 ج1 من كتابنا حدود الشريعة في محرّماتها</w:t>
      </w:r>
      <w:r w:rsidR="00DD44BC">
        <w:rPr>
          <w:rtl/>
          <w:lang w:bidi="fa-IR"/>
        </w:rPr>
        <w:t>.</w:t>
      </w:r>
    </w:p>
    <w:p w:rsidR="00DD44BC" w:rsidRDefault="00050A4D" w:rsidP="00DD44BC">
      <w:pPr>
        <w:pStyle w:val="libFootnote0"/>
        <w:rPr>
          <w:rtl/>
          <w:lang w:bidi="fa-IR"/>
        </w:rPr>
      </w:pPr>
      <w:r>
        <w:rPr>
          <w:rtl/>
          <w:lang w:bidi="fa-IR"/>
        </w:rPr>
        <w:t>(2) لاحظ بقيّة الأحاديث في ذلك في ص229 ج1 حدود الشريعة</w:t>
      </w:r>
      <w:r w:rsidR="00DD44BC">
        <w:rPr>
          <w:rtl/>
          <w:lang w:bidi="fa-IR"/>
        </w:rPr>
        <w:t>.</w:t>
      </w:r>
    </w:p>
    <w:p w:rsidR="00DD44BC" w:rsidRDefault="00050A4D" w:rsidP="00DD44BC">
      <w:pPr>
        <w:pStyle w:val="libFootnote0"/>
        <w:rPr>
          <w:rtl/>
          <w:lang w:bidi="fa-IR"/>
        </w:rPr>
      </w:pPr>
      <w:r>
        <w:rPr>
          <w:rtl/>
          <w:lang w:bidi="fa-IR"/>
        </w:rPr>
        <w:t>(3) ص616 ج8 الوسائل</w:t>
      </w:r>
      <w:r w:rsidR="00DD44BC">
        <w:rPr>
          <w:rtl/>
          <w:lang w:bidi="fa-IR"/>
        </w:rPr>
        <w:t>.</w:t>
      </w:r>
    </w:p>
    <w:p w:rsidR="00DD44BC" w:rsidRDefault="00050A4D" w:rsidP="00DD44BC">
      <w:pPr>
        <w:pStyle w:val="libFootnote0"/>
        <w:rPr>
          <w:rtl/>
          <w:lang w:bidi="fa-IR"/>
        </w:rPr>
      </w:pPr>
      <w:r>
        <w:rPr>
          <w:rtl/>
          <w:lang w:bidi="fa-IR"/>
        </w:rPr>
        <w:t>(4) النساء آية 148</w:t>
      </w:r>
      <w:r w:rsidR="00DD44BC">
        <w:rPr>
          <w:rtl/>
          <w:lang w:bidi="fa-IR"/>
        </w:rPr>
        <w:t>.</w:t>
      </w:r>
    </w:p>
    <w:p w:rsidR="00DD44BC" w:rsidRDefault="00050A4D" w:rsidP="00DD44BC">
      <w:pPr>
        <w:pStyle w:val="libFootnote0"/>
        <w:rPr>
          <w:rtl/>
          <w:lang w:bidi="fa-IR"/>
        </w:rPr>
      </w:pPr>
      <w:r>
        <w:rPr>
          <w:rtl/>
          <w:lang w:bidi="fa-IR"/>
        </w:rPr>
        <w:t>(5) لاحظ ص75 إلى ص83 ج2 حدود الشريعة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والجدير بالذكر هنا الإشارة إلى أمرين</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من جملة ما استثناه شيخنا الأنصاري </w:t>
      </w:r>
      <w:r w:rsidR="00C4253E" w:rsidRPr="00C4253E">
        <w:rPr>
          <w:rStyle w:val="libAlaemChar"/>
          <w:rtl/>
        </w:rPr>
        <w:t>قدس‌سره</w:t>
      </w:r>
      <w:r>
        <w:rPr>
          <w:rtl/>
          <w:lang w:bidi="fa-IR"/>
        </w:rPr>
        <w:t xml:space="preserve"> في مكاسبه المحرّمة من حرمة الغيبة قصد ردع المغتاب من المنكَر </w:t>
      </w:r>
      <w:r w:rsidRPr="00DD44BC">
        <w:rPr>
          <w:rStyle w:val="libFootnotenumChar"/>
          <w:rtl/>
        </w:rPr>
        <w:t>(1)</w:t>
      </w:r>
      <w:r>
        <w:rPr>
          <w:rtl/>
          <w:lang w:bidi="fa-IR"/>
        </w:rPr>
        <w:t xml:space="preserve"> ولكنّ سيّدنا الأُستاذ الخوئي </w:t>
      </w:r>
      <w:r w:rsidR="00C4253E" w:rsidRPr="00C4253E">
        <w:rPr>
          <w:rStyle w:val="libAlaemChar"/>
          <w:rtl/>
        </w:rPr>
        <w:t>قدس‌سره</w:t>
      </w:r>
      <w:r>
        <w:rPr>
          <w:rtl/>
          <w:lang w:bidi="fa-IR"/>
        </w:rPr>
        <w:t xml:space="preserve"> ناقشه نقاشاً متيناً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ومن جملة ما استثناه الشيخ المذكور نصح المستشير </w:t>
      </w:r>
      <w:r w:rsidRPr="00DD44BC">
        <w:rPr>
          <w:rStyle w:val="libFootnotenumChar"/>
          <w:rtl/>
        </w:rPr>
        <w:t>(3)</w:t>
      </w:r>
      <w:r w:rsidR="00C4253E">
        <w:rPr>
          <w:rtl/>
          <w:lang w:bidi="fa-IR"/>
        </w:rPr>
        <w:t xml:space="preserve">، </w:t>
      </w:r>
      <w:r>
        <w:rPr>
          <w:rtl/>
          <w:lang w:bidi="fa-IR"/>
        </w:rPr>
        <w:t>فإنّ النصيحة واجبةٌ للمستشير</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أمّا وجوب النصح فيدلّ عليه صحيح معاوية بن وهب</w:t>
      </w:r>
      <w:r w:rsidR="00C4253E">
        <w:rPr>
          <w:rtl/>
          <w:lang w:bidi="fa-IR"/>
        </w:rPr>
        <w:t xml:space="preserve">، </w:t>
      </w:r>
      <w:r>
        <w:rPr>
          <w:rtl/>
          <w:lang w:bidi="fa-IR"/>
        </w:rPr>
        <w:t xml:space="preserve">عن الصادق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يجب للمؤمن على المؤمن النصيحة له في المشهد والمغيب )</w:t>
      </w:r>
      <w:r w:rsidR="00DD44BC">
        <w:rPr>
          <w:rtl/>
          <w:lang w:bidi="fa-IR"/>
        </w:rPr>
        <w:t>.</w:t>
      </w:r>
      <w:r>
        <w:rPr>
          <w:rtl/>
          <w:lang w:bidi="fa-IR"/>
        </w:rPr>
        <w:t xml:space="preserve"> ومثله صحيح الحذّاء </w:t>
      </w:r>
      <w:r w:rsidRPr="00DD44BC">
        <w:rPr>
          <w:rStyle w:val="libFootnotenumChar"/>
          <w:rtl/>
        </w:rPr>
        <w:t>(4)</w:t>
      </w:r>
      <w:r w:rsidR="00DD44BC">
        <w:rPr>
          <w:rtl/>
          <w:lang w:bidi="fa-IR"/>
        </w:rPr>
        <w:t>.</w:t>
      </w:r>
    </w:p>
    <w:p w:rsidR="00DD44BC" w:rsidRDefault="00050A4D" w:rsidP="00050A4D">
      <w:pPr>
        <w:pStyle w:val="libNormal"/>
        <w:rPr>
          <w:rtl/>
          <w:lang w:bidi="fa-IR"/>
        </w:rPr>
      </w:pPr>
      <w:r>
        <w:rPr>
          <w:rtl/>
          <w:lang w:bidi="fa-IR"/>
        </w:rPr>
        <w:t>لكنّ النسبة بينه وبين حرمة الغيبة هي العموم من وجه</w:t>
      </w:r>
      <w:r w:rsidR="00C4253E">
        <w:rPr>
          <w:rtl/>
          <w:lang w:bidi="fa-IR"/>
        </w:rPr>
        <w:t xml:space="preserve">، </w:t>
      </w:r>
      <w:r>
        <w:rPr>
          <w:rtl/>
          <w:lang w:bidi="fa-IR"/>
        </w:rPr>
        <w:t>ففي مورد الاجتماع تقع المزاحمة فلابُدّ من الأخذ بالأهمّ</w:t>
      </w:r>
      <w:r w:rsidR="00C4253E">
        <w:rPr>
          <w:rtl/>
          <w:lang w:bidi="fa-IR"/>
        </w:rPr>
        <w:t xml:space="preserve">، </w:t>
      </w:r>
      <w:r>
        <w:rPr>
          <w:rtl/>
          <w:lang w:bidi="fa-IR"/>
        </w:rPr>
        <w:t>وهو يختلف باختلاف الموارد والحالات</w:t>
      </w:r>
      <w:r w:rsidR="00DD44BC">
        <w:rPr>
          <w:rtl/>
          <w:lang w:bidi="fa-IR"/>
        </w:rPr>
        <w:t>.</w:t>
      </w:r>
    </w:p>
    <w:p w:rsidR="00DD44BC" w:rsidRDefault="00050A4D" w:rsidP="00050A4D">
      <w:pPr>
        <w:pStyle w:val="libNormal"/>
        <w:rPr>
          <w:rtl/>
          <w:lang w:bidi="fa-IR"/>
        </w:rPr>
      </w:pPr>
      <w:r>
        <w:rPr>
          <w:rtl/>
          <w:lang w:bidi="fa-IR"/>
        </w:rPr>
        <w:t>واعلم أنّه يجب حفظ الأيمان</w:t>
      </w:r>
      <w:r w:rsidR="00C4253E">
        <w:rPr>
          <w:rtl/>
          <w:lang w:bidi="fa-IR"/>
        </w:rPr>
        <w:t xml:space="preserve">، </w:t>
      </w:r>
      <w:r>
        <w:rPr>
          <w:rtl/>
          <w:lang w:bidi="fa-IR"/>
        </w:rPr>
        <w:t xml:space="preserve">ويحرم الحنث كتاباً وسنةً وهذا ممّا لا إشكال فيه ؛ لكن قال رسول الله </w:t>
      </w:r>
      <w:r w:rsidR="00C4253E" w:rsidRPr="00C4253E">
        <w:rPr>
          <w:rStyle w:val="libAlaemChar"/>
          <w:rtl/>
        </w:rPr>
        <w:t>صلى‌الله‌عليه‌وآله</w:t>
      </w:r>
      <w:r>
        <w:rPr>
          <w:rtl/>
          <w:lang w:bidi="fa-IR"/>
        </w:rPr>
        <w:t xml:space="preserve"> كما رواه الشيعة </w:t>
      </w:r>
      <w:r w:rsidRPr="00DD44BC">
        <w:rPr>
          <w:rStyle w:val="libFootnotenumChar"/>
          <w:rtl/>
        </w:rPr>
        <w:t>(5)</w:t>
      </w:r>
      <w:r>
        <w:rPr>
          <w:rtl/>
          <w:lang w:bidi="fa-IR"/>
        </w:rPr>
        <w:t xml:space="preserve"> وأهل السنّة</w:t>
      </w:r>
      <w:r w:rsidR="00DD44BC">
        <w:rPr>
          <w:rtl/>
          <w:lang w:bidi="fa-IR"/>
        </w:rPr>
        <w:t xml:space="preserve">: </w:t>
      </w:r>
      <w:r>
        <w:rPr>
          <w:rtl/>
          <w:lang w:bidi="fa-IR"/>
        </w:rPr>
        <w:t>( إذا رأيت خيراً من يمينك فدعها ) وهذا استثناء من وجوب حفظ الأيمان وحرمة الحنث</w:t>
      </w:r>
      <w:r w:rsidR="00C4253E">
        <w:rPr>
          <w:rtl/>
          <w:lang w:bidi="fa-IR"/>
        </w:rPr>
        <w:t xml:space="preserve">، </w:t>
      </w:r>
      <w:r>
        <w:rPr>
          <w:rtl/>
          <w:lang w:bidi="fa-IR"/>
        </w:rPr>
        <w:t>وهو أصلٌ مهمٌ</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المكاسب المحرَّمة</w:t>
      </w:r>
      <w:r w:rsidR="00DD44BC">
        <w:rPr>
          <w:rtl/>
          <w:lang w:bidi="fa-IR"/>
        </w:rPr>
        <w:t>.</w:t>
      </w:r>
    </w:p>
    <w:p w:rsidR="00DD44BC" w:rsidRDefault="00050A4D" w:rsidP="00DD44BC">
      <w:pPr>
        <w:pStyle w:val="libFootnote0"/>
        <w:rPr>
          <w:rtl/>
          <w:lang w:bidi="fa-IR"/>
        </w:rPr>
      </w:pPr>
      <w:r>
        <w:rPr>
          <w:rtl/>
          <w:lang w:bidi="fa-IR"/>
        </w:rPr>
        <w:t>(2) مصباح الفقاهة بحث الغيبة</w:t>
      </w:r>
      <w:r w:rsidR="00DD44BC">
        <w:rPr>
          <w:rtl/>
          <w:lang w:bidi="fa-IR"/>
        </w:rPr>
        <w:t>.</w:t>
      </w:r>
    </w:p>
    <w:p w:rsidR="00DD44BC" w:rsidRDefault="00050A4D" w:rsidP="00DD44BC">
      <w:pPr>
        <w:pStyle w:val="libFootnote0"/>
        <w:rPr>
          <w:rtl/>
          <w:lang w:bidi="fa-IR"/>
        </w:rPr>
      </w:pPr>
      <w:r>
        <w:rPr>
          <w:rtl/>
          <w:lang w:bidi="fa-IR"/>
        </w:rPr>
        <w:t>(3) المكاسب المحرَّمة</w:t>
      </w:r>
      <w:r w:rsidR="00DD44BC">
        <w:rPr>
          <w:rtl/>
          <w:lang w:bidi="fa-IR"/>
        </w:rPr>
        <w:t>.</w:t>
      </w:r>
    </w:p>
    <w:p w:rsidR="00DD44BC" w:rsidRDefault="00050A4D" w:rsidP="00DD44BC">
      <w:pPr>
        <w:pStyle w:val="libFootnote0"/>
        <w:rPr>
          <w:rtl/>
          <w:lang w:bidi="fa-IR"/>
        </w:rPr>
      </w:pPr>
      <w:r>
        <w:rPr>
          <w:rtl/>
          <w:lang w:bidi="fa-IR"/>
        </w:rPr>
        <w:t>(4) ص594 ج11 الوسائل</w:t>
      </w:r>
      <w:r w:rsidR="00DD44BC">
        <w:rPr>
          <w:rtl/>
          <w:lang w:bidi="fa-IR"/>
        </w:rPr>
        <w:t>.</w:t>
      </w:r>
    </w:p>
    <w:p w:rsidR="00DD44BC" w:rsidRDefault="00050A4D" w:rsidP="00DD44BC">
      <w:pPr>
        <w:pStyle w:val="libFootnote0"/>
        <w:rPr>
          <w:rtl/>
          <w:lang w:bidi="fa-IR"/>
        </w:rPr>
      </w:pPr>
      <w:r>
        <w:rPr>
          <w:rtl/>
          <w:lang w:bidi="fa-IR"/>
        </w:rPr>
        <w:t>(5) ص175 ج16 وسائل الشيعة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127B3">
      <w:pPr>
        <w:pStyle w:val="Heading3Center"/>
        <w:rPr>
          <w:rtl/>
          <w:lang w:bidi="fa-IR"/>
        </w:rPr>
      </w:pPr>
      <w:bookmarkStart w:id="90" w:name="_Toc498902974"/>
      <w:r>
        <w:rPr>
          <w:rtl/>
          <w:lang w:bidi="fa-IR"/>
        </w:rPr>
        <w:lastRenderedPageBreak/>
        <w:t>أصلٌ مفيدٌ</w:t>
      </w:r>
      <w:bookmarkEnd w:id="90"/>
    </w:p>
    <w:p w:rsidR="00DD44BC" w:rsidRDefault="00050A4D" w:rsidP="00050A4D">
      <w:pPr>
        <w:pStyle w:val="libNormal"/>
        <w:rPr>
          <w:rtl/>
          <w:lang w:bidi="fa-IR"/>
        </w:rPr>
      </w:pPr>
      <w:r>
        <w:rPr>
          <w:rtl/>
          <w:lang w:bidi="fa-IR"/>
        </w:rPr>
        <w:t>لا يجب إعلام مَن أخطأ في الموضوعات</w:t>
      </w:r>
      <w:r w:rsidR="00C4253E">
        <w:rPr>
          <w:rtl/>
          <w:lang w:bidi="fa-IR"/>
        </w:rPr>
        <w:t xml:space="preserve">، </w:t>
      </w:r>
      <w:r>
        <w:rPr>
          <w:rtl/>
          <w:lang w:bidi="fa-IR"/>
        </w:rPr>
        <w:t>كمَن صلّى إلى غير جهة القبلة وهو يزعم أنّها القبلة</w:t>
      </w:r>
      <w:r w:rsidR="00C4253E">
        <w:rPr>
          <w:rtl/>
          <w:lang w:bidi="fa-IR"/>
        </w:rPr>
        <w:t xml:space="preserve">، </w:t>
      </w:r>
      <w:r>
        <w:rPr>
          <w:rtl/>
          <w:lang w:bidi="fa-IR"/>
        </w:rPr>
        <w:t>أو يفطر يوماً من رمضان وهو يزعم أنّه يوم عيد</w:t>
      </w:r>
      <w:r w:rsidR="00C4253E">
        <w:rPr>
          <w:rtl/>
          <w:lang w:bidi="fa-IR"/>
        </w:rPr>
        <w:t xml:space="preserve">، </w:t>
      </w:r>
      <w:r>
        <w:rPr>
          <w:rtl/>
          <w:lang w:bidi="fa-IR"/>
        </w:rPr>
        <w:t>وهكذا</w:t>
      </w:r>
      <w:r w:rsidR="00DD44BC">
        <w:rPr>
          <w:rtl/>
          <w:lang w:bidi="fa-IR"/>
        </w:rPr>
        <w:t>.</w:t>
      </w:r>
      <w:r>
        <w:rPr>
          <w:rtl/>
          <w:lang w:bidi="fa-IR"/>
        </w:rPr>
        <w:t xml:space="preserve"> نعم</w:t>
      </w:r>
      <w:r w:rsidR="00C4253E">
        <w:rPr>
          <w:rtl/>
          <w:lang w:bidi="fa-IR"/>
        </w:rPr>
        <w:t xml:space="preserve">، </w:t>
      </w:r>
      <w:r>
        <w:rPr>
          <w:rtl/>
          <w:lang w:bidi="fa-IR"/>
        </w:rPr>
        <w:t>إذا علم الحكم والموضوع ثمّ خالف ؛ يجب على الإنسان أمر المتخلِّف بالمعروف أو نهيه عن المنكر</w:t>
      </w:r>
      <w:r w:rsidR="00C4253E">
        <w:rPr>
          <w:rtl/>
          <w:lang w:bidi="fa-IR"/>
        </w:rPr>
        <w:t xml:space="preserve">، </w:t>
      </w:r>
      <w:r>
        <w:rPr>
          <w:rtl/>
          <w:lang w:bidi="fa-IR"/>
        </w:rPr>
        <w:t>وإذا جهل الحكم فيجب على الإنسان إرشاد الجاهل</w:t>
      </w:r>
      <w:r w:rsidR="00C4253E">
        <w:rPr>
          <w:rtl/>
          <w:lang w:bidi="fa-IR"/>
        </w:rPr>
        <w:t xml:space="preserve">، </w:t>
      </w:r>
      <w:r>
        <w:rPr>
          <w:rtl/>
          <w:lang w:bidi="fa-IR"/>
        </w:rPr>
        <w:t>وأمّا إذا علم الحكم وجهل الموضوع فلا يجب على المكلَّفين تنبيهه</w:t>
      </w:r>
      <w:r w:rsidR="00DD44BC">
        <w:rPr>
          <w:rtl/>
          <w:lang w:bidi="fa-IR"/>
        </w:rPr>
        <w:t>.</w:t>
      </w:r>
    </w:p>
    <w:p w:rsidR="00DD44BC" w:rsidRDefault="00050A4D" w:rsidP="00050A4D">
      <w:pPr>
        <w:pStyle w:val="libNormal"/>
        <w:rPr>
          <w:rtl/>
          <w:lang w:bidi="fa-IR"/>
        </w:rPr>
      </w:pPr>
      <w:r>
        <w:rPr>
          <w:rtl/>
          <w:lang w:bidi="fa-IR"/>
        </w:rPr>
        <w:t>نعم</w:t>
      </w:r>
      <w:r w:rsidR="00C4253E">
        <w:rPr>
          <w:rtl/>
          <w:lang w:bidi="fa-IR"/>
        </w:rPr>
        <w:t xml:space="preserve">، </w:t>
      </w:r>
      <w:r>
        <w:rPr>
          <w:rtl/>
          <w:lang w:bidi="fa-IR"/>
        </w:rPr>
        <w:t>استثنوا منه النفوس والأعراض</w:t>
      </w:r>
      <w:r w:rsidR="00C4253E">
        <w:rPr>
          <w:rtl/>
          <w:lang w:bidi="fa-IR"/>
        </w:rPr>
        <w:t xml:space="preserve">، </w:t>
      </w:r>
      <w:r>
        <w:rPr>
          <w:rtl/>
          <w:lang w:bidi="fa-IR"/>
        </w:rPr>
        <w:t>بل بعضهم الأموال الخطيرة</w:t>
      </w:r>
      <w:r w:rsidR="00C4253E">
        <w:rPr>
          <w:rtl/>
          <w:lang w:bidi="fa-IR"/>
        </w:rPr>
        <w:t xml:space="preserve">، </w:t>
      </w:r>
      <w:r>
        <w:rPr>
          <w:rtl/>
          <w:lang w:bidi="fa-IR"/>
        </w:rPr>
        <w:t>فمَن زعم أنّ زيداً كافرٌ مهدور الدم</w:t>
      </w:r>
      <w:r w:rsidR="00C4253E">
        <w:rPr>
          <w:rtl/>
          <w:lang w:bidi="fa-IR"/>
        </w:rPr>
        <w:t xml:space="preserve">، </w:t>
      </w:r>
      <w:r>
        <w:rPr>
          <w:rtl/>
          <w:lang w:bidi="fa-IR"/>
        </w:rPr>
        <w:t>وقصد بالفعل قتله يجب على الغير بيان الواقع وأنّه غير مهدور الدم</w:t>
      </w:r>
      <w:r w:rsidR="00C4253E">
        <w:rPr>
          <w:rtl/>
          <w:lang w:bidi="fa-IR"/>
        </w:rPr>
        <w:t xml:space="preserve">، </w:t>
      </w:r>
      <w:r>
        <w:rPr>
          <w:rtl/>
          <w:lang w:bidi="fa-IR"/>
        </w:rPr>
        <w:t>بل وردْعه ودفْعه عنه أيضاً</w:t>
      </w:r>
      <w:r w:rsidR="00C4253E">
        <w:rPr>
          <w:rtl/>
          <w:lang w:bidi="fa-IR"/>
        </w:rPr>
        <w:t xml:space="preserve">، </w:t>
      </w:r>
      <w:r>
        <w:rPr>
          <w:rtl/>
          <w:lang w:bidi="fa-IR"/>
        </w:rPr>
        <w:t>أو اعتقد امرأةً أجنبيّةً زوجته فأراد مباشرتها</w:t>
      </w:r>
      <w:r w:rsidR="00C4253E">
        <w:rPr>
          <w:rtl/>
          <w:lang w:bidi="fa-IR"/>
        </w:rPr>
        <w:t xml:space="preserve">، </w:t>
      </w:r>
      <w:r>
        <w:rPr>
          <w:rtl/>
          <w:lang w:bidi="fa-IR"/>
        </w:rPr>
        <w:t>يجب على الغير إعلامه وردْعه</w:t>
      </w:r>
      <w:r w:rsidR="00C4253E">
        <w:rPr>
          <w:rtl/>
          <w:lang w:bidi="fa-IR"/>
        </w:rPr>
        <w:t xml:space="preserve">، </w:t>
      </w:r>
      <w:r>
        <w:rPr>
          <w:rtl/>
          <w:lang w:bidi="fa-IR"/>
        </w:rPr>
        <w:t>يُفهم ذلك من مذاق الشرع</w:t>
      </w:r>
      <w:r w:rsidR="00DD44BC">
        <w:rPr>
          <w:rtl/>
          <w:lang w:bidi="fa-IR"/>
        </w:rPr>
        <w:t>.</w:t>
      </w:r>
    </w:p>
    <w:p w:rsidR="00DD44BC" w:rsidRDefault="00050A4D" w:rsidP="00050A4D">
      <w:pPr>
        <w:pStyle w:val="libNormal"/>
        <w:rPr>
          <w:rtl/>
          <w:lang w:bidi="fa-IR"/>
        </w:rPr>
      </w:pPr>
      <w:r>
        <w:rPr>
          <w:rtl/>
          <w:lang w:bidi="fa-IR"/>
        </w:rPr>
        <w:t>إذا تقرّرت هذه الأحكام الفقهيّة العامّة لجميع المسلمين</w:t>
      </w:r>
      <w:r w:rsidR="00C4253E">
        <w:rPr>
          <w:rtl/>
          <w:lang w:bidi="fa-IR"/>
        </w:rPr>
        <w:t xml:space="preserve">، </w:t>
      </w:r>
      <w:r>
        <w:rPr>
          <w:rtl/>
          <w:lang w:bidi="fa-IR"/>
        </w:rPr>
        <w:t>بل المكلّفين من غير اختصاص الأطبّاء</w:t>
      </w:r>
      <w:r w:rsidR="00C4253E">
        <w:rPr>
          <w:rtl/>
          <w:lang w:bidi="fa-IR"/>
        </w:rPr>
        <w:t xml:space="preserve">، </w:t>
      </w:r>
      <w:r>
        <w:rPr>
          <w:rtl/>
          <w:lang w:bidi="fa-IR"/>
        </w:rPr>
        <w:t>وإن كان الأطبّاء وموظفو الأمن العام أكثر الناس ابتلاء ببعض هذه المسائل</w:t>
      </w:r>
      <w:r w:rsidR="00C4253E">
        <w:rPr>
          <w:rtl/>
          <w:lang w:bidi="fa-IR"/>
        </w:rPr>
        <w:t xml:space="preserve">، </w:t>
      </w:r>
      <w:r>
        <w:rPr>
          <w:rtl/>
          <w:lang w:bidi="fa-IR"/>
        </w:rPr>
        <w:t>نذكر في كتابنا هذا عدّةً من الموارد</w:t>
      </w:r>
      <w:r w:rsidR="00C4253E">
        <w:rPr>
          <w:rtl/>
          <w:lang w:bidi="fa-IR"/>
        </w:rPr>
        <w:t xml:space="preserve">، </w:t>
      </w:r>
      <w:r>
        <w:rPr>
          <w:rtl/>
          <w:lang w:bidi="fa-IR"/>
        </w:rPr>
        <w:t xml:space="preserve">التي هي محلّ ابتلاء الأطبّاء المتديّنين المقيّدين بأحكام دينهم </w:t>
      </w:r>
      <w:r w:rsidR="00C4253E">
        <w:rPr>
          <w:rtl/>
          <w:lang w:bidi="fa-IR"/>
        </w:rPr>
        <w:t>-</w:t>
      </w:r>
      <w:r>
        <w:rPr>
          <w:rtl/>
          <w:lang w:bidi="fa-IR"/>
        </w:rPr>
        <w:t xml:space="preserve"> وقليلاً ما هم </w:t>
      </w:r>
      <w:r w:rsidR="00C4253E">
        <w:rPr>
          <w:rtl/>
          <w:lang w:bidi="fa-IR"/>
        </w:rPr>
        <w:t>-</w:t>
      </w:r>
      <w:r>
        <w:rPr>
          <w:rtl/>
          <w:lang w:bidi="fa-IR"/>
        </w:rPr>
        <w:t xml:space="preserve"> والله الموفق </w:t>
      </w:r>
      <w:r w:rsidR="00C4253E">
        <w:rPr>
          <w:rtl/>
          <w:lang w:bidi="fa-IR"/>
        </w:rPr>
        <w:t>-</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إذا علم الطبيب بعد الفحوصات الطبّيّة أنّ الرجل لن يستطيع الإنجاب</w:t>
      </w:r>
      <w:r w:rsidR="00C4253E">
        <w:rPr>
          <w:rtl/>
          <w:lang w:bidi="fa-IR"/>
        </w:rPr>
        <w:t xml:space="preserve">، </w:t>
      </w:r>
      <w:r>
        <w:rPr>
          <w:rtl/>
          <w:lang w:bidi="fa-IR"/>
        </w:rPr>
        <w:t>وذلك لعدم وجود حيوانات منويّة في منيّه</w:t>
      </w:r>
      <w:r w:rsidR="00C4253E">
        <w:rPr>
          <w:rtl/>
          <w:lang w:bidi="fa-IR"/>
        </w:rPr>
        <w:t xml:space="preserve">، </w:t>
      </w:r>
      <w:r>
        <w:rPr>
          <w:rtl/>
          <w:lang w:bidi="fa-IR"/>
        </w:rPr>
        <w:t>ثمّ يأتي بعد ذلك ويخبر الطبيب أنّه بعد العلاج استطاع أن ينجب طفلاً</w:t>
      </w:r>
      <w:r w:rsidR="00C4253E">
        <w:rPr>
          <w:rtl/>
          <w:lang w:bidi="fa-IR"/>
        </w:rPr>
        <w:t xml:space="preserve">، </w:t>
      </w:r>
      <w:r>
        <w:rPr>
          <w:rtl/>
          <w:lang w:bidi="fa-IR"/>
        </w:rPr>
        <w:t>فهل يجوز أو يجب</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على الطبيب أن يخبره عن استحالة الإنجاب في حقّه أم لا يجوز ؟</w:t>
      </w:r>
    </w:p>
    <w:p w:rsidR="00DD44BC" w:rsidRDefault="00050A4D" w:rsidP="00050A4D">
      <w:pPr>
        <w:pStyle w:val="libNormal"/>
        <w:rPr>
          <w:rtl/>
          <w:lang w:bidi="fa-IR"/>
        </w:rPr>
      </w:pPr>
      <w:r>
        <w:rPr>
          <w:rtl/>
          <w:lang w:bidi="fa-IR"/>
        </w:rPr>
        <w:t>يحتمل جواز أخبار الطبيب للزوج بأنّه لم يكن قابلاً للإنجاب</w:t>
      </w:r>
      <w:r w:rsidR="00C4253E">
        <w:rPr>
          <w:rtl/>
          <w:lang w:bidi="fa-IR"/>
        </w:rPr>
        <w:t xml:space="preserve">، </w:t>
      </w:r>
      <w:r>
        <w:rPr>
          <w:rtl/>
          <w:lang w:bidi="fa-IR"/>
        </w:rPr>
        <w:t>فانّ مجرّد هذا لا يدلّ على اتّهام الزوجة بالزنا المحرّم</w:t>
      </w:r>
      <w:r w:rsidR="00C4253E">
        <w:rPr>
          <w:rtl/>
          <w:lang w:bidi="fa-IR"/>
        </w:rPr>
        <w:t xml:space="preserve">، </w:t>
      </w:r>
      <w:r>
        <w:rPr>
          <w:rtl/>
          <w:lang w:bidi="fa-IR"/>
        </w:rPr>
        <w:t>لاحتمال انتقال النطفة إلى رحمها من الأرض ونحوها كما قد يتّفق</w:t>
      </w:r>
      <w:r w:rsidR="00C4253E">
        <w:rPr>
          <w:rtl/>
          <w:lang w:bidi="fa-IR"/>
        </w:rPr>
        <w:t xml:space="preserve">، </w:t>
      </w:r>
      <w:r>
        <w:rPr>
          <w:rtl/>
          <w:lang w:bidi="fa-IR"/>
        </w:rPr>
        <w:t>أو بطريقٍ طبّيٍّ على غفلةٍ منها مثلا</w:t>
      </w:r>
      <w:r w:rsidR="00C4253E">
        <w:rPr>
          <w:rtl/>
          <w:lang w:bidi="fa-IR"/>
        </w:rPr>
        <w:t xml:space="preserve">، </w:t>
      </w:r>
      <w:r>
        <w:rPr>
          <w:rtl/>
          <w:lang w:bidi="fa-IR"/>
        </w:rPr>
        <w:t>أو أنّها أُكرهت على الزنا</w:t>
      </w:r>
      <w:r w:rsidR="00C4253E">
        <w:rPr>
          <w:rtl/>
          <w:lang w:bidi="fa-IR"/>
        </w:rPr>
        <w:t xml:space="preserve">، </w:t>
      </w:r>
      <w:r>
        <w:rPr>
          <w:rtl/>
          <w:lang w:bidi="fa-IR"/>
        </w:rPr>
        <w:t>فإخبار الطبيب لا يستلزم سوء ظنٍّ بها</w:t>
      </w:r>
      <w:r w:rsidR="00C4253E">
        <w:rPr>
          <w:rtl/>
          <w:lang w:bidi="fa-IR"/>
        </w:rPr>
        <w:t xml:space="preserve">، </w:t>
      </w:r>
      <w:r>
        <w:rPr>
          <w:rtl/>
          <w:lang w:bidi="fa-IR"/>
        </w:rPr>
        <w:t>لكن إذا علم أو احتمل الطبيب إقدام الزوج على قتلها وإفضاحها وهتك شرفها</w:t>
      </w:r>
      <w:r w:rsidR="00C4253E">
        <w:rPr>
          <w:rtl/>
          <w:lang w:bidi="fa-IR"/>
        </w:rPr>
        <w:t xml:space="preserve">، </w:t>
      </w:r>
      <w:r>
        <w:rPr>
          <w:rtl/>
          <w:lang w:bidi="fa-IR"/>
        </w:rPr>
        <w:t>لا يجوز الإخبار ظاهرا ؛ لما عرفت من حرمة إذلال المؤمن مؤكّدة</w:t>
      </w:r>
      <w:r w:rsidR="00C4253E">
        <w:rPr>
          <w:rtl/>
          <w:lang w:bidi="fa-IR"/>
        </w:rPr>
        <w:t xml:space="preserve">، </w:t>
      </w:r>
      <w:r>
        <w:rPr>
          <w:rtl/>
          <w:lang w:bidi="fa-IR"/>
        </w:rPr>
        <w:t>بناءً على عدم الفرق بين المباشرة والتسبّب</w:t>
      </w:r>
      <w:r w:rsidR="00C4253E">
        <w:rPr>
          <w:rtl/>
          <w:lang w:bidi="fa-IR"/>
        </w:rPr>
        <w:t xml:space="preserve">، </w:t>
      </w:r>
      <w:r>
        <w:rPr>
          <w:rtl/>
          <w:lang w:bidi="fa-IR"/>
        </w:rPr>
        <w:t>وهذه الحرمة ثابتة في حقّه</w:t>
      </w:r>
      <w:r w:rsidR="00C4253E">
        <w:rPr>
          <w:rtl/>
          <w:lang w:bidi="fa-IR"/>
        </w:rPr>
        <w:t xml:space="preserve">، </w:t>
      </w:r>
      <w:r>
        <w:rPr>
          <w:rtl/>
          <w:lang w:bidi="fa-IR"/>
        </w:rPr>
        <w:t>حتّى وإن فرضنا حلفه في أوّل شغله على عدم إخفاء الحال على المريض</w:t>
      </w:r>
      <w:r w:rsidR="00C4253E">
        <w:rPr>
          <w:rtl/>
          <w:lang w:bidi="fa-IR"/>
        </w:rPr>
        <w:t xml:space="preserve">، </w:t>
      </w:r>
      <w:r>
        <w:rPr>
          <w:rtl/>
          <w:lang w:bidi="fa-IR"/>
        </w:rPr>
        <w:t xml:space="preserve">فإنّ الحرمة المذكورة تمنع عن العمل بالحلف ؛ كما عرفت من قول رسول الله </w:t>
      </w:r>
      <w:r w:rsidR="00C4253E" w:rsidRPr="00C4253E">
        <w:rPr>
          <w:rStyle w:val="libAlaemChar"/>
          <w:rtl/>
        </w:rPr>
        <w:t>صلى‌الله‌عليه‌وآله</w:t>
      </w:r>
      <w:r w:rsidR="00DD44BC">
        <w:rPr>
          <w:rtl/>
          <w:lang w:bidi="fa-IR"/>
        </w:rPr>
        <w:t>.</w:t>
      </w:r>
      <w:r>
        <w:rPr>
          <w:rtl/>
          <w:lang w:bidi="fa-IR"/>
        </w:rPr>
        <w:t xml:space="preserve"> وأمّا إذا علم أنّه لا يترتّب على إخباره إلا طلاقها فيحتمل الجواز ؛ لأنّ الطلاق غير محرم</w:t>
      </w:r>
      <w:r w:rsidR="00DD44BC">
        <w:rPr>
          <w:rtl/>
          <w:lang w:bidi="fa-IR"/>
        </w:rPr>
        <w:t>.</w:t>
      </w:r>
    </w:p>
    <w:p w:rsidR="00DD44BC" w:rsidRDefault="00050A4D" w:rsidP="00050A4D">
      <w:pPr>
        <w:pStyle w:val="libNormal"/>
        <w:rPr>
          <w:rtl/>
          <w:lang w:bidi="fa-IR"/>
        </w:rPr>
      </w:pPr>
      <w:r>
        <w:rPr>
          <w:rtl/>
          <w:lang w:bidi="fa-IR"/>
        </w:rPr>
        <w:t>ثمّ إنّه إذا علم الطبيب بإقرارها</w:t>
      </w:r>
      <w:r w:rsidR="00C4253E">
        <w:rPr>
          <w:rtl/>
          <w:lang w:bidi="fa-IR"/>
        </w:rPr>
        <w:t xml:space="preserve">، </w:t>
      </w:r>
      <w:r>
        <w:rPr>
          <w:rtl/>
          <w:lang w:bidi="fa-IR"/>
        </w:rPr>
        <w:t>أو غيره أنّها زنت ؛ يجب عليه أن ينهاها عن نسبة الولد إلى زوجها</w:t>
      </w:r>
      <w:r w:rsidR="00C4253E">
        <w:rPr>
          <w:rtl/>
          <w:lang w:bidi="fa-IR"/>
        </w:rPr>
        <w:t xml:space="preserve">، </w:t>
      </w:r>
      <w:r>
        <w:rPr>
          <w:rtl/>
          <w:lang w:bidi="fa-IR"/>
        </w:rPr>
        <w:t>من باب النهي عن المنكر</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إذا جاز الإخبار للطبيب فإنّما هو جائزٌ غير واجب</w:t>
      </w:r>
      <w:r w:rsidR="00C4253E">
        <w:rPr>
          <w:rtl/>
          <w:lang w:bidi="fa-IR"/>
        </w:rPr>
        <w:t xml:space="preserve">، </w:t>
      </w:r>
      <w:r>
        <w:rPr>
          <w:rtl/>
          <w:lang w:bidi="fa-IR"/>
        </w:rPr>
        <w:t>وله أن لا يخبر الزوج أصلا ولكن لا يدلّسه إذا سأله</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لا يجوز إخبار الطبيب السلطة أو الزوج بزنى الزوجة ؛ لحرمة الغيبة</w:t>
      </w:r>
      <w:r w:rsidR="00C4253E">
        <w:rPr>
          <w:rtl/>
          <w:lang w:bidi="fa-IR"/>
        </w:rPr>
        <w:t xml:space="preserve">، </w:t>
      </w:r>
      <w:r>
        <w:rPr>
          <w:rtl/>
          <w:lang w:bidi="fa-IR"/>
        </w:rPr>
        <w:t>وحرمة الإذلال</w:t>
      </w:r>
      <w:r w:rsidR="00C4253E">
        <w:rPr>
          <w:rtl/>
          <w:lang w:bidi="fa-IR"/>
        </w:rPr>
        <w:t xml:space="preserve">، </w:t>
      </w:r>
      <w:r>
        <w:rPr>
          <w:rtl/>
          <w:lang w:bidi="fa-IR"/>
        </w:rPr>
        <w:t>وحرمة إذاعة السرّ</w:t>
      </w:r>
      <w:r w:rsidR="00C4253E">
        <w:rPr>
          <w:rtl/>
          <w:lang w:bidi="fa-IR"/>
        </w:rPr>
        <w:t xml:space="preserve">، </w:t>
      </w:r>
      <w:r>
        <w:rPr>
          <w:rtl/>
          <w:lang w:bidi="fa-IR"/>
        </w:rPr>
        <w:t>كما أنّه لا يجوز للطبيب وغيره عند سؤال الزوج عن فجور زوجته أن يكذب</w:t>
      </w:r>
      <w:r w:rsidR="00C4253E">
        <w:rPr>
          <w:rtl/>
          <w:lang w:bidi="fa-IR"/>
        </w:rPr>
        <w:t xml:space="preserve">، </w:t>
      </w:r>
      <w:r>
        <w:rPr>
          <w:rtl/>
          <w:lang w:bidi="fa-IR"/>
        </w:rPr>
        <w:t>بل إمّا يسكت أو يتورّى</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إذا تبيّن بالفحوص الطبيّة أنّ أحد الشخصين المقبلَين على الزواج اللذين طلبا فحص ما قبل الزواج</w:t>
      </w:r>
      <w:r w:rsidR="00C4253E">
        <w:rPr>
          <w:rtl/>
          <w:lang w:bidi="fa-IR"/>
        </w:rPr>
        <w:t xml:space="preserve">، </w:t>
      </w:r>
      <w:r>
        <w:rPr>
          <w:rtl/>
          <w:lang w:bidi="fa-IR"/>
        </w:rPr>
        <w:t>لا ينجب أو ينجب طفلا مشوّهاً إذا ما تمّ ذلك الزواج</w:t>
      </w:r>
      <w:r w:rsidR="00C4253E">
        <w:rPr>
          <w:rtl/>
          <w:lang w:bidi="fa-IR"/>
        </w:rPr>
        <w:t xml:space="preserve">، </w:t>
      </w:r>
      <w:r>
        <w:rPr>
          <w:rtl/>
          <w:lang w:bidi="fa-IR"/>
        </w:rPr>
        <w:t>فهل يقوم الطبيب بإخطار الفرد الآخر منهما</w:t>
      </w:r>
      <w:r w:rsidR="00C4253E">
        <w:rPr>
          <w:rtl/>
          <w:lang w:bidi="fa-IR"/>
        </w:rPr>
        <w:t xml:space="preserve">، </w:t>
      </w:r>
      <w:r>
        <w:rPr>
          <w:rtl/>
          <w:lang w:bidi="fa-IR"/>
        </w:rPr>
        <w:t>أم أن النقص</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المذكور يعتبر سرّاً من الأسرار التي لا يجوز إفشاءها</w:t>
      </w:r>
      <w:r w:rsidR="00C4253E">
        <w:rPr>
          <w:rtl/>
          <w:lang w:bidi="fa-IR"/>
        </w:rPr>
        <w:t xml:space="preserve">، </w:t>
      </w:r>
      <w:r>
        <w:rPr>
          <w:rtl/>
          <w:lang w:bidi="fa-IR"/>
        </w:rPr>
        <w:t>أو يعلّق الجواز والمنع على طلب الآخر معرفة النتيجة وعدم طلبه</w:t>
      </w:r>
      <w:r w:rsidR="00DD44BC">
        <w:rPr>
          <w:rtl/>
          <w:lang w:bidi="fa-IR"/>
        </w:rPr>
        <w:t>.</w:t>
      </w:r>
    </w:p>
    <w:p w:rsidR="00DD44BC" w:rsidRDefault="00050A4D" w:rsidP="009127B3">
      <w:pPr>
        <w:pStyle w:val="libNormal"/>
        <w:rPr>
          <w:rtl/>
          <w:lang w:bidi="fa-IR"/>
        </w:rPr>
      </w:pPr>
      <w:r w:rsidRPr="00A34926">
        <w:rPr>
          <w:rStyle w:val="libBold1Char"/>
          <w:rtl/>
        </w:rPr>
        <w:t>أقول</w:t>
      </w:r>
      <w:r w:rsidR="00DD44BC">
        <w:rPr>
          <w:rtl/>
          <w:lang w:bidi="fa-IR"/>
        </w:rPr>
        <w:t xml:space="preserve">: </w:t>
      </w:r>
      <w:r>
        <w:rPr>
          <w:rtl/>
          <w:lang w:bidi="fa-IR"/>
        </w:rPr>
        <w:t>للمورد صور</w:t>
      </w:r>
      <w:r w:rsidR="00C4253E">
        <w:rPr>
          <w:rtl/>
          <w:lang w:bidi="fa-IR"/>
        </w:rPr>
        <w:t xml:space="preserve">، </w:t>
      </w:r>
      <w:r>
        <w:rPr>
          <w:rtl/>
          <w:lang w:bidi="fa-IR"/>
        </w:rPr>
        <w:t>فإن أقبلا على الطبيب بشرط أن يبيّن حقيقة حال كلٍّ منهما للآخر</w:t>
      </w:r>
      <w:r w:rsidR="00C4253E">
        <w:rPr>
          <w:rtl/>
          <w:lang w:bidi="fa-IR"/>
        </w:rPr>
        <w:t xml:space="preserve">، </w:t>
      </w:r>
      <w:r>
        <w:rPr>
          <w:rtl/>
          <w:lang w:bidi="fa-IR"/>
        </w:rPr>
        <w:t>كما لعلّه الغالب</w:t>
      </w:r>
      <w:r w:rsidR="00C4253E">
        <w:rPr>
          <w:rtl/>
          <w:lang w:bidi="fa-IR"/>
        </w:rPr>
        <w:t xml:space="preserve">، </w:t>
      </w:r>
      <w:r>
        <w:rPr>
          <w:rtl/>
          <w:lang w:bidi="fa-IR"/>
        </w:rPr>
        <w:t>فالظاهر وجوب إخبارهما بالحقيقة ؛ لانعقاد الإجارة مشروطة بذلك</w:t>
      </w:r>
      <w:r w:rsidR="00C4253E">
        <w:rPr>
          <w:rtl/>
          <w:lang w:bidi="fa-IR"/>
        </w:rPr>
        <w:t xml:space="preserve">، </w:t>
      </w:r>
      <w:r>
        <w:rPr>
          <w:rtl/>
          <w:lang w:bidi="fa-IR"/>
        </w:rPr>
        <w:t>ويقول الله تعالى</w:t>
      </w:r>
      <w:r w:rsidR="00DD44BC">
        <w:rPr>
          <w:rtl/>
          <w:lang w:bidi="fa-IR"/>
        </w:rPr>
        <w:t xml:space="preserve">: </w:t>
      </w:r>
      <w:r w:rsidRPr="009127B3">
        <w:rPr>
          <w:rStyle w:val="libAlaemChar"/>
          <w:rtl/>
        </w:rPr>
        <w:t>(</w:t>
      </w:r>
      <w:r w:rsidR="009127B3" w:rsidRPr="009127B3">
        <w:rPr>
          <w:rStyle w:val="libAieChar"/>
          <w:rtl/>
        </w:rPr>
        <w:t>أَوْفُوا بِالْعُقُودِ</w:t>
      </w:r>
      <w:r w:rsidRPr="009127B3">
        <w:rPr>
          <w:rStyle w:val="libAieChar"/>
          <w:rtl/>
        </w:rPr>
        <w:t xml:space="preserve"> </w:t>
      </w:r>
      <w:r w:rsidRPr="009127B3">
        <w:rPr>
          <w:rStyle w:val="libAlaemChar"/>
          <w:rtl/>
        </w:rPr>
        <w:t>)</w:t>
      </w:r>
      <w:r>
        <w:rPr>
          <w:rtl/>
          <w:lang w:bidi="fa-IR"/>
        </w:rPr>
        <w:t xml:space="preserve"> </w:t>
      </w:r>
      <w:r w:rsidRPr="00DD44BC">
        <w:rPr>
          <w:rStyle w:val="libFootnotenumChar"/>
          <w:rtl/>
        </w:rPr>
        <w:t>(1)</w:t>
      </w:r>
      <w:r w:rsidR="00C4253E">
        <w:rPr>
          <w:rtl/>
          <w:lang w:bidi="fa-IR"/>
        </w:rPr>
        <w:t xml:space="preserve">، </w:t>
      </w:r>
      <w:r>
        <w:rPr>
          <w:rtl/>
          <w:lang w:bidi="fa-IR"/>
        </w:rPr>
        <w:t>ولو لم يبيّن لا يستحقّ الأُجرة</w:t>
      </w:r>
      <w:r w:rsidR="00C4253E">
        <w:rPr>
          <w:rtl/>
          <w:lang w:bidi="fa-IR"/>
        </w:rPr>
        <w:t xml:space="preserve">، </w:t>
      </w:r>
      <w:r>
        <w:rPr>
          <w:rtl/>
          <w:lang w:bidi="fa-IR"/>
        </w:rPr>
        <w:t>وقَسَمُ الطبيب على عدم إفشاء السرّ لا يشمل المورد جزماً</w:t>
      </w:r>
      <w:r w:rsidR="00DD44BC">
        <w:rPr>
          <w:rtl/>
          <w:lang w:bidi="fa-IR"/>
        </w:rPr>
        <w:t>.</w:t>
      </w:r>
    </w:p>
    <w:p w:rsidR="00DD44BC" w:rsidRDefault="00050A4D" w:rsidP="00050A4D">
      <w:pPr>
        <w:pStyle w:val="libNormal"/>
        <w:rPr>
          <w:rtl/>
          <w:lang w:bidi="fa-IR"/>
        </w:rPr>
      </w:pPr>
      <w:r>
        <w:rPr>
          <w:rtl/>
          <w:lang w:bidi="fa-IR"/>
        </w:rPr>
        <w:t>وإن أراد منه الفحص وإعلان النتيجة لكلٍّ منهما منفردا</w:t>
      </w:r>
      <w:r w:rsidR="00C4253E">
        <w:rPr>
          <w:rtl/>
          <w:lang w:bidi="fa-IR"/>
        </w:rPr>
        <w:t xml:space="preserve">، </w:t>
      </w:r>
      <w:r>
        <w:rPr>
          <w:rtl/>
          <w:lang w:bidi="fa-IR"/>
        </w:rPr>
        <w:t xml:space="preserve">فلا يجوز له إخبار الغير لحرمة إذاعة السرّ وللقسم </w:t>
      </w:r>
      <w:r w:rsidR="00C4253E">
        <w:rPr>
          <w:rtl/>
          <w:lang w:bidi="fa-IR"/>
        </w:rPr>
        <w:t>-</w:t>
      </w:r>
      <w:r>
        <w:rPr>
          <w:rtl/>
          <w:lang w:bidi="fa-IR"/>
        </w:rPr>
        <w:t xml:space="preserve"> إن حلف أوّلاً على عدم إفشاء حال المرضى </w:t>
      </w:r>
      <w:r w:rsidR="00C4253E">
        <w:rPr>
          <w:rtl/>
          <w:lang w:bidi="fa-IR"/>
        </w:rPr>
        <w:t>-</w:t>
      </w:r>
      <w:r w:rsidR="00DD44BC">
        <w:rPr>
          <w:rtl/>
          <w:lang w:bidi="fa-IR"/>
        </w:rPr>
        <w:t>.</w:t>
      </w:r>
    </w:p>
    <w:p w:rsidR="00DD44BC" w:rsidRDefault="00050A4D" w:rsidP="00050A4D">
      <w:pPr>
        <w:pStyle w:val="libNormal"/>
        <w:rPr>
          <w:rtl/>
          <w:lang w:bidi="fa-IR"/>
        </w:rPr>
      </w:pPr>
      <w:r>
        <w:rPr>
          <w:rtl/>
          <w:lang w:bidi="fa-IR"/>
        </w:rPr>
        <w:t>وأمّا إذا أطلقا الطلب ولم يبيّنا أحد القسمين السابقين</w:t>
      </w:r>
      <w:r w:rsidR="00C4253E">
        <w:rPr>
          <w:rtl/>
          <w:lang w:bidi="fa-IR"/>
        </w:rPr>
        <w:t xml:space="preserve">، </w:t>
      </w:r>
      <w:r>
        <w:rPr>
          <w:rtl/>
          <w:lang w:bidi="fa-IR"/>
        </w:rPr>
        <w:t>فالمتبادَر من الإطلاق هو القسم الأوّل</w:t>
      </w:r>
      <w:r w:rsidR="00C4253E">
        <w:rPr>
          <w:rtl/>
          <w:lang w:bidi="fa-IR"/>
        </w:rPr>
        <w:t xml:space="preserve">، </w:t>
      </w:r>
      <w:r>
        <w:rPr>
          <w:rtl/>
          <w:lang w:bidi="fa-IR"/>
        </w:rPr>
        <w:t>لاسيّما مع السؤال عن النتيجة</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إذا علم الطبيب أنّ مريضه مدمن خمرٍ</w:t>
      </w:r>
      <w:r w:rsidR="00C4253E">
        <w:rPr>
          <w:rtl/>
          <w:lang w:bidi="fa-IR"/>
        </w:rPr>
        <w:t xml:space="preserve">، </w:t>
      </w:r>
      <w:r>
        <w:rPr>
          <w:rtl/>
          <w:lang w:bidi="fa-IR"/>
        </w:rPr>
        <w:t>وهو سائق أو طيّار</w:t>
      </w:r>
      <w:r w:rsidR="00C4253E">
        <w:rPr>
          <w:rtl/>
          <w:lang w:bidi="fa-IR"/>
        </w:rPr>
        <w:t xml:space="preserve">، </w:t>
      </w:r>
      <w:r>
        <w:rPr>
          <w:rtl/>
          <w:lang w:bidi="fa-IR"/>
        </w:rPr>
        <w:t>فهل يجب عليه الإبلاغ أو يحرم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يجب على الطبيب</w:t>
      </w:r>
      <w:r w:rsidR="00C4253E">
        <w:rPr>
          <w:rtl/>
          <w:lang w:bidi="fa-IR"/>
        </w:rPr>
        <w:t xml:space="preserve">، </w:t>
      </w:r>
      <w:r>
        <w:rPr>
          <w:rtl/>
          <w:lang w:bidi="fa-IR"/>
        </w:rPr>
        <w:t>من باب النهي عن المنكر</w:t>
      </w:r>
      <w:r w:rsidR="00C4253E">
        <w:rPr>
          <w:rtl/>
          <w:lang w:bidi="fa-IR"/>
        </w:rPr>
        <w:t xml:space="preserve">، </w:t>
      </w:r>
      <w:r>
        <w:rPr>
          <w:rtl/>
          <w:lang w:bidi="fa-IR"/>
        </w:rPr>
        <w:t>أن ينهى المريض عن شرب الخمر أوّلاً</w:t>
      </w:r>
      <w:r w:rsidR="00C4253E">
        <w:rPr>
          <w:rtl/>
          <w:lang w:bidi="fa-IR"/>
        </w:rPr>
        <w:t xml:space="preserve">، </w:t>
      </w:r>
      <w:r>
        <w:rPr>
          <w:rtl/>
          <w:lang w:bidi="fa-IR"/>
        </w:rPr>
        <w:t>وعن السياقة في حال السكر ثانياً</w:t>
      </w:r>
      <w:r w:rsidR="00C4253E">
        <w:rPr>
          <w:rtl/>
          <w:lang w:bidi="fa-IR"/>
        </w:rPr>
        <w:t xml:space="preserve">، </w:t>
      </w:r>
      <w:r>
        <w:rPr>
          <w:rtl/>
          <w:lang w:bidi="fa-IR"/>
        </w:rPr>
        <w:t>فان لم يرتدع</w:t>
      </w:r>
      <w:r w:rsidR="00C4253E">
        <w:rPr>
          <w:rtl/>
          <w:lang w:bidi="fa-IR"/>
        </w:rPr>
        <w:t xml:space="preserve">، </w:t>
      </w:r>
      <w:r>
        <w:rPr>
          <w:rtl/>
          <w:lang w:bidi="fa-IR"/>
        </w:rPr>
        <w:t>أو علم الطبيب من أوّل أنّه لا يرتدع ؛ وجب عليه إبلاغ الجهات المسؤولة الحكوميّة لما مرّ ذيل عنوان ( أصل مفيد ) عن قريب</w:t>
      </w:r>
      <w:r w:rsidR="00C4253E">
        <w:rPr>
          <w:rtl/>
          <w:lang w:bidi="fa-IR"/>
        </w:rPr>
        <w:t xml:space="preserve">، </w:t>
      </w:r>
      <w:r>
        <w:rPr>
          <w:rtl/>
          <w:lang w:bidi="fa-IR"/>
        </w:rPr>
        <w:t>ويجوز إعلام مَن يريد السفر مع المدمن المذكور بالحال</w:t>
      </w:r>
      <w:r w:rsidR="00DD44BC">
        <w:rPr>
          <w:rtl/>
          <w:lang w:bidi="fa-IR"/>
        </w:rPr>
        <w:t>.</w:t>
      </w:r>
    </w:p>
    <w:p w:rsidR="00DD44BC" w:rsidRDefault="00050A4D" w:rsidP="00050A4D">
      <w:pPr>
        <w:pStyle w:val="libNormal"/>
        <w:rPr>
          <w:rtl/>
          <w:lang w:bidi="fa-IR"/>
        </w:rPr>
      </w:pPr>
      <w:r w:rsidRPr="009127B3">
        <w:rPr>
          <w:rStyle w:val="libBold1Char"/>
          <w:rtl/>
        </w:rPr>
        <w:t>وبالجملة</w:t>
      </w:r>
      <w:r w:rsidR="00DD44BC">
        <w:rPr>
          <w:rtl/>
          <w:lang w:bidi="fa-IR"/>
        </w:rPr>
        <w:t xml:space="preserve">: </w:t>
      </w:r>
      <w:r>
        <w:rPr>
          <w:rtl/>
          <w:lang w:bidi="fa-IR"/>
        </w:rPr>
        <w:t>حفظ النفوس أهمّ من حفظ عرض واحد مقصر</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إذا علم الطبيب باجتهاده</w:t>
      </w:r>
      <w:r w:rsidR="00C4253E">
        <w:rPr>
          <w:rtl/>
          <w:lang w:bidi="fa-IR"/>
        </w:rPr>
        <w:t xml:space="preserve">، </w:t>
      </w:r>
      <w:r>
        <w:rPr>
          <w:rtl/>
          <w:lang w:bidi="fa-IR"/>
        </w:rPr>
        <w:t>أو بإقرار المريض أنّه مبتلى بالزنا</w:t>
      </w:r>
      <w:r w:rsidR="00C4253E">
        <w:rPr>
          <w:rtl/>
          <w:lang w:bidi="fa-IR"/>
        </w:rPr>
        <w:t xml:space="preserve">، </w:t>
      </w:r>
      <w:r>
        <w:rPr>
          <w:rtl/>
          <w:lang w:bidi="fa-IR"/>
        </w:rPr>
        <w:t>أو</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المائدة آية 1</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باللّواط</w:t>
      </w:r>
      <w:r w:rsidR="00C4253E">
        <w:rPr>
          <w:rtl/>
          <w:lang w:bidi="fa-IR"/>
        </w:rPr>
        <w:t xml:space="preserve">، </w:t>
      </w:r>
      <w:r>
        <w:rPr>
          <w:rtl/>
          <w:lang w:bidi="fa-IR"/>
        </w:rPr>
        <w:t>أو بالمساحقة</w:t>
      </w:r>
      <w:r w:rsidR="00C4253E">
        <w:rPr>
          <w:rtl/>
          <w:lang w:bidi="fa-IR"/>
        </w:rPr>
        <w:t xml:space="preserve">، </w:t>
      </w:r>
      <w:r>
        <w:rPr>
          <w:rtl/>
          <w:lang w:bidi="fa-IR"/>
        </w:rPr>
        <w:t>أو بالسرقة</w:t>
      </w:r>
      <w:r w:rsidR="00C4253E">
        <w:rPr>
          <w:rtl/>
          <w:lang w:bidi="fa-IR"/>
        </w:rPr>
        <w:t xml:space="preserve">، </w:t>
      </w:r>
      <w:r>
        <w:rPr>
          <w:rtl/>
          <w:lang w:bidi="fa-IR"/>
        </w:rPr>
        <w:t>أو بقتل شخص أو أشخاص</w:t>
      </w:r>
      <w:r w:rsidR="00C4253E">
        <w:rPr>
          <w:rtl/>
          <w:lang w:bidi="fa-IR"/>
        </w:rPr>
        <w:t xml:space="preserve">، </w:t>
      </w:r>
      <w:r>
        <w:rPr>
          <w:rtl/>
          <w:lang w:bidi="fa-IR"/>
        </w:rPr>
        <w:t>مثلاً</w:t>
      </w:r>
      <w:r w:rsidR="00C4253E">
        <w:rPr>
          <w:rtl/>
          <w:lang w:bidi="fa-IR"/>
        </w:rPr>
        <w:t xml:space="preserve">، </w:t>
      </w:r>
      <w:r>
        <w:rPr>
          <w:rtl/>
          <w:lang w:bidi="fa-IR"/>
        </w:rPr>
        <w:t>فما هو وظيفته في الإبلاغ والسكوت ؟</w:t>
      </w:r>
    </w:p>
    <w:p w:rsidR="00DD44BC" w:rsidRDefault="00050A4D" w:rsidP="00050A4D">
      <w:pPr>
        <w:pStyle w:val="libNormal"/>
        <w:rPr>
          <w:rtl/>
          <w:lang w:bidi="fa-IR"/>
        </w:rPr>
      </w:pPr>
      <w:r>
        <w:rPr>
          <w:rtl/>
          <w:lang w:bidi="fa-IR"/>
        </w:rPr>
        <w:t xml:space="preserve">وكذا غير الطبيب </w:t>
      </w:r>
      <w:r w:rsidR="00C4253E">
        <w:rPr>
          <w:rtl/>
          <w:lang w:bidi="fa-IR"/>
        </w:rPr>
        <w:t>-</w:t>
      </w:r>
      <w:r>
        <w:rPr>
          <w:rtl/>
          <w:lang w:bidi="fa-IR"/>
        </w:rPr>
        <w:t xml:space="preserve"> إلاّ مَن كان وليّ القتيل</w:t>
      </w:r>
      <w:r w:rsidR="00C4253E">
        <w:rPr>
          <w:rtl/>
          <w:lang w:bidi="fa-IR"/>
        </w:rPr>
        <w:t xml:space="preserve">، </w:t>
      </w:r>
      <w:r>
        <w:rPr>
          <w:rtl/>
          <w:lang w:bidi="fa-IR"/>
        </w:rPr>
        <w:t>أو مالك المال المسروق ونحو ذلك</w:t>
      </w:r>
      <w:r w:rsidR="00C4253E">
        <w:rPr>
          <w:rtl/>
          <w:lang w:bidi="fa-IR"/>
        </w:rPr>
        <w:t xml:space="preserve">، </w:t>
      </w:r>
      <w:r>
        <w:rPr>
          <w:rtl/>
          <w:lang w:bidi="fa-IR"/>
        </w:rPr>
        <w:t>فيجوز له الرجوع إلى الجهات المسؤولة للقصاص وتحصيل حقّه</w:t>
      </w:r>
      <w:r w:rsidR="00C4253E">
        <w:rPr>
          <w:rtl/>
          <w:lang w:bidi="fa-IR"/>
        </w:rPr>
        <w:t xml:space="preserve">، </w:t>
      </w:r>
      <w:r>
        <w:rPr>
          <w:rtl/>
          <w:lang w:bidi="fa-IR"/>
        </w:rPr>
        <w:t>وهذا ممّا لا إشكال فيه</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لا يجوز له الإبلاغ لما مرّ</w:t>
      </w:r>
      <w:r w:rsidR="00C4253E">
        <w:rPr>
          <w:rtl/>
          <w:lang w:bidi="fa-IR"/>
        </w:rPr>
        <w:t xml:space="preserve">، </w:t>
      </w:r>
      <w:r>
        <w:rPr>
          <w:rtl/>
          <w:lang w:bidi="fa-IR"/>
        </w:rPr>
        <w:t>وإنّما يجب عليه نهي المتخلّف عن المعاصي</w:t>
      </w:r>
      <w:r w:rsidR="00C4253E">
        <w:rPr>
          <w:rtl/>
          <w:lang w:bidi="fa-IR"/>
        </w:rPr>
        <w:t xml:space="preserve">، </w:t>
      </w:r>
      <w:r>
        <w:rPr>
          <w:rtl/>
          <w:lang w:bidi="fa-IR"/>
        </w:rPr>
        <w:t>نعم إذا علم أنّه يريد قتل شخص آخر</w:t>
      </w:r>
      <w:r w:rsidR="00C4253E">
        <w:rPr>
          <w:rtl/>
          <w:lang w:bidi="fa-IR"/>
        </w:rPr>
        <w:t xml:space="preserve">، </w:t>
      </w:r>
      <w:r>
        <w:rPr>
          <w:rtl/>
          <w:lang w:bidi="fa-IR"/>
        </w:rPr>
        <w:t>أو أنّه مفسد يريد إدامة فساده ؛ يجب عليه إبلاغ الحكومة لما مرّ في الأصل المفيد</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إذا علم الطبيب عن مريضته</w:t>
      </w:r>
      <w:r w:rsidR="00DD44BC">
        <w:rPr>
          <w:rtl/>
          <w:lang w:bidi="fa-IR"/>
        </w:rPr>
        <w:t xml:space="preserve">: </w:t>
      </w:r>
      <w:r>
        <w:rPr>
          <w:rtl/>
          <w:lang w:bidi="fa-IR"/>
        </w:rPr>
        <w:t>أنّها قامت بترك وليدها غير الشرعيّ في الطريق العام تفاديا للفضيحة</w:t>
      </w:r>
      <w:r w:rsidR="00C4253E">
        <w:rPr>
          <w:rtl/>
          <w:lang w:bidi="fa-IR"/>
        </w:rPr>
        <w:t xml:space="preserve">، </w:t>
      </w:r>
      <w:r>
        <w:rPr>
          <w:rtl/>
          <w:lang w:bidi="fa-IR"/>
        </w:rPr>
        <w:t>فهل يسكت أو يبلّغ السلطات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لا يجوز له ولغيره افضاح المرأة لما مرّ</w:t>
      </w:r>
      <w:r w:rsidR="00C4253E">
        <w:rPr>
          <w:rtl/>
          <w:lang w:bidi="fa-IR"/>
        </w:rPr>
        <w:t xml:space="preserve">، </w:t>
      </w:r>
      <w:r>
        <w:rPr>
          <w:rtl/>
          <w:lang w:bidi="fa-IR"/>
        </w:rPr>
        <w:t>وإنّما يجب عليه وعلى جميع المسلمين كفاية حفظ اللقيطة من التلف</w:t>
      </w:r>
      <w:r w:rsidR="00C4253E">
        <w:rPr>
          <w:rtl/>
          <w:lang w:bidi="fa-IR"/>
        </w:rPr>
        <w:t xml:space="preserve">، </w:t>
      </w:r>
      <w:r>
        <w:rPr>
          <w:rtl/>
          <w:lang w:bidi="fa-IR"/>
        </w:rPr>
        <w:t>ولو بردّها إلى أُمّها</w:t>
      </w:r>
      <w:r w:rsidR="00C4253E">
        <w:rPr>
          <w:rtl/>
          <w:lang w:bidi="fa-IR"/>
        </w:rPr>
        <w:t xml:space="preserve">، </w:t>
      </w:r>
      <w:r>
        <w:rPr>
          <w:rtl/>
          <w:lang w:bidi="fa-IR"/>
        </w:rPr>
        <w:t>وإذا فُرض عدم حفظه إلا بأُمّه</w:t>
      </w:r>
      <w:r w:rsidR="00C4253E">
        <w:rPr>
          <w:rtl/>
          <w:lang w:bidi="fa-IR"/>
        </w:rPr>
        <w:t xml:space="preserve">، </w:t>
      </w:r>
      <w:r>
        <w:rPr>
          <w:rtl/>
          <w:lang w:bidi="fa-IR"/>
        </w:rPr>
        <w:t>جاز بل وجب إبلاغ السلطات والتعريف بأُمّه</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إذا علم الطبيب أنّ المرأة المزوّجة تخون زوجها</w:t>
      </w:r>
      <w:r w:rsidR="00C4253E">
        <w:rPr>
          <w:rtl/>
          <w:lang w:bidi="fa-IR"/>
        </w:rPr>
        <w:t xml:space="preserve">، </w:t>
      </w:r>
      <w:r>
        <w:rPr>
          <w:rtl/>
          <w:lang w:bidi="fa-IR"/>
        </w:rPr>
        <w:t>لا يجوز له إبلاغ الزوج أو الحكومة</w:t>
      </w:r>
      <w:r w:rsidR="00C4253E">
        <w:rPr>
          <w:rtl/>
          <w:lang w:bidi="fa-IR"/>
        </w:rPr>
        <w:t xml:space="preserve">، </w:t>
      </w:r>
      <w:r>
        <w:rPr>
          <w:rtl/>
          <w:lang w:bidi="fa-IR"/>
        </w:rPr>
        <w:t>ولو قذفها ولم يقدر على إثبات الزنا يُجْلَد ثمانين جلدةً وهو حدّ القذف</w:t>
      </w:r>
      <w:r w:rsidR="00DD44BC">
        <w:rPr>
          <w:rtl/>
          <w:lang w:bidi="fa-IR"/>
        </w:rPr>
        <w:t>.</w:t>
      </w:r>
      <w:r>
        <w:rPr>
          <w:rtl/>
          <w:lang w:bidi="fa-IR"/>
        </w:rPr>
        <w:t>وإذا سأله زوجها عن سبب مرضها النفسي</w:t>
      </w:r>
      <w:r w:rsidR="00C4253E">
        <w:rPr>
          <w:rtl/>
          <w:lang w:bidi="fa-IR"/>
        </w:rPr>
        <w:t xml:space="preserve">، </w:t>
      </w:r>
      <w:r>
        <w:rPr>
          <w:rtl/>
          <w:lang w:bidi="fa-IR"/>
        </w:rPr>
        <w:t>فهل له أن يخبره بأنّه خوف خيانتها بك ؟</w:t>
      </w:r>
    </w:p>
    <w:p w:rsidR="00DD44BC" w:rsidRDefault="00050A4D" w:rsidP="00050A4D">
      <w:pPr>
        <w:pStyle w:val="libNormal"/>
        <w:rPr>
          <w:rtl/>
          <w:lang w:bidi="fa-IR"/>
        </w:rPr>
      </w:pPr>
      <w:r>
        <w:rPr>
          <w:rtl/>
          <w:lang w:bidi="fa-IR"/>
        </w:rPr>
        <w:t>لا يجوز له الكذب ولا الصدق !</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إذا علم الطبيب أنّ السائق يضعف نور عينه</w:t>
      </w:r>
      <w:r w:rsidR="00C4253E">
        <w:rPr>
          <w:rtl/>
          <w:lang w:bidi="fa-IR"/>
        </w:rPr>
        <w:t xml:space="preserve">، </w:t>
      </w:r>
      <w:r>
        <w:rPr>
          <w:rtl/>
          <w:lang w:bidi="fa-IR"/>
        </w:rPr>
        <w:t>والسياقة خطر له وللناس</w:t>
      </w:r>
      <w:r w:rsidR="00C4253E">
        <w:rPr>
          <w:rtl/>
          <w:lang w:bidi="fa-IR"/>
        </w:rPr>
        <w:t xml:space="preserve">، </w:t>
      </w:r>
      <w:r>
        <w:rPr>
          <w:rtl/>
          <w:lang w:bidi="fa-IR"/>
        </w:rPr>
        <w:t>فقد مرّ حكم الطبيب المذكور</w:t>
      </w:r>
      <w:r w:rsidR="00C4253E">
        <w:rPr>
          <w:rtl/>
          <w:lang w:bidi="fa-IR"/>
        </w:rPr>
        <w:t xml:space="preserve">، </w:t>
      </w:r>
      <w:r>
        <w:rPr>
          <w:rtl/>
          <w:lang w:bidi="fa-IR"/>
        </w:rPr>
        <w:t>في جواب السؤال الرابع</w:t>
      </w:r>
      <w:r w:rsidR="00DD44BC">
        <w:rPr>
          <w:rtl/>
          <w:lang w:bidi="fa-IR"/>
        </w:rPr>
        <w:t>.</w:t>
      </w:r>
    </w:p>
    <w:p w:rsidR="00DD44BC" w:rsidRDefault="00050A4D" w:rsidP="00050A4D">
      <w:pPr>
        <w:pStyle w:val="libNormal"/>
        <w:rPr>
          <w:rtl/>
          <w:lang w:bidi="fa-IR"/>
        </w:rPr>
      </w:pPr>
      <w:r>
        <w:rPr>
          <w:rtl/>
          <w:lang w:bidi="fa-IR"/>
        </w:rPr>
        <w:t xml:space="preserve">9 </w:t>
      </w:r>
      <w:r w:rsidR="00C4253E">
        <w:rPr>
          <w:rtl/>
          <w:lang w:bidi="fa-IR"/>
        </w:rPr>
        <w:t>-</w:t>
      </w:r>
      <w:r>
        <w:rPr>
          <w:rtl/>
          <w:lang w:bidi="fa-IR"/>
        </w:rPr>
        <w:t xml:space="preserve"> شخص أحد عينيه لا يبصر</w:t>
      </w:r>
      <w:r w:rsidR="00C4253E">
        <w:rPr>
          <w:rtl/>
          <w:lang w:bidi="fa-IR"/>
        </w:rPr>
        <w:t xml:space="preserve">، </w:t>
      </w:r>
      <w:r>
        <w:rPr>
          <w:rtl/>
          <w:lang w:bidi="fa-IR"/>
        </w:rPr>
        <w:t>وهو يطلب من الطبيب كتمانه</w:t>
      </w:r>
      <w:r w:rsidR="00C4253E">
        <w:rPr>
          <w:rtl/>
          <w:lang w:bidi="fa-IR"/>
        </w:rPr>
        <w:t xml:space="preserve">، </w:t>
      </w:r>
      <w:r>
        <w:rPr>
          <w:rtl/>
          <w:lang w:bidi="fa-IR"/>
        </w:rPr>
        <w:t>لئلاّ تفارقه زوجته أو خطيبته</w:t>
      </w:r>
      <w:r w:rsidR="00C4253E">
        <w:rPr>
          <w:rtl/>
          <w:lang w:bidi="fa-IR"/>
        </w:rPr>
        <w:t xml:space="preserve">، </w:t>
      </w:r>
      <w:r>
        <w:rPr>
          <w:rtl/>
          <w:lang w:bidi="fa-IR"/>
        </w:rPr>
        <w:t>وتطلب هي منه حال عينه</w:t>
      </w:r>
      <w:r w:rsidR="00C4253E">
        <w:rPr>
          <w:rtl/>
          <w:lang w:bidi="fa-IR"/>
        </w:rPr>
        <w:t xml:space="preserve">، </w:t>
      </w:r>
      <w:r>
        <w:rPr>
          <w:rtl/>
          <w:lang w:bidi="fa-IR"/>
        </w:rPr>
        <w:t>فما هو حكمه ؟ وكذا في عكس المفروض</w:t>
      </w:r>
      <w:r w:rsidR="00DD44BC">
        <w:rPr>
          <w:rtl/>
          <w:lang w:bidi="fa-IR"/>
        </w:rPr>
        <w:t>.</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لايجوز إفشاء عيبه حتّى لزوجته بوجهٍ</w:t>
      </w:r>
      <w:r w:rsidR="00C4253E">
        <w:rPr>
          <w:rtl/>
          <w:lang w:bidi="fa-IR"/>
        </w:rPr>
        <w:t xml:space="preserve">، </w:t>
      </w:r>
      <w:r>
        <w:rPr>
          <w:rtl/>
          <w:lang w:bidi="fa-IR"/>
        </w:rPr>
        <w:t>بل الأظهر عدم جوازه</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لخطيبته وإن لم يجز له غرّها والتدليس بل يقول لها</w:t>
      </w:r>
      <w:r w:rsidR="00DD44BC">
        <w:rPr>
          <w:rtl/>
          <w:lang w:bidi="fa-IR"/>
        </w:rPr>
        <w:t xml:space="preserve">: </w:t>
      </w:r>
      <w:r>
        <w:rPr>
          <w:rtl/>
          <w:lang w:bidi="fa-IR"/>
        </w:rPr>
        <w:t>اذهبي به إلى طبيبٍ آخر</w:t>
      </w:r>
      <w:r w:rsidR="00C4253E">
        <w:rPr>
          <w:rtl/>
          <w:lang w:bidi="fa-IR"/>
        </w:rPr>
        <w:t xml:space="preserve">، </w:t>
      </w:r>
      <w:r>
        <w:rPr>
          <w:rtl/>
          <w:lang w:bidi="fa-IR"/>
        </w:rPr>
        <w:t>وأمّا إذا جاءته تستشيره لأن تتزوّج بالرجل المذكور</w:t>
      </w:r>
      <w:r w:rsidR="00C4253E">
        <w:rPr>
          <w:rtl/>
          <w:lang w:bidi="fa-IR"/>
        </w:rPr>
        <w:t xml:space="preserve">، </w:t>
      </w:r>
      <w:r>
        <w:rPr>
          <w:rtl/>
          <w:lang w:bidi="fa-IR"/>
        </w:rPr>
        <w:t>فقد تقدّم حكمه في بحث الغيبة</w:t>
      </w:r>
      <w:r w:rsidR="00C4253E">
        <w:rPr>
          <w:rtl/>
          <w:lang w:bidi="fa-IR"/>
        </w:rPr>
        <w:t xml:space="preserve">، </w:t>
      </w:r>
      <w:r>
        <w:rPr>
          <w:rtl/>
          <w:lang w:bidi="fa-IR"/>
        </w:rPr>
        <w:t>ولا بُعد في أنّه يجب عليه أن يشيرها بترك التزويج</w:t>
      </w:r>
      <w:r w:rsidR="00C4253E">
        <w:rPr>
          <w:rtl/>
          <w:lang w:bidi="fa-IR"/>
        </w:rPr>
        <w:t xml:space="preserve">، </w:t>
      </w:r>
      <w:r>
        <w:rPr>
          <w:rtl/>
          <w:lang w:bidi="fa-IR"/>
        </w:rPr>
        <w:t>وعدم ذكر عيب الرجل جمعاً بين الحقّين</w:t>
      </w:r>
      <w:r w:rsidR="00C4253E">
        <w:rPr>
          <w:rtl/>
          <w:lang w:bidi="fa-IR"/>
        </w:rPr>
        <w:t xml:space="preserve">، </w:t>
      </w:r>
      <w:r>
        <w:rPr>
          <w:rtl/>
          <w:lang w:bidi="fa-IR"/>
        </w:rPr>
        <w:t>وهكذا في فرض عكس الموضوع بلا فرق أصلاً</w:t>
      </w:r>
      <w:r w:rsidR="00DD44BC">
        <w:rPr>
          <w:rtl/>
          <w:lang w:bidi="fa-IR"/>
        </w:rPr>
        <w:t>.</w:t>
      </w:r>
    </w:p>
    <w:p w:rsidR="00DD44BC" w:rsidRDefault="00050A4D" w:rsidP="00050A4D">
      <w:pPr>
        <w:pStyle w:val="libNormal"/>
        <w:rPr>
          <w:rtl/>
          <w:lang w:bidi="fa-IR"/>
        </w:rPr>
      </w:pPr>
      <w:r>
        <w:rPr>
          <w:rtl/>
          <w:lang w:bidi="fa-IR"/>
        </w:rPr>
        <w:t xml:space="preserve">10 </w:t>
      </w:r>
      <w:r w:rsidR="00C4253E">
        <w:rPr>
          <w:rtl/>
          <w:lang w:bidi="fa-IR"/>
        </w:rPr>
        <w:t>-</w:t>
      </w:r>
      <w:r>
        <w:rPr>
          <w:rtl/>
          <w:lang w:bidi="fa-IR"/>
        </w:rPr>
        <w:t xml:space="preserve"> امرأة ابتُليت بأمراض خفيّة</w:t>
      </w:r>
      <w:r w:rsidR="00C4253E">
        <w:rPr>
          <w:rtl/>
          <w:lang w:bidi="fa-IR"/>
        </w:rPr>
        <w:t xml:space="preserve">، </w:t>
      </w:r>
      <w:r>
        <w:rPr>
          <w:rtl/>
          <w:lang w:bidi="fa-IR"/>
        </w:rPr>
        <w:t>ويأتي مَن يريد زواجها إلى الطبيب المعالِج</w:t>
      </w:r>
      <w:r w:rsidR="00C4253E">
        <w:rPr>
          <w:rtl/>
          <w:lang w:bidi="fa-IR"/>
        </w:rPr>
        <w:t xml:space="preserve">، </w:t>
      </w:r>
      <w:r>
        <w:rPr>
          <w:rtl/>
          <w:lang w:bidi="fa-IR"/>
        </w:rPr>
        <w:t>ويسأل عن حالها</w:t>
      </w:r>
      <w:r w:rsidR="00C4253E">
        <w:rPr>
          <w:rtl/>
          <w:lang w:bidi="fa-IR"/>
        </w:rPr>
        <w:t xml:space="preserve">، </w:t>
      </w:r>
      <w:r>
        <w:rPr>
          <w:rtl/>
          <w:lang w:bidi="fa-IR"/>
        </w:rPr>
        <w:t>فلا يجوز له الإخبار بأمراضها ولا غرّ الزوج</w:t>
      </w:r>
      <w:r w:rsidR="00C4253E">
        <w:rPr>
          <w:rtl/>
          <w:lang w:bidi="fa-IR"/>
        </w:rPr>
        <w:t xml:space="preserve">، </w:t>
      </w:r>
      <w:r>
        <w:rPr>
          <w:rtl/>
          <w:lang w:bidi="fa-IR"/>
        </w:rPr>
        <w:t>كما عرفت في السؤال السابق</w:t>
      </w:r>
      <w:r w:rsidR="00DD44BC">
        <w:rPr>
          <w:rtl/>
          <w:lang w:bidi="fa-IR"/>
        </w:rPr>
        <w:t>.</w:t>
      </w:r>
    </w:p>
    <w:p w:rsidR="00DD44BC" w:rsidRDefault="00050A4D" w:rsidP="00050A4D">
      <w:pPr>
        <w:pStyle w:val="libNormal"/>
        <w:rPr>
          <w:rtl/>
          <w:lang w:bidi="fa-IR"/>
        </w:rPr>
      </w:pPr>
      <w:r>
        <w:rPr>
          <w:rtl/>
          <w:lang w:bidi="fa-IR"/>
        </w:rPr>
        <w:t xml:space="preserve">11 </w:t>
      </w:r>
      <w:r w:rsidR="00C4253E">
        <w:rPr>
          <w:rtl/>
          <w:lang w:bidi="fa-IR"/>
        </w:rPr>
        <w:t>-</w:t>
      </w:r>
      <w:r>
        <w:rPr>
          <w:rtl/>
          <w:lang w:bidi="fa-IR"/>
        </w:rPr>
        <w:t xml:space="preserve"> مرشد في المباحث</w:t>
      </w:r>
      <w:r w:rsidR="00C4253E">
        <w:rPr>
          <w:rtl/>
          <w:lang w:bidi="fa-IR"/>
        </w:rPr>
        <w:t xml:space="preserve">، </w:t>
      </w:r>
      <w:r>
        <w:rPr>
          <w:rtl/>
          <w:lang w:bidi="fa-IR"/>
        </w:rPr>
        <w:t>سبب مرضه النفسي ما أوقع الناس فيه أذى</w:t>
      </w:r>
      <w:r w:rsidR="00C4253E">
        <w:rPr>
          <w:rtl/>
          <w:lang w:bidi="fa-IR"/>
        </w:rPr>
        <w:t xml:space="preserve">، </w:t>
      </w:r>
      <w:r>
        <w:rPr>
          <w:rtl/>
          <w:lang w:bidi="fa-IR"/>
        </w:rPr>
        <w:t>فهل يجوز للطبيب أن يحذِّر الناس ؟</w:t>
      </w:r>
    </w:p>
    <w:p w:rsidR="00DD44BC" w:rsidRDefault="00050A4D" w:rsidP="00050A4D">
      <w:pPr>
        <w:pStyle w:val="libNormal"/>
        <w:rPr>
          <w:rtl/>
          <w:lang w:bidi="fa-IR"/>
        </w:rPr>
      </w:pPr>
      <w:r w:rsidRPr="009127B3">
        <w:rPr>
          <w:rStyle w:val="libBold1Char"/>
          <w:rtl/>
        </w:rPr>
        <w:t>(</w:t>
      </w:r>
      <w:r w:rsidR="009127B3">
        <w:rPr>
          <w:rStyle w:val="libBold1Char"/>
          <w:rFonts w:hint="cs"/>
          <w:rtl/>
        </w:rPr>
        <w:t xml:space="preserve"> </w:t>
      </w:r>
      <w:r w:rsidRPr="009127B3">
        <w:rPr>
          <w:rStyle w:val="libBold1Char"/>
          <w:rtl/>
        </w:rPr>
        <w:t>ج</w:t>
      </w:r>
      <w:r w:rsidR="009127B3">
        <w:rPr>
          <w:rStyle w:val="libBold1Char"/>
          <w:rFonts w:hint="cs"/>
          <w:rtl/>
        </w:rPr>
        <w:t xml:space="preserve"> </w:t>
      </w:r>
      <w:r w:rsidRPr="009127B3">
        <w:rPr>
          <w:rStyle w:val="libBold1Char"/>
          <w:rtl/>
        </w:rPr>
        <w:t>)</w:t>
      </w:r>
      <w:r w:rsidR="00DD44BC">
        <w:rPr>
          <w:rtl/>
          <w:lang w:bidi="fa-IR"/>
        </w:rPr>
        <w:t xml:space="preserve">: </w:t>
      </w:r>
      <w:r>
        <w:rPr>
          <w:rtl/>
          <w:lang w:bidi="fa-IR"/>
        </w:rPr>
        <w:t>نعم يجوز ذلك له بل يحسن له ؛ لأنّه إحسان للأبرياء</w:t>
      </w:r>
      <w:r w:rsidR="00C4253E">
        <w:rPr>
          <w:rtl/>
          <w:lang w:bidi="fa-IR"/>
        </w:rPr>
        <w:t xml:space="preserve">، </w:t>
      </w:r>
      <w:r>
        <w:rPr>
          <w:rtl/>
          <w:lang w:bidi="fa-IR"/>
        </w:rPr>
        <w:t>وهو أهمّ من حفظ عرض نمّامٍ فاسقٍ</w:t>
      </w:r>
      <w:r w:rsidR="00C4253E">
        <w:rPr>
          <w:rtl/>
          <w:lang w:bidi="fa-IR"/>
        </w:rPr>
        <w:t xml:space="preserve">، </w:t>
      </w:r>
      <w:r>
        <w:rPr>
          <w:rtl/>
          <w:lang w:bidi="fa-IR"/>
        </w:rPr>
        <w:t>بل إذا علم أنّ الدولة الظالمة تقتل الناس بنميمته يجب عليه أن يفشي حاله ؛ لما مرّ من وجوب حفظ النفس مطلقاً</w:t>
      </w:r>
      <w:r w:rsidR="00C4253E">
        <w:rPr>
          <w:rtl/>
          <w:lang w:bidi="fa-IR"/>
        </w:rPr>
        <w:t xml:space="preserve">، </w:t>
      </w:r>
      <w:r>
        <w:rPr>
          <w:rtl/>
          <w:lang w:bidi="fa-IR"/>
        </w:rPr>
        <w:t xml:space="preserve">وحلف الطبيب أوّلاً على عدم الإفشاء يلغي أثره في أمثال الموارد ؛ لقوله </w:t>
      </w:r>
      <w:r w:rsidR="00C4253E" w:rsidRPr="00C4253E">
        <w:rPr>
          <w:rStyle w:val="libAlaemChar"/>
          <w:rtl/>
        </w:rPr>
        <w:t>صلى‌الله‌عليه‌وآله</w:t>
      </w:r>
      <w:r>
        <w:rPr>
          <w:rtl/>
          <w:lang w:bidi="fa-IR"/>
        </w:rPr>
        <w:t xml:space="preserve"> المتقدِّم</w:t>
      </w:r>
      <w:r w:rsidR="00DD44BC">
        <w:rPr>
          <w:rtl/>
          <w:lang w:bidi="fa-IR"/>
        </w:rPr>
        <w:t xml:space="preserve">: </w:t>
      </w:r>
      <w:r>
        <w:rPr>
          <w:rtl/>
          <w:lang w:bidi="fa-IR"/>
        </w:rPr>
        <w:t>( إذا رأيت خيراً من يمينك فدعها )</w:t>
      </w:r>
      <w:r w:rsidR="00DD44BC">
        <w:rPr>
          <w:rtl/>
          <w:lang w:bidi="fa-IR"/>
        </w:rPr>
        <w:t>.</w:t>
      </w:r>
    </w:p>
    <w:p w:rsidR="00DD44BC" w:rsidRDefault="00050A4D" w:rsidP="00050A4D">
      <w:pPr>
        <w:pStyle w:val="libNormal"/>
        <w:rPr>
          <w:rtl/>
          <w:lang w:bidi="fa-IR"/>
        </w:rPr>
      </w:pPr>
      <w:r>
        <w:rPr>
          <w:rtl/>
          <w:lang w:bidi="fa-IR"/>
        </w:rPr>
        <w:t xml:space="preserve">12 </w:t>
      </w:r>
      <w:r w:rsidR="00C4253E">
        <w:rPr>
          <w:rtl/>
          <w:lang w:bidi="fa-IR"/>
        </w:rPr>
        <w:t>-</w:t>
      </w:r>
      <w:r>
        <w:rPr>
          <w:rtl/>
          <w:lang w:bidi="fa-IR"/>
        </w:rPr>
        <w:t xml:space="preserve"> مريضٌ نفسيٌّ اعترف لطبيبه بارتكابه جرماً يحاكَم من جرّائه متّهمٌ آخر</w:t>
      </w:r>
      <w:r w:rsidR="00C4253E">
        <w:rPr>
          <w:rtl/>
          <w:lang w:bidi="fa-IR"/>
        </w:rPr>
        <w:t xml:space="preserve">، </w:t>
      </w:r>
      <w:r>
        <w:rPr>
          <w:rtl/>
          <w:lang w:bidi="fa-IR"/>
        </w:rPr>
        <w:t>هل يُبلِّغ عنه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إذا طلب منه المتّهم الآخر الشهادة عند الحاكم</w:t>
      </w:r>
      <w:r w:rsidR="00C4253E">
        <w:rPr>
          <w:rtl/>
          <w:lang w:bidi="fa-IR"/>
        </w:rPr>
        <w:t xml:space="preserve">، </w:t>
      </w:r>
      <w:r>
        <w:rPr>
          <w:rtl/>
          <w:lang w:bidi="fa-IR"/>
        </w:rPr>
        <w:t>ففي وجوب إجابته عليه تفصيل ذكرناه في ص172 وص173 ج2 حدود الشريعة</w:t>
      </w:r>
      <w:r w:rsidR="00C4253E">
        <w:rPr>
          <w:rtl/>
          <w:lang w:bidi="fa-IR"/>
        </w:rPr>
        <w:t xml:space="preserve">، </w:t>
      </w:r>
      <w:r>
        <w:rPr>
          <w:rtl/>
          <w:lang w:bidi="fa-IR"/>
        </w:rPr>
        <w:t>وإذا لم يستشهده المتّهم الآخر</w:t>
      </w:r>
      <w:r w:rsidR="00C4253E">
        <w:rPr>
          <w:rtl/>
          <w:lang w:bidi="fa-IR"/>
        </w:rPr>
        <w:t xml:space="preserve">، </w:t>
      </w:r>
      <w:r>
        <w:rPr>
          <w:rtl/>
          <w:lang w:bidi="fa-IR"/>
        </w:rPr>
        <w:t>أو لم يكن عالماً بعلم الطبيب</w:t>
      </w:r>
      <w:r w:rsidR="00C4253E">
        <w:rPr>
          <w:rtl/>
          <w:lang w:bidi="fa-IR"/>
        </w:rPr>
        <w:t xml:space="preserve">، </w:t>
      </w:r>
      <w:r>
        <w:rPr>
          <w:rtl/>
          <w:lang w:bidi="fa-IR"/>
        </w:rPr>
        <w:t>لكن اتهام المتّهم لمكان قرابته من الطبيب كان حرجيّاً للطبيب المذكور ففي جواز إبلاغه وجهان</w:t>
      </w:r>
      <w:r w:rsidR="00C4253E">
        <w:rPr>
          <w:rtl/>
          <w:lang w:bidi="fa-IR"/>
        </w:rPr>
        <w:t xml:space="preserve">، </w:t>
      </w:r>
      <w:r>
        <w:rPr>
          <w:rtl/>
          <w:lang w:bidi="fa-IR"/>
        </w:rPr>
        <w:t>ومع فقد الأمرين المذكورين يمكن الرجوع إلى تقديم الأهمّ على</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المُهمّ</w:t>
      </w:r>
      <w:r w:rsidR="00C4253E">
        <w:rPr>
          <w:rtl/>
          <w:lang w:bidi="fa-IR"/>
        </w:rPr>
        <w:t xml:space="preserve">، </w:t>
      </w:r>
      <w:r>
        <w:rPr>
          <w:rtl/>
          <w:lang w:bidi="fa-IR"/>
        </w:rPr>
        <w:t>فإن حفظ المتّهم أهمّ جاز له الإبلاغ</w:t>
      </w:r>
      <w:r w:rsidR="00C4253E">
        <w:rPr>
          <w:rtl/>
          <w:lang w:bidi="fa-IR"/>
        </w:rPr>
        <w:t xml:space="preserve">، </w:t>
      </w:r>
      <w:r>
        <w:rPr>
          <w:rtl/>
          <w:lang w:bidi="fa-IR"/>
        </w:rPr>
        <w:t>وإن كان عرض المريض أهمّ لم يجز</w:t>
      </w:r>
      <w:r w:rsidR="00C4253E">
        <w:rPr>
          <w:rtl/>
          <w:lang w:bidi="fa-IR"/>
        </w:rPr>
        <w:t xml:space="preserve">، </w:t>
      </w:r>
      <w:r>
        <w:rPr>
          <w:rtl/>
          <w:lang w:bidi="fa-IR"/>
        </w:rPr>
        <w:t>نعم إذا خاف على المتّهم القتل وجب الإبلاغ وبالعكس وجب السكوت</w:t>
      </w:r>
      <w:r w:rsidR="00C4253E">
        <w:rPr>
          <w:rtl/>
          <w:lang w:bidi="fa-IR"/>
        </w:rPr>
        <w:t xml:space="preserve">، </w:t>
      </w:r>
      <w:r>
        <w:rPr>
          <w:rtl/>
          <w:lang w:bidi="fa-IR"/>
        </w:rPr>
        <w:t>إن كان قتله غير مستحق</w:t>
      </w:r>
      <w:r w:rsidR="00DD44BC">
        <w:rPr>
          <w:rtl/>
          <w:lang w:bidi="fa-IR"/>
        </w:rPr>
        <w:t>.</w:t>
      </w:r>
    </w:p>
    <w:p w:rsidR="00DD44BC" w:rsidRDefault="00050A4D" w:rsidP="00050A4D">
      <w:pPr>
        <w:pStyle w:val="libNormal"/>
        <w:rPr>
          <w:rtl/>
          <w:lang w:bidi="fa-IR"/>
        </w:rPr>
      </w:pPr>
      <w:r>
        <w:rPr>
          <w:rtl/>
          <w:lang w:bidi="fa-IR"/>
        </w:rPr>
        <w:t xml:space="preserve">13 </w:t>
      </w:r>
      <w:r w:rsidR="00C4253E">
        <w:rPr>
          <w:rtl/>
          <w:lang w:bidi="fa-IR"/>
        </w:rPr>
        <w:t>-</w:t>
      </w:r>
      <w:r>
        <w:rPr>
          <w:rtl/>
          <w:lang w:bidi="fa-IR"/>
        </w:rPr>
        <w:t xml:space="preserve"> امرأة حملت سفاحاً</w:t>
      </w:r>
      <w:r w:rsidR="00C4253E">
        <w:rPr>
          <w:rtl/>
          <w:lang w:bidi="fa-IR"/>
        </w:rPr>
        <w:t xml:space="preserve">، </w:t>
      </w:r>
      <w:r>
        <w:rPr>
          <w:rtl/>
          <w:lang w:bidi="fa-IR"/>
        </w:rPr>
        <w:t>هل يجهض الطبيب حملها</w:t>
      </w:r>
      <w:r w:rsidR="00C4253E">
        <w:rPr>
          <w:rtl/>
          <w:lang w:bidi="fa-IR"/>
        </w:rPr>
        <w:t xml:space="preserve">، </w:t>
      </w:r>
      <w:r>
        <w:rPr>
          <w:rtl/>
          <w:lang w:bidi="fa-IR"/>
        </w:rPr>
        <w:t>وهل يبلِّغ عنها السلطات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مرّ حكم الإجهاض في المسألة السادسة</w:t>
      </w:r>
      <w:r w:rsidR="00C4253E">
        <w:rPr>
          <w:rtl/>
          <w:lang w:bidi="fa-IR"/>
        </w:rPr>
        <w:t xml:space="preserve">، </w:t>
      </w:r>
      <w:r>
        <w:rPr>
          <w:rtl/>
          <w:lang w:bidi="fa-IR"/>
        </w:rPr>
        <w:t>وأمّا الإبلاغ عنها فلا يجوز بل لا يجوز تعييرها على ذنبها الماضي وإنّما ينصحها لئلاّ تعود إلى المعصية ثانية</w:t>
      </w:r>
      <w:r w:rsidR="00DD44BC">
        <w:rPr>
          <w:rtl/>
          <w:lang w:bidi="fa-IR"/>
        </w:rPr>
        <w:t>.</w:t>
      </w:r>
    </w:p>
    <w:p w:rsidR="00DD44BC" w:rsidRDefault="00050A4D" w:rsidP="00050A4D">
      <w:pPr>
        <w:pStyle w:val="libNormal"/>
        <w:rPr>
          <w:rtl/>
          <w:lang w:bidi="fa-IR"/>
        </w:rPr>
      </w:pPr>
      <w:r>
        <w:rPr>
          <w:rtl/>
          <w:lang w:bidi="fa-IR"/>
        </w:rPr>
        <w:t xml:space="preserve">14 </w:t>
      </w:r>
      <w:r w:rsidR="00C4253E">
        <w:rPr>
          <w:rtl/>
          <w:lang w:bidi="fa-IR"/>
        </w:rPr>
        <w:t>-</w:t>
      </w:r>
      <w:r>
        <w:rPr>
          <w:rtl/>
          <w:lang w:bidi="fa-IR"/>
        </w:rPr>
        <w:t xml:space="preserve"> رجل ابتلي في سفر له لمرض تناسلي فيمتنع عن زوجته وهي تسأل الطبيب عن سبب امتناعه عنها فهل يسكت الطبيب أو يصارحها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إذا فرضنا امتناع الزوج عن جماع زوجته فلا مجوز لإفشاء عيبه وان نشأ من الزنا واما إذا لم يمتنع عنها إلا أياما معدودة وكان في مجامعته إياها ضررا لها أو يمتنع عنها مدة طويلة تصبح هي كالمعلقة فلا بد من تقديم الاهم على المهم</w:t>
      </w:r>
      <w:r w:rsidR="00C4253E">
        <w:rPr>
          <w:rtl/>
          <w:lang w:bidi="fa-IR"/>
        </w:rPr>
        <w:t xml:space="preserve">، </w:t>
      </w:r>
      <w:r>
        <w:rPr>
          <w:rtl/>
          <w:lang w:bidi="fa-IR"/>
        </w:rPr>
        <w:t>والاحسن أو اللازم رجوع الطبيب في ذلك إلى الحاكم الشرعي حتى يبين له الأهم من المهم</w:t>
      </w:r>
      <w:r w:rsidR="00DD44BC">
        <w:rPr>
          <w:rtl/>
          <w:lang w:bidi="fa-IR"/>
        </w:rPr>
        <w:t>.</w:t>
      </w:r>
    </w:p>
    <w:p w:rsidR="00DD44BC" w:rsidRDefault="00050A4D" w:rsidP="00050A4D">
      <w:pPr>
        <w:pStyle w:val="libNormal"/>
        <w:rPr>
          <w:rtl/>
          <w:lang w:bidi="fa-IR"/>
        </w:rPr>
      </w:pPr>
      <w:r>
        <w:rPr>
          <w:rtl/>
          <w:lang w:bidi="fa-IR"/>
        </w:rPr>
        <w:t xml:space="preserve">15 </w:t>
      </w:r>
      <w:r w:rsidR="00C4253E">
        <w:rPr>
          <w:rtl/>
          <w:lang w:bidi="fa-IR"/>
        </w:rPr>
        <w:t>-</w:t>
      </w:r>
      <w:r>
        <w:rPr>
          <w:rtl/>
          <w:lang w:bidi="fa-IR"/>
        </w:rPr>
        <w:t xml:space="preserve"> مريض ابتلي بالايدز </w:t>
      </w:r>
      <w:r w:rsidR="00C4253E">
        <w:rPr>
          <w:rtl/>
          <w:lang w:bidi="fa-IR"/>
        </w:rPr>
        <w:t>-</w:t>
      </w:r>
      <w:r>
        <w:rPr>
          <w:rtl/>
          <w:lang w:bidi="fa-IR"/>
        </w:rPr>
        <w:t xml:space="preserve"> وهو مرض خطير أو قاتل كما يأتي </w:t>
      </w:r>
      <w:r w:rsidR="00C4253E">
        <w:rPr>
          <w:rtl/>
          <w:lang w:bidi="fa-IR"/>
        </w:rPr>
        <w:t>-</w:t>
      </w:r>
      <w:r>
        <w:rPr>
          <w:rtl/>
          <w:lang w:bidi="fa-IR"/>
        </w:rPr>
        <w:t xml:space="preserve"> فيضر بحال من الزوج أو الزوجة</w:t>
      </w:r>
      <w:r w:rsidR="00C4253E">
        <w:rPr>
          <w:rtl/>
          <w:lang w:bidi="fa-IR"/>
        </w:rPr>
        <w:t xml:space="preserve">، </w:t>
      </w:r>
      <w:r>
        <w:rPr>
          <w:rtl/>
          <w:lang w:bidi="fa-IR"/>
        </w:rPr>
        <w:t>فما هو وظيفة الطبيب في السكوت والابلاغ ؟</w:t>
      </w:r>
    </w:p>
    <w:p w:rsidR="00DD44BC" w:rsidRDefault="00050A4D" w:rsidP="00050A4D">
      <w:pPr>
        <w:pStyle w:val="libNormal"/>
        <w:rPr>
          <w:rtl/>
          <w:lang w:bidi="fa-IR"/>
        </w:rPr>
      </w:pPr>
      <w:r>
        <w:rPr>
          <w:rtl/>
          <w:lang w:bidi="fa-IR"/>
        </w:rPr>
        <w:t xml:space="preserve">16 </w:t>
      </w:r>
      <w:r w:rsidR="00C4253E">
        <w:rPr>
          <w:rtl/>
          <w:lang w:bidi="fa-IR"/>
        </w:rPr>
        <w:t>-</w:t>
      </w:r>
      <w:r>
        <w:rPr>
          <w:rtl/>
          <w:lang w:bidi="fa-IR"/>
        </w:rPr>
        <w:t xml:space="preserve"> ما هو حكمه في سائر الأمراض السارية</w:t>
      </w:r>
      <w:r w:rsidR="00DD44BC">
        <w:rPr>
          <w:rtl/>
          <w:lang w:bidi="fa-IR"/>
        </w:rPr>
        <w:t xml:space="preserve">: </w:t>
      </w:r>
      <w:r>
        <w:rPr>
          <w:rtl/>
          <w:lang w:bidi="fa-IR"/>
        </w:rPr>
        <w:t>كالجدري والكوليرا وغيرهما في الإفشاء والكتمان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في الموردين إذا لم يطلب المريض كتمان مرضه فهو وإن يريد كتمانه ففي مثل الإيدز يأتي بحثه مفصّلاً</w:t>
      </w:r>
      <w:r w:rsidR="00C4253E">
        <w:rPr>
          <w:rtl/>
          <w:lang w:bidi="fa-IR"/>
        </w:rPr>
        <w:t xml:space="preserve">، </w:t>
      </w:r>
      <w:r>
        <w:rPr>
          <w:rtl/>
          <w:lang w:bidi="fa-IR"/>
        </w:rPr>
        <w:t>وعلى الجملة مع إحراز سراية المرض والإضرار بالناس</w:t>
      </w:r>
      <w:r w:rsidR="00C4253E">
        <w:rPr>
          <w:rtl/>
          <w:lang w:bidi="fa-IR"/>
        </w:rPr>
        <w:t xml:space="preserve">، </w:t>
      </w:r>
      <w:r>
        <w:rPr>
          <w:rtl/>
          <w:lang w:bidi="fa-IR"/>
        </w:rPr>
        <w:t>لا يحسن الكتمان لتقديم الأهمّ على المهم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17 </w:t>
      </w:r>
      <w:r w:rsidR="00C4253E">
        <w:rPr>
          <w:rtl/>
          <w:lang w:bidi="fa-IR"/>
        </w:rPr>
        <w:t>-</w:t>
      </w:r>
      <w:r>
        <w:rPr>
          <w:rtl/>
          <w:lang w:bidi="fa-IR"/>
        </w:rPr>
        <w:t xml:space="preserve"> إذا علم الطبيب أنّ الحمل ليس من الزوج فإنّه عقيم</w:t>
      </w:r>
      <w:r w:rsidR="00C4253E">
        <w:rPr>
          <w:rtl/>
          <w:lang w:bidi="fa-IR"/>
        </w:rPr>
        <w:t xml:space="preserve">، </w:t>
      </w:r>
      <w:r>
        <w:rPr>
          <w:rtl/>
          <w:lang w:bidi="fa-IR"/>
        </w:rPr>
        <w:t>بل هو من منيّ رجلٍ آخر بفجور الطرفين</w:t>
      </w:r>
      <w:r w:rsidR="00C4253E">
        <w:rPr>
          <w:rtl/>
          <w:lang w:bidi="fa-IR"/>
        </w:rPr>
        <w:t xml:space="preserve">، </w:t>
      </w:r>
      <w:r>
        <w:rPr>
          <w:rtl/>
          <w:lang w:bidi="fa-IR"/>
        </w:rPr>
        <w:t>أو بإغصاب الزوجة أو بإخصاب بيضة الزوجة بحيوانٍ منويّ لرجلٍ آخر</w:t>
      </w:r>
      <w:r w:rsidR="00C4253E">
        <w:rPr>
          <w:rtl/>
          <w:lang w:bidi="fa-IR"/>
        </w:rPr>
        <w:t xml:space="preserve">، </w:t>
      </w:r>
      <w:r>
        <w:rPr>
          <w:rtl/>
          <w:lang w:bidi="fa-IR"/>
        </w:rPr>
        <w:t>أو بييضة مخصبة من امرأة ورجل آخرين</w:t>
      </w:r>
      <w:r w:rsidR="00C4253E">
        <w:rPr>
          <w:rtl/>
          <w:lang w:bidi="fa-IR"/>
        </w:rPr>
        <w:t xml:space="preserve">، </w:t>
      </w:r>
      <w:r>
        <w:rPr>
          <w:rtl/>
          <w:lang w:bidi="fa-IR"/>
        </w:rPr>
        <w:t xml:space="preserve">فهل يسكت الطبيب أو يفشي الواقعيّة لأحد الزوجين أو كليهما </w:t>
      </w:r>
      <w:r w:rsidR="00C4253E">
        <w:rPr>
          <w:rtl/>
          <w:lang w:bidi="fa-IR"/>
        </w:rPr>
        <w:t>-</w:t>
      </w:r>
      <w:r>
        <w:rPr>
          <w:rtl/>
          <w:lang w:bidi="fa-IR"/>
        </w:rPr>
        <w:t xml:space="preserve"> إذا كانا غافلين</w:t>
      </w:r>
      <w:r w:rsidR="00C4253E">
        <w:rPr>
          <w:rtl/>
          <w:lang w:bidi="fa-IR"/>
        </w:rPr>
        <w:t xml:space="preserve">، </w:t>
      </w:r>
      <w:r>
        <w:rPr>
          <w:rtl/>
          <w:lang w:bidi="fa-IR"/>
        </w:rPr>
        <w:t>وهل يجوز إبلاغه للطفل إذا بلغ حدّ الرشد والتعقّل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لا يجب عليه الإبلاغ</w:t>
      </w:r>
      <w:r w:rsidR="00C4253E">
        <w:rPr>
          <w:rtl/>
          <w:lang w:bidi="fa-IR"/>
        </w:rPr>
        <w:t xml:space="preserve">، </w:t>
      </w:r>
      <w:r>
        <w:rPr>
          <w:rtl/>
          <w:lang w:bidi="fa-IR"/>
        </w:rPr>
        <w:t>نعم إنّ علم عدم وقوع المفسدة بين الزوجين جاز بيان الواقع</w:t>
      </w:r>
      <w:r w:rsidRPr="00DD44BC">
        <w:rPr>
          <w:rStyle w:val="libFootnotenumChar"/>
          <w:rtl/>
        </w:rPr>
        <w:t>(1)</w:t>
      </w:r>
      <w:r w:rsidR="00C4253E">
        <w:rPr>
          <w:rtl/>
          <w:lang w:bidi="fa-IR"/>
        </w:rPr>
        <w:t xml:space="preserve">، </w:t>
      </w:r>
      <w:r>
        <w:rPr>
          <w:rtl/>
          <w:lang w:bidi="fa-IR"/>
        </w:rPr>
        <w:t>وإن علم بوقوعها لا يجوز</w:t>
      </w:r>
      <w:r w:rsidR="00C4253E">
        <w:rPr>
          <w:rtl/>
          <w:lang w:bidi="fa-IR"/>
        </w:rPr>
        <w:t xml:space="preserve">، </w:t>
      </w:r>
      <w:r>
        <w:rPr>
          <w:rtl/>
          <w:lang w:bidi="fa-IR"/>
        </w:rPr>
        <w:t>وهكذا للولد</w:t>
      </w:r>
      <w:r w:rsidR="00C4253E">
        <w:rPr>
          <w:rtl/>
          <w:lang w:bidi="fa-IR"/>
        </w:rPr>
        <w:t xml:space="preserve">، </w:t>
      </w:r>
      <w:r>
        <w:rPr>
          <w:rtl/>
          <w:lang w:bidi="fa-IR"/>
        </w:rPr>
        <w:t>إلاّ إذا طرأ عنوانٌ ثانويٌّ آخر</w:t>
      </w:r>
      <w:r w:rsidR="00DD44BC">
        <w:rPr>
          <w:rtl/>
          <w:lang w:bidi="fa-IR"/>
        </w:rPr>
        <w:t>.</w:t>
      </w:r>
    </w:p>
    <w:p w:rsidR="00DD44BC" w:rsidRDefault="00050A4D" w:rsidP="00050A4D">
      <w:pPr>
        <w:pStyle w:val="libNormal"/>
        <w:rPr>
          <w:rtl/>
          <w:lang w:bidi="fa-IR"/>
        </w:rPr>
      </w:pPr>
      <w:r>
        <w:rPr>
          <w:rtl/>
          <w:lang w:bidi="fa-IR"/>
        </w:rPr>
        <w:t xml:space="preserve">18 </w:t>
      </w:r>
      <w:r w:rsidR="00C4253E">
        <w:rPr>
          <w:rtl/>
          <w:lang w:bidi="fa-IR"/>
        </w:rPr>
        <w:t>-</w:t>
      </w:r>
      <w:r>
        <w:rPr>
          <w:rtl/>
          <w:lang w:bidi="fa-IR"/>
        </w:rPr>
        <w:t xml:space="preserve"> إذا كان الإفشاء مانعاً عن حدوث الجريمة</w:t>
      </w:r>
      <w:r w:rsidR="00C4253E">
        <w:rPr>
          <w:rtl/>
          <w:lang w:bidi="fa-IR"/>
        </w:rPr>
        <w:t xml:space="preserve">، </w:t>
      </w:r>
      <w:r>
        <w:rPr>
          <w:rtl/>
          <w:lang w:bidi="fa-IR"/>
        </w:rPr>
        <w:t>فما هو حكم الطبيب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إذا كانت الجريمة ممّا يفهم من الشرع عدم الرضا بوقوعها مطلقاً إذا أمكن منعه ولو بالردع</w:t>
      </w:r>
      <w:r w:rsidR="00C4253E">
        <w:rPr>
          <w:rtl/>
          <w:lang w:bidi="fa-IR"/>
        </w:rPr>
        <w:t xml:space="preserve">، </w:t>
      </w:r>
      <w:r>
        <w:rPr>
          <w:rtl/>
          <w:lang w:bidi="fa-IR"/>
        </w:rPr>
        <w:t>فضلا عن النهي والإبلاغ</w:t>
      </w:r>
      <w:r w:rsidR="00C4253E">
        <w:rPr>
          <w:rtl/>
          <w:lang w:bidi="fa-IR"/>
        </w:rPr>
        <w:t xml:space="preserve">، </w:t>
      </w:r>
      <w:r>
        <w:rPr>
          <w:rtl/>
          <w:lang w:bidi="fa-IR"/>
        </w:rPr>
        <w:t>كالقتل والزنا واللواط والفساد ونحو ذلك</w:t>
      </w:r>
      <w:r w:rsidR="00C4253E">
        <w:rPr>
          <w:rtl/>
          <w:lang w:bidi="fa-IR"/>
        </w:rPr>
        <w:t xml:space="preserve">، </w:t>
      </w:r>
      <w:r>
        <w:rPr>
          <w:rtl/>
          <w:lang w:bidi="fa-IR"/>
        </w:rPr>
        <w:t>يجب عليه الإبلاغ والإفشاء للجهات القادرة على المنع</w:t>
      </w:r>
      <w:r w:rsidR="00C4253E">
        <w:rPr>
          <w:rtl/>
          <w:lang w:bidi="fa-IR"/>
        </w:rPr>
        <w:t xml:space="preserve">، </w:t>
      </w:r>
      <w:r>
        <w:rPr>
          <w:rtl/>
          <w:lang w:bidi="fa-IR"/>
        </w:rPr>
        <w:t>وقد نقل طبيب عن مريضة أنّ أحد محارمها يعتدي عليها</w:t>
      </w:r>
      <w:r w:rsidR="00C4253E">
        <w:rPr>
          <w:rtl/>
          <w:lang w:bidi="fa-IR"/>
        </w:rPr>
        <w:t xml:space="preserve">، </w:t>
      </w:r>
      <w:r>
        <w:rPr>
          <w:rtl/>
          <w:lang w:bidi="fa-IR"/>
        </w:rPr>
        <w:t>ففي مثل ذلك سكوت الطبيب يعني إدامة الزنا</w:t>
      </w:r>
      <w:r w:rsidR="00C4253E">
        <w:rPr>
          <w:rtl/>
          <w:lang w:bidi="fa-IR"/>
        </w:rPr>
        <w:t xml:space="preserve">، </w:t>
      </w:r>
      <w:r>
        <w:rPr>
          <w:rtl/>
          <w:lang w:bidi="fa-IR"/>
        </w:rPr>
        <w:t>ولا يرضى به الشارع بوجه</w:t>
      </w:r>
      <w:r w:rsidR="00C4253E">
        <w:rPr>
          <w:rtl/>
          <w:lang w:bidi="fa-IR"/>
        </w:rPr>
        <w:t xml:space="preserve">، </w:t>
      </w:r>
      <w:r>
        <w:rPr>
          <w:rtl/>
          <w:lang w:bidi="fa-IR"/>
        </w:rPr>
        <w:t>وههنا يجب على الطبيب والمرأة التوسّل بكلّ وسيلةٍ ممكنةٍ لمنع هذا العمل</w:t>
      </w:r>
      <w:r w:rsidR="00C4253E">
        <w:rPr>
          <w:rtl/>
          <w:lang w:bidi="fa-IR"/>
        </w:rPr>
        <w:t xml:space="preserve">، </w:t>
      </w:r>
      <w:r>
        <w:rPr>
          <w:rtl/>
          <w:lang w:bidi="fa-IR"/>
        </w:rPr>
        <w:t>ومنها الإبلاغ</w:t>
      </w:r>
      <w:r w:rsidR="00C4253E">
        <w:rPr>
          <w:rtl/>
          <w:lang w:bidi="fa-IR"/>
        </w:rPr>
        <w:t xml:space="preserve">، </w:t>
      </w:r>
      <w:r>
        <w:rPr>
          <w:rtl/>
          <w:lang w:bidi="fa-IR"/>
        </w:rPr>
        <w:t>لكن بنحو لا يستحقّ الطبيب حدّ القذف</w:t>
      </w:r>
      <w:r w:rsidR="00C4253E">
        <w:rPr>
          <w:rtl/>
          <w:lang w:bidi="fa-IR"/>
        </w:rPr>
        <w:t xml:space="preserve">، </w:t>
      </w:r>
      <w:r>
        <w:rPr>
          <w:rtl/>
          <w:lang w:bidi="fa-IR"/>
        </w:rPr>
        <w:t>إذا لم يقدر على إثبات الزنا</w:t>
      </w:r>
      <w:r w:rsidR="00DD44BC">
        <w:rPr>
          <w:rtl/>
          <w:lang w:bidi="fa-IR"/>
        </w:rPr>
        <w:t>.</w:t>
      </w:r>
    </w:p>
    <w:p w:rsidR="00DD44BC" w:rsidRDefault="00050A4D" w:rsidP="00050A4D">
      <w:pPr>
        <w:pStyle w:val="libNormal"/>
        <w:rPr>
          <w:rtl/>
          <w:lang w:bidi="fa-IR"/>
        </w:rPr>
      </w:pPr>
      <w:r>
        <w:rPr>
          <w:rtl/>
          <w:lang w:bidi="fa-IR"/>
        </w:rPr>
        <w:t>وأمّا إذا كانت المعصية أدون منها فلا يجوز إفشائها</w:t>
      </w:r>
      <w:r w:rsidR="00C4253E">
        <w:rPr>
          <w:rtl/>
          <w:lang w:bidi="fa-IR"/>
        </w:rPr>
        <w:t xml:space="preserve">، </w:t>
      </w:r>
      <w:r>
        <w:rPr>
          <w:rtl/>
          <w:lang w:bidi="fa-IR"/>
        </w:rPr>
        <w:t>لما مرّ في بحث الغيبة في أوائل هذه المسألة</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مع قطع النظر عن حلفه ابتداءً على إفشاء أسرار المرضى ومعه لا يجوز</w:t>
      </w:r>
      <w:r w:rsidR="00C4253E">
        <w:rPr>
          <w:rtl/>
          <w:lang w:bidi="fa-IR"/>
        </w:rPr>
        <w:t xml:space="preserve">، </w:t>
      </w:r>
      <w:r>
        <w:rPr>
          <w:rtl/>
          <w:lang w:bidi="fa-IR"/>
        </w:rPr>
        <w:t>وهكذا في سائر الأسئلة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فإن قلت</w:t>
      </w:r>
      <w:r w:rsidR="00DD44BC">
        <w:rPr>
          <w:rtl/>
          <w:lang w:bidi="fa-IR"/>
        </w:rPr>
        <w:t xml:space="preserve">: </w:t>
      </w:r>
      <w:r>
        <w:rPr>
          <w:rtl/>
          <w:lang w:bidi="fa-IR"/>
        </w:rPr>
        <w:t>يجب إفشاءه من باب الأمر بالمعروف والنهي عن المنكر</w:t>
      </w:r>
      <w:r w:rsidR="00C4253E">
        <w:rPr>
          <w:rtl/>
          <w:lang w:bidi="fa-IR"/>
        </w:rPr>
        <w:t xml:space="preserve">، </w:t>
      </w:r>
      <w:r>
        <w:rPr>
          <w:rtl/>
          <w:lang w:bidi="fa-IR"/>
        </w:rPr>
        <w:t>إذ المفروض أن الإفشاء يمنع عن حدوث الجريمة</w:t>
      </w:r>
      <w:r w:rsidR="00DD44BC">
        <w:rPr>
          <w:rtl/>
          <w:lang w:bidi="fa-IR"/>
        </w:rPr>
        <w:t>.</w:t>
      </w:r>
    </w:p>
    <w:p w:rsidR="00DD44BC" w:rsidRDefault="00050A4D" w:rsidP="00050A4D">
      <w:pPr>
        <w:pStyle w:val="libNormal"/>
        <w:rPr>
          <w:rtl/>
          <w:lang w:bidi="fa-IR"/>
        </w:rPr>
      </w:pPr>
      <w:r w:rsidRPr="009127B3">
        <w:rPr>
          <w:rStyle w:val="libBold1Char"/>
          <w:rtl/>
        </w:rPr>
        <w:t>قلت</w:t>
      </w:r>
      <w:r w:rsidR="00DD44BC">
        <w:rPr>
          <w:rtl/>
          <w:lang w:bidi="fa-IR"/>
        </w:rPr>
        <w:t xml:space="preserve">: </w:t>
      </w:r>
      <w:r>
        <w:rPr>
          <w:rtl/>
          <w:lang w:bidi="fa-IR"/>
        </w:rPr>
        <w:t>الأمر بالمعروف والنهي عن المنكر إنّما يجبان لإحداث داعٍ في نفس المتخلّف</w:t>
      </w:r>
      <w:r w:rsidR="00C4253E">
        <w:rPr>
          <w:rtl/>
          <w:lang w:bidi="fa-IR"/>
        </w:rPr>
        <w:t xml:space="preserve">، </w:t>
      </w:r>
      <w:r>
        <w:rPr>
          <w:rtl/>
          <w:lang w:bidi="fa-IR"/>
        </w:rPr>
        <w:t>فهما تعجيز تشريعيّ</w:t>
      </w:r>
      <w:r w:rsidR="00C4253E">
        <w:rPr>
          <w:rtl/>
          <w:lang w:bidi="fa-IR"/>
        </w:rPr>
        <w:t xml:space="preserve">، </w:t>
      </w:r>
      <w:r>
        <w:rPr>
          <w:rtl/>
          <w:lang w:bidi="fa-IR"/>
        </w:rPr>
        <w:t>وإمّا التعجيز التكويني فلا يجب مطلقاً</w:t>
      </w:r>
      <w:r w:rsidR="00C4253E">
        <w:rPr>
          <w:rtl/>
          <w:lang w:bidi="fa-IR"/>
        </w:rPr>
        <w:t xml:space="preserve">، </w:t>
      </w:r>
      <w:r>
        <w:rPr>
          <w:rtl/>
          <w:lang w:bidi="fa-IR"/>
        </w:rPr>
        <w:t>اللّهمّ إلاّ في القتل والزنا وأمثالهما كما مرّ</w:t>
      </w:r>
      <w:r w:rsidR="00C4253E">
        <w:rPr>
          <w:rtl/>
          <w:lang w:bidi="fa-IR"/>
        </w:rPr>
        <w:t xml:space="preserve">، </w:t>
      </w:r>
      <w:r>
        <w:rPr>
          <w:rtl/>
          <w:lang w:bidi="fa-IR"/>
        </w:rPr>
        <w:t>فمَن يريد السبّ والغيبة</w:t>
      </w:r>
      <w:r w:rsidR="00C4253E">
        <w:rPr>
          <w:rtl/>
          <w:lang w:bidi="fa-IR"/>
        </w:rPr>
        <w:t xml:space="preserve">، </w:t>
      </w:r>
      <w:r>
        <w:rPr>
          <w:rtl/>
          <w:lang w:bidi="fa-IR"/>
        </w:rPr>
        <w:t>بل الافتراء</w:t>
      </w:r>
      <w:r w:rsidR="00C4253E">
        <w:rPr>
          <w:rtl/>
          <w:lang w:bidi="fa-IR"/>
        </w:rPr>
        <w:t xml:space="preserve">، </w:t>
      </w:r>
      <w:r>
        <w:rPr>
          <w:rtl/>
          <w:lang w:bidi="fa-IR"/>
        </w:rPr>
        <w:t>لا يجب على المسلمين وضع اليد</w:t>
      </w:r>
      <w:r w:rsidR="00C4253E">
        <w:rPr>
          <w:rtl/>
          <w:lang w:bidi="fa-IR"/>
        </w:rPr>
        <w:t xml:space="preserve">، </w:t>
      </w:r>
      <w:r>
        <w:rPr>
          <w:rtl/>
          <w:lang w:bidi="fa-IR"/>
        </w:rPr>
        <w:t>أو شيءٍ آخر على فمه ليعجزه عن التكلّم</w:t>
      </w:r>
      <w:r w:rsidR="00DD44BC">
        <w:rPr>
          <w:rtl/>
          <w:lang w:bidi="fa-IR"/>
        </w:rPr>
        <w:t>.</w:t>
      </w:r>
    </w:p>
    <w:p w:rsidR="00DD44BC" w:rsidRDefault="00050A4D" w:rsidP="00050A4D">
      <w:pPr>
        <w:pStyle w:val="libNormal"/>
        <w:rPr>
          <w:rtl/>
          <w:lang w:bidi="fa-IR"/>
        </w:rPr>
      </w:pPr>
      <w:r>
        <w:rPr>
          <w:rtl/>
          <w:lang w:bidi="fa-IR"/>
        </w:rPr>
        <w:t xml:space="preserve">19 </w:t>
      </w:r>
      <w:r w:rsidR="00C4253E">
        <w:rPr>
          <w:rtl/>
          <w:lang w:bidi="fa-IR"/>
        </w:rPr>
        <w:t>-</w:t>
      </w:r>
      <w:r>
        <w:rPr>
          <w:rtl/>
          <w:lang w:bidi="fa-IR"/>
        </w:rPr>
        <w:t xml:space="preserve"> هل يُفشي الطبيب لمريضه حقيقة مرضه</w:t>
      </w:r>
      <w:r w:rsidR="00C4253E">
        <w:rPr>
          <w:rtl/>
          <w:lang w:bidi="fa-IR"/>
        </w:rPr>
        <w:t xml:space="preserve">، </w:t>
      </w:r>
      <w:r>
        <w:rPr>
          <w:rtl/>
          <w:lang w:bidi="fa-IR"/>
        </w:rPr>
        <w:t>وإن علم أنّه يخشى عليه من الانهيار العصبي إذا واجهته الحقيقة</w:t>
      </w:r>
      <w:r w:rsidR="00DD44BC">
        <w:rPr>
          <w:rtl/>
          <w:lang w:bidi="fa-IR"/>
        </w:rPr>
        <w:t xml:space="preserve">: </w:t>
      </w:r>
      <w:r>
        <w:rPr>
          <w:rtl/>
          <w:lang w:bidi="fa-IR"/>
        </w:rPr>
        <w:t>كبعض مراتب مرض السرطان وغيره</w:t>
      </w:r>
      <w:r w:rsidR="00C4253E">
        <w:rPr>
          <w:rtl/>
          <w:lang w:bidi="fa-IR"/>
        </w:rPr>
        <w:t xml:space="preserve">، </w:t>
      </w:r>
      <w:r>
        <w:rPr>
          <w:rtl/>
          <w:lang w:bidi="fa-IR"/>
        </w:rPr>
        <w:t>أو يجب كتمانه</w:t>
      </w:r>
      <w:r w:rsidR="00C4253E">
        <w:rPr>
          <w:rtl/>
          <w:lang w:bidi="fa-IR"/>
        </w:rPr>
        <w:t xml:space="preserve">، </w:t>
      </w:r>
      <w:r>
        <w:rPr>
          <w:rtl/>
          <w:lang w:bidi="fa-IR"/>
        </w:rPr>
        <w:t>وما هو الحكم إذا شكّ الطبيب في قدرة تسلّط المريض على نفسه إذا علم بحقيقة الحال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إذا علم الطبيب بذلك الإفشاء المذكور</w:t>
      </w:r>
      <w:r w:rsidR="00C4253E">
        <w:rPr>
          <w:rtl/>
          <w:lang w:bidi="fa-IR"/>
        </w:rPr>
        <w:t xml:space="preserve">، </w:t>
      </w:r>
      <w:r>
        <w:rPr>
          <w:rtl/>
          <w:lang w:bidi="fa-IR"/>
        </w:rPr>
        <w:t>وإذا علم أنّ كتمانه يوجب ضرراً أكبر</w:t>
      </w:r>
      <w:r w:rsidR="00C4253E">
        <w:rPr>
          <w:rtl/>
          <w:lang w:bidi="fa-IR"/>
        </w:rPr>
        <w:t xml:space="preserve">، </w:t>
      </w:r>
      <w:r>
        <w:rPr>
          <w:rtl/>
          <w:lang w:bidi="fa-IR"/>
        </w:rPr>
        <w:t>فإن أمكن دفع الضرر الأكبر بالتداوي أو بإخبار من يلي أمر المريض</w:t>
      </w:r>
      <w:r w:rsidR="00C4253E">
        <w:rPr>
          <w:rtl/>
          <w:lang w:bidi="fa-IR"/>
        </w:rPr>
        <w:t xml:space="preserve">، </w:t>
      </w:r>
      <w:r>
        <w:rPr>
          <w:rtl/>
          <w:lang w:bidi="fa-IR"/>
        </w:rPr>
        <w:t>فالحكم هو عدم الجواز</w:t>
      </w:r>
      <w:r w:rsidR="00C4253E">
        <w:rPr>
          <w:rtl/>
          <w:lang w:bidi="fa-IR"/>
        </w:rPr>
        <w:t xml:space="preserve">، </w:t>
      </w:r>
      <w:r>
        <w:rPr>
          <w:rtl/>
          <w:lang w:bidi="fa-IR"/>
        </w:rPr>
        <w:t xml:space="preserve">وأمّا إذا لم يمكن دفعه بأحد الوجهين فيجب على الطبيب إخباره </w:t>
      </w:r>
      <w:r w:rsidRPr="00DD44BC">
        <w:rPr>
          <w:rStyle w:val="libFootnotenumChar"/>
          <w:rtl/>
        </w:rPr>
        <w:t>(1)</w:t>
      </w:r>
      <w:r>
        <w:rPr>
          <w:rtl/>
          <w:lang w:bidi="fa-IR"/>
        </w:rPr>
        <w:t xml:space="preserve"> ؛ تقديماً للأهمّ على المهمّ</w:t>
      </w:r>
      <w:r w:rsidR="00C4253E">
        <w:rPr>
          <w:rtl/>
          <w:lang w:bidi="fa-IR"/>
        </w:rPr>
        <w:t xml:space="preserve">، </w:t>
      </w:r>
      <w:r>
        <w:rPr>
          <w:rtl/>
          <w:lang w:bidi="fa-IR"/>
        </w:rPr>
        <w:t>وإذا شكّ في تضرّره نفسيّاً بمجرّد الإبلاغ</w:t>
      </w:r>
      <w:r w:rsidR="00C4253E">
        <w:rPr>
          <w:rtl/>
          <w:lang w:bidi="fa-IR"/>
        </w:rPr>
        <w:t xml:space="preserve">، </w:t>
      </w:r>
      <w:r>
        <w:rPr>
          <w:rtl/>
          <w:lang w:bidi="fa-IR"/>
        </w:rPr>
        <w:t>يجوز الإبلاغ لأصالة البراءة</w:t>
      </w:r>
      <w:r w:rsidR="00C4253E">
        <w:rPr>
          <w:rtl/>
          <w:lang w:bidi="fa-IR"/>
        </w:rPr>
        <w:t xml:space="preserve">، </w:t>
      </w:r>
      <w:r>
        <w:rPr>
          <w:rtl/>
          <w:lang w:bidi="fa-IR"/>
        </w:rPr>
        <w:t>وإن كان الاحتياط أولى</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الوجوب من جهة عقد الإجارة أي إجارة المريض لبيان مرضه</w:t>
      </w:r>
      <w:r w:rsidR="00C4253E">
        <w:rPr>
          <w:rtl/>
          <w:lang w:bidi="fa-IR"/>
        </w:rPr>
        <w:t xml:space="preserve">، </w:t>
      </w:r>
      <w:r>
        <w:rPr>
          <w:rtl/>
          <w:lang w:bidi="fa-IR"/>
        </w:rPr>
        <w:t>وفي غير الإجارة الإخبار مستحبٌّ فإنّه إحسان</w:t>
      </w:r>
      <w:r w:rsidR="00C4253E">
        <w:rPr>
          <w:rtl/>
          <w:lang w:bidi="fa-IR"/>
        </w:rPr>
        <w:t xml:space="preserve">، </w:t>
      </w:r>
      <w:r>
        <w:rPr>
          <w:rtl/>
          <w:lang w:bidi="fa-IR"/>
        </w:rPr>
        <w:t>إلاّ في مثل القتل فإنّ الإخبار واجب</w:t>
      </w:r>
      <w:r w:rsidR="00C4253E">
        <w:rPr>
          <w:rtl/>
          <w:lang w:bidi="fa-IR"/>
        </w:rPr>
        <w:t xml:space="preserve">، </w:t>
      </w:r>
      <w:r>
        <w:rPr>
          <w:rtl/>
          <w:lang w:bidi="fa-IR"/>
        </w:rPr>
        <w:t>كما مرّ غير مرّة</w:t>
      </w:r>
      <w:r w:rsidR="00DD44BC">
        <w:rPr>
          <w:rtl/>
          <w:lang w:bidi="fa-IR"/>
        </w:rPr>
        <w:t>.</w:t>
      </w:r>
    </w:p>
    <w:p w:rsidR="00DD44BC" w:rsidRDefault="00DD44BC" w:rsidP="00DD44BC">
      <w:pPr>
        <w:pStyle w:val="libNormal"/>
        <w:rPr>
          <w:rtl/>
          <w:lang w:bidi="fa-IR"/>
        </w:rPr>
      </w:pPr>
      <w:r>
        <w:rPr>
          <w:rtl/>
          <w:lang w:bidi="fa-IR"/>
        </w:rPr>
        <w:br w:type="page"/>
      </w:r>
    </w:p>
    <w:p w:rsidR="00DD44BC" w:rsidRDefault="00050A4D" w:rsidP="009127B3">
      <w:pPr>
        <w:pStyle w:val="Heading2Center"/>
        <w:rPr>
          <w:rtl/>
          <w:lang w:bidi="fa-IR"/>
        </w:rPr>
      </w:pPr>
      <w:bookmarkStart w:id="91" w:name="_Toc498902975"/>
      <w:r>
        <w:rPr>
          <w:rtl/>
          <w:lang w:bidi="fa-IR"/>
        </w:rPr>
        <w:lastRenderedPageBreak/>
        <w:t>المسألة الرابعة والعشرون</w:t>
      </w:r>
      <w:bookmarkEnd w:id="91"/>
    </w:p>
    <w:p w:rsidR="00DD44BC" w:rsidRDefault="00050A4D" w:rsidP="009127B3">
      <w:pPr>
        <w:pStyle w:val="Heading2Center"/>
        <w:rPr>
          <w:rtl/>
          <w:lang w:bidi="fa-IR"/>
        </w:rPr>
      </w:pPr>
      <w:bookmarkStart w:id="92" w:name="_Toc498902976"/>
      <w:r>
        <w:rPr>
          <w:rtl/>
          <w:lang w:bidi="fa-IR"/>
        </w:rPr>
        <w:t>عمليات تجوز أم لا تجوز شرعاً</w:t>
      </w:r>
      <w:bookmarkEnd w:id="92"/>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العلم توصّل إلى تنمية حيوانات بأضعاف حجمها العادي</w:t>
      </w:r>
      <w:r w:rsidR="00DD44BC">
        <w:rPr>
          <w:rtl/>
          <w:lang w:bidi="fa-IR"/>
        </w:rPr>
        <w:t>.</w:t>
      </w:r>
      <w:r>
        <w:rPr>
          <w:rtl/>
          <w:lang w:bidi="fa-IR"/>
        </w:rPr>
        <w:t xml:space="preserve">.. وليس من المستغرَب أنْ نرى إدخال </w:t>
      </w:r>
      <w:r>
        <w:rPr>
          <w:lang w:bidi="fa-IR"/>
        </w:rPr>
        <w:t>D.N.A</w:t>
      </w:r>
      <w:r>
        <w:rPr>
          <w:rtl/>
          <w:lang w:bidi="fa-IR"/>
        </w:rPr>
        <w:t xml:space="preserve"> المجمع إلى جسم الإنسان</w:t>
      </w:r>
      <w:r w:rsidR="00C4253E">
        <w:rPr>
          <w:rtl/>
          <w:lang w:bidi="fa-IR"/>
        </w:rPr>
        <w:t xml:space="preserve">، </w:t>
      </w:r>
      <w:r>
        <w:rPr>
          <w:rtl/>
          <w:lang w:bidi="fa-IR"/>
        </w:rPr>
        <w:t>بحيث يتولّد منها أمثال الجبابرة والمردة</w:t>
      </w:r>
      <w:r w:rsidR="00C4253E">
        <w:rPr>
          <w:rtl/>
          <w:lang w:bidi="fa-IR"/>
        </w:rPr>
        <w:t xml:space="preserve">، </w:t>
      </w:r>
      <w:r>
        <w:rPr>
          <w:rtl/>
          <w:lang w:bidi="fa-IR"/>
        </w:rPr>
        <w:t xml:space="preserve">التي نسمع عنها في قصص ألف ليلة وليلة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sidRPr="009127B3">
        <w:rPr>
          <w:rStyle w:val="libBold1Char"/>
          <w:rtl/>
        </w:rPr>
        <w:t>أوّلاً</w:t>
      </w:r>
      <w:r w:rsidR="00DD44BC">
        <w:rPr>
          <w:rtl/>
          <w:lang w:bidi="fa-IR"/>
        </w:rPr>
        <w:t xml:space="preserve">: </w:t>
      </w:r>
      <w:r>
        <w:rPr>
          <w:rtl/>
          <w:lang w:bidi="fa-IR"/>
        </w:rPr>
        <w:t>إنْ قلنا بجوازه</w:t>
      </w:r>
      <w:r w:rsidR="00C4253E">
        <w:rPr>
          <w:rtl/>
          <w:lang w:bidi="fa-IR"/>
        </w:rPr>
        <w:t xml:space="preserve">، </w:t>
      </w:r>
      <w:r>
        <w:rPr>
          <w:rtl/>
          <w:lang w:bidi="fa-IR"/>
        </w:rPr>
        <w:t>فإنّما هو على مستوى فرد أو أفراد معدودة</w:t>
      </w:r>
      <w:r w:rsidR="00C4253E">
        <w:rPr>
          <w:rtl/>
          <w:lang w:bidi="fa-IR"/>
        </w:rPr>
        <w:t xml:space="preserve">، </w:t>
      </w:r>
      <w:r>
        <w:rPr>
          <w:rtl/>
          <w:lang w:bidi="fa-IR"/>
        </w:rPr>
        <w:t xml:space="preserve">وأمّا على مستوى العموم فالحكم </w:t>
      </w:r>
      <w:r w:rsidR="00C4253E">
        <w:rPr>
          <w:rtl/>
          <w:lang w:bidi="fa-IR"/>
        </w:rPr>
        <w:t>-</w:t>
      </w:r>
      <w:r>
        <w:rPr>
          <w:rtl/>
          <w:lang w:bidi="fa-IR"/>
        </w:rPr>
        <w:t xml:space="preserve"> جوازاً وتحريماً </w:t>
      </w:r>
      <w:r w:rsidR="00C4253E">
        <w:rPr>
          <w:rtl/>
          <w:lang w:bidi="fa-IR"/>
        </w:rPr>
        <w:t>-</w:t>
      </w:r>
      <w:r>
        <w:rPr>
          <w:rtl/>
          <w:lang w:bidi="fa-IR"/>
        </w:rPr>
        <w:t xml:space="preserve"> موقوف على ملاحظة ما يترتّب على هذا العمل من اللوازم والآثار</w:t>
      </w:r>
      <w:r w:rsidR="00C4253E">
        <w:rPr>
          <w:rtl/>
          <w:lang w:bidi="fa-IR"/>
        </w:rPr>
        <w:t xml:space="preserve">، </w:t>
      </w:r>
      <w:r>
        <w:rPr>
          <w:rtl/>
          <w:lang w:bidi="fa-IR"/>
        </w:rPr>
        <w:t>وإذا علمنا من مذاق الشرع</w:t>
      </w:r>
      <w:r w:rsidR="00C4253E">
        <w:rPr>
          <w:rtl/>
          <w:lang w:bidi="fa-IR"/>
        </w:rPr>
        <w:t xml:space="preserve">، </w:t>
      </w:r>
      <w:r>
        <w:rPr>
          <w:rtl/>
          <w:lang w:bidi="fa-IR"/>
        </w:rPr>
        <w:t>بأنّ الله لا يرضى بذلك على وجهٍ يتغيّر النوع الإنساني عن أحسن تقويمه الذي خلقه الله عليه ؛ فنحكم بحرمته</w:t>
      </w:r>
      <w:r w:rsidR="00DD44BC">
        <w:rPr>
          <w:rtl/>
          <w:lang w:bidi="fa-IR"/>
        </w:rPr>
        <w:t>.</w:t>
      </w:r>
    </w:p>
    <w:p w:rsidR="00DD44BC" w:rsidRDefault="00050A4D" w:rsidP="00050A4D">
      <w:pPr>
        <w:pStyle w:val="libNormal"/>
        <w:rPr>
          <w:rtl/>
          <w:lang w:bidi="fa-IR"/>
        </w:rPr>
      </w:pPr>
      <w:r w:rsidRPr="009127B3">
        <w:rPr>
          <w:rStyle w:val="libBold1Char"/>
          <w:rtl/>
        </w:rPr>
        <w:t>وثانياً</w:t>
      </w:r>
      <w:r w:rsidR="00DD44BC">
        <w:rPr>
          <w:rtl/>
          <w:lang w:bidi="fa-IR"/>
        </w:rPr>
        <w:t xml:space="preserve">: </w:t>
      </w:r>
      <w:r>
        <w:rPr>
          <w:rtl/>
          <w:lang w:bidi="fa-IR"/>
        </w:rPr>
        <w:t>إنّ تغيير حجم الأولاد</w:t>
      </w:r>
      <w:r w:rsidR="00C4253E">
        <w:rPr>
          <w:rtl/>
          <w:lang w:bidi="fa-IR"/>
        </w:rPr>
        <w:t xml:space="preserve">، </w:t>
      </w:r>
      <w:r>
        <w:rPr>
          <w:rtl/>
          <w:lang w:bidi="fa-IR"/>
        </w:rPr>
        <w:t>إذا لم يرض به الأولاد بعد بلوغهم</w:t>
      </w:r>
      <w:r w:rsidR="00C4253E">
        <w:rPr>
          <w:rtl/>
          <w:lang w:bidi="fa-IR"/>
        </w:rPr>
        <w:t xml:space="preserve">، </w:t>
      </w:r>
      <w:r>
        <w:rPr>
          <w:rtl/>
          <w:lang w:bidi="fa-IR"/>
        </w:rPr>
        <w:t>ويكون موهناً لهم عند الناس ومؤذياً لأنفسهم</w:t>
      </w:r>
      <w:r w:rsidR="00C4253E">
        <w:rPr>
          <w:rtl/>
          <w:lang w:bidi="fa-IR"/>
        </w:rPr>
        <w:t xml:space="preserve">، </w:t>
      </w:r>
      <w:r>
        <w:rPr>
          <w:rtl/>
          <w:lang w:bidi="fa-IR"/>
        </w:rPr>
        <w:t xml:space="preserve">لا دليل على جوازه ؛ إذ لا ولاية للأب والجد </w:t>
      </w:r>
      <w:r w:rsidR="00C4253E">
        <w:rPr>
          <w:rtl/>
          <w:lang w:bidi="fa-IR"/>
        </w:rPr>
        <w:t>-</w:t>
      </w:r>
      <w:r>
        <w:rPr>
          <w:rtl/>
          <w:lang w:bidi="fa-IR"/>
        </w:rPr>
        <w:t xml:space="preserve"> فضلاً عن الأُمّ </w:t>
      </w:r>
      <w:r w:rsidR="00C4253E">
        <w:rPr>
          <w:rtl/>
          <w:lang w:bidi="fa-IR"/>
        </w:rPr>
        <w:t>-</w:t>
      </w:r>
      <w:r>
        <w:rPr>
          <w:rtl/>
          <w:lang w:bidi="fa-IR"/>
        </w:rPr>
        <w:t xml:space="preserve"> على أولادهم بهذا النحو جزماً</w:t>
      </w:r>
      <w:r w:rsidR="00C4253E">
        <w:rPr>
          <w:rtl/>
          <w:lang w:bidi="fa-IR"/>
        </w:rPr>
        <w:t xml:space="preserve">، </w:t>
      </w:r>
      <w:r>
        <w:rPr>
          <w:rtl/>
          <w:lang w:bidi="fa-IR"/>
        </w:rPr>
        <w:t>وليس الأمر يخصّ نفس الوالدين حتّى يُقال إنّ الناس مسلّطون على أموالهم وأنفسهم</w:t>
      </w:r>
      <w:r w:rsidR="00C4253E">
        <w:rPr>
          <w:rtl/>
          <w:lang w:bidi="fa-IR"/>
        </w:rPr>
        <w:t xml:space="preserve">، </w:t>
      </w:r>
      <w:r>
        <w:rPr>
          <w:rtl/>
          <w:lang w:bidi="fa-IR"/>
        </w:rPr>
        <w:t>بل هو راجع إلى غيرهم</w:t>
      </w:r>
      <w:r w:rsidR="00C4253E">
        <w:rPr>
          <w:rtl/>
          <w:lang w:bidi="fa-IR"/>
        </w:rPr>
        <w:t xml:space="preserve">، </w:t>
      </w:r>
      <w:r>
        <w:rPr>
          <w:rtl/>
          <w:lang w:bidi="fa-IR"/>
        </w:rPr>
        <w:t>ولا فرق في الحكم ظاهراً بين تنقيص السليم الموجود وتعييبه</w:t>
      </w:r>
      <w:r w:rsidR="00C4253E">
        <w:rPr>
          <w:rtl/>
          <w:lang w:bidi="fa-IR"/>
        </w:rPr>
        <w:t xml:space="preserve">، </w:t>
      </w:r>
      <w:r>
        <w:rPr>
          <w:rtl/>
          <w:lang w:bidi="fa-IR"/>
        </w:rPr>
        <w:t>وإيجاد الموجود معيباً ناقصاً</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زوج لا يقدر على إزالة بكارة زوجته بالطريق العادي</w:t>
      </w:r>
      <w:r w:rsidR="00C4253E">
        <w:rPr>
          <w:rtl/>
          <w:lang w:bidi="fa-IR"/>
        </w:rPr>
        <w:t xml:space="preserve">، </w:t>
      </w:r>
      <w:r>
        <w:rPr>
          <w:rtl/>
          <w:lang w:bidi="fa-IR"/>
        </w:rPr>
        <w:t>فهل يجوز</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ص210 الرؤية الإسلاميّة لبعض الممارسات الطبّيّة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له أن يطلب من الطبيب إزالتها ؟ وما هو وظيفة الطبيب والزوجة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في صحيح عبد الله بن سنان</w:t>
      </w:r>
      <w:r w:rsidR="00C4253E">
        <w:rPr>
          <w:rtl/>
          <w:lang w:bidi="fa-IR"/>
        </w:rPr>
        <w:t xml:space="preserve">، </w:t>
      </w:r>
      <w:r>
        <w:rPr>
          <w:rtl/>
          <w:lang w:bidi="fa-IR"/>
        </w:rPr>
        <w:t xml:space="preserve">عن الصادق </w:t>
      </w:r>
      <w:r w:rsidR="00C4253E" w:rsidRPr="00C4253E">
        <w:rPr>
          <w:rStyle w:val="libAlaemChar"/>
          <w:rtl/>
        </w:rPr>
        <w:t>عليه‌السلام</w:t>
      </w:r>
      <w:r>
        <w:rPr>
          <w:rtl/>
          <w:lang w:bidi="fa-IR"/>
        </w:rPr>
        <w:t xml:space="preserve"> في امرأة افتضت جاريتها بيدها</w:t>
      </w:r>
      <w:r w:rsidR="00C4253E">
        <w:rPr>
          <w:rtl/>
          <w:lang w:bidi="fa-IR"/>
        </w:rPr>
        <w:t xml:space="preserve">، </w:t>
      </w:r>
      <w:r>
        <w:rPr>
          <w:rtl/>
          <w:lang w:bidi="fa-IR"/>
        </w:rPr>
        <w:t>قال</w:t>
      </w:r>
      <w:r w:rsidR="00DD44BC">
        <w:rPr>
          <w:rtl/>
          <w:lang w:bidi="fa-IR"/>
        </w:rPr>
        <w:t xml:space="preserve">: </w:t>
      </w:r>
      <w:r>
        <w:rPr>
          <w:rtl/>
          <w:lang w:bidi="fa-IR"/>
        </w:rPr>
        <w:t xml:space="preserve">( عليها مهرها وتُجلد الثمانين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وفي صحيح معاوية عنه </w:t>
      </w:r>
      <w:r w:rsidR="00C4253E" w:rsidRPr="00C4253E">
        <w:rPr>
          <w:rStyle w:val="libAlaemChar"/>
          <w:rtl/>
        </w:rPr>
        <w:t>عليه‌السلام</w:t>
      </w:r>
      <w:r>
        <w:rPr>
          <w:rtl/>
          <w:lang w:bidi="fa-IR"/>
        </w:rPr>
        <w:t xml:space="preserve"> في حديثٍ طويلٍ</w:t>
      </w:r>
      <w:r w:rsidR="00DD44BC">
        <w:rPr>
          <w:rtl/>
          <w:lang w:bidi="fa-IR"/>
        </w:rPr>
        <w:t xml:space="preserve">: </w:t>
      </w:r>
      <w:r>
        <w:rPr>
          <w:rtl/>
          <w:lang w:bidi="fa-IR"/>
        </w:rPr>
        <w:t>إنّ امرأة دعت نسوة فامسكن يتيمة بعدما رمتها وأُخذت عذرتها بإصبعها</w:t>
      </w:r>
      <w:r w:rsidR="00C4253E">
        <w:rPr>
          <w:rtl/>
          <w:lang w:bidi="fa-IR"/>
        </w:rPr>
        <w:t xml:space="preserve">، </w:t>
      </w:r>
      <w:r>
        <w:rPr>
          <w:rtl/>
          <w:lang w:bidi="fa-IR"/>
        </w:rPr>
        <w:t xml:space="preserve">فقضى أمير المؤمنين </w:t>
      </w:r>
      <w:r w:rsidR="00C4253E" w:rsidRPr="00C4253E">
        <w:rPr>
          <w:rStyle w:val="libAlaemChar"/>
          <w:rtl/>
        </w:rPr>
        <w:t>عليه‌السلام</w:t>
      </w:r>
      <w:r w:rsidR="00DD44BC">
        <w:rPr>
          <w:rtl/>
          <w:lang w:bidi="fa-IR"/>
        </w:rPr>
        <w:t xml:space="preserve">: </w:t>
      </w:r>
      <w:r>
        <w:rPr>
          <w:rtl/>
          <w:lang w:bidi="fa-IR"/>
        </w:rPr>
        <w:t>( أنْ تُضرب المرأة حدّ القاذف</w:t>
      </w:r>
      <w:r w:rsidR="00C4253E">
        <w:rPr>
          <w:rtl/>
          <w:lang w:bidi="fa-IR"/>
        </w:rPr>
        <w:t xml:space="preserve">، </w:t>
      </w:r>
      <w:r>
        <w:rPr>
          <w:rtl/>
          <w:lang w:bidi="fa-IR"/>
        </w:rPr>
        <w:t>وألزمهنّ جميعاً العقر</w:t>
      </w:r>
      <w:r w:rsidR="00C4253E">
        <w:rPr>
          <w:rtl/>
          <w:lang w:bidi="fa-IR"/>
        </w:rPr>
        <w:t xml:space="preserve">، </w:t>
      </w:r>
      <w:r>
        <w:rPr>
          <w:rtl/>
          <w:lang w:bidi="fa-IR"/>
        </w:rPr>
        <w:t xml:space="preserve">وجعل عقرها أربعمئة درهم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وقد ذكرنا بحث الموضوع في كتابنا حدود الشريعة ( ج4 ص349 وج1 ص282 )</w:t>
      </w:r>
      <w:r w:rsidR="00DD44BC">
        <w:rPr>
          <w:rtl/>
          <w:lang w:bidi="fa-IR"/>
        </w:rPr>
        <w:t>.</w:t>
      </w:r>
    </w:p>
    <w:p w:rsidR="00DD44BC" w:rsidRDefault="00050A4D" w:rsidP="00050A4D">
      <w:pPr>
        <w:pStyle w:val="libNormal"/>
        <w:rPr>
          <w:rtl/>
          <w:lang w:bidi="fa-IR"/>
        </w:rPr>
      </w:pPr>
      <w:r w:rsidRPr="009127B3">
        <w:rPr>
          <w:rStyle w:val="libBold1Char"/>
          <w:rtl/>
        </w:rPr>
        <w:t>وخلاصة الكلام</w:t>
      </w:r>
      <w:r w:rsidR="00DD44BC">
        <w:rPr>
          <w:rtl/>
          <w:lang w:bidi="fa-IR"/>
        </w:rPr>
        <w:t xml:space="preserve">: </w:t>
      </w:r>
      <w:r>
        <w:rPr>
          <w:rtl/>
          <w:lang w:bidi="fa-IR"/>
        </w:rPr>
        <w:t>أنّ الحديثين ينصرفان عن فرض قصور الزوج عن الافتضاض بالدخول</w:t>
      </w:r>
      <w:r w:rsidR="00C4253E">
        <w:rPr>
          <w:rtl/>
          <w:lang w:bidi="fa-IR"/>
        </w:rPr>
        <w:t xml:space="preserve">، </w:t>
      </w:r>
      <w:r>
        <w:rPr>
          <w:rtl/>
          <w:lang w:bidi="fa-IR"/>
        </w:rPr>
        <w:t>ولا يبعد أنْ نقول بالجواز في المقام</w:t>
      </w:r>
      <w:r w:rsidR="00C4253E">
        <w:rPr>
          <w:rtl/>
          <w:lang w:bidi="fa-IR"/>
        </w:rPr>
        <w:t xml:space="preserve">، </w:t>
      </w:r>
      <w:r>
        <w:rPr>
          <w:rtl/>
          <w:lang w:bidi="fa-IR"/>
        </w:rPr>
        <w:t>بدليل نفي العسر والحرج</w:t>
      </w:r>
      <w:r w:rsidR="00C4253E">
        <w:rPr>
          <w:rtl/>
          <w:lang w:bidi="fa-IR"/>
        </w:rPr>
        <w:t xml:space="preserve">، </w:t>
      </w:r>
      <w:r>
        <w:rPr>
          <w:rtl/>
          <w:lang w:bidi="fa-IR"/>
        </w:rPr>
        <w:t>ولوجوب التمكين على الزوجة</w:t>
      </w:r>
      <w:r w:rsidR="00C4253E">
        <w:rPr>
          <w:rtl/>
          <w:lang w:bidi="fa-IR"/>
        </w:rPr>
        <w:t xml:space="preserve">، </w:t>
      </w:r>
      <w:r>
        <w:rPr>
          <w:rtl/>
          <w:lang w:bidi="fa-IR"/>
        </w:rPr>
        <w:t>ولوجوب وطء الزوجة على الزوج في الجملة</w:t>
      </w:r>
      <w:r w:rsidR="00DD44BC">
        <w:rPr>
          <w:rtl/>
          <w:lang w:bidi="fa-IR"/>
        </w:rPr>
        <w:t>.</w:t>
      </w:r>
    </w:p>
    <w:p w:rsidR="00DD44BC" w:rsidRDefault="00050A4D" w:rsidP="00050A4D">
      <w:pPr>
        <w:pStyle w:val="libNormal"/>
        <w:rPr>
          <w:rtl/>
          <w:lang w:bidi="fa-IR"/>
        </w:rPr>
      </w:pPr>
      <w:r>
        <w:rPr>
          <w:rtl/>
          <w:lang w:bidi="fa-IR"/>
        </w:rPr>
        <w:t>ثمّ إذا أمكن للزوج افتضاض زوجته في هذا الفرض بطريق صحّي</w:t>
      </w:r>
      <w:r w:rsidR="00C4253E">
        <w:rPr>
          <w:rtl/>
          <w:lang w:bidi="fa-IR"/>
        </w:rPr>
        <w:t xml:space="preserve">، </w:t>
      </w:r>
      <w:r>
        <w:rPr>
          <w:rtl/>
          <w:lang w:bidi="fa-IR"/>
        </w:rPr>
        <w:t>ولو بهداية الطبيب</w:t>
      </w:r>
      <w:r w:rsidR="00C4253E">
        <w:rPr>
          <w:rtl/>
          <w:lang w:bidi="fa-IR"/>
        </w:rPr>
        <w:t xml:space="preserve">، </w:t>
      </w:r>
      <w:r>
        <w:rPr>
          <w:rtl/>
          <w:lang w:bidi="fa-IR"/>
        </w:rPr>
        <w:t>فلا يجوز الذهاب عند الطبيبة</w:t>
      </w:r>
      <w:r w:rsidR="00C4253E">
        <w:rPr>
          <w:rtl/>
          <w:lang w:bidi="fa-IR"/>
        </w:rPr>
        <w:t xml:space="preserve">، </w:t>
      </w:r>
      <w:r>
        <w:rPr>
          <w:rtl/>
          <w:lang w:bidi="fa-IR"/>
        </w:rPr>
        <w:t xml:space="preserve">ولا يجوز للطبيبة </w:t>
      </w:r>
      <w:r w:rsidR="00C4253E">
        <w:rPr>
          <w:rtl/>
          <w:lang w:bidi="fa-IR"/>
        </w:rPr>
        <w:t>-</w:t>
      </w:r>
      <w:r>
        <w:rPr>
          <w:rtl/>
          <w:lang w:bidi="fa-IR"/>
        </w:rPr>
        <w:t xml:space="preserve"> فضلاً عن الطبيب </w:t>
      </w:r>
      <w:r w:rsidR="00C4253E">
        <w:rPr>
          <w:rtl/>
          <w:lang w:bidi="fa-IR"/>
        </w:rPr>
        <w:t>-</w:t>
      </w:r>
      <w:r>
        <w:rPr>
          <w:rtl/>
          <w:lang w:bidi="fa-IR"/>
        </w:rPr>
        <w:t xml:space="preserve"> النظر إلى عورتها ولمسها</w:t>
      </w:r>
      <w:r w:rsidR="00C4253E">
        <w:rPr>
          <w:rtl/>
          <w:lang w:bidi="fa-IR"/>
        </w:rPr>
        <w:t xml:space="preserve">، </w:t>
      </w:r>
      <w:r>
        <w:rPr>
          <w:rtl/>
          <w:lang w:bidi="fa-IR"/>
        </w:rPr>
        <w:t>وأمّا إذا لم يمكن فيجوز للطبيبة مباشرة العمل</w:t>
      </w:r>
      <w:r w:rsidR="00C4253E">
        <w:rPr>
          <w:rtl/>
          <w:lang w:bidi="fa-IR"/>
        </w:rPr>
        <w:t xml:space="preserve">، </w:t>
      </w:r>
      <w:r>
        <w:rPr>
          <w:rtl/>
          <w:lang w:bidi="fa-IR"/>
        </w:rPr>
        <w:t>وقيل يوجب تقديم الطبيبة المحرم على غير المحرم في مسّ العورة</w:t>
      </w:r>
      <w:r w:rsidR="00C4253E">
        <w:rPr>
          <w:rtl/>
          <w:lang w:bidi="fa-IR"/>
        </w:rPr>
        <w:t xml:space="preserve">، </w:t>
      </w:r>
      <w:r>
        <w:rPr>
          <w:rtl/>
          <w:lang w:bidi="fa-IR"/>
        </w:rPr>
        <w:t>والنظر إليها إذا أمكن</w:t>
      </w:r>
      <w:r w:rsidR="00C4253E">
        <w:rPr>
          <w:rtl/>
          <w:lang w:bidi="fa-IR"/>
        </w:rPr>
        <w:t xml:space="preserve">، </w:t>
      </w:r>
      <w:r>
        <w:rPr>
          <w:rtl/>
          <w:lang w:bidi="fa-IR"/>
        </w:rPr>
        <w:t>ولا شكّ أنّه أحوط</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أب لا يريد علاج ابنه أو ابنته</w:t>
      </w:r>
      <w:r w:rsidR="00C4253E">
        <w:rPr>
          <w:rtl/>
          <w:lang w:bidi="fa-IR"/>
        </w:rPr>
        <w:t xml:space="preserve">، </w:t>
      </w:r>
      <w:r>
        <w:rPr>
          <w:rtl/>
          <w:lang w:bidi="fa-IR"/>
        </w:rPr>
        <w:t>ولا يأذن للطبيب به لداع من الدواعي فيتركه حتّى يموت</w:t>
      </w:r>
      <w:r w:rsidR="00C4253E">
        <w:rPr>
          <w:rtl/>
          <w:lang w:bidi="fa-IR"/>
        </w:rPr>
        <w:t xml:space="preserve">، </w:t>
      </w:r>
      <w:r>
        <w:rPr>
          <w:rtl/>
          <w:lang w:bidi="fa-IR"/>
        </w:rPr>
        <w:t>فهل يجوز للطبيب أنْ يعالجه من دون إذن الأب المذكور ؟</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و2) ص238 وص239 ج14 الوسائل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في فرض خوف الموت على الابن والبنت ؛ يجب العلاج على الطبيب</w:t>
      </w:r>
      <w:r w:rsidR="00C4253E">
        <w:rPr>
          <w:rtl/>
          <w:lang w:bidi="fa-IR"/>
        </w:rPr>
        <w:t xml:space="preserve">، </w:t>
      </w:r>
      <w:r>
        <w:rPr>
          <w:rtl/>
          <w:lang w:bidi="fa-IR"/>
        </w:rPr>
        <w:t>ولو بالقوّة</w:t>
      </w:r>
      <w:r w:rsidR="00C4253E">
        <w:rPr>
          <w:rtl/>
          <w:lang w:bidi="fa-IR"/>
        </w:rPr>
        <w:t xml:space="preserve">، </w:t>
      </w:r>
      <w:r>
        <w:rPr>
          <w:rtl/>
          <w:lang w:bidi="fa-IR"/>
        </w:rPr>
        <w:t>ويحرم على الأب منعه</w:t>
      </w:r>
      <w:r w:rsidR="00C4253E">
        <w:rPr>
          <w:rtl/>
          <w:lang w:bidi="fa-IR"/>
        </w:rPr>
        <w:t xml:space="preserve">، </w:t>
      </w:r>
      <w:r>
        <w:rPr>
          <w:rtl/>
          <w:lang w:bidi="fa-IR"/>
        </w:rPr>
        <w:t>ومعنى ولاية الأب</w:t>
      </w:r>
      <w:r w:rsidR="00DD44BC">
        <w:rPr>
          <w:rtl/>
          <w:lang w:bidi="fa-IR"/>
        </w:rPr>
        <w:t xml:space="preserve">: </w:t>
      </w:r>
      <w:r>
        <w:rPr>
          <w:rtl/>
          <w:lang w:bidi="fa-IR"/>
        </w:rPr>
        <w:t>هو العمل حسب مصلحة المولى عليه</w:t>
      </w:r>
      <w:r w:rsidR="00C4253E">
        <w:rPr>
          <w:rtl/>
          <w:lang w:bidi="fa-IR"/>
        </w:rPr>
        <w:t xml:space="preserve">، </w:t>
      </w:r>
      <w:r>
        <w:rPr>
          <w:rtl/>
          <w:lang w:bidi="fa-IR"/>
        </w:rPr>
        <w:t>لا ملكيّة رقابه</w:t>
      </w:r>
      <w:r w:rsidR="00DD44BC">
        <w:rPr>
          <w:rtl/>
          <w:lang w:bidi="fa-IR"/>
        </w:rPr>
        <w:t>.</w:t>
      </w:r>
    </w:p>
    <w:p w:rsidR="00DD44BC" w:rsidRDefault="00050A4D" w:rsidP="00050A4D">
      <w:pPr>
        <w:pStyle w:val="libNormal"/>
        <w:rPr>
          <w:rtl/>
          <w:lang w:bidi="fa-IR"/>
        </w:rPr>
      </w:pPr>
      <w:r>
        <w:rPr>
          <w:rtl/>
          <w:lang w:bidi="fa-IR"/>
        </w:rPr>
        <w:t xml:space="preserve">ولا يبعد ذلك في علاج الأمراض الخطرة الأُخرى </w:t>
      </w:r>
      <w:r w:rsidR="00C4253E">
        <w:rPr>
          <w:rtl/>
          <w:lang w:bidi="fa-IR"/>
        </w:rPr>
        <w:t>-</w:t>
      </w:r>
      <w:r>
        <w:rPr>
          <w:rtl/>
          <w:lang w:bidi="fa-IR"/>
        </w:rPr>
        <w:t xml:space="preserve"> أيضاً </w:t>
      </w:r>
      <w:r w:rsidR="00C4253E">
        <w:rPr>
          <w:rtl/>
          <w:lang w:bidi="fa-IR"/>
        </w:rPr>
        <w:t>-</w:t>
      </w:r>
      <w:r>
        <w:rPr>
          <w:rtl/>
          <w:lang w:bidi="fa-IR"/>
        </w:rPr>
        <w:t xml:space="preserve"> كشلل اليدين أو الرجلين</w:t>
      </w:r>
      <w:r w:rsidR="00C4253E">
        <w:rPr>
          <w:rtl/>
          <w:lang w:bidi="fa-IR"/>
        </w:rPr>
        <w:t xml:space="preserve">، </w:t>
      </w:r>
      <w:r>
        <w:rPr>
          <w:rtl/>
          <w:lang w:bidi="fa-IR"/>
        </w:rPr>
        <w:t>أو السرطان</w:t>
      </w:r>
      <w:r w:rsidR="00C4253E">
        <w:rPr>
          <w:rtl/>
          <w:lang w:bidi="fa-IR"/>
        </w:rPr>
        <w:t xml:space="preserve">، </w:t>
      </w:r>
      <w:r>
        <w:rPr>
          <w:rtl/>
          <w:lang w:bidi="fa-IR"/>
        </w:rPr>
        <w:t>أو العمى</w:t>
      </w:r>
      <w:r w:rsidR="00C4253E">
        <w:rPr>
          <w:rtl/>
          <w:lang w:bidi="fa-IR"/>
        </w:rPr>
        <w:t xml:space="preserve">، </w:t>
      </w:r>
      <w:r>
        <w:rPr>
          <w:rtl/>
          <w:lang w:bidi="fa-IR"/>
        </w:rPr>
        <w:t>وأمثال ذلك</w:t>
      </w:r>
      <w:r w:rsidR="00C4253E">
        <w:rPr>
          <w:rtl/>
          <w:lang w:bidi="fa-IR"/>
        </w:rPr>
        <w:t xml:space="preserve">، </w:t>
      </w:r>
      <w:r>
        <w:rPr>
          <w:rtl/>
          <w:lang w:bidi="fa-IR"/>
        </w:rPr>
        <w:t>والأحوط الاستئذان من الحاكم الشرعي</w:t>
      </w:r>
      <w:r w:rsidR="00DD44BC">
        <w:rPr>
          <w:rtl/>
          <w:lang w:bidi="fa-IR"/>
        </w:rPr>
        <w:t>.</w:t>
      </w:r>
    </w:p>
    <w:p w:rsidR="00DD44BC" w:rsidRDefault="00050A4D" w:rsidP="00050A4D">
      <w:pPr>
        <w:pStyle w:val="libNormal"/>
        <w:rPr>
          <w:lang w:bidi="fa-IR"/>
        </w:rPr>
      </w:pPr>
      <w:r>
        <w:rPr>
          <w:rtl/>
          <w:lang w:bidi="fa-IR"/>
        </w:rPr>
        <w:t>وأمّا في الأمراض الجزئيّة</w:t>
      </w:r>
      <w:r w:rsidR="00C4253E">
        <w:rPr>
          <w:rtl/>
          <w:lang w:bidi="fa-IR"/>
        </w:rPr>
        <w:t xml:space="preserve">، </w:t>
      </w:r>
      <w:r>
        <w:rPr>
          <w:rtl/>
          <w:lang w:bidi="fa-IR"/>
        </w:rPr>
        <w:t>فإن كانت البنت بالغةً</w:t>
      </w:r>
      <w:r w:rsidR="00C4253E">
        <w:rPr>
          <w:rtl/>
          <w:lang w:bidi="fa-IR"/>
        </w:rPr>
        <w:t xml:space="preserve">، </w:t>
      </w:r>
      <w:r>
        <w:rPr>
          <w:rtl/>
          <w:lang w:bidi="fa-IR"/>
        </w:rPr>
        <w:t>فلا ولاية لأحدٍ عليها في أمثال الموارد</w:t>
      </w:r>
      <w:r w:rsidR="00C4253E">
        <w:rPr>
          <w:rtl/>
          <w:lang w:bidi="fa-IR"/>
        </w:rPr>
        <w:t xml:space="preserve">، </w:t>
      </w:r>
      <w:r>
        <w:rPr>
          <w:rtl/>
          <w:lang w:bidi="fa-IR"/>
        </w:rPr>
        <w:t>وأمّا إن كانت صغيرةً ففي علاجها دون إذن وليّها إشكال</w:t>
      </w:r>
      <w:r w:rsidR="00C4253E">
        <w:rPr>
          <w:rtl/>
          <w:lang w:bidi="fa-IR"/>
        </w:rPr>
        <w:t xml:space="preserve">، </w:t>
      </w:r>
      <w:r>
        <w:rPr>
          <w:rtl/>
          <w:lang w:bidi="fa-IR"/>
        </w:rPr>
        <w:t>ولا بُدّ من مراجعة الحاكم الشرعي</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يرفض بعض الرجال فحص الطبيب للنساء اللآتي هنّ من محارمه</w:t>
      </w:r>
      <w:r w:rsidR="00C4253E">
        <w:rPr>
          <w:rtl/>
          <w:lang w:bidi="fa-IR"/>
        </w:rPr>
        <w:t xml:space="preserve">، </w:t>
      </w:r>
      <w:r>
        <w:rPr>
          <w:rtl/>
          <w:lang w:bidi="fa-IR"/>
        </w:rPr>
        <w:t>وبعضهم يمنعون من إجراء عمليّة جراحيّة بتوسّط الطبيب</w:t>
      </w:r>
      <w:r w:rsidR="00C4253E">
        <w:rPr>
          <w:rtl/>
          <w:lang w:bidi="fa-IR"/>
        </w:rPr>
        <w:t xml:space="preserve">، </w:t>
      </w:r>
      <w:r>
        <w:rPr>
          <w:rtl/>
          <w:lang w:bidi="fa-IR"/>
        </w:rPr>
        <w:t>والمفروض أنّه لا يوجد طبيبة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يفهم حكمه ممّا سبق في البند الثالث</w:t>
      </w:r>
      <w:r w:rsidR="00C4253E">
        <w:rPr>
          <w:rtl/>
          <w:lang w:bidi="fa-IR"/>
        </w:rPr>
        <w:t xml:space="preserve">، </w:t>
      </w:r>
      <w:r>
        <w:rPr>
          <w:rtl/>
          <w:lang w:bidi="fa-IR"/>
        </w:rPr>
        <w:t>وممّا مضى في بعض المسائل المتقدِّمة</w:t>
      </w:r>
      <w:r w:rsidR="00C4253E">
        <w:rPr>
          <w:rtl/>
          <w:lang w:bidi="fa-IR"/>
        </w:rPr>
        <w:t xml:space="preserve">، </w:t>
      </w:r>
      <w:r>
        <w:rPr>
          <w:rtl/>
          <w:lang w:bidi="fa-IR"/>
        </w:rPr>
        <w:t>على أن ليس لكلّ محرم ولاية على محرمه</w:t>
      </w:r>
      <w:r w:rsidR="00C4253E">
        <w:rPr>
          <w:rtl/>
          <w:lang w:bidi="fa-IR"/>
        </w:rPr>
        <w:t xml:space="preserve">، </w:t>
      </w:r>
      <w:r>
        <w:rPr>
          <w:rtl/>
          <w:lang w:bidi="fa-IR"/>
        </w:rPr>
        <w:t>بل لا ولاية للأخ والأُمّ والجدّ لأُمّ في مذهبنا</w:t>
      </w:r>
      <w:r w:rsidR="00C4253E">
        <w:rPr>
          <w:rtl/>
          <w:lang w:bidi="fa-IR"/>
        </w:rPr>
        <w:t xml:space="preserve">، </w:t>
      </w:r>
      <w:r>
        <w:rPr>
          <w:rtl/>
          <w:lang w:bidi="fa-IR"/>
        </w:rPr>
        <w:t>فضلاً عن غيرهم</w:t>
      </w:r>
      <w:r w:rsidR="00DD44BC">
        <w:rPr>
          <w:rtl/>
          <w:lang w:bidi="fa-IR"/>
        </w:rPr>
        <w:t>.</w:t>
      </w:r>
      <w:r>
        <w:rPr>
          <w:rtl/>
          <w:lang w:bidi="fa-IR"/>
        </w:rPr>
        <w:t xml:space="preserve"> ولمنع المتحكّم المغتلب يرجع إلى الحكومة</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في الأمراض الجزئيّة لا يجوز مباشرة الجنس المخالف</w:t>
      </w:r>
      <w:r w:rsidR="00C4253E">
        <w:rPr>
          <w:rtl/>
          <w:lang w:bidi="fa-IR"/>
        </w:rPr>
        <w:t xml:space="preserve">، </w:t>
      </w:r>
      <w:r>
        <w:rPr>
          <w:rtl/>
          <w:lang w:bidi="fa-IR"/>
        </w:rPr>
        <w:t>كما سبق</w:t>
      </w:r>
      <w:r w:rsidR="00C4253E">
        <w:rPr>
          <w:rtl/>
          <w:lang w:bidi="fa-IR"/>
        </w:rPr>
        <w:t xml:space="preserve">، </w:t>
      </w:r>
      <w:r>
        <w:rPr>
          <w:rtl/>
          <w:lang w:bidi="fa-IR"/>
        </w:rPr>
        <w:t>كما لا يجوز علاجها من دون إذن مَن به المرض</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يستنكر بعض الرجال من عمليّات تتعلّق ببعض أعضاء بدنه</w:t>
      </w:r>
      <w:r w:rsidR="00C4253E">
        <w:rPr>
          <w:rtl/>
          <w:lang w:bidi="fa-IR"/>
        </w:rPr>
        <w:t xml:space="preserve">، </w:t>
      </w:r>
      <w:r>
        <w:rPr>
          <w:rtl/>
          <w:lang w:bidi="fa-IR"/>
        </w:rPr>
        <w:t>فما هو وظيفة الطبيب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يمكن أنّ يُفهم حكم هذا السؤال ممّا سبق بتفاوتٍ جزئيٍّ</w:t>
      </w:r>
      <w:r w:rsidR="00DD44BC">
        <w:rPr>
          <w:rtl/>
          <w:lang w:bidi="fa-IR"/>
        </w:rPr>
        <w:t>.</w:t>
      </w:r>
    </w:p>
    <w:p w:rsidR="00DD44BC" w:rsidRDefault="00050A4D" w:rsidP="009127B3">
      <w:pPr>
        <w:pStyle w:val="libBold1"/>
        <w:rPr>
          <w:rtl/>
          <w:lang w:bidi="fa-IR"/>
        </w:rPr>
      </w:pPr>
      <w:r>
        <w:rPr>
          <w:rtl/>
          <w:lang w:bidi="fa-IR"/>
        </w:rPr>
        <w:t>فرعان</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في كلّ موردٍ يجب العلاج رغم كراهية المريض</w:t>
      </w:r>
      <w:r w:rsidR="00C4253E">
        <w:rPr>
          <w:rtl/>
          <w:lang w:bidi="fa-IR"/>
        </w:rPr>
        <w:t xml:space="preserve">، </w:t>
      </w:r>
      <w:r>
        <w:rPr>
          <w:rtl/>
          <w:lang w:bidi="fa-IR"/>
        </w:rPr>
        <w:t>أو وليّه يقع</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الكلام في مؤنة العلاج</w:t>
      </w:r>
      <w:r w:rsidR="00C4253E">
        <w:rPr>
          <w:rtl/>
          <w:lang w:bidi="fa-IR"/>
        </w:rPr>
        <w:t xml:space="preserve">، </w:t>
      </w:r>
      <w:r>
        <w:rPr>
          <w:rtl/>
          <w:lang w:bidi="fa-IR"/>
        </w:rPr>
        <w:t xml:space="preserve">وأنّه هل يجوز أخذها من مال المريض </w:t>
      </w:r>
      <w:r w:rsidR="00C4253E">
        <w:rPr>
          <w:rtl/>
          <w:lang w:bidi="fa-IR"/>
        </w:rPr>
        <w:t>-</w:t>
      </w:r>
      <w:r>
        <w:rPr>
          <w:rtl/>
          <w:lang w:bidi="fa-IR"/>
        </w:rPr>
        <w:t xml:space="preserve"> إذا كان له مال </w:t>
      </w:r>
      <w:r w:rsidR="00C4253E">
        <w:rPr>
          <w:rtl/>
          <w:lang w:bidi="fa-IR"/>
        </w:rPr>
        <w:t>-</w:t>
      </w:r>
      <w:r>
        <w:rPr>
          <w:rtl/>
          <w:lang w:bidi="fa-IR"/>
        </w:rPr>
        <w:t xml:space="preserve"> أم لا ؟</w:t>
      </w:r>
    </w:p>
    <w:p w:rsidR="00DD44BC" w:rsidRDefault="00050A4D" w:rsidP="00050A4D">
      <w:pPr>
        <w:pStyle w:val="libNormal"/>
        <w:rPr>
          <w:rtl/>
          <w:lang w:bidi="fa-IR"/>
        </w:rPr>
      </w:pPr>
      <w:r>
        <w:rPr>
          <w:rtl/>
          <w:lang w:bidi="fa-IR"/>
        </w:rPr>
        <w:t>فيه وجهان</w:t>
      </w:r>
      <w:r w:rsidR="00C4253E">
        <w:rPr>
          <w:rtl/>
          <w:lang w:bidi="fa-IR"/>
        </w:rPr>
        <w:t xml:space="preserve">، </w:t>
      </w:r>
      <w:r>
        <w:rPr>
          <w:rtl/>
          <w:lang w:bidi="fa-IR"/>
        </w:rPr>
        <w:t>والأحسن الرجوع إلى الحاكم الشرعي</w:t>
      </w:r>
      <w:r w:rsidR="00DD44BC">
        <w:rPr>
          <w:rtl/>
          <w:lang w:bidi="fa-IR"/>
        </w:rPr>
        <w:t>.</w:t>
      </w:r>
    </w:p>
    <w:p w:rsidR="00DD44BC" w:rsidRDefault="00050A4D" w:rsidP="00050A4D">
      <w:pPr>
        <w:pStyle w:val="libNormal"/>
        <w:rPr>
          <w:rtl/>
          <w:lang w:bidi="fa-IR"/>
        </w:rPr>
      </w:pPr>
      <w:r>
        <w:rPr>
          <w:rtl/>
          <w:lang w:bidi="fa-IR"/>
        </w:rPr>
        <w:t>وأمّا إذا لم يكن له مال</w:t>
      </w:r>
      <w:r w:rsidR="00C4253E">
        <w:rPr>
          <w:rtl/>
          <w:lang w:bidi="fa-IR"/>
        </w:rPr>
        <w:t xml:space="preserve">، </w:t>
      </w:r>
      <w:r>
        <w:rPr>
          <w:rtl/>
          <w:lang w:bidi="fa-IR"/>
        </w:rPr>
        <w:t>ففي فرض خطر موته</w:t>
      </w:r>
      <w:r w:rsidR="00C4253E">
        <w:rPr>
          <w:rtl/>
          <w:lang w:bidi="fa-IR"/>
        </w:rPr>
        <w:t xml:space="preserve">، </w:t>
      </w:r>
      <w:r>
        <w:rPr>
          <w:rtl/>
          <w:lang w:bidi="fa-IR"/>
        </w:rPr>
        <w:t>يجب على الناس كفايةً إيتاء مؤنة العلاج</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إذا أراد أحدٌ أن يقطع يده أو رجله أو أنفه</w:t>
      </w:r>
      <w:r w:rsidR="00C4253E">
        <w:rPr>
          <w:rtl/>
          <w:lang w:bidi="fa-IR"/>
        </w:rPr>
        <w:t xml:space="preserve">، </w:t>
      </w:r>
      <w:r>
        <w:rPr>
          <w:rtl/>
          <w:lang w:bidi="fa-IR"/>
        </w:rPr>
        <w:t>أو أن يقلع عينه لأيّ سببٍ كان</w:t>
      </w:r>
      <w:r w:rsidR="00C4253E">
        <w:rPr>
          <w:rtl/>
          <w:lang w:bidi="fa-IR"/>
        </w:rPr>
        <w:t xml:space="preserve">، </w:t>
      </w:r>
      <w:r>
        <w:rPr>
          <w:rtl/>
          <w:lang w:bidi="fa-IR"/>
        </w:rPr>
        <w:t>فهل يجب على الناس منعه بالقوّة زائداً على النهي عن المنكر كما</w:t>
      </w:r>
      <w:r w:rsidR="009127B3">
        <w:rPr>
          <w:rtl/>
          <w:lang w:bidi="fa-IR"/>
        </w:rPr>
        <w:t xml:space="preserve"> يجب ذلك في فرض إقدامه على قتله</w:t>
      </w:r>
      <w:r>
        <w:rPr>
          <w:rtl/>
          <w:lang w:bidi="fa-IR"/>
        </w:rPr>
        <w:t>؟</w:t>
      </w:r>
    </w:p>
    <w:p w:rsidR="00DD44BC" w:rsidRDefault="00050A4D" w:rsidP="00050A4D">
      <w:pPr>
        <w:pStyle w:val="libNormal"/>
        <w:rPr>
          <w:rtl/>
          <w:lang w:bidi="fa-IR"/>
        </w:rPr>
      </w:pPr>
      <w:r>
        <w:rPr>
          <w:rtl/>
          <w:lang w:bidi="fa-IR"/>
        </w:rPr>
        <w:t>فيه وجهان</w:t>
      </w:r>
      <w:r w:rsidR="00C4253E">
        <w:rPr>
          <w:rtl/>
          <w:lang w:bidi="fa-IR"/>
        </w:rPr>
        <w:t xml:space="preserve">، </w:t>
      </w:r>
      <w:r>
        <w:rPr>
          <w:rtl/>
          <w:lang w:bidi="fa-IR"/>
        </w:rPr>
        <w:t>من عدم دليلٍ لفظيٍّ شرعيٍّ عليه</w:t>
      </w:r>
      <w:r w:rsidR="00C4253E">
        <w:rPr>
          <w:rtl/>
          <w:lang w:bidi="fa-IR"/>
        </w:rPr>
        <w:t xml:space="preserve">، </w:t>
      </w:r>
      <w:r>
        <w:rPr>
          <w:rtl/>
          <w:lang w:bidi="fa-IR"/>
        </w:rPr>
        <w:t>ومن إمكان فهم ذلك من مذاق الشرع</w:t>
      </w:r>
      <w:r w:rsidR="00DD44BC">
        <w:rPr>
          <w:rtl/>
          <w:lang w:bidi="fa-IR"/>
        </w:rPr>
        <w:t>.</w:t>
      </w:r>
    </w:p>
    <w:p w:rsidR="00DD44BC" w:rsidRDefault="00050A4D" w:rsidP="00050A4D">
      <w:pPr>
        <w:pStyle w:val="libNormal"/>
        <w:rPr>
          <w:rtl/>
          <w:lang w:bidi="fa-IR"/>
        </w:rPr>
      </w:pPr>
      <w:r>
        <w:rPr>
          <w:rtl/>
          <w:lang w:bidi="fa-IR"/>
        </w:rPr>
        <w:t>وعلى الثاني</w:t>
      </w:r>
      <w:r w:rsidR="00DD44BC">
        <w:rPr>
          <w:rtl/>
          <w:lang w:bidi="fa-IR"/>
        </w:rPr>
        <w:t xml:space="preserve">: </w:t>
      </w:r>
      <w:r>
        <w:rPr>
          <w:rtl/>
          <w:lang w:bidi="fa-IR"/>
        </w:rPr>
        <w:t>يجب على الطبيب معالجة المريض</w:t>
      </w:r>
      <w:r w:rsidR="00C4253E">
        <w:rPr>
          <w:rtl/>
          <w:lang w:bidi="fa-IR"/>
        </w:rPr>
        <w:t xml:space="preserve">، </w:t>
      </w:r>
      <w:r>
        <w:rPr>
          <w:rtl/>
          <w:lang w:bidi="fa-IR"/>
        </w:rPr>
        <w:t>وحفظ أعضائه المهمّة</w:t>
      </w:r>
      <w:r w:rsidR="00C4253E">
        <w:rPr>
          <w:rtl/>
          <w:lang w:bidi="fa-IR"/>
        </w:rPr>
        <w:t xml:space="preserve">، </w:t>
      </w:r>
      <w:r>
        <w:rPr>
          <w:rtl/>
          <w:lang w:bidi="fa-IR"/>
        </w:rPr>
        <w:t>وإن لم يأذن المريض</w:t>
      </w:r>
      <w:r w:rsidR="00C4253E">
        <w:rPr>
          <w:rtl/>
          <w:lang w:bidi="fa-IR"/>
        </w:rPr>
        <w:t xml:space="preserve">، </w:t>
      </w:r>
      <w:r>
        <w:rPr>
          <w:rtl/>
          <w:lang w:bidi="fa-IR"/>
        </w:rPr>
        <w:t>وعلى الأوّل</w:t>
      </w:r>
      <w:r w:rsidR="00DD44BC">
        <w:rPr>
          <w:rtl/>
          <w:lang w:bidi="fa-IR"/>
        </w:rPr>
        <w:t xml:space="preserve">: </w:t>
      </w:r>
      <w:r>
        <w:rPr>
          <w:rtl/>
          <w:lang w:bidi="fa-IR"/>
        </w:rPr>
        <w:t>لا يجب عليه بل لا يجوز إذا لم يأذن ؛ لحرمة التصرّف في بدن الغير وماله من دون رضاه</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إذا احتاجت المريضة لعمليّةٍ أو لعلاجٍ</w:t>
      </w:r>
      <w:r w:rsidR="00C4253E">
        <w:rPr>
          <w:rtl/>
          <w:lang w:bidi="fa-IR"/>
        </w:rPr>
        <w:t xml:space="preserve">، </w:t>
      </w:r>
      <w:r>
        <w:rPr>
          <w:rtl/>
          <w:lang w:bidi="fa-IR"/>
        </w:rPr>
        <w:t>ولا يأذن لها زوجها بالخروج</w:t>
      </w:r>
      <w:r w:rsidR="00C4253E">
        <w:rPr>
          <w:rtl/>
          <w:lang w:bidi="fa-IR"/>
        </w:rPr>
        <w:t xml:space="preserve">، </w:t>
      </w:r>
      <w:r>
        <w:rPr>
          <w:rtl/>
          <w:lang w:bidi="fa-IR"/>
        </w:rPr>
        <w:t>كما لا يأذن زوج الطبيبة لها أيضاً بالخروج من بيتها</w:t>
      </w:r>
      <w:r w:rsidR="00C4253E">
        <w:rPr>
          <w:rtl/>
          <w:lang w:bidi="fa-IR"/>
        </w:rPr>
        <w:t xml:space="preserve">، </w:t>
      </w:r>
      <w:r>
        <w:rPr>
          <w:rtl/>
          <w:lang w:bidi="fa-IR"/>
        </w:rPr>
        <w:t>ولا يتيسّر إجراء العمليّة الطبيّة في البيت</w:t>
      </w:r>
      <w:r w:rsidR="00C4253E">
        <w:rPr>
          <w:rtl/>
          <w:lang w:bidi="fa-IR"/>
        </w:rPr>
        <w:t xml:space="preserve">، </w:t>
      </w:r>
      <w:r>
        <w:rPr>
          <w:rtl/>
          <w:lang w:bidi="fa-IR"/>
        </w:rPr>
        <w:t>فماذا يصنع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يحرم على زوج المريضة منعها من الخروج للعلاج ؛ فإنّه ظلم وإيذاء وربّما قتل لها</w:t>
      </w:r>
      <w:r w:rsidR="00C4253E">
        <w:rPr>
          <w:rtl/>
          <w:lang w:bidi="fa-IR"/>
        </w:rPr>
        <w:t xml:space="preserve">، </w:t>
      </w:r>
      <w:r>
        <w:rPr>
          <w:rtl/>
          <w:lang w:bidi="fa-IR"/>
        </w:rPr>
        <w:t>ويجوز لها الخروج مع التمكّن</w:t>
      </w:r>
      <w:r w:rsidR="00C4253E">
        <w:rPr>
          <w:rtl/>
          <w:lang w:bidi="fa-IR"/>
        </w:rPr>
        <w:t xml:space="preserve">، </w:t>
      </w:r>
      <w:r>
        <w:rPr>
          <w:rtl/>
          <w:lang w:bidi="fa-IR"/>
        </w:rPr>
        <w:t>ومع عدمه إذا تمكّنت الطبيبة من الخروج من دون إذن زوجها</w:t>
      </w:r>
      <w:r w:rsidR="00C4253E">
        <w:rPr>
          <w:rtl/>
          <w:lang w:bidi="fa-IR"/>
        </w:rPr>
        <w:t xml:space="preserve">، </w:t>
      </w:r>
      <w:r>
        <w:rPr>
          <w:rtl/>
          <w:lang w:bidi="fa-IR"/>
        </w:rPr>
        <w:t>وجب عليها الخروج لحفظ النفس المحترمة</w:t>
      </w:r>
      <w:r w:rsidR="00DD44BC">
        <w:rPr>
          <w:rtl/>
          <w:lang w:bidi="fa-IR"/>
        </w:rPr>
        <w:t>.</w:t>
      </w:r>
    </w:p>
    <w:p w:rsidR="00DD44BC" w:rsidRDefault="00050A4D" w:rsidP="00050A4D">
      <w:pPr>
        <w:pStyle w:val="libNormal"/>
        <w:rPr>
          <w:rtl/>
          <w:lang w:bidi="fa-IR"/>
        </w:rPr>
      </w:pPr>
      <w:r>
        <w:rPr>
          <w:rtl/>
          <w:lang w:bidi="fa-IR"/>
        </w:rPr>
        <w:t>وأمّا إذا كان المرض جزئيّاً</w:t>
      </w:r>
      <w:r w:rsidR="00C4253E">
        <w:rPr>
          <w:rtl/>
          <w:lang w:bidi="fa-IR"/>
        </w:rPr>
        <w:t xml:space="preserve">، </w:t>
      </w:r>
      <w:r>
        <w:rPr>
          <w:rtl/>
          <w:lang w:bidi="fa-IR"/>
        </w:rPr>
        <w:t>لم يجز للمريضة والطبيبة الخروج من بيتهما من دون إذن زوجيهما</w:t>
      </w:r>
      <w:r w:rsidR="00C4253E">
        <w:rPr>
          <w:rtl/>
          <w:lang w:bidi="fa-IR"/>
        </w:rPr>
        <w:t xml:space="preserve">، </w:t>
      </w:r>
      <w:r>
        <w:rPr>
          <w:rtl/>
          <w:lang w:bidi="fa-IR"/>
        </w:rPr>
        <w:t>نعم في الأمراض الموجبة للحرج جاز للمريضة الخروج من بيتها مع نهي الزوج ؛ لقاعدة نفي العسر والحرج</w:t>
      </w:r>
      <w:r w:rsidR="00C4253E">
        <w:rPr>
          <w:rtl/>
          <w:lang w:bidi="fa-IR"/>
        </w:rPr>
        <w:t xml:space="preserve">، </w:t>
      </w:r>
      <w:r>
        <w:rPr>
          <w:rtl/>
          <w:lang w:bidi="fa-IR"/>
        </w:rPr>
        <w:t>ولا يجوز ذلك للطبيبة فتأمّل</w:t>
      </w:r>
      <w:r w:rsidR="00C4253E">
        <w:rPr>
          <w:rtl/>
          <w:lang w:bidi="fa-IR"/>
        </w:rPr>
        <w:t xml:space="preserve">، </w:t>
      </w:r>
      <w:r>
        <w:rPr>
          <w:rtl/>
          <w:lang w:bidi="fa-IR"/>
        </w:rPr>
        <w:t xml:space="preserve">إلاّ إذا كان مرض المريضة حرجاً لها </w:t>
      </w:r>
      <w:r w:rsidR="00C4253E">
        <w:rPr>
          <w:rtl/>
          <w:lang w:bidi="fa-IR"/>
        </w:rPr>
        <w:t>-</w:t>
      </w:r>
      <w:r>
        <w:rPr>
          <w:rtl/>
          <w:lang w:bidi="fa-IR"/>
        </w:rPr>
        <w:t xml:space="preserve"> أيضاً </w:t>
      </w:r>
      <w:r w:rsidR="00C4253E">
        <w:rPr>
          <w:rtl/>
          <w:lang w:bidi="fa-IR"/>
        </w:rPr>
        <w:t>-</w:t>
      </w:r>
      <w:r>
        <w:rPr>
          <w:rtl/>
          <w:lang w:bidi="fa-IR"/>
        </w:rPr>
        <w:t xml:space="preserve"> لقرابةٍ ونحوها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7 </w:t>
      </w:r>
      <w:r w:rsidR="00C4253E">
        <w:rPr>
          <w:rtl/>
          <w:lang w:bidi="fa-IR"/>
        </w:rPr>
        <w:t>-</w:t>
      </w:r>
      <w:r>
        <w:rPr>
          <w:rtl/>
          <w:lang w:bidi="fa-IR"/>
        </w:rPr>
        <w:t xml:space="preserve"> إذا أصرّ زوج المريضة على حضور الطبيبة ولا يأذن للطبيب للعلاج</w:t>
      </w:r>
      <w:r w:rsidR="00C4253E">
        <w:rPr>
          <w:rtl/>
          <w:lang w:bidi="fa-IR"/>
        </w:rPr>
        <w:t xml:space="preserve">، </w:t>
      </w:r>
      <w:r>
        <w:rPr>
          <w:rtl/>
          <w:lang w:bidi="fa-IR"/>
        </w:rPr>
        <w:t>ويمنع زوج الطبيبة زوجته عن الخروج من البيت</w:t>
      </w:r>
      <w:r w:rsidR="00C4253E">
        <w:rPr>
          <w:rtl/>
          <w:lang w:bidi="fa-IR"/>
        </w:rPr>
        <w:t xml:space="preserve">، </w:t>
      </w:r>
      <w:r>
        <w:rPr>
          <w:rtl/>
          <w:lang w:bidi="fa-IR"/>
        </w:rPr>
        <w:t>كما في الليل مثلاً</w:t>
      </w:r>
      <w:r w:rsidR="00C4253E">
        <w:rPr>
          <w:rtl/>
          <w:lang w:bidi="fa-IR"/>
        </w:rPr>
        <w:t xml:space="preserve">، </w:t>
      </w:r>
      <w:r>
        <w:rPr>
          <w:rtl/>
          <w:lang w:bidi="fa-IR"/>
        </w:rPr>
        <w:t>فما هو الحكم الفقهي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لتوضيح الحال لا بُدّ من بيان فروع وأحكامها</w:t>
      </w:r>
      <w:r w:rsidR="00DD44BC">
        <w:rPr>
          <w:rtl/>
          <w:lang w:bidi="fa-IR"/>
        </w:rPr>
        <w:t>:</w:t>
      </w:r>
    </w:p>
    <w:p w:rsidR="00DD44BC" w:rsidRDefault="00050A4D" w:rsidP="00050A4D">
      <w:pPr>
        <w:pStyle w:val="libNormal"/>
        <w:rPr>
          <w:rtl/>
          <w:lang w:bidi="fa-IR"/>
        </w:rPr>
      </w:pPr>
      <w:r w:rsidRPr="009127B3">
        <w:rPr>
          <w:rStyle w:val="libBold1Char"/>
          <w:rtl/>
        </w:rPr>
        <w:t>أوّلاً</w:t>
      </w:r>
      <w:r w:rsidR="00DD44BC">
        <w:rPr>
          <w:rtl/>
          <w:lang w:bidi="fa-IR"/>
        </w:rPr>
        <w:t xml:space="preserve">: </w:t>
      </w:r>
      <w:r>
        <w:rPr>
          <w:rtl/>
          <w:lang w:bidi="fa-IR"/>
        </w:rPr>
        <w:t>يجب على الطبيب أو الطبيبة علاج مَن كان في معرض التلف</w:t>
      </w:r>
      <w:r w:rsidR="00C4253E">
        <w:rPr>
          <w:rtl/>
          <w:lang w:bidi="fa-IR"/>
        </w:rPr>
        <w:t xml:space="preserve">، </w:t>
      </w:r>
      <w:r>
        <w:rPr>
          <w:rtl/>
          <w:lang w:bidi="fa-IR"/>
        </w:rPr>
        <w:t>وجوباً عينيّاً إذا لم يوجد معالِجٌ آخر</w:t>
      </w:r>
      <w:r w:rsidR="00C4253E">
        <w:rPr>
          <w:rtl/>
          <w:lang w:bidi="fa-IR"/>
        </w:rPr>
        <w:t xml:space="preserve">، </w:t>
      </w:r>
      <w:r>
        <w:rPr>
          <w:rtl/>
          <w:lang w:bidi="fa-IR"/>
        </w:rPr>
        <w:t>وإذا لم يتيسّر حفظ النفس إلاّ في مكان مخصوص كالمستشفى أو بيت المريضة ؛ يجب على الطبيبة الخروج من بيتها حتّى مع نهي زوجها عنه ؛ وذلك لوقوع التزاحم بين حرمة خروجها من بيتها من دون إذن زوجها</w:t>
      </w:r>
      <w:r w:rsidR="00C4253E">
        <w:rPr>
          <w:rtl/>
          <w:lang w:bidi="fa-IR"/>
        </w:rPr>
        <w:t xml:space="preserve">، </w:t>
      </w:r>
      <w:r>
        <w:rPr>
          <w:rtl/>
          <w:lang w:bidi="fa-IR"/>
        </w:rPr>
        <w:t>ووجوب حفظ النفس المحترمة</w:t>
      </w:r>
      <w:r w:rsidR="00C4253E">
        <w:rPr>
          <w:rtl/>
          <w:lang w:bidi="fa-IR"/>
        </w:rPr>
        <w:t xml:space="preserve">، </w:t>
      </w:r>
      <w:r>
        <w:rPr>
          <w:rtl/>
          <w:lang w:bidi="fa-IR"/>
        </w:rPr>
        <w:t>ولا شكّ في أهمّيّة الثاني من الأوّل فتسقط الحرمة المذكورة</w:t>
      </w:r>
      <w:r w:rsidR="00C4253E">
        <w:rPr>
          <w:rtl/>
          <w:lang w:bidi="fa-IR"/>
        </w:rPr>
        <w:t xml:space="preserve">، </w:t>
      </w:r>
      <w:r>
        <w:rPr>
          <w:rtl/>
          <w:lang w:bidi="fa-IR"/>
        </w:rPr>
        <w:t>ويحرم على زوجها منعها من الخروج</w:t>
      </w:r>
      <w:r w:rsidR="00C4253E">
        <w:rPr>
          <w:rtl/>
          <w:lang w:bidi="fa-IR"/>
        </w:rPr>
        <w:t xml:space="preserve">، </w:t>
      </w:r>
      <w:r>
        <w:rPr>
          <w:rtl/>
          <w:lang w:bidi="fa-IR"/>
        </w:rPr>
        <w:t>وكذا لزوج المريضة يحرم منعها من الخروج</w:t>
      </w:r>
      <w:r w:rsidR="00DD44BC">
        <w:rPr>
          <w:rtl/>
          <w:lang w:bidi="fa-IR"/>
        </w:rPr>
        <w:t>.</w:t>
      </w:r>
      <w:r>
        <w:rPr>
          <w:rtl/>
          <w:lang w:bidi="fa-IR"/>
        </w:rPr>
        <w:t xml:space="preserve"> ولا يجوز للمريضة والطبيبة</w:t>
      </w:r>
      <w:r w:rsidR="00C4253E">
        <w:rPr>
          <w:rtl/>
          <w:lang w:bidi="fa-IR"/>
        </w:rPr>
        <w:t xml:space="preserve">، </w:t>
      </w:r>
      <w:r>
        <w:rPr>
          <w:rtl/>
          <w:lang w:bidi="fa-IR"/>
        </w:rPr>
        <w:t>في هذا الفرض</w:t>
      </w:r>
      <w:r w:rsidR="00C4253E">
        <w:rPr>
          <w:rtl/>
          <w:lang w:bidi="fa-IR"/>
        </w:rPr>
        <w:t xml:space="preserve">، </w:t>
      </w:r>
      <w:r>
        <w:rPr>
          <w:rtl/>
          <w:lang w:bidi="fa-IR"/>
        </w:rPr>
        <w:t>قبول نهي زوجيهما عن خروجهما</w:t>
      </w:r>
      <w:r w:rsidR="00DD44BC">
        <w:rPr>
          <w:rtl/>
          <w:lang w:bidi="fa-IR"/>
        </w:rPr>
        <w:t>.</w:t>
      </w:r>
    </w:p>
    <w:p w:rsidR="00DD44BC" w:rsidRDefault="00050A4D" w:rsidP="00050A4D">
      <w:pPr>
        <w:pStyle w:val="libNormal"/>
        <w:rPr>
          <w:rtl/>
          <w:lang w:bidi="fa-IR"/>
        </w:rPr>
      </w:pPr>
      <w:r w:rsidRPr="009127B3">
        <w:rPr>
          <w:rStyle w:val="libBold1Char"/>
          <w:rtl/>
        </w:rPr>
        <w:t>ثانياً</w:t>
      </w:r>
      <w:r w:rsidR="00DD44BC">
        <w:rPr>
          <w:rtl/>
          <w:lang w:bidi="fa-IR"/>
        </w:rPr>
        <w:t xml:space="preserve">: </w:t>
      </w:r>
      <w:r>
        <w:rPr>
          <w:rtl/>
          <w:lang w:bidi="fa-IR"/>
        </w:rPr>
        <w:t>إذا وجد طبيب لعلاج المريضة</w:t>
      </w:r>
      <w:r w:rsidR="00C4253E">
        <w:rPr>
          <w:rtl/>
          <w:lang w:bidi="fa-IR"/>
        </w:rPr>
        <w:t xml:space="preserve">، </w:t>
      </w:r>
      <w:r>
        <w:rPr>
          <w:rtl/>
          <w:lang w:bidi="fa-IR"/>
        </w:rPr>
        <w:t xml:space="preserve">فهل يجب على الطبيبة مباشرة العلاج والتداوي </w:t>
      </w:r>
      <w:r w:rsidR="00C4253E">
        <w:rPr>
          <w:rtl/>
          <w:lang w:bidi="fa-IR"/>
        </w:rPr>
        <w:t>-</w:t>
      </w:r>
      <w:r>
        <w:rPr>
          <w:rtl/>
          <w:lang w:bidi="fa-IR"/>
        </w:rPr>
        <w:t xml:space="preserve"> وجوباً عينياً </w:t>
      </w:r>
      <w:r w:rsidR="00C4253E">
        <w:rPr>
          <w:rtl/>
          <w:lang w:bidi="fa-IR"/>
        </w:rPr>
        <w:t>-</w:t>
      </w:r>
      <w:r>
        <w:rPr>
          <w:rtl/>
          <w:lang w:bidi="fa-IR"/>
        </w:rPr>
        <w:t xml:space="preserve"> لعدم تحقّق النظر والمسّ المحرّمين</w:t>
      </w:r>
      <w:r w:rsidR="00DD44BC">
        <w:rPr>
          <w:rtl/>
          <w:lang w:bidi="fa-IR"/>
        </w:rPr>
        <w:t>.</w:t>
      </w:r>
    </w:p>
    <w:p w:rsidR="00DD44BC" w:rsidRDefault="00050A4D" w:rsidP="00050A4D">
      <w:pPr>
        <w:pStyle w:val="libNormal"/>
        <w:rPr>
          <w:rtl/>
          <w:lang w:bidi="fa-IR"/>
        </w:rPr>
      </w:pPr>
      <w:r>
        <w:rPr>
          <w:rtl/>
          <w:lang w:bidi="fa-IR"/>
        </w:rPr>
        <w:t>الظاهر عدم الوجوب لعدم الدليل عليه</w:t>
      </w:r>
      <w:r w:rsidR="00C4253E">
        <w:rPr>
          <w:rtl/>
          <w:lang w:bidi="fa-IR"/>
        </w:rPr>
        <w:t xml:space="preserve">، </w:t>
      </w:r>
      <w:r>
        <w:rPr>
          <w:rtl/>
          <w:lang w:bidi="fa-IR"/>
        </w:rPr>
        <w:t>ولا فرق في ذلك بين كون المرض مُهْلِكاً أو غير مُهْلِك</w:t>
      </w:r>
      <w:r w:rsidR="00C4253E">
        <w:rPr>
          <w:rtl/>
          <w:lang w:bidi="fa-IR"/>
        </w:rPr>
        <w:t xml:space="preserve">، </w:t>
      </w:r>
      <w:r>
        <w:rPr>
          <w:rtl/>
          <w:lang w:bidi="fa-IR"/>
        </w:rPr>
        <w:t>ولا بين كون الطبيبة مزوّجة أم خليّة</w:t>
      </w:r>
      <w:r w:rsidR="00C4253E">
        <w:rPr>
          <w:rtl/>
          <w:lang w:bidi="fa-IR"/>
        </w:rPr>
        <w:t xml:space="preserve">، </w:t>
      </w:r>
      <w:r>
        <w:rPr>
          <w:rtl/>
          <w:lang w:bidi="fa-IR"/>
        </w:rPr>
        <w:t>نعم مع نهي زوجها أو عدم إذنه يحرم خروجها</w:t>
      </w:r>
      <w:r w:rsidR="00C4253E">
        <w:rPr>
          <w:rtl/>
          <w:lang w:bidi="fa-IR"/>
        </w:rPr>
        <w:t xml:space="preserve">، </w:t>
      </w:r>
      <w:r>
        <w:rPr>
          <w:rtl/>
          <w:lang w:bidi="fa-IR"/>
        </w:rPr>
        <w:t>وأمّا المريضة فلا يجوز لها ولوليّها اختيار الطبيب مع إمكان الطبيبة</w:t>
      </w:r>
      <w:r w:rsidR="00C4253E">
        <w:rPr>
          <w:rtl/>
          <w:lang w:bidi="fa-IR"/>
        </w:rPr>
        <w:t xml:space="preserve">، </w:t>
      </w:r>
      <w:r>
        <w:rPr>
          <w:rtl/>
          <w:lang w:bidi="fa-IR"/>
        </w:rPr>
        <w:t>كما لا يجوز للمريض أو وليّه اختيار الطبيبة مع إمكان الطبيب إذا كان العلاج مستلزماً للنظر والمسّ المحرَّمين</w:t>
      </w:r>
      <w:r w:rsidR="00C4253E">
        <w:rPr>
          <w:rtl/>
          <w:lang w:bidi="fa-IR"/>
        </w:rPr>
        <w:t xml:space="preserve">، </w:t>
      </w:r>
      <w:r>
        <w:rPr>
          <w:rtl/>
          <w:lang w:bidi="fa-IR"/>
        </w:rPr>
        <w:t>كما لا يجوز للطبيب والطبيبة لمس الجنس المخالف</w:t>
      </w:r>
      <w:r w:rsidR="00C4253E">
        <w:rPr>
          <w:rtl/>
          <w:lang w:bidi="fa-IR"/>
        </w:rPr>
        <w:t xml:space="preserve">، </w:t>
      </w:r>
      <w:r>
        <w:rPr>
          <w:rtl/>
          <w:lang w:bidi="fa-IR"/>
        </w:rPr>
        <w:t>والنظر إليه مع إمكان المماثل له</w:t>
      </w:r>
      <w:r w:rsidR="00DD44BC">
        <w:rPr>
          <w:rtl/>
          <w:lang w:bidi="fa-IR"/>
        </w:rPr>
        <w:t>.</w:t>
      </w:r>
    </w:p>
    <w:p w:rsidR="00DD44BC" w:rsidRDefault="00050A4D" w:rsidP="00050A4D">
      <w:pPr>
        <w:pStyle w:val="libNormal"/>
        <w:rPr>
          <w:rtl/>
          <w:lang w:bidi="fa-IR"/>
        </w:rPr>
      </w:pPr>
      <w:r w:rsidRPr="009127B3">
        <w:rPr>
          <w:rStyle w:val="libBold1Char"/>
          <w:rtl/>
        </w:rPr>
        <w:t>ثالثاً</w:t>
      </w:r>
      <w:r w:rsidR="00DD44BC">
        <w:rPr>
          <w:rtl/>
          <w:lang w:bidi="fa-IR"/>
        </w:rPr>
        <w:t xml:space="preserve">: </w:t>
      </w:r>
      <w:r>
        <w:rPr>
          <w:rtl/>
          <w:lang w:bidi="fa-IR"/>
        </w:rPr>
        <w:t>لا يجب على الطبيب أو الطبيبة الذهاب إلى بيت المريض إلاّ</w:t>
      </w:r>
    </w:p>
    <w:p w:rsidR="00DD44BC" w:rsidRDefault="00DD44BC" w:rsidP="00DD44BC">
      <w:pPr>
        <w:pStyle w:val="libNormal"/>
        <w:rPr>
          <w:lang w:bidi="fa-IR"/>
        </w:rPr>
      </w:pPr>
      <w:r>
        <w:rPr>
          <w:rtl/>
          <w:lang w:bidi="fa-IR"/>
        </w:rPr>
        <w:br w:type="page"/>
      </w:r>
    </w:p>
    <w:p w:rsidR="00DD44BC" w:rsidRDefault="00050A4D" w:rsidP="009127B3">
      <w:pPr>
        <w:pStyle w:val="libNormal0"/>
        <w:rPr>
          <w:rtl/>
          <w:lang w:bidi="fa-IR"/>
        </w:rPr>
      </w:pPr>
      <w:r>
        <w:rPr>
          <w:rtl/>
          <w:lang w:bidi="fa-IR"/>
        </w:rPr>
        <w:lastRenderedPageBreak/>
        <w:t>في فرض توقّف حفظ النفس المحترمة عليه</w:t>
      </w:r>
      <w:r w:rsidR="00DD44BC">
        <w:rPr>
          <w:rtl/>
          <w:lang w:bidi="fa-IR"/>
        </w:rPr>
        <w:t>.</w:t>
      </w:r>
    </w:p>
    <w:p w:rsidR="00DD44BC" w:rsidRDefault="00050A4D" w:rsidP="00050A4D">
      <w:pPr>
        <w:pStyle w:val="libNormal"/>
        <w:rPr>
          <w:rtl/>
          <w:lang w:bidi="fa-IR"/>
        </w:rPr>
      </w:pPr>
      <w:r w:rsidRPr="009127B3">
        <w:rPr>
          <w:rStyle w:val="libBold1Char"/>
          <w:rtl/>
        </w:rPr>
        <w:t>رابعاً</w:t>
      </w:r>
      <w:r w:rsidR="00DD44BC">
        <w:rPr>
          <w:rtl/>
          <w:lang w:bidi="fa-IR"/>
        </w:rPr>
        <w:t xml:space="preserve">: </w:t>
      </w:r>
      <w:r>
        <w:rPr>
          <w:rtl/>
          <w:lang w:bidi="fa-IR"/>
        </w:rPr>
        <w:t>يجب الذهاب إلى الطبيب عند حفظ النفس</w:t>
      </w:r>
      <w:r w:rsidR="00C4253E">
        <w:rPr>
          <w:rtl/>
          <w:lang w:bidi="fa-IR"/>
        </w:rPr>
        <w:t xml:space="preserve">، </w:t>
      </w:r>
      <w:r>
        <w:rPr>
          <w:rtl/>
          <w:lang w:bidi="fa-IR"/>
        </w:rPr>
        <w:t>وإذا لم يوجد المماثل يجب الذهاب إلى الجنس المخالف</w:t>
      </w:r>
      <w:r w:rsidR="00C4253E">
        <w:rPr>
          <w:rtl/>
          <w:lang w:bidi="fa-IR"/>
        </w:rPr>
        <w:t xml:space="preserve">، </w:t>
      </w:r>
      <w:r>
        <w:rPr>
          <w:rtl/>
          <w:lang w:bidi="fa-IR"/>
        </w:rPr>
        <w:t>سواءٌ رضي الوالد والزوج أم لا</w:t>
      </w:r>
      <w:r w:rsidR="00DD44BC">
        <w:rPr>
          <w:rtl/>
          <w:lang w:bidi="fa-IR"/>
        </w:rPr>
        <w:t>.</w:t>
      </w:r>
    </w:p>
    <w:p w:rsidR="00DD44BC" w:rsidRDefault="00050A4D" w:rsidP="00050A4D">
      <w:pPr>
        <w:pStyle w:val="libNormal"/>
        <w:rPr>
          <w:rtl/>
          <w:lang w:bidi="fa-IR"/>
        </w:rPr>
      </w:pPr>
      <w:r>
        <w:rPr>
          <w:rtl/>
          <w:lang w:bidi="fa-IR"/>
        </w:rPr>
        <w:t>وهل للزوج حقّ لينهى زوجته عن التداوي</w:t>
      </w:r>
      <w:r w:rsidR="00C4253E">
        <w:rPr>
          <w:rtl/>
          <w:lang w:bidi="fa-IR"/>
        </w:rPr>
        <w:t xml:space="preserve">، </w:t>
      </w:r>
      <w:r>
        <w:rPr>
          <w:rtl/>
          <w:lang w:bidi="fa-IR"/>
        </w:rPr>
        <w:t>أو العمليّة عند غير المماثل مع إمكانه</w:t>
      </w:r>
      <w:r w:rsidR="00C4253E">
        <w:rPr>
          <w:rtl/>
          <w:lang w:bidi="fa-IR"/>
        </w:rPr>
        <w:t xml:space="preserve">، </w:t>
      </w:r>
      <w:r>
        <w:rPr>
          <w:rtl/>
          <w:lang w:bidi="fa-IR"/>
        </w:rPr>
        <w:t>فتستحق مع التخلّف عقابين</w:t>
      </w:r>
      <w:r w:rsidR="00DD44BC">
        <w:rPr>
          <w:rtl/>
          <w:lang w:bidi="fa-IR"/>
        </w:rPr>
        <w:t xml:space="preserve">: </w:t>
      </w:r>
      <w:r>
        <w:rPr>
          <w:rtl/>
          <w:lang w:bidi="fa-IR"/>
        </w:rPr>
        <w:t>لمخالفة الحكم الشرعيّ</w:t>
      </w:r>
      <w:r w:rsidR="00C4253E">
        <w:rPr>
          <w:rtl/>
          <w:lang w:bidi="fa-IR"/>
        </w:rPr>
        <w:t xml:space="preserve">، </w:t>
      </w:r>
      <w:r>
        <w:rPr>
          <w:rtl/>
          <w:lang w:bidi="fa-IR"/>
        </w:rPr>
        <w:t>ولترك حقّ الزوج</w:t>
      </w:r>
      <w:r w:rsidR="00C4253E">
        <w:rPr>
          <w:rtl/>
          <w:lang w:bidi="fa-IR"/>
        </w:rPr>
        <w:t xml:space="preserve">، </w:t>
      </w:r>
      <w:r>
        <w:rPr>
          <w:rtl/>
          <w:lang w:bidi="fa-IR"/>
        </w:rPr>
        <w:t>أو معصية واحدة كما إذا لم يستلزم العلاج نظراً ومسّاً محرّماً ؟</w:t>
      </w:r>
    </w:p>
    <w:p w:rsidR="00DD44BC" w:rsidRDefault="00050A4D" w:rsidP="00050A4D">
      <w:pPr>
        <w:pStyle w:val="libNormal"/>
        <w:rPr>
          <w:rtl/>
          <w:lang w:bidi="fa-IR"/>
        </w:rPr>
      </w:pPr>
      <w:r>
        <w:rPr>
          <w:rtl/>
          <w:lang w:bidi="fa-IR"/>
        </w:rPr>
        <w:t>فيه وجهان</w:t>
      </w:r>
      <w:r w:rsidR="00C4253E">
        <w:rPr>
          <w:rtl/>
          <w:lang w:bidi="fa-IR"/>
        </w:rPr>
        <w:t xml:space="preserve">، </w:t>
      </w:r>
      <w:r>
        <w:rPr>
          <w:rtl/>
          <w:lang w:bidi="fa-IR"/>
        </w:rPr>
        <w:t>والارتكاز يدلّ على الأوّل</w:t>
      </w:r>
      <w:r w:rsidR="00DD44BC">
        <w:rPr>
          <w:rtl/>
          <w:lang w:bidi="fa-IR"/>
        </w:rPr>
        <w:t>.</w:t>
      </w:r>
    </w:p>
    <w:p w:rsidR="00DD44BC" w:rsidRDefault="00050A4D" w:rsidP="00050A4D">
      <w:pPr>
        <w:pStyle w:val="libNormal"/>
        <w:rPr>
          <w:rtl/>
          <w:lang w:bidi="fa-IR"/>
        </w:rPr>
      </w:pPr>
      <w:r w:rsidRPr="009127B3">
        <w:rPr>
          <w:rStyle w:val="libBold1Char"/>
          <w:rtl/>
        </w:rPr>
        <w:t>خامساً</w:t>
      </w:r>
      <w:r w:rsidR="00DD44BC">
        <w:rPr>
          <w:rtl/>
          <w:lang w:bidi="fa-IR"/>
        </w:rPr>
        <w:t xml:space="preserve">: </w:t>
      </w:r>
      <w:r>
        <w:rPr>
          <w:rtl/>
          <w:lang w:bidi="fa-IR"/>
        </w:rPr>
        <w:t>إذا كان مرضها مهلكاً ولكنّ زوجها يمنعها من الخروج</w:t>
      </w:r>
      <w:r w:rsidR="00C4253E">
        <w:rPr>
          <w:rtl/>
          <w:lang w:bidi="fa-IR"/>
        </w:rPr>
        <w:t xml:space="preserve">، </w:t>
      </w:r>
      <w:r>
        <w:rPr>
          <w:rtl/>
          <w:lang w:bidi="fa-IR"/>
        </w:rPr>
        <w:t>كما يمنع زوج الطبيبة إيّاها من الخروج</w:t>
      </w:r>
      <w:r w:rsidR="00C4253E">
        <w:rPr>
          <w:rtl/>
          <w:lang w:bidi="fa-IR"/>
        </w:rPr>
        <w:t xml:space="preserve">، </w:t>
      </w:r>
      <w:r>
        <w:rPr>
          <w:rtl/>
          <w:lang w:bidi="fa-IR"/>
        </w:rPr>
        <w:t xml:space="preserve">فحينئذٍ يتدخّل الحاكم الشرعي فيخرج أحديهما من بيتهما </w:t>
      </w:r>
      <w:r w:rsidR="00C4253E">
        <w:rPr>
          <w:rtl/>
          <w:lang w:bidi="fa-IR"/>
        </w:rPr>
        <w:t>-</w:t>
      </w:r>
      <w:r>
        <w:rPr>
          <w:rtl/>
          <w:lang w:bidi="fa-IR"/>
        </w:rPr>
        <w:t xml:space="preserve"> حسب المصلحة </w:t>
      </w:r>
      <w:r w:rsidR="00C4253E">
        <w:rPr>
          <w:rtl/>
          <w:lang w:bidi="fa-IR"/>
        </w:rPr>
        <w:t>-</w:t>
      </w:r>
      <w:r>
        <w:rPr>
          <w:rtl/>
          <w:lang w:bidi="fa-IR"/>
        </w:rPr>
        <w:t xml:space="preserve"> أو كلتيهما إلى المستشفى مثلاً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9127B3">
      <w:pPr>
        <w:pStyle w:val="Heading2Center"/>
        <w:rPr>
          <w:rtl/>
          <w:lang w:bidi="fa-IR"/>
        </w:rPr>
      </w:pPr>
      <w:bookmarkStart w:id="93" w:name="_Toc498902977"/>
      <w:r>
        <w:rPr>
          <w:rtl/>
          <w:lang w:bidi="fa-IR"/>
        </w:rPr>
        <w:lastRenderedPageBreak/>
        <w:t>المسألة الخامسة والعشرون</w:t>
      </w:r>
      <w:bookmarkEnd w:id="93"/>
    </w:p>
    <w:p w:rsidR="00DD44BC" w:rsidRDefault="00050A4D" w:rsidP="009127B3">
      <w:pPr>
        <w:pStyle w:val="Heading2Center"/>
        <w:rPr>
          <w:rtl/>
          <w:lang w:bidi="fa-IR"/>
        </w:rPr>
      </w:pPr>
      <w:bookmarkStart w:id="94" w:name="_Toc498902978"/>
      <w:r>
        <w:rPr>
          <w:rtl/>
          <w:lang w:bidi="fa-IR"/>
        </w:rPr>
        <w:t>حكم نزع الأعضاء وبيعها</w:t>
      </w:r>
      <w:bookmarkEnd w:id="94"/>
    </w:p>
    <w:p w:rsidR="00DD44BC" w:rsidRDefault="00050A4D" w:rsidP="00050A4D">
      <w:pPr>
        <w:pStyle w:val="libNormal"/>
        <w:rPr>
          <w:rtl/>
          <w:lang w:bidi="fa-IR"/>
        </w:rPr>
      </w:pPr>
      <w:r>
        <w:rPr>
          <w:rtl/>
          <w:lang w:bidi="fa-IR"/>
        </w:rPr>
        <w:t>أمّا حكم نزع الأعضاء</w:t>
      </w:r>
      <w:r w:rsidR="00C4253E">
        <w:rPr>
          <w:rtl/>
          <w:lang w:bidi="fa-IR"/>
        </w:rPr>
        <w:t xml:space="preserve">، </w:t>
      </w:r>
      <w:r>
        <w:rPr>
          <w:rtl/>
          <w:lang w:bidi="fa-IR"/>
        </w:rPr>
        <w:t>فقد مرّ في المسألة الحادية والعشرين</w:t>
      </w:r>
      <w:r w:rsidR="00C4253E">
        <w:rPr>
          <w:rtl/>
          <w:lang w:bidi="fa-IR"/>
        </w:rPr>
        <w:t xml:space="preserve">، </w:t>
      </w:r>
      <w:r>
        <w:rPr>
          <w:rtl/>
          <w:lang w:bidi="fa-IR"/>
        </w:rPr>
        <w:t>وملخّص المقال أنّه لا يجوز نزع أعضاء يوجب الموت آجلاً أو عاجلاً ؛ فإنه من قتل النفس وإلقائها إلى التهلكة</w:t>
      </w:r>
      <w:r w:rsidR="00C4253E">
        <w:rPr>
          <w:rtl/>
          <w:lang w:bidi="fa-IR"/>
        </w:rPr>
        <w:t xml:space="preserve">، </w:t>
      </w:r>
      <w:r>
        <w:rPr>
          <w:rtl/>
          <w:lang w:bidi="fa-IR"/>
        </w:rPr>
        <w:t>وقد حرّمهما القرآن المجيد حتّى وإنْ أنقذ به نفساً محترمة من الهلاك</w:t>
      </w:r>
      <w:r w:rsidR="00C4253E">
        <w:rPr>
          <w:rtl/>
          <w:lang w:bidi="fa-IR"/>
        </w:rPr>
        <w:t xml:space="preserve">، </w:t>
      </w:r>
      <w:r>
        <w:rPr>
          <w:rtl/>
          <w:lang w:bidi="fa-IR"/>
        </w:rPr>
        <w:t>فإنّ هذا النحو من الإيثار لم يثبت جوازه في الشرع</w:t>
      </w:r>
      <w:r w:rsidR="00C4253E">
        <w:rPr>
          <w:rtl/>
          <w:lang w:bidi="fa-IR"/>
        </w:rPr>
        <w:t xml:space="preserve">، </w:t>
      </w:r>
      <w:r>
        <w:rPr>
          <w:rtl/>
          <w:lang w:bidi="fa-IR"/>
        </w:rPr>
        <w:t>فضلاً عن رجحانه</w:t>
      </w:r>
      <w:r w:rsidR="00DD44BC">
        <w:rPr>
          <w:rtl/>
          <w:lang w:bidi="fa-IR"/>
        </w:rPr>
        <w:t>.</w:t>
      </w:r>
    </w:p>
    <w:p w:rsidR="00DD44BC" w:rsidRDefault="00050A4D" w:rsidP="00050A4D">
      <w:pPr>
        <w:pStyle w:val="libNormal"/>
        <w:rPr>
          <w:rtl/>
          <w:lang w:bidi="fa-IR"/>
        </w:rPr>
      </w:pPr>
      <w:r>
        <w:rPr>
          <w:rtl/>
          <w:lang w:bidi="fa-IR"/>
        </w:rPr>
        <w:t>ويلحق به في الحرمة نزع اليدين أو الرجلين أو العينين أو اللسان</w:t>
      </w:r>
      <w:r w:rsidR="00C4253E">
        <w:rPr>
          <w:rtl/>
          <w:lang w:bidi="fa-IR"/>
        </w:rPr>
        <w:t xml:space="preserve">، </w:t>
      </w:r>
      <w:r>
        <w:rPr>
          <w:rtl/>
          <w:lang w:bidi="fa-IR"/>
        </w:rPr>
        <w:t>وأمثال ذلك ممّا يُفهم عدم جوازه من مذاق الشرع</w:t>
      </w:r>
      <w:r w:rsidR="00C4253E">
        <w:rPr>
          <w:rtl/>
          <w:lang w:bidi="fa-IR"/>
        </w:rPr>
        <w:t xml:space="preserve">، </w:t>
      </w:r>
      <w:r>
        <w:rPr>
          <w:rtl/>
          <w:lang w:bidi="fa-IR"/>
        </w:rPr>
        <w:t>وكذا الابتلاء بأمراض خطيرة مضرّة بحياته وأهله كالشلل مثلاً</w:t>
      </w:r>
      <w:r w:rsidR="00C4253E">
        <w:rPr>
          <w:rtl/>
          <w:lang w:bidi="fa-IR"/>
        </w:rPr>
        <w:t xml:space="preserve">، </w:t>
      </w:r>
      <w:r>
        <w:rPr>
          <w:rtl/>
          <w:lang w:bidi="fa-IR"/>
        </w:rPr>
        <w:t>أو مسرية مضرّة لغيره من المسلمين</w:t>
      </w:r>
      <w:r w:rsidR="00C4253E">
        <w:rPr>
          <w:rtl/>
          <w:lang w:bidi="fa-IR"/>
        </w:rPr>
        <w:t xml:space="preserve">، </w:t>
      </w:r>
      <w:r>
        <w:rPr>
          <w:rtl/>
          <w:lang w:bidi="fa-IR"/>
        </w:rPr>
        <w:t>وهو لا يقدر على ضبطها وعدم نشرها</w:t>
      </w:r>
      <w:r w:rsidR="00DD44BC">
        <w:rPr>
          <w:rtl/>
          <w:lang w:bidi="fa-IR"/>
        </w:rPr>
        <w:t>.</w:t>
      </w:r>
    </w:p>
    <w:p w:rsidR="00DD44BC" w:rsidRDefault="00050A4D" w:rsidP="00050A4D">
      <w:pPr>
        <w:pStyle w:val="libNormal"/>
        <w:rPr>
          <w:rtl/>
          <w:lang w:bidi="fa-IR"/>
        </w:rPr>
      </w:pPr>
      <w:r>
        <w:rPr>
          <w:rtl/>
          <w:lang w:bidi="fa-IR"/>
        </w:rPr>
        <w:t>بل لا يجوز قطع الأنف وإنْ فُرض عدم ضرره طبّاً ؛ لكونه إهانةً للقاطع عند الناس</w:t>
      </w:r>
      <w:r w:rsidR="00C4253E">
        <w:rPr>
          <w:rtl/>
          <w:lang w:bidi="fa-IR"/>
        </w:rPr>
        <w:t xml:space="preserve">، </w:t>
      </w:r>
      <w:r>
        <w:rPr>
          <w:rtl/>
          <w:lang w:bidi="fa-IR"/>
        </w:rPr>
        <w:t>ولا يجوز للمسلم إذلال نفسه</w:t>
      </w:r>
      <w:r w:rsidR="00C4253E">
        <w:rPr>
          <w:rtl/>
          <w:lang w:bidi="fa-IR"/>
        </w:rPr>
        <w:t xml:space="preserve">، </w:t>
      </w:r>
      <w:r>
        <w:rPr>
          <w:rtl/>
          <w:lang w:bidi="fa-IR"/>
        </w:rPr>
        <w:t>حتّى إذا قصد به إهداءه لغيره بعوضٍ أو بلا عوض</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وهنا قسمٌ ثالثٌ لا يتّضح حكمه الشرعي كلّ الاتّضاح</w:t>
      </w:r>
      <w:r w:rsidR="00C4253E">
        <w:rPr>
          <w:rtl/>
          <w:lang w:bidi="fa-IR"/>
        </w:rPr>
        <w:t xml:space="preserve">، </w:t>
      </w:r>
      <w:r>
        <w:rPr>
          <w:rtl/>
          <w:lang w:bidi="fa-IR"/>
        </w:rPr>
        <w:t>كقلع إحدى العينين</w:t>
      </w:r>
      <w:r w:rsidR="00C4253E">
        <w:rPr>
          <w:rtl/>
          <w:lang w:bidi="fa-IR"/>
        </w:rPr>
        <w:t xml:space="preserve">، </w:t>
      </w:r>
      <w:r>
        <w:rPr>
          <w:rtl/>
          <w:lang w:bidi="fa-IR"/>
        </w:rPr>
        <w:t>فإنه وإن لم يضرّ بحياة صاحبها لكنّها عضوٌ مهمٌّ</w:t>
      </w:r>
      <w:r w:rsidR="00C4253E">
        <w:rPr>
          <w:rtl/>
          <w:lang w:bidi="fa-IR"/>
        </w:rPr>
        <w:t xml:space="preserve">، </w:t>
      </w:r>
      <w:r>
        <w:rPr>
          <w:rtl/>
          <w:lang w:bidi="fa-IR"/>
        </w:rPr>
        <w:t>وكقطع كليةٍ واحدةٍ لاحتمال فساد الأُخرى لسبب من الأسباب في المستقبل القريب أو البعيد</w:t>
      </w:r>
      <w:r w:rsidR="00C4253E">
        <w:rPr>
          <w:rtl/>
          <w:lang w:bidi="fa-IR"/>
        </w:rPr>
        <w:t xml:space="preserve">، </w:t>
      </w:r>
      <w:r>
        <w:rPr>
          <w:rtl/>
          <w:lang w:bidi="fa-IR"/>
        </w:rPr>
        <w:t xml:space="preserve">ولا يطمئنّ بتمكّنه من الحصول على كلية غيره حين الاحتياج إليها </w:t>
      </w:r>
      <w:r w:rsidR="00C4253E">
        <w:rPr>
          <w:rtl/>
          <w:lang w:bidi="fa-IR"/>
        </w:rPr>
        <w:t>-</w:t>
      </w:r>
      <w:r>
        <w:rPr>
          <w:rtl/>
          <w:lang w:bidi="fa-IR"/>
        </w:rPr>
        <w:t xml:space="preserve"> ولا فرق في وجوب حفظ النفس من التلف الحالي والاستقبالي</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والحال أنّ حفظ النفس المؤمنة </w:t>
      </w:r>
      <w:r w:rsidR="00C4253E">
        <w:rPr>
          <w:rtl/>
          <w:lang w:bidi="fa-IR"/>
        </w:rPr>
        <w:t>-</w:t>
      </w:r>
      <w:r>
        <w:rPr>
          <w:rtl/>
          <w:lang w:bidi="fa-IR"/>
        </w:rPr>
        <w:t xml:space="preserve"> أيضاً </w:t>
      </w:r>
      <w:r w:rsidR="00C4253E">
        <w:rPr>
          <w:rtl/>
          <w:lang w:bidi="fa-IR"/>
        </w:rPr>
        <w:t>-</w:t>
      </w:r>
      <w:r>
        <w:rPr>
          <w:rtl/>
          <w:lang w:bidi="fa-IR"/>
        </w:rPr>
        <w:t xml:space="preserve"> واجبٌ عقلاً وله ثواب كثير ؛ لقوله تعالى</w:t>
      </w:r>
      <w:r w:rsidR="00DD44BC">
        <w:rPr>
          <w:rtl/>
          <w:lang w:bidi="fa-IR"/>
        </w:rPr>
        <w:t xml:space="preserve">: </w:t>
      </w:r>
      <w:r w:rsidRPr="004A7983">
        <w:rPr>
          <w:rStyle w:val="libAlaemChar"/>
          <w:rtl/>
        </w:rPr>
        <w:t>(</w:t>
      </w:r>
      <w:r w:rsidRPr="004A7983">
        <w:rPr>
          <w:rStyle w:val="libAieChar"/>
          <w:rtl/>
        </w:rPr>
        <w:t xml:space="preserve"> وَمَنْ أَحْيَاهَا فَكَأَنَّمَا أَحْيَا النَّاسَ جَمِيعًا </w:t>
      </w:r>
      <w:r w:rsidRPr="004A7983">
        <w:rPr>
          <w:rStyle w:val="libAlaemChar"/>
          <w:rtl/>
        </w:rPr>
        <w:t>)</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وكقطع إحدى اليدين أو الرجلين لزرعها في بدن الغير بعوضٍ أو بغير عوضٍ</w:t>
      </w:r>
      <w:r w:rsidR="00C4253E">
        <w:rPr>
          <w:rtl/>
          <w:lang w:bidi="fa-IR"/>
        </w:rPr>
        <w:t xml:space="preserve">، </w:t>
      </w:r>
      <w:r>
        <w:rPr>
          <w:rtl/>
          <w:lang w:bidi="fa-IR"/>
        </w:rPr>
        <w:t>حتّى إذا كان ذلك للاحتياج إلى مالٍ لأجل أداء النفقة الواجبة</w:t>
      </w:r>
      <w:r w:rsidR="00C4253E">
        <w:rPr>
          <w:rtl/>
          <w:lang w:bidi="fa-IR"/>
        </w:rPr>
        <w:t xml:space="preserve">، </w:t>
      </w:r>
      <w:r>
        <w:rPr>
          <w:rtl/>
          <w:lang w:bidi="fa-IR"/>
        </w:rPr>
        <w:t>أو دين الناس</w:t>
      </w:r>
      <w:r w:rsidR="00C4253E">
        <w:rPr>
          <w:rtl/>
          <w:lang w:bidi="fa-IR"/>
        </w:rPr>
        <w:t xml:space="preserve">، </w:t>
      </w:r>
      <w:r>
        <w:rPr>
          <w:rtl/>
          <w:lang w:bidi="fa-IR"/>
        </w:rPr>
        <w:t>أو لأداء حقّ الله كالزكاة والخمس حيث قصّر في أدائهما</w:t>
      </w:r>
      <w:r w:rsidR="00C4253E">
        <w:rPr>
          <w:rtl/>
          <w:lang w:bidi="fa-IR"/>
        </w:rPr>
        <w:t xml:space="preserve">، </w:t>
      </w:r>
      <w:r>
        <w:rPr>
          <w:rtl/>
          <w:lang w:bidi="fa-IR"/>
        </w:rPr>
        <w:t>ولا قدرة له اليوم إلاّ بذلك ؛ فإنّ أداء دَين الله تعالى</w:t>
      </w:r>
      <w:r w:rsidR="00C4253E">
        <w:rPr>
          <w:rtl/>
          <w:lang w:bidi="fa-IR"/>
        </w:rPr>
        <w:t xml:space="preserve">، </w:t>
      </w:r>
      <w:r>
        <w:rPr>
          <w:rtl/>
          <w:lang w:bidi="fa-IR"/>
        </w:rPr>
        <w:t>ودَين الناس وحقوقهم لا يجب بهذا النحو قطعاً</w:t>
      </w:r>
      <w:r w:rsidR="00C4253E">
        <w:rPr>
          <w:rtl/>
          <w:lang w:bidi="fa-IR"/>
        </w:rPr>
        <w:t xml:space="preserve">، </w:t>
      </w:r>
      <w:r>
        <w:rPr>
          <w:rtl/>
          <w:lang w:bidi="fa-IR"/>
        </w:rPr>
        <w:t>بل هو عاجز غير مكلَّف به فعلاً</w:t>
      </w:r>
      <w:r w:rsidR="00DD44BC">
        <w:rPr>
          <w:rtl/>
          <w:lang w:bidi="fa-IR"/>
        </w:rPr>
        <w:t>.</w:t>
      </w:r>
    </w:p>
    <w:p w:rsidR="00DD44BC" w:rsidRDefault="00050A4D" w:rsidP="00050A4D">
      <w:pPr>
        <w:pStyle w:val="libNormal"/>
        <w:rPr>
          <w:rtl/>
          <w:lang w:bidi="fa-IR"/>
        </w:rPr>
      </w:pPr>
      <w:r>
        <w:rPr>
          <w:rtl/>
          <w:lang w:bidi="fa-IR"/>
        </w:rPr>
        <w:t>نعم</w:t>
      </w:r>
      <w:r w:rsidR="00C4253E">
        <w:rPr>
          <w:rtl/>
          <w:lang w:bidi="fa-IR"/>
        </w:rPr>
        <w:t xml:space="preserve">، </w:t>
      </w:r>
      <w:r>
        <w:rPr>
          <w:rtl/>
          <w:lang w:bidi="fa-IR"/>
        </w:rPr>
        <w:t>إذا توقّف أصل حياته على ذلك جاز أو وجب ذلك</w:t>
      </w:r>
      <w:r w:rsidR="00C4253E">
        <w:rPr>
          <w:rtl/>
          <w:lang w:bidi="fa-IR"/>
        </w:rPr>
        <w:t xml:space="preserve">، </w:t>
      </w:r>
      <w:r>
        <w:rPr>
          <w:rtl/>
          <w:lang w:bidi="fa-IR"/>
        </w:rPr>
        <w:t>سواء كان القطع لزرعه في بدن نفسه</w:t>
      </w:r>
      <w:r w:rsidR="00C4253E">
        <w:rPr>
          <w:rtl/>
          <w:lang w:bidi="fa-IR"/>
        </w:rPr>
        <w:t xml:space="preserve">، </w:t>
      </w:r>
      <w:r>
        <w:rPr>
          <w:rtl/>
          <w:lang w:bidi="fa-IR"/>
        </w:rPr>
        <w:t>أو في بدن غيره بعوضٍ يتوقّف عليه حياته</w:t>
      </w:r>
      <w:r w:rsidR="00C4253E">
        <w:rPr>
          <w:rtl/>
          <w:lang w:bidi="fa-IR"/>
        </w:rPr>
        <w:t xml:space="preserve">، </w:t>
      </w:r>
      <w:r>
        <w:rPr>
          <w:rtl/>
          <w:lang w:bidi="fa-IR"/>
        </w:rPr>
        <w:t>والله أعلم</w:t>
      </w:r>
      <w:r w:rsidR="00DD44BC">
        <w:rPr>
          <w:rtl/>
          <w:lang w:bidi="fa-IR"/>
        </w:rPr>
        <w:t>.</w:t>
      </w:r>
    </w:p>
    <w:p w:rsidR="00DD44BC" w:rsidRDefault="00050A4D" w:rsidP="00050A4D">
      <w:pPr>
        <w:pStyle w:val="libNormal"/>
        <w:rPr>
          <w:rtl/>
          <w:lang w:bidi="fa-IR"/>
        </w:rPr>
      </w:pPr>
      <w:r>
        <w:rPr>
          <w:rtl/>
          <w:lang w:bidi="fa-IR"/>
        </w:rPr>
        <w:t>وهنا قسمٌ رابعٌ لا شكّ في جوازه</w:t>
      </w:r>
      <w:r w:rsidR="00C4253E">
        <w:rPr>
          <w:rtl/>
          <w:lang w:bidi="fa-IR"/>
        </w:rPr>
        <w:t xml:space="preserve">، </w:t>
      </w:r>
      <w:r>
        <w:rPr>
          <w:rtl/>
          <w:lang w:bidi="fa-IR"/>
        </w:rPr>
        <w:t xml:space="preserve">يقول السيّد الأُستاذ الخوئي </w:t>
      </w:r>
      <w:r w:rsidR="00C4253E" w:rsidRPr="00C4253E">
        <w:rPr>
          <w:rStyle w:val="libAlaemChar"/>
          <w:rtl/>
        </w:rPr>
        <w:t>رضي‌الله‌عنه</w:t>
      </w:r>
      <w:r w:rsidR="00DD44BC">
        <w:rPr>
          <w:rtl/>
          <w:lang w:bidi="fa-IR"/>
        </w:rPr>
        <w:t xml:space="preserve">: </w:t>
      </w:r>
      <w:r>
        <w:rPr>
          <w:rtl/>
          <w:lang w:bidi="fa-IR"/>
        </w:rPr>
        <w:t xml:space="preserve">لا يجوز قطع عضو من أعضائه الرئيسيّة التي يضرّ بحياته أو يوجب نقصاً وعيباً </w:t>
      </w:r>
      <w:r w:rsidRPr="00DD44BC">
        <w:rPr>
          <w:rStyle w:val="libFootnotenumChar"/>
          <w:rtl/>
        </w:rPr>
        <w:t>(2)</w:t>
      </w:r>
      <w:r w:rsidR="00C4253E">
        <w:rPr>
          <w:rtl/>
          <w:lang w:bidi="fa-IR"/>
        </w:rPr>
        <w:t xml:space="preserve">، </w:t>
      </w:r>
      <w:r>
        <w:rPr>
          <w:rtl/>
          <w:lang w:bidi="fa-IR"/>
        </w:rPr>
        <w:t>نعم يجوز قطع الجلد ولحم الفخذ ممّا ينبت مكانه ثانياً</w:t>
      </w:r>
      <w:r w:rsidR="00C4253E">
        <w:rPr>
          <w:rtl/>
          <w:lang w:bidi="fa-IR"/>
        </w:rPr>
        <w:t xml:space="preserve">، </w:t>
      </w:r>
      <w:r>
        <w:rPr>
          <w:rtl/>
          <w:lang w:bidi="fa-IR"/>
        </w:rPr>
        <w:t xml:space="preserve">ويجوز له أخذ المال لأجل القطع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ومن هذا القسم بيع لبن الإنسان</w:t>
      </w:r>
      <w:r w:rsidR="00C4253E">
        <w:rPr>
          <w:rtl/>
          <w:lang w:bidi="fa-IR"/>
        </w:rPr>
        <w:t xml:space="preserve">، </w:t>
      </w:r>
      <w:r>
        <w:rPr>
          <w:rtl/>
          <w:lang w:bidi="fa-IR"/>
        </w:rPr>
        <w:t>وإجارة المرضعة</w:t>
      </w:r>
      <w:r w:rsidR="00C4253E">
        <w:rPr>
          <w:rtl/>
          <w:lang w:bidi="fa-IR"/>
        </w:rPr>
        <w:t xml:space="preserve">، </w:t>
      </w:r>
      <w:r>
        <w:rPr>
          <w:rtl/>
          <w:lang w:bidi="fa-IR"/>
        </w:rPr>
        <w:t>وإخراج الدم وبيعه على الأقوى</w:t>
      </w:r>
      <w:r w:rsidR="00C4253E">
        <w:rPr>
          <w:rtl/>
          <w:lang w:bidi="fa-IR"/>
        </w:rPr>
        <w:t xml:space="preserve">، </w:t>
      </w:r>
      <w:r>
        <w:rPr>
          <w:rtl/>
          <w:lang w:bidi="fa-IR"/>
        </w:rPr>
        <w:t>فإنّ له منفعة محلّلة مقصودة في مثل أعصارنا</w:t>
      </w:r>
      <w:r w:rsidR="00C4253E">
        <w:rPr>
          <w:rtl/>
          <w:lang w:bidi="fa-IR"/>
        </w:rPr>
        <w:t xml:space="preserve">، </w:t>
      </w:r>
      <w:r>
        <w:rPr>
          <w:rtl/>
          <w:lang w:bidi="fa-IR"/>
        </w:rPr>
        <w:t>ولا نقبل دعوى الإجماع المنقول على عدم صحّة بيعه</w:t>
      </w:r>
      <w:r w:rsidR="00C4253E">
        <w:rPr>
          <w:rtl/>
          <w:lang w:bidi="fa-IR"/>
        </w:rPr>
        <w:t xml:space="preserve">، </w:t>
      </w:r>
      <w:r>
        <w:rPr>
          <w:rtl/>
          <w:lang w:bidi="fa-IR"/>
        </w:rPr>
        <w:t>وكذا يجوز قصّ الشعر وبيعه إذا فرض له منفعة محلّلة مقصودة</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المائدة آية 32</w:t>
      </w:r>
      <w:r w:rsidR="00DD44BC">
        <w:rPr>
          <w:rtl/>
          <w:lang w:bidi="fa-IR"/>
        </w:rPr>
        <w:t>.</w:t>
      </w:r>
    </w:p>
    <w:p w:rsidR="00DD44BC" w:rsidRDefault="00050A4D" w:rsidP="00DD44BC">
      <w:pPr>
        <w:pStyle w:val="libFootnote0"/>
        <w:rPr>
          <w:rtl/>
          <w:lang w:bidi="fa-IR"/>
        </w:rPr>
      </w:pPr>
      <w:r>
        <w:rPr>
          <w:rtl/>
          <w:lang w:bidi="fa-IR"/>
        </w:rPr>
        <w:t>(2) لا دليل على حرمة كلّ ما يوجب العيب والنقص</w:t>
      </w:r>
      <w:r w:rsidR="00C4253E">
        <w:rPr>
          <w:rtl/>
          <w:lang w:bidi="fa-IR"/>
        </w:rPr>
        <w:t xml:space="preserve">، </w:t>
      </w:r>
      <w:r>
        <w:rPr>
          <w:rtl/>
          <w:lang w:bidi="fa-IR"/>
        </w:rPr>
        <w:t>وإلاّ لبطل استدراكه واستثناءه بقوله نعم يجوز</w:t>
      </w:r>
      <w:r w:rsidR="00DD44BC">
        <w:rPr>
          <w:rtl/>
          <w:lang w:bidi="fa-IR"/>
        </w:rPr>
        <w:t>.</w:t>
      </w:r>
      <w:r>
        <w:rPr>
          <w:rtl/>
          <w:lang w:bidi="fa-IR"/>
        </w:rPr>
        <w:t>..</w:t>
      </w:r>
    </w:p>
    <w:p w:rsidR="00DD44BC" w:rsidRDefault="00050A4D" w:rsidP="00DD44BC">
      <w:pPr>
        <w:pStyle w:val="libFootnote0"/>
        <w:rPr>
          <w:rtl/>
          <w:lang w:bidi="fa-IR"/>
        </w:rPr>
      </w:pPr>
      <w:r>
        <w:rPr>
          <w:rtl/>
          <w:lang w:bidi="fa-IR"/>
        </w:rPr>
        <w:t>(3) أي لا لأجل صحّة البيع ( والله العالم ) وعلى كلٍّ</w:t>
      </w:r>
      <w:r w:rsidR="00C4253E">
        <w:rPr>
          <w:rtl/>
          <w:lang w:bidi="fa-IR"/>
        </w:rPr>
        <w:t xml:space="preserve">، </w:t>
      </w:r>
      <w:r>
        <w:rPr>
          <w:rtl/>
          <w:lang w:bidi="fa-IR"/>
        </w:rPr>
        <w:t>أخذ المال لأجل القطع لا إشكال فيه إن جاز القطع كما يجوز لإعراضه عن حقّه على العضو المقطوع</w:t>
      </w:r>
      <w:r w:rsidR="00DD44BC">
        <w:rPr>
          <w:rtl/>
          <w:lang w:bidi="fa-IR"/>
        </w:rPr>
        <w:t>.</w:t>
      </w:r>
    </w:p>
    <w:p w:rsidR="00DD44BC" w:rsidRDefault="00DD44BC" w:rsidP="00DD44BC">
      <w:pPr>
        <w:pStyle w:val="libNormal"/>
        <w:rPr>
          <w:rtl/>
          <w:lang w:bidi="fa-IR"/>
        </w:rPr>
      </w:pPr>
      <w:r>
        <w:rPr>
          <w:rtl/>
          <w:lang w:bidi="fa-IR"/>
        </w:rPr>
        <w:br w:type="page"/>
      </w:r>
    </w:p>
    <w:p w:rsidR="00DD44BC" w:rsidRDefault="00050A4D" w:rsidP="004A7983">
      <w:pPr>
        <w:pStyle w:val="Heading3"/>
        <w:rPr>
          <w:lang w:bidi="fa-IR"/>
        </w:rPr>
      </w:pPr>
      <w:bookmarkStart w:id="95" w:name="_Toc498902979"/>
      <w:r>
        <w:rPr>
          <w:rtl/>
          <w:lang w:bidi="fa-IR"/>
        </w:rPr>
        <w:lastRenderedPageBreak/>
        <w:t>فرع :</w:t>
      </w:r>
      <w:bookmarkEnd w:id="95"/>
    </w:p>
    <w:p w:rsidR="00DD44BC" w:rsidRDefault="00050A4D" w:rsidP="00050A4D">
      <w:pPr>
        <w:pStyle w:val="libNormal"/>
        <w:rPr>
          <w:rtl/>
          <w:lang w:bidi="fa-IR"/>
        </w:rPr>
      </w:pPr>
      <w:r>
        <w:rPr>
          <w:rtl/>
          <w:lang w:bidi="fa-IR"/>
        </w:rPr>
        <w:t>إذا توقّف حياة مسلم على قطع عضوٍ من بدن الإنسان</w:t>
      </w:r>
      <w:r w:rsidR="00C4253E">
        <w:rPr>
          <w:rtl/>
          <w:lang w:bidi="fa-IR"/>
        </w:rPr>
        <w:t xml:space="preserve">، </w:t>
      </w:r>
      <w:r>
        <w:rPr>
          <w:rtl/>
          <w:lang w:bidi="fa-IR"/>
        </w:rPr>
        <w:t>فهل يجب عليه قطعه وإيتائه له بعوضٍ أو بغير عوضٍ إذا لم يكن له خطر على حياته عاجلاً أو آجلاً</w:t>
      </w:r>
      <w:r w:rsidR="00C4253E">
        <w:rPr>
          <w:rtl/>
          <w:lang w:bidi="fa-IR"/>
        </w:rPr>
        <w:t xml:space="preserve">، </w:t>
      </w:r>
      <w:r>
        <w:rPr>
          <w:rtl/>
          <w:lang w:bidi="fa-IR"/>
        </w:rPr>
        <w:t>أو لا تجب بدعوى أنّ مثل هذا النحو من حفظ النفس المحترمة</w:t>
      </w:r>
      <w:r w:rsidR="00C4253E">
        <w:rPr>
          <w:rtl/>
          <w:lang w:bidi="fa-IR"/>
        </w:rPr>
        <w:t xml:space="preserve">، </w:t>
      </w:r>
      <w:r>
        <w:rPr>
          <w:rtl/>
          <w:lang w:bidi="fa-IR"/>
        </w:rPr>
        <w:t>غير ثابتٍ شرعاً ولا إطلاق يتمسّك به ؟</w:t>
      </w:r>
    </w:p>
    <w:p w:rsidR="00DD44BC" w:rsidRDefault="00050A4D" w:rsidP="00050A4D">
      <w:pPr>
        <w:pStyle w:val="libNormal"/>
        <w:rPr>
          <w:rtl/>
          <w:lang w:bidi="fa-IR"/>
        </w:rPr>
      </w:pPr>
      <w:r>
        <w:rPr>
          <w:rtl/>
          <w:lang w:bidi="fa-IR"/>
        </w:rPr>
        <w:t>فيه وجهان</w:t>
      </w:r>
      <w:r w:rsidR="00DD44BC">
        <w:rPr>
          <w:rtl/>
          <w:lang w:bidi="fa-IR"/>
        </w:rPr>
        <w:t>.</w:t>
      </w:r>
      <w:r>
        <w:rPr>
          <w:rtl/>
          <w:lang w:bidi="fa-IR"/>
        </w:rPr>
        <w:t xml:space="preserve"> نعم</w:t>
      </w:r>
      <w:r w:rsidR="00C4253E">
        <w:rPr>
          <w:rtl/>
          <w:lang w:bidi="fa-IR"/>
        </w:rPr>
        <w:t xml:space="preserve">، </w:t>
      </w:r>
      <w:r>
        <w:rPr>
          <w:rtl/>
          <w:lang w:bidi="fa-IR"/>
        </w:rPr>
        <w:t>إذا أعطى أحدٌ عضوه للمريض وكان المريض فقيراً ؛ يجب على الناس دفع مؤنة العمليّة الطبّيّة وأُجرة الطبيب</w:t>
      </w:r>
      <w:r w:rsidR="00C4253E">
        <w:rPr>
          <w:rtl/>
          <w:lang w:bidi="fa-IR"/>
        </w:rPr>
        <w:t xml:space="preserve">، </w:t>
      </w:r>
      <w:r>
        <w:rPr>
          <w:rtl/>
          <w:lang w:bidi="fa-IR"/>
        </w:rPr>
        <w:t>وعوض العضو إن أراده صاحبه وجوباً كفائيّاً</w:t>
      </w:r>
      <w:r w:rsidR="00DD44BC">
        <w:rPr>
          <w:rtl/>
          <w:lang w:bidi="fa-IR"/>
        </w:rPr>
        <w:t>.</w:t>
      </w:r>
    </w:p>
    <w:p w:rsidR="00DD44BC" w:rsidRDefault="00050A4D" w:rsidP="00050A4D">
      <w:pPr>
        <w:pStyle w:val="libNormal"/>
        <w:rPr>
          <w:rtl/>
          <w:lang w:bidi="fa-IR"/>
        </w:rPr>
      </w:pPr>
      <w:r>
        <w:rPr>
          <w:rtl/>
          <w:lang w:bidi="fa-IR"/>
        </w:rPr>
        <w:t>وأمّا حكم بيع الأعضاء</w:t>
      </w:r>
      <w:r w:rsidR="00C4253E">
        <w:rPr>
          <w:rtl/>
          <w:lang w:bidi="fa-IR"/>
        </w:rPr>
        <w:t xml:space="preserve">، </w:t>
      </w:r>
      <w:r w:rsidRPr="004A7983">
        <w:rPr>
          <w:rtl/>
        </w:rPr>
        <w:t>فأقول</w:t>
      </w:r>
      <w:r>
        <w:rPr>
          <w:rtl/>
          <w:lang w:bidi="fa-IR"/>
        </w:rPr>
        <w:t xml:space="preserve"> مستعيناً بالله تعالى</w:t>
      </w:r>
      <w:r w:rsidR="00DD44BC">
        <w:rPr>
          <w:rtl/>
          <w:lang w:bidi="fa-IR"/>
        </w:rPr>
        <w:t>:</w:t>
      </w:r>
    </w:p>
    <w:p w:rsidR="00DD44BC" w:rsidRDefault="00050A4D" w:rsidP="00050A4D">
      <w:pPr>
        <w:pStyle w:val="libNormal"/>
        <w:rPr>
          <w:rtl/>
          <w:lang w:bidi="fa-IR"/>
        </w:rPr>
      </w:pPr>
      <w:r>
        <w:rPr>
          <w:rtl/>
          <w:lang w:bidi="fa-IR"/>
        </w:rPr>
        <w:t>اعلم أنّ المِلك على قسمين</w:t>
      </w:r>
      <w:r w:rsidR="00DD44BC">
        <w:rPr>
          <w:rtl/>
          <w:lang w:bidi="fa-IR"/>
        </w:rPr>
        <w:t xml:space="preserve">: </w:t>
      </w:r>
      <w:r>
        <w:rPr>
          <w:rtl/>
          <w:lang w:bidi="fa-IR"/>
        </w:rPr>
        <w:t>تكويني واعتباري</w:t>
      </w:r>
      <w:r w:rsidR="00C4253E">
        <w:rPr>
          <w:rtl/>
          <w:lang w:bidi="fa-IR"/>
        </w:rPr>
        <w:t xml:space="preserve">، </w:t>
      </w:r>
      <w:r w:rsidRPr="004A7983">
        <w:rPr>
          <w:rStyle w:val="libBold1Char"/>
          <w:rtl/>
        </w:rPr>
        <w:t>والأوّل</w:t>
      </w:r>
      <w:r w:rsidR="00DD44BC">
        <w:rPr>
          <w:rtl/>
          <w:lang w:bidi="fa-IR"/>
        </w:rPr>
        <w:t xml:space="preserve">: </w:t>
      </w:r>
      <w:r>
        <w:rPr>
          <w:rtl/>
          <w:lang w:bidi="fa-IR"/>
        </w:rPr>
        <w:t>كملكيّته تعالى للكائنات</w:t>
      </w:r>
      <w:r w:rsidR="00C4253E">
        <w:rPr>
          <w:rtl/>
          <w:lang w:bidi="fa-IR"/>
        </w:rPr>
        <w:t xml:space="preserve">، </w:t>
      </w:r>
      <w:r>
        <w:rPr>
          <w:rtl/>
          <w:lang w:bidi="fa-IR"/>
        </w:rPr>
        <w:t>وعليها تُحمل الآيات الدالة على أنّ له تعالى ملك السموات والأرض</w:t>
      </w:r>
      <w:r w:rsidR="00C4253E">
        <w:rPr>
          <w:rtl/>
          <w:lang w:bidi="fa-IR"/>
        </w:rPr>
        <w:t xml:space="preserve">، </w:t>
      </w:r>
      <w:r>
        <w:rPr>
          <w:rtl/>
          <w:lang w:bidi="fa-IR"/>
        </w:rPr>
        <w:t>وأمثالها</w:t>
      </w:r>
      <w:r w:rsidR="00C4253E">
        <w:rPr>
          <w:rtl/>
          <w:lang w:bidi="fa-IR"/>
        </w:rPr>
        <w:t xml:space="preserve">، </w:t>
      </w:r>
      <w:r>
        <w:rPr>
          <w:rtl/>
          <w:lang w:bidi="fa-IR"/>
        </w:rPr>
        <w:t>فالله سبحانه وتعالى أوجد الكائنات وألبسها وجودها</w:t>
      </w:r>
      <w:r w:rsidR="00C4253E">
        <w:rPr>
          <w:rtl/>
          <w:lang w:bidi="fa-IR"/>
        </w:rPr>
        <w:t xml:space="preserve">، </w:t>
      </w:r>
      <w:r>
        <w:rPr>
          <w:rtl/>
          <w:lang w:bidi="fa-IR"/>
        </w:rPr>
        <w:t>وهي تفتقر إليه تعالى حدوثاً وبقاءً</w:t>
      </w:r>
      <w:r w:rsidR="00C4253E">
        <w:rPr>
          <w:rtl/>
          <w:lang w:bidi="fa-IR"/>
        </w:rPr>
        <w:t xml:space="preserve">، </w:t>
      </w:r>
      <w:r>
        <w:rPr>
          <w:rtl/>
          <w:lang w:bidi="fa-IR"/>
        </w:rPr>
        <w:t>فملكيّته تعالى لها ليست باعتبار معتبر كملوكيّة الملوك ومالكيّة المالكين</w:t>
      </w:r>
      <w:r w:rsidR="00DD44BC">
        <w:rPr>
          <w:rtl/>
          <w:lang w:bidi="fa-IR"/>
        </w:rPr>
        <w:t>.</w:t>
      </w:r>
    </w:p>
    <w:p w:rsidR="00DD44BC" w:rsidRDefault="00050A4D" w:rsidP="00050A4D">
      <w:pPr>
        <w:pStyle w:val="libNormal"/>
        <w:rPr>
          <w:rtl/>
          <w:lang w:bidi="fa-IR"/>
        </w:rPr>
      </w:pPr>
      <w:r w:rsidRPr="004A7983">
        <w:rPr>
          <w:rStyle w:val="libBold1Char"/>
          <w:rtl/>
        </w:rPr>
        <w:t>والثاني</w:t>
      </w:r>
      <w:r w:rsidR="00DD44BC">
        <w:rPr>
          <w:rtl/>
          <w:lang w:bidi="fa-IR"/>
        </w:rPr>
        <w:t xml:space="preserve">: </w:t>
      </w:r>
      <w:r>
        <w:rPr>
          <w:rtl/>
          <w:lang w:bidi="fa-IR"/>
        </w:rPr>
        <w:t>كملكيّة الإنسان لأمواله مثلاً</w:t>
      </w:r>
      <w:r w:rsidR="00C4253E">
        <w:rPr>
          <w:rtl/>
          <w:lang w:bidi="fa-IR"/>
        </w:rPr>
        <w:t xml:space="preserve">، </w:t>
      </w:r>
      <w:r>
        <w:rPr>
          <w:rtl/>
          <w:lang w:bidi="fa-IR"/>
        </w:rPr>
        <w:t xml:space="preserve">وقوام هذه الملكيّة هو الاعتبار </w:t>
      </w:r>
      <w:r w:rsidR="00C4253E">
        <w:rPr>
          <w:rtl/>
          <w:lang w:bidi="fa-IR"/>
        </w:rPr>
        <w:t>-</w:t>
      </w:r>
      <w:r>
        <w:rPr>
          <w:rtl/>
          <w:lang w:bidi="fa-IR"/>
        </w:rPr>
        <w:t xml:space="preserve"> أي اعتبار العرف العام أو الخاص أو الشرع</w:t>
      </w:r>
      <w:r w:rsidR="00C4253E">
        <w:rPr>
          <w:rtl/>
          <w:lang w:bidi="fa-IR"/>
        </w:rPr>
        <w:t xml:space="preserve">، </w:t>
      </w:r>
      <w:r>
        <w:rPr>
          <w:rtl/>
          <w:lang w:bidi="fa-IR"/>
        </w:rPr>
        <w:t xml:space="preserve">ولا واقع لها سواه </w:t>
      </w:r>
      <w:r w:rsidR="00C4253E">
        <w:rPr>
          <w:rtl/>
          <w:lang w:bidi="fa-IR"/>
        </w:rPr>
        <w:t>-</w:t>
      </w:r>
      <w:r>
        <w:rPr>
          <w:rtl/>
          <w:lang w:bidi="fa-IR"/>
        </w:rPr>
        <w:t xml:space="preserve"> وهي تحصل بالعمل الحرّ كالإحياء والحيازة</w:t>
      </w:r>
      <w:r w:rsidR="00C4253E">
        <w:rPr>
          <w:rtl/>
          <w:lang w:bidi="fa-IR"/>
        </w:rPr>
        <w:t xml:space="preserve">، </w:t>
      </w:r>
      <w:r>
        <w:rPr>
          <w:rtl/>
          <w:lang w:bidi="fa-IR"/>
        </w:rPr>
        <w:t>أو بالعمل المعاوضي الجعلي كالإجارة والجعالة والمزارعة والمساقاة ونحوها</w:t>
      </w:r>
      <w:r w:rsidR="00C4253E">
        <w:rPr>
          <w:rtl/>
          <w:lang w:bidi="fa-IR"/>
        </w:rPr>
        <w:t xml:space="preserve">، </w:t>
      </w:r>
      <w:r>
        <w:rPr>
          <w:rtl/>
          <w:lang w:bidi="fa-IR"/>
        </w:rPr>
        <w:t>أو بالإرث والهبة والديّة والوصيّة ونحو ذلك</w:t>
      </w:r>
      <w:r w:rsidR="00C4253E">
        <w:rPr>
          <w:rtl/>
          <w:lang w:bidi="fa-IR"/>
        </w:rPr>
        <w:t xml:space="preserve">، </w:t>
      </w:r>
      <w:r>
        <w:rPr>
          <w:rtl/>
          <w:lang w:bidi="fa-IR"/>
        </w:rPr>
        <w:t>أو بالبيع والشراء والمضاربة وغيرها</w:t>
      </w:r>
      <w:r w:rsidR="00DD44BC">
        <w:rPr>
          <w:rtl/>
          <w:lang w:bidi="fa-IR"/>
        </w:rPr>
        <w:t>.</w:t>
      </w:r>
    </w:p>
    <w:p w:rsidR="00DD44BC" w:rsidRDefault="00050A4D" w:rsidP="00050A4D">
      <w:pPr>
        <w:pStyle w:val="libNormal"/>
        <w:rPr>
          <w:rtl/>
          <w:lang w:bidi="fa-IR"/>
        </w:rPr>
      </w:pPr>
      <w:r>
        <w:rPr>
          <w:rtl/>
          <w:lang w:bidi="fa-IR"/>
        </w:rPr>
        <w:t>ثمّ إنّ للإنسان الانتفاع بأعضائه بكلّ تصرّفٍ مقدورٍ ما لم يمنعه مزاحمٌ أقوى</w:t>
      </w:r>
      <w:r w:rsidR="00C4253E">
        <w:rPr>
          <w:rtl/>
          <w:lang w:bidi="fa-IR"/>
        </w:rPr>
        <w:t xml:space="preserve">، </w:t>
      </w:r>
      <w:r>
        <w:rPr>
          <w:rtl/>
          <w:lang w:bidi="fa-IR"/>
        </w:rPr>
        <w:t>وهذا محسوس</w:t>
      </w:r>
      <w:r w:rsidR="00DD44BC">
        <w:rPr>
          <w:rtl/>
          <w:lang w:bidi="fa-IR"/>
        </w:rPr>
        <w:t>.</w:t>
      </w:r>
    </w:p>
    <w:p w:rsidR="00DD44BC" w:rsidRDefault="00050A4D" w:rsidP="00050A4D">
      <w:pPr>
        <w:pStyle w:val="libNormal"/>
        <w:rPr>
          <w:rtl/>
          <w:lang w:bidi="fa-IR"/>
        </w:rPr>
      </w:pPr>
      <w:r>
        <w:rPr>
          <w:rtl/>
          <w:lang w:bidi="fa-IR"/>
        </w:rPr>
        <w:t>وهل الروح مالك لأعضاء بدنها أم لا ؟</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وعلى الأوّل هل ملكيّتها تكوينيّة أو تشريعيّة فيه احتمالات</w:t>
      </w:r>
      <w:r w:rsidR="00DD44BC">
        <w:rPr>
          <w:rtl/>
          <w:lang w:bidi="fa-IR"/>
        </w:rPr>
        <w:t>.</w:t>
      </w:r>
    </w:p>
    <w:p w:rsidR="00DD44BC" w:rsidRDefault="00050A4D" w:rsidP="00050A4D">
      <w:pPr>
        <w:pStyle w:val="libNormal"/>
        <w:rPr>
          <w:rtl/>
          <w:lang w:bidi="fa-IR"/>
        </w:rPr>
      </w:pPr>
      <w:r>
        <w:rPr>
          <w:rtl/>
          <w:lang w:bidi="fa-IR"/>
        </w:rPr>
        <w:t>وجه عدم الملكيّة مطلقاً أنّ الروح ( النفس ) ليست بعلّةٍ موجِدة وسببٍ فاعليٍّ للبدن</w:t>
      </w:r>
      <w:r w:rsidR="00C4253E">
        <w:rPr>
          <w:rtl/>
          <w:lang w:bidi="fa-IR"/>
        </w:rPr>
        <w:t xml:space="preserve">، </w:t>
      </w:r>
      <w:r>
        <w:rPr>
          <w:rtl/>
          <w:lang w:bidi="fa-IR"/>
        </w:rPr>
        <w:t>بل هي مدبِّرة بإذن الله</w:t>
      </w:r>
      <w:r w:rsidR="00C4253E">
        <w:rPr>
          <w:rtl/>
          <w:lang w:bidi="fa-IR"/>
        </w:rPr>
        <w:t xml:space="preserve">، </w:t>
      </w:r>
      <w:r>
        <w:rPr>
          <w:rtl/>
          <w:lang w:bidi="fa-IR"/>
        </w:rPr>
        <w:t>فلا تملك البدن ملكيّةً تكوينيّةً</w:t>
      </w:r>
      <w:r w:rsidR="00C4253E">
        <w:rPr>
          <w:rtl/>
          <w:lang w:bidi="fa-IR"/>
        </w:rPr>
        <w:t xml:space="preserve">، </w:t>
      </w:r>
      <w:r>
        <w:rPr>
          <w:rtl/>
          <w:lang w:bidi="fa-IR"/>
        </w:rPr>
        <w:t>ولم يدل دليلٌ شرعيٌّ على أنّ البدن ملك للنفس فلا تملكها ملكيّة اعتباريّة</w:t>
      </w:r>
      <w:r w:rsidR="00DD44BC">
        <w:rPr>
          <w:rtl/>
          <w:lang w:bidi="fa-IR"/>
        </w:rPr>
        <w:t>.</w:t>
      </w:r>
    </w:p>
    <w:p w:rsidR="00DD44BC" w:rsidRDefault="00050A4D" w:rsidP="00050A4D">
      <w:pPr>
        <w:pStyle w:val="libNormal"/>
        <w:rPr>
          <w:rtl/>
          <w:lang w:bidi="fa-IR"/>
        </w:rPr>
      </w:pPr>
      <w:r>
        <w:rPr>
          <w:rtl/>
          <w:lang w:bidi="fa-IR"/>
        </w:rPr>
        <w:t>ووجه الملكيّة التكوينيّة أو شبهها أنّ النفس علّة قريبة لحياة البدن</w:t>
      </w:r>
      <w:r w:rsidR="00C4253E">
        <w:rPr>
          <w:rtl/>
          <w:lang w:bidi="fa-IR"/>
        </w:rPr>
        <w:t xml:space="preserve">، </w:t>
      </w:r>
      <w:r>
        <w:rPr>
          <w:rtl/>
          <w:lang w:bidi="fa-IR"/>
        </w:rPr>
        <w:t>ولولا الحياة لتلاشى البدن كما هو محسوس</w:t>
      </w:r>
      <w:r w:rsidR="00C4253E">
        <w:rPr>
          <w:rtl/>
          <w:lang w:bidi="fa-IR"/>
        </w:rPr>
        <w:t xml:space="preserve">، </w:t>
      </w:r>
      <w:r>
        <w:rPr>
          <w:rtl/>
          <w:lang w:bidi="fa-IR"/>
        </w:rPr>
        <w:t>فهي علّة لوجود البدن</w:t>
      </w:r>
      <w:r w:rsidR="00C4253E">
        <w:rPr>
          <w:rtl/>
          <w:lang w:bidi="fa-IR"/>
        </w:rPr>
        <w:t xml:space="preserve">، </w:t>
      </w:r>
      <w:r>
        <w:rPr>
          <w:rtl/>
          <w:lang w:bidi="fa-IR"/>
        </w:rPr>
        <w:t>وكلّ علّةٍ موجِدة مالكة لمعلولها تكويناً</w:t>
      </w:r>
      <w:r w:rsidR="00DD44BC">
        <w:rPr>
          <w:rtl/>
          <w:lang w:bidi="fa-IR"/>
        </w:rPr>
        <w:t>.</w:t>
      </w:r>
    </w:p>
    <w:p w:rsidR="00DD44BC" w:rsidRDefault="00050A4D" w:rsidP="00050A4D">
      <w:pPr>
        <w:pStyle w:val="libNormal"/>
        <w:rPr>
          <w:rtl/>
          <w:lang w:bidi="fa-IR"/>
        </w:rPr>
      </w:pPr>
      <w:r>
        <w:rPr>
          <w:rtl/>
          <w:lang w:bidi="fa-IR"/>
        </w:rPr>
        <w:t>ووجه الملكيّة الاعتباريّة أنّها ناشئة عن الملكيّة التكوينيّة</w:t>
      </w:r>
      <w:r w:rsidR="00C4253E">
        <w:rPr>
          <w:rtl/>
          <w:lang w:bidi="fa-IR"/>
        </w:rPr>
        <w:t xml:space="preserve">، </w:t>
      </w:r>
      <w:r>
        <w:rPr>
          <w:rtl/>
          <w:lang w:bidi="fa-IR"/>
        </w:rPr>
        <w:t>فبثبوتها كما عرفت تثبت</w:t>
      </w:r>
      <w:r w:rsidR="00DD44BC">
        <w:rPr>
          <w:rtl/>
          <w:lang w:bidi="fa-IR"/>
        </w:rPr>
        <w:t>.</w:t>
      </w:r>
      <w:r>
        <w:rPr>
          <w:rtl/>
          <w:lang w:bidi="fa-IR"/>
        </w:rPr>
        <w:t xml:space="preserve"> إلاّ أنْ يقال</w:t>
      </w:r>
      <w:r w:rsidR="00DD44BC">
        <w:rPr>
          <w:rtl/>
          <w:lang w:bidi="fa-IR"/>
        </w:rPr>
        <w:t xml:space="preserve">: </w:t>
      </w:r>
      <w:r>
        <w:rPr>
          <w:rtl/>
          <w:lang w:bidi="fa-IR"/>
        </w:rPr>
        <w:t>إنّ المتيقّن أنّ الملكيّة الاعتباريّة إنّما تنشأ عن الملكيّة التكوينيّة الذاتيّة فقط</w:t>
      </w:r>
      <w:r w:rsidR="00C4253E">
        <w:rPr>
          <w:rtl/>
          <w:lang w:bidi="fa-IR"/>
        </w:rPr>
        <w:t xml:space="preserve">، </w:t>
      </w:r>
      <w:r>
        <w:rPr>
          <w:rtl/>
          <w:lang w:bidi="fa-IR"/>
        </w:rPr>
        <w:t>وهي خاصّة بالله الواحد القهّار</w:t>
      </w:r>
      <w:r w:rsidR="00C4253E">
        <w:rPr>
          <w:rtl/>
          <w:lang w:bidi="fa-IR"/>
        </w:rPr>
        <w:t xml:space="preserve">، </w:t>
      </w:r>
      <w:r>
        <w:rPr>
          <w:rtl/>
          <w:lang w:bidi="fa-IR"/>
        </w:rPr>
        <w:t>ولا أحد غيره تثبت له هذه الملكيّة التكوينيّة الذاتيّة لدلائل التوحيد</w:t>
      </w:r>
      <w:r w:rsidR="00C4253E">
        <w:rPr>
          <w:rtl/>
          <w:lang w:bidi="fa-IR"/>
        </w:rPr>
        <w:t xml:space="preserve">، </w:t>
      </w:r>
      <w:r>
        <w:rPr>
          <w:rtl/>
          <w:lang w:bidi="fa-IR"/>
        </w:rPr>
        <w:t>فكلّ علّة تملك معلولها فإنّما تملكه بتمليك الله تعالى إيّاها</w:t>
      </w:r>
      <w:r w:rsidR="00C4253E">
        <w:rPr>
          <w:rtl/>
          <w:lang w:bidi="fa-IR"/>
        </w:rPr>
        <w:t xml:space="preserve">، </w:t>
      </w:r>
      <w:r>
        <w:rPr>
          <w:rtl/>
          <w:lang w:bidi="fa-IR"/>
        </w:rPr>
        <w:t>فلا موجب للملكيّة الاعتباريّة سوى اعتبار الخالق الواجب</w:t>
      </w:r>
      <w:r w:rsidR="00C4253E">
        <w:rPr>
          <w:rtl/>
          <w:lang w:bidi="fa-IR"/>
        </w:rPr>
        <w:t xml:space="preserve">، </w:t>
      </w:r>
      <w:r>
        <w:rPr>
          <w:rtl/>
          <w:lang w:bidi="fa-IR"/>
        </w:rPr>
        <w:t>ولا يُعقل اعتباره إلاّ من طريق الشرع وقواعده عامّة أو خاصّة</w:t>
      </w:r>
      <w:r w:rsidR="00DD44BC">
        <w:rPr>
          <w:rtl/>
          <w:lang w:bidi="fa-IR"/>
        </w:rPr>
        <w:t>.</w:t>
      </w:r>
    </w:p>
    <w:p w:rsidR="00DD44BC" w:rsidRDefault="00050A4D" w:rsidP="00050A4D">
      <w:pPr>
        <w:pStyle w:val="libNormal"/>
        <w:rPr>
          <w:rtl/>
          <w:lang w:bidi="fa-IR"/>
        </w:rPr>
      </w:pPr>
      <w:r>
        <w:rPr>
          <w:rtl/>
          <w:lang w:bidi="fa-IR"/>
        </w:rPr>
        <w:t>وإذن</w:t>
      </w:r>
      <w:r w:rsidR="00C4253E">
        <w:rPr>
          <w:rtl/>
          <w:lang w:bidi="fa-IR"/>
        </w:rPr>
        <w:t xml:space="preserve">، </w:t>
      </w:r>
      <w:r>
        <w:rPr>
          <w:rtl/>
          <w:lang w:bidi="fa-IR"/>
        </w:rPr>
        <w:t>لا بُدّ من الرجوع إلى نصوص الشريعة وأُصولها</w:t>
      </w:r>
      <w:r w:rsidR="00DD44BC">
        <w:rPr>
          <w:rtl/>
          <w:lang w:bidi="fa-IR"/>
        </w:rPr>
        <w:t>.</w:t>
      </w:r>
    </w:p>
    <w:p w:rsidR="00DD44BC" w:rsidRDefault="00050A4D" w:rsidP="00050A4D">
      <w:pPr>
        <w:pStyle w:val="libNormal"/>
        <w:rPr>
          <w:rtl/>
          <w:lang w:bidi="fa-IR"/>
        </w:rPr>
      </w:pPr>
      <w:r>
        <w:rPr>
          <w:rtl/>
          <w:lang w:bidi="fa-IR"/>
        </w:rPr>
        <w:t xml:space="preserve">ويمكن أنْ نثبت ملكيّة الإنسان لأعضائه </w:t>
      </w:r>
      <w:r w:rsidR="00C4253E">
        <w:rPr>
          <w:rtl/>
          <w:lang w:bidi="fa-IR"/>
        </w:rPr>
        <w:t>-</w:t>
      </w:r>
      <w:r>
        <w:rPr>
          <w:rtl/>
          <w:lang w:bidi="fa-IR"/>
        </w:rPr>
        <w:t xml:space="preserve"> ملكيّةً اعتباريّةً</w:t>
      </w:r>
      <w:r w:rsidR="00C4253E">
        <w:rPr>
          <w:rtl/>
          <w:lang w:bidi="fa-IR"/>
        </w:rPr>
        <w:t xml:space="preserve">، </w:t>
      </w:r>
      <w:r>
        <w:rPr>
          <w:rtl/>
          <w:lang w:bidi="fa-IR"/>
        </w:rPr>
        <w:t xml:space="preserve">يصحّ بيعها بعد قطعها حلالاً أو حراماً بقول الصادق </w:t>
      </w:r>
      <w:r w:rsidR="00C4253E" w:rsidRPr="00C4253E">
        <w:rPr>
          <w:rStyle w:val="libAlaemChar"/>
          <w:rtl/>
        </w:rPr>
        <w:t>عليه‌السلام</w:t>
      </w:r>
      <w:r>
        <w:rPr>
          <w:rtl/>
          <w:lang w:bidi="fa-IR"/>
        </w:rPr>
        <w:t xml:space="preserve"> في صحيح عبد الله بن سنان</w:t>
      </w:r>
      <w:r w:rsidR="00DD44BC">
        <w:rPr>
          <w:rtl/>
          <w:lang w:bidi="fa-IR"/>
        </w:rPr>
        <w:t xml:space="preserve">: </w:t>
      </w:r>
      <w:r>
        <w:rPr>
          <w:rtl/>
          <w:lang w:bidi="fa-IR"/>
        </w:rPr>
        <w:t>( كلّ شيءٍ فيه حلال وحرام فهو لك حلال أبداً</w:t>
      </w:r>
      <w:r w:rsidR="00C4253E">
        <w:rPr>
          <w:rtl/>
          <w:lang w:bidi="fa-IR"/>
        </w:rPr>
        <w:t xml:space="preserve">، </w:t>
      </w:r>
      <w:r>
        <w:rPr>
          <w:rtl/>
          <w:lang w:bidi="fa-IR"/>
        </w:rPr>
        <w:t xml:space="preserve">حتّى تعرف الحرام منه بعينه فتدعه )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ص59 ج12 الوسائل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وعن موضع من التهذيب</w:t>
      </w:r>
      <w:r w:rsidR="00DD44BC">
        <w:rPr>
          <w:rtl/>
          <w:lang w:bidi="fa-IR"/>
        </w:rPr>
        <w:t xml:space="preserve">: </w:t>
      </w:r>
      <w:r>
        <w:rPr>
          <w:rtl/>
          <w:lang w:bidi="fa-IR"/>
        </w:rPr>
        <w:t>( كلّ شيءٍ يكون منه حرام وحلال</w:t>
      </w:r>
      <w:r w:rsidR="00DD44BC">
        <w:rPr>
          <w:rtl/>
          <w:lang w:bidi="fa-IR"/>
        </w:rPr>
        <w:t>.</w:t>
      </w:r>
      <w:r>
        <w:rPr>
          <w:rtl/>
          <w:lang w:bidi="fa-IR"/>
        </w:rPr>
        <w:t xml:space="preserve">..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لكنّ الحديث لا يدلّ على المراد</w:t>
      </w:r>
      <w:r w:rsidR="00C4253E">
        <w:rPr>
          <w:rtl/>
          <w:lang w:bidi="fa-IR"/>
        </w:rPr>
        <w:t xml:space="preserve">، </w:t>
      </w:r>
      <w:r>
        <w:rPr>
          <w:rtl/>
          <w:lang w:bidi="fa-IR"/>
        </w:rPr>
        <w:t>أمّا أوّلاً</w:t>
      </w:r>
      <w:r w:rsidR="00DD44BC">
        <w:rPr>
          <w:rtl/>
          <w:lang w:bidi="fa-IR"/>
        </w:rPr>
        <w:t xml:space="preserve">: </w:t>
      </w:r>
      <w:r>
        <w:rPr>
          <w:rtl/>
          <w:lang w:bidi="fa-IR"/>
        </w:rPr>
        <w:t>فلاختصاصه بالشبهات الموضوعيّة ظاهراً</w:t>
      </w:r>
      <w:r w:rsidR="00C4253E">
        <w:rPr>
          <w:rtl/>
          <w:lang w:bidi="fa-IR"/>
        </w:rPr>
        <w:t xml:space="preserve">، </w:t>
      </w:r>
      <w:r>
        <w:rPr>
          <w:rtl/>
          <w:lang w:bidi="fa-IR"/>
        </w:rPr>
        <w:t>دون الشبهات الحكميّة التي منها المقام كما هو غير خفي</w:t>
      </w:r>
      <w:r w:rsidR="00C4253E">
        <w:rPr>
          <w:rtl/>
          <w:lang w:bidi="fa-IR"/>
        </w:rPr>
        <w:t xml:space="preserve">، </w:t>
      </w:r>
      <w:r>
        <w:rPr>
          <w:rtl/>
          <w:lang w:bidi="fa-IR"/>
        </w:rPr>
        <w:t>وأمّا ثانياً</w:t>
      </w:r>
      <w:r w:rsidR="00DD44BC">
        <w:rPr>
          <w:rtl/>
          <w:lang w:bidi="fa-IR"/>
        </w:rPr>
        <w:t xml:space="preserve">: </w:t>
      </w:r>
      <w:r>
        <w:rPr>
          <w:rtl/>
          <w:lang w:bidi="fa-IR"/>
        </w:rPr>
        <w:t>فلأنّه من جملة ما دلّ على أصالة البراءة</w:t>
      </w:r>
      <w:r w:rsidR="00C4253E">
        <w:rPr>
          <w:rtl/>
          <w:lang w:bidi="fa-IR"/>
        </w:rPr>
        <w:t xml:space="preserve">، </w:t>
      </w:r>
      <w:r>
        <w:rPr>
          <w:rtl/>
          <w:lang w:bidi="fa-IR"/>
        </w:rPr>
        <w:t>وهو أصلٌ ينفي الحكم وليس بمثبت لحكم تكليفي</w:t>
      </w:r>
      <w:r w:rsidR="00C4253E">
        <w:rPr>
          <w:rtl/>
          <w:lang w:bidi="fa-IR"/>
        </w:rPr>
        <w:t xml:space="preserve">، </w:t>
      </w:r>
      <w:r>
        <w:rPr>
          <w:rtl/>
          <w:lang w:bidi="fa-IR"/>
        </w:rPr>
        <w:t>ولا لحكمٍ وضعيٍّ كما في المقام</w:t>
      </w:r>
      <w:r w:rsidR="00C4253E">
        <w:rPr>
          <w:rtl/>
          <w:lang w:bidi="fa-IR"/>
        </w:rPr>
        <w:t xml:space="preserve">، </w:t>
      </w:r>
      <w:r>
        <w:rPr>
          <w:rtl/>
          <w:lang w:bidi="fa-IR"/>
        </w:rPr>
        <w:t>حيث يُراد إثبات الملكيّة الاعتباريّة</w:t>
      </w:r>
      <w:r w:rsidR="00DD44BC">
        <w:rPr>
          <w:rtl/>
          <w:lang w:bidi="fa-IR"/>
        </w:rPr>
        <w:t>.</w:t>
      </w:r>
    </w:p>
    <w:p w:rsidR="00DD44BC" w:rsidRDefault="00050A4D" w:rsidP="00050A4D">
      <w:pPr>
        <w:pStyle w:val="libNormal"/>
        <w:rPr>
          <w:rtl/>
          <w:lang w:bidi="fa-IR"/>
        </w:rPr>
      </w:pPr>
      <w:r>
        <w:rPr>
          <w:rtl/>
          <w:lang w:bidi="fa-IR"/>
        </w:rPr>
        <w:t>فإن قلت</w:t>
      </w:r>
      <w:r w:rsidR="00DD44BC">
        <w:rPr>
          <w:rtl/>
          <w:lang w:bidi="fa-IR"/>
        </w:rPr>
        <w:t xml:space="preserve">: </w:t>
      </w:r>
      <w:r>
        <w:rPr>
          <w:rtl/>
          <w:lang w:bidi="fa-IR"/>
        </w:rPr>
        <w:t xml:space="preserve">البراءة تنفي العقاب بأخذ الثمن وأكله </w:t>
      </w:r>
      <w:r w:rsidR="00C4253E">
        <w:rPr>
          <w:rtl/>
          <w:lang w:bidi="fa-IR"/>
        </w:rPr>
        <w:t>-</w:t>
      </w:r>
      <w:r>
        <w:rPr>
          <w:rtl/>
          <w:lang w:bidi="fa-IR"/>
        </w:rPr>
        <w:t xml:space="preserve"> وهذا هو المقصود </w:t>
      </w:r>
      <w:r w:rsidR="00C4253E">
        <w:rPr>
          <w:rtl/>
          <w:lang w:bidi="fa-IR"/>
        </w:rPr>
        <w:t>-</w:t>
      </w:r>
      <w:r>
        <w:rPr>
          <w:rtl/>
          <w:lang w:bidi="fa-IR"/>
        </w:rPr>
        <w:t xml:space="preserve"> وإن لم تثبت الملكيّة</w:t>
      </w:r>
      <w:r w:rsidR="00DD44BC">
        <w:rPr>
          <w:rtl/>
          <w:lang w:bidi="fa-IR"/>
        </w:rPr>
        <w:t>.</w:t>
      </w:r>
    </w:p>
    <w:p w:rsidR="00DD44BC" w:rsidRDefault="00050A4D" w:rsidP="00050A4D">
      <w:pPr>
        <w:pStyle w:val="libNormal"/>
        <w:rPr>
          <w:rtl/>
          <w:lang w:bidi="fa-IR"/>
        </w:rPr>
      </w:pPr>
      <w:r w:rsidRPr="004A7983">
        <w:rPr>
          <w:rStyle w:val="libBold1Char"/>
          <w:rtl/>
        </w:rPr>
        <w:t>قلت</w:t>
      </w:r>
      <w:r w:rsidR="00DD44BC">
        <w:rPr>
          <w:rtl/>
          <w:lang w:bidi="fa-IR"/>
        </w:rPr>
        <w:t xml:space="preserve">: </w:t>
      </w:r>
      <w:r>
        <w:rPr>
          <w:rtl/>
          <w:lang w:bidi="fa-IR"/>
        </w:rPr>
        <w:t>استصحاب عدم انتقال مال المشتري مقدّم على البراءة</w:t>
      </w:r>
      <w:r w:rsidR="00C4253E">
        <w:rPr>
          <w:rtl/>
          <w:lang w:bidi="fa-IR"/>
        </w:rPr>
        <w:t xml:space="preserve">، </w:t>
      </w:r>
      <w:r>
        <w:rPr>
          <w:rtl/>
          <w:lang w:bidi="fa-IR"/>
        </w:rPr>
        <w:t>وهو يقتضي حرمة التصرّف في المال المذكور</w:t>
      </w:r>
      <w:r w:rsidR="00DD44BC">
        <w:rPr>
          <w:rtl/>
          <w:lang w:bidi="fa-IR"/>
        </w:rPr>
        <w:t>.</w:t>
      </w:r>
    </w:p>
    <w:p w:rsidR="00DD44BC" w:rsidRDefault="00050A4D" w:rsidP="00050A4D">
      <w:pPr>
        <w:pStyle w:val="libNormal"/>
        <w:rPr>
          <w:rtl/>
          <w:lang w:bidi="fa-IR"/>
        </w:rPr>
      </w:pPr>
      <w:r>
        <w:rPr>
          <w:rtl/>
          <w:lang w:bidi="fa-IR"/>
        </w:rPr>
        <w:t>وإذا بلغ الكلام إلى هذا فينبغي أن ندع الأُصول العمليّة</w:t>
      </w:r>
      <w:r w:rsidR="00C4253E">
        <w:rPr>
          <w:rtl/>
          <w:lang w:bidi="fa-IR"/>
        </w:rPr>
        <w:t xml:space="preserve">، </w:t>
      </w:r>
      <w:r>
        <w:rPr>
          <w:rtl/>
          <w:lang w:bidi="fa-IR"/>
        </w:rPr>
        <w:t>ونتمسّك بإطلاق ما دلّ على صحّة البيع والتجارة</w:t>
      </w:r>
      <w:r w:rsidR="00C4253E">
        <w:rPr>
          <w:rtl/>
          <w:lang w:bidi="fa-IR"/>
        </w:rPr>
        <w:t xml:space="preserve">، </w:t>
      </w:r>
      <w:r>
        <w:rPr>
          <w:rtl/>
          <w:lang w:bidi="fa-IR"/>
        </w:rPr>
        <w:t>كقوله تعالى</w:t>
      </w:r>
      <w:r w:rsidR="00DD44BC">
        <w:rPr>
          <w:rtl/>
          <w:lang w:bidi="fa-IR"/>
        </w:rPr>
        <w:t>:</w:t>
      </w:r>
    </w:p>
    <w:p w:rsidR="00DD44BC" w:rsidRDefault="00050A4D" w:rsidP="004A7983">
      <w:pPr>
        <w:pStyle w:val="libNormal"/>
        <w:rPr>
          <w:rtl/>
          <w:lang w:bidi="fa-IR"/>
        </w:rPr>
      </w:pPr>
      <w:r w:rsidRPr="004A7983">
        <w:rPr>
          <w:rStyle w:val="libAlaemChar"/>
          <w:rtl/>
        </w:rPr>
        <w:t>(</w:t>
      </w:r>
      <w:r w:rsidR="004A7983" w:rsidRPr="004A7983">
        <w:rPr>
          <w:rStyle w:val="libAieChar"/>
          <w:rtl/>
        </w:rPr>
        <w:t xml:space="preserve"> أَحَلَّ اللَّهُ الْبَيْعَ وَ حَرَّمَ الرِّبَا</w:t>
      </w:r>
      <w:r w:rsidRPr="004A7983">
        <w:rPr>
          <w:rStyle w:val="libAieChar"/>
          <w:rtl/>
        </w:rPr>
        <w:t xml:space="preserve"> </w:t>
      </w:r>
      <w:r w:rsidRPr="004A7983">
        <w:rPr>
          <w:rStyle w:val="libAlaemChar"/>
          <w:rtl/>
        </w:rPr>
        <w:t>)</w:t>
      </w:r>
      <w:r>
        <w:rPr>
          <w:rtl/>
          <w:lang w:bidi="fa-IR"/>
        </w:rPr>
        <w:t xml:space="preserve"> </w:t>
      </w:r>
      <w:r w:rsidRPr="00DD44BC">
        <w:rPr>
          <w:rStyle w:val="libFootnotenumChar"/>
          <w:rtl/>
        </w:rPr>
        <w:t>(2)</w:t>
      </w:r>
      <w:r w:rsidR="00C4253E">
        <w:rPr>
          <w:rtl/>
          <w:lang w:bidi="fa-IR"/>
        </w:rPr>
        <w:t xml:space="preserve">، </w:t>
      </w:r>
      <w:r>
        <w:rPr>
          <w:rtl/>
          <w:lang w:bidi="fa-IR"/>
        </w:rPr>
        <w:t>وقوله تعالى</w:t>
      </w:r>
      <w:r w:rsidR="00DD44BC">
        <w:rPr>
          <w:rtl/>
          <w:lang w:bidi="fa-IR"/>
        </w:rPr>
        <w:t xml:space="preserve">: </w:t>
      </w:r>
      <w:r w:rsidRPr="004A7983">
        <w:rPr>
          <w:rStyle w:val="libAlaemChar"/>
          <w:rtl/>
        </w:rPr>
        <w:t>(</w:t>
      </w:r>
      <w:r w:rsidRPr="004A7983">
        <w:rPr>
          <w:rStyle w:val="libAieChar"/>
          <w:rtl/>
        </w:rPr>
        <w:t xml:space="preserve"> إِلاّ أَنْ تَكُونَ تِجَارَةً عَنْ تَرَاضٍ </w:t>
      </w:r>
      <w:r w:rsidRPr="004A7983">
        <w:rPr>
          <w:rStyle w:val="libAlaemChar"/>
          <w:rtl/>
        </w:rPr>
        <w:t>)</w:t>
      </w:r>
      <w:r w:rsidRPr="00DD44BC">
        <w:rPr>
          <w:rStyle w:val="libFootnotenumChar"/>
          <w:rtl/>
        </w:rPr>
        <w:t>(3)</w:t>
      </w:r>
      <w:r w:rsidR="00C4253E">
        <w:rPr>
          <w:rtl/>
          <w:lang w:bidi="fa-IR"/>
        </w:rPr>
        <w:t xml:space="preserve">، </w:t>
      </w:r>
      <w:r>
        <w:rPr>
          <w:rtl/>
          <w:lang w:bidi="fa-IR"/>
        </w:rPr>
        <w:t>ولا يعتبر في المبيع إلاّ التموّل أو الملك</w:t>
      </w:r>
      <w:r w:rsidR="00DD44BC">
        <w:rPr>
          <w:rtl/>
          <w:lang w:bidi="fa-IR"/>
        </w:rPr>
        <w:t>.</w:t>
      </w:r>
    </w:p>
    <w:p w:rsidR="00DD44BC" w:rsidRDefault="00050A4D" w:rsidP="00050A4D">
      <w:pPr>
        <w:pStyle w:val="libNormal"/>
        <w:rPr>
          <w:rtl/>
          <w:lang w:bidi="fa-IR"/>
        </w:rPr>
      </w:pPr>
      <w:r>
        <w:rPr>
          <w:rtl/>
          <w:lang w:bidi="fa-IR"/>
        </w:rPr>
        <w:t xml:space="preserve">قال الشيخ الأنصاري </w:t>
      </w:r>
      <w:r w:rsidR="00C4253E">
        <w:rPr>
          <w:rtl/>
          <w:lang w:bidi="fa-IR"/>
        </w:rPr>
        <w:t>-</w:t>
      </w:r>
      <w:r>
        <w:rPr>
          <w:rtl/>
          <w:lang w:bidi="fa-IR"/>
        </w:rPr>
        <w:t xml:space="preserve"> قدّس الله روحه الطيّبة </w:t>
      </w:r>
      <w:r w:rsidR="00C4253E">
        <w:rPr>
          <w:rtl/>
          <w:lang w:bidi="fa-IR"/>
        </w:rPr>
        <w:t>-</w:t>
      </w:r>
      <w:r>
        <w:rPr>
          <w:rtl/>
          <w:lang w:bidi="fa-IR"/>
        </w:rPr>
        <w:t xml:space="preserve"> في بحث شرائط العوضين من مكاسبه</w:t>
      </w:r>
      <w:r w:rsidR="00DD44BC">
        <w:rPr>
          <w:rtl/>
          <w:lang w:bidi="fa-IR"/>
        </w:rPr>
        <w:t xml:space="preserve">: </w:t>
      </w:r>
      <w:r>
        <w:rPr>
          <w:rtl/>
          <w:lang w:bidi="fa-IR"/>
        </w:rPr>
        <w:t>يُشترط في كلّ منهما كونه متموّلاً ؛ لأنّ البيع لغةً مبادلة مالٍ بمالٍ</w:t>
      </w:r>
      <w:r w:rsidR="00C4253E">
        <w:rPr>
          <w:rtl/>
          <w:lang w:bidi="fa-IR"/>
        </w:rPr>
        <w:t xml:space="preserve">، </w:t>
      </w:r>
      <w:r>
        <w:rPr>
          <w:rtl/>
          <w:lang w:bidi="fa-IR"/>
        </w:rPr>
        <w:t>وقد احترزوا بهذا الشرط عمّا لا يُنتفع به منفعة مقصودة للعقلاء محلّلة في الشرع ؛ لأنّ الأوّل ليس بمالٍ عرفاً كالخنافس والديدان</w:t>
      </w:r>
      <w:r w:rsidR="00DD44BC">
        <w:rPr>
          <w:rtl/>
          <w:lang w:bidi="fa-IR"/>
        </w:rPr>
        <w:t>.</w:t>
      </w:r>
      <w:r>
        <w:rPr>
          <w:rtl/>
          <w:lang w:bidi="fa-IR"/>
        </w:rPr>
        <w:t>.. والثاني ليس بمالٍ شرعاً كالخمر والخنزير</w:t>
      </w:r>
      <w:r w:rsidR="00C4253E">
        <w:rPr>
          <w:rtl/>
          <w:lang w:bidi="fa-IR"/>
        </w:rPr>
        <w:t xml:space="preserve">، </w:t>
      </w:r>
      <w:r>
        <w:rPr>
          <w:rtl/>
          <w:lang w:bidi="fa-IR"/>
        </w:rPr>
        <w:t>ثمّ قسّموا عدم الانتفاع إلى ما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ج 7 ص 226</w:t>
      </w:r>
      <w:r w:rsidR="00C4253E">
        <w:rPr>
          <w:rtl/>
          <w:lang w:bidi="fa-IR"/>
        </w:rPr>
        <w:t xml:space="preserve">، </w:t>
      </w:r>
      <w:r>
        <w:rPr>
          <w:rtl/>
          <w:lang w:bidi="fa-IR"/>
        </w:rPr>
        <w:t>نسخة الكومبيوتر</w:t>
      </w:r>
      <w:r w:rsidR="00DD44BC">
        <w:rPr>
          <w:rtl/>
          <w:lang w:bidi="fa-IR"/>
        </w:rPr>
        <w:t>.</w:t>
      </w:r>
    </w:p>
    <w:p w:rsidR="00DD44BC" w:rsidRDefault="00050A4D" w:rsidP="00DD44BC">
      <w:pPr>
        <w:pStyle w:val="libFootnote0"/>
        <w:rPr>
          <w:rtl/>
          <w:lang w:bidi="fa-IR"/>
        </w:rPr>
      </w:pPr>
      <w:r>
        <w:rPr>
          <w:rtl/>
          <w:lang w:bidi="fa-IR"/>
        </w:rPr>
        <w:t>(2) البقرة آية 275</w:t>
      </w:r>
      <w:r w:rsidR="00DD44BC">
        <w:rPr>
          <w:rtl/>
          <w:lang w:bidi="fa-IR"/>
        </w:rPr>
        <w:t>.</w:t>
      </w:r>
    </w:p>
    <w:p w:rsidR="00DD44BC" w:rsidRDefault="00050A4D" w:rsidP="00DD44BC">
      <w:pPr>
        <w:pStyle w:val="libFootnote0"/>
        <w:rPr>
          <w:rtl/>
          <w:lang w:bidi="fa-IR"/>
        </w:rPr>
      </w:pPr>
      <w:r>
        <w:rPr>
          <w:rtl/>
          <w:lang w:bidi="fa-IR"/>
        </w:rPr>
        <w:t>(3) النساء آية 29</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يستند إلى خسّة الشيء كالحشرات</w:t>
      </w:r>
      <w:r w:rsidR="00C4253E">
        <w:rPr>
          <w:rtl/>
          <w:lang w:bidi="fa-IR"/>
        </w:rPr>
        <w:t xml:space="preserve">، </w:t>
      </w:r>
      <w:r>
        <w:rPr>
          <w:rtl/>
          <w:lang w:bidi="fa-IR"/>
        </w:rPr>
        <w:t>وإلى ما يستند إلى قلّته كحبّة حنطة</w:t>
      </w:r>
      <w:r w:rsidR="00C4253E">
        <w:rPr>
          <w:rtl/>
          <w:lang w:bidi="fa-IR"/>
        </w:rPr>
        <w:t xml:space="preserve">، </w:t>
      </w:r>
      <w:r>
        <w:rPr>
          <w:rtl/>
          <w:lang w:bidi="fa-IR"/>
        </w:rPr>
        <w:t>وذكروا أنّه ليس مالاً وإن كان يصدق عليه الملك</w:t>
      </w:r>
      <w:r w:rsidR="00C4253E">
        <w:rPr>
          <w:rtl/>
          <w:lang w:bidi="fa-IR"/>
        </w:rPr>
        <w:t xml:space="preserve">، </w:t>
      </w:r>
      <w:r>
        <w:rPr>
          <w:rtl/>
          <w:lang w:bidi="fa-IR"/>
        </w:rPr>
        <w:t>ولذا يحرم غصبه إجماعاً</w:t>
      </w:r>
      <w:r w:rsidR="00DD44BC">
        <w:rPr>
          <w:rtl/>
          <w:lang w:bidi="fa-IR"/>
        </w:rPr>
        <w:t>.</w:t>
      </w:r>
      <w:r>
        <w:rPr>
          <w:rtl/>
          <w:lang w:bidi="fa-IR"/>
        </w:rPr>
        <w:t>.</w:t>
      </w:r>
      <w:r w:rsidR="00C4253E">
        <w:rPr>
          <w:rtl/>
          <w:lang w:bidi="fa-IR"/>
        </w:rPr>
        <w:t xml:space="preserve">، </w:t>
      </w:r>
      <w:r>
        <w:rPr>
          <w:rtl/>
          <w:lang w:bidi="fa-IR"/>
        </w:rPr>
        <w:t>والأَولى أن يُقال</w:t>
      </w:r>
      <w:r w:rsidR="00DD44BC">
        <w:rPr>
          <w:rtl/>
          <w:lang w:bidi="fa-IR"/>
        </w:rPr>
        <w:t xml:space="preserve">: </w:t>
      </w:r>
      <w:r>
        <w:rPr>
          <w:rtl/>
          <w:lang w:bidi="fa-IR"/>
        </w:rPr>
        <w:t>إنّ ما تحقّق أنّه ليس بمالٍ عرفاً</w:t>
      </w:r>
      <w:r w:rsidR="00C4253E">
        <w:rPr>
          <w:rtl/>
          <w:lang w:bidi="fa-IR"/>
        </w:rPr>
        <w:t xml:space="preserve">، </w:t>
      </w:r>
      <w:r>
        <w:rPr>
          <w:rtl/>
          <w:lang w:bidi="fa-IR"/>
        </w:rPr>
        <w:t>فلا إشكال ولا خلاف في عدم جواز وقوعه أحد العوضين</w:t>
      </w:r>
      <w:r w:rsidR="00C4253E">
        <w:rPr>
          <w:rtl/>
          <w:lang w:bidi="fa-IR"/>
        </w:rPr>
        <w:t xml:space="preserve">، </w:t>
      </w:r>
      <w:r>
        <w:rPr>
          <w:rtl/>
          <w:lang w:bidi="fa-IR"/>
        </w:rPr>
        <w:t>اذ لا بيع إلاّ في ملك</w:t>
      </w:r>
      <w:r w:rsidR="00C4253E">
        <w:rPr>
          <w:rtl/>
          <w:lang w:bidi="fa-IR"/>
        </w:rPr>
        <w:t xml:space="preserve">، </w:t>
      </w:r>
      <w:r>
        <w:rPr>
          <w:rtl/>
          <w:lang w:bidi="fa-IR"/>
        </w:rPr>
        <w:t>وما لم يتحقّق فيه ذلك</w:t>
      </w:r>
      <w:r w:rsidR="00C4253E">
        <w:rPr>
          <w:rtl/>
          <w:lang w:bidi="fa-IR"/>
        </w:rPr>
        <w:t xml:space="preserve">، </w:t>
      </w:r>
      <w:r>
        <w:rPr>
          <w:rtl/>
          <w:lang w:bidi="fa-IR"/>
        </w:rPr>
        <w:t>فإن كان أكل المال في مقابله أكلاً بالباطل عرفاً</w:t>
      </w:r>
      <w:r w:rsidR="00C4253E">
        <w:rPr>
          <w:rtl/>
          <w:lang w:bidi="fa-IR"/>
        </w:rPr>
        <w:t xml:space="preserve">، </w:t>
      </w:r>
      <w:r>
        <w:rPr>
          <w:rtl/>
          <w:lang w:bidi="fa-IR"/>
        </w:rPr>
        <w:t>فالظاهر فساد المقابلة</w:t>
      </w:r>
      <w:r w:rsidR="00C4253E">
        <w:rPr>
          <w:rtl/>
          <w:lang w:bidi="fa-IR"/>
        </w:rPr>
        <w:t xml:space="preserve">، </w:t>
      </w:r>
      <w:r>
        <w:rPr>
          <w:rtl/>
          <w:lang w:bidi="fa-IR"/>
        </w:rPr>
        <w:t>وما لم يثبت فيه ذلك فان ثبت دليل من نصٍّ أو إجماع على عدم جواز بيعه فهو</w:t>
      </w:r>
      <w:r w:rsidR="00C4253E">
        <w:rPr>
          <w:rtl/>
          <w:lang w:bidi="fa-IR"/>
        </w:rPr>
        <w:t xml:space="preserve">، </w:t>
      </w:r>
      <w:r>
        <w:rPr>
          <w:rtl/>
          <w:lang w:bidi="fa-IR"/>
        </w:rPr>
        <w:t>وإلاّ فلا يخفى وجوب الرجوع إلى عموم صحّة البيع والتجارة</w:t>
      </w:r>
      <w:r w:rsidR="00DD44BC">
        <w:rPr>
          <w:rtl/>
          <w:lang w:bidi="fa-IR"/>
        </w:rPr>
        <w:t>.</w:t>
      </w:r>
      <w:r>
        <w:rPr>
          <w:rtl/>
          <w:lang w:bidi="fa-IR"/>
        </w:rPr>
        <w:t>..</w:t>
      </w:r>
    </w:p>
    <w:p w:rsidR="00DD44BC" w:rsidRDefault="00050A4D" w:rsidP="00050A4D">
      <w:pPr>
        <w:pStyle w:val="libNormal"/>
        <w:rPr>
          <w:rtl/>
          <w:lang w:bidi="fa-IR"/>
        </w:rPr>
      </w:pPr>
      <w:r>
        <w:rPr>
          <w:rtl/>
          <w:lang w:bidi="fa-IR"/>
        </w:rPr>
        <w:t>ثمّ إنّهم احترزوا باعتبار الملكيّة في العوضين من بيع ما يشترك فيه الناس</w:t>
      </w:r>
      <w:r w:rsidR="00DD44BC">
        <w:rPr>
          <w:rtl/>
          <w:lang w:bidi="fa-IR"/>
        </w:rPr>
        <w:t xml:space="preserve">: </w:t>
      </w:r>
      <w:r>
        <w:rPr>
          <w:rtl/>
          <w:lang w:bidi="fa-IR"/>
        </w:rPr>
        <w:t>كالماء والكلاء والسموك والوحوش قبل اصطيادها</w:t>
      </w:r>
      <w:r w:rsidR="00C4253E">
        <w:rPr>
          <w:rtl/>
          <w:lang w:bidi="fa-IR"/>
        </w:rPr>
        <w:t xml:space="preserve">، </w:t>
      </w:r>
      <w:r>
        <w:rPr>
          <w:rtl/>
          <w:lang w:bidi="fa-IR"/>
        </w:rPr>
        <w:t>وتكون هذه كلّها غير مملوكة بالفعل</w:t>
      </w:r>
      <w:r w:rsidR="00C4253E">
        <w:rPr>
          <w:rtl/>
          <w:lang w:bidi="fa-IR"/>
        </w:rPr>
        <w:t xml:space="preserve">، </w:t>
      </w:r>
      <w:r>
        <w:rPr>
          <w:rtl/>
          <w:lang w:bidi="fa-IR"/>
        </w:rPr>
        <w:t xml:space="preserve">واحترزوا به </w:t>
      </w:r>
      <w:r w:rsidR="00C4253E">
        <w:rPr>
          <w:rtl/>
          <w:lang w:bidi="fa-IR"/>
        </w:rPr>
        <w:t>-</w:t>
      </w:r>
      <w:r>
        <w:rPr>
          <w:rtl/>
          <w:lang w:bidi="fa-IR"/>
        </w:rPr>
        <w:t xml:space="preserve"> أيضاً </w:t>
      </w:r>
      <w:r w:rsidR="00C4253E">
        <w:rPr>
          <w:rtl/>
          <w:lang w:bidi="fa-IR"/>
        </w:rPr>
        <w:t>-</w:t>
      </w:r>
      <w:r>
        <w:rPr>
          <w:rtl/>
          <w:lang w:bidi="fa-IR"/>
        </w:rPr>
        <w:t xml:space="preserve"> عن الأرض المفتوحة عنوة</w:t>
      </w:r>
      <w:r w:rsidR="00DD44BC">
        <w:rPr>
          <w:rtl/>
          <w:lang w:bidi="fa-IR"/>
        </w:rPr>
        <w:t>.</w:t>
      </w:r>
      <w:r>
        <w:rPr>
          <w:rtl/>
          <w:lang w:bidi="fa-IR"/>
        </w:rPr>
        <w:t xml:space="preserve">.، انتهى ما أردنا نقله من كلامه </w:t>
      </w:r>
      <w:r w:rsidR="00C4253E" w:rsidRPr="00C4253E">
        <w:rPr>
          <w:rStyle w:val="libAlaemChar"/>
          <w:rtl/>
        </w:rPr>
        <w:t>رحمه‌الله</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والمفهوم من مجموع كلامه صحّة بيع الأعضاء المقطوعة</w:t>
      </w:r>
      <w:r w:rsidR="00C4253E">
        <w:rPr>
          <w:rtl/>
          <w:lang w:bidi="fa-IR"/>
        </w:rPr>
        <w:t xml:space="preserve">، </w:t>
      </w:r>
      <w:r>
        <w:rPr>
          <w:rtl/>
          <w:lang w:bidi="fa-IR"/>
        </w:rPr>
        <w:t>فإنّها مال عند العقلاء إنْ لم يدل دليل آخر على خلافها</w:t>
      </w:r>
      <w:r w:rsidR="00DD44BC">
        <w:rPr>
          <w:rtl/>
          <w:lang w:bidi="fa-IR"/>
        </w:rPr>
        <w:t>.</w:t>
      </w:r>
    </w:p>
    <w:p w:rsidR="00DD44BC" w:rsidRDefault="00050A4D" w:rsidP="00050A4D">
      <w:pPr>
        <w:pStyle w:val="libNormal"/>
        <w:rPr>
          <w:rtl/>
          <w:lang w:bidi="fa-IR"/>
        </w:rPr>
      </w:pPr>
      <w:r>
        <w:rPr>
          <w:rtl/>
          <w:lang w:bidi="fa-IR"/>
        </w:rPr>
        <w:t>فإن قلت</w:t>
      </w:r>
      <w:r w:rsidR="00DD44BC">
        <w:rPr>
          <w:rtl/>
          <w:lang w:bidi="fa-IR"/>
        </w:rPr>
        <w:t xml:space="preserve">: </w:t>
      </w:r>
      <w:r>
        <w:rPr>
          <w:rtl/>
          <w:lang w:bidi="fa-IR"/>
        </w:rPr>
        <w:t>الإنسان الحرّ غير مملوك</w:t>
      </w:r>
      <w:r w:rsidR="00C4253E">
        <w:rPr>
          <w:rtl/>
          <w:lang w:bidi="fa-IR"/>
        </w:rPr>
        <w:t xml:space="preserve">، </w:t>
      </w:r>
      <w:r>
        <w:rPr>
          <w:rtl/>
          <w:lang w:bidi="fa-IR"/>
        </w:rPr>
        <w:t>وغير مال</w:t>
      </w:r>
      <w:r w:rsidR="00C4253E">
        <w:rPr>
          <w:rtl/>
          <w:lang w:bidi="fa-IR"/>
        </w:rPr>
        <w:t xml:space="preserve">، </w:t>
      </w:r>
      <w:r>
        <w:rPr>
          <w:rtl/>
          <w:lang w:bidi="fa-IR"/>
        </w:rPr>
        <w:t>ولذا لا يجوز بيعه وهبته ولا تصحّ معاوضته بوجه</w:t>
      </w:r>
      <w:r w:rsidR="00C4253E">
        <w:rPr>
          <w:rtl/>
          <w:lang w:bidi="fa-IR"/>
        </w:rPr>
        <w:t xml:space="preserve">، </w:t>
      </w:r>
      <w:r>
        <w:rPr>
          <w:rtl/>
          <w:lang w:bidi="fa-IR"/>
        </w:rPr>
        <w:t>فكذا أعضاؤه</w:t>
      </w:r>
      <w:r w:rsidR="00DD44BC">
        <w:rPr>
          <w:rtl/>
          <w:lang w:bidi="fa-IR"/>
        </w:rPr>
        <w:t>.</w:t>
      </w:r>
    </w:p>
    <w:p w:rsidR="00DD44BC" w:rsidRDefault="00050A4D" w:rsidP="00050A4D">
      <w:pPr>
        <w:pStyle w:val="libNormal"/>
        <w:rPr>
          <w:rtl/>
          <w:lang w:bidi="fa-IR"/>
        </w:rPr>
      </w:pPr>
      <w:r w:rsidRPr="004A7983">
        <w:rPr>
          <w:rStyle w:val="libBold1Char"/>
          <w:rtl/>
        </w:rPr>
        <w:t>قلت</w:t>
      </w:r>
      <w:r w:rsidR="00DD44BC">
        <w:rPr>
          <w:rtl/>
          <w:lang w:bidi="fa-IR"/>
        </w:rPr>
        <w:t xml:space="preserve">: </w:t>
      </w:r>
      <w:r>
        <w:rPr>
          <w:rtl/>
          <w:lang w:bidi="fa-IR"/>
        </w:rPr>
        <w:t>لا دليل على جريان حكم الكلّ على البعض المقطوع لا شرعاً ولا عرفاً</w:t>
      </w:r>
      <w:r w:rsidR="00C4253E">
        <w:rPr>
          <w:rtl/>
          <w:lang w:bidi="fa-IR"/>
        </w:rPr>
        <w:t xml:space="preserve">، </w:t>
      </w:r>
      <w:r>
        <w:rPr>
          <w:rtl/>
          <w:lang w:bidi="fa-IR"/>
        </w:rPr>
        <w:t>ولاسيّما أنّ الحرّيّة والكرامة راجعتان إلى النفس دون البدن</w:t>
      </w:r>
      <w:r w:rsidR="00DD44BC">
        <w:rPr>
          <w:rtl/>
          <w:lang w:bidi="fa-IR"/>
        </w:rPr>
        <w:t>.</w:t>
      </w:r>
    </w:p>
    <w:p w:rsidR="00DD44BC" w:rsidRDefault="00050A4D" w:rsidP="00050A4D">
      <w:pPr>
        <w:pStyle w:val="libNormal"/>
        <w:rPr>
          <w:rtl/>
          <w:lang w:bidi="fa-IR"/>
        </w:rPr>
      </w:pPr>
      <w:r>
        <w:rPr>
          <w:rtl/>
          <w:lang w:bidi="fa-IR"/>
        </w:rPr>
        <w:t>فإن قلت</w:t>
      </w:r>
      <w:r w:rsidR="00DD44BC">
        <w:rPr>
          <w:rtl/>
          <w:lang w:bidi="fa-IR"/>
        </w:rPr>
        <w:t xml:space="preserve">: </w:t>
      </w:r>
      <w:r>
        <w:rPr>
          <w:rtl/>
          <w:lang w:bidi="fa-IR"/>
        </w:rPr>
        <w:t>جعل الديّة على الأعضاء دليل واضح على ملكيّة الإنسان لأعضائه</w:t>
      </w:r>
      <w:r w:rsidR="00DD44BC">
        <w:rPr>
          <w:rtl/>
          <w:lang w:bidi="fa-IR"/>
        </w:rPr>
        <w:t>.</w:t>
      </w:r>
    </w:p>
    <w:p w:rsidR="00DD44BC" w:rsidRDefault="00050A4D" w:rsidP="00050A4D">
      <w:pPr>
        <w:pStyle w:val="libNormal"/>
        <w:rPr>
          <w:rtl/>
          <w:lang w:bidi="fa-IR"/>
        </w:rPr>
      </w:pPr>
      <w:r w:rsidRPr="004A7983">
        <w:rPr>
          <w:rStyle w:val="libBold1Char"/>
          <w:rtl/>
        </w:rPr>
        <w:t>قلت</w:t>
      </w:r>
      <w:r w:rsidR="00DD44BC">
        <w:rPr>
          <w:rtl/>
          <w:lang w:bidi="fa-IR"/>
        </w:rPr>
        <w:t xml:space="preserve">: </w:t>
      </w:r>
      <w:r>
        <w:rPr>
          <w:rtl/>
          <w:lang w:bidi="fa-IR"/>
        </w:rPr>
        <w:t>ليست الديّة أرشاً وقيمةً لها لإمكان أنّها غرامة لشيء يُنتفع به ،</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أوّل كتاب البيع من مكاسبه </w:t>
      </w:r>
      <w:r w:rsidR="00C4253E" w:rsidRPr="004A7983">
        <w:rPr>
          <w:rStyle w:val="libFootnoteAlaemChar"/>
          <w:rtl/>
        </w:rPr>
        <w:t>رضي‌الله‌عنه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 xml:space="preserve">ولذا قال الشيخ الأنصاري </w:t>
      </w:r>
      <w:r w:rsidR="00C4253E" w:rsidRPr="00C4253E">
        <w:rPr>
          <w:rStyle w:val="libAlaemChar"/>
          <w:rtl/>
        </w:rPr>
        <w:t>قدس‌سره</w:t>
      </w:r>
      <w:r>
        <w:rPr>
          <w:rtl/>
          <w:lang w:bidi="fa-IR"/>
        </w:rPr>
        <w:t xml:space="preserve"> في كلامٍ له حول حكم كلب الماشية في مكاسبه المحرّمة</w:t>
      </w:r>
      <w:r w:rsidR="00DD44BC">
        <w:rPr>
          <w:rtl/>
          <w:lang w:bidi="fa-IR"/>
        </w:rPr>
        <w:t xml:space="preserve">: </w:t>
      </w:r>
      <w:r>
        <w:rPr>
          <w:rtl/>
          <w:lang w:bidi="fa-IR"/>
        </w:rPr>
        <w:t xml:space="preserve">بأنّ الديّة لو لم تدلّ على عدم التملّك </w:t>
      </w:r>
      <w:r w:rsidR="00C4253E">
        <w:rPr>
          <w:rtl/>
          <w:lang w:bidi="fa-IR"/>
        </w:rPr>
        <w:t>-</w:t>
      </w:r>
      <w:r>
        <w:rPr>
          <w:rtl/>
          <w:lang w:bidi="fa-IR"/>
        </w:rPr>
        <w:t xml:space="preserve"> وإلاّ لكانت الواجب القيمة كائنة ما كانت </w:t>
      </w:r>
      <w:r w:rsidR="00C4253E">
        <w:rPr>
          <w:rtl/>
          <w:lang w:bidi="fa-IR"/>
        </w:rPr>
        <w:t>-</w:t>
      </w:r>
      <w:r>
        <w:rPr>
          <w:rtl/>
          <w:lang w:bidi="fa-IR"/>
        </w:rPr>
        <w:t xml:space="preserve"> لم تدلّ على التملّك</w:t>
      </w:r>
      <w:r w:rsidR="00C4253E">
        <w:rPr>
          <w:rtl/>
          <w:lang w:bidi="fa-IR"/>
        </w:rPr>
        <w:t xml:space="preserve">، </w:t>
      </w:r>
      <w:r>
        <w:rPr>
          <w:rtl/>
          <w:lang w:bidi="fa-IR"/>
        </w:rPr>
        <w:t>لاحتمال كون الديّة من باب تعيين غرامة معيّنة لتفويت شيءٍ ينتفع به</w:t>
      </w:r>
      <w:r w:rsidR="00C4253E">
        <w:rPr>
          <w:rtl/>
          <w:lang w:bidi="fa-IR"/>
        </w:rPr>
        <w:t xml:space="preserve">، </w:t>
      </w:r>
      <w:r>
        <w:rPr>
          <w:rtl/>
          <w:lang w:bidi="fa-IR"/>
        </w:rPr>
        <w:t>لا لإتلاف مالٍ كما في إتلاف الحرّ</w:t>
      </w:r>
      <w:r w:rsidR="00C4253E">
        <w:rPr>
          <w:rtl/>
          <w:lang w:bidi="fa-IR"/>
        </w:rPr>
        <w:t xml:space="preserve">، </w:t>
      </w:r>
      <w:r>
        <w:rPr>
          <w:rtl/>
          <w:lang w:bidi="fa-IR"/>
        </w:rPr>
        <w:t>وممّا يؤكّد كون الديّة غرامة</w:t>
      </w:r>
      <w:r w:rsidR="00C4253E">
        <w:rPr>
          <w:rtl/>
          <w:lang w:bidi="fa-IR"/>
        </w:rPr>
        <w:t xml:space="preserve">، </w:t>
      </w:r>
      <w:r>
        <w:rPr>
          <w:rtl/>
          <w:lang w:bidi="fa-IR"/>
        </w:rPr>
        <w:t>هو أنّ الأصل الأوّل في قطع الأعضاء عمداً القصاص</w:t>
      </w:r>
      <w:r w:rsidR="00C4253E">
        <w:rPr>
          <w:rtl/>
          <w:lang w:bidi="fa-IR"/>
        </w:rPr>
        <w:t xml:space="preserve">، </w:t>
      </w:r>
      <w:r>
        <w:rPr>
          <w:rtl/>
          <w:lang w:bidi="fa-IR"/>
        </w:rPr>
        <w:t>وهو غرامة قطعاً</w:t>
      </w:r>
      <w:r w:rsidR="00C4253E">
        <w:rPr>
          <w:rtl/>
          <w:lang w:bidi="fa-IR"/>
        </w:rPr>
        <w:t xml:space="preserve">، </w:t>
      </w:r>
      <w:r>
        <w:rPr>
          <w:rtl/>
          <w:lang w:bidi="fa-IR"/>
        </w:rPr>
        <w:t>وفي فرض الخطأ أو المصالحة تنتقل الغرامة إلى الديّة</w:t>
      </w:r>
      <w:r w:rsidR="00DD44BC">
        <w:rPr>
          <w:rtl/>
          <w:lang w:bidi="fa-IR"/>
        </w:rPr>
        <w:t>.</w:t>
      </w:r>
    </w:p>
    <w:p w:rsidR="00DD44BC" w:rsidRDefault="00050A4D" w:rsidP="00050A4D">
      <w:pPr>
        <w:pStyle w:val="libNormal"/>
        <w:rPr>
          <w:rtl/>
          <w:lang w:bidi="fa-IR"/>
        </w:rPr>
      </w:pPr>
      <w:r>
        <w:rPr>
          <w:rtl/>
          <w:lang w:bidi="fa-IR"/>
        </w:rPr>
        <w:t>إذا عرفت ذلك كلّه فنختم البحث بذكر أُمور</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بناء العقلاء على سلطة الناس على أنفسهم وأموالهم في الجملة</w:t>
      </w:r>
      <w:r w:rsidR="00C4253E">
        <w:rPr>
          <w:rtl/>
          <w:lang w:bidi="fa-IR"/>
        </w:rPr>
        <w:t xml:space="preserve">، </w:t>
      </w:r>
      <w:r>
        <w:rPr>
          <w:rtl/>
          <w:lang w:bidi="fa-IR"/>
        </w:rPr>
        <w:t>وهذا يثبت ملكيّة الشخص على أجزاء بدنه المقطوعة فيجوز له بيعها وهبتها</w:t>
      </w:r>
      <w:r w:rsidR="00C4253E">
        <w:rPr>
          <w:rtl/>
          <w:lang w:bidi="fa-IR"/>
        </w:rPr>
        <w:t xml:space="preserve">، </w:t>
      </w:r>
      <w:r>
        <w:rPr>
          <w:rtl/>
          <w:lang w:bidi="fa-IR"/>
        </w:rPr>
        <w:t>فما لم يثبت من الشرع المنع نكشف منه إمضاءه</w:t>
      </w:r>
      <w:r w:rsidR="00C4253E">
        <w:rPr>
          <w:rtl/>
          <w:lang w:bidi="fa-IR"/>
        </w:rPr>
        <w:t xml:space="preserve">، </w:t>
      </w:r>
      <w:r>
        <w:rPr>
          <w:rtl/>
          <w:lang w:bidi="fa-IR"/>
        </w:rPr>
        <w:t>لبنائهم على هذا الأصل</w:t>
      </w:r>
      <w:r w:rsidR="00C4253E">
        <w:rPr>
          <w:rtl/>
          <w:lang w:bidi="fa-IR"/>
        </w:rPr>
        <w:t xml:space="preserve">، </w:t>
      </w:r>
      <w:r>
        <w:rPr>
          <w:rtl/>
          <w:lang w:bidi="fa-IR"/>
        </w:rPr>
        <w:t>وهذا هو أرجح ما يُعتمد عليه في الملكيّة الاعتباريّة للأعضاء</w:t>
      </w:r>
      <w:r w:rsidR="00C4253E">
        <w:rPr>
          <w:rtl/>
          <w:lang w:bidi="fa-IR"/>
        </w:rPr>
        <w:t xml:space="preserve">، </w:t>
      </w:r>
      <w:r>
        <w:rPr>
          <w:rtl/>
          <w:lang w:bidi="fa-IR"/>
        </w:rPr>
        <w:t>ولكنّ الأحوط ترك البيع والشراء</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جواز أكل العوض لا يتوقّف على إثبات الملكيّة وصحّة المعاملة وضعاً</w:t>
      </w:r>
      <w:r w:rsidR="00C4253E">
        <w:rPr>
          <w:rtl/>
          <w:lang w:bidi="fa-IR"/>
        </w:rPr>
        <w:t xml:space="preserve">، </w:t>
      </w:r>
      <w:r>
        <w:rPr>
          <w:rtl/>
          <w:lang w:bidi="fa-IR"/>
        </w:rPr>
        <w:t>فإنّ الإنسان أولى بأعضاء بدنه وبخمره وخنزيره</w:t>
      </w:r>
      <w:r w:rsidR="00C4253E">
        <w:rPr>
          <w:rtl/>
          <w:lang w:bidi="fa-IR"/>
        </w:rPr>
        <w:t xml:space="preserve">، </w:t>
      </w:r>
      <w:r>
        <w:rPr>
          <w:rtl/>
          <w:lang w:bidi="fa-IR"/>
        </w:rPr>
        <w:t>وإن لم يكن بمالكٍ لها ؛ ويصحّ أخذ مال لإعراضه عن حقّه</w:t>
      </w:r>
      <w:r w:rsidR="00C4253E">
        <w:rPr>
          <w:rtl/>
          <w:lang w:bidi="fa-IR"/>
        </w:rPr>
        <w:t xml:space="preserve">، </w:t>
      </w:r>
      <w:r>
        <w:rPr>
          <w:rtl/>
          <w:lang w:bidi="fa-IR"/>
        </w:rPr>
        <w:t>هذا حتّى إذا كان نزع العضو حراماً</w:t>
      </w:r>
      <w:r w:rsidR="00C4253E">
        <w:rPr>
          <w:rtl/>
          <w:lang w:bidi="fa-IR"/>
        </w:rPr>
        <w:t xml:space="preserve">، </w:t>
      </w:r>
      <w:r>
        <w:rPr>
          <w:rtl/>
          <w:lang w:bidi="fa-IR"/>
        </w:rPr>
        <w:t>فإنّه لا يسقط حقّه هذا عليه</w:t>
      </w:r>
      <w:r w:rsidR="00DD44BC">
        <w:rPr>
          <w:rtl/>
          <w:lang w:bidi="fa-IR"/>
        </w:rPr>
        <w:t>.</w:t>
      </w:r>
    </w:p>
    <w:p w:rsidR="00DD44BC" w:rsidRDefault="00050A4D" w:rsidP="00050A4D">
      <w:pPr>
        <w:pStyle w:val="libNormal"/>
        <w:rPr>
          <w:rtl/>
          <w:lang w:bidi="fa-IR"/>
        </w:rPr>
      </w:pPr>
      <w:r>
        <w:rPr>
          <w:rtl/>
          <w:lang w:bidi="fa-IR"/>
        </w:rPr>
        <w:t xml:space="preserve">ويجوز </w:t>
      </w:r>
      <w:r w:rsidR="00C4253E">
        <w:rPr>
          <w:rtl/>
          <w:lang w:bidi="fa-IR"/>
        </w:rPr>
        <w:t>-</w:t>
      </w:r>
      <w:r>
        <w:rPr>
          <w:rtl/>
          <w:lang w:bidi="fa-IR"/>
        </w:rPr>
        <w:t xml:space="preserve"> أيضاً </w:t>
      </w:r>
      <w:r w:rsidR="00C4253E">
        <w:rPr>
          <w:rtl/>
          <w:lang w:bidi="fa-IR"/>
        </w:rPr>
        <w:t>-</w:t>
      </w:r>
      <w:r>
        <w:rPr>
          <w:rtl/>
          <w:lang w:bidi="fa-IR"/>
        </w:rPr>
        <w:t xml:space="preserve"> أخذ المال على قطع العضو إذا كان القطع جائزاً</w:t>
      </w:r>
      <w:r w:rsidR="00C4253E">
        <w:rPr>
          <w:rtl/>
          <w:lang w:bidi="fa-IR"/>
        </w:rPr>
        <w:t xml:space="preserve">، </w:t>
      </w:r>
      <w:r>
        <w:rPr>
          <w:rtl/>
          <w:lang w:bidi="fa-IR"/>
        </w:rPr>
        <w:t>وكذا على مقدّماته كالذهاب إلى المستشفى والجرّاح ونحو ذلك</w:t>
      </w:r>
      <w:r w:rsidR="00C4253E">
        <w:rPr>
          <w:rtl/>
          <w:lang w:bidi="fa-IR"/>
        </w:rPr>
        <w:t xml:space="preserve">، </w:t>
      </w:r>
      <w:r>
        <w:rPr>
          <w:rtl/>
          <w:lang w:bidi="fa-IR"/>
        </w:rPr>
        <w:t>فانّ ذلك عمل محترم يجوز أخذ المال بإزائه</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أمّا المريض</w:t>
      </w:r>
      <w:r w:rsidR="00C4253E">
        <w:rPr>
          <w:rtl/>
          <w:lang w:bidi="fa-IR"/>
        </w:rPr>
        <w:t xml:space="preserve">، </w:t>
      </w:r>
      <w:r>
        <w:rPr>
          <w:rtl/>
          <w:lang w:bidi="fa-IR"/>
        </w:rPr>
        <w:t>فيجب عليه دفع المال لإعراض صاحب العضو</w:t>
      </w:r>
      <w:r w:rsidR="00C4253E">
        <w:rPr>
          <w:rtl/>
          <w:lang w:bidi="fa-IR"/>
        </w:rPr>
        <w:t xml:space="preserve">، </w:t>
      </w:r>
      <w:r>
        <w:rPr>
          <w:rtl/>
          <w:lang w:bidi="fa-IR"/>
        </w:rPr>
        <w:t>أو على قطعه إذا كان جائزاً</w:t>
      </w:r>
      <w:r w:rsidR="00C4253E">
        <w:rPr>
          <w:rtl/>
          <w:lang w:bidi="fa-IR"/>
        </w:rPr>
        <w:t xml:space="preserve">، </w:t>
      </w:r>
      <w:r>
        <w:rPr>
          <w:rtl/>
          <w:lang w:bidi="fa-IR"/>
        </w:rPr>
        <w:t>أو على مقدِّماته</w:t>
      </w:r>
      <w:r w:rsidR="00C4253E">
        <w:rPr>
          <w:rtl/>
          <w:lang w:bidi="fa-IR"/>
        </w:rPr>
        <w:t xml:space="preserve">، </w:t>
      </w:r>
      <w:r>
        <w:rPr>
          <w:rtl/>
          <w:lang w:bidi="fa-IR"/>
        </w:rPr>
        <w:t>وجوباً مؤكّداً إذا كانت حياته في معرض التلف</w:t>
      </w:r>
      <w:r w:rsidR="00C4253E">
        <w:rPr>
          <w:rtl/>
          <w:lang w:bidi="fa-IR"/>
        </w:rPr>
        <w:t xml:space="preserve">، </w:t>
      </w:r>
      <w:r>
        <w:rPr>
          <w:rtl/>
          <w:lang w:bidi="fa-IR"/>
        </w:rPr>
        <w:t>أو في معرض الابتلاء بالأمراض المزمنة</w:t>
      </w:r>
      <w:r w:rsidR="00C4253E">
        <w:rPr>
          <w:rtl/>
          <w:lang w:bidi="fa-IR"/>
        </w:rPr>
        <w:t xml:space="preserve">، </w:t>
      </w:r>
      <w:r>
        <w:rPr>
          <w:rtl/>
          <w:lang w:bidi="fa-IR"/>
        </w:rPr>
        <w:t>كما سبق تفصيلها ،</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وفي غير الفرضين يحسن دفع المال لإحراز الصحّة والفراغ للعبادة</w:t>
      </w:r>
      <w:r w:rsidR="00DD44BC">
        <w:rPr>
          <w:rtl/>
          <w:lang w:bidi="fa-IR"/>
        </w:rPr>
        <w:t>.</w:t>
      </w:r>
    </w:p>
    <w:p w:rsidR="00DD44BC" w:rsidRDefault="00050A4D" w:rsidP="00050A4D">
      <w:pPr>
        <w:pStyle w:val="libNormal"/>
        <w:rPr>
          <w:rtl/>
          <w:lang w:bidi="fa-IR"/>
        </w:rPr>
      </w:pPr>
      <w:r>
        <w:rPr>
          <w:rtl/>
          <w:lang w:bidi="fa-IR"/>
        </w:rPr>
        <w:t>ولا شيء عليه إذا كان القطع حراماً على صاحب العضو</w:t>
      </w:r>
      <w:r w:rsidR="00C4253E">
        <w:rPr>
          <w:rtl/>
          <w:lang w:bidi="fa-IR"/>
        </w:rPr>
        <w:t xml:space="preserve">، </w:t>
      </w:r>
      <w:r>
        <w:rPr>
          <w:rtl/>
          <w:lang w:bidi="fa-IR"/>
        </w:rPr>
        <w:t>نعم لايجوز له تشويقه عليه ؛ لأنّ التشويق على الحرام حرام</w:t>
      </w:r>
      <w:r w:rsidR="00C4253E">
        <w:rPr>
          <w:rtl/>
          <w:lang w:bidi="fa-IR"/>
        </w:rPr>
        <w:t xml:space="preserve">، </w:t>
      </w:r>
      <w:r>
        <w:rPr>
          <w:rtl/>
          <w:lang w:bidi="fa-IR"/>
        </w:rPr>
        <w:t>كما ذكرناه في محلّه</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يدّعي بعض الباحثين من أهل السنّة اتّفاق المحقّقين </w:t>
      </w:r>
      <w:r w:rsidR="00C4253E">
        <w:rPr>
          <w:rtl/>
          <w:lang w:bidi="fa-IR"/>
        </w:rPr>
        <w:t>-</w:t>
      </w:r>
      <w:r>
        <w:rPr>
          <w:rtl/>
          <w:lang w:bidi="fa-IR"/>
        </w:rPr>
        <w:t xml:space="preserve"> وفي موضعٍ آخر اتّفاق الفقهاء </w:t>
      </w:r>
      <w:r w:rsidR="00C4253E">
        <w:rPr>
          <w:rtl/>
          <w:lang w:bidi="fa-IR"/>
        </w:rPr>
        <w:t>-</w:t>
      </w:r>
      <w:r>
        <w:rPr>
          <w:rtl/>
          <w:lang w:bidi="fa-IR"/>
        </w:rPr>
        <w:t xml:space="preserve"> على أنّه لا يجوز للإنسان أنْ يبيع عضواً من أعضاء جسده أيّاً كان هذا العضو </w:t>
      </w:r>
      <w:r w:rsidRPr="00DD44BC">
        <w:rPr>
          <w:rStyle w:val="libFootnotenumChar"/>
          <w:rtl/>
        </w:rPr>
        <w:t>(1)</w:t>
      </w:r>
      <w:r w:rsidR="00C4253E">
        <w:rPr>
          <w:rtl/>
          <w:lang w:bidi="fa-IR"/>
        </w:rPr>
        <w:t xml:space="preserve">، </w:t>
      </w:r>
      <w:r>
        <w:rPr>
          <w:rtl/>
          <w:lang w:bidi="fa-IR"/>
        </w:rPr>
        <w:t xml:space="preserve">واستدلّ عليه </w:t>
      </w:r>
      <w:r w:rsidRPr="004A7983">
        <w:rPr>
          <w:rStyle w:val="libBold1Char"/>
          <w:rtl/>
        </w:rPr>
        <w:t>أوّلاً</w:t>
      </w:r>
      <w:r w:rsidR="00DD44BC">
        <w:rPr>
          <w:rtl/>
          <w:lang w:bidi="fa-IR"/>
        </w:rPr>
        <w:t xml:space="preserve">: </w:t>
      </w:r>
      <w:r>
        <w:rPr>
          <w:rtl/>
          <w:lang w:bidi="fa-IR"/>
        </w:rPr>
        <w:t>بأنّ جسد الإنسان وما يتكوّن منه من أعضاء ليس محلاًّ للبيع والشراء</w:t>
      </w:r>
      <w:r w:rsidR="00C4253E">
        <w:rPr>
          <w:rtl/>
          <w:lang w:bidi="fa-IR"/>
        </w:rPr>
        <w:t xml:space="preserve">، </w:t>
      </w:r>
      <w:r>
        <w:rPr>
          <w:rtl/>
          <w:lang w:bidi="fa-IR"/>
        </w:rPr>
        <w:t>وليس سلعةً من السلع التي يصحّ فيها التبادل التجاري</w:t>
      </w:r>
      <w:r w:rsidR="00C4253E">
        <w:rPr>
          <w:rtl/>
          <w:lang w:bidi="fa-IR"/>
        </w:rPr>
        <w:t xml:space="preserve">، </w:t>
      </w:r>
      <w:r w:rsidRPr="004A7983">
        <w:rPr>
          <w:rStyle w:val="libBold1Char"/>
          <w:rtl/>
        </w:rPr>
        <w:t>وثانياً</w:t>
      </w:r>
      <w:r w:rsidR="00DD44BC">
        <w:rPr>
          <w:rtl/>
          <w:lang w:bidi="fa-IR"/>
        </w:rPr>
        <w:t xml:space="preserve">: </w:t>
      </w:r>
      <w:r>
        <w:rPr>
          <w:rtl/>
          <w:lang w:bidi="fa-IR"/>
        </w:rPr>
        <w:t>أنّ جسد الإنسان ليس مِلكاً له على الحقيقة</w:t>
      </w:r>
      <w:r w:rsidR="00C4253E">
        <w:rPr>
          <w:rtl/>
          <w:lang w:bidi="fa-IR"/>
        </w:rPr>
        <w:t xml:space="preserve">، </w:t>
      </w:r>
      <w:r>
        <w:rPr>
          <w:rtl/>
          <w:lang w:bidi="fa-IR"/>
        </w:rPr>
        <w:t>وإنما المالك الحقيقي خالقه</w:t>
      </w:r>
      <w:r w:rsidR="00C4253E">
        <w:rPr>
          <w:rtl/>
          <w:lang w:bidi="fa-IR"/>
        </w:rPr>
        <w:t xml:space="preserve">، </w:t>
      </w:r>
      <w:r>
        <w:rPr>
          <w:rtl/>
          <w:lang w:bidi="fa-IR"/>
        </w:rPr>
        <w:t>والإنسان ما هو إلاّ أمين على هذا الجسد</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دعوى اتّفاق فقهاء أهل السنّة على بطلان بيع الأعضاء ممنوعة بعدما لم تعنون المسألة في الأزمنة السابقة وإنّما هي من المسائل المستجدّة</w:t>
      </w:r>
      <w:r w:rsidR="00C4253E">
        <w:rPr>
          <w:rtl/>
          <w:lang w:bidi="fa-IR"/>
        </w:rPr>
        <w:t xml:space="preserve">، </w:t>
      </w:r>
      <w:r>
        <w:rPr>
          <w:rtl/>
          <w:lang w:bidi="fa-IR"/>
        </w:rPr>
        <w:t>هذا أوّلاً</w:t>
      </w:r>
      <w:r w:rsidR="00DD44BC">
        <w:rPr>
          <w:rtl/>
          <w:lang w:bidi="fa-IR"/>
        </w:rPr>
        <w:t>.</w:t>
      </w:r>
    </w:p>
    <w:p w:rsidR="00DD44BC" w:rsidRDefault="00050A4D" w:rsidP="00050A4D">
      <w:pPr>
        <w:pStyle w:val="libNormal"/>
        <w:rPr>
          <w:rtl/>
          <w:lang w:bidi="fa-IR"/>
        </w:rPr>
      </w:pPr>
      <w:r w:rsidRPr="004A7983">
        <w:rPr>
          <w:rStyle w:val="libBold1Char"/>
          <w:rtl/>
        </w:rPr>
        <w:t>وثانياً</w:t>
      </w:r>
      <w:r w:rsidR="00DD44BC">
        <w:rPr>
          <w:rtl/>
          <w:lang w:bidi="fa-IR"/>
        </w:rPr>
        <w:t xml:space="preserve">: </w:t>
      </w:r>
      <w:r>
        <w:rPr>
          <w:rtl/>
          <w:lang w:bidi="fa-IR"/>
        </w:rPr>
        <w:t>إنّ العضو المقطوع مال يميل إليه العقلاء</w:t>
      </w:r>
      <w:r w:rsidR="00C4253E">
        <w:rPr>
          <w:rtl/>
          <w:lang w:bidi="fa-IR"/>
        </w:rPr>
        <w:t xml:space="preserve">، </w:t>
      </w:r>
      <w:r>
        <w:rPr>
          <w:rtl/>
          <w:lang w:bidi="fa-IR"/>
        </w:rPr>
        <w:t>فيتمسّك بإطلاق قوله تعالى</w:t>
      </w:r>
      <w:r w:rsidR="00DD44BC">
        <w:rPr>
          <w:rtl/>
          <w:lang w:bidi="fa-IR"/>
        </w:rPr>
        <w:t xml:space="preserve">: </w:t>
      </w:r>
      <w:r w:rsidRPr="004A7983">
        <w:rPr>
          <w:rStyle w:val="libAlaemChar"/>
          <w:rtl/>
        </w:rPr>
        <w:t>(</w:t>
      </w:r>
      <w:r w:rsidRPr="004A7983">
        <w:rPr>
          <w:rStyle w:val="libAieChar"/>
          <w:rtl/>
        </w:rPr>
        <w:t xml:space="preserve"> أحلّ اللهُ البيع </w:t>
      </w:r>
      <w:r w:rsidRPr="004A7983">
        <w:rPr>
          <w:rStyle w:val="libAlaemChar"/>
          <w:rtl/>
        </w:rPr>
        <w:t>)</w:t>
      </w:r>
      <w:r w:rsidR="00C4253E">
        <w:rPr>
          <w:rtl/>
          <w:lang w:bidi="fa-IR"/>
        </w:rPr>
        <w:t xml:space="preserve">، </w:t>
      </w:r>
      <w:r>
        <w:rPr>
          <w:rtl/>
          <w:lang w:bidi="fa-IR"/>
        </w:rPr>
        <w:t>أو ببناء العقلاء على تسلّط الناس على أموالهم وأبدانهم</w:t>
      </w:r>
      <w:r w:rsidR="00C4253E">
        <w:rPr>
          <w:rtl/>
          <w:lang w:bidi="fa-IR"/>
        </w:rPr>
        <w:t xml:space="preserve">، </w:t>
      </w:r>
      <w:r>
        <w:rPr>
          <w:rtl/>
          <w:lang w:bidi="fa-IR"/>
        </w:rPr>
        <w:t>كما سبق</w:t>
      </w:r>
      <w:r w:rsidR="00C4253E">
        <w:rPr>
          <w:rtl/>
          <w:lang w:bidi="fa-IR"/>
        </w:rPr>
        <w:t xml:space="preserve">، </w:t>
      </w:r>
      <w:r>
        <w:rPr>
          <w:rtl/>
          <w:lang w:bidi="fa-IR"/>
        </w:rPr>
        <w:t>فالوجه الأوّل في كلامه مجرّد دعوى غير صحيح</w:t>
      </w:r>
      <w:r w:rsidR="00C4253E">
        <w:rPr>
          <w:rtl/>
          <w:lang w:bidi="fa-IR"/>
        </w:rPr>
        <w:t xml:space="preserve">، </w:t>
      </w:r>
      <w:r>
        <w:rPr>
          <w:rtl/>
          <w:lang w:bidi="fa-IR"/>
        </w:rPr>
        <w:t>لكن ذكرنا أنّه مطابق للاحتياط عندي</w:t>
      </w:r>
      <w:r w:rsidR="00DD44BC">
        <w:rPr>
          <w:rtl/>
          <w:lang w:bidi="fa-IR"/>
        </w:rPr>
        <w:t>.</w:t>
      </w:r>
    </w:p>
    <w:p w:rsidR="00DD44BC" w:rsidRDefault="00050A4D" w:rsidP="00050A4D">
      <w:pPr>
        <w:pStyle w:val="libNormal"/>
        <w:rPr>
          <w:rtl/>
          <w:lang w:bidi="fa-IR"/>
        </w:rPr>
      </w:pPr>
      <w:r w:rsidRPr="004A7983">
        <w:rPr>
          <w:rStyle w:val="libBold1Char"/>
          <w:rtl/>
        </w:rPr>
        <w:t>وثالثاً</w:t>
      </w:r>
      <w:r w:rsidR="00DD44BC">
        <w:rPr>
          <w:rtl/>
          <w:lang w:bidi="fa-IR"/>
        </w:rPr>
        <w:t xml:space="preserve">: </w:t>
      </w:r>
      <w:r>
        <w:rPr>
          <w:rtl/>
          <w:lang w:bidi="fa-IR"/>
        </w:rPr>
        <w:t>بأنّ ملكيّته تعالى لا تنافي ملكيّة الإنسان ؛ لأنّها في طولها لا في عرضها</w:t>
      </w:r>
      <w:r w:rsidR="00C4253E">
        <w:rPr>
          <w:rtl/>
          <w:lang w:bidi="fa-IR"/>
        </w:rPr>
        <w:t xml:space="preserve">، </w:t>
      </w:r>
      <w:r>
        <w:rPr>
          <w:rtl/>
          <w:lang w:bidi="fa-IR"/>
        </w:rPr>
        <w:t>والله مالك كلّ شيءٍ</w:t>
      </w:r>
      <w:r w:rsidR="00C4253E">
        <w:rPr>
          <w:rtl/>
          <w:lang w:bidi="fa-IR"/>
        </w:rPr>
        <w:t xml:space="preserve">، </w:t>
      </w:r>
      <w:r>
        <w:rPr>
          <w:rtl/>
          <w:lang w:bidi="fa-IR"/>
        </w:rPr>
        <w:t>فلابُدّ من البحث حول أنّ الإنسان هل هو مالك لعضوه أم لا وما هو دليل لملكيّته كما مرّ</w:t>
      </w:r>
      <w:r w:rsidR="00C4253E">
        <w:rPr>
          <w:rtl/>
          <w:lang w:bidi="fa-IR"/>
        </w:rPr>
        <w:t xml:space="preserve">، </w:t>
      </w:r>
      <w:r>
        <w:rPr>
          <w:rtl/>
          <w:lang w:bidi="fa-IR"/>
        </w:rPr>
        <w:t>وهذا القائل لم يهتد إليه</w:t>
      </w:r>
      <w:r w:rsidR="00C4253E">
        <w:rPr>
          <w:rtl/>
          <w:lang w:bidi="fa-IR"/>
        </w:rPr>
        <w:t xml:space="preserve">، </w:t>
      </w:r>
      <w:r>
        <w:rPr>
          <w:rtl/>
          <w:lang w:bidi="fa-IR"/>
        </w:rPr>
        <w:t>مع أنّه لو تمّ ما ذكره في الوجه الثاني</w:t>
      </w:r>
      <w:r w:rsidR="00C4253E">
        <w:rPr>
          <w:rtl/>
          <w:lang w:bidi="fa-IR"/>
        </w:rPr>
        <w:t xml:space="preserve">، </w:t>
      </w:r>
      <w:r>
        <w:rPr>
          <w:rtl/>
          <w:lang w:bidi="fa-IR"/>
        </w:rPr>
        <w:t>لمنع من صحّة هبة العضو أيضاً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ص308 وص309</w:t>
      </w:r>
      <w:r w:rsidR="00C4253E">
        <w:rPr>
          <w:rtl/>
          <w:lang w:bidi="fa-IR"/>
        </w:rPr>
        <w:t xml:space="preserve">، </w:t>
      </w:r>
      <w:r>
        <w:rPr>
          <w:rtl/>
          <w:lang w:bidi="fa-IR"/>
        </w:rPr>
        <w:t>الرؤية الإسلاميّة لبعض الممارسات الطبّيّة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للمريض</w:t>
      </w:r>
      <w:r w:rsidR="00C4253E">
        <w:rPr>
          <w:rtl/>
          <w:lang w:bidi="fa-IR"/>
        </w:rPr>
        <w:t xml:space="preserve">، </w:t>
      </w:r>
      <w:r>
        <w:rPr>
          <w:rtl/>
          <w:lang w:bidi="fa-IR"/>
        </w:rPr>
        <w:t>في حين أنّ هذا الباحث ذهب إلى صحّتها في الجملة</w:t>
      </w:r>
      <w:r w:rsidR="00C4253E">
        <w:rPr>
          <w:rtl/>
          <w:lang w:bidi="fa-IR"/>
        </w:rPr>
        <w:t xml:space="preserve">، </w:t>
      </w:r>
      <w:r>
        <w:rPr>
          <w:rtl/>
          <w:lang w:bidi="fa-IR"/>
        </w:rPr>
        <w:t>ونسب جواز التبرّع به إلى جمعٍ من فقهاء أهل السنّة</w:t>
      </w:r>
      <w:r w:rsidR="00C4253E">
        <w:rPr>
          <w:rtl/>
          <w:lang w:bidi="fa-IR"/>
        </w:rPr>
        <w:t xml:space="preserve">، </w:t>
      </w:r>
      <w:r>
        <w:rPr>
          <w:rtl/>
          <w:lang w:bidi="fa-IR"/>
        </w:rPr>
        <w:t>وفي آخر كلامه إلى جمهور الفقهاء بشروط وضرورة</w:t>
      </w:r>
      <w:r w:rsidR="00C4253E">
        <w:rPr>
          <w:rtl/>
          <w:lang w:bidi="fa-IR"/>
        </w:rPr>
        <w:t xml:space="preserve">، </w:t>
      </w:r>
      <w:r>
        <w:rPr>
          <w:rtl/>
          <w:lang w:bidi="fa-IR"/>
        </w:rPr>
        <w:t>وهذا منه تناقض</w:t>
      </w:r>
      <w:r w:rsidR="00C4253E">
        <w:rPr>
          <w:rtl/>
          <w:lang w:bidi="fa-IR"/>
        </w:rPr>
        <w:t xml:space="preserve">، </w:t>
      </w:r>
      <w:r>
        <w:rPr>
          <w:rtl/>
          <w:lang w:bidi="fa-IR"/>
        </w:rPr>
        <w:t xml:space="preserve">وقد عرفت </w:t>
      </w:r>
      <w:r w:rsidR="00C4253E">
        <w:rPr>
          <w:rtl/>
          <w:lang w:bidi="fa-IR"/>
        </w:rPr>
        <w:t>-</w:t>
      </w:r>
      <w:r>
        <w:rPr>
          <w:rtl/>
          <w:lang w:bidi="fa-IR"/>
        </w:rPr>
        <w:t xml:space="preserve"> أيضاً </w:t>
      </w:r>
      <w:r w:rsidR="00C4253E">
        <w:rPr>
          <w:rtl/>
          <w:lang w:bidi="fa-IR"/>
        </w:rPr>
        <w:t>-</w:t>
      </w:r>
      <w:r>
        <w:rPr>
          <w:rtl/>
          <w:lang w:bidi="fa-IR"/>
        </w:rPr>
        <w:t xml:space="preserve"> أنّ نسبة الحكم إلى جمهور فقهائهم حدسيّة واجتهاد منه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7983">
      <w:pPr>
        <w:pStyle w:val="Heading2Center"/>
        <w:rPr>
          <w:rtl/>
          <w:lang w:bidi="fa-IR"/>
        </w:rPr>
      </w:pPr>
      <w:bookmarkStart w:id="96" w:name="_Toc498902980"/>
      <w:r>
        <w:rPr>
          <w:rtl/>
          <w:lang w:bidi="fa-IR"/>
        </w:rPr>
        <w:lastRenderedPageBreak/>
        <w:t>المسألة السادسة والعشرون</w:t>
      </w:r>
      <w:bookmarkEnd w:id="96"/>
    </w:p>
    <w:p w:rsidR="00DD44BC" w:rsidRDefault="00050A4D" w:rsidP="004A7983">
      <w:pPr>
        <w:pStyle w:val="Heading2Center"/>
        <w:rPr>
          <w:lang w:bidi="fa-IR"/>
        </w:rPr>
      </w:pPr>
      <w:bookmarkStart w:id="97" w:name="_Toc498902981"/>
      <w:r>
        <w:rPr>
          <w:rtl/>
          <w:lang w:bidi="fa-IR"/>
        </w:rPr>
        <w:t>حكم غشاء البكارة وما يتعلّق به</w:t>
      </w:r>
      <w:bookmarkEnd w:id="97"/>
    </w:p>
    <w:p w:rsidR="00DD44BC" w:rsidRDefault="00050A4D" w:rsidP="00050A4D">
      <w:pPr>
        <w:pStyle w:val="libNormal"/>
        <w:rPr>
          <w:rtl/>
          <w:lang w:bidi="fa-IR"/>
        </w:rPr>
      </w:pPr>
      <w:r>
        <w:rPr>
          <w:rtl/>
          <w:lang w:bidi="fa-IR"/>
        </w:rPr>
        <w:t>غشاء البكارة غشاء موجود حول فتحة المهبل الخارجيّة</w:t>
      </w:r>
      <w:r w:rsidR="00C4253E">
        <w:rPr>
          <w:rtl/>
          <w:lang w:bidi="fa-IR"/>
        </w:rPr>
        <w:t xml:space="preserve">، </w:t>
      </w:r>
      <w:r>
        <w:rPr>
          <w:rtl/>
          <w:lang w:bidi="fa-IR"/>
        </w:rPr>
        <w:t>ويتكوّن من طبقتين من الجلد الرقيق بينهما نسيج رخو</w:t>
      </w:r>
      <w:r w:rsidR="00C4253E">
        <w:rPr>
          <w:rtl/>
          <w:lang w:bidi="fa-IR"/>
        </w:rPr>
        <w:t xml:space="preserve">، </w:t>
      </w:r>
      <w:r>
        <w:rPr>
          <w:rtl/>
          <w:lang w:bidi="fa-IR"/>
        </w:rPr>
        <w:t>غنيٌّ بالأوعية الدمويّة</w:t>
      </w:r>
      <w:r w:rsidR="00C4253E">
        <w:rPr>
          <w:rtl/>
          <w:lang w:bidi="fa-IR"/>
        </w:rPr>
        <w:t xml:space="preserve">، </w:t>
      </w:r>
      <w:r>
        <w:rPr>
          <w:rtl/>
          <w:lang w:bidi="fa-IR"/>
        </w:rPr>
        <w:t>ولفتحة غشاء البكارة أشكال متعدّدة</w:t>
      </w:r>
      <w:r w:rsidR="00C4253E">
        <w:rPr>
          <w:rtl/>
          <w:lang w:bidi="fa-IR"/>
        </w:rPr>
        <w:t xml:space="preserve">، </w:t>
      </w:r>
      <w:r>
        <w:rPr>
          <w:rtl/>
          <w:lang w:bidi="fa-IR"/>
        </w:rPr>
        <w:t>فمنها</w:t>
      </w:r>
      <w:r w:rsidR="00DD44BC">
        <w:rPr>
          <w:rtl/>
          <w:lang w:bidi="fa-IR"/>
        </w:rPr>
        <w:t xml:space="preserve">: </w:t>
      </w:r>
      <w:r>
        <w:rPr>
          <w:rtl/>
          <w:lang w:bidi="fa-IR"/>
        </w:rPr>
        <w:t>المستدير والهلالي والغربالي والمنقسم طوليّاً وقد يكون مصمتاً</w:t>
      </w:r>
      <w:r w:rsidR="00C4253E">
        <w:rPr>
          <w:rtl/>
          <w:lang w:bidi="fa-IR"/>
        </w:rPr>
        <w:t xml:space="preserve">، </w:t>
      </w:r>
      <w:r>
        <w:rPr>
          <w:rtl/>
          <w:lang w:bidi="fa-IR"/>
        </w:rPr>
        <w:t>أي بدون فتحةٍ في بعض الحالات النادرة</w:t>
      </w:r>
      <w:r w:rsidR="00C4253E">
        <w:rPr>
          <w:rtl/>
          <w:lang w:bidi="fa-IR"/>
        </w:rPr>
        <w:t xml:space="preserve">، </w:t>
      </w:r>
      <w:r>
        <w:rPr>
          <w:rtl/>
          <w:lang w:bidi="fa-IR"/>
        </w:rPr>
        <w:t>ممّا لا يسمح بمرور دم الطمث للخارج</w:t>
      </w:r>
      <w:r w:rsidR="00C4253E">
        <w:rPr>
          <w:rtl/>
          <w:lang w:bidi="fa-IR"/>
        </w:rPr>
        <w:t xml:space="preserve">، </w:t>
      </w:r>
      <w:r>
        <w:rPr>
          <w:rtl/>
          <w:lang w:bidi="fa-IR"/>
        </w:rPr>
        <w:t xml:space="preserve">وتراكمه في المهبل ثمّ في الرحم </w:t>
      </w:r>
      <w:r w:rsidRPr="00DD44BC">
        <w:rPr>
          <w:rStyle w:val="libFootnotenumChar"/>
          <w:rtl/>
        </w:rPr>
        <w:t>(1)</w:t>
      </w:r>
      <w:r w:rsidR="00C4253E">
        <w:rPr>
          <w:rtl/>
          <w:lang w:bidi="fa-IR"/>
        </w:rPr>
        <w:t xml:space="preserve">، </w:t>
      </w:r>
      <w:r>
        <w:rPr>
          <w:rtl/>
          <w:lang w:bidi="fa-IR"/>
        </w:rPr>
        <w:t>ويكون هذا الغشاء في أغلب الأحيان رقيقاً</w:t>
      </w:r>
      <w:r w:rsidR="00C4253E">
        <w:rPr>
          <w:rtl/>
          <w:lang w:bidi="fa-IR"/>
        </w:rPr>
        <w:t xml:space="preserve">، </w:t>
      </w:r>
      <w:r>
        <w:rPr>
          <w:rtl/>
          <w:lang w:bidi="fa-IR"/>
        </w:rPr>
        <w:t>إلاّ أنّه في أحيان أُخرى يكون سميكاً</w:t>
      </w:r>
      <w:r w:rsidR="00C4253E">
        <w:rPr>
          <w:rtl/>
          <w:lang w:bidi="fa-IR"/>
        </w:rPr>
        <w:t xml:space="preserve">، </w:t>
      </w:r>
      <w:r>
        <w:rPr>
          <w:rtl/>
          <w:lang w:bidi="fa-IR"/>
        </w:rPr>
        <w:t>لدرجة الاحتياج لإجراء عمليّة جراحة لفضّه عند الزواج</w:t>
      </w:r>
      <w:r w:rsidR="00C4253E">
        <w:rPr>
          <w:rtl/>
          <w:lang w:bidi="fa-IR"/>
        </w:rPr>
        <w:t xml:space="preserve">، </w:t>
      </w:r>
      <w:r>
        <w:rPr>
          <w:rtl/>
          <w:lang w:bidi="fa-IR"/>
        </w:rPr>
        <w:t>كما أنّ درجة مرونته وتمدّده تختلف من فتاةٍ لأُخرى</w:t>
      </w:r>
      <w:r w:rsidR="00C4253E">
        <w:rPr>
          <w:rtl/>
          <w:lang w:bidi="fa-IR"/>
        </w:rPr>
        <w:t xml:space="preserve">، </w:t>
      </w:r>
      <w:r>
        <w:rPr>
          <w:rtl/>
          <w:lang w:bidi="fa-IR"/>
        </w:rPr>
        <w:t xml:space="preserve">وهناك نوع يُسمّى بالغشاء المطّاطي المتمدّد والذي يمكن معه إتمام الجماع بدون أنْ يتمزّق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وفي هذا النوع قد لا يحدث إلاّ ألمٌ بسيطٌ أثناء أوّل جماع بعد</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في هذا الفرض لابُدّ من إجراء جراحةٍ</w:t>
      </w:r>
      <w:r w:rsidR="00C4253E">
        <w:rPr>
          <w:rtl/>
          <w:lang w:bidi="fa-IR"/>
        </w:rPr>
        <w:t xml:space="preserve">، </w:t>
      </w:r>
      <w:r>
        <w:rPr>
          <w:rtl/>
          <w:lang w:bidi="fa-IR"/>
        </w:rPr>
        <w:t>ويقوم الطبيب بعمل فتحة في الغشاء لنزول دم الحيض المجتمع في المهبل والرحم</w:t>
      </w:r>
      <w:r w:rsidR="00C4253E">
        <w:rPr>
          <w:rtl/>
          <w:lang w:bidi="fa-IR"/>
        </w:rPr>
        <w:t xml:space="preserve">، </w:t>
      </w:r>
      <w:r>
        <w:rPr>
          <w:rtl/>
          <w:lang w:bidi="fa-IR"/>
        </w:rPr>
        <w:t>ويجب أن ينتبه الجرّاح إلى ترك جزءٍ كافٍ من الغشاء حول الفتحة التي يفتحها</w:t>
      </w:r>
      <w:r w:rsidR="00C4253E">
        <w:rPr>
          <w:rtl/>
          <w:lang w:bidi="fa-IR"/>
        </w:rPr>
        <w:t xml:space="preserve">، </w:t>
      </w:r>
      <w:r>
        <w:rPr>
          <w:rtl/>
          <w:lang w:bidi="fa-IR"/>
        </w:rPr>
        <w:t>ليُفضّ عند الزواج</w:t>
      </w:r>
      <w:r w:rsidR="00C4253E">
        <w:rPr>
          <w:rtl/>
          <w:lang w:bidi="fa-IR"/>
        </w:rPr>
        <w:t xml:space="preserve">، </w:t>
      </w:r>
      <w:r>
        <w:rPr>
          <w:rtl/>
          <w:lang w:bidi="fa-IR"/>
        </w:rPr>
        <w:t>ص427 الرؤية الإسلامية لبعض الممارسات الطبّيّة</w:t>
      </w:r>
      <w:r w:rsidR="00DD44BC">
        <w:rPr>
          <w:rtl/>
          <w:lang w:bidi="fa-IR"/>
        </w:rPr>
        <w:t>.</w:t>
      </w:r>
    </w:p>
    <w:p w:rsidR="00DD44BC" w:rsidRDefault="00050A4D" w:rsidP="00DD44BC">
      <w:pPr>
        <w:pStyle w:val="libFootnote0"/>
        <w:rPr>
          <w:rtl/>
          <w:lang w:bidi="fa-IR"/>
        </w:rPr>
      </w:pPr>
      <w:r w:rsidRPr="004A7983">
        <w:rPr>
          <w:rStyle w:val="libFootnoteBoldChar"/>
          <w:rtl/>
        </w:rPr>
        <w:t>أقول</w:t>
      </w:r>
      <w:r w:rsidR="00DD44BC">
        <w:rPr>
          <w:rtl/>
          <w:lang w:bidi="fa-IR"/>
        </w:rPr>
        <w:t xml:space="preserve">: </w:t>
      </w:r>
      <w:r>
        <w:rPr>
          <w:rtl/>
          <w:lang w:bidi="fa-IR"/>
        </w:rPr>
        <w:t>إذا كانت العمليّة ضروريّة لصحّة الفتاة فلا بأس بها شرعاً</w:t>
      </w:r>
      <w:r w:rsidR="00C4253E">
        <w:rPr>
          <w:rtl/>
          <w:lang w:bidi="fa-IR"/>
        </w:rPr>
        <w:t xml:space="preserve">، </w:t>
      </w:r>
      <w:r>
        <w:rPr>
          <w:rtl/>
          <w:lang w:bidi="fa-IR"/>
        </w:rPr>
        <w:t>ويجب عليها اختيار الطبيبة مع الإمكان</w:t>
      </w:r>
      <w:r w:rsidR="00C4253E">
        <w:rPr>
          <w:rtl/>
          <w:lang w:bidi="fa-IR"/>
        </w:rPr>
        <w:t xml:space="preserve">، </w:t>
      </w:r>
      <w:r>
        <w:rPr>
          <w:rtl/>
          <w:lang w:bidi="fa-IR"/>
        </w:rPr>
        <w:t>ولابُدّ لمن يقوم بالعمليّة من الاقتصار على عمل الفتحة بمقدار الضرورة</w:t>
      </w:r>
      <w:r w:rsidR="00C4253E">
        <w:rPr>
          <w:rtl/>
          <w:lang w:bidi="fa-IR"/>
        </w:rPr>
        <w:t xml:space="preserve">، </w:t>
      </w:r>
      <w:r>
        <w:rPr>
          <w:rtl/>
          <w:lang w:bidi="fa-IR"/>
        </w:rPr>
        <w:t>حتّى لا يضمن ولا يُحكم عليه بالغرامة الشرعيّة</w:t>
      </w:r>
      <w:r w:rsidR="00DD44BC">
        <w:rPr>
          <w:rtl/>
          <w:lang w:bidi="fa-IR"/>
        </w:rPr>
        <w:t>.</w:t>
      </w:r>
    </w:p>
    <w:p w:rsidR="00DD44BC" w:rsidRDefault="00050A4D" w:rsidP="00DD44BC">
      <w:pPr>
        <w:pStyle w:val="libFootnote0"/>
        <w:rPr>
          <w:rtl/>
          <w:lang w:bidi="fa-IR"/>
        </w:rPr>
      </w:pPr>
      <w:r>
        <w:rPr>
          <w:rtl/>
          <w:lang w:bidi="fa-IR"/>
        </w:rPr>
        <w:t>(2) ص425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الزواج</w:t>
      </w:r>
      <w:r w:rsidR="00C4253E">
        <w:rPr>
          <w:rtl/>
          <w:lang w:bidi="fa-IR"/>
        </w:rPr>
        <w:t xml:space="preserve">، </w:t>
      </w:r>
      <w:r>
        <w:rPr>
          <w:rtl/>
          <w:lang w:bidi="fa-IR"/>
        </w:rPr>
        <w:t>وقد لا يحدث نزول دم إطلاقا ؛ لمرونة الغشاء وتمدّده وعدم تمزّقه</w:t>
      </w:r>
      <w:r w:rsidR="00C4253E">
        <w:rPr>
          <w:rtl/>
          <w:lang w:bidi="fa-IR"/>
        </w:rPr>
        <w:t xml:space="preserve">، </w:t>
      </w:r>
      <w:r>
        <w:rPr>
          <w:rtl/>
          <w:lang w:bidi="fa-IR"/>
        </w:rPr>
        <w:t xml:space="preserve">وقد يظنّون بها أنّها ليست عذراء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يصاحب فضّ غشاء البكارة في ليلة الزفاف بعض الألم والنزيف الذي يختلف من فتاةٍ لأُخرى</w:t>
      </w:r>
      <w:r w:rsidR="00C4253E">
        <w:rPr>
          <w:rtl/>
          <w:lang w:bidi="fa-IR"/>
        </w:rPr>
        <w:t xml:space="preserve">، </w:t>
      </w:r>
      <w:r>
        <w:rPr>
          <w:rtl/>
          <w:lang w:bidi="fa-IR"/>
        </w:rPr>
        <w:t>ويعتمد على حدٍّ كبير على درجة تمزّق الغشاء</w:t>
      </w:r>
      <w:r w:rsidR="00C4253E">
        <w:rPr>
          <w:rtl/>
          <w:lang w:bidi="fa-IR"/>
        </w:rPr>
        <w:t xml:space="preserve">، </w:t>
      </w:r>
      <w:r>
        <w:rPr>
          <w:rtl/>
          <w:lang w:bidi="fa-IR"/>
        </w:rPr>
        <w:t>والذي يعتمد بدوره على نوع الغشاء ومدى سمكه ومرونته</w:t>
      </w:r>
      <w:r w:rsidR="00C4253E">
        <w:rPr>
          <w:rtl/>
          <w:lang w:bidi="fa-IR"/>
        </w:rPr>
        <w:t xml:space="preserve">، </w:t>
      </w:r>
      <w:r>
        <w:rPr>
          <w:rtl/>
          <w:lang w:bidi="fa-IR"/>
        </w:rPr>
        <w:t>وقد يكون النزيف شديداً بحيث يستدعي إسعاف الفتاة</w:t>
      </w:r>
      <w:r w:rsidR="00C4253E">
        <w:rPr>
          <w:rtl/>
          <w:lang w:bidi="fa-IR"/>
        </w:rPr>
        <w:t xml:space="preserve">، </w:t>
      </w:r>
      <w:r>
        <w:rPr>
          <w:rtl/>
          <w:lang w:bidi="fa-IR"/>
        </w:rPr>
        <w:t xml:space="preserve">والتدخّل الجراحي بربط الشرايين النازفة وخياطة مكان التمزّق لوقف النزيف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وسبب تمزّق غشاء البكارة قبل الزواج أمران</w:t>
      </w:r>
      <w:r w:rsidR="00DD44BC">
        <w:rPr>
          <w:rtl/>
          <w:lang w:bidi="fa-IR"/>
        </w:rPr>
        <w:t xml:space="preserve">: </w:t>
      </w:r>
      <w:r>
        <w:rPr>
          <w:rtl/>
          <w:lang w:bidi="fa-IR"/>
        </w:rPr>
        <w:t xml:space="preserve">الدخول كانت الفتاة راضية به أو مكرهة </w:t>
      </w:r>
      <w:r w:rsidR="00C4253E">
        <w:rPr>
          <w:rtl/>
          <w:lang w:bidi="fa-IR"/>
        </w:rPr>
        <w:t>-</w:t>
      </w:r>
      <w:r>
        <w:rPr>
          <w:rtl/>
          <w:lang w:bidi="fa-IR"/>
        </w:rPr>
        <w:t xml:space="preserve"> أو وقوع حادث أدّى إلى إصابات بمنطقة الفرج</w:t>
      </w:r>
      <w:r w:rsidR="00C4253E">
        <w:rPr>
          <w:rtl/>
          <w:lang w:bidi="fa-IR"/>
        </w:rPr>
        <w:t xml:space="preserve">، </w:t>
      </w:r>
      <w:r>
        <w:rPr>
          <w:rtl/>
          <w:lang w:bidi="fa-IR"/>
        </w:rPr>
        <w:t>ويمكن للطبيب المتخصّص معرفة تمزّق غشاء البكارة عن حادث أو اغتصاب بسهولة</w:t>
      </w:r>
      <w:r w:rsidR="00C4253E">
        <w:rPr>
          <w:rtl/>
          <w:lang w:bidi="fa-IR"/>
        </w:rPr>
        <w:t xml:space="preserve">، </w:t>
      </w:r>
      <w:r>
        <w:rPr>
          <w:rtl/>
          <w:lang w:bidi="fa-IR"/>
        </w:rPr>
        <w:t>إذ إنّ التمزّق في هذه الحالة يكون حديثاً</w:t>
      </w:r>
      <w:r w:rsidR="00C4253E">
        <w:rPr>
          <w:rtl/>
          <w:lang w:bidi="fa-IR"/>
        </w:rPr>
        <w:t xml:space="preserve">، </w:t>
      </w:r>
      <w:r>
        <w:rPr>
          <w:rtl/>
          <w:lang w:bidi="fa-IR"/>
        </w:rPr>
        <w:t xml:space="preserve">ومصحوباً بكدمات وإصابات أُخرى بمنطقة الفرج وما حولها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إذا تقرّر ذلك فهنا أسئلة تطلب أحكامها الشرعية</w:t>
      </w:r>
      <w:r w:rsidR="00DD44BC">
        <w:rPr>
          <w:rtl/>
          <w:lang w:bidi="fa-IR"/>
        </w:rPr>
        <w:t>:</w:t>
      </w:r>
    </w:p>
    <w:p w:rsidR="00DD44BC" w:rsidRDefault="00050A4D" w:rsidP="00050A4D">
      <w:pPr>
        <w:pStyle w:val="libNormal"/>
        <w:rPr>
          <w:rtl/>
          <w:lang w:bidi="fa-IR"/>
        </w:rPr>
      </w:pPr>
      <w:r w:rsidRPr="004A7983">
        <w:rPr>
          <w:rStyle w:val="libBold1Char"/>
          <w:rtl/>
        </w:rPr>
        <w:t>( السؤال الأوّل )</w:t>
      </w:r>
      <w:r w:rsidR="00DD44BC">
        <w:rPr>
          <w:rtl/>
          <w:lang w:bidi="fa-IR"/>
        </w:rPr>
        <w:t xml:space="preserve">: </w:t>
      </w:r>
      <w:r>
        <w:rPr>
          <w:rtl/>
          <w:lang w:bidi="fa-IR"/>
        </w:rPr>
        <w:t>إنّ قيام الطبيبة أو الطبيب برتق غشاء البكارة</w:t>
      </w:r>
      <w:r w:rsidR="00C4253E">
        <w:rPr>
          <w:rtl/>
          <w:lang w:bidi="fa-IR"/>
        </w:rPr>
        <w:t xml:space="preserve">، </w:t>
      </w:r>
      <w:r>
        <w:rPr>
          <w:rtl/>
          <w:lang w:bidi="fa-IR"/>
        </w:rPr>
        <w:t>يُعتبر خداعاً لزوج الفتاة المستقبلي</w:t>
      </w:r>
      <w:r w:rsidR="00C4253E">
        <w:rPr>
          <w:rtl/>
          <w:lang w:bidi="fa-IR"/>
        </w:rPr>
        <w:t xml:space="preserve">، </w:t>
      </w:r>
      <w:r>
        <w:rPr>
          <w:rtl/>
          <w:lang w:bidi="fa-IR"/>
        </w:rPr>
        <w:t>وإنّه هو الذي خدعه</w:t>
      </w:r>
      <w:r w:rsidR="00C4253E">
        <w:rPr>
          <w:rtl/>
          <w:lang w:bidi="fa-IR"/>
        </w:rPr>
        <w:t xml:space="preserve">، </w:t>
      </w:r>
      <w:r>
        <w:rPr>
          <w:rtl/>
          <w:lang w:bidi="fa-IR"/>
        </w:rPr>
        <w:t>وعدم قيامه به يؤدّي للأضرار الشديدة بالفتاة وأهلها</w:t>
      </w:r>
      <w:r w:rsidR="00C4253E">
        <w:rPr>
          <w:rtl/>
          <w:lang w:bidi="fa-IR"/>
        </w:rPr>
        <w:t xml:space="preserve">، </w:t>
      </w:r>
      <w:r>
        <w:rPr>
          <w:rtl/>
          <w:lang w:bidi="fa-IR"/>
        </w:rPr>
        <w:t>وعدم قدرة الفتاة على الزواج حتّى لا يُفتضح أمرها</w:t>
      </w:r>
      <w:r w:rsidR="00C4253E">
        <w:rPr>
          <w:rtl/>
          <w:lang w:bidi="fa-IR"/>
        </w:rPr>
        <w:t xml:space="preserve">، </w:t>
      </w:r>
      <w:r>
        <w:rPr>
          <w:rtl/>
          <w:lang w:bidi="fa-IR"/>
        </w:rPr>
        <w:t>وإيذائها الشديد إذا أُجبرت على الزواج عند كشف حالها</w:t>
      </w:r>
      <w:r w:rsidR="00C4253E">
        <w:rPr>
          <w:rtl/>
          <w:lang w:bidi="fa-IR"/>
        </w:rPr>
        <w:t xml:space="preserve">، </w:t>
      </w:r>
      <w:r>
        <w:rPr>
          <w:rtl/>
          <w:lang w:bidi="fa-IR"/>
        </w:rPr>
        <w:t>والطبيب قد أقسم عند بدء حياته العلميّة بعدم القيام بأيّ عملٍ فيه غشّ وخداع</w:t>
      </w:r>
      <w:r w:rsidR="00C4253E">
        <w:rPr>
          <w:rtl/>
          <w:lang w:bidi="fa-IR"/>
        </w:rPr>
        <w:t xml:space="preserve">، </w:t>
      </w:r>
      <w:r>
        <w:rPr>
          <w:rtl/>
          <w:lang w:bidi="fa-IR"/>
        </w:rPr>
        <w:t>كما أنّه أقسم في نفس الوقت بأنّ يعمل جهده لدفع الأذى عن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ص427 نفس المصدر</w:t>
      </w:r>
      <w:r w:rsidR="00DD44BC">
        <w:rPr>
          <w:rtl/>
          <w:lang w:bidi="fa-IR"/>
        </w:rPr>
        <w:t>.</w:t>
      </w:r>
    </w:p>
    <w:p w:rsidR="00DD44BC" w:rsidRDefault="00050A4D" w:rsidP="00DD44BC">
      <w:pPr>
        <w:pStyle w:val="libFootnote0"/>
        <w:rPr>
          <w:rtl/>
          <w:lang w:bidi="fa-IR"/>
        </w:rPr>
      </w:pPr>
      <w:r>
        <w:rPr>
          <w:rtl/>
          <w:lang w:bidi="fa-IR"/>
        </w:rPr>
        <w:t>(2) ص426 نفس المصدر</w:t>
      </w:r>
      <w:r w:rsidR="00DD44BC">
        <w:rPr>
          <w:rtl/>
          <w:lang w:bidi="fa-IR"/>
        </w:rPr>
        <w:t>.</w:t>
      </w:r>
    </w:p>
    <w:p w:rsidR="00DD44BC" w:rsidRDefault="00050A4D" w:rsidP="00DD44BC">
      <w:pPr>
        <w:pStyle w:val="libFootnote0"/>
        <w:rPr>
          <w:rtl/>
          <w:lang w:bidi="fa-IR"/>
        </w:rPr>
      </w:pPr>
      <w:r>
        <w:rPr>
          <w:rtl/>
          <w:lang w:bidi="fa-IR"/>
        </w:rPr>
        <w:t>(3) ص428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مرضاه والحفاظ على حياتهم وصحّتهم البدنيّة والنفسيّة</w:t>
      </w:r>
      <w:r w:rsidR="00C4253E">
        <w:rPr>
          <w:rtl/>
          <w:lang w:bidi="fa-IR"/>
        </w:rPr>
        <w:t xml:space="preserve">، </w:t>
      </w:r>
      <w:r>
        <w:rPr>
          <w:rtl/>
          <w:lang w:bidi="fa-IR"/>
        </w:rPr>
        <w:t>فما هو الحكم الشرعي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جواب هذا السؤال يتوقّف على ذكر مباحث فقهيّة لابُدّ من ذكرها على نحو الاختصار</w:t>
      </w:r>
      <w:r w:rsidR="00C4253E">
        <w:rPr>
          <w:rtl/>
          <w:lang w:bidi="fa-IR"/>
        </w:rPr>
        <w:t xml:space="preserve">، </w:t>
      </w:r>
      <w:r>
        <w:rPr>
          <w:rtl/>
          <w:lang w:bidi="fa-IR"/>
        </w:rPr>
        <w:t>ونسأل الله العصمة عن الخطأ</w:t>
      </w:r>
      <w:r w:rsidR="00DD44BC">
        <w:rPr>
          <w:rtl/>
          <w:lang w:bidi="fa-IR"/>
        </w:rPr>
        <w:t>:</w:t>
      </w:r>
    </w:p>
    <w:p w:rsidR="00DD44BC" w:rsidRDefault="00050A4D" w:rsidP="00050A4D">
      <w:pPr>
        <w:pStyle w:val="libNormal"/>
        <w:rPr>
          <w:rtl/>
          <w:lang w:bidi="fa-IR"/>
        </w:rPr>
      </w:pPr>
      <w:r w:rsidRPr="004A7983">
        <w:rPr>
          <w:rStyle w:val="libBold1Char"/>
          <w:rtl/>
        </w:rPr>
        <w:t>( الأوّل )</w:t>
      </w:r>
      <w:r w:rsidR="00DD44BC">
        <w:rPr>
          <w:rtl/>
          <w:lang w:bidi="fa-IR"/>
        </w:rPr>
        <w:t xml:space="preserve">: </w:t>
      </w:r>
      <w:r>
        <w:rPr>
          <w:rtl/>
          <w:lang w:bidi="fa-IR"/>
        </w:rPr>
        <w:t>قيل لا خلاف في حرمة تدليس الماشطة</w:t>
      </w:r>
      <w:r w:rsidR="00C4253E">
        <w:rPr>
          <w:rtl/>
          <w:lang w:bidi="fa-IR"/>
        </w:rPr>
        <w:t xml:space="preserve">، </w:t>
      </w:r>
      <w:r>
        <w:rPr>
          <w:rtl/>
          <w:lang w:bidi="fa-IR"/>
        </w:rPr>
        <w:t>بل أُدعى عليه</w:t>
      </w:r>
      <w:r w:rsidR="00C4253E">
        <w:rPr>
          <w:rtl/>
          <w:lang w:bidi="fa-IR"/>
        </w:rPr>
        <w:t xml:space="preserve">، </w:t>
      </w:r>
      <w:r>
        <w:rPr>
          <w:rtl/>
          <w:lang w:bidi="fa-IR"/>
        </w:rPr>
        <w:t>الاجماع</w:t>
      </w:r>
      <w:r w:rsidR="00C4253E">
        <w:rPr>
          <w:rtl/>
          <w:lang w:bidi="fa-IR"/>
        </w:rPr>
        <w:t xml:space="preserve">، </w:t>
      </w:r>
      <w:r>
        <w:rPr>
          <w:rtl/>
          <w:lang w:bidi="fa-IR"/>
        </w:rPr>
        <w:t xml:space="preserve">وقد تعرّض لتوضيح التدليس وبيان صغرياته شيخنا الأنصاري </w:t>
      </w:r>
      <w:r w:rsidR="00C4253E" w:rsidRPr="00C4253E">
        <w:rPr>
          <w:rStyle w:val="libAlaemChar"/>
          <w:rtl/>
        </w:rPr>
        <w:t>رضي‌الله‌عنه</w:t>
      </w:r>
      <w:r>
        <w:rPr>
          <w:rtl/>
          <w:lang w:bidi="fa-IR"/>
        </w:rPr>
        <w:t xml:space="preserve"> في مكاسبه المحرَّمة</w:t>
      </w:r>
      <w:r w:rsidR="00DD44BC">
        <w:rPr>
          <w:rtl/>
          <w:lang w:bidi="fa-IR"/>
        </w:rPr>
        <w:t>.</w:t>
      </w:r>
    </w:p>
    <w:p w:rsidR="00DD44BC" w:rsidRDefault="00050A4D" w:rsidP="00050A4D">
      <w:pPr>
        <w:pStyle w:val="libNormal"/>
        <w:rPr>
          <w:rtl/>
          <w:lang w:bidi="fa-IR"/>
        </w:rPr>
      </w:pPr>
      <w:r>
        <w:rPr>
          <w:rtl/>
          <w:lang w:bidi="fa-IR"/>
        </w:rPr>
        <w:t>لكنّ الإجماع المنقول لا يكون دليلاً على الحرمة</w:t>
      </w:r>
      <w:r w:rsidR="00C4253E">
        <w:rPr>
          <w:rtl/>
          <w:lang w:bidi="fa-IR"/>
        </w:rPr>
        <w:t xml:space="preserve">، </w:t>
      </w:r>
      <w:r>
        <w:rPr>
          <w:rtl/>
          <w:lang w:bidi="fa-IR"/>
        </w:rPr>
        <w:t>وعمل الماشطة في مثل هذه الأعصار لا يُعدّ تدليساً</w:t>
      </w:r>
      <w:r w:rsidR="00C4253E">
        <w:rPr>
          <w:rtl/>
          <w:lang w:bidi="fa-IR"/>
        </w:rPr>
        <w:t xml:space="preserve">، </w:t>
      </w:r>
      <w:r>
        <w:rPr>
          <w:rtl/>
          <w:lang w:bidi="fa-IR"/>
        </w:rPr>
        <w:t>وكذا بعض ما عدّوه من مصاديقه ليس بتدليس</w:t>
      </w:r>
      <w:r w:rsidR="00DD44BC">
        <w:rPr>
          <w:rtl/>
          <w:lang w:bidi="fa-IR"/>
        </w:rPr>
        <w:t>.</w:t>
      </w:r>
    </w:p>
    <w:p w:rsidR="00DD44BC" w:rsidRDefault="00050A4D" w:rsidP="00050A4D">
      <w:pPr>
        <w:pStyle w:val="libNormal"/>
        <w:rPr>
          <w:rtl/>
          <w:lang w:bidi="fa-IR"/>
        </w:rPr>
      </w:pPr>
      <w:r>
        <w:rPr>
          <w:rtl/>
          <w:lang w:bidi="fa-IR"/>
        </w:rPr>
        <w:t>ويمكن أنْ نستدلّ على حرمة التدليس بموثّقة بكير</w:t>
      </w:r>
      <w:r w:rsidR="00DD44BC">
        <w:rPr>
          <w:rtl/>
          <w:lang w:bidi="fa-IR"/>
        </w:rPr>
        <w:t xml:space="preserve">: </w:t>
      </w:r>
      <w:r>
        <w:rPr>
          <w:rtl/>
          <w:lang w:bidi="fa-IR"/>
        </w:rPr>
        <w:t>في خصيٍّ دلّس نفسه لامرأة مسلمة فتزوّجها</w:t>
      </w:r>
      <w:r w:rsidR="00C4253E">
        <w:rPr>
          <w:rtl/>
          <w:lang w:bidi="fa-IR"/>
        </w:rPr>
        <w:t xml:space="preserve">، </w:t>
      </w:r>
      <w:r>
        <w:rPr>
          <w:rtl/>
          <w:lang w:bidi="fa-IR"/>
        </w:rPr>
        <w:t>فقال</w:t>
      </w:r>
      <w:r w:rsidR="00DD44BC">
        <w:rPr>
          <w:rtl/>
          <w:lang w:bidi="fa-IR"/>
        </w:rPr>
        <w:t xml:space="preserve">: </w:t>
      </w:r>
      <w:r>
        <w:rPr>
          <w:rtl/>
          <w:lang w:bidi="fa-IR"/>
        </w:rPr>
        <w:t>( يُفرّق بينهما إنْ شاءت المرأة</w:t>
      </w:r>
      <w:r w:rsidR="00C4253E">
        <w:rPr>
          <w:rtl/>
          <w:lang w:bidi="fa-IR"/>
        </w:rPr>
        <w:t xml:space="preserve">، </w:t>
      </w:r>
      <w:r>
        <w:rPr>
          <w:rtl/>
          <w:lang w:bidi="fa-IR"/>
        </w:rPr>
        <w:t>ويوجع رأسه</w:t>
      </w:r>
      <w:r w:rsidR="00C4253E">
        <w:rPr>
          <w:rtl/>
          <w:lang w:bidi="fa-IR"/>
        </w:rPr>
        <w:t xml:space="preserve">، </w:t>
      </w:r>
      <w:r>
        <w:rPr>
          <w:rtl/>
          <w:lang w:bidi="fa-IR"/>
        </w:rPr>
        <w:t>وإن رضيت به أقامت معه</w:t>
      </w:r>
      <w:r w:rsidR="00DD44BC">
        <w:rPr>
          <w:rtl/>
          <w:lang w:bidi="fa-IR"/>
        </w:rPr>
        <w:t>.</w:t>
      </w:r>
      <w:r>
        <w:rPr>
          <w:rtl/>
          <w:lang w:bidi="fa-IR"/>
        </w:rPr>
        <w:t>..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وفي موثّقة سماعة</w:t>
      </w:r>
      <w:r w:rsidR="00DD44BC">
        <w:rPr>
          <w:rtl/>
          <w:lang w:bidi="fa-IR"/>
        </w:rPr>
        <w:t>.</w:t>
      </w:r>
      <w:r>
        <w:rPr>
          <w:rtl/>
          <w:lang w:bidi="fa-IR"/>
        </w:rPr>
        <w:t>..</w:t>
      </w:r>
      <w:r w:rsidR="00DD44BC">
        <w:rPr>
          <w:rtl/>
          <w:lang w:bidi="fa-IR"/>
        </w:rPr>
        <w:t xml:space="preserve">: </w:t>
      </w:r>
      <w:r>
        <w:rPr>
          <w:rtl/>
          <w:lang w:bidi="fa-IR"/>
        </w:rPr>
        <w:t xml:space="preserve">( ويوجع ظهره كما دلّس نفسه ) </w:t>
      </w:r>
      <w:r w:rsidRPr="00DD44BC">
        <w:rPr>
          <w:rStyle w:val="libFootnotenumChar"/>
          <w:rtl/>
        </w:rPr>
        <w:t>(2)</w:t>
      </w:r>
      <w:r>
        <w:rPr>
          <w:rtl/>
          <w:lang w:bidi="fa-IR"/>
        </w:rPr>
        <w:t xml:space="preserve"> بناءً على دلالة إيجاع الظهر أو الرأس على الحرمة</w:t>
      </w:r>
      <w:r w:rsidR="00C4253E">
        <w:rPr>
          <w:rtl/>
          <w:lang w:bidi="fa-IR"/>
        </w:rPr>
        <w:t xml:space="preserve">، </w:t>
      </w:r>
      <w:r>
        <w:rPr>
          <w:rtl/>
          <w:lang w:bidi="fa-IR"/>
        </w:rPr>
        <w:t>وإن نوقش فيه فيحرم التدليس لكونه من أفراد الغشّ المحرّم</w:t>
      </w:r>
      <w:r w:rsidR="00DD44BC">
        <w:rPr>
          <w:rtl/>
          <w:lang w:bidi="fa-IR"/>
        </w:rPr>
        <w:t>.</w:t>
      </w:r>
    </w:p>
    <w:p w:rsidR="00DD44BC" w:rsidRDefault="00050A4D" w:rsidP="00050A4D">
      <w:pPr>
        <w:pStyle w:val="libNormal"/>
        <w:rPr>
          <w:rtl/>
          <w:lang w:bidi="fa-IR"/>
        </w:rPr>
      </w:pPr>
      <w:r w:rsidRPr="004A7983">
        <w:rPr>
          <w:rStyle w:val="libBold1Char"/>
          <w:rtl/>
        </w:rPr>
        <w:t>( الثاني )</w:t>
      </w:r>
      <w:r w:rsidR="00DD44BC">
        <w:rPr>
          <w:rtl/>
          <w:lang w:bidi="fa-IR"/>
        </w:rPr>
        <w:t xml:space="preserve">: </w:t>
      </w:r>
      <w:r>
        <w:rPr>
          <w:rtl/>
          <w:lang w:bidi="fa-IR"/>
        </w:rPr>
        <w:t>لا إشكال في حرمة الغشّ بين المسلمين</w:t>
      </w:r>
      <w:r w:rsidR="00C4253E">
        <w:rPr>
          <w:rtl/>
          <w:lang w:bidi="fa-IR"/>
        </w:rPr>
        <w:t xml:space="preserve">، </w:t>
      </w:r>
      <w:r>
        <w:rPr>
          <w:rtl/>
          <w:lang w:bidi="fa-IR"/>
        </w:rPr>
        <w:t xml:space="preserve">وتدلّ عليها أحاديث كثيرة </w:t>
      </w:r>
      <w:r w:rsidRPr="00DD44BC">
        <w:rPr>
          <w:rStyle w:val="libFootnotenumChar"/>
          <w:rtl/>
        </w:rPr>
        <w:t>(3)</w:t>
      </w:r>
      <w:r w:rsidR="00C4253E">
        <w:rPr>
          <w:rtl/>
          <w:lang w:bidi="fa-IR"/>
        </w:rPr>
        <w:t xml:space="preserve">، </w:t>
      </w:r>
      <w:r>
        <w:rPr>
          <w:rtl/>
          <w:lang w:bidi="fa-IR"/>
        </w:rPr>
        <w:t>وفي القاموس</w:t>
      </w:r>
      <w:r w:rsidR="00DD44BC">
        <w:rPr>
          <w:rtl/>
          <w:lang w:bidi="fa-IR"/>
        </w:rPr>
        <w:t xml:space="preserve">: </w:t>
      </w:r>
      <w:r>
        <w:rPr>
          <w:rtl/>
          <w:lang w:bidi="fa-IR"/>
        </w:rPr>
        <w:t>غشّه لم يمحضه النصح</w:t>
      </w:r>
      <w:r w:rsidR="00C4253E">
        <w:rPr>
          <w:rtl/>
          <w:lang w:bidi="fa-IR"/>
        </w:rPr>
        <w:t xml:space="preserve">، </w:t>
      </w:r>
      <w:r>
        <w:rPr>
          <w:rtl/>
          <w:lang w:bidi="fa-IR"/>
        </w:rPr>
        <w:t>أو أظهر له خلاف ما أضمر كغششه</w:t>
      </w:r>
      <w:r w:rsidR="00DD44BC">
        <w:rPr>
          <w:rtl/>
          <w:lang w:bidi="fa-IR"/>
        </w:rPr>
        <w:t>.</w:t>
      </w:r>
      <w:r>
        <w:rPr>
          <w:rtl/>
          <w:lang w:bidi="fa-IR"/>
        </w:rPr>
        <w:t>.. والمغشوش الغير الخالص</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ص608 ج14 الوسائل الطبعة المتوسّطة</w:t>
      </w:r>
      <w:r w:rsidR="00DD44BC">
        <w:rPr>
          <w:rtl/>
          <w:lang w:bidi="fa-IR"/>
        </w:rPr>
        <w:t>.</w:t>
      </w:r>
    </w:p>
    <w:p w:rsidR="00DD44BC" w:rsidRDefault="00050A4D" w:rsidP="00DD44BC">
      <w:pPr>
        <w:pStyle w:val="libFootnote0"/>
        <w:rPr>
          <w:rtl/>
          <w:lang w:bidi="fa-IR"/>
        </w:rPr>
      </w:pPr>
      <w:r>
        <w:rPr>
          <w:rtl/>
          <w:lang w:bidi="fa-IR"/>
        </w:rPr>
        <w:t>(2) ص227 ج21 الوسائل نسخة الكومبيوتر</w:t>
      </w:r>
      <w:r w:rsidR="00DD44BC">
        <w:rPr>
          <w:rtl/>
          <w:lang w:bidi="fa-IR"/>
        </w:rPr>
        <w:t>.</w:t>
      </w:r>
    </w:p>
    <w:p w:rsidR="00DD44BC" w:rsidRDefault="00050A4D" w:rsidP="00DD44BC">
      <w:pPr>
        <w:pStyle w:val="libFootnote0"/>
        <w:rPr>
          <w:rtl/>
          <w:lang w:bidi="fa-IR"/>
        </w:rPr>
      </w:pPr>
      <w:r>
        <w:rPr>
          <w:rtl/>
          <w:lang w:bidi="fa-IR"/>
        </w:rPr>
        <w:t>(3) الوسائل ج17 ص266 وص279 وغيرها نسخة الكومبيوتر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وفي مكاسب الشيخ الأنصاري </w:t>
      </w:r>
      <w:r w:rsidR="00C4253E" w:rsidRPr="00C4253E">
        <w:rPr>
          <w:rStyle w:val="libAlaemChar"/>
          <w:rtl/>
        </w:rPr>
        <w:t>رحمه‌الله</w:t>
      </w:r>
      <w:r w:rsidR="00DD44BC">
        <w:rPr>
          <w:rtl/>
          <w:lang w:bidi="fa-IR"/>
        </w:rPr>
        <w:t xml:space="preserve">: </w:t>
      </w:r>
      <w:r>
        <w:rPr>
          <w:rtl/>
          <w:lang w:bidi="fa-IR"/>
        </w:rPr>
        <w:t>ثمّ إنّ الغشّ يكون بإخفاء الأدنى في الأعلى</w:t>
      </w:r>
      <w:r w:rsidR="00DD44BC">
        <w:rPr>
          <w:rtl/>
          <w:lang w:bidi="fa-IR"/>
        </w:rPr>
        <w:t xml:space="preserve">: </w:t>
      </w:r>
      <w:r>
        <w:rPr>
          <w:rtl/>
          <w:lang w:bidi="fa-IR"/>
        </w:rPr>
        <w:t>كمزج الجيّد بالرديء</w:t>
      </w:r>
      <w:r w:rsidR="00C4253E">
        <w:rPr>
          <w:rtl/>
          <w:lang w:bidi="fa-IR"/>
        </w:rPr>
        <w:t xml:space="preserve">، </w:t>
      </w:r>
      <w:r>
        <w:rPr>
          <w:rtl/>
          <w:lang w:bidi="fa-IR"/>
        </w:rPr>
        <w:t>أو غير المراد بالمراد</w:t>
      </w:r>
      <w:r w:rsidR="00DD44BC">
        <w:rPr>
          <w:rtl/>
          <w:lang w:bidi="fa-IR"/>
        </w:rPr>
        <w:t xml:space="preserve">: </w:t>
      </w:r>
      <w:r>
        <w:rPr>
          <w:rtl/>
          <w:lang w:bidi="fa-IR"/>
        </w:rPr>
        <w:t>كإدخال الماء في اللبن</w:t>
      </w:r>
      <w:r w:rsidR="00C4253E">
        <w:rPr>
          <w:rtl/>
          <w:lang w:bidi="fa-IR"/>
        </w:rPr>
        <w:t xml:space="preserve">، </w:t>
      </w:r>
      <w:r>
        <w:rPr>
          <w:rtl/>
          <w:lang w:bidi="fa-IR"/>
        </w:rPr>
        <w:t>أو بإظهار الصفة الجيّدة المفقودة وهو</w:t>
      </w:r>
      <w:r w:rsidR="00DD44BC">
        <w:rPr>
          <w:rtl/>
          <w:lang w:bidi="fa-IR"/>
        </w:rPr>
        <w:t xml:space="preserve">: </w:t>
      </w:r>
      <w:r>
        <w:rPr>
          <w:rtl/>
          <w:lang w:bidi="fa-IR"/>
        </w:rPr>
        <w:t>التدليس</w:t>
      </w:r>
      <w:r w:rsidR="00C4253E">
        <w:rPr>
          <w:rtl/>
          <w:lang w:bidi="fa-IR"/>
        </w:rPr>
        <w:t xml:space="preserve">، </w:t>
      </w:r>
      <w:r>
        <w:rPr>
          <w:rtl/>
          <w:lang w:bidi="fa-IR"/>
        </w:rPr>
        <w:t>وبإظهار الشيء على خلاف جنسه</w:t>
      </w:r>
      <w:r w:rsidR="00DD44BC">
        <w:rPr>
          <w:rtl/>
          <w:lang w:bidi="fa-IR"/>
        </w:rPr>
        <w:t xml:space="preserve">: </w:t>
      </w:r>
      <w:r>
        <w:rPr>
          <w:rtl/>
          <w:lang w:bidi="fa-IR"/>
        </w:rPr>
        <w:t>كبيع المموّه على أنّه ذهب أو فضّة</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الدليل على أنّ التدليس من أفراد الغشّ</w:t>
      </w:r>
      <w:r w:rsidR="00C4253E">
        <w:rPr>
          <w:rtl/>
          <w:lang w:bidi="fa-IR"/>
        </w:rPr>
        <w:t xml:space="preserve">، </w:t>
      </w:r>
      <w:r>
        <w:rPr>
          <w:rtl/>
          <w:lang w:bidi="fa-IR"/>
        </w:rPr>
        <w:t>مضافاً إلى صدق معناه اللُّغوي عليه ( أظهر خلاف ما أضمر ) صحيح هشام قال</w:t>
      </w:r>
      <w:r w:rsidR="00DD44BC">
        <w:rPr>
          <w:rtl/>
          <w:lang w:bidi="fa-IR"/>
        </w:rPr>
        <w:t xml:space="preserve">: </w:t>
      </w:r>
      <w:r>
        <w:rPr>
          <w:rtl/>
          <w:lang w:bidi="fa-IR"/>
        </w:rPr>
        <w:t xml:space="preserve">كنت أبيع السابري ( أي الثوب الرقيق ) في الظلال فمرّ عليّ أبو الحسن الأوّل موسى </w:t>
      </w:r>
      <w:r w:rsidR="00C4253E" w:rsidRPr="00C4253E">
        <w:rPr>
          <w:rStyle w:val="libAlaemChar"/>
          <w:rtl/>
        </w:rPr>
        <w:t>عليه‌السلام</w:t>
      </w:r>
      <w:r>
        <w:rPr>
          <w:rtl/>
          <w:lang w:bidi="fa-IR"/>
        </w:rPr>
        <w:t xml:space="preserve"> راكباً</w:t>
      </w:r>
      <w:r w:rsidR="00C4253E">
        <w:rPr>
          <w:rtl/>
          <w:lang w:bidi="fa-IR"/>
        </w:rPr>
        <w:t xml:space="preserve">، </w:t>
      </w:r>
      <w:r>
        <w:rPr>
          <w:rtl/>
          <w:lang w:bidi="fa-IR"/>
        </w:rPr>
        <w:t>فقال لي</w:t>
      </w:r>
      <w:r w:rsidR="00DD44BC">
        <w:rPr>
          <w:rtl/>
          <w:lang w:bidi="fa-IR"/>
        </w:rPr>
        <w:t xml:space="preserve">: </w:t>
      </w:r>
      <w:r>
        <w:rPr>
          <w:rtl/>
          <w:lang w:bidi="fa-IR"/>
        </w:rPr>
        <w:t xml:space="preserve">( يا هشام إنّ البيع في الظلال غشّ والغشّ لا يحلّ ) </w:t>
      </w:r>
      <w:r w:rsidRPr="00DD44BC">
        <w:rPr>
          <w:rStyle w:val="libFootnotenumChar"/>
          <w:rtl/>
        </w:rPr>
        <w:t>(1)</w:t>
      </w:r>
      <w:r>
        <w:rPr>
          <w:rtl/>
          <w:lang w:bidi="fa-IR"/>
        </w:rPr>
        <w:t xml:space="preserve"> بناءً على أنّ الظلال يظهر صورةً حسنة للّباس المذكور</w:t>
      </w:r>
      <w:r w:rsidR="00C4253E">
        <w:rPr>
          <w:rtl/>
          <w:lang w:bidi="fa-IR"/>
        </w:rPr>
        <w:t xml:space="preserve">، </w:t>
      </w:r>
      <w:r>
        <w:rPr>
          <w:rtl/>
          <w:lang w:bidi="fa-IR"/>
        </w:rPr>
        <w:t xml:space="preserve">لا أنّ البرودة توجد ثقلاً للّباس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فإظهار الفتاة وصف البكارة لزوجها تدليس محرّم سواء خُلقت غير باكرة</w:t>
      </w:r>
      <w:r w:rsidR="00C4253E">
        <w:rPr>
          <w:rtl/>
          <w:lang w:bidi="fa-IR"/>
        </w:rPr>
        <w:t xml:space="preserve">، </w:t>
      </w:r>
      <w:r>
        <w:rPr>
          <w:rtl/>
          <w:lang w:bidi="fa-IR"/>
        </w:rPr>
        <w:t>أو فقدت بكارتها بحرام أو بغصب</w:t>
      </w:r>
      <w:r w:rsidR="00C4253E">
        <w:rPr>
          <w:rtl/>
          <w:lang w:bidi="fa-IR"/>
        </w:rPr>
        <w:t xml:space="preserve">، </w:t>
      </w:r>
      <w:r>
        <w:rPr>
          <w:rtl/>
          <w:lang w:bidi="fa-IR"/>
        </w:rPr>
        <w:t>أو في نوم ونحوه</w:t>
      </w:r>
      <w:r w:rsidR="00C4253E">
        <w:rPr>
          <w:rtl/>
          <w:lang w:bidi="fa-IR"/>
        </w:rPr>
        <w:t xml:space="preserve">، </w:t>
      </w:r>
      <w:r>
        <w:rPr>
          <w:rtl/>
          <w:lang w:bidi="fa-IR"/>
        </w:rPr>
        <w:t>أو بحادث</w:t>
      </w:r>
      <w:r w:rsidR="00DD44BC">
        <w:rPr>
          <w:rtl/>
          <w:lang w:bidi="fa-IR"/>
        </w:rPr>
        <w:t>.</w:t>
      </w:r>
    </w:p>
    <w:p w:rsidR="00DD44BC" w:rsidRDefault="00050A4D" w:rsidP="00050A4D">
      <w:pPr>
        <w:pStyle w:val="libNormal"/>
        <w:rPr>
          <w:rtl/>
          <w:lang w:bidi="fa-IR"/>
        </w:rPr>
      </w:pPr>
      <w:r>
        <w:rPr>
          <w:rtl/>
          <w:lang w:bidi="fa-IR"/>
        </w:rPr>
        <w:t>لا يُقال</w:t>
      </w:r>
      <w:r w:rsidR="00DD44BC">
        <w:rPr>
          <w:rtl/>
          <w:lang w:bidi="fa-IR"/>
        </w:rPr>
        <w:t xml:space="preserve">: </w:t>
      </w:r>
      <w:r>
        <w:rPr>
          <w:rtl/>
          <w:lang w:bidi="fa-IR"/>
        </w:rPr>
        <w:t>لا تدليس في المقام إذا لا تظهر الفتاة لخطيبها أو لزوجها صفةً مفقودةً في الواقع</w:t>
      </w:r>
      <w:r w:rsidR="00C4253E">
        <w:rPr>
          <w:rtl/>
          <w:lang w:bidi="fa-IR"/>
        </w:rPr>
        <w:t xml:space="preserve">، </w:t>
      </w:r>
      <w:r>
        <w:rPr>
          <w:rtl/>
          <w:lang w:bidi="fa-IR"/>
        </w:rPr>
        <w:t>فإنّ العمليّة الطبّيّة تغيّر الواقع فتصبح ذات غشاء البكارة بعد ذهابه منها</w:t>
      </w:r>
      <w:r w:rsidR="00C4253E">
        <w:rPr>
          <w:rtl/>
          <w:lang w:bidi="fa-IR"/>
        </w:rPr>
        <w:t xml:space="preserve">، </w:t>
      </w:r>
      <w:r>
        <w:rPr>
          <w:rtl/>
          <w:lang w:bidi="fa-IR"/>
        </w:rPr>
        <w:t>كما إذا كانت مشلولةً فأصبحت بالتداوي سليمةً</w:t>
      </w:r>
      <w:r w:rsidR="00DD44BC">
        <w:rPr>
          <w:rtl/>
          <w:lang w:bidi="fa-IR"/>
        </w:rPr>
        <w:t>.</w:t>
      </w:r>
    </w:p>
    <w:p w:rsidR="00DD44BC" w:rsidRDefault="00050A4D" w:rsidP="00050A4D">
      <w:pPr>
        <w:pStyle w:val="libNormal"/>
        <w:rPr>
          <w:rtl/>
          <w:lang w:bidi="fa-IR"/>
        </w:rPr>
      </w:pPr>
      <w:r>
        <w:rPr>
          <w:rtl/>
          <w:lang w:bidi="fa-IR"/>
        </w:rPr>
        <w:t>فإنّه يُقال</w:t>
      </w:r>
      <w:r w:rsidR="00DD44BC">
        <w:rPr>
          <w:rtl/>
          <w:lang w:bidi="fa-IR"/>
        </w:rPr>
        <w:t xml:space="preserve">: </w:t>
      </w:r>
      <w:r>
        <w:rPr>
          <w:rtl/>
          <w:lang w:bidi="fa-IR"/>
        </w:rPr>
        <w:t>إنّ غرض الأزواج من العذارى غالباً ليس نفس الغشاء</w:t>
      </w:r>
      <w:r w:rsidR="00C4253E">
        <w:rPr>
          <w:rtl/>
          <w:lang w:bidi="fa-IR"/>
        </w:rPr>
        <w:t xml:space="preserve">، </w:t>
      </w:r>
      <w:r>
        <w:rPr>
          <w:rtl/>
          <w:lang w:bidi="fa-IR"/>
        </w:rPr>
        <w:t>من حيث هو غشاء</w:t>
      </w:r>
      <w:r w:rsidR="00C4253E">
        <w:rPr>
          <w:rtl/>
          <w:lang w:bidi="fa-IR"/>
        </w:rPr>
        <w:t xml:space="preserve">، </w:t>
      </w:r>
      <w:r>
        <w:rPr>
          <w:rtl/>
          <w:lang w:bidi="fa-IR"/>
        </w:rPr>
        <w:t xml:space="preserve">بل غرضهم منه عدم كونها مدخولة لغيرهم </w:t>
      </w:r>
      <w:r w:rsidR="00C4253E">
        <w:rPr>
          <w:rtl/>
          <w:lang w:bidi="fa-IR"/>
        </w:rPr>
        <w:t>-</w:t>
      </w:r>
      <w:r>
        <w:rPr>
          <w:rtl/>
          <w:lang w:bidi="fa-IR"/>
        </w:rPr>
        <w:t xml:space="preserve"> بطريق حلال أو حرام </w:t>
      </w:r>
      <w:r w:rsidR="00C4253E">
        <w:rPr>
          <w:rtl/>
          <w:lang w:bidi="fa-IR"/>
        </w:rPr>
        <w:t>-</w:t>
      </w:r>
      <w:r>
        <w:rPr>
          <w:rtl/>
          <w:lang w:bidi="fa-IR"/>
        </w:rPr>
        <w:t xml:space="preserve"> فرتق غشاء البكارة الزائل بالدخول تدليس لا محالة</w:t>
      </w:r>
      <w:r w:rsidR="00C4253E">
        <w:rPr>
          <w:rtl/>
          <w:lang w:bidi="fa-IR"/>
        </w:rPr>
        <w:t xml:space="preserve">، </w:t>
      </w:r>
      <w:r>
        <w:rPr>
          <w:rtl/>
          <w:lang w:bidi="fa-IR"/>
        </w:rPr>
        <w:t>إذا كان العقد بانياً على بكارتها</w:t>
      </w:r>
      <w:r w:rsidR="00C4253E">
        <w:rPr>
          <w:rtl/>
          <w:lang w:bidi="fa-IR"/>
        </w:rPr>
        <w:t xml:space="preserve">، </w:t>
      </w:r>
      <w:r>
        <w:rPr>
          <w:rtl/>
          <w:lang w:bidi="fa-IR"/>
        </w:rPr>
        <w:t>أو شُرطت لفظاً</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ص208 ج12 الوسائل الطبعة المتوسّطة</w:t>
      </w:r>
      <w:r w:rsidR="00DD44BC">
        <w:rPr>
          <w:rtl/>
          <w:lang w:bidi="fa-IR"/>
        </w:rPr>
        <w:t>.</w:t>
      </w:r>
    </w:p>
    <w:p w:rsidR="00DD44BC" w:rsidRDefault="00050A4D" w:rsidP="00DD44BC">
      <w:pPr>
        <w:pStyle w:val="libFootnote0"/>
        <w:rPr>
          <w:rtl/>
          <w:lang w:bidi="fa-IR"/>
        </w:rPr>
      </w:pPr>
      <w:r>
        <w:rPr>
          <w:rtl/>
          <w:lang w:bidi="fa-IR"/>
        </w:rPr>
        <w:t xml:space="preserve">(2) لاحظ بحث الغشّ في مكاسب الشيخ الأنصاري </w:t>
      </w:r>
      <w:r w:rsidR="00C4253E" w:rsidRPr="004A7983">
        <w:rPr>
          <w:rStyle w:val="libFootnoteAlaemChar"/>
          <w:rtl/>
        </w:rPr>
        <w:t>قدس‌سره</w:t>
      </w:r>
      <w:r>
        <w:rPr>
          <w:rtl/>
          <w:lang w:bidi="fa-IR"/>
        </w:rPr>
        <w:t xml:space="preserve"> وكتابنا حدود الشريعة ج2 ص64 إلى ص66</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نعم في الزائل بغير الدخول لا تدليس برتقه</w:t>
      </w:r>
      <w:r w:rsidR="00C4253E">
        <w:rPr>
          <w:rtl/>
          <w:lang w:bidi="fa-IR"/>
        </w:rPr>
        <w:t xml:space="preserve">، </w:t>
      </w:r>
      <w:r>
        <w:rPr>
          <w:rtl/>
          <w:lang w:bidi="fa-IR"/>
        </w:rPr>
        <w:t>إلاّ إذا فُرض بناء عقد النكاح على وجود الغشاء الطبيعي بما هو هو</w:t>
      </w:r>
      <w:r w:rsidR="00C4253E">
        <w:rPr>
          <w:rtl/>
          <w:lang w:bidi="fa-IR"/>
        </w:rPr>
        <w:t xml:space="preserve">، </w:t>
      </w:r>
      <w:r>
        <w:rPr>
          <w:rtl/>
          <w:lang w:bidi="fa-IR"/>
        </w:rPr>
        <w:t>وهو نادر</w:t>
      </w:r>
      <w:r w:rsidR="00DD44BC">
        <w:rPr>
          <w:rtl/>
          <w:lang w:bidi="fa-IR"/>
        </w:rPr>
        <w:t>.</w:t>
      </w:r>
    </w:p>
    <w:p w:rsidR="00DD44BC" w:rsidRDefault="00050A4D" w:rsidP="00050A4D">
      <w:pPr>
        <w:pStyle w:val="libNormal"/>
        <w:rPr>
          <w:rtl/>
          <w:lang w:bidi="fa-IR"/>
        </w:rPr>
      </w:pPr>
      <w:r w:rsidRPr="004A7983">
        <w:rPr>
          <w:rStyle w:val="libBold1Char"/>
          <w:rtl/>
        </w:rPr>
        <w:t>( الثالث )</w:t>
      </w:r>
      <w:r w:rsidR="00DD44BC">
        <w:rPr>
          <w:rtl/>
          <w:lang w:bidi="fa-IR"/>
        </w:rPr>
        <w:t xml:space="preserve">: </w:t>
      </w:r>
      <w:r>
        <w:rPr>
          <w:rtl/>
          <w:lang w:bidi="fa-IR"/>
        </w:rPr>
        <w:t>لا يبعد أنْ يُقال إنّه لا فرق في الشرط بين ذكره صريحاً في ضمن العقد ومتنه</w:t>
      </w:r>
      <w:r w:rsidR="00C4253E">
        <w:rPr>
          <w:rtl/>
          <w:lang w:bidi="fa-IR"/>
        </w:rPr>
        <w:t xml:space="preserve">، </w:t>
      </w:r>
      <w:r>
        <w:rPr>
          <w:rtl/>
          <w:lang w:bidi="fa-IR"/>
        </w:rPr>
        <w:t xml:space="preserve">وبين ذكر العقد بانياً عليه قبل العقد وحينه ؛ لشمول قوله </w:t>
      </w:r>
      <w:r w:rsidR="00C4253E" w:rsidRPr="00C4253E">
        <w:rPr>
          <w:rStyle w:val="libAlaemChar"/>
          <w:rtl/>
        </w:rPr>
        <w:t>عليه‌السلام</w:t>
      </w:r>
      <w:r w:rsidR="00DD44BC">
        <w:rPr>
          <w:rtl/>
          <w:lang w:bidi="fa-IR"/>
        </w:rPr>
        <w:t xml:space="preserve">: </w:t>
      </w:r>
      <w:r>
        <w:rPr>
          <w:rtl/>
          <w:lang w:bidi="fa-IR"/>
        </w:rPr>
        <w:t xml:space="preserve">( المسلمون عند شروطهم ) </w:t>
      </w:r>
      <w:r w:rsidRPr="00DD44BC">
        <w:rPr>
          <w:rStyle w:val="libFootnotenumChar"/>
          <w:rtl/>
        </w:rPr>
        <w:t>(1)</w:t>
      </w:r>
      <w:r w:rsidR="00C4253E">
        <w:rPr>
          <w:rtl/>
          <w:lang w:bidi="fa-IR"/>
        </w:rPr>
        <w:t xml:space="preserve">، </w:t>
      </w:r>
      <w:r>
        <w:rPr>
          <w:rtl/>
          <w:lang w:bidi="fa-IR"/>
        </w:rPr>
        <w:t>وعليه فالبكارة سواءٌ جُعلت شرطاً في متن العقد أم كان بناء العقد عليه</w:t>
      </w:r>
      <w:r w:rsidR="00C4253E">
        <w:rPr>
          <w:rtl/>
          <w:lang w:bidi="fa-IR"/>
        </w:rPr>
        <w:t xml:space="preserve">، </w:t>
      </w:r>
      <w:r>
        <w:rPr>
          <w:rtl/>
          <w:lang w:bidi="fa-IR"/>
        </w:rPr>
        <w:t>فهو شرط يترتّب عليها أحكام الشرط</w:t>
      </w:r>
      <w:r w:rsidR="00DD44BC">
        <w:rPr>
          <w:rtl/>
          <w:lang w:bidi="fa-IR"/>
        </w:rPr>
        <w:t>.</w:t>
      </w:r>
    </w:p>
    <w:p w:rsidR="00DD44BC" w:rsidRDefault="00050A4D" w:rsidP="00050A4D">
      <w:pPr>
        <w:pStyle w:val="libNormal"/>
        <w:rPr>
          <w:rtl/>
          <w:lang w:bidi="fa-IR"/>
        </w:rPr>
      </w:pPr>
      <w:r w:rsidRPr="004A7983">
        <w:rPr>
          <w:rStyle w:val="libBold1Char"/>
          <w:rtl/>
        </w:rPr>
        <w:t>( الرابع )</w:t>
      </w:r>
      <w:r w:rsidR="00DD44BC">
        <w:rPr>
          <w:rtl/>
          <w:lang w:bidi="fa-IR"/>
        </w:rPr>
        <w:t xml:space="preserve">: </w:t>
      </w:r>
      <w:r>
        <w:rPr>
          <w:rtl/>
          <w:lang w:bidi="fa-IR"/>
        </w:rPr>
        <w:t>هل قيام الطبيبة برتق غشاء البكارة</w:t>
      </w:r>
      <w:r w:rsidR="00C4253E">
        <w:rPr>
          <w:rtl/>
          <w:lang w:bidi="fa-IR"/>
        </w:rPr>
        <w:t xml:space="preserve">، </w:t>
      </w:r>
      <w:r>
        <w:rPr>
          <w:rtl/>
          <w:lang w:bidi="fa-IR"/>
        </w:rPr>
        <w:t>أو إصلاحه</w:t>
      </w:r>
      <w:r w:rsidR="00C4253E">
        <w:rPr>
          <w:rtl/>
          <w:lang w:bidi="fa-IR"/>
        </w:rPr>
        <w:t xml:space="preserve">، </w:t>
      </w:r>
      <w:r>
        <w:rPr>
          <w:rtl/>
          <w:lang w:bidi="fa-IR"/>
        </w:rPr>
        <w:t>أو تجديده غشّ محرّم عليه</w:t>
      </w:r>
      <w:r w:rsidR="00C4253E">
        <w:rPr>
          <w:rtl/>
          <w:lang w:bidi="fa-IR"/>
        </w:rPr>
        <w:t xml:space="preserve">، </w:t>
      </w:r>
      <w:r>
        <w:rPr>
          <w:rtl/>
          <w:lang w:bidi="fa-IR"/>
        </w:rPr>
        <w:t>وإن لم تقصد الغشّ والتدليس المحرّمين</w:t>
      </w:r>
      <w:r w:rsidR="00C4253E">
        <w:rPr>
          <w:rtl/>
          <w:lang w:bidi="fa-IR"/>
        </w:rPr>
        <w:t xml:space="preserve">، </w:t>
      </w:r>
      <w:r>
        <w:rPr>
          <w:rtl/>
          <w:lang w:bidi="fa-IR"/>
        </w:rPr>
        <w:t>بل إنّما قصدت أجرتها فقط ؟</w:t>
      </w:r>
    </w:p>
    <w:p w:rsidR="00DD44BC" w:rsidRDefault="00050A4D" w:rsidP="00050A4D">
      <w:pPr>
        <w:pStyle w:val="libNormal"/>
        <w:rPr>
          <w:rtl/>
          <w:lang w:bidi="fa-IR"/>
        </w:rPr>
      </w:pPr>
      <w:r>
        <w:rPr>
          <w:rtl/>
          <w:lang w:bidi="fa-IR"/>
        </w:rPr>
        <w:t>يقول الشيخ الأنصاري في مكاسبه المحرَّمة ( ص18 )</w:t>
      </w:r>
      <w:r w:rsidR="00DD44BC">
        <w:rPr>
          <w:rtl/>
          <w:lang w:bidi="fa-IR"/>
        </w:rPr>
        <w:t xml:space="preserve">: </w:t>
      </w:r>
      <w:r>
        <w:rPr>
          <w:rtl/>
          <w:lang w:bidi="fa-IR"/>
        </w:rPr>
        <w:t>فتحصّل ممّا ذكرنا أنّ قصد الغير لفعل الحرام معتبر قطعاً في حرمة فعل المعين</w:t>
      </w:r>
      <w:r w:rsidR="00C4253E">
        <w:rPr>
          <w:rtl/>
          <w:lang w:bidi="fa-IR"/>
        </w:rPr>
        <w:t xml:space="preserve">، </w:t>
      </w:r>
      <w:r>
        <w:rPr>
          <w:rtl/>
          <w:lang w:bidi="fa-IR"/>
        </w:rPr>
        <w:t>وأنّ محل الكلام هي الإعانة على شرط الحرام بقصد تحقّق الشرط دون المشروط</w:t>
      </w:r>
      <w:r w:rsidR="00C4253E">
        <w:rPr>
          <w:rtl/>
          <w:lang w:bidi="fa-IR"/>
        </w:rPr>
        <w:t xml:space="preserve">، </w:t>
      </w:r>
      <w:r>
        <w:rPr>
          <w:rtl/>
          <w:lang w:bidi="fa-IR"/>
        </w:rPr>
        <w:t>وأنّها هل تُعدّ إعانةً على المشروط فتحرم</w:t>
      </w:r>
      <w:r w:rsidR="00C4253E">
        <w:rPr>
          <w:rtl/>
          <w:lang w:bidi="fa-IR"/>
        </w:rPr>
        <w:t xml:space="preserve">، </w:t>
      </w:r>
      <w:r>
        <w:rPr>
          <w:rtl/>
          <w:lang w:bidi="fa-IR"/>
        </w:rPr>
        <w:t>أم لا</w:t>
      </w:r>
      <w:r w:rsidR="00C4253E">
        <w:rPr>
          <w:rtl/>
          <w:lang w:bidi="fa-IR"/>
        </w:rPr>
        <w:t xml:space="preserve">، </w:t>
      </w:r>
      <w:r>
        <w:rPr>
          <w:rtl/>
          <w:lang w:bidi="fa-IR"/>
        </w:rPr>
        <w:t>فلا تحرم ما لم يثبت حرمة الشرط من غير جهة التجرّي</w:t>
      </w:r>
      <w:r w:rsidR="00C4253E">
        <w:rPr>
          <w:rtl/>
          <w:lang w:bidi="fa-IR"/>
        </w:rPr>
        <w:t xml:space="preserve">، </w:t>
      </w:r>
      <w:r>
        <w:rPr>
          <w:rtl/>
          <w:lang w:bidi="fa-IR"/>
        </w:rPr>
        <w:t>انتهى ما أردنا نقله</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لم يثبت حرمة الإعانة على مطلق الحرام</w:t>
      </w:r>
      <w:r w:rsidR="00C4253E">
        <w:rPr>
          <w:rtl/>
          <w:lang w:bidi="fa-IR"/>
        </w:rPr>
        <w:t xml:space="preserve">، </w:t>
      </w:r>
      <w:r>
        <w:rPr>
          <w:rtl/>
          <w:lang w:bidi="fa-IR"/>
        </w:rPr>
        <w:t>وإنّما الثابت حرمة الإعانة على الظلم</w:t>
      </w:r>
      <w:r w:rsidR="00C4253E">
        <w:rPr>
          <w:rtl/>
          <w:lang w:bidi="fa-IR"/>
        </w:rPr>
        <w:t xml:space="preserve">، </w:t>
      </w:r>
      <w:r>
        <w:rPr>
          <w:rtl/>
          <w:lang w:bidi="fa-IR"/>
        </w:rPr>
        <w:t>وإعانة الحكومة غير الدينيّة</w:t>
      </w:r>
      <w:r w:rsidR="00C4253E">
        <w:rPr>
          <w:rtl/>
          <w:lang w:bidi="fa-IR"/>
        </w:rPr>
        <w:t xml:space="preserve">، </w:t>
      </w:r>
      <w:r>
        <w:rPr>
          <w:rtl/>
          <w:lang w:bidi="fa-IR"/>
        </w:rPr>
        <w:t>والإعانة على القتل وهو من أظهر أفراد الظلم</w:t>
      </w:r>
      <w:r w:rsidR="00C4253E">
        <w:rPr>
          <w:rtl/>
          <w:lang w:bidi="fa-IR"/>
        </w:rPr>
        <w:t xml:space="preserve">، </w:t>
      </w:r>
      <w:r>
        <w:rPr>
          <w:rtl/>
          <w:lang w:bidi="fa-IR"/>
        </w:rPr>
        <w:t xml:space="preserve">نعم يحرم التعاون على الإثم والعدوان كما في القرآن المجيد </w:t>
      </w:r>
      <w:r w:rsidRPr="00DD44BC">
        <w:rPr>
          <w:rStyle w:val="libFootnotenumChar"/>
          <w:rtl/>
        </w:rPr>
        <w:t>(2)</w:t>
      </w:r>
      <w:r w:rsidR="00C4253E">
        <w:rPr>
          <w:rtl/>
          <w:lang w:bidi="fa-IR"/>
        </w:rPr>
        <w:t xml:space="preserve">، </w:t>
      </w:r>
      <w:r>
        <w:rPr>
          <w:rtl/>
          <w:lang w:bidi="fa-IR"/>
        </w:rPr>
        <w:t>لكنّ التعاون غير الإعانة على ما ذكرناه في كتابنا حدود الشريعة ( ج2 مادّة الإعانة في حرف العين )</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الوسائل ج 23 ص 142 نسخة الكومبيوتر</w:t>
      </w:r>
      <w:r w:rsidR="00DD44BC">
        <w:rPr>
          <w:rtl/>
          <w:lang w:bidi="fa-IR"/>
        </w:rPr>
        <w:t>.</w:t>
      </w:r>
    </w:p>
    <w:p w:rsidR="00DD44BC" w:rsidRDefault="00050A4D" w:rsidP="00DD44BC">
      <w:pPr>
        <w:pStyle w:val="libFootnote0"/>
        <w:rPr>
          <w:rtl/>
          <w:lang w:bidi="fa-IR"/>
        </w:rPr>
      </w:pPr>
      <w:r>
        <w:rPr>
          <w:rtl/>
          <w:lang w:bidi="fa-IR"/>
        </w:rPr>
        <w:t xml:space="preserve">(2) </w:t>
      </w:r>
      <w:r w:rsidRPr="004A7983">
        <w:rPr>
          <w:rStyle w:val="libFootnoteAlaemChar"/>
          <w:rtl/>
        </w:rPr>
        <w:t>(</w:t>
      </w:r>
      <w:r w:rsidRPr="004A7983">
        <w:rPr>
          <w:rStyle w:val="libFootnoteAieChar"/>
          <w:rtl/>
        </w:rPr>
        <w:t xml:space="preserve"> وَلا تَعَاوَنُوا عَلَى الإِثْمِ وَالْعُدْوَانِ </w:t>
      </w:r>
      <w:r w:rsidRPr="004A7983">
        <w:rPr>
          <w:rStyle w:val="libFootnoteAlaemChar"/>
          <w:rtl/>
        </w:rPr>
        <w:t>)</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وعلى كلٍّ</w:t>
      </w:r>
      <w:r w:rsidR="00C4253E">
        <w:rPr>
          <w:rtl/>
          <w:lang w:bidi="fa-IR"/>
        </w:rPr>
        <w:t xml:space="preserve">، </w:t>
      </w:r>
      <w:r>
        <w:rPr>
          <w:rtl/>
          <w:lang w:bidi="fa-IR"/>
        </w:rPr>
        <w:t>الحكم بحرمة إعانة الظلم</w:t>
      </w:r>
      <w:r w:rsidR="00C4253E">
        <w:rPr>
          <w:rtl/>
          <w:lang w:bidi="fa-IR"/>
        </w:rPr>
        <w:t xml:space="preserve">، </w:t>
      </w:r>
      <w:r>
        <w:rPr>
          <w:rtl/>
          <w:lang w:bidi="fa-IR"/>
        </w:rPr>
        <w:t>أو مطلق الحرام على قول مطلقاً</w:t>
      </w:r>
      <w:r w:rsidR="00C4253E">
        <w:rPr>
          <w:rtl/>
          <w:lang w:bidi="fa-IR"/>
        </w:rPr>
        <w:t xml:space="preserve">، </w:t>
      </w:r>
      <w:r>
        <w:rPr>
          <w:rtl/>
          <w:lang w:bidi="fa-IR"/>
        </w:rPr>
        <w:t>وإنْ لم يقصد تحقّق المشروط محتاج إلى تأمّل</w:t>
      </w:r>
      <w:r w:rsidR="00DD44BC">
        <w:rPr>
          <w:rtl/>
          <w:lang w:bidi="fa-IR"/>
        </w:rPr>
        <w:t>.</w:t>
      </w:r>
    </w:p>
    <w:p w:rsidR="00DD44BC" w:rsidRDefault="00050A4D" w:rsidP="00050A4D">
      <w:pPr>
        <w:pStyle w:val="libNormal"/>
        <w:rPr>
          <w:rtl/>
          <w:lang w:bidi="fa-IR"/>
        </w:rPr>
      </w:pPr>
      <w:r>
        <w:rPr>
          <w:rtl/>
          <w:lang w:bidi="fa-IR"/>
        </w:rPr>
        <w:t>ثمّ إنّ عمل الطبيب إذا لم يعد غشّاً وتدليساً فلا مانع من القيام بعمل الرتق</w:t>
      </w:r>
      <w:r w:rsidR="00C4253E">
        <w:rPr>
          <w:rtl/>
          <w:lang w:bidi="fa-IR"/>
        </w:rPr>
        <w:t xml:space="preserve">، </w:t>
      </w:r>
      <w:r>
        <w:rPr>
          <w:rtl/>
          <w:lang w:bidi="fa-IR"/>
        </w:rPr>
        <w:t>حتّى بملاحظة قسمه في ابتداء أمره ؛ لعدم ارتكابه ما يخالف قسمه</w:t>
      </w:r>
      <w:r w:rsidR="00C4253E">
        <w:rPr>
          <w:rtl/>
          <w:lang w:bidi="fa-IR"/>
        </w:rPr>
        <w:t xml:space="preserve">، </w:t>
      </w:r>
      <w:r>
        <w:rPr>
          <w:rtl/>
          <w:lang w:bidi="fa-IR"/>
        </w:rPr>
        <w:t>وأمّا إن عُدّ غشّاً وتدليساً</w:t>
      </w:r>
      <w:r w:rsidR="00C4253E">
        <w:rPr>
          <w:rtl/>
          <w:lang w:bidi="fa-IR"/>
        </w:rPr>
        <w:t xml:space="preserve">، </w:t>
      </w:r>
      <w:r>
        <w:rPr>
          <w:rtl/>
          <w:lang w:bidi="fa-IR"/>
        </w:rPr>
        <w:t>أو قلنا بحرمة الإعانة على الحرام حتّى إذا لم يقصده أو قصد الحرام</w:t>
      </w:r>
      <w:r w:rsidR="00C4253E">
        <w:rPr>
          <w:rtl/>
          <w:lang w:bidi="fa-IR"/>
        </w:rPr>
        <w:t xml:space="preserve">، </w:t>
      </w:r>
      <w:r>
        <w:rPr>
          <w:rtl/>
          <w:lang w:bidi="fa-IR"/>
        </w:rPr>
        <w:t>فلا يجوز العمل المذكور</w:t>
      </w:r>
      <w:r w:rsidR="00C4253E">
        <w:rPr>
          <w:rtl/>
          <w:lang w:bidi="fa-IR"/>
        </w:rPr>
        <w:t xml:space="preserve">، </w:t>
      </w:r>
      <w:r>
        <w:rPr>
          <w:rtl/>
          <w:lang w:bidi="fa-IR"/>
        </w:rPr>
        <w:t>ولا عبرة بقسمه على أنّه يعمل جهده لدفع الأذى عن مرضاه</w:t>
      </w:r>
      <w:r w:rsidR="00C4253E">
        <w:rPr>
          <w:rtl/>
          <w:lang w:bidi="fa-IR"/>
        </w:rPr>
        <w:t xml:space="preserve">، </w:t>
      </w:r>
      <w:r>
        <w:rPr>
          <w:rtl/>
          <w:lang w:bidi="fa-IR"/>
        </w:rPr>
        <w:t>فإنّه مخصوص لا محالة بفرض عدم كون العمل محرّماً لعلّة من العلل</w:t>
      </w:r>
      <w:r w:rsidR="00DD44BC">
        <w:rPr>
          <w:rtl/>
          <w:lang w:bidi="fa-IR"/>
        </w:rPr>
        <w:t>.</w:t>
      </w:r>
    </w:p>
    <w:p w:rsidR="00DD44BC" w:rsidRDefault="00050A4D" w:rsidP="00050A4D">
      <w:pPr>
        <w:pStyle w:val="libNormal"/>
        <w:rPr>
          <w:rtl/>
          <w:lang w:bidi="fa-IR"/>
        </w:rPr>
      </w:pPr>
      <w:r w:rsidRPr="004A7983">
        <w:rPr>
          <w:rStyle w:val="libBold1Char"/>
          <w:rtl/>
        </w:rPr>
        <w:t>( الخامس )</w:t>
      </w:r>
      <w:r w:rsidR="00DD44BC">
        <w:rPr>
          <w:rtl/>
          <w:lang w:bidi="fa-IR"/>
        </w:rPr>
        <w:t xml:space="preserve">: </w:t>
      </w:r>
      <w:r>
        <w:rPr>
          <w:rtl/>
          <w:lang w:bidi="fa-IR"/>
        </w:rPr>
        <w:t>إذا عادت البكارة بالعمليّة الطبّيّة</w:t>
      </w:r>
      <w:r w:rsidR="00C4253E">
        <w:rPr>
          <w:rtl/>
          <w:lang w:bidi="fa-IR"/>
        </w:rPr>
        <w:t xml:space="preserve">، </w:t>
      </w:r>
      <w:r>
        <w:rPr>
          <w:rtl/>
          <w:lang w:bidi="fa-IR"/>
        </w:rPr>
        <w:t>فهل يترتّب على المرأة أحكامها الفقهيّة ككفاية سكوتها في العقد</w:t>
      </w:r>
      <w:r w:rsidR="00C4253E">
        <w:rPr>
          <w:rtl/>
          <w:lang w:bidi="fa-IR"/>
        </w:rPr>
        <w:t xml:space="preserve">، </w:t>
      </w:r>
      <w:r>
        <w:rPr>
          <w:rtl/>
          <w:lang w:bidi="fa-IR"/>
        </w:rPr>
        <w:t>وتوقّف صحّة عقدها على إذن وليّها ولزوم كون الزوج معها سبعة أيّام من زفافها ؟</w:t>
      </w:r>
    </w:p>
    <w:p w:rsidR="00DD44BC" w:rsidRDefault="00050A4D" w:rsidP="00050A4D">
      <w:pPr>
        <w:pStyle w:val="libNormal"/>
        <w:rPr>
          <w:rtl/>
          <w:lang w:bidi="fa-IR"/>
        </w:rPr>
      </w:pPr>
      <w:r>
        <w:rPr>
          <w:rtl/>
          <w:lang w:bidi="fa-IR"/>
        </w:rPr>
        <w:t>وإذا اطّلع الزوج على حقيقة الحال</w:t>
      </w:r>
      <w:r w:rsidR="00C4253E">
        <w:rPr>
          <w:rtl/>
          <w:lang w:bidi="fa-IR"/>
        </w:rPr>
        <w:t xml:space="preserve">، </w:t>
      </w:r>
      <w:r>
        <w:rPr>
          <w:rtl/>
          <w:lang w:bidi="fa-IR"/>
        </w:rPr>
        <w:t>هل له الخيار في فسخ عقدها ؟</w:t>
      </w:r>
    </w:p>
    <w:p w:rsidR="00DD44BC" w:rsidRDefault="00050A4D" w:rsidP="00050A4D">
      <w:pPr>
        <w:pStyle w:val="libNormal"/>
        <w:rPr>
          <w:rtl/>
          <w:lang w:bidi="fa-IR"/>
        </w:rPr>
      </w:pPr>
      <w:r>
        <w:rPr>
          <w:rtl/>
          <w:lang w:bidi="fa-IR"/>
        </w:rPr>
        <w:t>إذا فتق الغشاء بالوثبة ونحوها من الأسباب</w:t>
      </w:r>
      <w:r w:rsidR="00C4253E">
        <w:rPr>
          <w:rtl/>
          <w:lang w:bidi="fa-IR"/>
        </w:rPr>
        <w:t xml:space="preserve">، </w:t>
      </w:r>
      <w:r>
        <w:rPr>
          <w:rtl/>
          <w:lang w:bidi="fa-IR"/>
        </w:rPr>
        <w:t>غير سبب الدخول</w:t>
      </w:r>
      <w:r w:rsidR="00C4253E">
        <w:rPr>
          <w:rtl/>
          <w:lang w:bidi="fa-IR"/>
        </w:rPr>
        <w:t xml:space="preserve">، </w:t>
      </w:r>
      <w:r>
        <w:rPr>
          <w:rtl/>
          <w:lang w:bidi="fa-IR"/>
        </w:rPr>
        <w:t>أو خُلقت فاقدةً للغشاء</w:t>
      </w:r>
      <w:r w:rsidR="00C4253E">
        <w:rPr>
          <w:rtl/>
          <w:lang w:bidi="fa-IR"/>
        </w:rPr>
        <w:t xml:space="preserve">، </w:t>
      </w:r>
      <w:r>
        <w:rPr>
          <w:rtl/>
          <w:lang w:bidi="fa-IR"/>
        </w:rPr>
        <w:t>فالظاهر أنّه لا تأثير لتجديد الغشاء المذكور في ترتّب أحكام الباكرة عليها</w:t>
      </w:r>
      <w:r w:rsidR="00C4253E">
        <w:rPr>
          <w:rtl/>
          <w:lang w:bidi="fa-IR"/>
        </w:rPr>
        <w:t xml:space="preserve">، </w:t>
      </w:r>
      <w:r>
        <w:rPr>
          <w:rtl/>
          <w:lang w:bidi="fa-IR"/>
        </w:rPr>
        <w:t>وعدم ترتّبها أصلاً كما هو المفهوم من مجموع الأحاديث</w:t>
      </w:r>
      <w:r w:rsidR="00C4253E">
        <w:rPr>
          <w:rtl/>
          <w:lang w:bidi="fa-IR"/>
        </w:rPr>
        <w:t xml:space="preserve">، </w:t>
      </w:r>
      <w:r>
        <w:rPr>
          <w:rtl/>
          <w:lang w:bidi="fa-IR"/>
        </w:rPr>
        <w:t>ومراعاة الاحتياط في هذا الفرض أحسن وأصلح</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وأمّا إذا زنت أو زُني بها جبراً</w:t>
      </w:r>
      <w:r w:rsidR="00C4253E">
        <w:rPr>
          <w:rtl/>
          <w:lang w:bidi="fa-IR"/>
        </w:rPr>
        <w:t xml:space="preserve">، </w:t>
      </w:r>
      <w:r>
        <w:rPr>
          <w:rtl/>
          <w:lang w:bidi="fa-IR"/>
        </w:rPr>
        <w:t>أو في حال غشوتها أو نومها</w:t>
      </w:r>
      <w:r w:rsidR="00C4253E">
        <w:rPr>
          <w:rtl/>
          <w:lang w:bidi="fa-IR"/>
        </w:rPr>
        <w:t xml:space="preserve">، </w:t>
      </w:r>
      <w:r>
        <w:rPr>
          <w:rtl/>
          <w:lang w:bidi="fa-IR"/>
        </w:rPr>
        <w:t>ففي إلحاقها بالبكر أو الثيّب إشكال واختلاف بين الفقهاء</w:t>
      </w:r>
      <w:r w:rsidR="00C4253E">
        <w:rPr>
          <w:rtl/>
          <w:lang w:bidi="fa-IR"/>
        </w:rPr>
        <w:t xml:space="preserve">، </w:t>
      </w:r>
      <w:r>
        <w:rPr>
          <w:rtl/>
          <w:lang w:bidi="fa-IR"/>
        </w:rPr>
        <w:t xml:space="preserve">فمنهم مَن ألحقها بالبكر كصاحبي المستند والعروة الوثقى </w:t>
      </w:r>
      <w:r w:rsidRPr="00DD44BC">
        <w:rPr>
          <w:rStyle w:val="libFootnotenumChar"/>
          <w:rtl/>
        </w:rPr>
        <w:t>(1)</w:t>
      </w:r>
      <w:r w:rsidR="00C4253E">
        <w:rPr>
          <w:rtl/>
          <w:lang w:bidi="fa-IR"/>
        </w:rPr>
        <w:t xml:space="preserve">، </w:t>
      </w:r>
      <w:r>
        <w:rPr>
          <w:rtl/>
          <w:lang w:bidi="fa-IR"/>
        </w:rPr>
        <w:t xml:space="preserve">ومنهم مَن ألحقها بالثيّب كصاحبي الجواهر والمستمسك </w:t>
      </w:r>
      <w:r w:rsidR="00C4253E">
        <w:rPr>
          <w:rtl/>
          <w:lang w:bidi="fa-IR"/>
        </w:rPr>
        <w:t>-</w:t>
      </w:r>
      <w:r>
        <w:rPr>
          <w:rtl/>
          <w:lang w:bidi="fa-IR"/>
        </w:rPr>
        <w:t xml:space="preserve"> </w:t>
      </w:r>
      <w:r w:rsidR="00C4253E" w:rsidRPr="00C4253E">
        <w:rPr>
          <w:rStyle w:val="libAlaemChar"/>
          <w:rtl/>
        </w:rPr>
        <w:t>رحمهم‌الله</w:t>
      </w:r>
      <w:r>
        <w:rPr>
          <w:rtl/>
          <w:lang w:bidi="fa-IR"/>
        </w:rPr>
        <w:t xml:space="preserve"> جميعاً </w:t>
      </w:r>
      <w:r w:rsidR="00C4253E">
        <w:rPr>
          <w:rtl/>
          <w:lang w:bidi="fa-IR"/>
        </w:rPr>
        <w:t>-</w:t>
      </w:r>
      <w:r>
        <w:rPr>
          <w:rtl/>
          <w:lang w:bidi="fa-IR"/>
        </w:rPr>
        <w:t xml:space="preserve"> </w:t>
      </w:r>
      <w:r w:rsidRPr="00DD44BC">
        <w:rPr>
          <w:rStyle w:val="libFootnotenumChar"/>
          <w:rtl/>
        </w:rPr>
        <w:t>(2)</w:t>
      </w:r>
      <w:r>
        <w:rPr>
          <w:rtl/>
          <w:lang w:bidi="fa-IR"/>
        </w:rPr>
        <w:t xml:space="preserve"> وهنا يمكن أن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العروة الوثقى في فصل أولياء العقد</w:t>
      </w:r>
      <w:r w:rsidR="00C4253E">
        <w:rPr>
          <w:rtl/>
          <w:lang w:bidi="fa-IR"/>
        </w:rPr>
        <w:t xml:space="preserve">، </w:t>
      </w:r>
      <w:r>
        <w:rPr>
          <w:rtl/>
          <w:lang w:bidi="fa-IR"/>
        </w:rPr>
        <w:t>المسألة الثانية</w:t>
      </w:r>
      <w:r w:rsidR="00C4253E">
        <w:rPr>
          <w:rtl/>
          <w:lang w:bidi="fa-IR"/>
        </w:rPr>
        <w:t xml:space="preserve">، </w:t>
      </w:r>
      <w:r>
        <w:rPr>
          <w:rtl/>
          <w:lang w:bidi="fa-IR"/>
        </w:rPr>
        <w:t>ولاحظ كتاب الفقه ج 64 ص 33</w:t>
      </w:r>
      <w:r w:rsidR="00DD44BC">
        <w:rPr>
          <w:rtl/>
          <w:lang w:bidi="fa-IR"/>
        </w:rPr>
        <w:t>.</w:t>
      </w:r>
    </w:p>
    <w:p w:rsidR="00DD44BC" w:rsidRDefault="00050A4D" w:rsidP="00DD44BC">
      <w:pPr>
        <w:pStyle w:val="libFootnote0"/>
        <w:rPr>
          <w:rtl/>
          <w:lang w:bidi="fa-IR"/>
        </w:rPr>
      </w:pPr>
      <w:r>
        <w:rPr>
          <w:rtl/>
          <w:lang w:bidi="fa-IR"/>
        </w:rPr>
        <w:t>(2) جواهر الكلام ج 29 ص 185</w:t>
      </w:r>
      <w:r w:rsidR="00C4253E">
        <w:rPr>
          <w:rtl/>
          <w:lang w:bidi="fa-IR"/>
        </w:rPr>
        <w:t xml:space="preserve">، </w:t>
      </w:r>
      <w:r>
        <w:rPr>
          <w:rtl/>
          <w:lang w:bidi="fa-IR"/>
        </w:rPr>
        <w:t>الفقه ج 64 ص 33</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نجعل رتق الغشاء أو إصلاحه أو تجديده ذا ثمرة فنرجّح به القول الأوّل على القول الثاني</w:t>
      </w:r>
      <w:r w:rsidR="00C4253E">
        <w:rPr>
          <w:rtl/>
          <w:lang w:bidi="fa-IR"/>
        </w:rPr>
        <w:t xml:space="preserve">، </w:t>
      </w:r>
      <w:r>
        <w:rPr>
          <w:rtl/>
          <w:lang w:bidi="fa-IR"/>
        </w:rPr>
        <w:t>فإن إعادة الغشاء الكامل</w:t>
      </w:r>
      <w:r w:rsidR="00C4253E">
        <w:rPr>
          <w:rtl/>
          <w:lang w:bidi="fa-IR"/>
        </w:rPr>
        <w:t xml:space="preserve">، </w:t>
      </w:r>
      <w:r>
        <w:rPr>
          <w:rtl/>
          <w:lang w:bidi="fa-IR"/>
        </w:rPr>
        <w:t xml:space="preserve">نعم الجواب لسيّدنا الأُستاذ الحكيم </w:t>
      </w:r>
      <w:r w:rsidR="00C4253E" w:rsidRPr="00C4253E">
        <w:rPr>
          <w:rStyle w:val="libAlaemChar"/>
          <w:rtl/>
        </w:rPr>
        <w:t>قدس‌سره</w:t>
      </w:r>
      <w:r>
        <w:rPr>
          <w:rtl/>
          <w:lang w:bidi="fa-IR"/>
        </w:rPr>
        <w:t xml:space="preserve"> في مستمسكه</w:t>
      </w:r>
      <w:r w:rsidR="00C4253E">
        <w:rPr>
          <w:rtl/>
          <w:lang w:bidi="fa-IR"/>
        </w:rPr>
        <w:t xml:space="preserve">، </w:t>
      </w:r>
      <w:r>
        <w:rPr>
          <w:rtl/>
          <w:lang w:bidi="fa-IR"/>
        </w:rPr>
        <w:t>حيث يقول</w:t>
      </w:r>
      <w:r w:rsidR="00DD44BC">
        <w:rPr>
          <w:rtl/>
          <w:lang w:bidi="fa-IR"/>
        </w:rPr>
        <w:t xml:space="preserve">: </w:t>
      </w:r>
      <w:r>
        <w:rPr>
          <w:rtl/>
          <w:lang w:bidi="fa-IR"/>
        </w:rPr>
        <w:t>إنّ البكر بمعنى ذات البكارة</w:t>
      </w:r>
      <w:r w:rsidR="00C4253E">
        <w:rPr>
          <w:rtl/>
          <w:lang w:bidi="fa-IR"/>
        </w:rPr>
        <w:t xml:space="preserve">، </w:t>
      </w:r>
      <w:r>
        <w:rPr>
          <w:rtl/>
          <w:lang w:bidi="fa-IR"/>
        </w:rPr>
        <w:t>ولا دخل للتزويج وعدمه فيها</w:t>
      </w:r>
      <w:r w:rsidR="00C4253E">
        <w:rPr>
          <w:rtl/>
          <w:lang w:bidi="fa-IR"/>
        </w:rPr>
        <w:t xml:space="preserve">، </w:t>
      </w:r>
      <w:r>
        <w:rPr>
          <w:rtl/>
          <w:lang w:bidi="fa-IR"/>
        </w:rPr>
        <w:t>فإنّه مع تسليمه لا يبقى مجال له بعد إعادة الغشاء</w:t>
      </w:r>
      <w:r w:rsidR="00C4253E">
        <w:rPr>
          <w:rtl/>
          <w:lang w:bidi="fa-IR"/>
        </w:rPr>
        <w:t xml:space="preserve">، </w:t>
      </w:r>
      <w:r>
        <w:rPr>
          <w:rtl/>
          <w:lang w:bidi="fa-IR"/>
        </w:rPr>
        <w:t>فلاحظ وتأمّل</w:t>
      </w:r>
      <w:r w:rsidR="00DD44BC">
        <w:rPr>
          <w:rtl/>
          <w:lang w:bidi="fa-IR"/>
        </w:rPr>
        <w:t>.</w:t>
      </w:r>
    </w:p>
    <w:p w:rsidR="00DD44BC" w:rsidRDefault="00050A4D" w:rsidP="00050A4D">
      <w:pPr>
        <w:pStyle w:val="libNormal"/>
        <w:rPr>
          <w:rtl/>
          <w:lang w:bidi="fa-IR"/>
        </w:rPr>
      </w:pPr>
      <w:r>
        <w:rPr>
          <w:rtl/>
          <w:lang w:bidi="fa-IR"/>
        </w:rPr>
        <w:t>وأمّا إذا زال غشاء البكارة بدخول الزوج</w:t>
      </w:r>
      <w:r w:rsidR="00C4253E">
        <w:rPr>
          <w:rtl/>
          <w:lang w:bidi="fa-IR"/>
        </w:rPr>
        <w:t xml:space="preserve">، </w:t>
      </w:r>
      <w:r>
        <w:rPr>
          <w:rtl/>
          <w:lang w:bidi="fa-IR"/>
        </w:rPr>
        <w:t>ثمّ بعد الطلاق أو موت الزوج أُجريت العمليّة لتجديده</w:t>
      </w:r>
      <w:r w:rsidR="00C4253E">
        <w:rPr>
          <w:rtl/>
          <w:lang w:bidi="fa-IR"/>
        </w:rPr>
        <w:t xml:space="preserve">، </w:t>
      </w:r>
      <w:r>
        <w:rPr>
          <w:rtl/>
          <w:lang w:bidi="fa-IR"/>
        </w:rPr>
        <w:t>فلا شكّ في عدم ترتيب أحكام البكر عليها</w:t>
      </w:r>
      <w:r w:rsidR="00C4253E">
        <w:rPr>
          <w:rtl/>
          <w:lang w:bidi="fa-IR"/>
        </w:rPr>
        <w:t xml:space="preserve">، </w:t>
      </w:r>
      <w:r>
        <w:rPr>
          <w:rtl/>
          <w:lang w:bidi="fa-IR"/>
        </w:rPr>
        <w:t>بل هي ثيّب تجري عليها أحكامها</w:t>
      </w:r>
      <w:r w:rsidR="00C4253E">
        <w:rPr>
          <w:rtl/>
          <w:lang w:bidi="fa-IR"/>
        </w:rPr>
        <w:t xml:space="preserve">، </w:t>
      </w:r>
      <w:r>
        <w:rPr>
          <w:rtl/>
          <w:lang w:bidi="fa-IR"/>
        </w:rPr>
        <w:t>وأمّا خيار فسخ العقد إذا اشترط البكارة</w:t>
      </w:r>
      <w:r w:rsidR="00C4253E">
        <w:rPr>
          <w:rtl/>
          <w:lang w:bidi="fa-IR"/>
        </w:rPr>
        <w:t xml:space="preserve">، </w:t>
      </w:r>
      <w:r>
        <w:rPr>
          <w:rtl/>
          <w:lang w:bidi="fa-IR"/>
        </w:rPr>
        <w:t xml:space="preserve">ثمّ بانت ثيّباً ففيه خلاف </w:t>
      </w:r>
      <w:r w:rsidRPr="00DD44BC">
        <w:rPr>
          <w:rStyle w:val="libFootnotenumChar"/>
          <w:rtl/>
        </w:rPr>
        <w:t>(1)</w:t>
      </w:r>
      <w:r w:rsidR="00C4253E">
        <w:rPr>
          <w:rtl/>
          <w:lang w:bidi="fa-IR"/>
        </w:rPr>
        <w:t xml:space="preserve">، </w:t>
      </w:r>
      <w:r>
        <w:rPr>
          <w:rtl/>
          <w:lang w:bidi="fa-IR"/>
        </w:rPr>
        <w:t>وعلى تقدير ثبوت الخيار نقول</w:t>
      </w:r>
      <w:r w:rsidR="00DD44BC">
        <w:rPr>
          <w:rtl/>
          <w:lang w:bidi="fa-IR"/>
        </w:rPr>
        <w:t xml:space="preserve">: </w:t>
      </w:r>
      <w:r>
        <w:rPr>
          <w:rtl/>
          <w:lang w:bidi="fa-IR"/>
        </w:rPr>
        <w:t>لا يخلو اشتراط البكارة إمّا لأجل أنّ الزوجة لا تكون مدخولة لغيره كما هو الغالب</w:t>
      </w:r>
      <w:r w:rsidR="00C4253E">
        <w:rPr>
          <w:rtl/>
          <w:lang w:bidi="fa-IR"/>
        </w:rPr>
        <w:t xml:space="preserve">، </w:t>
      </w:r>
      <w:r>
        <w:rPr>
          <w:rtl/>
          <w:lang w:bidi="fa-IR"/>
        </w:rPr>
        <w:t>وإمّا لأجل الغشاء نفسه زيادةً على عدم كونها مدخولة</w:t>
      </w:r>
      <w:r w:rsidR="00DD44BC">
        <w:rPr>
          <w:rtl/>
          <w:lang w:bidi="fa-IR"/>
        </w:rPr>
        <w:t>.</w:t>
      </w:r>
    </w:p>
    <w:p w:rsidR="00DD44BC" w:rsidRDefault="00050A4D" w:rsidP="00050A4D">
      <w:pPr>
        <w:pStyle w:val="libNormal"/>
        <w:rPr>
          <w:rtl/>
          <w:lang w:bidi="fa-IR"/>
        </w:rPr>
      </w:pPr>
      <w:r>
        <w:rPr>
          <w:rtl/>
          <w:lang w:bidi="fa-IR"/>
        </w:rPr>
        <w:t>أمّا الفرض الأوّل</w:t>
      </w:r>
      <w:r w:rsidR="00DD44BC">
        <w:rPr>
          <w:rtl/>
          <w:lang w:bidi="fa-IR"/>
        </w:rPr>
        <w:t xml:space="preserve">: </w:t>
      </w:r>
      <w:r>
        <w:rPr>
          <w:rtl/>
          <w:lang w:bidi="fa-IR"/>
        </w:rPr>
        <w:t>فيختلف ثبوت الخيار باختلاف الصور المتقدِّمة</w:t>
      </w:r>
      <w:r w:rsidR="00C4253E">
        <w:rPr>
          <w:rtl/>
          <w:lang w:bidi="fa-IR"/>
        </w:rPr>
        <w:t xml:space="preserve">، </w:t>
      </w:r>
      <w:r>
        <w:rPr>
          <w:rtl/>
          <w:lang w:bidi="fa-IR"/>
        </w:rPr>
        <w:t>فيثبت إذا كان سبب زوال الغشاء الدخول بها</w:t>
      </w:r>
      <w:r w:rsidR="00C4253E">
        <w:rPr>
          <w:rtl/>
          <w:lang w:bidi="fa-IR"/>
        </w:rPr>
        <w:t xml:space="preserve">، </w:t>
      </w:r>
      <w:r>
        <w:rPr>
          <w:rtl/>
          <w:lang w:bidi="fa-IR"/>
        </w:rPr>
        <w:t>ولا يثبت في غيره من الأسباب</w:t>
      </w:r>
      <w:r w:rsidR="00DD44BC">
        <w:rPr>
          <w:rtl/>
          <w:lang w:bidi="fa-IR"/>
        </w:rPr>
        <w:t>.</w:t>
      </w:r>
    </w:p>
    <w:p w:rsidR="00DD44BC" w:rsidRDefault="00050A4D" w:rsidP="00050A4D">
      <w:pPr>
        <w:pStyle w:val="libNormal"/>
        <w:rPr>
          <w:rtl/>
          <w:lang w:bidi="fa-IR"/>
        </w:rPr>
      </w:pPr>
      <w:r>
        <w:rPr>
          <w:rtl/>
          <w:lang w:bidi="fa-IR"/>
        </w:rPr>
        <w:t>وأمّا الفرض الثاني</w:t>
      </w:r>
      <w:r w:rsidR="00DD44BC">
        <w:rPr>
          <w:rtl/>
          <w:lang w:bidi="fa-IR"/>
        </w:rPr>
        <w:t xml:space="preserve">: </w:t>
      </w:r>
      <w:r>
        <w:rPr>
          <w:rtl/>
          <w:lang w:bidi="fa-IR"/>
        </w:rPr>
        <w:t xml:space="preserve">فإن كان المراد </w:t>
      </w:r>
      <w:r w:rsidR="00C4253E">
        <w:rPr>
          <w:rtl/>
          <w:lang w:bidi="fa-IR"/>
        </w:rPr>
        <w:t>-</w:t>
      </w:r>
      <w:r>
        <w:rPr>
          <w:rtl/>
          <w:lang w:bidi="fa-IR"/>
        </w:rPr>
        <w:t xml:space="preserve"> ولو بالانصراف </w:t>
      </w:r>
      <w:r w:rsidR="00C4253E">
        <w:rPr>
          <w:rtl/>
          <w:lang w:bidi="fa-IR"/>
        </w:rPr>
        <w:t>-</w:t>
      </w:r>
      <w:r>
        <w:rPr>
          <w:rtl/>
          <w:lang w:bidi="fa-IR"/>
        </w:rPr>
        <w:t xml:space="preserve"> الغشاء الطبيعي</w:t>
      </w:r>
      <w:r w:rsidR="00C4253E">
        <w:rPr>
          <w:rtl/>
          <w:lang w:bidi="fa-IR"/>
        </w:rPr>
        <w:t xml:space="preserve">، </w:t>
      </w:r>
      <w:r>
        <w:rPr>
          <w:rtl/>
          <w:lang w:bidi="fa-IR"/>
        </w:rPr>
        <w:t>فلا ثمرة للعمليّة لثبوت الفسخ للزوج مطلقاً</w:t>
      </w:r>
      <w:r w:rsidR="00C4253E">
        <w:rPr>
          <w:rtl/>
          <w:lang w:bidi="fa-IR"/>
        </w:rPr>
        <w:t xml:space="preserve">، </w:t>
      </w:r>
      <w:r>
        <w:rPr>
          <w:rtl/>
          <w:lang w:bidi="fa-IR"/>
        </w:rPr>
        <w:t>وأمّا إنّ كان المراد أعمّ من الغشاء الطبيعي والصناعي</w:t>
      </w:r>
      <w:r w:rsidR="00C4253E">
        <w:rPr>
          <w:rtl/>
          <w:lang w:bidi="fa-IR"/>
        </w:rPr>
        <w:t xml:space="preserve">، </w:t>
      </w:r>
      <w:r>
        <w:rPr>
          <w:rtl/>
          <w:lang w:bidi="fa-IR"/>
        </w:rPr>
        <w:t>فلا خيار له وأصبح الغشاء الصناعي ذا ثمرة</w:t>
      </w:r>
      <w:r w:rsidR="00DD44BC">
        <w:rPr>
          <w:rtl/>
          <w:lang w:bidi="fa-IR"/>
        </w:rPr>
        <w:t>.</w:t>
      </w:r>
      <w:r>
        <w:rPr>
          <w:rtl/>
          <w:lang w:bidi="fa-IR"/>
        </w:rPr>
        <w:t xml:space="preserve"> هذا كلّه في الجواب عن السؤال الأوّل</w:t>
      </w:r>
      <w:r w:rsidR="00DD44BC">
        <w:rPr>
          <w:rtl/>
          <w:lang w:bidi="fa-IR"/>
        </w:rPr>
        <w:t>.</w:t>
      </w:r>
    </w:p>
    <w:p w:rsidR="00DD44BC" w:rsidRDefault="00050A4D" w:rsidP="00050A4D">
      <w:pPr>
        <w:pStyle w:val="libNormal"/>
        <w:rPr>
          <w:rtl/>
          <w:lang w:bidi="fa-IR"/>
        </w:rPr>
      </w:pPr>
      <w:r w:rsidRPr="004A7983">
        <w:rPr>
          <w:rStyle w:val="libBold1Char"/>
          <w:rtl/>
        </w:rPr>
        <w:t>( السؤال الثاني )</w:t>
      </w:r>
      <w:r w:rsidR="00DD44BC">
        <w:rPr>
          <w:rtl/>
          <w:lang w:bidi="fa-IR"/>
        </w:rPr>
        <w:t xml:space="preserve">: </w:t>
      </w:r>
      <w:r>
        <w:rPr>
          <w:rtl/>
          <w:lang w:bidi="fa-IR"/>
        </w:rPr>
        <w:t>يقوم بعض الأطبّاء بخياطةٍ ورتقٍ لإصلاح غشاء البكارة المتمزّق إذا كان التمزّق بسيطاً</w:t>
      </w:r>
      <w:r w:rsidR="00C4253E">
        <w:rPr>
          <w:rtl/>
          <w:lang w:bidi="fa-IR"/>
        </w:rPr>
        <w:t xml:space="preserve">، </w:t>
      </w:r>
      <w:r>
        <w:rPr>
          <w:rtl/>
          <w:lang w:bidi="fa-IR"/>
        </w:rPr>
        <w:t>إلاّ أنّ هذا قد لا ينجح في بعض</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يقول السيّد الأُستاذ الخوئي </w:t>
      </w:r>
      <w:r w:rsidR="00C4253E">
        <w:rPr>
          <w:rtl/>
          <w:lang w:bidi="fa-IR"/>
        </w:rPr>
        <w:t>-</w:t>
      </w:r>
      <w:r>
        <w:rPr>
          <w:rtl/>
          <w:lang w:bidi="fa-IR"/>
        </w:rPr>
        <w:t xml:space="preserve"> </w:t>
      </w:r>
      <w:r w:rsidR="00C4253E" w:rsidRPr="004A7983">
        <w:rPr>
          <w:rStyle w:val="libFootnoteAlaemChar"/>
          <w:rtl/>
        </w:rPr>
        <w:t>رضي‌الله‌عنه</w:t>
      </w:r>
      <w:r>
        <w:rPr>
          <w:rtl/>
          <w:lang w:bidi="fa-IR"/>
        </w:rPr>
        <w:t xml:space="preserve"> </w:t>
      </w:r>
      <w:r w:rsidR="00C4253E">
        <w:rPr>
          <w:rtl/>
          <w:lang w:bidi="fa-IR"/>
        </w:rPr>
        <w:t>-</w:t>
      </w:r>
      <w:r>
        <w:rPr>
          <w:rtl/>
          <w:lang w:bidi="fa-IR"/>
        </w:rPr>
        <w:t xml:space="preserve"> في كتابه توضيح المسائل</w:t>
      </w:r>
      <w:r w:rsidR="00DD44BC">
        <w:rPr>
          <w:rtl/>
          <w:lang w:bidi="fa-IR"/>
        </w:rPr>
        <w:t xml:space="preserve">: </w:t>
      </w:r>
      <w:r>
        <w:rPr>
          <w:rtl/>
          <w:lang w:bidi="fa-IR"/>
        </w:rPr>
        <w:t>إذا شرط الزوج بكارة الزوجة</w:t>
      </w:r>
      <w:r w:rsidR="00C4253E">
        <w:rPr>
          <w:rtl/>
          <w:lang w:bidi="fa-IR"/>
        </w:rPr>
        <w:t xml:space="preserve">، </w:t>
      </w:r>
      <w:r>
        <w:rPr>
          <w:rtl/>
          <w:lang w:bidi="fa-IR"/>
        </w:rPr>
        <w:t>ثمّ ظهرت عدمها بدخول رجل</w:t>
      </w:r>
      <w:r w:rsidR="00C4253E">
        <w:rPr>
          <w:rtl/>
          <w:lang w:bidi="fa-IR"/>
        </w:rPr>
        <w:t xml:space="preserve">، </w:t>
      </w:r>
      <w:r>
        <w:rPr>
          <w:rtl/>
          <w:lang w:bidi="fa-IR"/>
        </w:rPr>
        <w:t xml:space="preserve">ليس له </w:t>
      </w:r>
      <w:r w:rsidR="00C4253E">
        <w:rPr>
          <w:rtl/>
          <w:lang w:bidi="fa-IR"/>
        </w:rPr>
        <w:t>-</w:t>
      </w:r>
      <w:r>
        <w:rPr>
          <w:rtl/>
          <w:lang w:bidi="fa-IR"/>
        </w:rPr>
        <w:t xml:space="preserve"> على الأحوط </w:t>
      </w:r>
      <w:r w:rsidR="00C4253E">
        <w:rPr>
          <w:rtl/>
          <w:lang w:bidi="fa-IR"/>
        </w:rPr>
        <w:t>-</w:t>
      </w:r>
      <w:r>
        <w:rPr>
          <w:rtl/>
          <w:lang w:bidi="fa-IR"/>
        </w:rPr>
        <w:t xml:space="preserve"> خيار الفسخ</w:t>
      </w:r>
      <w:r w:rsidR="00C4253E">
        <w:rPr>
          <w:rtl/>
          <w:lang w:bidi="fa-IR"/>
        </w:rPr>
        <w:t xml:space="preserve">، </w:t>
      </w:r>
      <w:r>
        <w:rPr>
          <w:rtl/>
          <w:lang w:bidi="fa-IR"/>
        </w:rPr>
        <w:t>وله أخذ التفاوت بين مهر البكر وغيرها من المهر المسمّى</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الأحيان</w:t>
      </w:r>
      <w:r w:rsidR="00C4253E">
        <w:rPr>
          <w:rtl/>
          <w:lang w:bidi="fa-IR"/>
        </w:rPr>
        <w:t xml:space="preserve">، </w:t>
      </w:r>
      <w:r>
        <w:rPr>
          <w:rtl/>
          <w:lang w:bidi="fa-IR"/>
        </w:rPr>
        <w:t>فهل يجب شرعاً على الطبيب إبلاغ الفتاة بهذا الأمر واحتمال فشل العمليّة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غرض الفتاة بقاء الغشاء الصناعي إلى حين الزواج</w:t>
      </w:r>
      <w:r w:rsidR="00C4253E">
        <w:rPr>
          <w:rtl/>
          <w:lang w:bidi="fa-IR"/>
        </w:rPr>
        <w:t xml:space="preserve">، </w:t>
      </w:r>
      <w:r>
        <w:rPr>
          <w:rtl/>
          <w:lang w:bidi="fa-IR"/>
        </w:rPr>
        <w:t>وسكوت الطبيب عن عدم النجاح الدائمي تدليس وغشّ</w:t>
      </w:r>
      <w:r w:rsidR="00C4253E">
        <w:rPr>
          <w:rtl/>
          <w:lang w:bidi="fa-IR"/>
        </w:rPr>
        <w:t xml:space="preserve">، </w:t>
      </w:r>
      <w:r>
        <w:rPr>
          <w:rtl/>
          <w:lang w:bidi="fa-IR"/>
        </w:rPr>
        <w:t>فلابُدّ له من الإبلاغ</w:t>
      </w:r>
      <w:r w:rsidR="00DD44BC">
        <w:rPr>
          <w:rtl/>
          <w:lang w:bidi="fa-IR"/>
        </w:rPr>
        <w:t>.</w:t>
      </w:r>
    </w:p>
    <w:p w:rsidR="00DD44BC" w:rsidRDefault="00050A4D" w:rsidP="00050A4D">
      <w:pPr>
        <w:pStyle w:val="libNormal"/>
        <w:rPr>
          <w:rtl/>
          <w:lang w:bidi="fa-IR"/>
        </w:rPr>
      </w:pPr>
      <w:r>
        <w:rPr>
          <w:rtl/>
          <w:lang w:bidi="fa-IR"/>
        </w:rPr>
        <w:t>( السؤال الثالث )</w:t>
      </w:r>
      <w:r w:rsidR="00DD44BC">
        <w:rPr>
          <w:rtl/>
          <w:lang w:bidi="fa-IR"/>
        </w:rPr>
        <w:t xml:space="preserve">: </w:t>
      </w:r>
      <w:r>
        <w:rPr>
          <w:rtl/>
          <w:lang w:bidi="fa-IR"/>
        </w:rPr>
        <w:t>يقوم بعض الأطبّاء بإجراء عمليّة رتق وإصلاح غشاء البكارة</w:t>
      </w:r>
      <w:r w:rsidR="00C4253E">
        <w:rPr>
          <w:rtl/>
          <w:lang w:bidi="fa-IR"/>
        </w:rPr>
        <w:t xml:space="preserve">، </w:t>
      </w:r>
      <w:r>
        <w:rPr>
          <w:rtl/>
          <w:lang w:bidi="fa-IR"/>
        </w:rPr>
        <w:t>أو عمل غشاء جديد</w:t>
      </w:r>
      <w:r w:rsidR="00C4253E">
        <w:rPr>
          <w:rtl/>
          <w:lang w:bidi="fa-IR"/>
        </w:rPr>
        <w:t xml:space="preserve">، </w:t>
      </w:r>
      <w:r>
        <w:rPr>
          <w:rtl/>
          <w:lang w:bidi="fa-IR"/>
        </w:rPr>
        <w:t>إذا لا يجدي الرتق والإصلاح بعد الحادث أو الاغتصاب</w:t>
      </w:r>
      <w:r w:rsidR="00C4253E">
        <w:rPr>
          <w:rtl/>
          <w:lang w:bidi="fa-IR"/>
        </w:rPr>
        <w:t xml:space="preserve">، </w:t>
      </w:r>
      <w:r>
        <w:rPr>
          <w:rtl/>
          <w:lang w:bidi="fa-IR"/>
        </w:rPr>
        <w:t>ومعاودة ذلك إذا لم تنجح العمليّة الأُولى</w:t>
      </w:r>
      <w:r w:rsidR="00C4253E">
        <w:rPr>
          <w:rtl/>
          <w:lang w:bidi="fa-IR"/>
        </w:rPr>
        <w:t xml:space="preserve">، </w:t>
      </w:r>
      <w:r>
        <w:rPr>
          <w:rtl/>
          <w:lang w:bidi="fa-IR"/>
        </w:rPr>
        <w:t>فما هو الحكم ؟</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إذا كان عدم النجاح لأجل طول المدّة</w:t>
      </w:r>
      <w:r w:rsidR="00C4253E">
        <w:rPr>
          <w:rtl/>
          <w:lang w:bidi="fa-IR"/>
        </w:rPr>
        <w:t xml:space="preserve">، </w:t>
      </w:r>
      <w:r>
        <w:rPr>
          <w:rtl/>
          <w:lang w:bidi="fa-IR"/>
        </w:rPr>
        <w:t>فيجب تأخير العمليّة إلى زمانٍ قريبٍ من الزواج</w:t>
      </w:r>
      <w:r w:rsidR="00C4253E">
        <w:rPr>
          <w:rtl/>
          <w:lang w:bidi="fa-IR"/>
        </w:rPr>
        <w:t xml:space="preserve">، </w:t>
      </w:r>
      <w:r>
        <w:rPr>
          <w:rtl/>
          <w:lang w:bidi="fa-IR"/>
        </w:rPr>
        <w:t>حتّى لا تتعدّد العمليّة</w:t>
      </w:r>
      <w:r w:rsidR="00C4253E">
        <w:rPr>
          <w:rtl/>
          <w:lang w:bidi="fa-IR"/>
        </w:rPr>
        <w:t xml:space="preserve">، </w:t>
      </w:r>
      <w:r>
        <w:rPr>
          <w:rtl/>
          <w:lang w:bidi="fa-IR"/>
        </w:rPr>
        <w:t>ولا تحتاج المرأة والطبيبة إلى مسّ الفرج والنظر إليه المحرمين</w:t>
      </w:r>
      <w:r w:rsidR="00C4253E">
        <w:rPr>
          <w:rtl/>
          <w:lang w:bidi="fa-IR"/>
        </w:rPr>
        <w:t xml:space="preserve">، </w:t>
      </w:r>
      <w:r>
        <w:rPr>
          <w:rtl/>
          <w:lang w:bidi="fa-IR"/>
        </w:rPr>
        <w:t>فإنّ الضرورات تُقدّر بقدرها</w:t>
      </w:r>
      <w:r w:rsidR="00C4253E">
        <w:rPr>
          <w:rtl/>
          <w:lang w:bidi="fa-IR"/>
        </w:rPr>
        <w:t xml:space="preserve">، </w:t>
      </w:r>
      <w:r>
        <w:rPr>
          <w:rtl/>
          <w:lang w:bidi="fa-IR"/>
        </w:rPr>
        <w:t>وإن كان لنقصٍ فنّيٍّ لا بأس بالإعادة</w:t>
      </w:r>
      <w:r w:rsidR="00DD44BC">
        <w:rPr>
          <w:rtl/>
          <w:lang w:bidi="fa-IR"/>
        </w:rPr>
        <w:t>.</w:t>
      </w:r>
    </w:p>
    <w:p w:rsidR="00DD44BC" w:rsidRDefault="00050A4D" w:rsidP="00050A4D">
      <w:pPr>
        <w:pStyle w:val="libNormal"/>
        <w:rPr>
          <w:rtl/>
          <w:lang w:bidi="fa-IR"/>
        </w:rPr>
      </w:pPr>
      <w:r w:rsidRPr="004A7983">
        <w:rPr>
          <w:rStyle w:val="libBold1Char"/>
          <w:rtl/>
        </w:rPr>
        <w:t>( السؤال الرابع )</w:t>
      </w:r>
      <w:r w:rsidR="00DD44BC">
        <w:rPr>
          <w:rtl/>
          <w:lang w:bidi="fa-IR"/>
        </w:rPr>
        <w:t xml:space="preserve">: </w:t>
      </w:r>
      <w:r>
        <w:rPr>
          <w:rtl/>
          <w:lang w:bidi="fa-IR"/>
        </w:rPr>
        <w:t>في حالة وجود تمزّقات بغشاء البكارة في أطفال تعرّضن لحوادث أو اغتصاب</w:t>
      </w:r>
      <w:r w:rsidR="00C4253E">
        <w:rPr>
          <w:rtl/>
          <w:lang w:bidi="fa-IR"/>
        </w:rPr>
        <w:t xml:space="preserve">، </w:t>
      </w:r>
      <w:r>
        <w:rPr>
          <w:rtl/>
          <w:lang w:bidi="fa-IR"/>
        </w:rPr>
        <w:t>فإنّه يُفضّل عدم إجراء عمليّة رتق أو إصلاح للغشاء فوراً ؛ وذلك لصغر أنسجة الأطفال ورقّتها</w:t>
      </w:r>
      <w:r w:rsidR="00C4253E">
        <w:rPr>
          <w:rtl/>
          <w:lang w:bidi="fa-IR"/>
        </w:rPr>
        <w:t xml:space="preserve">، </w:t>
      </w:r>
      <w:r>
        <w:rPr>
          <w:rtl/>
          <w:lang w:bidi="fa-IR"/>
        </w:rPr>
        <w:t>وسهولة إصابتها أثناء العمليّة إلى فشلها في كثيرٍ من الأحيان</w:t>
      </w:r>
      <w:r w:rsidR="00C4253E">
        <w:rPr>
          <w:rtl/>
          <w:lang w:bidi="fa-IR"/>
        </w:rPr>
        <w:t xml:space="preserve">، </w:t>
      </w:r>
      <w:r>
        <w:rPr>
          <w:rtl/>
          <w:lang w:bidi="fa-IR"/>
        </w:rPr>
        <w:t>ومن الأوفق تأجيل العمليّة إلى أنْ تبلغ الطفلة سنّ الخامسة عشرة</w:t>
      </w:r>
      <w:r w:rsidR="00C4253E">
        <w:rPr>
          <w:rtl/>
          <w:lang w:bidi="fa-IR"/>
        </w:rPr>
        <w:t xml:space="preserve">، </w:t>
      </w:r>
      <w:r>
        <w:rPr>
          <w:rtl/>
          <w:lang w:bidi="fa-IR"/>
        </w:rPr>
        <w:t>حيث تكون الأنسجة أكبر وأسمك</w:t>
      </w:r>
      <w:r w:rsidR="00C4253E">
        <w:rPr>
          <w:rtl/>
          <w:lang w:bidi="fa-IR"/>
        </w:rPr>
        <w:t xml:space="preserve">، </w:t>
      </w:r>
      <w:r>
        <w:rPr>
          <w:rtl/>
          <w:lang w:bidi="fa-IR"/>
        </w:rPr>
        <w:t>ممّا يزيد من فرض نجاح العمليّة</w:t>
      </w:r>
      <w:r w:rsidR="00DD44BC">
        <w:rPr>
          <w:rtl/>
          <w:lang w:bidi="fa-IR"/>
        </w:rPr>
        <w:t>.</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إذا أمكنت العمليّة الناجحة قبل تمييز الطفل فهو أحسن</w:t>
      </w:r>
      <w:r w:rsidR="00C4253E">
        <w:rPr>
          <w:rtl/>
          <w:lang w:bidi="fa-IR"/>
        </w:rPr>
        <w:t xml:space="preserve">، </w:t>
      </w:r>
      <w:r>
        <w:rPr>
          <w:rtl/>
          <w:lang w:bidi="fa-IR"/>
        </w:rPr>
        <w:t>بل هو أحوط للأولياء</w:t>
      </w:r>
      <w:r w:rsidR="00C4253E">
        <w:rPr>
          <w:rtl/>
          <w:lang w:bidi="fa-IR"/>
        </w:rPr>
        <w:t xml:space="preserve">، </w:t>
      </w:r>
      <w:r>
        <w:rPr>
          <w:rtl/>
          <w:lang w:bidi="fa-IR"/>
        </w:rPr>
        <w:t>ومع عدم إمكانها لا بأس بالتّأخير المذكور</w:t>
      </w:r>
      <w:r w:rsidR="00C4253E">
        <w:rPr>
          <w:rtl/>
          <w:lang w:bidi="fa-IR"/>
        </w:rPr>
        <w:t xml:space="preserve">، </w:t>
      </w:r>
      <w:r>
        <w:rPr>
          <w:rtl/>
          <w:lang w:bidi="fa-IR"/>
        </w:rPr>
        <w:t>وفي كلّ صور المسألة تُقدّم الطبيبة على الطبيب</w:t>
      </w:r>
      <w:r w:rsidR="00C4253E">
        <w:rPr>
          <w:rtl/>
          <w:lang w:bidi="fa-IR"/>
        </w:rPr>
        <w:t xml:space="preserve">، </w:t>
      </w:r>
      <w:r>
        <w:rPr>
          <w:rtl/>
          <w:lang w:bidi="fa-IR"/>
        </w:rPr>
        <w:t>ويحرم على الفتاة وعلى الطبيب العمليّة إذا تيسّرت الطبيبة</w:t>
      </w:r>
      <w:r w:rsidR="00C4253E">
        <w:rPr>
          <w:rtl/>
          <w:lang w:bidi="fa-IR"/>
        </w:rPr>
        <w:t xml:space="preserve">، </w:t>
      </w:r>
      <w:r>
        <w:rPr>
          <w:rtl/>
          <w:lang w:bidi="fa-IR"/>
        </w:rPr>
        <w:t xml:space="preserve">وإذا أمكن أنْ يعقدها الطبيب </w:t>
      </w:r>
      <w:r w:rsidR="00C4253E">
        <w:rPr>
          <w:rtl/>
          <w:lang w:bidi="fa-IR"/>
        </w:rPr>
        <w:t>-</w:t>
      </w:r>
      <w:r>
        <w:rPr>
          <w:rtl/>
          <w:lang w:bidi="fa-IR"/>
        </w:rPr>
        <w:t xml:space="preserve"> ولو عقداً مؤقّتاً </w:t>
      </w:r>
      <w:r w:rsidR="00C4253E">
        <w:rPr>
          <w:rtl/>
          <w:lang w:bidi="fa-IR"/>
        </w:rPr>
        <w:t>-</w:t>
      </w:r>
      <w:r>
        <w:rPr>
          <w:rtl/>
          <w:lang w:bidi="fa-IR"/>
        </w:rPr>
        <w:t xml:space="preserve"> تعيّن</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على الأحوط</w:t>
      </w:r>
      <w:r w:rsidR="00C4253E">
        <w:rPr>
          <w:rtl/>
          <w:lang w:bidi="fa-IR"/>
        </w:rPr>
        <w:t xml:space="preserve">، </w:t>
      </w:r>
      <w:r>
        <w:rPr>
          <w:rtl/>
          <w:lang w:bidi="fa-IR"/>
        </w:rPr>
        <w:t>وتحرم العمليّة على الطبيبة أيضاً</w:t>
      </w:r>
      <w:r w:rsidR="00DD44BC">
        <w:rPr>
          <w:rtl/>
          <w:lang w:bidi="fa-IR"/>
        </w:rPr>
        <w:t>.</w:t>
      </w:r>
    </w:p>
    <w:p w:rsidR="00DD44BC" w:rsidRDefault="00050A4D" w:rsidP="00050A4D">
      <w:pPr>
        <w:pStyle w:val="libNormal"/>
        <w:rPr>
          <w:rtl/>
          <w:lang w:bidi="fa-IR"/>
        </w:rPr>
      </w:pPr>
      <w:r w:rsidRPr="004A7983">
        <w:rPr>
          <w:rStyle w:val="libBold1Char"/>
          <w:rtl/>
        </w:rPr>
        <w:t>( السؤال الخامس )</w:t>
      </w:r>
      <w:r w:rsidR="00DD44BC">
        <w:rPr>
          <w:rtl/>
          <w:lang w:bidi="fa-IR"/>
        </w:rPr>
        <w:t xml:space="preserve">: </w:t>
      </w:r>
      <w:r>
        <w:rPr>
          <w:rtl/>
          <w:lang w:bidi="fa-IR"/>
        </w:rPr>
        <w:t>عند حضور فتاة وزوجها عند الطبيب بعد الزواج</w:t>
      </w:r>
      <w:r w:rsidR="00C4253E">
        <w:rPr>
          <w:rtl/>
          <w:lang w:bidi="fa-IR"/>
        </w:rPr>
        <w:t xml:space="preserve">، </w:t>
      </w:r>
      <w:r>
        <w:rPr>
          <w:rtl/>
          <w:lang w:bidi="fa-IR"/>
        </w:rPr>
        <w:t>لفحصها للتأكّد من بكارتها لعدم نزول دمٍ أثناء أوّل جماع</w:t>
      </w:r>
      <w:r w:rsidR="00C4253E">
        <w:rPr>
          <w:rtl/>
          <w:lang w:bidi="fa-IR"/>
        </w:rPr>
        <w:t xml:space="preserve">، </w:t>
      </w:r>
      <w:r>
        <w:rPr>
          <w:rtl/>
          <w:lang w:bidi="fa-IR"/>
        </w:rPr>
        <w:t>وشكّ الزوج في أنّ زوجته لم تكن عذراء</w:t>
      </w:r>
      <w:r w:rsidR="00C4253E">
        <w:rPr>
          <w:rtl/>
          <w:lang w:bidi="fa-IR"/>
        </w:rPr>
        <w:t xml:space="preserve">، </w:t>
      </w:r>
      <w:r>
        <w:rPr>
          <w:rtl/>
          <w:lang w:bidi="fa-IR"/>
        </w:rPr>
        <w:t>ومع علم الطبيب في حالة وجود تمزّق قديمٍ بغشاء البكارة</w:t>
      </w:r>
      <w:r w:rsidR="00C4253E">
        <w:rPr>
          <w:rtl/>
          <w:lang w:bidi="fa-IR"/>
        </w:rPr>
        <w:t xml:space="preserve">، </w:t>
      </w:r>
      <w:r>
        <w:rPr>
          <w:rtl/>
          <w:lang w:bidi="fa-IR"/>
        </w:rPr>
        <w:t>فهل يبلّغ الزوج بذلك أم لا ؟</w:t>
      </w:r>
    </w:p>
    <w:p w:rsidR="00DD44BC" w:rsidRDefault="00050A4D" w:rsidP="00050A4D">
      <w:pPr>
        <w:pStyle w:val="libNormal"/>
        <w:rPr>
          <w:rtl/>
          <w:lang w:bidi="fa-IR"/>
        </w:rPr>
      </w:pPr>
      <w:r>
        <w:rPr>
          <w:rtl/>
          <w:lang w:bidi="fa-IR"/>
        </w:rPr>
        <w:t>نعم لا مشكلة في حالة وجود غشاء البكارة المطّاطي المتمدّد</w:t>
      </w:r>
      <w:r w:rsidR="00C4253E">
        <w:rPr>
          <w:rtl/>
          <w:lang w:bidi="fa-IR"/>
        </w:rPr>
        <w:t xml:space="preserve">، </w:t>
      </w:r>
      <w:r>
        <w:rPr>
          <w:rtl/>
          <w:lang w:bidi="fa-IR"/>
        </w:rPr>
        <w:t>إذ يشرح الطبيب للزوج الحالة بدون أن يكون قد خدعه</w:t>
      </w:r>
      <w:r w:rsidR="00DD44BC">
        <w:rPr>
          <w:rtl/>
          <w:lang w:bidi="fa-IR"/>
        </w:rPr>
        <w:t>.</w:t>
      </w:r>
    </w:p>
    <w:p w:rsidR="00DD44BC" w:rsidRDefault="00050A4D" w:rsidP="00050A4D">
      <w:pPr>
        <w:pStyle w:val="libNormal"/>
        <w:rPr>
          <w:rtl/>
          <w:lang w:bidi="fa-IR"/>
        </w:rPr>
      </w:pPr>
      <w:r w:rsidRPr="009127B3">
        <w:rPr>
          <w:rStyle w:val="libBold1Char"/>
          <w:rtl/>
        </w:rPr>
        <w:t>( ج )</w:t>
      </w:r>
      <w:r w:rsidR="00DD44BC">
        <w:rPr>
          <w:rtl/>
          <w:lang w:bidi="fa-IR"/>
        </w:rPr>
        <w:t xml:space="preserve">: </w:t>
      </w:r>
      <w:r>
        <w:rPr>
          <w:rtl/>
          <w:lang w:bidi="fa-IR"/>
        </w:rPr>
        <w:t>الظاهر عدم جواز النظر إلى العورة ومسّها للطبيب والمرأة لمثل هذا الفرض وأمثاله</w:t>
      </w:r>
      <w:r w:rsidR="00C4253E">
        <w:rPr>
          <w:rtl/>
          <w:lang w:bidi="fa-IR"/>
        </w:rPr>
        <w:t xml:space="preserve">، </w:t>
      </w:r>
      <w:r>
        <w:rPr>
          <w:rtl/>
          <w:lang w:bidi="fa-IR"/>
        </w:rPr>
        <w:t>ولا يجوز للزوج إجبارها على كشف عورتها عند الطبيب أو الطبيبة</w:t>
      </w:r>
      <w:r w:rsidR="00C4253E">
        <w:rPr>
          <w:rtl/>
          <w:lang w:bidi="fa-IR"/>
        </w:rPr>
        <w:t xml:space="preserve">، </w:t>
      </w:r>
      <w:r>
        <w:rPr>
          <w:rtl/>
          <w:lang w:bidi="fa-IR"/>
        </w:rPr>
        <w:t>ووظيفة الزوج حمل الواقعة على وجهٍ مشروعٍ سائغٍ</w:t>
      </w:r>
      <w:r w:rsidR="00C4253E">
        <w:rPr>
          <w:rtl/>
          <w:lang w:bidi="fa-IR"/>
        </w:rPr>
        <w:t xml:space="preserve">، </w:t>
      </w:r>
      <w:r>
        <w:rPr>
          <w:rtl/>
          <w:lang w:bidi="fa-IR"/>
        </w:rPr>
        <w:t>ولا يجوز له سوء الظنّ بزوجته</w:t>
      </w:r>
      <w:r w:rsidR="00DD44BC">
        <w:rPr>
          <w:rtl/>
          <w:lang w:bidi="fa-IR"/>
        </w:rPr>
        <w:t>.</w:t>
      </w:r>
    </w:p>
    <w:p w:rsidR="00DD44BC" w:rsidRDefault="00050A4D" w:rsidP="00050A4D">
      <w:pPr>
        <w:pStyle w:val="libNormal"/>
        <w:rPr>
          <w:rtl/>
          <w:lang w:bidi="fa-IR"/>
        </w:rPr>
      </w:pPr>
      <w:r>
        <w:rPr>
          <w:rtl/>
          <w:lang w:bidi="fa-IR"/>
        </w:rPr>
        <w:t>وإذا عاينها الطبيب أو الطبيبة عصياناً</w:t>
      </w:r>
      <w:r w:rsidR="00C4253E">
        <w:rPr>
          <w:rtl/>
          <w:lang w:bidi="fa-IR"/>
        </w:rPr>
        <w:t xml:space="preserve">، </w:t>
      </w:r>
      <w:r>
        <w:rPr>
          <w:rtl/>
          <w:lang w:bidi="fa-IR"/>
        </w:rPr>
        <w:t>فإنْ علم بترتّب الفساد على إخباره بواقع الحال</w:t>
      </w:r>
      <w:r w:rsidR="00C4253E">
        <w:rPr>
          <w:rtl/>
          <w:lang w:bidi="fa-IR"/>
        </w:rPr>
        <w:t xml:space="preserve">، </w:t>
      </w:r>
      <w:r>
        <w:rPr>
          <w:rtl/>
          <w:lang w:bidi="fa-IR"/>
        </w:rPr>
        <w:t>لا يجوز له الإبلاغ</w:t>
      </w:r>
      <w:r w:rsidR="00C4253E">
        <w:rPr>
          <w:rtl/>
          <w:lang w:bidi="fa-IR"/>
        </w:rPr>
        <w:t xml:space="preserve">، </w:t>
      </w:r>
      <w:r>
        <w:rPr>
          <w:rtl/>
          <w:lang w:bidi="fa-IR"/>
        </w:rPr>
        <w:t>كما لا يجوز له أنْ يخدع الزوج كذباً فليتوسّل إلى حيلة</w:t>
      </w:r>
      <w:r w:rsidR="00C4253E">
        <w:rPr>
          <w:rtl/>
          <w:lang w:bidi="fa-IR"/>
        </w:rPr>
        <w:t xml:space="preserve">، </w:t>
      </w:r>
      <w:r>
        <w:rPr>
          <w:rtl/>
          <w:lang w:bidi="fa-IR"/>
        </w:rPr>
        <w:t>وإذا لم يترتّب الفساد</w:t>
      </w:r>
      <w:r w:rsidR="00C4253E">
        <w:rPr>
          <w:rtl/>
          <w:lang w:bidi="fa-IR"/>
        </w:rPr>
        <w:t xml:space="preserve">، </w:t>
      </w:r>
      <w:r>
        <w:rPr>
          <w:rtl/>
          <w:lang w:bidi="fa-IR"/>
        </w:rPr>
        <w:t>ورضيت الزوجة ببيان واقع الحال</w:t>
      </w:r>
      <w:r w:rsidR="00C4253E">
        <w:rPr>
          <w:rtl/>
          <w:lang w:bidi="fa-IR"/>
        </w:rPr>
        <w:t xml:space="preserve">، </w:t>
      </w:r>
      <w:r>
        <w:rPr>
          <w:rtl/>
          <w:lang w:bidi="fa-IR"/>
        </w:rPr>
        <w:t>جاز له الإبلاغ بما يعلم</w:t>
      </w:r>
      <w:r w:rsidR="00C4253E">
        <w:rPr>
          <w:rtl/>
          <w:lang w:bidi="fa-IR"/>
        </w:rPr>
        <w:t xml:space="preserve">، </w:t>
      </w:r>
      <w:r>
        <w:rPr>
          <w:rtl/>
          <w:lang w:bidi="fa-IR"/>
        </w:rPr>
        <w:t>وأما إذا لم ترض الزوجة ففيه بحثٌ وإشكالٌ</w:t>
      </w:r>
      <w:r w:rsidR="00DD44BC">
        <w:rPr>
          <w:rtl/>
          <w:lang w:bidi="fa-IR"/>
        </w:rPr>
        <w:t>.</w:t>
      </w:r>
    </w:p>
    <w:p w:rsidR="00DD44BC" w:rsidRDefault="00050A4D" w:rsidP="00050A4D">
      <w:pPr>
        <w:pStyle w:val="libNormal"/>
        <w:rPr>
          <w:rtl/>
          <w:lang w:bidi="fa-IR"/>
        </w:rPr>
      </w:pPr>
      <w:r w:rsidRPr="004A7983">
        <w:rPr>
          <w:rStyle w:val="libBold1Char"/>
          <w:rtl/>
        </w:rPr>
        <w:t>( السؤال السادس )</w:t>
      </w:r>
      <w:r w:rsidR="00DD44BC">
        <w:rPr>
          <w:rtl/>
          <w:lang w:bidi="fa-IR"/>
        </w:rPr>
        <w:t xml:space="preserve">: </w:t>
      </w:r>
      <w:r>
        <w:rPr>
          <w:rtl/>
          <w:lang w:bidi="fa-IR"/>
        </w:rPr>
        <w:t>إذا حضرت الفتاة وحدها عند الطبيب أو الطبيبة</w:t>
      </w:r>
      <w:r w:rsidR="00C4253E">
        <w:rPr>
          <w:rtl/>
          <w:lang w:bidi="fa-IR"/>
        </w:rPr>
        <w:t xml:space="preserve">، </w:t>
      </w:r>
      <w:r>
        <w:rPr>
          <w:rtl/>
          <w:lang w:bidi="fa-IR"/>
        </w:rPr>
        <w:t>وكُشف تمزّق قديم بغشاء البكارة</w:t>
      </w:r>
      <w:r w:rsidR="00C4253E">
        <w:rPr>
          <w:rtl/>
          <w:lang w:bidi="fa-IR"/>
        </w:rPr>
        <w:t xml:space="preserve">، </w:t>
      </w:r>
      <w:r>
        <w:rPr>
          <w:rtl/>
          <w:lang w:bidi="fa-IR"/>
        </w:rPr>
        <w:t>فهل يرفض الطبيب طلبها لعمل الرتق</w:t>
      </w:r>
      <w:r w:rsidR="00C4253E">
        <w:rPr>
          <w:rtl/>
          <w:lang w:bidi="fa-IR"/>
        </w:rPr>
        <w:t xml:space="preserve">، </w:t>
      </w:r>
      <w:r>
        <w:rPr>
          <w:rtl/>
          <w:lang w:bidi="fa-IR"/>
        </w:rPr>
        <w:t>أو إصلاحه في جميع الأحوال ؟ أو يقوم بعملها في جميع الأحوال ؟</w:t>
      </w:r>
    </w:p>
    <w:p w:rsidR="00DD44BC" w:rsidRDefault="00050A4D" w:rsidP="00050A4D">
      <w:pPr>
        <w:pStyle w:val="libNormal"/>
        <w:rPr>
          <w:rtl/>
          <w:lang w:bidi="fa-IR"/>
        </w:rPr>
      </w:pPr>
      <w:r>
        <w:rPr>
          <w:rtl/>
          <w:lang w:bidi="fa-IR"/>
        </w:rPr>
        <w:t>أو فيه تفصيل كأنْ يكتفي بإعطاء شهادة طبّيّة لها</w:t>
      </w:r>
      <w:r w:rsidR="00C4253E">
        <w:rPr>
          <w:rtl/>
          <w:lang w:bidi="fa-IR"/>
        </w:rPr>
        <w:t xml:space="preserve">، </w:t>
      </w:r>
      <w:r>
        <w:rPr>
          <w:rtl/>
          <w:lang w:bidi="fa-IR"/>
        </w:rPr>
        <w:t xml:space="preserve">توضّح سبب تمزّق الغشاء من الاغتصاب أو حادث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يقول بعض الأطبّاء</w:t>
      </w:r>
      <w:r w:rsidR="00DD44BC">
        <w:rPr>
          <w:rtl/>
          <w:lang w:bidi="fa-IR"/>
        </w:rPr>
        <w:t xml:space="preserve">: </w:t>
      </w:r>
      <w:r>
        <w:rPr>
          <w:rtl/>
          <w:lang w:bidi="fa-IR"/>
        </w:rPr>
        <w:t>ومصائب تصيب الفتاة فتؤدّي إلى تمزّق بكارتها كالسقطة ،</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9127B3">
        <w:rPr>
          <w:rStyle w:val="libBold1Char"/>
          <w:rtl/>
        </w:rPr>
        <w:lastRenderedPageBreak/>
        <w:t>( ج )</w:t>
      </w:r>
      <w:r w:rsidR="00DD44BC">
        <w:rPr>
          <w:rtl/>
          <w:lang w:bidi="fa-IR"/>
        </w:rPr>
        <w:t xml:space="preserve">: </w:t>
      </w:r>
      <w:r>
        <w:rPr>
          <w:rtl/>
          <w:lang w:bidi="fa-IR"/>
        </w:rPr>
        <w:t>هذا السؤال مهمٌّ جدّاً شرعاً</w:t>
      </w:r>
      <w:r w:rsidR="00C4253E">
        <w:rPr>
          <w:rtl/>
          <w:lang w:bidi="fa-IR"/>
        </w:rPr>
        <w:t xml:space="preserve">، </w:t>
      </w:r>
      <w:r>
        <w:rPr>
          <w:rtl/>
          <w:lang w:bidi="fa-IR"/>
        </w:rPr>
        <w:t>ولابُدّ من ذكر مطالب في المقام</w:t>
      </w:r>
      <w:r w:rsidR="00C4253E">
        <w:rPr>
          <w:rtl/>
          <w:lang w:bidi="fa-IR"/>
        </w:rPr>
        <w:t xml:space="preserve">، </w:t>
      </w:r>
      <w:r>
        <w:rPr>
          <w:rtl/>
          <w:lang w:bidi="fa-IR"/>
        </w:rPr>
        <w:t>فإنّها تنفع المرضى والأطباء والطبيبات في جميع الموارد</w:t>
      </w:r>
      <w:r w:rsidR="00DD44BC">
        <w:rPr>
          <w:rtl/>
          <w:lang w:bidi="fa-IR"/>
        </w:rPr>
        <w:t>.</w:t>
      </w:r>
    </w:p>
    <w:p w:rsidR="00DD44BC" w:rsidRDefault="00050A4D" w:rsidP="00050A4D">
      <w:pPr>
        <w:pStyle w:val="libNormal"/>
        <w:rPr>
          <w:rtl/>
          <w:lang w:bidi="fa-IR"/>
        </w:rPr>
      </w:pPr>
      <w:r w:rsidRPr="004A7983">
        <w:rPr>
          <w:rStyle w:val="libBold1Char"/>
          <w:rtl/>
        </w:rPr>
        <w:t>أوّلاً</w:t>
      </w:r>
      <w:r w:rsidR="00DD44BC">
        <w:rPr>
          <w:rtl/>
          <w:lang w:bidi="fa-IR"/>
        </w:rPr>
        <w:t xml:space="preserve">: </w:t>
      </w:r>
      <w:r>
        <w:rPr>
          <w:rtl/>
          <w:lang w:bidi="fa-IR"/>
        </w:rPr>
        <w:t>فليعلم أنّ ما يتخيّله بعض الناس</w:t>
      </w:r>
      <w:r w:rsidR="00C4253E">
        <w:rPr>
          <w:rtl/>
          <w:lang w:bidi="fa-IR"/>
        </w:rPr>
        <w:t xml:space="preserve">، </w:t>
      </w:r>
      <w:r>
        <w:rPr>
          <w:rtl/>
          <w:lang w:bidi="fa-IR"/>
        </w:rPr>
        <w:t>وبعض الأطبّاء</w:t>
      </w:r>
      <w:r w:rsidR="00C4253E">
        <w:rPr>
          <w:rtl/>
          <w:lang w:bidi="fa-IR"/>
        </w:rPr>
        <w:t xml:space="preserve">، </w:t>
      </w:r>
      <w:r>
        <w:rPr>
          <w:rtl/>
          <w:lang w:bidi="fa-IR"/>
        </w:rPr>
        <w:t>من أنّ الطبيب محرم يجوز له المسّ والنظر ؛ خيال باطل مخالف للشرع</w:t>
      </w:r>
      <w:r w:rsidR="00C4253E">
        <w:rPr>
          <w:rtl/>
          <w:lang w:bidi="fa-IR"/>
        </w:rPr>
        <w:t xml:space="preserve">، </w:t>
      </w:r>
      <w:r>
        <w:rPr>
          <w:rtl/>
          <w:lang w:bidi="fa-IR"/>
        </w:rPr>
        <w:t>والطبيب كغيره في حرمة النظر إلى الجنس المخالِف</w:t>
      </w:r>
      <w:r w:rsidR="00C4253E">
        <w:rPr>
          <w:rtl/>
          <w:lang w:bidi="fa-IR"/>
        </w:rPr>
        <w:t xml:space="preserve">، </w:t>
      </w:r>
      <w:r>
        <w:rPr>
          <w:rtl/>
          <w:lang w:bidi="fa-IR"/>
        </w:rPr>
        <w:t>ومسّ بدنه وكذا العكس</w:t>
      </w:r>
      <w:r w:rsidR="00C4253E">
        <w:rPr>
          <w:rtl/>
          <w:lang w:bidi="fa-IR"/>
        </w:rPr>
        <w:t xml:space="preserve">، </w:t>
      </w:r>
      <w:r>
        <w:rPr>
          <w:rtl/>
          <w:lang w:bidi="fa-IR"/>
        </w:rPr>
        <w:t>ويحرم للطبيب والطبيبة النظر إلى عورة الغير</w:t>
      </w:r>
      <w:r w:rsidR="00C4253E">
        <w:rPr>
          <w:rtl/>
          <w:lang w:bidi="fa-IR"/>
        </w:rPr>
        <w:t xml:space="preserve">، </w:t>
      </w:r>
      <w:r>
        <w:rPr>
          <w:rtl/>
          <w:lang w:bidi="fa-IR"/>
        </w:rPr>
        <w:t>كما يجب على المريض حفظ عورته عن الطبيب كما يحفظ عن غيره</w:t>
      </w:r>
      <w:r w:rsidR="00C4253E">
        <w:rPr>
          <w:rtl/>
          <w:lang w:bidi="fa-IR"/>
        </w:rPr>
        <w:t xml:space="preserve">، </w:t>
      </w:r>
      <w:r>
        <w:rPr>
          <w:rtl/>
          <w:lang w:bidi="fa-IR"/>
        </w:rPr>
        <w:t>وإنّما يجوز النظر بشروط تقدّم ذكر بعضها في أوائل هذا الكتاب وأثنائه إلى الآن</w:t>
      </w:r>
      <w:r w:rsidR="00DD44BC">
        <w:rPr>
          <w:rtl/>
          <w:lang w:bidi="fa-IR"/>
        </w:rPr>
        <w:t>.</w:t>
      </w:r>
    </w:p>
    <w:p w:rsidR="00DD44BC" w:rsidRDefault="00050A4D" w:rsidP="00050A4D">
      <w:pPr>
        <w:pStyle w:val="libNormal"/>
        <w:rPr>
          <w:rtl/>
          <w:lang w:bidi="fa-IR"/>
        </w:rPr>
      </w:pPr>
      <w:r w:rsidRPr="004A7983">
        <w:rPr>
          <w:rStyle w:val="libBold1Char"/>
          <w:rtl/>
        </w:rPr>
        <w:t>ثانياً</w:t>
      </w:r>
      <w:r w:rsidR="00DD44BC">
        <w:rPr>
          <w:rtl/>
          <w:lang w:bidi="fa-IR"/>
        </w:rPr>
        <w:t xml:space="preserve">: </w:t>
      </w:r>
      <w:r>
        <w:rPr>
          <w:rtl/>
          <w:lang w:bidi="fa-IR"/>
        </w:rPr>
        <w:t>إنّ مَن تريد إصلاح الغشاء</w:t>
      </w:r>
      <w:r w:rsidR="00C4253E">
        <w:rPr>
          <w:rtl/>
          <w:lang w:bidi="fa-IR"/>
        </w:rPr>
        <w:t xml:space="preserve">، </w:t>
      </w:r>
      <w:r>
        <w:rPr>
          <w:rtl/>
          <w:lang w:bidi="fa-IR"/>
        </w:rPr>
        <w:t>أو رتقه</w:t>
      </w:r>
      <w:r w:rsidR="00C4253E">
        <w:rPr>
          <w:rtl/>
          <w:lang w:bidi="fa-IR"/>
        </w:rPr>
        <w:t xml:space="preserve">، </w:t>
      </w:r>
      <w:r>
        <w:rPr>
          <w:rtl/>
          <w:lang w:bidi="fa-IR"/>
        </w:rPr>
        <w:t>أو تجديده</w:t>
      </w:r>
      <w:r w:rsidR="00C4253E">
        <w:rPr>
          <w:rtl/>
          <w:lang w:bidi="fa-IR"/>
        </w:rPr>
        <w:t xml:space="preserve">، </w:t>
      </w:r>
      <w:r>
        <w:rPr>
          <w:rtl/>
          <w:lang w:bidi="fa-IR"/>
        </w:rPr>
        <w:t>لا تخلو عن أحد الحالات</w:t>
      </w:r>
      <w:r w:rsidR="00DD44BC">
        <w:rPr>
          <w:rtl/>
          <w:lang w:bidi="fa-IR"/>
        </w:rPr>
        <w:t>:</w:t>
      </w:r>
    </w:p>
    <w:p w:rsidR="00DD44BC" w:rsidRDefault="00050A4D" w:rsidP="00050A4D">
      <w:pPr>
        <w:pStyle w:val="libNormal"/>
        <w:rPr>
          <w:rtl/>
          <w:lang w:bidi="fa-IR"/>
        </w:rPr>
      </w:pPr>
      <w:r w:rsidRPr="004A7983">
        <w:rPr>
          <w:rStyle w:val="libBold1Char"/>
          <w:rtl/>
        </w:rPr>
        <w:t>أ</w:t>
      </w:r>
      <w:r w:rsidR="00DD44BC">
        <w:rPr>
          <w:rtl/>
          <w:lang w:bidi="fa-IR"/>
        </w:rPr>
        <w:t xml:space="preserve">: </w:t>
      </w:r>
      <w:r>
        <w:rPr>
          <w:rtl/>
          <w:lang w:bidi="fa-IR"/>
        </w:rPr>
        <w:t>أنّها خُلقت فاقدة البكارة</w:t>
      </w:r>
      <w:r w:rsidR="00DD44BC">
        <w:rPr>
          <w:rtl/>
          <w:lang w:bidi="fa-IR"/>
        </w:rPr>
        <w:t>.</w:t>
      </w:r>
    </w:p>
    <w:p w:rsidR="00DD44BC" w:rsidRDefault="00050A4D" w:rsidP="00050A4D">
      <w:pPr>
        <w:pStyle w:val="libNormal"/>
        <w:rPr>
          <w:rtl/>
          <w:lang w:bidi="fa-IR"/>
        </w:rPr>
      </w:pPr>
      <w:r w:rsidRPr="004A7983">
        <w:rPr>
          <w:rStyle w:val="libBold1Char"/>
          <w:rtl/>
        </w:rPr>
        <w:t>ب</w:t>
      </w:r>
      <w:r w:rsidR="00DD44BC">
        <w:rPr>
          <w:rtl/>
          <w:lang w:bidi="fa-IR"/>
        </w:rPr>
        <w:t xml:space="preserve">: </w:t>
      </w:r>
      <w:r>
        <w:rPr>
          <w:rtl/>
          <w:lang w:bidi="fa-IR"/>
        </w:rPr>
        <w:t>فتق غشاء بكارتها بأحد الحوادث غير الاختيارية</w:t>
      </w:r>
      <w:r w:rsidR="00C4253E">
        <w:rPr>
          <w:rtl/>
          <w:lang w:bidi="fa-IR"/>
        </w:rPr>
        <w:t xml:space="preserve">، </w:t>
      </w:r>
      <w:r>
        <w:rPr>
          <w:rtl/>
          <w:lang w:bidi="fa-IR"/>
        </w:rPr>
        <w:t>أو الاختيارية كالوثبة إمّا مع الغفلة عن استلزامها ذلك</w:t>
      </w:r>
      <w:r w:rsidR="00C4253E">
        <w:rPr>
          <w:rtl/>
          <w:lang w:bidi="fa-IR"/>
        </w:rPr>
        <w:t xml:space="preserve">، </w:t>
      </w:r>
      <w:r>
        <w:rPr>
          <w:rtl/>
          <w:lang w:bidi="fa-IR"/>
        </w:rPr>
        <w:t>وإمّا عن تعمّدٍ وقصدٍ إلى ذلك</w:t>
      </w:r>
      <w:r w:rsidR="00DD44BC">
        <w:rPr>
          <w:rtl/>
          <w:lang w:bidi="fa-IR"/>
        </w:rPr>
        <w:t>.</w:t>
      </w:r>
    </w:p>
    <w:p w:rsidR="00DD44BC" w:rsidRDefault="00050A4D" w:rsidP="00050A4D">
      <w:pPr>
        <w:pStyle w:val="libNormal"/>
        <w:rPr>
          <w:rtl/>
          <w:lang w:bidi="fa-IR"/>
        </w:rPr>
      </w:pPr>
      <w:r w:rsidRPr="004A7983">
        <w:rPr>
          <w:rStyle w:val="libBold1Char"/>
          <w:rtl/>
        </w:rPr>
        <w:t>ج</w:t>
      </w:r>
      <w:r w:rsidR="00DD44BC">
        <w:rPr>
          <w:rtl/>
          <w:lang w:bidi="fa-IR"/>
        </w:rPr>
        <w:t xml:space="preserve">: </w:t>
      </w:r>
      <w:r>
        <w:rPr>
          <w:rtl/>
          <w:lang w:bidi="fa-IR"/>
        </w:rPr>
        <w:t>أنّها اغتُصبت إمّا جبراً</w:t>
      </w:r>
      <w:r w:rsidR="00C4253E">
        <w:rPr>
          <w:rtl/>
          <w:lang w:bidi="fa-IR"/>
        </w:rPr>
        <w:t xml:space="preserve">، </w:t>
      </w:r>
      <w:r>
        <w:rPr>
          <w:rtl/>
          <w:lang w:bidi="fa-IR"/>
        </w:rPr>
        <w:t>وإمّا إكراها</w:t>
      </w:r>
      <w:r w:rsidR="00C4253E">
        <w:rPr>
          <w:rtl/>
          <w:lang w:bidi="fa-IR"/>
        </w:rPr>
        <w:t xml:space="preserve">، </w:t>
      </w:r>
      <w:r>
        <w:rPr>
          <w:rtl/>
          <w:lang w:bidi="fa-IR"/>
        </w:rPr>
        <w:t>وإمّا في حالة النوم أو الغشوة أو نحوها</w:t>
      </w:r>
      <w:r w:rsidR="00DD44BC">
        <w:rPr>
          <w:rtl/>
          <w:lang w:bidi="fa-IR"/>
        </w:rPr>
        <w:t>.</w:t>
      </w:r>
    </w:p>
    <w:p w:rsidR="00DD44BC" w:rsidRDefault="00050A4D" w:rsidP="00050A4D">
      <w:pPr>
        <w:pStyle w:val="libNormal"/>
        <w:rPr>
          <w:rtl/>
          <w:lang w:bidi="fa-IR"/>
        </w:rPr>
      </w:pPr>
      <w:r w:rsidRPr="004A7983">
        <w:rPr>
          <w:rStyle w:val="libBold1Char"/>
          <w:rtl/>
        </w:rPr>
        <w:t>د</w:t>
      </w:r>
      <w:r w:rsidR="00DD44BC">
        <w:rPr>
          <w:rtl/>
          <w:lang w:bidi="fa-IR"/>
        </w:rPr>
        <w:t xml:space="preserve">: </w:t>
      </w:r>
      <w:r>
        <w:rPr>
          <w:rtl/>
          <w:lang w:bidi="fa-IR"/>
        </w:rPr>
        <w:t>أنّها زنت وفجرت باختيارها</w:t>
      </w:r>
      <w:r w:rsidR="00C4253E">
        <w:rPr>
          <w:rtl/>
          <w:lang w:bidi="fa-IR"/>
        </w:rPr>
        <w:t xml:space="preserve">، </w:t>
      </w:r>
      <w:r>
        <w:rPr>
          <w:rtl/>
          <w:lang w:bidi="fa-IR"/>
        </w:rPr>
        <w:t>وبالفعل هي إمّا تائبة وأصلحت أمرها وتريد العمليّة للزواج</w:t>
      </w:r>
      <w:r w:rsidR="00C4253E">
        <w:rPr>
          <w:rtl/>
          <w:lang w:bidi="fa-IR"/>
        </w:rPr>
        <w:t xml:space="preserve">، </w:t>
      </w:r>
      <w:r>
        <w:rPr>
          <w:rtl/>
          <w:lang w:bidi="fa-IR"/>
        </w:rPr>
        <w:t>وإمّا مصرّة على فجورها وتريد العملية لمزيد العوض والمال</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w:t>
      </w:r>
    </w:p>
    <w:p w:rsidR="00DD44BC" w:rsidRDefault="00050A4D" w:rsidP="00DD44BC">
      <w:pPr>
        <w:pStyle w:val="libFootnote0"/>
        <w:rPr>
          <w:rtl/>
          <w:lang w:bidi="fa-IR"/>
        </w:rPr>
      </w:pPr>
      <w:r>
        <w:rPr>
          <w:rtl/>
          <w:lang w:bidi="fa-IR"/>
        </w:rPr>
        <w:t>والصدمة</w:t>
      </w:r>
      <w:r w:rsidR="00C4253E">
        <w:rPr>
          <w:rtl/>
          <w:lang w:bidi="fa-IR"/>
        </w:rPr>
        <w:t xml:space="preserve">، </w:t>
      </w:r>
      <w:r>
        <w:rPr>
          <w:rtl/>
          <w:lang w:bidi="fa-IR"/>
        </w:rPr>
        <w:t>والحِمل الثقيل</w:t>
      </w:r>
      <w:r w:rsidR="00C4253E">
        <w:rPr>
          <w:rtl/>
          <w:lang w:bidi="fa-IR"/>
        </w:rPr>
        <w:t xml:space="preserve">، </w:t>
      </w:r>
      <w:r>
        <w:rPr>
          <w:rtl/>
          <w:lang w:bidi="fa-IR"/>
        </w:rPr>
        <w:t>وطول العنوسة</w:t>
      </w:r>
      <w:r w:rsidR="00C4253E">
        <w:rPr>
          <w:rtl/>
          <w:lang w:bidi="fa-IR"/>
        </w:rPr>
        <w:t xml:space="preserve">، </w:t>
      </w:r>
      <w:r>
        <w:rPr>
          <w:rtl/>
          <w:lang w:bidi="fa-IR"/>
        </w:rPr>
        <w:t>وكثرة دم الحيض</w:t>
      </w:r>
      <w:r w:rsidR="00C4253E">
        <w:rPr>
          <w:rtl/>
          <w:lang w:bidi="fa-IR"/>
        </w:rPr>
        <w:t xml:space="preserve">، </w:t>
      </w:r>
      <w:r>
        <w:rPr>
          <w:rtl/>
          <w:lang w:bidi="fa-IR"/>
        </w:rPr>
        <w:t>والخطأ في بعض العمليّات التي يكون الغشاء محلاًّ لها</w:t>
      </w:r>
      <w:r w:rsidR="00C4253E">
        <w:rPr>
          <w:rtl/>
          <w:lang w:bidi="fa-IR"/>
        </w:rPr>
        <w:t xml:space="preserve">، </w:t>
      </w:r>
      <w:r>
        <w:rPr>
          <w:rtl/>
          <w:lang w:bidi="fa-IR"/>
        </w:rPr>
        <w:t>ونحو ذلك</w:t>
      </w:r>
      <w:r w:rsidR="00DD44BC">
        <w:rPr>
          <w:rtl/>
          <w:lang w:bidi="fa-IR"/>
        </w:rPr>
        <w:t>.</w:t>
      </w:r>
    </w:p>
    <w:p w:rsidR="00DD44BC" w:rsidRDefault="00050A4D" w:rsidP="00DD44BC">
      <w:pPr>
        <w:pStyle w:val="libFootnote0"/>
        <w:rPr>
          <w:rtl/>
          <w:lang w:bidi="fa-IR"/>
        </w:rPr>
      </w:pPr>
      <w:r w:rsidRPr="004A7983">
        <w:rPr>
          <w:rStyle w:val="libFootnoteBoldChar"/>
          <w:rtl/>
        </w:rPr>
        <w:t>أقول</w:t>
      </w:r>
      <w:r w:rsidR="00DD44BC">
        <w:rPr>
          <w:rtl/>
          <w:lang w:bidi="fa-IR"/>
        </w:rPr>
        <w:t xml:space="preserve">: </w:t>
      </w:r>
      <w:r>
        <w:rPr>
          <w:rtl/>
          <w:lang w:bidi="fa-IR"/>
        </w:rPr>
        <w:t>ويلحق بها في الحكم الدخول جبراً أو عن إكراه</w:t>
      </w:r>
      <w:r w:rsidR="00C4253E">
        <w:rPr>
          <w:rtl/>
          <w:lang w:bidi="fa-IR"/>
        </w:rPr>
        <w:t xml:space="preserve">، </w:t>
      </w:r>
      <w:r>
        <w:rPr>
          <w:rtl/>
          <w:lang w:bidi="fa-IR"/>
        </w:rPr>
        <w:t>أو في نوم ونحو ذلك</w:t>
      </w:r>
      <w:r w:rsidR="00C4253E">
        <w:rPr>
          <w:rtl/>
          <w:lang w:bidi="fa-IR"/>
        </w:rPr>
        <w:t xml:space="preserve">، </w:t>
      </w:r>
      <w:r>
        <w:rPr>
          <w:rtl/>
          <w:lang w:bidi="fa-IR"/>
        </w:rPr>
        <w:t xml:space="preserve">كما ذكره هذا الطبيب </w:t>
      </w:r>
      <w:r w:rsidR="00C4253E">
        <w:rPr>
          <w:rtl/>
          <w:lang w:bidi="fa-IR"/>
        </w:rPr>
        <w:t>-</w:t>
      </w:r>
      <w:r>
        <w:rPr>
          <w:rtl/>
          <w:lang w:bidi="fa-IR"/>
        </w:rPr>
        <w:t xml:space="preserve"> أيضاً </w:t>
      </w:r>
      <w:r w:rsidR="00C4253E">
        <w:rPr>
          <w:rtl/>
          <w:lang w:bidi="fa-IR"/>
        </w:rPr>
        <w:t>-</w:t>
      </w:r>
      <w:r>
        <w:rPr>
          <w:rtl/>
          <w:lang w:bidi="fa-IR"/>
        </w:rPr>
        <w:t xml:space="preserve"> لاحظ ص588 الرؤية الإسلاميّة لبعض الممارسات الطبّيّة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4A7983">
        <w:rPr>
          <w:rStyle w:val="libBold1Char"/>
          <w:rtl/>
        </w:rPr>
        <w:lastRenderedPageBreak/>
        <w:t>ه</w:t>
      </w:r>
      <w:r w:rsidR="00C4253E">
        <w:rPr>
          <w:rtl/>
          <w:lang w:bidi="fa-IR"/>
        </w:rPr>
        <w:t>-</w:t>
      </w:r>
      <w:r w:rsidR="00DD44BC">
        <w:rPr>
          <w:rtl/>
          <w:lang w:bidi="fa-IR"/>
        </w:rPr>
        <w:t xml:space="preserve">: </w:t>
      </w:r>
      <w:r>
        <w:rPr>
          <w:rtl/>
          <w:lang w:bidi="fa-IR"/>
        </w:rPr>
        <w:t>زالت بكارتها بدخولها زوجها السابق</w:t>
      </w:r>
      <w:r w:rsidR="00C4253E">
        <w:rPr>
          <w:rtl/>
          <w:lang w:bidi="fa-IR"/>
        </w:rPr>
        <w:t xml:space="preserve">، </w:t>
      </w:r>
      <w:r>
        <w:rPr>
          <w:rtl/>
          <w:lang w:bidi="fa-IR"/>
        </w:rPr>
        <w:t>لكنّها تريد العمليّة لتغرّ زوجها الثاني في المستقبل بأنّها باكر</w:t>
      </w:r>
      <w:r w:rsidR="00C4253E">
        <w:rPr>
          <w:rtl/>
          <w:lang w:bidi="fa-IR"/>
        </w:rPr>
        <w:t xml:space="preserve">، </w:t>
      </w:r>
      <w:r>
        <w:rPr>
          <w:rtl/>
          <w:lang w:bidi="fa-IR"/>
        </w:rPr>
        <w:t>أو تريدها لزوجها لمجرّد التنوّع والالتذاذ</w:t>
      </w:r>
      <w:r w:rsidR="00DD44BC">
        <w:rPr>
          <w:rtl/>
          <w:lang w:bidi="fa-IR"/>
        </w:rPr>
        <w:t>.</w:t>
      </w:r>
    </w:p>
    <w:p w:rsidR="00DD44BC" w:rsidRDefault="00050A4D" w:rsidP="00050A4D">
      <w:pPr>
        <w:pStyle w:val="libNormal"/>
        <w:rPr>
          <w:rtl/>
          <w:lang w:bidi="fa-IR"/>
        </w:rPr>
      </w:pPr>
      <w:r w:rsidRPr="004A7983">
        <w:rPr>
          <w:rStyle w:val="libBold1Char"/>
          <w:rtl/>
        </w:rPr>
        <w:t>و</w:t>
      </w:r>
      <w:r w:rsidR="00DD44BC">
        <w:rPr>
          <w:rtl/>
          <w:lang w:bidi="fa-IR"/>
        </w:rPr>
        <w:t xml:space="preserve">: </w:t>
      </w:r>
      <w:r>
        <w:rPr>
          <w:rtl/>
          <w:lang w:bidi="fa-IR"/>
        </w:rPr>
        <w:t>المشتهر أمرها بالزنا</w:t>
      </w:r>
      <w:r w:rsidR="00C4253E">
        <w:rPr>
          <w:rtl/>
          <w:lang w:bidi="fa-IR"/>
        </w:rPr>
        <w:t xml:space="preserve">، </w:t>
      </w:r>
      <w:r>
        <w:rPr>
          <w:rtl/>
          <w:lang w:bidi="fa-IR"/>
        </w:rPr>
        <w:t xml:space="preserve">أو كان أمرها </w:t>
      </w:r>
      <w:r w:rsidR="00C4253E">
        <w:rPr>
          <w:rtl/>
          <w:lang w:bidi="fa-IR"/>
        </w:rPr>
        <w:t>-</w:t>
      </w:r>
      <w:r>
        <w:rPr>
          <w:rtl/>
          <w:lang w:bidi="fa-IR"/>
        </w:rPr>
        <w:t xml:space="preserve"> بالفعل </w:t>
      </w:r>
      <w:r w:rsidR="00C4253E">
        <w:rPr>
          <w:rtl/>
          <w:lang w:bidi="fa-IR"/>
        </w:rPr>
        <w:t>-</w:t>
      </w:r>
      <w:r>
        <w:rPr>
          <w:rtl/>
          <w:lang w:bidi="fa-IR"/>
        </w:rPr>
        <w:t xml:space="preserve"> رُفع إلى القاضي</w:t>
      </w:r>
      <w:r w:rsidR="00C4253E">
        <w:rPr>
          <w:rtl/>
          <w:lang w:bidi="fa-IR"/>
        </w:rPr>
        <w:t xml:space="preserve">، </w:t>
      </w:r>
      <w:r>
        <w:rPr>
          <w:rtl/>
          <w:lang w:bidi="fa-IR"/>
        </w:rPr>
        <w:t>وهي تريد تكذيب الشهود بعذرتها الصناعيّة</w:t>
      </w:r>
      <w:r w:rsidR="00DD44BC">
        <w:rPr>
          <w:rtl/>
          <w:lang w:bidi="fa-IR"/>
        </w:rPr>
        <w:t>.</w:t>
      </w:r>
    </w:p>
    <w:p w:rsidR="00DD44BC" w:rsidRDefault="00050A4D" w:rsidP="00050A4D">
      <w:pPr>
        <w:pStyle w:val="libNormal"/>
        <w:rPr>
          <w:rtl/>
          <w:lang w:bidi="fa-IR"/>
        </w:rPr>
      </w:pPr>
      <w:r>
        <w:rPr>
          <w:rtl/>
          <w:lang w:bidi="fa-IR"/>
        </w:rPr>
        <w:t>لا تجوز العمليّة ؛ لحرمة المسّ والنظر في فرض التعمّد في البند الثاني ( ب ) على وجه</w:t>
      </w:r>
      <w:r w:rsidR="00C4253E">
        <w:rPr>
          <w:rtl/>
          <w:lang w:bidi="fa-IR"/>
        </w:rPr>
        <w:t xml:space="preserve">، </w:t>
      </w:r>
      <w:r>
        <w:rPr>
          <w:rtl/>
          <w:lang w:bidi="fa-IR"/>
        </w:rPr>
        <w:t>ولا في فرض البند الرابع إذا لم تكن تائبةً في الفرضين</w:t>
      </w:r>
      <w:r w:rsidR="00C4253E">
        <w:rPr>
          <w:rtl/>
          <w:lang w:bidi="fa-IR"/>
        </w:rPr>
        <w:t xml:space="preserve">، </w:t>
      </w:r>
      <w:r>
        <w:rPr>
          <w:rtl/>
          <w:lang w:bidi="fa-IR"/>
        </w:rPr>
        <w:t>ولا في فرض البندين الأخيرين ( ه</w:t>
      </w:r>
      <w:r w:rsidR="00C4253E">
        <w:rPr>
          <w:rtl/>
          <w:lang w:bidi="fa-IR"/>
        </w:rPr>
        <w:t>-</w:t>
      </w:r>
      <w:r>
        <w:rPr>
          <w:rtl/>
          <w:lang w:bidi="fa-IR"/>
        </w:rPr>
        <w:t xml:space="preserve"> </w:t>
      </w:r>
      <w:r w:rsidR="00C4253E">
        <w:rPr>
          <w:rtl/>
          <w:lang w:bidi="fa-IR"/>
        </w:rPr>
        <w:t>-</w:t>
      </w:r>
      <w:r>
        <w:rPr>
          <w:rtl/>
          <w:lang w:bidi="fa-IR"/>
        </w:rPr>
        <w:t xml:space="preserve"> و ) مطلقاً ؛ إذ لا وجه لجواز ارتكاب الحرام للطرفين</w:t>
      </w:r>
      <w:r w:rsidR="00C4253E">
        <w:rPr>
          <w:rtl/>
          <w:lang w:bidi="fa-IR"/>
        </w:rPr>
        <w:t xml:space="preserve">، </w:t>
      </w:r>
      <w:r>
        <w:rPr>
          <w:rtl/>
          <w:lang w:bidi="fa-IR"/>
        </w:rPr>
        <w:t>نعم إنّما تجوز العمليّة في هذه الفروض إذا لم يكن المسّ والنظر بحرامين</w:t>
      </w:r>
      <w:r w:rsidR="00C4253E">
        <w:rPr>
          <w:rtl/>
          <w:lang w:bidi="fa-IR"/>
        </w:rPr>
        <w:t xml:space="preserve">، </w:t>
      </w:r>
      <w:r>
        <w:rPr>
          <w:rtl/>
          <w:lang w:bidi="fa-IR"/>
        </w:rPr>
        <w:t xml:space="preserve">كما إذا أجراها زوجها </w:t>
      </w:r>
      <w:r w:rsidR="00C4253E">
        <w:rPr>
          <w:rtl/>
          <w:lang w:bidi="fa-IR"/>
        </w:rPr>
        <w:t>-</w:t>
      </w:r>
      <w:r>
        <w:rPr>
          <w:rtl/>
          <w:lang w:bidi="fa-IR"/>
        </w:rPr>
        <w:t xml:space="preserve"> بالنكاح الدائم أو المؤقّت </w:t>
      </w:r>
      <w:r w:rsidR="00C4253E">
        <w:rPr>
          <w:rtl/>
          <w:lang w:bidi="fa-IR"/>
        </w:rPr>
        <w:t>-</w:t>
      </w:r>
      <w:r>
        <w:rPr>
          <w:rtl/>
          <w:lang w:bidi="fa-IR"/>
        </w:rPr>
        <w:t xml:space="preserve"> وأمّا بقيّة البنود والفروض فسيأتي حكمها</w:t>
      </w:r>
      <w:r w:rsidR="00DD44BC">
        <w:rPr>
          <w:rtl/>
          <w:lang w:bidi="fa-IR"/>
        </w:rPr>
        <w:t>.</w:t>
      </w:r>
    </w:p>
    <w:p w:rsidR="00DD44BC" w:rsidRDefault="00050A4D" w:rsidP="00050A4D">
      <w:pPr>
        <w:pStyle w:val="libNormal"/>
        <w:rPr>
          <w:rtl/>
          <w:lang w:bidi="fa-IR"/>
        </w:rPr>
      </w:pPr>
      <w:r w:rsidRPr="004A7983">
        <w:rPr>
          <w:rStyle w:val="libBold1Char"/>
          <w:rtl/>
        </w:rPr>
        <w:t>وثالثاً</w:t>
      </w:r>
      <w:r w:rsidR="00DD44BC">
        <w:rPr>
          <w:rtl/>
          <w:lang w:bidi="fa-IR"/>
        </w:rPr>
        <w:t xml:space="preserve">: </w:t>
      </w:r>
      <w:r>
        <w:rPr>
          <w:rtl/>
          <w:lang w:bidi="fa-IR"/>
        </w:rPr>
        <w:t>إذ كان ترك العمليّة المذكورة غير حرجيٍّ للمرأة</w:t>
      </w:r>
      <w:r w:rsidR="00C4253E">
        <w:rPr>
          <w:rtl/>
          <w:lang w:bidi="fa-IR"/>
        </w:rPr>
        <w:t xml:space="preserve">، </w:t>
      </w:r>
      <w:r>
        <w:rPr>
          <w:rtl/>
          <w:lang w:bidi="fa-IR"/>
        </w:rPr>
        <w:t>لا تجوز لها وللطبيبة إجراء العمليّة المستلزمة لمس العورة والنظر إليها</w:t>
      </w:r>
      <w:r w:rsidR="00C4253E">
        <w:rPr>
          <w:rtl/>
          <w:lang w:bidi="fa-IR"/>
        </w:rPr>
        <w:t xml:space="preserve">، </w:t>
      </w:r>
      <w:r>
        <w:rPr>
          <w:rtl/>
          <w:lang w:bidi="fa-IR"/>
        </w:rPr>
        <w:t>في بقيّة البنود السابقة وفروضها</w:t>
      </w:r>
      <w:r w:rsidR="00DD44BC">
        <w:rPr>
          <w:rtl/>
          <w:lang w:bidi="fa-IR"/>
        </w:rPr>
        <w:t>.</w:t>
      </w:r>
    </w:p>
    <w:p w:rsidR="00DD44BC" w:rsidRDefault="00050A4D" w:rsidP="00050A4D">
      <w:pPr>
        <w:pStyle w:val="libNormal"/>
        <w:rPr>
          <w:rtl/>
          <w:lang w:bidi="fa-IR"/>
        </w:rPr>
      </w:pPr>
      <w:r>
        <w:rPr>
          <w:rtl/>
          <w:lang w:bidi="fa-IR"/>
        </w:rPr>
        <w:t>وأمّا إذا كان حرجيّاً</w:t>
      </w:r>
      <w:r w:rsidR="00C4253E">
        <w:rPr>
          <w:rtl/>
          <w:lang w:bidi="fa-IR"/>
        </w:rPr>
        <w:t xml:space="preserve">، </w:t>
      </w:r>
      <w:r>
        <w:rPr>
          <w:rtl/>
          <w:lang w:bidi="fa-IR"/>
        </w:rPr>
        <w:t>كما إذا فرضنا اضطرارها إلى الزواج</w:t>
      </w:r>
      <w:r w:rsidR="00C4253E">
        <w:rPr>
          <w:rtl/>
          <w:lang w:bidi="fa-IR"/>
        </w:rPr>
        <w:t xml:space="preserve">، </w:t>
      </w:r>
      <w:r>
        <w:rPr>
          <w:rtl/>
          <w:lang w:bidi="fa-IR"/>
        </w:rPr>
        <w:t>إمّا لشهوتها أو إجبار أهلها عليه</w:t>
      </w:r>
      <w:r w:rsidR="00C4253E">
        <w:rPr>
          <w:rtl/>
          <w:lang w:bidi="fa-IR"/>
        </w:rPr>
        <w:t xml:space="preserve">، </w:t>
      </w:r>
      <w:r>
        <w:rPr>
          <w:rtl/>
          <w:lang w:bidi="fa-IR"/>
        </w:rPr>
        <w:t>والزوج المستقبل لا يتحمّل فقدان بكارتها</w:t>
      </w:r>
      <w:r w:rsidR="00C4253E">
        <w:rPr>
          <w:rtl/>
          <w:lang w:bidi="fa-IR"/>
        </w:rPr>
        <w:t xml:space="preserve">، </w:t>
      </w:r>
      <w:r>
        <w:rPr>
          <w:rtl/>
          <w:lang w:bidi="fa-IR"/>
        </w:rPr>
        <w:t>فيؤل الأمر إلى افتضاح حالها ؛ جاز لها وللطبيبة إجراء العمليّة لقاعدة نفي الحرج والعسر</w:t>
      </w:r>
      <w:r w:rsidR="00C4253E">
        <w:rPr>
          <w:rtl/>
          <w:lang w:bidi="fa-IR"/>
        </w:rPr>
        <w:t xml:space="preserve">، </w:t>
      </w:r>
      <w:r>
        <w:rPr>
          <w:rtl/>
          <w:lang w:bidi="fa-IR"/>
        </w:rPr>
        <w:t>ولكن لابُدّ أن يعلم أنّ الطبيبة مقدّمةٌ على الطبيب وجوباً</w:t>
      </w:r>
      <w:r w:rsidR="00C4253E">
        <w:rPr>
          <w:rtl/>
          <w:lang w:bidi="fa-IR"/>
        </w:rPr>
        <w:t xml:space="preserve">، </w:t>
      </w:r>
      <w:r>
        <w:rPr>
          <w:rtl/>
          <w:lang w:bidi="fa-IR"/>
        </w:rPr>
        <w:t xml:space="preserve">والمحرم كالأب والعمّ والخال والخالة والعمّة </w:t>
      </w:r>
      <w:r w:rsidR="00C4253E">
        <w:rPr>
          <w:rtl/>
          <w:lang w:bidi="fa-IR"/>
        </w:rPr>
        <w:t>-</w:t>
      </w:r>
      <w:r>
        <w:rPr>
          <w:rtl/>
          <w:lang w:bidi="fa-IR"/>
        </w:rPr>
        <w:t xml:space="preserve"> مثلاً </w:t>
      </w:r>
      <w:r w:rsidR="00C4253E">
        <w:rPr>
          <w:rtl/>
          <w:lang w:bidi="fa-IR"/>
        </w:rPr>
        <w:t>-</w:t>
      </w:r>
      <w:r>
        <w:rPr>
          <w:rtl/>
          <w:lang w:bidi="fa-IR"/>
        </w:rPr>
        <w:t xml:space="preserve"> مقدّم على الأجنبي على قول</w:t>
      </w:r>
      <w:r w:rsidR="00C4253E">
        <w:rPr>
          <w:rtl/>
          <w:lang w:bidi="fa-IR"/>
        </w:rPr>
        <w:t xml:space="preserve">، </w:t>
      </w:r>
      <w:r>
        <w:rPr>
          <w:rtl/>
          <w:lang w:bidi="fa-IR"/>
        </w:rPr>
        <w:t>والزوج مقدّم على الكلّ قطعاً</w:t>
      </w:r>
      <w:r w:rsidR="00C4253E">
        <w:rPr>
          <w:rtl/>
          <w:lang w:bidi="fa-IR"/>
        </w:rPr>
        <w:t xml:space="preserve">، </w:t>
      </w:r>
      <w:r>
        <w:rPr>
          <w:rtl/>
          <w:lang w:bidi="fa-IR"/>
        </w:rPr>
        <w:t>فمع إمكان المقدّم لا تجوز للمتأخّر مباشرة العمليّة</w:t>
      </w:r>
      <w:r w:rsidR="00DD44BC">
        <w:rPr>
          <w:rtl/>
          <w:lang w:bidi="fa-IR"/>
        </w:rPr>
        <w:t>.</w:t>
      </w:r>
    </w:p>
    <w:p w:rsidR="00DD44BC" w:rsidRDefault="00050A4D" w:rsidP="00050A4D">
      <w:pPr>
        <w:pStyle w:val="libNormal"/>
        <w:rPr>
          <w:rtl/>
          <w:lang w:bidi="fa-IR"/>
        </w:rPr>
      </w:pPr>
      <w:r>
        <w:rPr>
          <w:rtl/>
          <w:lang w:bidi="fa-IR"/>
        </w:rPr>
        <w:t>ثمّ الظاهر أنّ قاعدة نفي الحرج والعسر</w:t>
      </w:r>
      <w:r w:rsidR="00C4253E">
        <w:rPr>
          <w:rtl/>
          <w:lang w:bidi="fa-IR"/>
        </w:rPr>
        <w:t xml:space="preserve">، </w:t>
      </w:r>
      <w:r>
        <w:rPr>
          <w:rtl/>
          <w:lang w:bidi="fa-IR"/>
        </w:rPr>
        <w:t>وقاعدة نفي الضرر لا تجري فيما إذا كانت البليّة وقعت بسوء اختيار المكلَّف</w:t>
      </w:r>
      <w:r w:rsidR="00C4253E">
        <w:rPr>
          <w:rtl/>
          <w:lang w:bidi="fa-IR"/>
        </w:rPr>
        <w:t xml:space="preserve">، </w:t>
      </w:r>
      <w:r>
        <w:rPr>
          <w:rtl/>
          <w:lang w:bidi="fa-IR"/>
        </w:rPr>
        <w:t>نعم إذا تابت ورجعت</w:t>
      </w:r>
    </w:p>
    <w:p w:rsidR="00DD44BC" w:rsidRDefault="00DD44BC" w:rsidP="00DD44BC">
      <w:pPr>
        <w:pStyle w:val="libNormal"/>
        <w:rPr>
          <w:lang w:bidi="fa-IR"/>
        </w:rPr>
      </w:pPr>
      <w:r>
        <w:rPr>
          <w:rtl/>
          <w:lang w:bidi="fa-IR"/>
        </w:rPr>
        <w:br w:type="page"/>
      </w:r>
    </w:p>
    <w:p w:rsidR="00DD44BC" w:rsidRDefault="00050A4D" w:rsidP="004A7983">
      <w:pPr>
        <w:pStyle w:val="libNormal0"/>
        <w:rPr>
          <w:rtl/>
          <w:lang w:bidi="fa-IR"/>
        </w:rPr>
      </w:pPr>
      <w:r>
        <w:rPr>
          <w:rtl/>
          <w:lang w:bidi="fa-IR"/>
        </w:rPr>
        <w:lastRenderedPageBreak/>
        <w:t>يمكن إجراء تلك القواعد في حقّها</w:t>
      </w:r>
      <w:r w:rsidR="00C4253E">
        <w:rPr>
          <w:rtl/>
          <w:lang w:bidi="fa-IR"/>
        </w:rPr>
        <w:t xml:space="preserve">، </w:t>
      </w:r>
      <w:r>
        <w:rPr>
          <w:rtl/>
          <w:lang w:bidi="fa-IR"/>
        </w:rPr>
        <w:t>كما أشرنا إليه فيما سبق أيضاً</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لا يُقال</w:t>
      </w:r>
      <w:r w:rsidR="00DD44BC">
        <w:rPr>
          <w:rtl/>
          <w:lang w:bidi="fa-IR"/>
        </w:rPr>
        <w:t xml:space="preserve">: </w:t>
      </w:r>
      <w:r>
        <w:rPr>
          <w:rtl/>
          <w:lang w:bidi="fa-IR"/>
        </w:rPr>
        <w:t>ليس بناء فقهائنا على إجراء قاعدة نفي الحرج والعسر في نفي المحرّمات</w:t>
      </w:r>
      <w:r w:rsidR="00DD44BC">
        <w:rPr>
          <w:rtl/>
          <w:lang w:bidi="fa-IR"/>
        </w:rPr>
        <w:t>.</w:t>
      </w:r>
    </w:p>
    <w:p w:rsidR="00DD44BC" w:rsidRDefault="00050A4D" w:rsidP="00050A4D">
      <w:pPr>
        <w:pStyle w:val="libNormal"/>
        <w:rPr>
          <w:rtl/>
          <w:lang w:bidi="fa-IR"/>
        </w:rPr>
      </w:pPr>
      <w:r>
        <w:rPr>
          <w:rtl/>
          <w:lang w:bidi="fa-IR"/>
        </w:rPr>
        <w:t xml:space="preserve">قال سيّدنا الأُستاذ الحكيم </w:t>
      </w:r>
      <w:r w:rsidR="00C4253E" w:rsidRPr="00C4253E">
        <w:rPr>
          <w:rStyle w:val="libAlaemChar"/>
          <w:rtl/>
        </w:rPr>
        <w:t>رضي‌الله‌عنه</w:t>
      </w:r>
      <w:r>
        <w:rPr>
          <w:rtl/>
          <w:lang w:bidi="fa-IR"/>
        </w:rPr>
        <w:t xml:space="preserve"> </w:t>
      </w:r>
      <w:r w:rsidRPr="00DD44BC">
        <w:rPr>
          <w:rStyle w:val="libFootnotenumChar"/>
          <w:rtl/>
        </w:rPr>
        <w:t>(1)</w:t>
      </w:r>
      <w:r w:rsidR="00DD44BC">
        <w:rPr>
          <w:rtl/>
          <w:lang w:bidi="fa-IR"/>
        </w:rPr>
        <w:t xml:space="preserve">: </w:t>
      </w:r>
      <w:r>
        <w:rPr>
          <w:rtl/>
          <w:lang w:bidi="fa-IR"/>
        </w:rPr>
        <w:t>فلا يكون الحرج مجوّزاً لفعل المحرّمات عندهم</w:t>
      </w:r>
      <w:r w:rsidR="00C4253E">
        <w:rPr>
          <w:rtl/>
          <w:lang w:bidi="fa-IR"/>
        </w:rPr>
        <w:t xml:space="preserve">، </w:t>
      </w:r>
      <w:r>
        <w:rPr>
          <w:rtl/>
          <w:lang w:bidi="fa-IR"/>
        </w:rPr>
        <w:t>وإنْ كان مجوّزاً لترك الواجبات</w:t>
      </w:r>
      <w:r w:rsidR="00C4253E">
        <w:rPr>
          <w:rtl/>
          <w:lang w:bidi="fa-IR"/>
        </w:rPr>
        <w:t xml:space="preserve">، </w:t>
      </w:r>
      <w:r>
        <w:rPr>
          <w:rtl/>
          <w:lang w:bidi="fa-IR"/>
        </w:rPr>
        <w:t>فلا يجوز الزنا للحرج</w:t>
      </w:r>
      <w:r w:rsidR="00C4253E">
        <w:rPr>
          <w:rtl/>
          <w:lang w:bidi="fa-IR"/>
        </w:rPr>
        <w:t xml:space="preserve">، </w:t>
      </w:r>
      <w:r>
        <w:rPr>
          <w:rtl/>
          <w:lang w:bidi="fa-IR"/>
        </w:rPr>
        <w:t>ولا يجوز أكل مال الغير للحرج</w:t>
      </w:r>
      <w:r w:rsidR="00DD44BC">
        <w:rPr>
          <w:rtl/>
          <w:lang w:bidi="fa-IR"/>
        </w:rPr>
        <w:t>.</w:t>
      </w:r>
      <w:r>
        <w:rPr>
          <w:rtl/>
          <w:lang w:bidi="fa-IR"/>
        </w:rPr>
        <w:t>.. وإن كان الفرق بين الواجبات والمحرّمات في ذلك غير ظاهر</w:t>
      </w:r>
      <w:r w:rsidR="00C4253E">
        <w:rPr>
          <w:rtl/>
          <w:lang w:bidi="fa-IR"/>
        </w:rPr>
        <w:t xml:space="preserve">، </w:t>
      </w:r>
      <w:r>
        <w:rPr>
          <w:rtl/>
          <w:lang w:bidi="fa-IR"/>
        </w:rPr>
        <w:t>ومقتضى دليل نفيه نفي التحريم كنفي الوجوب</w:t>
      </w:r>
      <w:r w:rsidR="00C4253E">
        <w:rPr>
          <w:rtl/>
          <w:lang w:bidi="fa-IR"/>
        </w:rPr>
        <w:t xml:space="preserve">، </w:t>
      </w:r>
      <w:r>
        <w:rPr>
          <w:rtl/>
          <w:lang w:bidi="fa-IR"/>
        </w:rPr>
        <w:t>انتهى</w:t>
      </w:r>
      <w:r w:rsidR="00DD44BC">
        <w:rPr>
          <w:rtl/>
          <w:lang w:bidi="fa-IR"/>
        </w:rPr>
        <w:t>.</w:t>
      </w:r>
    </w:p>
    <w:p w:rsidR="00DD44BC" w:rsidRDefault="00050A4D" w:rsidP="00050A4D">
      <w:pPr>
        <w:pStyle w:val="libNormal"/>
        <w:rPr>
          <w:rtl/>
          <w:lang w:bidi="fa-IR"/>
        </w:rPr>
      </w:pPr>
      <w:r>
        <w:rPr>
          <w:rtl/>
          <w:lang w:bidi="fa-IR"/>
        </w:rPr>
        <w:t xml:space="preserve">فإنّه يُقال الأمر كما أفاده سيّدنا الحكيم </w:t>
      </w:r>
      <w:r w:rsidR="00C4253E" w:rsidRPr="00C4253E">
        <w:rPr>
          <w:rStyle w:val="libAlaemChar"/>
          <w:rtl/>
        </w:rPr>
        <w:t>قدس‌سره</w:t>
      </w:r>
      <w:r w:rsidR="00C4253E">
        <w:rPr>
          <w:rtl/>
          <w:lang w:bidi="fa-IR"/>
        </w:rPr>
        <w:t xml:space="preserve">، </w:t>
      </w:r>
      <w:r>
        <w:rPr>
          <w:rtl/>
          <w:lang w:bidi="fa-IR"/>
        </w:rPr>
        <w:t>نعم إنّ نفي الحرج لا يجري فيما يعلم من مذاق الشرع عدم نفيه بالحرج</w:t>
      </w:r>
      <w:r w:rsidR="00DD44BC">
        <w:rPr>
          <w:rtl/>
          <w:lang w:bidi="fa-IR"/>
        </w:rPr>
        <w:t xml:space="preserve">: </w:t>
      </w:r>
      <w:r>
        <w:rPr>
          <w:rtl/>
          <w:lang w:bidi="fa-IR"/>
        </w:rPr>
        <w:t>كالقتل واللّواط والزنا والمساحقة وأمثالها</w:t>
      </w:r>
      <w:r w:rsidR="00C4253E">
        <w:rPr>
          <w:rtl/>
          <w:lang w:bidi="fa-IR"/>
        </w:rPr>
        <w:t xml:space="preserve">، </w:t>
      </w:r>
      <w:r>
        <w:rPr>
          <w:rtl/>
          <w:lang w:bidi="fa-IR"/>
        </w:rPr>
        <w:t>وأمّا في غيرها</w:t>
      </w:r>
      <w:r w:rsidR="00C4253E">
        <w:rPr>
          <w:rtl/>
          <w:lang w:bidi="fa-IR"/>
        </w:rPr>
        <w:t xml:space="preserve">، </w:t>
      </w:r>
      <w:r>
        <w:rPr>
          <w:rtl/>
          <w:lang w:bidi="fa-IR"/>
        </w:rPr>
        <w:t>فلا مانع من التمسّك بإطلاق قوله تعالى</w:t>
      </w:r>
      <w:r w:rsidR="00DD44BC">
        <w:rPr>
          <w:rtl/>
          <w:lang w:bidi="fa-IR"/>
        </w:rPr>
        <w:t>:</w:t>
      </w:r>
    </w:p>
    <w:p w:rsidR="00DD44BC" w:rsidRDefault="00050A4D" w:rsidP="004F6F3D">
      <w:pPr>
        <w:pStyle w:val="libNormal"/>
        <w:rPr>
          <w:rtl/>
          <w:lang w:bidi="fa-IR"/>
        </w:rPr>
      </w:pPr>
      <w:r w:rsidRPr="004F6F3D">
        <w:rPr>
          <w:rStyle w:val="libAlaemChar"/>
          <w:rtl/>
        </w:rPr>
        <w:t>(</w:t>
      </w:r>
      <w:r w:rsidR="004F6F3D" w:rsidRPr="004F6F3D">
        <w:rPr>
          <w:rStyle w:val="libAieChar"/>
          <w:rtl/>
        </w:rPr>
        <w:t>مَا جَعَلَ عَلَيْکُمْ فِي الدِّينِ مِنْ حَرَجٍ</w:t>
      </w:r>
      <w:r w:rsidRPr="004F6F3D">
        <w:rPr>
          <w:rStyle w:val="libAieChar"/>
          <w:rtl/>
        </w:rPr>
        <w:t xml:space="preserve"> </w:t>
      </w:r>
      <w:r w:rsidRPr="004F6F3D">
        <w:rPr>
          <w:rStyle w:val="libAlaemChar"/>
          <w:rtl/>
        </w:rPr>
        <w:t>)</w:t>
      </w:r>
      <w:r>
        <w:rPr>
          <w:rtl/>
          <w:lang w:bidi="fa-IR"/>
        </w:rPr>
        <w:t xml:space="preserve"> </w:t>
      </w:r>
      <w:r w:rsidRPr="00DD44BC">
        <w:rPr>
          <w:rStyle w:val="libFootnotenumChar"/>
          <w:rtl/>
        </w:rPr>
        <w:t>(2)</w:t>
      </w:r>
      <w:r w:rsidR="00DD44BC">
        <w:rPr>
          <w:rtl/>
          <w:lang w:bidi="fa-IR"/>
        </w:rPr>
        <w:t>.</w:t>
      </w:r>
    </w:p>
    <w:p w:rsidR="00DD44BC" w:rsidRDefault="00050A4D" w:rsidP="00050A4D">
      <w:pPr>
        <w:pStyle w:val="libNormal"/>
        <w:rPr>
          <w:rtl/>
          <w:lang w:bidi="fa-IR"/>
        </w:rPr>
      </w:pPr>
      <w:r w:rsidRPr="004A7983">
        <w:rPr>
          <w:rStyle w:val="libBold1Char"/>
          <w:rtl/>
        </w:rPr>
        <w:t>وبالجملة</w:t>
      </w:r>
      <w:r w:rsidR="00DD44BC">
        <w:rPr>
          <w:rtl/>
          <w:lang w:bidi="fa-IR"/>
        </w:rPr>
        <w:t xml:space="preserve">: </w:t>
      </w:r>
      <w:r>
        <w:rPr>
          <w:rtl/>
          <w:lang w:bidi="fa-IR"/>
        </w:rPr>
        <w:t>لا يجوز مسّ الفرج والنظر إليه</w:t>
      </w:r>
      <w:r w:rsidR="00C4253E">
        <w:rPr>
          <w:rtl/>
          <w:lang w:bidi="fa-IR"/>
        </w:rPr>
        <w:t xml:space="preserve">، </w:t>
      </w:r>
      <w:r>
        <w:rPr>
          <w:rtl/>
          <w:lang w:bidi="fa-IR"/>
        </w:rPr>
        <w:t>إلاّ إذا كان ترك العمليّة حرجيّاً</w:t>
      </w:r>
      <w:r w:rsidR="00C4253E">
        <w:rPr>
          <w:rtl/>
          <w:lang w:bidi="fa-IR"/>
        </w:rPr>
        <w:t xml:space="preserve">، </w:t>
      </w:r>
      <w:r>
        <w:rPr>
          <w:rtl/>
          <w:lang w:bidi="fa-IR"/>
        </w:rPr>
        <w:t xml:space="preserve">ولم يكن إزالة الغشاء بسوء اختيارها </w:t>
      </w:r>
      <w:r w:rsidR="00C4253E">
        <w:rPr>
          <w:rtl/>
          <w:lang w:bidi="fa-IR"/>
        </w:rPr>
        <w:t>-</w:t>
      </w:r>
      <w:r>
        <w:rPr>
          <w:rtl/>
          <w:lang w:bidi="fa-IR"/>
        </w:rPr>
        <w:t xml:space="preserve"> في غير فرض التوبة والإصلاح </w:t>
      </w:r>
      <w:r w:rsidR="00C4253E">
        <w:rPr>
          <w:rtl/>
          <w:lang w:bidi="fa-IR"/>
        </w:rPr>
        <w:t>-</w:t>
      </w:r>
      <w:r>
        <w:rPr>
          <w:rtl/>
          <w:lang w:bidi="fa-IR"/>
        </w:rPr>
        <w:t xml:space="preserve"> ومع ذلك لابُدّ من تقديم الزوج ثمّ الطبيبة ثمّ الطبيب</w:t>
      </w:r>
      <w:r w:rsidR="00C4253E">
        <w:rPr>
          <w:rtl/>
          <w:lang w:bidi="fa-IR"/>
        </w:rPr>
        <w:t xml:space="preserve">، </w:t>
      </w:r>
      <w:r>
        <w:rPr>
          <w:rtl/>
          <w:lang w:bidi="fa-IR"/>
        </w:rPr>
        <w:t>بل تقديم المحرم على غيره على قول</w:t>
      </w:r>
      <w:r w:rsidR="00C4253E">
        <w:rPr>
          <w:rtl/>
          <w:lang w:bidi="fa-IR"/>
        </w:rPr>
        <w:t xml:space="preserve">، </w:t>
      </w:r>
      <w:r>
        <w:rPr>
          <w:rtl/>
          <w:lang w:bidi="fa-IR"/>
        </w:rPr>
        <w:t>وفّقنا الله للعمل بأحكامه إنّه هو البَرُّ الرّحيم</w:t>
      </w:r>
      <w:r w:rsidR="00DD44BC">
        <w:rPr>
          <w:rtl/>
          <w:lang w:bidi="fa-IR"/>
        </w:rPr>
        <w:t>.</w:t>
      </w:r>
    </w:p>
    <w:p w:rsidR="00DD44BC" w:rsidRDefault="00050A4D" w:rsidP="00050A4D">
      <w:pPr>
        <w:pStyle w:val="libNormal"/>
        <w:rPr>
          <w:rtl/>
          <w:lang w:bidi="fa-IR"/>
        </w:rPr>
      </w:pPr>
      <w:r w:rsidRPr="004A7983">
        <w:rPr>
          <w:rStyle w:val="libBold1Char"/>
          <w:rtl/>
        </w:rPr>
        <w:t>فرع</w:t>
      </w:r>
      <w:r w:rsidR="00DD44BC">
        <w:rPr>
          <w:rtl/>
          <w:lang w:bidi="fa-IR"/>
        </w:rPr>
        <w:t>:</w:t>
      </w:r>
    </w:p>
    <w:p w:rsidR="00DD44BC" w:rsidRDefault="00050A4D" w:rsidP="00050A4D">
      <w:pPr>
        <w:pStyle w:val="libNormal"/>
        <w:rPr>
          <w:rtl/>
          <w:lang w:bidi="fa-IR"/>
        </w:rPr>
      </w:pPr>
      <w:r>
        <w:rPr>
          <w:rtl/>
          <w:lang w:bidi="fa-IR"/>
        </w:rPr>
        <w:t>إذا زالت الغشاء بحادثٍ غير اختياريٍّ واضطرّت إلى العمليّة الطبّيّة</w:t>
      </w:r>
      <w:r w:rsidR="00C4253E">
        <w:rPr>
          <w:rtl/>
          <w:lang w:bidi="fa-IR"/>
        </w:rPr>
        <w:t xml:space="preserve">، </w:t>
      </w:r>
      <w:r>
        <w:rPr>
          <w:rtl/>
          <w:lang w:bidi="fa-IR"/>
        </w:rPr>
        <w:t xml:space="preserve">وليس هناك إلاّ الطبيب الأجنبي ويمكن تزويجه مؤقّتاً ليومٍ واحدٍ </w:t>
      </w:r>
      <w:r w:rsidR="00C4253E">
        <w:rPr>
          <w:rtl/>
          <w:lang w:bidi="fa-IR"/>
        </w:rPr>
        <w:t>-</w:t>
      </w:r>
      <w:r>
        <w:rPr>
          <w:rtl/>
          <w:lang w:bidi="fa-IR"/>
        </w:rPr>
        <w:t xml:space="preserve"> مثلاً </w:t>
      </w:r>
      <w:r w:rsidR="00C4253E">
        <w:rPr>
          <w:rtl/>
          <w:lang w:bidi="fa-IR"/>
        </w:rPr>
        <w:t>-</w:t>
      </w:r>
      <w:r>
        <w:rPr>
          <w:rtl/>
          <w:lang w:bidi="fa-IR"/>
        </w:rPr>
        <w:t xml:space="preserve"> بلا مشقّة</w:t>
      </w:r>
      <w:r w:rsidR="00C4253E">
        <w:rPr>
          <w:rtl/>
          <w:lang w:bidi="fa-IR"/>
        </w:rPr>
        <w:t xml:space="preserve">، </w:t>
      </w:r>
      <w:r>
        <w:rPr>
          <w:rtl/>
          <w:lang w:bidi="fa-IR"/>
        </w:rPr>
        <w:t>فهل يجب عليها تزويجه فراراً عن حرمة النظر والمسّ أم لا</w:t>
      </w:r>
      <w:r w:rsidR="00C4253E">
        <w:rPr>
          <w:rtl/>
          <w:lang w:bidi="fa-IR"/>
        </w:rPr>
        <w:t xml:space="preserve">، </w:t>
      </w:r>
      <w:r>
        <w:rPr>
          <w:rtl/>
          <w:lang w:bidi="fa-IR"/>
        </w:rPr>
        <w:t>وأنّ قاعدة نفي الحرج ترفع حرمتهما ؟</w:t>
      </w:r>
    </w:p>
    <w:p w:rsidR="00DD44BC" w:rsidRDefault="00050A4D" w:rsidP="00050A4D">
      <w:pPr>
        <w:pStyle w:val="libNormal"/>
        <w:rPr>
          <w:rtl/>
          <w:lang w:bidi="fa-IR"/>
        </w:rPr>
      </w:pPr>
      <w:r>
        <w:rPr>
          <w:rtl/>
          <w:lang w:bidi="fa-IR"/>
        </w:rPr>
        <w:t>فيه وجهان</w:t>
      </w:r>
      <w:r w:rsidR="00C4253E">
        <w:rPr>
          <w:rtl/>
          <w:lang w:bidi="fa-IR"/>
        </w:rPr>
        <w:t xml:space="preserve">، </w:t>
      </w:r>
      <w:r>
        <w:rPr>
          <w:rtl/>
          <w:lang w:bidi="fa-IR"/>
        </w:rPr>
        <w:t>ولا شكّ أنّ الأوّل أحوط</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ص247 ج14 مستمسك العروة الوثقى ( الطبعة الجديدة )</w:t>
      </w:r>
      <w:r w:rsidR="00DD44BC">
        <w:rPr>
          <w:rtl/>
          <w:lang w:bidi="fa-IR"/>
        </w:rPr>
        <w:t>.</w:t>
      </w:r>
    </w:p>
    <w:p w:rsidR="00DD44BC" w:rsidRDefault="00050A4D" w:rsidP="00DD44BC">
      <w:pPr>
        <w:pStyle w:val="libFootnote0"/>
        <w:rPr>
          <w:rtl/>
          <w:lang w:bidi="fa-IR"/>
        </w:rPr>
      </w:pPr>
      <w:r>
        <w:rPr>
          <w:rtl/>
          <w:lang w:bidi="fa-IR"/>
        </w:rPr>
        <w:t>(2) الحجّ آية 78</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Heading2Center"/>
        <w:rPr>
          <w:rtl/>
          <w:lang w:bidi="fa-IR"/>
        </w:rPr>
      </w:pPr>
      <w:bookmarkStart w:id="98" w:name="_Toc498902982"/>
      <w:r>
        <w:rPr>
          <w:rtl/>
          <w:lang w:bidi="fa-IR"/>
        </w:rPr>
        <w:lastRenderedPageBreak/>
        <w:t>المسألة السابعة والعشرون</w:t>
      </w:r>
      <w:bookmarkEnd w:id="98"/>
    </w:p>
    <w:p w:rsidR="00DD44BC" w:rsidRDefault="00050A4D" w:rsidP="004F6F3D">
      <w:pPr>
        <w:pStyle w:val="Heading2Center"/>
        <w:rPr>
          <w:lang w:bidi="fa-IR"/>
        </w:rPr>
      </w:pPr>
      <w:bookmarkStart w:id="99" w:name="_Toc498902983"/>
      <w:r>
        <w:rPr>
          <w:rtl/>
          <w:lang w:bidi="fa-IR"/>
        </w:rPr>
        <w:t>حول زراعة الأعضاء التناسليّة</w:t>
      </w:r>
      <w:bookmarkEnd w:id="99"/>
    </w:p>
    <w:p w:rsidR="00DD44BC" w:rsidRDefault="00050A4D" w:rsidP="00050A4D">
      <w:pPr>
        <w:pStyle w:val="libNormal"/>
        <w:rPr>
          <w:rtl/>
          <w:lang w:bidi="fa-IR"/>
        </w:rPr>
      </w:pPr>
      <w:r>
        <w:rPr>
          <w:rtl/>
          <w:lang w:bidi="fa-IR"/>
        </w:rPr>
        <w:t>ينقسم الجهاز التناسلي للمرأة إلى الداخلي والخارجي</w:t>
      </w:r>
      <w:r w:rsidR="00C4253E">
        <w:rPr>
          <w:rtl/>
          <w:lang w:bidi="fa-IR"/>
        </w:rPr>
        <w:t xml:space="preserve">، </w:t>
      </w:r>
      <w:r>
        <w:rPr>
          <w:rtl/>
          <w:lang w:bidi="fa-IR"/>
        </w:rPr>
        <w:t>ويتكوّن الداخلي من مبيضين</w:t>
      </w:r>
      <w:r w:rsidR="00DD44BC">
        <w:rPr>
          <w:rtl/>
          <w:lang w:bidi="fa-IR"/>
        </w:rPr>
        <w:t xml:space="preserve">: </w:t>
      </w:r>
      <w:r>
        <w:rPr>
          <w:rtl/>
          <w:lang w:bidi="fa-IR"/>
        </w:rPr>
        <w:t>أحدهما على اليمين</w:t>
      </w:r>
      <w:r w:rsidR="00C4253E">
        <w:rPr>
          <w:rtl/>
          <w:lang w:bidi="fa-IR"/>
        </w:rPr>
        <w:t xml:space="preserve">، </w:t>
      </w:r>
      <w:r>
        <w:rPr>
          <w:rtl/>
          <w:lang w:bidi="fa-IR"/>
        </w:rPr>
        <w:t>والآخر على اليسار من قناة فالوب ( القناة الرحميّة ) والرحم والمهبل</w:t>
      </w:r>
      <w:r w:rsidR="00C4253E">
        <w:rPr>
          <w:rtl/>
          <w:lang w:bidi="fa-IR"/>
        </w:rPr>
        <w:t xml:space="preserve">، </w:t>
      </w:r>
      <w:r>
        <w:rPr>
          <w:rtl/>
          <w:lang w:bidi="fa-IR"/>
        </w:rPr>
        <w:t>المبيضان متّصلان بالرحم بواسطة وتر سميك على ناحية اليمين واليسار</w:t>
      </w:r>
      <w:r w:rsidR="00C4253E">
        <w:rPr>
          <w:rtl/>
          <w:lang w:bidi="fa-IR"/>
        </w:rPr>
        <w:t xml:space="preserve">، </w:t>
      </w:r>
      <w:r>
        <w:rPr>
          <w:rtl/>
          <w:lang w:bidi="fa-IR"/>
        </w:rPr>
        <w:t>وهما عبارة عن أكياس تحتوي على عددٍ محددٍ من البويضات عند الولادة</w:t>
      </w:r>
      <w:r w:rsidR="00C4253E">
        <w:rPr>
          <w:rtl/>
          <w:lang w:bidi="fa-IR"/>
        </w:rPr>
        <w:t xml:space="preserve">، </w:t>
      </w:r>
      <w:r>
        <w:rPr>
          <w:rtl/>
          <w:lang w:bidi="fa-IR"/>
        </w:rPr>
        <w:t>أي عدد البويضات داخل المبيض تكون قد تمّ تكوينها قبل ولادة الأُنثى من بطن أُمّها</w:t>
      </w:r>
      <w:r w:rsidR="00C4253E">
        <w:rPr>
          <w:rtl/>
          <w:lang w:bidi="fa-IR"/>
        </w:rPr>
        <w:t xml:space="preserve">، </w:t>
      </w:r>
      <w:r>
        <w:rPr>
          <w:rtl/>
          <w:lang w:bidi="fa-IR"/>
        </w:rPr>
        <w:t>ويصل عدد البويضات في المبايض إلى حوالي مليونين بويضة عند الولادة وتبدأ في التناقص لتصل إلى 400 ألف بويضة عند البلوغ ثمّ يتناقص إلى 400 بويضة قابلين للإخصاب</w:t>
      </w:r>
      <w:r w:rsidR="00C4253E">
        <w:rPr>
          <w:rtl/>
          <w:lang w:bidi="fa-IR"/>
        </w:rPr>
        <w:t xml:space="preserve">، </w:t>
      </w:r>
      <w:r>
        <w:rPr>
          <w:rtl/>
          <w:lang w:bidi="fa-IR"/>
        </w:rPr>
        <w:t>ويرجع السبب في هذا النقصان إلى مراحل النضج المتعدّد التي تمرّ بها البويضة</w:t>
      </w:r>
      <w:r w:rsidR="00C4253E">
        <w:rPr>
          <w:rtl/>
          <w:lang w:bidi="fa-IR"/>
        </w:rPr>
        <w:t xml:space="preserve">، </w:t>
      </w:r>
      <w:r>
        <w:rPr>
          <w:rtl/>
          <w:lang w:bidi="fa-IR"/>
        </w:rPr>
        <w:t>ابتداءً من الخليّة الأوليّة للبويضة حتّى مرحلة الناضجة قبل خروجها من المبيض</w:t>
      </w:r>
      <w:r w:rsidR="00C4253E">
        <w:rPr>
          <w:rtl/>
          <w:lang w:bidi="fa-IR"/>
        </w:rPr>
        <w:t xml:space="preserve">، </w:t>
      </w:r>
      <w:r>
        <w:rPr>
          <w:rtl/>
          <w:lang w:bidi="fa-IR"/>
        </w:rPr>
        <w:t>وذلك تحت تأثير هرمونات التناسل بشكل زيادة ونقصان لهذه الهرمونات</w:t>
      </w:r>
      <w:r w:rsidR="00C4253E">
        <w:rPr>
          <w:rtl/>
          <w:lang w:bidi="fa-IR"/>
        </w:rPr>
        <w:t xml:space="preserve">، </w:t>
      </w:r>
      <w:r>
        <w:rPr>
          <w:rtl/>
          <w:lang w:bidi="fa-IR"/>
        </w:rPr>
        <w:t>والناظر إلى تكوين الجنين معتمداً على المعلومات والحقائق</w:t>
      </w:r>
      <w:r w:rsidR="00C4253E">
        <w:rPr>
          <w:rtl/>
          <w:lang w:bidi="fa-IR"/>
        </w:rPr>
        <w:t xml:space="preserve">، </w:t>
      </w:r>
      <w:r>
        <w:rPr>
          <w:rtl/>
          <w:lang w:bidi="fa-IR"/>
        </w:rPr>
        <w:t xml:space="preserve">التي يمدّنا بها علم الأجنّة ؛ يجد أنّ المبيض يبدأ تكوينه في الأُنثى عند الأُسبوع 8 </w:t>
      </w:r>
      <w:r w:rsidR="00C4253E">
        <w:rPr>
          <w:rtl/>
          <w:lang w:bidi="fa-IR"/>
        </w:rPr>
        <w:t>-</w:t>
      </w:r>
      <w:r>
        <w:rPr>
          <w:rtl/>
          <w:lang w:bidi="fa-IR"/>
        </w:rPr>
        <w:t xml:space="preserve"> 12 للجنين الأُنثى وهي في بطن أُمّها</w:t>
      </w:r>
      <w:r w:rsidR="00C4253E">
        <w:rPr>
          <w:rtl/>
          <w:lang w:bidi="fa-IR"/>
        </w:rPr>
        <w:t xml:space="preserve">، </w:t>
      </w:r>
      <w:r>
        <w:rPr>
          <w:rtl/>
          <w:lang w:bidi="fa-IR"/>
        </w:rPr>
        <w:t>ويتكوّن من الحمل الناتج من إخصاب حيوانٍ منويٍّ يحتوي على الصبغ السيني</w:t>
      </w:r>
      <w:r w:rsidR="00C4253E">
        <w:rPr>
          <w:rtl/>
          <w:lang w:bidi="fa-IR"/>
        </w:rPr>
        <w:t xml:space="preserve">، </w:t>
      </w:r>
      <w:r>
        <w:rPr>
          <w:rtl/>
          <w:lang w:bidi="fa-IR"/>
        </w:rPr>
        <w:t>مع البويضة التي تحتوي أيضاً على الصبغ السيني</w:t>
      </w:r>
      <w:r w:rsidR="00C4253E">
        <w:rPr>
          <w:rtl/>
          <w:lang w:bidi="fa-IR"/>
        </w:rPr>
        <w:t xml:space="preserve">، </w:t>
      </w:r>
      <w:r>
        <w:rPr>
          <w:rtl/>
          <w:lang w:bidi="fa-IR"/>
        </w:rPr>
        <w:t>ثمّ تبدأ بعد ذلك عمليّة تخليق باقي الجهاز التناسلي للمرأة</w:t>
      </w:r>
      <w:r w:rsidR="00DD44BC">
        <w:rPr>
          <w:rtl/>
          <w:lang w:bidi="fa-IR"/>
        </w:rPr>
        <w:t>.</w:t>
      </w:r>
    </w:p>
    <w:p w:rsidR="00DD44BC" w:rsidRDefault="00050A4D" w:rsidP="00050A4D">
      <w:pPr>
        <w:pStyle w:val="libNormal"/>
        <w:rPr>
          <w:rtl/>
          <w:lang w:bidi="fa-IR"/>
        </w:rPr>
      </w:pPr>
      <w:r>
        <w:rPr>
          <w:rtl/>
          <w:lang w:bidi="fa-IR"/>
        </w:rPr>
        <w:t>بعد ولادة الأُنثى تبدأ البويضة داخل المبيض مراحل النضج لتكوين</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البويضة الناضجة الصالحة للإخصاب في الفترة ما بين الولادة وبلوغ الأُنثى سنّ البلوغ</w:t>
      </w:r>
      <w:r w:rsidR="00C4253E">
        <w:rPr>
          <w:rtl/>
          <w:lang w:bidi="fa-IR"/>
        </w:rPr>
        <w:t xml:space="preserve">، </w:t>
      </w:r>
      <w:r>
        <w:rPr>
          <w:rtl/>
          <w:lang w:bidi="fa-IR"/>
        </w:rPr>
        <w:t>ثمّ تبدأ هذه البويضات الناضجة بالنزول شهريّاً من المبيض</w:t>
      </w:r>
      <w:r w:rsidR="00C4253E">
        <w:rPr>
          <w:rtl/>
          <w:lang w:bidi="fa-IR"/>
        </w:rPr>
        <w:t xml:space="preserve">، </w:t>
      </w:r>
      <w:r>
        <w:rPr>
          <w:rtl/>
          <w:lang w:bidi="fa-IR"/>
        </w:rPr>
        <w:t>فإذا ما لُقّحت يحدث الإخصاب والحمل</w:t>
      </w:r>
      <w:r w:rsidR="00C4253E">
        <w:rPr>
          <w:rtl/>
          <w:lang w:bidi="fa-IR"/>
        </w:rPr>
        <w:t xml:space="preserve">، </w:t>
      </w:r>
      <w:r>
        <w:rPr>
          <w:rtl/>
          <w:lang w:bidi="fa-IR"/>
        </w:rPr>
        <w:t>أمّا إذا لم تلقّح يحدث ما نسمّيه بالطمث الشهري نتيجةً للتغييرات الهرمونيّة</w:t>
      </w:r>
      <w:r w:rsidR="00C4253E">
        <w:rPr>
          <w:rtl/>
          <w:lang w:bidi="fa-IR"/>
        </w:rPr>
        <w:t xml:space="preserve">، </w:t>
      </w:r>
      <w:r>
        <w:rPr>
          <w:rtl/>
          <w:lang w:bidi="fa-IR"/>
        </w:rPr>
        <w:t xml:space="preserve">فإذا ما قمنا ونقلنا هذا العضو </w:t>
      </w:r>
      <w:r w:rsidR="00C4253E">
        <w:rPr>
          <w:rtl/>
          <w:lang w:bidi="fa-IR"/>
        </w:rPr>
        <w:t>-</w:t>
      </w:r>
      <w:r>
        <w:rPr>
          <w:rtl/>
          <w:lang w:bidi="fa-IR"/>
        </w:rPr>
        <w:t xml:space="preserve">المبيض </w:t>
      </w:r>
      <w:r w:rsidR="00C4253E">
        <w:rPr>
          <w:rtl/>
          <w:lang w:bidi="fa-IR"/>
        </w:rPr>
        <w:t>-</w:t>
      </w:r>
      <w:r>
        <w:rPr>
          <w:rtl/>
          <w:lang w:bidi="fa-IR"/>
        </w:rPr>
        <w:t xml:space="preserve"> من أُنثى إلى أُنثى أُخرى</w:t>
      </w:r>
      <w:r w:rsidR="00C4253E">
        <w:rPr>
          <w:rtl/>
          <w:lang w:bidi="fa-IR"/>
        </w:rPr>
        <w:t xml:space="preserve">، </w:t>
      </w:r>
      <w:r>
        <w:rPr>
          <w:rtl/>
          <w:lang w:bidi="fa-IR"/>
        </w:rPr>
        <w:t>فإنّنا بهذا قد نقلنا المبيض بما تحتويه من بويضات تحمل الصفات الوراثيّة</w:t>
      </w:r>
      <w:r w:rsidR="00C4253E">
        <w:rPr>
          <w:rtl/>
          <w:lang w:bidi="fa-IR"/>
        </w:rPr>
        <w:t xml:space="preserve">، </w:t>
      </w:r>
      <w:r>
        <w:rPr>
          <w:rtl/>
          <w:lang w:bidi="fa-IR"/>
        </w:rPr>
        <w:t>التي ورثتها الأُنثى المنقول منها المبيض من والديها إلى أُنثى أُخرى</w:t>
      </w:r>
      <w:r w:rsidR="00C4253E">
        <w:rPr>
          <w:rtl/>
          <w:lang w:bidi="fa-IR"/>
        </w:rPr>
        <w:t xml:space="preserve">، </w:t>
      </w:r>
      <w:r>
        <w:rPr>
          <w:rtl/>
          <w:lang w:bidi="fa-IR"/>
        </w:rPr>
        <w:t>والتي تمّ نقل المبيض لها</w:t>
      </w:r>
      <w:r w:rsidR="00C4253E">
        <w:rPr>
          <w:rtl/>
          <w:lang w:bidi="fa-IR"/>
        </w:rPr>
        <w:t xml:space="preserve">، </w:t>
      </w:r>
      <w:r>
        <w:rPr>
          <w:rtl/>
          <w:lang w:bidi="fa-IR"/>
        </w:rPr>
        <w:t>والأبناء الناتجين من المنقول إليها</w:t>
      </w:r>
      <w:r w:rsidR="00C4253E">
        <w:rPr>
          <w:rtl/>
          <w:lang w:bidi="fa-IR"/>
        </w:rPr>
        <w:t xml:space="preserve">، </w:t>
      </w:r>
      <w:r>
        <w:rPr>
          <w:rtl/>
          <w:lang w:bidi="fa-IR"/>
        </w:rPr>
        <w:t>سوف يكونون من الناحية الوراثيّة أولاد المنقول منها</w:t>
      </w:r>
      <w:r w:rsidR="00C4253E">
        <w:rPr>
          <w:rtl/>
          <w:lang w:bidi="fa-IR"/>
        </w:rPr>
        <w:t xml:space="preserve">، </w:t>
      </w:r>
      <w:r>
        <w:rPr>
          <w:rtl/>
          <w:lang w:bidi="fa-IR"/>
        </w:rPr>
        <w:t xml:space="preserve">وهذا هو خلط الأنساب </w:t>
      </w:r>
      <w:r w:rsidRPr="00DD44BC">
        <w:rPr>
          <w:rStyle w:val="libFootnotenumChar"/>
          <w:rtl/>
        </w:rPr>
        <w:t>(1)</w:t>
      </w:r>
      <w:r w:rsidR="00DD44BC">
        <w:rPr>
          <w:rtl/>
          <w:lang w:bidi="fa-IR"/>
        </w:rPr>
        <w:t>.</w:t>
      </w:r>
    </w:p>
    <w:p w:rsidR="00DD44BC" w:rsidRDefault="00050A4D" w:rsidP="004F6F3D">
      <w:pPr>
        <w:pStyle w:val="Heading3"/>
        <w:rPr>
          <w:rtl/>
          <w:lang w:bidi="fa-IR"/>
        </w:rPr>
      </w:pPr>
      <w:bookmarkStart w:id="100" w:name="_Toc498902984"/>
      <w:r>
        <w:rPr>
          <w:rtl/>
          <w:lang w:bidi="fa-IR"/>
        </w:rPr>
        <w:t>زرع الخصية</w:t>
      </w:r>
      <w:r w:rsidR="00DD44BC">
        <w:rPr>
          <w:rtl/>
          <w:lang w:bidi="fa-IR"/>
        </w:rPr>
        <w:t>:</w:t>
      </w:r>
      <w:bookmarkEnd w:id="100"/>
    </w:p>
    <w:p w:rsidR="00DD44BC" w:rsidRDefault="00050A4D" w:rsidP="00050A4D">
      <w:pPr>
        <w:pStyle w:val="libNormal"/>
        <w:rPr>
          <w:rtl/>
          <w:lang w:bidi="fa-IR"/>
        </w:rPr>
      </w:pPr>
      <w:r>
        <w:rPr>
          <w:rtl/>
          <w:lang w:bidi="fa-IR"/>
        </w:rPr>
        <w:t>قبل ولادة الطفل الذكر تكون الخصية داخل التجويف البطني</w:t>
      </w:r>
      <w:r w:rsidR="00C4253E">
        <w:rPr>
          <w:rtl/>
          <w:lang w:bidi="fa-IR"/>
        </w:rPr>
        <w:t xml:space="preserve">، </w:t>
      </w:r>
      <w:r>
        <w:rPr>
          <w:rtl/>
          <w:lang w:bidi="fa-IR"/>
        </w:rPr>
        <w:t>وتنزل إلى خارج البطن ( داخل الكيس ) عند الولادة</w:t>
      </w:r>
      <w:r w:rsidR="00DD44BC">
        <w:rPr>
          <w:rtl/>
          <w:lang w:bidi="fa-IR"/>
        </w:rPr>
        <w:t>.</w:t>
      </w:r>
    </w:p>
    <w:p w:rsidR="00DD44BC" w:rsidRDefault="00050A4D" w:rsidP="00050A4D">
      <w:pPr>
        <w:pStyle w:val="libNormal"/>
        <w:rPr>
          <w:rtl/>
          <w:lang w:bidi="fa-IR"/>
        </w:rPr>
      </w:pPr>
      <w:r>
        <w:rPr>
          <w:rtl/>
          <w:lang w:bidi="fa-IR"/>
        </w:rPr>
        <w:t>عند تخليق الجنين الذكر</w:t>
      </w:r>
      <w:r w:rsidR="00C4253E">
        <w:rPr>
          <w:rtl/>
          <w:lang w:bidi="fa-IR"/>
        </w:rPr>
        <w:t xml:space="preserve">، </w:t>
      </w:r>
      <w:r>
        <w:rPr>
          <w:rtl/>
          <w:lang w:bidi="fa-IR"/>
        </w:rPr>
        <w:t>من إخصاب حيوانٍ منويٍّ يحتوي على الصبغ الصادي</w:t>
      </w:r>
      <w:r w:rsidR="00C4253E">
        <w:rPr>
          <w:rtl/>
          <w:lang w:bidi="fa-IR"/>
        </w:rPr>
        <w:t xml:space="preserve">، </w:t>
      </w:r>
      <w:r>
        <w:rPr>
          <w:rtl/>
          <w:lang w:bidi="fa-IR"/>
        </w:rPr>
        <w:t>لبويضةٍ تحتوي على الصبغ السيني ؛ يتحدّد جنس الجنين ذكراً</w:t>
      </w:r>
      <w:r w:rsidR="00C4253E">
        <w:rPr>
          <w:rtl/>
          <w:lang w:bidi="fa-IR"/>
        </w:rPr>
        <w:t xml:space="preserve">، </w:t>
      </w:r>
      <w:r>
        <w:rPr>
          <w:rtl/>
          <w:lang w:bidi="fa-IR"/>
        </w:rPr>
        <w:t xml:space="preserve">ثمّ يبدأ نتيجةً لوجود الصبغ الصادي </w:t>
      </w:r>
      <w:r w:rsidR="00C4253E">
        <w:rPr>
          <w:rtl/>
          <w:lang w:bidi="fa-IR"/>
        </w:rPr>
        <w:t>-</w:t>
      </w:r>
      <w:r>
        <w:rPr>
          <w:rtl/>
          <w:lang w:bidi="fa-IR"/>
        </w:rPr>
        <w:t xml:space="preserve"> في هذا الجنين </w:t>
      </w:r>
      <w:r w:rsidR="00C4253E">
        <w:rPr>
          <w:rtl/>
          <w:lang w:bidi="fa-IR"/>
        </w:rPr>
        <w:t>-</w:t>
      </w:r>
      <w:r>
        <w:rPr>
          <w:rtl/>
          <w:lang w:bidi="fa-IR"/>
        </w:rPr>
        <w:t xml:space="preserve"> تكوّن الخصية في الأُسبوع السادس من الحمل </w:t>
      </w:r>
      <w:r w:rsidRPr="00DD44BC">
        <w:rPr>
          <w:rStyle w:val="libFootnotenumChar"/>
          <w:rtl/>
        </w:rPr>
        <w:t>(2)</w:t>
      </w:r>
      <w:r w:rsidR="00C4253E">
        <w:rPr>
          <w:rtl/>
          <w:lang w:bidi="fa-IR"/>
        </w:rPr>
        <w:t xml:space="preserve">، </w:t>
      </w:r>
      <w:r>
        <w:rPr>
          <w:rtl/>
          <w:lang w:bidi="fa-IR"/>
        </w:rPr>
        <w:t>ثمّ تقوم هاتان الخصيتان بإفراز الهرمونات</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ص445 وص446</w:t>
      </w:r>
      <w:r w:rsidR="00C4253E">
        <w:rPr>
          <w:rtl/>
          <w:lang w:bidi="fa-IR"/>
        </w:rPr>
        <w:t xml:space="preserve">، </w:t>
      </w:r>
      <w:r>
        <w:rPr>
          <w:rtl/>
          <w:lang w:bidi="fa-IR"/>
        </w:rPr>
        <w:t>رؤية إسلاميّة لزراعة بعض الأعضاء البشريّة</w:t>
      </w:r>
      <w:r w:rsidR="00DD44BC">
        <w:rPr>
          <w:rtl/>
          <w:lang w:bidi="fa-IR"/>
        </w:rPr>
        <w:t>.</w:t>
      </w:r>
    </w:p>
    <w:p w:rsidR="00DD44BC" w:rsidRDefault="00050A4D" w:rsidP="00DD44BC">
      <w:pPr>
        <w:pStyle w:val="libFootnote0"/>
        <w:rPr>
          <w:rtl/>
          <w:lang w:bidi="fa-IR"/>
        </w:rPr>
      </w:pPr>
      <w:r w:rsidRPr="004F6F3D">
        <w:rPr>
          <w:rStyle w:val="libFootnoteBoldChar"/>
          <w:rtl/>
        </w:rPr>
        <w:t>أقول</w:t>
      </w:r>
      <w:r w:rsidR="00DD44BC">
        <w:rPr>
          <w:rtl/>
          <w:lang w:bidi="fa-IR"/>
        </w:rPr>
        <w:t xml:space="preserve">: </w:t>
      </w:r>
      <w:r>
        <w:rPr>
          <w:rtl/>
          <w:lang w:bidi="fa-IR"/>
        </w:rPr>
        <w:t>في كون ذلك خلط الأنساب نظر أو منع كما لا يخفى</w:t>
      </w:r>
      <w:r w:rsidR="00C4253E">
        <w:rPr>
          <w:rtl/>
          <w:lang w:bidi="fa-IR"/>
        </w:rPr>
        <w:t xml:space="preserve">، </w:t>
      </w:r>
      <w:r>
        <w:rPr>
          <w:rtl/>
          <w:lang w:bidi="fa-IR"/>
        </w:rPr>
        <w:t>ولا دليل شرعاً على منع نقل الصفات الوراثيّة إلى الغير</w:t>
      </w:r>
      <w:r w:rsidR="00C4253E">
        <w:rPr>
          <w:rtl/>
          <w:lang w:bidi="fa-IR"/>
        </w:rPr>
        <w:t xml:space="preserve">، </w:t>
      </w:r>
      <w:r>
        <w:rPr>
          <w:rtl/>
          <w:lang w:bidi="fa-IR"/>
        </w:rPr>
        <w:t>وأمّا نقل مني المرأة إلى امرأةٍ أُخرى</w:t>
      </w:r>
      <w:r w:rsidR="00C4253E">
        <w:rPr>
          <w:rtl/>
          <w:lang w:bidi="fa-IR"/>
        </w:rPr>
        <w:t xml:space="preserve">، </w:t>
      </w:r>
      <w:r>
        <w:rPr>
          <w:rtl/>
          <w:lang w:bidi="fa-IR"/>
        </w:rPr>
        <w:t>فهو وإن لم أجد دليلاً لفظيّاً على منعه في غير المساحقة ؛ لكنّ الارتكاز المتشرّعي على منعه</w:t>
      </w:r>
      <w:r w:rsidR="00DD44BC">
        <w:rPr>
          <w:rtl/>
          <w:lang w:bidi="fa-IR"/>
        </w:rPr>
        <w:t>.</w:t>
      </w:r>
    </w:p>
    <w:p w:rsidR="00DD44BC" w:rsidRDefault="00050A4D" w:rsidP="00DD44BC">
      <w:pPr>
        <w:pStyle w:val="libFootnote0"/>
        <w:rPr>
          <w:rtl/>
          <w:lang w:bidi="fa-IR"/>
        </w:rPr>
      </w:pPr>
      <w:r>
        <w:rPr>
          <w:rtl/>
          <w:lang w:bidi="fa-IR"/>
        </w:rPr>
        <w:t>(2) وقال طبيبٌ آخر</w:t>
      </w:r>
      <w:r w:rsidR="00DD44BC">
        <w:rPr>
          <w:rtl/>
          <w:lang w:bidi="fa-IR"/>
        </w:rPr>
        <w:t xml:space="preserve">: </w:t>
      </w:r>
      <w:r>
        <w:rPr>
          <w:rtl/>
          <w:lang w:bidi="fa-IR"/>
        </w:rPr>
        <w:t>ومن المعلوم أنّ الخصية ( الغدد التناسليّة ) تتكوّن في الحدبة</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اللاّزمة لتكوين باقي الأعضاء الخاصّة بالجهاز التناسلي للذكر</w:t>
      </w:r>
      <w:r w:rsidR="00DD44BC">
        <w:rPr>
          <w:rtl/>
          <w:lang w:bidi="fa-IR"/>
        </w:rPr>
        <w:t>.</w:t>
      </w:r>
    </w:p>
    <w:p w:rsidR="00DD44BC" w:rsidRDefault="00050A4D" w:rsidP="00050A4D">
      <w:pPr>
        <w:pStyle w:val="libNormal"/>
        <w:rPr>
          <w:rtl/>
          <w:lang w:bidi="fa-IR"/>
        </w:rPr>
      </w:pPr>
      <w:r>
        <w:rPr>
          <w:rtl/>
          <w:lang w:bidi="fa-IR"/>
        </w:rPr>
        <w:t>ووظيفة الخصية إفراز هرمون الرجولة منذ المراحل الأُولى من الحمل ؛ وذلك لتخليق باقي أعضاء الجهاز التناسلي للذكر</w:t>
      </w:r>
      <w:r w:rsidRPr="00DD44BC">
        <w:rPr>
          <w:rStyle w:val="libFootnotenumChar"/>
          <w:rtl/>
        </w:rPr>
        <w:t>(1)</w:t>
      </w:r>
      <w:r w:rsidR="00C4253E">
        <w:rPr>
          <w:rtl/>
          <w:lang w:bidi="fa-IR"/>
        </w:rPr>
        <w:t xml:space="preserve">، </w:t>
      </w:r>
      <w:r>
        <w:rPr>
          <w:rtl/>
          <w:lang w:bidi="fa-IR"/>
        </w:rPr>
        <w:t>كما أنّها تقوم بتكوين الحيوانات المنويّة</w:t>
      </w:r>
      <w:r w:rsidR="00C4253E">
        <w:rPr>
          <w:rtl/>
          <w:lang w:bidi="fa-IR"/>
        </w:rPr>
        <w:t xml:space="preserve">، </w:t>
      </w:r>
      <w:r>
        <w:rPr>
          <w:rtl/>
          <w:lang w:bidi="fa-IR"/>
        </w:rPr>
        <w:t>عند بلوغ الرجل سن البلوغ</w:t>
      </w:r>
      <w:r w:rsidR="00C4253E">
        <w:rPr>
          <w:rtl/>
          <w:lang w:bidi="fa-IR"/>
        </w:rPr>
        <w:t xml:space="preserve">، </w:t>
      </w:r>
      <w:r>
        <w:rPr>
          <w:rtl/>
          <w:lang w:bidi="fa-IR"/>
        </w:rPr>
        <w:t>من الخلايا الأوليّة الموجودة في الخصية</w:t>
      </w:r>
      <w:r w:rsidR="00C4253E">
        <w:rPr>
          <w:rtl/>
          <w:lang w:bidi="fa-IR"/>
        </w:rPr>
        <w:t xml:space="preserve">، </w:t>
      </w:r>
      <w:r>
        <w:rPr>
          <w:rtl/>
          <w:lang w:bidi="fa-IR"/>
        </w:rPr>
        <w:t>والتي تحمل الصفات الوراثيّة</w:t>
      </w:r>
      <w:r w:rsidR="00C4253E">
        <w:rPr>
          <w:rtl/>
          <w:lang w:bidi="fa-IR"/>
        </w:rPr>
        <w:t xml:space="preserve">، </w:t>
      </w:r>
      <w:r>
        <w:rPr>
          <w:rtl/>
          <w:lang w:bidi="fa-IR"/>
        </w:rPr>
        <w:t>التي ورثتها تلك الخلايا الأوليّة والدي حامل هذه الخصية</w:t>
      </w:r>
      <w:r w:rsidR="00C4253E">
        <w:rPr>
          <w:rtl/>
          <w:lang w:bidi="fa-IR"/>
        </w:rPr>
        <w:t xml:space="preserve">، </w:t>
      </w:r>
      <w:r>
        <w:rPr>
          <w:rtl/>
          <w:lang w:bidi="fa-IR"/>
        </w:rPr>
        <w:t>فالخصية تقوم بدور المصنع الذي ينتج الحيوانات المنويّة بواسطة تأثير الهرمونات على المواد الأوليّة ( الخليّة الأوليّة التي تنتج الحيوان المنوي الناضج ) الموجود في الخصية</w:t>
      </w:r>
      <w:r w:rsidR="00DD44BC">
        <w:rPr>
          <w:rtl/>
          <w:lang w:bidi="fa-IR"/>
        </w:rPr>
        <w:t>.</w:t>
      </w:r>
    </w:p>
    <w:p w:rsidR="00DD44BC" w:rsidRDefault="00050A4D" w:rsidP="00050A4D">
      <w:pPr>
        <w:pStyle w:val="libNormal"/>
        <w:rPr>
          <w:rtl/>
          <w:lang w:bidi="fa-IR"/>
        </w:rPr>
      </w:pPr>
      <w:r>
        <w:rPr>
          <w:rtl/>
          <w:lang w:bidi="fa-IR"/>
        </w:rPr>
        <w:t>وإذا ما تمّ نقل هذه الخصية إلى شخصٍ آخر</w:t>
      </w:r>
      <w:r w:rsidR="00C4253E">
        <w:rPr>
          <w:rtl/>
          <w:lang w:bidi="fa-IR"/>
        </w:rPr>
        <w:t xml:space="preserve">، </w:t>
      </w:r>
      <w:r>
        <w:rPr>
          <w:rtl/>
          <w:lang w:bidi="fa-IR"/>
        </w:rPr>
        <w:t>فإنّنا بذلك ننقل المصنع بآلاته ومعدّاته</w:t>
      </w:r>
      <w:r w:rsidR="00C4253E">
        <w:rPr>
          <w:rtl/>
          <w:lang w:bidi="fa-IR"/>
        </w:rPr>
        <w:t xml:space="preserve">، </w:t>
      </w:r>
      <w:r>
        <w:rPr>
          <w:rtl/>
          <w:lang w:bidi="fa-IR"/>
        </w:rPr>
        <w:t>والموادّ الأوّليّة التي يحتويها إلى مكانٍ آخر</w:t>
      </w:r>
      <w:r w:rsidR="00C4253E">
        <w:rPr>
          <w:rtl/>
          <w:lang w:bidi="fa-IR"/>
        </w:rPr>
        <w:t xml:space="preserve">، </w:t>
      </w:r>
      <w:r>
        <w:rPr>
          <w:rtl/>
          <w:lang w:bidi="fa-IR"/>
        </w:rPr>
        <w:t>ولا يكون دور المنقول إليه سوى تشغيل المصنع فقط</w:t>
      </w:r>
      <w:r w:rsidR="00C4253E">
        <w:rPr>
          <w:rtl/>
          <w:lang w:bidi="fa-IR"/>
        </w:rPr>
        <w:t xml:space="preserve">، </w:t>
      </w:r>
      <w:r>
        <w:rPr>
          <w:rtl/>
          <w:lang w:bidi="fa-IR"/>
        </w:rPr>
        <w:t>أي لن يكون له دورٌ في نقل المورّثات التي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w:t>
      </w:r>
    </w:p>
    <w:p w:rsidR="00DD44BC" w:rsidRDefault="00050A4D" w:rsidP="00DD44BC">
      <w:pPr>
        <w:pStyle w:val="libFootnote0"/>
        <w:rPr>
          <w:rtl/>
          <w:lang w:bidi="fa-IR"/>
        </w:rPr>
      </w:pPr>
      <w:r>
        <w:rPr>
          <w:rtl/>
          <w:lang w:bidi="fa-IR"/>
        </w:rPr>
        <w:t>التناسليّة</w:t>
      </w:r>
      <w:r w:rsidR="00C4253E">
        <w:rPr>
          <w:rtl/>
          <w:lang w:bidi="fa-IR"/>
        </w:rPr>
        <w:t xml:space="preserve">، </w:t>
      </w:r>
      <w:r>
        <w:rPr>
          <w:rtl/>
          <w:lang w:bidi="fa-IR"/>
        </w:rPr>
        <w:t>وتبدأ في الظهور في الأُسبوع الخامس والسادس في الجنين</w:t>
      </w:r>
      <w:r w:rsidR="00C4253E">
        <w:rPr>
          <w:rtl/>
          <w:lang w:bidi="fa-IR"/>
        </w:rPr>
        <w:t xml:space="preserve">، </w:t>
      </w:r>
      <w:r>
        <w:rPr>
          <w:rtl/>
          <w:lang w:bidi="fa-IR"/>
        </w:rPr>
        <w:t>ثمّ تتمايز في نهاية الأُسبوع السادس وبداية الأُسبوع السابع إلى خصية أو مبيض ؛ لأنّها تكون قبل ذلك غير متمايزة</w:t>
      </w:r>
      <w:r w:rsidR="00DD44BC">
        <w:rPr>
          <w:rtl/>
          <w:lang w:bidi="fa-IR"/>
        </w:rPr>
        <w:t>.</w:t>
      </w:r>
      <w:r>
        <w:rPr>
          <w:rtl/>
          <w:lang w:bidi="fa-IR"/>
        </w:rPr>
        <w:t xml:space="preserve"> ص465 ( رؤية إسلاميّة لزراعة بعض الأعضاء البشريّة )</w:t>
      </w:r>
      <w:r w:rsidR="00DD44BC">
        <w:rPr>
          <w:rtl/>
          <w:lang w:bidi="fa-IR"/>
        </w:rPr>
        <w:t>.</w:t>
      </w:r>
    </w:p>
    <w:p w:rsidR="00DD44BC" w:rsidRDefault="00050A4D" w:rsidP="00DD44BC">
      <w:pPr>
        <w:pStyle w:val="libFootnote0"/>
        <w:rPr>
          <w:rtl/>
          <w:lang w:bidi="fa-IR"/>
        </w:rPr>
      </w:pPr>
      <w:r w:rsidRPr="004F6F3D">
        <w:rPr>
          <w:rStyle w:val="libFootnoteBoldChar"/>
          <w:rtl/>
        </w:rPr>
        <w:t>أقول</w:t>
      </w:r>
      <w:r w:rsidR="00DD44BC">
        <w:rPr>
          <w:rtl/>
          <w:lang w:bidi="fa-IR"/>
        </w:rPr>
        <w:t xml:space="preserve">: </w:t>
      </w:r>
      <w:r>
        <w:rPr>
          <w:rtl/>
          <w:lang w:bidi="fa-IR"/>
        </w:rPr>
        <w:t>وعلى كلٍّ</w:t>
      </w:r>
      <w:r w:rsidR="00C4253E">
        <w:rPr>
          <w:rtl/>
          <w:lang w:bidi="fa-IR"/>
        </w:rPr>
        <w:t xml:space="preserve">، </w:t>
      </w:r>
      <w:r>
        <w:rPr>
          <w:rtl/>
          <w:lang w:bidi="fa-IR"/>
        </w:rPr>
        <w:t>إن ثبت هذا علميّاً ثبوتا قطعيّاً</w:t>
      </w:r>
      <w:r w:rsidR="00C4253E">
        <w:rPr>
          <w:rtl/>
          <w:lang w:bidi="fa-IR"/>
        </w:rPr>
        <w:t xml:space="preserve">، </w:t>
      </w:r>
      <w:r>
        <w:rPr>
          <w:rtl/>
          <w:lang w:bidi="fa-IR"/>
        </w:rPr>
        <w:t>فهو يناقض بعض الأحاديث الدالة بظاهرها على صيرورة الجنين ذكراً أو أُنثى بعد أربعة أشهر</w:t>
      </w:r>
      <w:r w:rsidR="00C4253E">
        <w:rPr>
          <w:rtl/>
          <w:lang w:bidi="fa-IR"/>
        </w:rPr>
        <w:t xml:space="preserve">، </w:t>
      </w:r>
      <w:r>
        <w:rPr>
          <w:rtl/>
          <w:lang w:bidi="fa-IR"/>
        </w:rPr>
        <w:t>وقد تقدّم نقل أحدها في المسألة السادسة</w:t>
      </w:r>
      <w:r w:rsidR="00DD44BC">
        <w:rPr>
          <w:rtl/>
          <w:lang w:bidi="fa-IR"/>
        </w:rPr>
        <w:t>.</w:t>
      </w:r>
      <w:r>
        <w:rPr>
          <w:rtl/>
          <w:lang w:bidi="fa-IR"/>
        </w:rPr>
        <w:t xml:space="preserve"> ولاحظ ص141 ج7 الوسائل نسخة الكومبيوتر</w:t>
      </w:r>
      <w:r w:rsidR="00C4253E">
        <w:rPr>
          <w:rtl/>
          <w:lang w:bidi="fa-IR"/>
        </w:rPr>
        <w:t xml:space="preserve">، </w:t>
      </w:r>
      <w:r>
        <w:rPr>
          <w:rtl/>
          <w:lang w:bidi="fa-IR"/>
        </w:rPr>
        <w:t xml:space="preserve">وفيها عن علي </w:t>
      </w:r>
      <w:r w:rsidR="00C4253E" w:rsidRPr="004F6F3D">
        <w:rPr>
          <w:rStyle w:val="libFootnoteAlaemChar"/>
          <w:rtl/>
        </w:rPr>
        <w:t>عليه‌السلام</w:t>
      </w:r>
      <w:r>
        <w:rPr>
          <w:rtl/>
          <w:lang w:bidi="fa-IR"/>
        </w:rPr>
        <w:t xml:space="preserve"> تحوّل النطفة في الرحم أربعين يوماً</w:t>
      </w:r>
      <w:r w:rsidR="00C4253E">
        <w:rPr>
          <w:rtl/>
          <w:lang w:bidi="fa-IR"/>
        </w:rPr>
        <w:t xml:space="preserve">، </w:t>
      </w:r>
      <w:r>
        <w:rPr>
          <w:rtl/>
          <w:lang w:bidi="fa-IR"/>
        </w:rPr>
        <w:t>فمن أراد أن يدعو الله عزّ وجلّ ففي تلك الأربعين</w:t>
      </w:r>
      <w:r w:rsidR="00C4253E">
        <w:rPr>
          <w:rtl/>
          <w:lang w:bidi="fa-IR"/>
        </w:rPr>
        <w:t xml:space="preserve">، </w:t>
      </w:r>
      <w:r>
        <w:rPr>
          <w:rtl/>
          <w:lang w:bidi="fa-IR"/>
        </w:rPr>
        <w:t>قبل أن يخلق</w:t>
      </w:r>
      <w:r w:rsidR="00DD44BC">
        <w:rPr>
          <w:rtl/>
          <w:lang w:bidi="fa-IR"/>
        </w:rPr>
        <w:t>.</w:t>
      </w:r>
      <w:r>
        <w:rPr>
          <w:rtl/>
          <w:lang w:bidi="fa-IR"/>
        </w:rPr>
        <w:t>.. وعلى كلّ الأحاديث المذكورة قابلة للتأويل</w:t>
      </w:r>
      <w:r w:rsidR="00DD44BC">
        <w:rPr>
          <w:rtl/>
          <w:lang w:bidi="fa-IR"/>
        </w:rPr>
        <w:t>.</w:t>
      </w:r>
    </w:p>
    <w:p w:rsidR="00DD44BC" w:rsidRDefault="00050A4D" w:rsidP="00DD44BC">
      <w:pPr>
        <w:pStyle w:val="libFootnote0"/>
        <w:rPr>
          <w:rtl/>
          <w:lang w:bidi="fa-IR"/>
        </w:rPr>
      </w:pPr>
      <w:r>
        <w:rPr>
          <w:rtl/>
          <w:lang w:bidi="fa-IR"/>
        </w:rPr>
        <w:t>(1) وظيفة إفراز الهرمونات في الأُنثى أشدّ تعقيداً من الذكر</w:t>
      </w:r>
      <w:r w:rsidR="00C4253E">
        <w:rPr>
          <w:rtl/>
          <w:lang w:bidi="fa-IR"/>
        </w:rPr>
        <w:t xml:space="preserve">، </w:t>
      </w:r>
      <w:r>
        <w:rPr>
          <w:rtl/>
          <w:lang w:bidi="fa-IR"/>
        </w:rPr>
        <w:t>وهي السبب في التغييرات التي تحدث في بطانة الرحم مؤدّية إلى حدوث الطمث</w:t>
      </w:r>
      <w:r w:rsidR="00C4253E">
        <w:rPr>
          <w:rtl/>
          <w:lang w:bidi="fa-IR"/>
        </w:rPr>
        <w:t xml:space="preserve">، </w:t>
      </w:r>
      <w:r>
        <w:rPr>
          <w:rtl/>
          <w:lang w:bidi="fa-IR"/>
        </w:rPr>
        <w:t>كما تؤثّر على جميع أجهزة الجسم</w:t>
      </w:r>
      <w:r w:rsidR="00DD44BC">
        <w:rPr>
          <w:rtl/>
          <w:lang w:bidi="fa-IR"/>
        </w:rPr>
        <w:t>.</w:t>
      </w:r>
    </w:p>
    <w:p w:rsidR="00DD44BC" w:rsidRDefault="00050A4D" w:rsidP="00DD44BC">
      <w:pPr>
        <w:pStyle w:val="libFootnote0"/>
        <w:rPr>
          <w:rtl/>
          <w:lang w:bidi="fa-IR"/>
        </w:rPr>
      </w:pPr>
      <w:r>
        <w:rPr>
          <w:rtl/>
          <w:lang w:bidi="fa-IR"/>
        </w:rPr>
        <w:t>أمّا بالنسبة إلى الذكر فهي مسؤولة عن الصفات الثانويّة للذكورة</w:t>
      </w:r>
      <w:r w:rsidR="00C4253E">
        <w:rPr>
          <w:rtl/>
          <w:lang w:bidi="fa-IR"/>
        </w:rPr>
        <w:t xml:space="preserve">، </w:t>
      </w:r>
      <w:r>
        <w:rPr>
          <w:rtl/>
          <w:lang w:bidi="fa-IR"/>
        </w:rPr>
        <w:t>مثل</w:t>
      </w:r>
      <w:r w:rsidR="00DD44BC">
        <w:rPr>
          <w:rtl/>
          <w:lang w:bidi="fa-IR"/>
        </w:rPr>
        <w:t xml:space="preserve">: </w:t>
      </w:r>
      <w:r>
        <w:rPr>
          <w:rtl/>
          <w:lang w:bidi="fa-IR"/>
        </w:rPr>
        <w:t>نمو شعر العانة بصورةٍ خاصّةٍ مختلفةٍ عن الأُنثى</w:t>
      </w:r>
      <w:r w:rsidR="00C4253E">
        <w:rPr>
          <w:rtl/>
          <w:lang w:bidi="fa-IR"/>
        </w:rPr>
        <w:t xml:space="preserve">، </w:t>
      </w:r>
      <w:r>
        <w:rPr>
          <w:rtl/>
          <w:lang w:bidi="fa-IR"/>
        </w:rPr>
        <w:t>ونمو الشعر على الوجه</w:t>
      </w:r>
      <w:r w:rsidR="00C4253E">
        <w:rPr>
          <w:rtl/>
          <w:lang w:bidi="fa-IR"/>
        </w:rPr>
        <w:t xml:space="preserve">، </w:t>
      </w:r>
      <w:r>
        <w:rPr>
          <w:rtl/>
          <w:lang w:bidi="fa-IR"/>
        </w:rPr>
        <w:t>وتغيّر الصوت</w:t>
      </w:r>
      <w:r w:rsidR="00C4253E">
        <w:rPr>
          <w:rtl/>
          <w:lang w:bidi="fa-IR"/>
        </w:rPr>
        <w:t xml:space="preserve">، </w:t>
      </w:r>
      <w:r>
        <w:rPr>
          <w:rtl/>
          <w:lang w:bidi="fa-IR"/>
        </w:rPr>
        <w:t>وبناء العظام</w:t>
      </w:r>
      <w:r w:rsidR="00C4253E">
        <w:rPr>
          <w:rtl/>
          <w:lang w:bidi="fa-IR"/>
        </w:rPr>
        <w:t xml:space="preserve">، </w:t>
      </w:r>
      <w:r>
        <w:rPr>
          <w:rtl/>
          <w:lang w:bidi="fa-IR"/>
        </w:rPr>
        <w:t>وتوزيع الدهن في الجسم</w:t>
      </w:r>
      <w:r w:rsidR="00C4253E">
        <w:rPr>
          <w:rtl/>
          <w:lang w:bidi="fa-IR"/>
        </w:rPr>
        <w:t xml:space="preserve">، </w:t>
      </w:r>
      <w:r>
        <w:rPr>
          <w:rtl/>
          <w:lang w:bidi="fa-IR"/>
        </w:rPr>
        <w:t>وإيجاد الرغبة الجنسيّة</w:t>
      </w:r>
      <w:r w:rsidR="00DD44BC">
        <w:rPr>
          <w:rtl/>
          <w:lang w:bidi="fa-IR"/>
        </w:rPr>
        <w:t>.</w:t>
      </w:r>
      <w:r>
        <w:rPr>
          <w:rtl/>
          <w:lang w:bidi="fa-IR"/>
        </w:rPr>
        <w:t xml:space="preserve"> ص464 رؤية إسلاميّة لزراعة بعض الأعضاء البشريّة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يحملها أولاده</w:t>
      </w:r>
      <w:r w:rsidR="00C4253E">
        <w:rPr>
          <w:rtl/>
          <w:lang w:bidi="fa-IR"/>
        </w:rPr>
        <w:t xml:space="preserve">، </w:t>
      </w:r>
      <w:r>
        <w:rPr>
          <w:rtl/>
          <w:lang w:bidi="fa-IR"/>
        </w:rPr>
        <w:t>بل سوف يساعد على نقل الصبغيّات الوراثيّة</w:t>
      </w:r>
      <w:r w:rsidR="00C4253E">
        <w:rPr>
          <w:rtl/>
          <w:lang w:bidi="fa-IR"/>
        </w:rPr>
        <w:t xml:space="preserve">، </w:t>
      </w:r>
      <w:r>
        <w:rPr>
          <w:rtl/>
          <w:lang w:bidi="fa-IR"/>
        </w:rPr>
        <w:t>التي ورثها الشخص المنقول منه هذه الخصية</w:t>
      </w:r>
      <w:r w:rsidR="00C4253E">
        <w:rPr>
          <w:rtl/>
          <w:lang w:bidi="fa-IR"/>
        </w:rPr>
        <w:t xml:space="preserve">، </w:t>
      </w:r>
      <w:r>
        <w:rPr>
          <w:rtl/>
          <w:lang w:bidi="fa-IR"/>
        </w:rPr>
        <w:t>إلى ذريّة الشخص المنقول له الخصية</w:t>
      </w:r>
      <w:r w:rsidR="00DD44BC">
        <w:rPr>
          <w:rtl/>
          <w:lang w:bidi="fa-IR"/>
        </w:rPr>
        <w:t>.</w:t>
      </w:r>
    </w:p>
    <w:p w:rsidR="00DD44BC" w:rsidRDefault="00050A4D" w:rsidP="00050A4D">
      <w:pPr>
        <w:pStyle w:val="libNormal"/>
        <w:rPr>
          <w:rtl/>
          <w:lang w:bidi="fa-IR"/>
        </w:rPr>
      </w:pPr>
      <w:r>
        <w:rPr>
          <w:rtl/>
          <w:lang w:bidi="fa-IR"/>
        </w:rPr>
        <w:t>وتعتبر هذا وكأنّنا قمنا بإخصاب بويضة زوجة الرجل</w:t>
      </w:r>
      <w:r w:rsidR="00C4253E">
        <w:rPr>
          <w:rtl/>
          <w:lang w:bidi="fa-IR"/>
        </w:rPr>
        <w:t xml:space="preserve">، </w:t>
      </w:r>
      <w:r>
        <w:rPr>
          <w:rtl/>
          <w:lang w:bidi="fa-IR"/>
        </w:rPr>
        <w:t>المنقولة له الخصية</w:t>
      </w:r>
      <w:r w:rsidR="00C4253E">
        <w:rPr>
          <w:rtl/>
          <w:lang w:bidi="fa-IR"/>
        </w:rPr>
        <w:t xml:space="preserve">، </w:t>
      </w:r>
      <w:r>
        <w:rPr>
          <w:rtl/>
          <w:lang w:bidi="fa-IR"/>
        </w:rPr>
        <w:t>بحيوانٍ منويٍّ لرجلٍ آخر</w:t>
      </w:r>
      <w:r w:rsidR="00C4253E">
        <w:rPr>
          <w:rtl/>
          <w:lang w:bidi="fa-IR"/>
        </w:rPr>
        <w:t xml:space="preserve">، </w:t>
      </w:r>
      <w:r>
        <w:rPr>
          <w:rtl/>
          <w:lang w:bidi="fa-IR"/>
        </w:rPr>
        <w:t>المنقولة منه الخصية</w:t>
      </w:r>
      <w:r w:rsidR="00C4253E">
        <w:rPr>
          <w:rtl/>
          <w:lang w:bidi="fa-IR"/>
        </w:rPr>
        <w:t xml:space="preserve">، </w:t>
      </w:r>
      <w:r>
        <w:rPr>
          <w:rtl/>
          <w:lang w:bidi="fa-IR"/>
        </w:rPr>
        <w:t>فإذا ما تمّ زرع الخصية بين الرجال فإنّنا نساعد على خلط الأنساب</w:t>
      </w:r>
      <w:r w:rsidR="00DD44BC">
        <w:rPr>
          <w:rtl/>
          <w:lang w:bidi="fa-IR"/>
        </w:rPr>
        <w:t>.</w:t>
      </w:r>
    </w:p>
    <w:p w:rsidR="00DD44BC" w:rsidRDefault="00050A4D" w:rsidP="00050A4D">
      <w:pPr>
        <w:pStyle w:val="libNormal"/>
        <w:rPr>
          <w:rtl/>
          <w:lang w:bidi="fa-IR"/>
        </w:rPr>
      </w:pPr>
      <w:r>
        <w:rPr>
          <w:rtl/>
          <w:lang w:bidi="fa-IR"/>
        </w:rPr>
        <w:t>وأمّا الأعضاء التناسليّة الأُخرى</w:t>
      </w:r>
      <w:r w:rsidR="00DD44BC">
        <w:rPr>
          <w:rtl/>
          <w:lang w:bidi="fa-IR"/>
        </w:rPr>
        <w:t xml:space="preserve">: </w:t>
      </w:r>
      <w:r>
        <w:rPr>
          <w:rtl/>
          <w:lang w:bidi="fa-IR"/>
        </w:rPr>
        <w:t>كالقضيب والرحم والأُنبوبة والمهبل</w:t>
      </w:r>
      <w:r w:rsidR="00C4253E">
        <w:rPr>
          <w:rtl/>
          <w:lang w:bidi="fa-IR"/>
        </w:rPr>
        <w:t xml:space="preserve">، </w:t>
      </w:r>
      <w:r>
        <w:rPr>
          <w:rtl/>
          <w:lang w:bidi="fa-IR"/>
        </w:rPr>
        <w:t>فهي كسائر أعضاء الجسد</w:t>
      </w:r>
      <w:r w:rsidR="00C4253E">
        <w:rPr>
          <w:rtl/>
          <w:lang w:bidi="fa-IR"/>
        </w:rPr>
        <w:t xml:space="preserve">، </w:t>
      </w:r>
      <w:r>
        <w:rPr>
          <w:rtl/>
          <w:lang w:bidi="fa-IR"/>
        </w:rPr>
        <w:t>مثل</w:t>
      </w:r>
      <w:r w:rsidR="00DD44BC">
        <w:rPr>
          <w:rtl/>
          <w:lang w:bidi="fa-IR"/>
        </w:rPr>
        <w:t xml:space="preserve">: </w:t>
      </w:r>
      <w:r>
        <w:rPr>
          <w:rtl/>
          <w:lang w:bidi="fa-IR"/>
        </w:rPr>
        <w:t>القلب والكلية والكبد</w:t>
      </w:r>
      <w:r w:rsidR="00C4253E">
        <w:rPr>
          <w:rtl/>
          <w:lang w:bidi="fa-IR"/>
        </w:rPr>
        <w:t xml:space="preserve">، </w:t>
      </w:r>
      <w:r>
        <w:rPr>
          <w:rtl/>
          <w:lang w:bidi="fa-IR"/>
        </w:rPr>
        <w:t>في عدم التأثير من الناحية الوراثيّة</w:t>
      </w:r>
      <w:r w:rsidR="00C4253E">
        <w:rPr>
          <w:rtl/>
          <w:lang w:bidi="fa-IR"/>
        </w:rPr>
        <w:t xml:space="preserve">، </w:t>
      </w:r>
      <w:r>
        <w:rPr>
          <w:rtl/>
          <w:lang w:bidi="fa-IR"/>
        </w:rPr>
        <w:t>ولا تخلو منها الأنساب</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زراعة الأعضاء التناسليّة في حدّ نفسها لا بأس بها</w:t>
      </w:r>
      <w:r w:rsidR="00C4253E">
        <w:rPr>
          <w:rtl/>
          <w:lang w:bidi="fa-IR"/>
        </w:rPr>
        <w:t xml:space="preserve">، </w:t>
      </w:r>
      <w:r>
        <w:rPr>
          <w:rtl/>
          <w:lang w:bidi="fa-IR"/>
        </w:rPr>
        <w:t>إن قدر الطبّ عليها يوماً ما</w:t>
      </w:r>
      <w:r w:rsidR="00C4253E">
        <w:rPr>
          <w:rtl/>
          <w:lang w:bidi="fa-IR"/>
        </w:rPr>
        <w:t xml:space="preserve">، </w:t>
      </w:r>
      <w:r>
        <w:rPr>
          <w:rtl/>
          <w:lang w:bidi="fa-IR"/>
        </w:rPr>
        <w:t>وإنّما يشكل من الجهتين الأخيرتين</w:t>
      </w:r>
      <w:r w:rsidR="00C4253E">
        <w:rPr>
          <w:rtl/>
          <w:lang w:bidi="fa-IR"/>
        </w:rPr>
        <w:t xml:space="preserve">، </w:t>
      </w:r>
      <w:r>
        <w:rPr>
          <w:rtl/>
          <w:lang w:bidi="fa-IR"/>
        </w:rPr>
        <w:t>الأُولى</w:t>
      </w:r>
      <w:r w:rsidR="00DD44BC">
        <w:rPr>
          <w:rtl/>
          <w:lang w:bidi="fa-IR"/>
        </w:rPr>
        <w:t xml:space="preserve">: </w:t>
      </w:r>
      <w:r>
        <w:rPr>
          <w:rtl/>
          <w:lang w:bidi="fa-IR"/>
        </w:rPr>
        <w:t xml:space="preserve">حرمة النظر واللمس المحرّمين </w:t>
      </w:r>
      <w:r w:rsidR="00C4253E">
        <w:rPr>
          <w:rtl/>
          <w:lang w:bidi="fa-IR"/>
        </w:rPr>
        <w:t>-</w:t>
      </w:r>
      <w:r>
        <w:rPr>
          <w:rtl/>
          <w:lang w:bidi="fa-IR"/>
        </w:rPr>
        <w:t xml:space="preserve"> وقد تقدّمت مفصّلة </w:t>
      </w:r>
      <w:r w:rsidR="00C4253E">
        <w:rPr>
          <w:rtl/>
          <w:lang w:bidi="fa-IR"/>
        </w:rPr>
        <w:t>-</w:t>
      </w:r>
      <w:r>
        <w:rPr>
          <w:rtl/>
          <w:lang w:bidi="fa-IR"/>
        </w:rPr>
        <w:t xml:space="preserve"> الثانية</w:t>
      </w:r>
      <w:r w:rsidR="00DD44BC">
        <w:rPr>
          <w:rtl/>
          <w:lang w:bidi="fa-IR"/>
        </w:rPr>
        <w:t xml:space="preserve">: </w:t>
      </w:r>
      <w:r>
        <w:rPr>
          <w:rtl/>
          <w:lang w:bidi="fa-IR"/>
        </w:rPr>
        <w:t>من جهة الجماع بها</w:t>
      </w:r>
      <w:r w:rsidR="00C4253E">
        <w:rPr>
          <w:rtl/>
          <w:lang w:bidi="fa-IR"/>
        </w:rPr>
        <w:t xml:space="preserve">، </w:t>
      </w:r>
      <w:r>
        <w:rPr>
          <w:rtl/>
          <w:lang w:bidi="fa-IR"/>
        </w:rPr>
        <w:t>إذ مباشرة المنقول إليه لزوجها أو لزوجته لا يخلو عن إشكال</w:t>
      </w:r>
      <w:r w:rsidR="00C4253E">
        <w:rPr>
          <w:rtl/>
          <w:lang w:bidi="fa-IR"/>
        </w:rPr>
        <w:t xml:space="preserve">، </w:t>
      </w:r>
      <w:r>
        <w:rPr>
          <w:rtl/>
          <w:lang w:bidi="fa-IR"/>
        </w:rPr>
        <w:t>ولا فرق في الإشكال بين المبيض</w:t>
      </w:r>
      <w:r w:rsidR="00C4253E">
        <w:rPr>
          <w:rtl/>
          <w:lang w:bidi="fa-IR"/>
        </w:rPr>
        <w:t xml:space="preserve">، </w:t>
      </w:r>
      <w:r>
        <w:rPr>
          <w:rtl/>
          <w:lang w:bidi="fa-IR"/>
        </w:rPr>
        <w:t>والخصية</w:t>
      </w:r>
      <w:r w:rsidR="00C4253E">
        <w:rPr>
          <w:rtl/>
          <w:lang w:bidi="fa-IR"/>
        </w:rPr>
        <w:t xml:space="preserve">، </w:t>
      </w:r>
      <w:r>
        <w:rPr>
          <w:rtl/>
          <w:lang w:bidi="fa-IR"/>
        </w:rPr>
        <w:t>والقضيب</w:t>
      </w:r>
      <w:r w:rsidR="00C4253E">
        <w:rPr>
          <w:rtl/>
          <w:lang w:bidi="fa-IR"/>
        </w:rPr>
        <w:t xml:space="preserve">، </w:t>
      </w:r>
      <w:r>
        <w:rPr>
          <w:rtl/>
          <w:lang w:bidi="fa-IR"/>
        </w:rPr>
        <w:t>والجهاز الخارجي للمرأة</w:t>
      </w:r>
      <w:r w:rsidR="00C4253E">
        <w:rPr>
          <w:rtl/>
          <w:lang w:bidi="fa-IR"/>
        </w:rPr>
        <w:t xml:space="preserve">، </w:t>
      </w:r>
      <w:r>
        <w:rPr>
          <w:rtl/>
          <w:lang w:bidi="fa-IR"/>
        </w:rPr>
        <w:t>وذلك لا لأجل انتساب الجهاز المذكور إلى صاحبه الأوّل حتّى إذا كان حيّاً</w:t>
      </w:r>
      <w:r w:rsidR="00C4253E">
        <w:rPr>
          <w:rtl/>
          <w:lang w:bidi="fa-IR"/>
        </w:rPr>
        <w:t xml:space="preserve">، </w:t>
      </w:r>
      <w:r>
        <w:rPr>
          <w:rtl/>
          <w:lang w:bidi="fa-IR"/>
        </w:rPr>
        <w:t>فإنّ الانتساب الماضي غير مضرٍّ</w:t>
      </w:r>
      <w:r w:rsidR="00C4253E">
        <w:rPr>
          <w:rtl/>
          <w:lang w:bidi="fa-IR"/>
        </w:rPr>
        <w:t xml:space="preserve">، </w:t>
      </w:r>
      <w:r>
        <w:rPr>
          <w:rtl/>
          <w:lang w:bidi="fa-IR"/>
        </w:rPr>
        <w:t>والانتساب الفعلي إلى صاحبه الأوّل ممنوع</w:t>
      </w:r>
      <w:r w:rsidR="00C4253E">
        <w:rPr>
          <w:rtl/>
          <w:lang w:bidi="fa-IR"/>
        </w:rPr>
        <w:t xml:space="preserve">، </w:t>
      </w:r>
      <w:r>
        <w:rPr>
          <w:rtl/>
          <w:lang w:bidi="fa-IR"/>
        </w:rPr>
        <w:t>بل هو منتسب إلى صاحبه الجديد</w:t>
      </w:r>
      <w:r w:rsidR="00C4253E">
        <w:rPr>
          <w:rtl/>
          <w:lang w:bidi="fa-IR"/>
        </w:rPr>
        <w:t xml:space="preserve">، </w:t>
      </w:r>
      <w:r>
        <w:rPr>
          <w:rtl/>
          <w:lang w:bidi="fa-IR"/>
        </w:rPr>
        <w:t>بل لأجل ارتكاز المتشرِّعة على قبح الجماع بها</w:t>
      </w:r>
      <w:r w:rsidR="00C4253E">
        <w:rPr>
          <w:rtl/>
          <w:lang w:bidi="fa-IR"/>
        </w:rPr>
        <w:t xml:space="preserve">، </w:t>
      </w:r>
      <w:r>
        <w:rPr>
          <w:rtl/>
          <w:lang w:bidi="fa-IR"/>
        </w:rPr>
        <w:t>وهو يكشف عن تقبيح الشارع له وتحريمه</w:t>
      </w:r>
      <w:r w:rsidR="00C4253E">
        <w:rPr>
          <w:rtl/>
          <w:lang w:bidi="fa-IR"/>
        </w:rPr>
        <w:t xml:space="preserve">، </w:t>
      </w:r>
      <w:r>
        <w:rPr>
          <w:rtl/>
          <w:lang w:bidi="fa-IR"/>
        </w:rPr>
        <w:t>إلاّ أنْ يُقال</w:t>
      </w:r>
      <w:r w:rsidR="00DD44BC">
        <w:rPr>
          <w:rtl/>
          <w:lang w:bidi="fa-IR"/>
        </w:rPr>
        <w:t xml:space="preserve">: </w:t>
      </w:r>
      <w:r>
        <w:rPr>
          <w:rtl/>
          <w:lang w:bidi="fa-IR"/>
        </w:rPr>
        <w:t>إنّ قبيحه عند المتشرِّعة لا لأجل أنّهم مسلمون ومتشرّعة</w:t>
      </w:r>
      <w:r w:rsidR="00C4253E">
        <w:rPr>
          <w:rtl/>
          <w:lang w:bidi="fa-IR"/>
        </w:rPr>
        <w:t xml:space="preserve">، </w:t>
      </w:r>
      <w:r>
        <w:rPr>
          <w:rtl/>
          <w:lang w:bidi="fa-IR"/>
        </w:rPr>
        <w:t>ولا لأجل أنّهم العقلاء بل من أجل أنّهم من أهل الغيرة</w:t>
      </w:r>
      <w:r w:rsidR="00C4253E">
        <w:rPr>
          <w:rtl/>
          <w:lang w:bidi="fa-IR"/>
        </w:rPr>
        <w:t xml:space="preserve">، </w:t>
      </w:r>
      <w:r>
        <w:rPr>
          <w:rtl/>
          <w:lang w:bidi="fa-IR"/>
        </w:rPr>
        <w:t>وكثيراً ما يشتبه الأمر بين الغيرة وبين ارتكاز المتشرّعة</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القبح الذي يكشف عن منع الشارع إنّما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انتخبناه من ص447 إلى ص451</w:t>
      </w:r>
      <w:r w:rsidR="00C4253E">
        <w:rPr>
          <w:rtl/>
          <w:lang w:bidi="fa-IR"/>
        </w:rPr>
        <w:t xml:space="preserve">، </w:t>
      </w:r>
      <w:r>
        <w:rPr>
          <w:rtl/>
          <w:lang w:bidi="fa-IR"/>
        </w:rPr>
        <w:t>رؤية إسلاميّة لزراعة بعض الأعضاء البشريّة</w:t>
      </w:r>
      <w:r w:rsidR="00C4253E">
        <w:rPr>
          <w:rtl/>
          <w:lang w:bidi="fa-IR"/>
        </w:rPr>
        <w:t xml:space="preserve">، </w:t>
      </w:r>
      <w:r>
        <w:rPr>
          <w:rtl/>
          <w:lang w:bidi="fa-IR"/>
        </w:rPr>
        <w:t>باختصار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هو القبح الذي من المشهورات</w:t>
      </w:r>
      <w:r w:rsidR="00C4253E">
        <w:rPr>
          <w:rtl/>
          <w:lang w:bidi="fa-IR"/>
        </w:rPr>
        <w:t xml:space="preserve">، </w:t>
      </w:r>
      <w:r>
        <w:rPr>
          <w:rtl/>
          <w:lang w:bidi="fa-IR"/>
        </w:rPr>
        <w:t>عند جميع العقلاء بما هم عقلاء</w:t>
      </w:r>
      <w:r w:rsidR="00C4253E">
        <w:rPr>
          <w:rtl/>
          <w:lang w:bidi="fa-IR"/>
        </w:rPr>
        <w:t xml:space="preserve">، </w:t>
      </w:r>
      <w:r>
        <w:rPr>
          <w:rtl/>
          <w:lang w:bidi="fa-IR"/>
        </w:rPr>
        <w:t>ولتحقيق ذلك لابُدّ من مراجعة علم المنطق</w:t>
      </w:r>
      <w:r w:rsidR="00C4253E">
        <w:rPr>
          <w:rtl/>
          <w:lang w:bidi="fa-IR"/>
        </w:rPr>
        <w:t xml:space="preserve">، </w:t>
      </w:r>
      <w:r>
        <w:rPr>
          <w:rtl/>
          <w:lang w:bidi="fa-IR"/>
        </w:rPr>
        <w:t xml:space="preserve">وعلم الأُصول عند البحث عن ملازمة حكم العقل والشرع </w:t>
      </w:r>
      <w:r w:rsidRPr="00DD44BC">
        <w:rPr>
          <w:rStyle w:val="libFootnotenumChar"/>
          <w:rtl/>
        </w:rPr>
        <w:t>(1)</w:t>
      </w:r>
      <w:r w:rsidR="00C4253E">
        <w:rPr>
          <w:rtl/>
          <w:lang w:bidi="fa-IR"/>
        </w:rPr>
        <w:t xml:space="preserve">، </w:t>
      </w:r>
      <w:r>
        <w:rPr>
          <w:rtl/>
          <w:lang w:bidi="fa-IR"/>
        </w:rPr>
        <w:t>وكذا القبح الذي يعتقده المسلمون بما هم مسلمون ؛ فإنّه يكشف عن تقبيح الشرع</w:t>
      </w:r>
      <w:r w:rsidR="00C4253E">
        <w:rPr>
          <w:rtl/>
          <w:lang w:bidi="fa-IR"/>
        </w:rPr>
        <w:t xml:space="preserve">، </w:t>
      </w:r>
      <w:r>
        <w:rPr>
          <w:rtl/>
          <w:lang w:bidi="fa-IR"/>
        </w:rPr>
        <w:t>فلاحظ وتدبّر</w:t>
      </w:r>
      <w:r w:rsidR="00DD44BC">
        <w:rPr>
          <w:rtl/>
          <w:lang w:bidi="fa-IR"/>
        </w:rPr>
        <w:t>.</w:t>
      </w:r>
    </w:p>
    <w:p w:rsidR="00DD44BC" w:rsidRDefault="00050A4D" w:rsidP="00050A4D">
      <w:pPr>
        <w:pStyle w:val="libNormal"/>
        <w:rPr>
          <w:rtl/>
          <w:lang w:bidi="fa-IR"/>
        </w:rPr>
      </w:pPr>
      <w:r>
        <w:rPr>
          <w:rtl/>
          <w:lang w:bidi="fa-IR"/>
        </w:rPr>
        <w:t>على أنّ في زرع الخصية</w:t>
      </w:r>
      <w:r w:rsidR="00C4253E">
        <w:rPr>
          <w:rtl/>
          <w:lang w:bidi="fa-IR"/>
        </w:rPr>
        <w:t xml:space="preserve">، </w:t>
      </w:r>
      <w:r>
        <w:rPr>
          <w:rtl/>
          <w:lang w:bidi="fa-IR"/>
        </w:rPr>
        <w:t>بل في زرع المبيضين</w:t>
      </w:r>
      <w:r w:rsidR="00C4253E">
        <w:rPr>
          <w:rtl/>
          <w:lang w:bidi="fa-IR"/>
        </w:rPr>
        <w:t xml:space="preserve">، </w:t>
      </w:r>
      <w:r>
        <w:rPr>
          <w:rtl/>
          <w:lang w:bidi="fa-IR"/>
        </w:rPr>
        <w:t xml:space="preserve">مانعٌ آخر </w:t>
      </w:r>
      <w:r w:rsidR="00C4253E">
        <w:rPr>
          <w:rtl/>
          <w:lang w:bidi="fa-IR"/>
        </w:rPr>
        <w:t>-</w:t>
      </w:r>
      <w:r>
        <w:rPr>
          <w:rtl/>
          <w:lang w:bidi="fa-IR"/>
        </w:rPr>
        <w:t xml:space="preserve"> كما تقدّم </w:t>
      </w:r>
      <w:r w:rsidR="00C4253E">
        <w:rPr>
          <w:rtl/>
          <w:lang w:bidi="fa-IR"/>
        </w:rPr>
        <w:t>-</w:t>
      </w:r>
      <w:r>
        <w:rPr>
          <w:rtl/>
          <w:lang w:bidi="fa-IR"/>
        </w:rPr>
        <w:t xml:space="preserve"> فما قيل من جواز زرع الخصية كأنّه للجهل بما ذكره الأطبّاء</w:t>
      </w:r>
      <w:r w:rsidR="00DD44BC">
        <w:rPr>
          <w:rtl/>
          <w:lang w:bidi="fa-IR"/>
        </w:rPr>
        <w:t>.</w:t>
      </w:r>
    </w:p>
    <w:p w:rsidR="00DD44BC" w:rsidRDefault="00050A4D" w:rsidP="00050A4D">
      <w:pPr>
        <w:pStyle w:val="libNormal"/>
        <w:rPr>
          <w:rtl/>
          <w:lang w:bidi="fa-IR"/>
        </w:rPr>
      </w:pPr>
      <w:r>
        <w:rPr>
          <w:rtl/>
          <w:lang w:bidi="fa-IR"/>
        </w:rPr>
        <w:t>فإن قيل</w:t>
      </w:r>
      <w:r w:rsidR="00DD44BC">
        <w:rPr>
          <w:rtl/>
          <w:lang w:bidi="fa-IR"/>
        </w:rPr>
        <w:t xml:space="preserve">: </w:t>
      </w:r>
      <w:r>
        <w:rPr>
          <w:rtl/>
          <w:lang w:bidi="fa-IR"/>
        </w:rPr>
        <w:t>إذا فرض قدرة الطبّ على تفريغ الخصية من السائل المنويّ نهائيّاً</w:t>
      </w:r>
      <w:r w:rsidR="00C4253E">
        <w:rPr>
          <w:rtl/>
          <w:lang w:bidi="fa-IR"/>
        </w:rPr>
        <w:t xml:space="preserve">، </w:t>
      </w:r>
      <w:r>
        <w:rPr>
          <w:rtl/>
          <w:lang w:bidi="fa-IR"/>
        </w:rPr>
        <w:t>فأيّ مانعٍ من نقلها إلى بدن الغير إذ لا تُخلَط الأنساب حينئذٍ ؟</w:t>
      </w:r>
    </w:p>
    <w:p w:rsidR="00DD44BC" w:rsidRDefault="00050A4D" w:rsidP="00050A4D">
      <w:pPr>
        <w:pStyle w:val="libNormal"/>
        <w:rPr>
          <w:rtl/>
          <w:lang w:bidi="fa-IR"/>
        </w:rPr>
      </w:pPr>
      <w:r>
        <w:rPr>
          <w:rtl/>
          <w:lang w:bidi="fa-IR"/>
        </w:rPr>
        <w:t xml:space="preserve">يُقال في جوابه </w:t>
      </w:r>
      <w:r w:rsidR="00C4253E">
        <w:rPr>
          <w:rtl/>
          <w:lang w:bidi="fa-IR"/>
        </w:rPr>
        <w:t>-</w:t>
      </w:r>
      <w:r>
        <w:rPr>
          <w:rtl/>
          <w:lang w:bidi="fa-IR"/>
        </w:rPr>
        <w:t xml:space="preserve"> كما قيل </w:t>
      </w:r>
      <w:r w:rsidR="00C4253E">
        <w:rPr>
          <w:rtl/>
          <w:lang w:bidi="fa-IR"/>
        </w:rPr>
        <w:t>-</w:t>
      </w:r>
      <w:r>
        <w:rPr>
          <w:rtl/>
          <w:lang w:bidi="fa-IR"/>
        </w:rPr>
        <w:t xml:space="preserve"> إنّ الحيوانات المنويّة الجديدة تتكوّن من نفس الخلايا</w:t>
      </w:r>
      <w:r w:rsidR="00C4253E">
        <w:rPr>
          <w:rtl/>
          <w:lang w:bidi="fa-IR"/>
        </w:rPr>
        <w:t xml:space="preserve">، </w:t>
      </w:r>
      <w:r>
        <w:rPr>
          <w:rtl/>
          <w:lang w:bidi="fa-IR"/>
        </w:rPr>
        <w:t>وليست من خلايا جديدة</w:t>
      </w:r>
      <w:r w:rsidR="00DD44BC">
        <w:rPr>
          <w:rtl/>
          <w:lang w:bidi="fa-IR"/>
        </w:rPr>
        <w:t>.</w:t>
      </w:r>
    </w:p>
    <w:p w:rsidR="00DD44BC" w:rsidRDefault="00050A4D" w:rsidP="00050A4D">
      <w:pPr>
        <w:pStyle w:val="libNormal"/>
        <w:rPr>
          <w:rtl/>
          <w:lang w:bidi="fa-IR"/>
        </w:rPr>
      </w:pPr>
      <w:r>
        <w:rPr>
          <w:rtl/>
          <w:lang w:bidi="fa-IR"/>
        </w:rPr>
        <w:t xml:space="preserve">لكن الممنوع شرعاً </w:t>
      </w:r>
      <w:r w:rsidR="00C4253E">
        <w:rPr>
          <w:rtl/>
          <w:lang w:bidi="fa-IR"/>
        </w:rPr>
        <w:t>-</w:t>
      </w:r>
      <w:r>
        <w:rPr>
          <w:rtl/>
          <w:lang w:bidi="fa-IR"/>
        </w:rPr>
        <w:t xml:space="preserve"> على نحوٍ مرّ </w:t>
      </w:r>
      <w:r w:rsidR="00C4253E">
        <w:rPr>
          <w:rtl/>
          <w:lang w:bidi="fa-IR"/>
        </w:rPr>
        <w:t>-</w:t>
      </w:r>
      <w:r>
        <w:rPr>
          <w:rtl/>
          <w:lang w:bidi="fa-IR"/>
        </w:rPr>
        <w:t xml:space="preserve"> إقرار ماء الرجل في رحم أجنبيّة</w:t>
      </w:r>
      <w:r w:rsidR="00C4253E">
        <w:rPr>
          <w:rtl/>
          <w:lang w:bidi="fa-IR"/>
        </w:rPr>
        <w:t xml:space="preserve">، </w:t>
      </w:r>
      <w:r>
        <w:rPr>
          <w:rtl/>
          <w:lang w:bidi="fa-IR"/>
        </w:rPr>
        <w:t>ولم يدلّ دليل على أنّ خلاياه يجب أن لا تكون من الأجنبي</w:t>
      </w:r>
      <w:r w:rsidR="00C4253E">
        <w:rPr>
          <w:rtl/>
          <w:lang w:bidi="fa-IR"/>
        </w:rPr>
        <w:t xml:space="preserve">، </w:t>
      </w:r>
      <w:r>
        <w:rPr>
          <w:rtl/>
          <w:lang w:bidi="fa-IR"/>
        </w:rPr>
        <w:t>فتأمّل</w:t>
      </w:r>
      <w:r w:rsidR="00C4253E">
        <w:rPr>
          <w:rtl/>
          <w:lang w:bidi="fa-IR"/>
        </w:rPr>
        <w:t xml:space="preserve">، </w:t>
      </w:r>
      <w:r>
        <w:rPr>
          <w:rtl/>
          <w:lang w:bidi="fa-IR"/>
        </w:rPr>
        <w:t>فإنّ المقام محتاجٌ إلى توضيحٍ طبّيٍّ</w:t>
      </w:r>
      <w:r w:rsidR="00C4253E">
        <w:rPr>
          <w:rtl/>
          <w:lang w:bidi="fa-IR"/>
        </w:rPr>
        <w:t xml:space="preserve">، </w:t>
      </w:r>
      <w:r>
        <w:rPr>
          <w:rtl/>
          <w:lang w:bidi="fa-IR"/>
        </w:rPr>
        <w:t>وأنّه هل يصدق على الخلايا الماء</w:t>
      </w:r>
      <w:r w:rsidR="00C4253E">
        <w:rPr>
          <w:rtl/>
          <w:lang w:bidi="fa-IR"/>
        </w:rPr>
        <w:t xml:space="preserve">، </w:t>
      </w:r>
      <w:r>
        <w:rPr>
          <w:rtl/>
          <w:lang w:bidi="fa-IR"/>
        </w:rPr>
        <w:t>أو المني أم لا ؟ وما هي مقدارها ؟</w:t>
      </w:r>
    </w:p>
    <w:p w:rsidR="00DD44BC" w:rsidRDefault="00050A4D" w:rsidP="00050A4D">
      <w:pPr>
        <w:pStyle w:val="libNormal"/>
        <w:rPr>
          <w:rtl/>
          <w:lang w:bidi="fa-IR"/>
        </w:rPr>
      </w:pPr>
      <w:r>
        <w:rPr>
          <w:rtl/>
          <w:lang w:bidi="fa-IR"/>
        </w:rPr>
        <w:t>فإن قيل</w:t>
      </w:r>
      <w:r w:rsidR="00DD44BC">
        <w:rPr>
          <w:rtl/>
          <w:lang w:bidi="fa-IR"/>
        </w:rPr>
        <w:t xml:space="preserve">: </w:t>
      </w:r>
      <w:r>
        <w:rPr>
          <w:rtl/>
          <w:lang w:bidi="fa-IR"/>
        </w:rPr>
        <w:t>كيف تكون الخصية مصنعاً للمني</w:t>
      </w:r>
      <w:r w:rsidR="00C4253E">
        <w:rPr>
          <w:rtl/>
          <w:lang w:bidi="fa-IR"/>
        </w:rPr>
        <w:t xml:space="preserve">، </w:t>
      </w:r>
      <w:r>
        <w:rPr>
          <w:rtl/>
          <w:lang w:bidi="fa-IR"/>
        </w:rPr>
        <w:t>ويقول القرآن</w:t>
      </w:r>
      <w:r w:rsidR="00DD44BC">
        <w:rPr>
          <w:rtl/>
          <w:lang w:bidi="fa-IR"/>
        </w:rPr>
        <w:t xml:space="preserve">: </w:t>
      </w:r>
      <w:r w:rsidRPr="004F6F3D">
        <w:rPr>
          <w:rStyle w:val="libAlaemChar"/>
          <w:rtl/>
        </w:rPr>
        <w:t>(</w:t>
      </w:r>
      <w:r w:rsidRPr="004F6F3D">
        <w:rPr>
          <w:rStyle w:val="libAieChar"/>
          <w:rtl/>
        </w:rPr>
        <w:t xml:space="preserve"> فَلْيَنْظُرِ الإِنْسَانُ مِمَّ خُلِقَ * خُلِقَ مِنْ مَاءٍ دَافِقٍ * يَخْرُجُ مِنْ بَيْنِ الصُّلْبِ وَالتَّرَائِبِ </w:t>
      </w:r>
      <w:r w:rsidRPr="004F6F3D">
        <w:rPr>
          <w:rStyle w:val="libAlaemChar"/>
          <w:rtl/>
        </w:rPr>
        <w:t>)</w:t>
      </w:r>
      <w:r>
        <w:rPr>
          <w:rtl/>
          <w:lang w:bidi="fa-IR"/>
        </w:rPr>
        <w:t xml:space="preserve"> </w:t>
      </w:r>
      <w:r w:rsidRPr="00DD44BC">
        <w:rPr>
          <w:rStyle w:val="libFootnotenumChar"/>
          <w:rtl/>
        </w:rPr>
        <w:t>(2)</w:t>
      </w:r>
      <w:r>
        <w:rPr>
          <w:rtl/>
          <w:lang w:bidi="fa-IR"/>
        </w:rPr>
        <w:t xml:space="preserve"> ؟</w:t>
      </w:r>
    </w:p>
    <w:p w:rsidR="00DD44BC" w:rsidRDefault="00050A4D" w:rsidP="00050A4D">
      <w:pPr>
        <w:pStyle w:val="libNormal"/>
        <w:rPr>
          <w:rtl/>
          <w:lang w:bidi="fa-IR"/>
        </w:rPr>
      </w:pPr>
      <w:r>
        <w:rPr>
          <w:rtl/>
          <w:lang w:bidi="fa-IR"/>
        </w:rPr>
        <w:t>يقال</w:t>
      </w:r>
      <w:r w:rsidR="00DD44BC">
        <w:rPr>
          <w:rtl/>
          <w:lang w:bidi="fa-IR"/>
        </w:rPr>
        <w:t xml:space="preserve">: </w:t>
      </w:r>
      <w:r>
        <w:rPr>
          <w:rtl/>
          <w:lang w:bidi="fa-IR"/>
        </w:rPr>
        <w:t>إنّ الخصية توجد بين الصلب والترائب في أوّل تكوينها من الناحية الجنينية</w:t>
      </w:r>
      <w:r w:rsidR="00C4253E">
        <w:rPr>
          <w:rtl/>
          <w:lang w:bidi="fa-IR"/>
        </w:rPr>
        <w:t xml:space="preserve">، </w:t>
      </w:r>
      <w:r>
        <w:rPr>
          <w:rtl/>
          <w:lang w:bidi="fa-IR"/>
        </w:rPr>
        <w:t>وإنّما تنزل داخل الكيس ( خارج البطن ) عند الولادة</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مرّ أنّها داخل التجويف البطني</w:t>
      </w:r>
      <w:r w:rsidR="00C4253E">
        <w:rPr>
          <w:rtl/>
          <w:lang w:bidi="fa-IR"/>
        </w:rPr>
        <w:t xml:space="preserve">، </w:t>
      </w:r>
      <w:r>
        <w:rPr>
          <w:rtl/>
          <w:lang w:bidi="fa-IR"/>
        </w:rPr>
        <w:t>وليس هو من الترائب التي فُسّرت بأعلى الصدر</w:t>
      </w:r>
      <w:r w:rsidR="00C4253E">
        <w:rPr>
          <w:rtl/>
          <w:lang w:bidi="fa-IR"/>
        </w:rPr>
        <w:t xml:space="preserve">، </w:t>
      </w:r>
      <w:r>
        <w:rPr>
          <w:rtl/>
          <w:lang w:bidi="fa-IR"/>
        </w:rPr>
        <w:t>فتأمّل</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صراط الحق ج2</w:t>
      </w:r>
      <w:r w:rsidR="00C4253E">
        <w:rPr>
          <w:rtl/>
          <w:lang w:bidi="fa-IR"/>
        </w:rPr>
        <w:t xml:space="preserve">، </w:t>
      </w:r>
      <w:r>
        <w:rPr>
          <w:rtl/>
          <w:lang w:bidi="fa-IR"/>
        </w:rPr>
        <w:t>وكتاب الفصول في علم الأُصول</w:t>
      </w:r>
      <w:r w:rsidR="00DD44BC">
        <w:rPr>
          <w:rtl/>
          <w:lang w:bidi="fa-IR"/>
        </w:rPr>
        <w:t>.</w:t>
      </w:r>
    </w:p>
    <w:p w:rsidR="00DD44BC" w:rsidRDefault="00050A4D" w:rsidP="00DD44BC">
      <w:pPr>
        <w:pStyle w:val="libFootnote0"/>
        <w:rPr>
          <w:rtl/>
          <w:lang w:bidi="fa-IR"/>
        </w:rPr>
      </w:pPr>
      <w:r>
        <w:rPr>
          <w:rtl/>
          <w:lang w:bidi="fa-IR"/>
        </w:rPr>
        <w:t>(2) الطارق آية 5</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ثم إنّه لا فرق في الحكم</w:t>
      </w:r>
      <w:r w:rsidR="00C4253E">
        <w:rPr>
          <w:rtl/>
          <w:lang w:bidi="fa-IR"/>
        </w:rPr>
        <w:t xml:space="preserve">، </w:t>
      </w:r>
      <w:r>
        <w:rPr>
          <w:rtl/>
          <w:lang w:bidi="fa-IR"/>
        </w:rPr>
        <w:t>بينما كان الغرض تحصيل النسل أو مجرّد الاستمتاع</w:t>
      </w:r>
      <w:r w:rsidR="00C4253E">
        <w:rPr>
          <w:rtl/>
          <w:lang w:bidi="fa-IR"/>
        </w:rPr>
        <w:t xml:space="preserve">، </w:t>
      </w:r>
      <w:r>
        <w:rPr>
          <w:rtl/>
          <w:lang w:bidi="fa-IR"/>
        </w:rPr>
        <w:t xml:space="preserve">أو التجميل والتجمّل </w:t>
      </w:r>
      <w:r w:rsidRPr="00DD44BC">
        <w:rPr>
          <w:rStyle w:val="libFootnotenumChar"/>
          <w:rtl/>
        </w:rPr>
        <w:t>(1)</w:t>
      </w:r>
      <w:r w:rsidR="00C4253E">
        <w:rPr>
          <w:rtl/>
          <w:lang w:bidi="fa-IR"/>
        </w:rPr>
        <w:t xml:space="preserve">، </w:t>
      </w:r>
      <w:r>
        <w:rPr>
          <w:rtl/>
          <w:lang w:bidi="fa-IR"/>
        </w:rPr>
        <w:t xml:space="preserve">حيث إنّ المبيضين يفرزان </w:t>
      </w:r>
      <w:r w:rsidR="00C4253E">
        <w:rPr>
          <w:rtl/>
          <w:lang w:bidi="fa-IR"/>
        </w:rPr>
        <w:t>-</w:t>
      </w:r>
      <w:r>
        <w:rPr>
          <w:rtl/>
          <w:lang w:bidi="fa-IR"/>
        </w:rPr>
        <w:t xml:space="preserve"> بالإضافة إلى البييضات </w:t>
      </w:r>
      <w:r w:rsidR="00C4253E">
        <w:rPr>
          <w:rtl/>
          <w:lang w:bidi="fa-IR"/>
        </w:rPr>
        <w:t>-</w:t>
      </w:r>
      <w:r>
        <w:rPr>
          <w:rtl/>
          <w:lang w:bidi="fa-IR"/>
        </w:rPr>
        <w:t xml:space="preserve"> هرمون الأُنوثة الذي يضفي على المرأة صفات الجمال الأُنثوي</w:t>
      </w:r>
      <w:r w:rsidR="00C4253E">
        <w:rPr>
          <w:rtl/>
          <w:lang w:bidi="fa-IR"/>
        </w:rPr>
        <w:t xml:space="preserve">، </w:t>
      </w:r>
      <w:r>
        <w:rPr>
          <w:rtl/>
          <w:lang w:bidi="fa-IR"/>
        </w:rPr>
        <w:t>من</w:t>
      </w:r>
      <w:r w:rsidR="00DD44BC">
        <w:rPr>
          <w:rtl/>
          <w:lang w:bidi="fa-IR"/>
        </w:rPr>
        <w:t xml:space="preserve">: </w:t>
      </w:r>
      <w:r>
        <w:rPr>
          <w:rtl/>
          <w:lang w:bidi="fa-IR"/>
        </w:rPr>
        <w:t>نعومة الجلد</w:t>
      </w:r>
      <w:r w:rsidR="00C4253E">
        <w:rPr>
          <w:rtl/>
          <w:lang w:bidi="fa-IR"/>
        </w:rPr>
        <w:t xml:space="preserve">، </w:t>
      </w:r>
      <w:r>
        <w:rPr>
          <w:rtl/>
          <w:lang w:bidi="fa-IR"/>
        </w:rPr>
        <w:t>ونعومة الصوت</w:t>
      </w:r>
      <w:r w:rsidR="00C4253E">
        <w:rPr>
          <w:rtl/>
          <w:lang w:bidi="fa-IR"/>
        </w:rPr>
        <w:t xml:space="preserve">، </w:t>
      </w:r>
      <w:r>
        <w:rPr>
          <w:rtl/>
          <w:lang w:bidi="fa-IR"/>
        </w:rPr>
        <w:t>ورقّة الشعر</w:t>
      </w:r>
      <w:r w:rsidR="00C4253E">
        <w:rPr>
          <w:rtl/>
          <w:lang w:bidi="fa-IR"/>
        </w:rPr>
        <w:t xml:space="preserve">، </w:t>
      </w:r>
      <w:r>
        <w:rPr>
          <w:rtl/>
          <w:lang w:bidi="fa-IR"/>
        </w:rPr>
        <w:t>وتوزيع الشحوم على الجسم</w:t>
      </w:r>
      <w:r w:rsidR="00C4253E">
        <w:rPr>
          <w:rtl/>
          <w:lang w:bidi="fa-IR"/>
        </w:rPr>
        <w:t xml:space="preserve">، </w:t>
      </w:r>
      <w:r>
        <w:rPr>
          <w:rtl/>
          <w:lang w:bidi="fa-IR"/>
        </w:rPr>
        <w:t>كما أنّ الخصيتين تفرزان بالإضافة إلى المني هرمون الذكورة الذي يُضفي على الرجل</w:t>
      </w:r>
      <w:r w:rsidR="00DD44BC">
        <w:rPr>
          <w:rtl/>
          <w:lang w:bidi="fa-IR"/>
        </w:rPr>
        <w:t xml:space="preserve">: </w:t>
      </w:r>
      <w:r>
        <w:rPr>
          <w:rtl/>
          <w:lang w:bidi="fa-IR"/>
        </w:rPr>
        <w:t>غلظ الصوت</w:t>
      </w:r>
      <w:r w:rsidR="00C4253E">
        <w:rPr>
          <w:rtl/>
          <w:lang w:bidi="fa-IR"/>
        </w:rPr>
        <w:t xml:space="preserve">، </w:t>
      </w:r>
      <w:r>
        <w:rPr>
          <w:rtl/>
          <w:lang w:bidi="fa-IR"/>
        </w:rPr>
        <w:t>ونبات شعر الوجه</w:t>
      </w:r>
      <w:r w:rsidR="00C4253E">
        <w:rPr>
          <w:rtl/>
          <w:lang w:bidi="fa-IR"/>
        </w:rPr>
        <w:t xml:space="preserve">، </w:t>
      </w:r>
      <w:r>
        <w:rPr>
          <w:rtl/>
          <w:lang w:bidi="fa-IR"/>
        </w:rPr>
        <w:t>وخشونة الشعر</w:t>
      </w:r>
      <w:r w:rsidR="00C4253E">
        <w:rPr>
          <w:rtl/>
          <w:lang w:bidi="fa-IR"/>
        </w:rPr>
        <w:t xml:space="preserve">، </w:t>
      </w:r>
      <w:r>
        <w:rPr>
          <w:rtl/>
          <w:lang w:bidi="fa-IR"/>
        </w:rPr>
        <w:t>والقوّة البدنيّة</w:t>
      </w:r>
      <w:r w:rsidR="00C4253E">
        <w:rPr>
          <w:rtl/>
          <w:lang w:bidi="fa-IR"/>
        </w:rPr>
        <w:t xml:space="preserve">، </w:t>
      </w:r>
      <w:r>
        <w:rPr>
          <w:rtl/>
          <w:lang w:bidi="fa-IR"/>
        </w:rPr>
        <w:t xml:space="preserve">وغير ذلك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كما لا فرق في الحكم السابق</w:t>
      </w:r>
      <w:r w:rsidR="00C4253E">
        <w:rPr>
          <w:rtl/>
          <w:lang w:bidi="fa-IR"/>
        </w:rPr>
        <w:t xml:space="preserve">، </w:t>
      </w:r>
      <w:r>
        <w:rPr>
          <w:rtl/>
          <w:lang w:bidi="fa-IR"/>
        </w:rPr>
        <w:t>بين كون المأخوذ منه حيّاً أو ميّتاً</w:t>
      </w:r>
      <w:r w:rsidR="00C4253E">
        <w:rPr>
          <w:rtl/>
          <w:lang w:bidi="fa-IR"/>
        </w:rPr>
        <w:t xml:space="preserve">، </w:t>
      </w:r>
      <w:r>
        <w:rPr>
          <w:rtl/>
          <w:lang w:bidi="fa-IR"/>
        </w:rPr>
        <w:t>بوصيّةٍ منه أم لا</w:t>
      </w:r>
      <w:r w:rsidR="00C4253E">
        <w:rPr>
          <w:rtl/>
          <w:lang w:bidi="fa-IR"/>
        </w:rPr>
        <w:t xml:space="preserve">، </w:t>
      </w:r>
      <w:r>
        <w:rPr>
          <w:rtl/>
          <w:lang w:bidi="fa-IR"/>
        </w:rPr>
        <w:t>على أنّ قطع الآلة التناسليّة عن البدن بعوضٍ أو هبةٍ حرام على الحيّ ظاهراً</w:t>
      </w:r>
      <w:r w:rsidR="00C4253E">
        <w:rPr>
          <w:rtl/>
          <w:lang w:bidi="fa-IR"/>
        </w:rPr>
        <w:t xml:space="preserve">، </w:t>
      </w:r>
      <w:r>
        <w:rPr>
          <w:rtl/>
          <w:lang w:bidi="fa-IR"/>
        </w:rPr>
        <w:t>فلاحظ وتأمّل</w:t>
      </w:r>
      <w:r w:rsidR="00DD44BC">
        <w:rPr>
          <w:rtl/>
          <w:lang w:bidi="fa-IR"/>
        </w:rPr>
        <w:t>.</w:t>
      </w:r>
    </w:p>
    <w:p w:rsidR="00DD44BC" w:rsidRDefault="00050A4D" w:rsidP="004F6F3D">
      <w:pPr>
        <w:pStyle w:val="Heading3"/>
        <w:rPr>
          <w:rtl/>
          <w:lang w:bidi="fa-IR"/>
        </w:rPr>
      </w:pPr>
      <w:bookmarkStart w:id="101" w:name="_Toc498902985"/>
      <w:r>
        <w:rPr>
          <w:rtl/>
          <w:lang w:bidi="fa-IR"/>
        </w:rPr>
        <w:t>فرعان</w:t>
      </w:r>
      <w:r w:rsidR="00DD44BC">
        <w:rPr>
          <w:rtl/>
          <w:lang w:bidi="fa-IR"/>
        </w:rPr>
        <w:t>:</w:t>
      </w:r>
      <w:bookmarkEnd w:id="101"/>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لو فرضنا وقوع</w:t>
      </w:r>
      <w:r w:rsidR="00DD44BC">
        <w:rPr>
          <w:rtl/>
          <w:lang w:bidi="fa-IR"/>
        </w:rPr>
        <w:t xml:space="preserve">: </w:t>
      </w:r>
      <w:r>
        <w:rPr>
          <w:rtl/>
          <w:lang w:bidi="fa-IR"/>
        </w:rPr>
        <w:t>زراعة الأعضاء التناسليّة حراماً أو حلالاً</w:t>
      </w:r>
      <w:r w:rsidR="00C4253E">
        <w:rPr>
          <w:rtl/>
          <w:lang w:bidi="fa-IR"/>
        </w:rPr>
        <w:t xml:space="preserve">، </w:t>
      </w:r>
      <w:r>
        <w:rPr>
          <w:rtl/>
          <w:lang w:bidi="fa-IR"/>
        </w:rPr>
        <w:t>وباشر المنتقل إليه زوجته أو زوجها فالولد ولدهما كما مرّ</w:t>
      </w:r>
      <w:r w:rsidR="00C4253E">
        <w:rPr>
          <w:rtl/>
          <w:lang w:bidi="fa-IR"/>
        </w:rPr>
        <w:t xml:space="preserve">، </w:t>
      </w:r>
      <w:r>
        <w:rPr>
          <w:rtl/>
          <w:lang w:bidi="fa-IR"/>
        </w:rPr>
        <w:t>إلاّ أنْ تكون الخصية المنقولة حاوية لنطفة تكوّنت قبل نزعها من مصدرها</w:t>
      </w:r>
      <w:r w:rsidR="00C4253E">
        <w:rPr>
          <w:rtl/>
          <w:lang w:bidi="fa-IR"/>
        </w:rPr>
        <w:t xml:space="preserve">، </w:t>
      </w:r>
      <w:r>
        <w:rPr>
          <w:rtl/>
          <w:lang w:bidi="fa-IR"/>
        </w:rPr>
        <w:t>فالولد من صاحبها ظاهراً لا من المباشر</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الظاهر وجوب الديّة على مَن قطع هذه الأعضاء المزروعة كغيرها</w:t>
      </w:r>
      <w:r w:rsidR="00C4253E">
        <w:rPr>
          <w:rtl/>
          <w:lang w:bidi="fa-IR"/>
        </w:rPr>
        <w:t xml:space="preserve">، </w:t>
      </w:r>
      <w:r>
        <w:rPr>
          <w:rtl/>
          <w:lang w:bidi="fa-IR"/>
        </w:rPr>
        <w:t>مثل</w:t>
      </w:r>
      <w:r w:rsidR="00DD44BC">
        <w:rPr>
          <w:rtl/>
          <w:lang w:bidi="fa-IR"/>
        </w:rPr>
        <w:t xml:space="preserve">: </w:t>
      </w:r>
      <w:r>
        <w:rPr>
          <w:rtl/>
          <w:lang w:bidi="fa-IR"/>
        </w:rPr>
        <w:t>القلب والكلية والعين</w:t>
      </w:r>
      <w:r w:rsidR="00C4253E">
        <w:rPr>
          <w:rtl/>
          <w:lang w:bidi="fa-IR"/>
        </w:rPr>
        <w:t xml:space="preserve">، </w:t>
      </w:r>
      <w:r>
        <w:rPr>
          <w:rtl/>
          <w:lang w:bidi="fa-IR"/>
        </w:rPr>
        <w:t>وأمثال ذلك</w:t>
      </w:r>
      <w:r w:rsidR="00C4253E">
        <w:rPr>
          <w:rtl/>
          <w:lang w:bidi="fa-IR"/>
        </w:rPr>
        <w:t xml:space="preserve">، </w:t>
      </w:r>
      <w:r>
        <w:rPr>
          <w:rtl/>
          <w:lang w:bidi="fa-IR"/>
        </w:rPr>
        <w:t>عملاً بإطلاق أدلّة الديّات</w:t>
      </w:r>
      <w:r w:rsidR="00C4253E">
        <w:rPr>
          <w:rtl/>
          <w:lang w:bidi="fa-IR"/>
        </w:rPr>
        <w:t xml:space="preserve">، </w:t>
      </w:r>
      <w:r>
        <w:rPr>
          <w:rtl/>
          <w:lang w:bidi="fa-IR"/>
        </w:rPr>
        <w:t>وعدم انصرافها إلى قطع الأعضاء الأصليّة الأوليّة</w:t>
      </w:r>
      <w:r w:rsidR="00C4253E">
        <w:rPr>
          <w:rtl/>
          <w:lang w:bidi="fa-IR"/>
        </w:rPr>
        <w:t xml:space="preserve">، </w:t>
      </w:r>
      <w:r>
        <w:rPr>
          <w:rtl/>
          <w:lang w:bidi="fa-IR"/>
        </w:rPr>
        <w:t>وأمّا قطع الأعضاء البلاستيكيّة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بعض الأمثلة من الحاجيّات ولو لبعض الأفراد</w:t>
      </w:r>
      <w:r w:rsidR="00C4253E">
        <w:rPr>
          <w:rtl/>
          <w:lang w:bidi="fa-IR"/>
        </w:rPr>
        <w:t xml:space="preserve">، </w:t>
      </w:r>
      <w:r>
        <w:rPr>
          <w:rtl/>
          <w:lang w:bidi="fa-IR"/>
        </w:rPr>
        <w:t>فالتجميل في المقام ليس كلّه من الكماليّات</w:t>
      </w:r>
      <w:r w:rsidR="00C4253E">
        <w:rPr>
          <w:rtl/>
          <w:lang w:bidi="fa-IR"/>
        </w:rPr>
        <w:t xml:space="preserve">، </w:t>
      </w:r>
      <w:r>
        <w:rPr>
          <w:rtl/>
          <w:lang w:bidi="fa-IR"/>
        </w:rPr>
        <w:t>فإذا كان فقد اللّحية لبعض الناس حرجيّاً كان إنباتها من الحاجيّات</w:t>
      </w:r>
      <w:r w:rsidR="00DD44BC">
        <w:rPr>
          <w:rtl/>
          <w:lang w:bidi="fa-IR"/>
        </w:rPr>
        <w:t>.</w:t>
      </w:r>
    </w:p>
    <w:p w:rsidR="00DD44BC" w:rsidRDefault="00050A4D" w:rsidP="00DD44BC">
      <w:pPr>
        <w:pStyle w:val="libFootnote0"/>
        <w:rPr>
          <w:rtl/>
          <w:lang w:bidi="fa-IR"/>
        </w:rPr>
      </w:pPr>
      <w:r>
        <w:rPr>
          <w:rtl/>
          <w:lang w:bidi="fa-IR"/>
        </w:rPr>
        <w:t>(2) ص540 رؤية إسلاميّة لزراعة بعض الأعضاء البشريّة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lang w:bidi="fa-IR"/>
        </w:rPr>
      </w:pPr>
      <w:r>
        <w:rPr>
          <w:rtl/>
          <w:lang w:bidi="fa-IR"/>
        </w:rPr>
        <w:lastRenderedPageBreak/>
        <w:t>فلا تشملها الأدلّة لانصرافها عنها</w:t>
      </w:r>
      <w:r w:rsidR="00C4253E">
        <w:rPr>
          <w:rtl/>
          <w:lang w:bidi="fa-IR"/>
        </w:rPr>
        <w:t xml:space="preserve">، </w:t>
      </w:r>
      <w:r>
        <w:rPr>
          <w:rtl/>
          <w:lang w:bidi="fa-IR"/>
        </w:rPr>
        <w:t>والله أعلم</w:t>
      </w:r>
      <w:r w:rsidR="00C4253E">
        <w:rPr>
          <w:rtl/>
          <w:lang w:bidi="fa-IR"/>
        </w:rPr>
        <w:t xml:space="preserve">، </w:t>
      </w:r>
      <w:r>
        <w:rPr>
          <w:rtl/>
          <w:lang w:bidi="fa-IR"/>
        </w:rPr>
        <w:t xml:space="preserve">فإن انجرّ نزعها إلى الموت </w:t>
      </w:r>
      <w:r w:rsidR="00C4253E">
        <w:rPr>
          <w:rtl/>
          <w:lang w:bidi="fa-IR"/>
        </w:rPr>
        <w:t>-</w:t>
      </w:r>
      <w:r>
        <w:rPr>
          <w:rtl/>
          <w:lang w:bidi="fa-IR"/>
        </w:rPr>
        <w:t xml:space="preserve"> كالقلب البلاستيكي </w:t>
      </w:r>
      <w:r w:rsidR="00C4253E">
        <w:rPr>
          <w:rtl/>
          <w:lang w:bidi="fa-IR"/>
        </w:rPr>
        <w:t>-</w:t>
      </w:r>
      <w:r>
        <w:rPr>
          <w:rtl/>
          <w:lang w:bidi="fa-IR"/>
        </w:rPr>
        <w:t xml:space="preserve"> فلا شكّ في تعلّق الديّة الكاملة للنفس إنْ لم يتعمّد</w:t>
      </w:r>
      <w:r w:rsidR="00C4253E">
        <w:rPr>
          <w:rtl/>
          <w:lang w:bidi="fa-IR"/>
        </w:rPr>
        <w:t xml:space="preserve">، </w:t>
      </w:r>
      <w:r>
        <w:rPr>
          <w:rtl/>
          <w:lang w:bidi="fa-IR"/>
        </w:rPr>
        <w:t>وإلاّ فعليه القوَد إنْ شاء الورثة</w:t>
      </w:r>
      <w:r w:rsidR="00C4253E">
        <w:rPr>
          <w:rtl/>
          <w:lang w:bidi="fa-IR"/>
        </w:rPr>
        <w:t xml:space="preserve">، </w:t>
      </w:r>
      <w:r>
        <w:rPr>
          <w:rtl/>
          <w:lang w:bidi="fa-IR"/>
        </w:rPr>
        <w:t>وفي غيره يرجع إلى الحكومة</w:t>
      </w:r>
      <w:r w:rsidR="00C4253E">
        <w:rPr>
          <w:rtl/>
          <w:lang w:bidi="fa-IR"/>
        </w:rPr>
        <w:t xml:space="preserve">، </w:t>
      </w:r>
      <w:r>
        <w:rPr>
          <w:rtl/>
          <w:lang w:bidi="fa-IR"/>
        </w:rPr>
        <w:t>حسب اختلاف الموارد</w:t>
      </w:r>
      <w:r w:rsidR="00C4253E">
        <w:rPr>
          <w:rtl/>
          <w:lang w:bidi="fa-IR"/>
        </w:rPr>
        <w:t xml:space="preserve">، </w:t>
      </w:r>
      <w:r>
        <w:rPr>
          <w:rtl/>
          <w:lang w:bidi="fa-IR"/>
        </w:rPr>
        <w:t>فلاحظ</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Heading2Center"/>
        <w:rPr>
          <w:rtl/>
          <w:lang w:bidi="fa-IR"/>
        </w:rPr>
      </w:pPr>
      <w:bookmarkStart w:id="102" w:name="_Toc498902986"/>
      <w:r>
        <w:rPr>
          <w:rtl/>
          <w:lang w:bidi="fa-IR"/>
        </w:rPr>
        <w:lastRenderedPageBreak/>
        <w:t>المسألة الثامنة والعشرون</w:t>
      </w:r>
      <w:bookmarkEnd w:id="102"/>
    </w:p>
    <w:p w:rsidR="00DD44BC" w:rsidRDefault="00050A4D" w:rsidP="004F6F3D">
      <w:pPr>
        <w:pStyle w:val="Heading2Center"/>
        <w:rPr>
          <w:rtl/>
          <w:lang w:bidi="fa-IR"/>
        </w:rPr>
      </w:pPr>
      <w:bookmarkStart w:id="103" w:name="_Toc498902987"/>
      <w:r>
        <w:rPr>
          <w:rtl/>
          <w:lang w:bidi="fa-IR"/>
        </w:rPr>
        <w:t>حول الحيض في فصول</w:t>
      </w:r>
      <w:bookmarkEnd w:id="103"/>
    </w:p>
    <w:p w:rsidR="00DD44BC" w:rsidRDefault="00050A4D" w:rsidP="00050A4D">
      <w:pPr>
        <w:pStyle w:val="libNormal"/>
        <w:rPr>
          <w:rtl/>
          <w:lang w:bidi="fa-IR"/>
        </w:rPr>
      </w:pPr>
      <w:r w:rsidRPr="004F6F3D">
        <w:rPr>
          <w:rStyle w:val="libBold1Char"/>
          <w:rtl/>
        </w:rPr>
        <w:t>( الفصل الأوّل )</w:t>
      </w:r>
      <w:r w:rsidR="00DD44BC">
        <w:rPr>
          <w:rtl/>
          <w:lang w:bidi="fa-IR"/>
        </w:rPr>
        <w:t xml:space="preserve">: </w:t>
      </w:r>
      <w:r>
        <w:rPr>
          <w:rtl/>
          <w:lang w:bidi="fa-IR"/>
        </w:rPr>
        <w:t>قالت بعض الطبيبات</w:t>
      </w:r>
      <w:r w:rsidR="00DD44BC">
        <w:rPr>
          <w:rtl/>
          <w:lang w:bidi="fa-IR"/>
        </w:rPr>
        <w:t xml:space="preserve">: </w:t>
      </w:r>
      <w:r>
        <w:rPr>
          <w:rtl/>
          <w:lang w:bidi="fa-IR"/>
        </w:rPr>
        <w:t>إنّ أوّل ظهور الحيض يعيّن البلوغ للفتاة</w:t>
      </w:r>
      <w:r w:rsidR="00C4253E">
        <w:rPr>
          <w:rtl/>
          <w:lang w:bidi="fa-IR"/>
        </w:rPr>
        <w:t xml:space="preserve">، </w:t>
      </w:r>
      <w:r>
        <w:rPr>
          <w:rtl/>
          <w:lang w:bidi="fa-IR"/>
        </w:rPr>
        <w:t>وتكون غالباً في سنّ الحادية عشر أو أكثر قليلاً</w:t>
      </w:r>
      <w:r w:rsidR="00C4253E">
        <w:rPr>
          <w:rtl/>
          <w:lang w:bidi="fa-IR"/>
        </w:rPr>
        <w:t xml:space="preserve">، </w:t>
      </w:r>
      <w:r>
        <w:rPr>
          <w:rtl/>
          <w:lang w:bidi="fa-IR"/>
        </w:rPr>
        <w:t>ويستمرّ إلى مستهلّ سنّ اليأس</w:t>
      </w:r>
      <w:r w:rsidR="00C4253E">
        <w:rPr>
          <w:rtl/>
          <w:lang w:bidi="fa-IR"/>
        </w:rPr>
        <w:t xml:space="preserve">، </w:t>
      </w:r>
      <w:r>
        <w:rPr>
          <w:rtl/>
          <w:lang w:bidi="fa-IR"/>
        </w:rPr>
        <w:t>وتُعتبر المدّة بين ظهوره وانقطاعه ( فترة الحياة التناسليّة )</w:t>
      </w:r>
      <w:r w:rsidR="00C4253E">
        <w:rPr>
          <w:rtl/>
          <w:lang w:bidi="fa-IR"/>
        </w:rPr>
        <w:t xml:space="preserve">، </w:t>
      </w:r>
      <w:r>
        <w:rPr>
          <w:rtl/>
          <w:lang w:bidi="fa-IR"/>
        </w:rPr>
        <w:t>والحيض</w:t>
      </w:r>
      <w:r w:rsidR="00DD44BC">
        <w:rPr>
          <w:rtl/>
          <w:lang w:bidi="fa-IR"/>
        </w:rPr>
        <w:t xml:space="preserve">: </w:t>
      </w:r>
      <w:r>
        <w:rPr>
          <w:rtl/>
          <w:lang w:bidi="fa-IR"/>
        </w:rPr>
        <w:t>( الطمث ) عبارة عن نزيفٍ شهريٍّ يستمرّ بين أربعة وستّة أيّام</w:t>
      </w:r>
      <w:r w:rsidR="00C4253E">
        <w:rPr>
          <w:rtl/>
          <w:lang w:bidi="fa-IR"/>
        </w:rPr>
        <w:t xml:space="preserve">، </w:t>
      </w:r>
      <w:r>
        <w:rPr>
          <w:rtl/>
          <w:lang w:bidi="fa-IR"/>
        </w:rPr>
        <w:t>ويتسبّب الطمث عن تضخّمٍ في الغشاء المخاطي للرحم من الداخل</w:t>
      </w:r>
      <w:r w:rsidR="00C4253E">
        <w:rPr>
          <w:rtl/>
          <w:lang w:bidi="fa-IR"/>
        </w:rPr>
        <w:t xml:space="preserve">، </w:t>
      </w:r>
      <w:r>
        <w:rPr>
          <w:rtl/>
          <w:lang w:bidi="fa-IR"/>
        </w:rPr>
        <w:t>فتتّسع أوعيته من شرايين وأوردة وبامتلاء غدده المخاطيّة</w:t>
      </w:r>
      <w:r w:rsidR="00C4253E">
        <w:rPr>
          <w:rtl/>
          <w:lang w:bidi="fa-IR"/>
        </w:rPr>
        <w:t xml:space="preserve">، </w:t>
      </w:r>
      <w:r>
        <w:rPr>
          <w:rtl/>
          <w:lang w:bidi="fa-IR"/>
        </w:rPr>
        <w:t>وذلك قبل ظهور الطمث بأيّام قلائل</w:t>
      </w:r>
      <w:r w:rsidR="00DD44BC">
        <w:rPr>
          <w:rtl/>
          <w:lang w:bidi="fa-IR"/>
        </w:rPr>
        <w:t>.</w:t>
      </w:r>
    </w:p>
    <w:p w:rsidR="00DD44BC" w:rsidRDefault="00050A4D" w:rsidP="00050A4D">
      <w:pPr>
        <w:pStyle w:val="libNormal"/>
        <w:rPr>
          <w:rtl/>
          <w:lang w:bidi="fa-IR"/>
        </w:rPr>
      </w:pPr>
      <w:r>
        <w:rPr>
          <w:rtl/>
          <w:lang w:bidi="fa-IR"/>
        </w:rPr>
        <w:t>والدورة الشهريّة تختلف كثيراً من امرأةٍ لأُخرى</w:t>
      </w:r>
      <w:r w:rsidR="00C4253E">
        <w:rPr>
          <w:rtl/>
          <w:lang w:bidi="fa-IR"/>
        </w:rPr>
        <w:t xml:space="preserve">، </w:t>
      </w:r>
      <w:r>
        <w:rPr>
          <w:rtl/>
          <w:lang w:bidi="fa-IR"/>
        </w:rPr>
        <w:t>وفي المتوسّط تحدث كلّ 28 يوماً</w:t>
      </w:r>
      <w:r w:rsidR="00C4253E">
        <w:rPr>
          <w:rtl/>
          <w:lang w:bidi="fa-IR"/>
        </w:rPr>
        <w:t xml:space="preserve">، </w:t>
      </w:r>
      <w:r>
        <w:rPr>
          <w:rtl/>
          <w:lang w:bidi="fa-IR"/>
        </w:rPr>
        <w:t>وقد يحدث اختلاف</w:t>
      </w:r>
      <w:r w:rsidR="00C4253E">
        <w:rPr>
          <w:rtl/>
          <w:lang w:bidi="fa-IR"/>
        </w:rPr>
        <w:t xml:space="preserve">، </w:t>
      </w:r>
      <w:r>
        <w:rPr>
          <w:rtl/>
          <w:lang w:bidi="fa-IR"/>
        </w:rPr>
        <w:t>وتحدث كل 21 أو كل 35 يوماً</w:t>
      </w:r>
      <w:r w:rsidR="00C4253E">
        <w:rPr>
          <w:rtl/>
          <w:lang w:bidi="fa-IR"/>
        </w:rPr>
        <w:t xml:space="preserve">، </w:t>
      </w:r>
      <w:r>
        <w:rPr>
          <w:rtl/>
          <w:lang w:bidi="fa-IR"/>
        </w:rPr>
        <w:t xml:space="preserve">وكذلك مدّة الحيضة تختلف </w:t>
      </w:r>
      <w:r w:rsidR="00C4253E">
        <w:rPr>
          <w:rtl/>
          <w:lang w:bidi="fa-IR"/>
        </w:rPr>
        <w:t>-</w:t>
      </w:r>
      <w:r>
        <w:rPr>
          <w:rtl/>
          <w:lang w:bidi="fa-IR"/>
        </w:rPr>
        <w:t xml:space="preserve"> أيضاً </w:t>
      </w:r>
      <w:r w:rsidR="00C4253E">
        <w:rPr>
          <w:rtl/>
          <w:lang w:bidi="fa-IR"/>
        </w:rPr>
        <w:t>-</w:t>
      </w:r>
      <w:r>
        <w:rPr>
          <w:rtl/>
          <w:lang w:bidi="fa-IR"/>
        </w:rPr>
        <w:t xml:space="preserve"> من ثلاثة إلى سبعة أيّام</w:t>
      </w:r>
      <w:r w:rsidR="00DD44BC">
        <w:rPr>
          <w:rtl/>
          <w:lang w:bidi="fa-IR"/>
        </w:rPr>
        <w:t>.</w:t>
      </w:r>
    </w:p>
    <w:p w:rsidR="00DD44BC" w:rsidRDefault="00050A4D" w:rsidP="00050A4D">
      <w:pPr>
        <w:pStyle w:val="libNormal"/>
        <w:rPr>
          <w:rtl/>
          <w:lang w:bidi="fa-IR"/>
        </w:rPr>
      </w:pPr>
      <w:r w:rsidRPr="004F6F3D">
        <w:rPr>
          <w:rStyle w:val="libBold1Char"/>
          <w:rtl/>
        </w:rPr>
        <w:t>( الفصل الثاني )</w:t>
      </w:r>
      <w:r w:rsidR="00DD44BC">
        <w:rPr>
          <w:rtl/>
          <w:lang w:bidi="fa-IR"/>
        </w:rPr>
        <w:t xml:space="preserve">: </w:t>
      </w:r>
      <w:r>
        <w:rPr>
          <w:rtl/>
          <w:lang w:bidi="fa-IR"/>
        </w:rPr>
        <w:t>في كيفيّة حدوث الطمث</w:t>
      </w:r>
      <w:r w:rsidR="00DD44BC">
        <w:rPr>
          <w:rtl/>
          <w:lang w:bidi="fa-IR"/>
        </w:rPr>
        <w:t>:</w:t>
      </w:r>
    </w:p>
    <w:p w:rsidR="00DD44BC" w:rsidRDefault="00050A4D" w:rsidP="00050A4D">
      <w:pPr>
        <w:pStyle w:val="libNormal"/>
        <w:rPr>
          <w:rtl/>
          <w:lang w:bidi="fa-IR"/>
        </w:rPr>
      </w:pPr>
      <w:r>
        <w:rPr>
          <w:rtl/>
          <w:lang w:bidi="fa-IR"/>
        </w:rPr>
        <w:t>في سنّ البلوغ تبدأ الغدّة النخاميّة تحت تأثير مراكز عليا في المخّ تنبيه الغدد الصمّاء</w:t>
      </w:r>
      <w:r w:rsidR="00C4253E">
        <w:rPr>
          <w:rtl/>
          <w:lang w:bidi="fa-IR"/>
        </w:rPr>
        <w:t xml:space="preserve">، </w:t>
      </w:r>
      <w:r>
        <w:rPr>
          <w:rtl/>
          <w:lang w:bidi="fa-IR"/>
        </w:rPr>
        <w:t>ومنها المبيضان</w:t>
      </w:r>
      <w:r w:rsidR="00C4253E">
        <w:rPr>
          <w:rtl/>
          <w:lang w:bidi="fa-IR"/>
        </w:rPr>
        <w:t xml:space="preserve">، </w:t>
      </w:r>
      <w:r>
        <w:rPr>
          <w:rtl/>
          <w:lang w:bidi="fa-IR"/>
        </w:rPr>
        <w:t>فيفرزان الهرمونات الأُنثوية فينمو الرحم</w:t>
      </w:r>
      <w:r w:rsidR="00C4253E">
        <w:rPr>
          <w:rtl/>
          <w:lang w:bidi="fa-IR"/>
        </w:rPr>
        <w:t xml:space="preserve">، </w:t>
      </w:r>
      <w:r>
        <w:rPr>
          <w:rtl/>
          <w:lang w:bidi="fa-IR"/>
        </w:rPr>
        <w:t>وفي كلّ دورةٍ ينمو الغشاء المبطّن للرحم</w:t>
      </w:r>
      <w:r w:rsidR="00C4253E">
        <w:rPr>
          <w:rtl/>
          <w:lang w:bidi="fa-IR"/>
        </w:rPr>
        <w:t xml:space="preserve">، </w:t>
      </w:r>
      <w:r>
        <w:rPr>
          <w:rtl/>
          <w:lang w:bidi="fa-IR"/>
        </w:rPr>
        <w:t>ويمتلئ بالغدد</w:t>
      </w:r>
      <w:r w:rsidR="00C4253E">
        <w:rPr>
          <w:rtl/>
          <w:lang w:bidi="fa-IR"/>
        </w:rPr>
        <w:t xml:space="preserve">، </w:t>
      </w:r>
      <w:r>
        <w:rPr>
          <w:rtl/>
          <w:lang w:bidi="fa-IR"/>
        </w:rPr>
        <w:t>وتتركّز فيه المواد الغذائيّة استعداداً لاستقبال البويضة الملقّحة التي تنغرس في جدار الرحم المعدّ لذلك</w:t>
      </w:r>
      <w:r w:rsidR="00C4253E">
        <w:rPr>
          <w:rtl/>
          <w:lang w:bidi="fa-IR"/>
        </w:rPr>
        <w:t xml:space="preserve">، </w:t>
      </w:r>
      <w:r>
        <w:rPr>
          <w:rtl/>
          <w:lang w:bidi="fa-IR"/>
        </w:rPr>
        <w:t>فإذا لم يحدث حمل تبقى البويضة بدون تلقيح</w:t>
      </w:r>
      <w:r w:rsidR="00C4253E">
        <w:rPr>
          <w:rtl/>
          <w:lang w:bidi="fa-IR"/>
        </w:rPr>
        <w:t xml:space="preserve">، </w:t>
      </w:r>
      <w:r>
        <w:rPr>
          <w:rtl/>
          <w:lang w:bidi="fa-IR"/>
        </w:rPr>
        <w:t>وتبدأ في الضمور ( الضمور</w:t>
      </w:r>
      <w:r w:rsidR="00DD44BC">
        <w:rPr>
          <w:rtl/>
          <w:lang w:bidi="fa-IR"/>
        </w:rPr>
        <w:t xml:space="preserve">: </w:t>
      </w:r>
      <w:r>
        <w:rPr>
          <w:rtl/>
          <w:lang w:bidi="fa-IR"/>
        </w:rPr>
        <w:t>الهزال ) وتهبط معها الهرمونات</w:t>
      </w:r>
      <w:r w:rsidR="00C4253E">
        <w:rPr>
          <w:rtl/>
          <w:lang w:bidi="fa-IR"/>
        </w:rPr>
        <w:t xml:space="preserve">، </w:t>
      </w:r>
      <w:r>
        <w:rPr>
          <w:rtl/>
          <w:lang w:bidi="fa-IR"/>
        </w:rPr>
        <w:t>فيتفتّت</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الغشاء المخاطي المبطّن للرحم</w:t>
      </w:r>
      <w:r w:rsidR="00C4253E">
        <w:rPr>
          <w:rtl/>
          <w:lang w:bidi="fa-IR"/>
        </w:rPr>
        <w:t xml:space="preserve">، </w:t>
      </w:r>
      <w:r>
        <w:rPr>
          <w:rtl/>
          <w:lang w:bidi="fa-IR"/>
        </w:rPr>
        <w:t>وينزل على هيئة دم الحيض</w:t>
      </w:r>
      <w:r w:rsidR="00DD44BC">
        <w:rPr>
          <w:rtl/>
          <w:lang w:bidi="fa-IR"/>
        </w:rPr>
        <w:t>.</w:t>
      </w:r>
    </w:p>
    <w:p w:rsidR="00DD44BC" w:rsidRDefault="00050A4D" w:rsidP="00050A4D">
      <w:pPr>
        <w:pStyle w:val="libNormal"/>
        <w:rPr>
          <w:rtl/>
          <w:lang w:bidi="fa-IR"/>
        </w:rPr>
      </w:pPr>
      <w:r>
        <w:rPr>
          <w:rtl/>
          <w:lang w:bidi="fa-IR"/>
        </w:rPr>
        <w:t>والسائل الحيضي</w:t>
      </w:r>
      <w:r w:rsidR="00DD44BC">
        <w:rPr>
          <w:rtl/>
          <w:lang w:bidi="fa-IR"/>
        </w:rPr>
        <w:t xml:space="preserve">: </w:t>
      </w:r>
      <w:r>
        <w:rPr>
          <w:rtl/>
          <w:lang w:bidi="fa-IR"/>
        </w:rPr>
        <w:t>عبارة عن دمٍ غير متجلّط مع مخاط مع بقايا خلايا الغشاء المخاطي الذي تفتّت</w:t>
      </w:r>
      <w:r w:rsidR="00C4253E">
        <w:rPr>
          <w:rtl/>
          <w:lang w:bidi="fa-IR"/>
        </w:rPr>
        <w:t xml:space="preserve">، </w:t>
      </w:r>
      <w:r>
        <w:rPr>
          <w:rtl/>
          <w:lang w:bidi="fa-IR"/>
        </w:rPr>
        <w:t>وتكون كمّيّته قليلة ومخاطياً في أوّل الحيض</w:t>
      </w:r>
      <w:r w:rsidR="00C4253E">
        <w:rPr>
          <w:rtl/>
          <w:lang w:bidi="fa-IR"/>
        </w:rPr>
        <w:t xml:space="preserve">، </w:t>
      </w:r>
      <w:r>
        <w:rPr>
          <w:rtl/>
          <w:lang w:bidi="fa-IR"/>
        </w:rPr>
        <w:t>ثمّ يكون مائلاً للحمرة</w:t>
      </w:r>
      <w:r w:rsidR="00C4253E">
        <w:rPr>
          <w:rtl/>
          <w:lang w:bidi="fa-IR"/>
        </w:rPr>
        <w:t xml:space="preserve">، </w:t>
      </w:r>
      <w:r>
        <w:rPr>
          <w:rtl/>
          <w:lang w:bidi="fa-IR"/>
        </w:rPr>
        <w:t>ثمّ بنّي اللون في نهاية الحيض</w:t>
      </w:r>
      <w:r w:rsidR="00C4253E">
        <w:rPr>
          <w:rtl/>
          <w:lang w:bidi="fa-IR"/>
        </w:rPr>
        <w:t xml:space="preserve">، </w:t>
      </w:r>
      <w:r>
        <w:rPr>
          <w:rtl/>
          <w:lang w:bidi="fa-IR"/>
        </w:rPr>
        <w:t>وعند زيادة كمّيّة الدم عن الطبيعي يتجلّط الدم</w:t>
      </w:r>
      <w:r w:rsidR="00C4253E">
        <w:rPr>
          <w:rtl/>
          <w:lang w:bidi="fa-IR"/>
        </w:rPr>
        <w:t xml:space="preserve">، </w:t>
      </w:r>
      <w:r>
        <w:rPr>
          <w:rtl/>
          <w:lang w:bidi="fa-IR"/>
        </w:rPr>
        <w:t xml:space="preserve">وهذا يدلّ على زيادة النزيف </w:t>
      </w:r>
      <w:r w:rsidRPr="00DD44BC">
        <w:rPr>
          <w:rStyle w:val="libFootnotenumChar"/>
          <w:rtl/>
        </w:rPr>
        <w:t>(1)</w:t>
      </w:r>
      <w:r w:rsidR="00DD44BC">
        <w:rPr>
          <w:rtl/>
          <w:lang w:bidi="fa-IR"/>
        </w:rPr>
        <w:t>.</w:t>
      </w:r>
    </w:p>
    <w:p w:rsidR="00DD44BC" w:rsidRDefault="00050A4D" w:rsidP="00050A4D">
      <w:pPr>
        <w:pStyle w:val="libNormal"/>
        <w:rPr>
          <w:rtl/>
          <w:lang w:bidi="fa-IR"/>
        </w:rPr>
      </w:pPr>
      <w:r w:rsidRPr="004F6F3D">
        <w:rPr>
          <w:rStyle w:val="libBold1Char"/>
          <w:rtl/>
        </w:rPr>
        <w:t>( الفصل الثالث )</w:t>
      </w:r>
      <w:r w:rsidR="00DD44BC">
        <w:rPr>
          <w:rtl/>
          <w:lang w:bidi="fa-IR"/>
        </w:rPr>
        <w:t xml:space="preserve">: </w:t>
      </w:r>
      <w:r>
        <w:rPr>
          <w:rtl/>
          <w:lang w:bidi="fa-IR"/>
        </w:rPr>
        <w:t>في سنّ البلوغ وسنّ اليأس ( الإياس )</w:t>
      </w:r>
      <w:r w:rsidR="00DD44BC">
        <w:rPr>
          <w:rtl/>
          <w:lang w:bidi="fa-IR"/>
        </w:rPr>
        <w:t>:</w:t>
      </w:r>
    </w:p>
    <w:p w:rsidR="00DD44BC" w:rsidRDefault="00050A4D" w:rsidP="00050A4D">
      <w:pPr>
        <w:pStyle w:val="libNormal"/>
        <w:rPr>
          <w:rtl/>
          <w:lang w:bidi="fa-IR"/>
        </w:rPr>
      </w:pPr>
      <w:r>
        <w:rPr>
          <w:rtl/>
          <w:lang w:bidi="fa-IR"/>
        </w:rPr>
        <w:t>واعلم أنّه يتعيّن بلوغ الفتاة بظهور أوّل طمث</w:t>
      </w:r>
      <w:r w:rsidR="00C4253E">
        <w:rPr>
          <w:rtl/>
          <w:lang w:bidi="fa-IR"/>
        </w:rPr>
        <w:t xml:space="preserve">، </w:t>
      </w:r>
      <w:r>
        <w:rPr>
          <w:rtl/>
          <w:lang w:bidi="fa-IR"/>
        </w:rPr>
        <w:t>ويبدأ عادةً في سن الحادية عشرة</w:t>
      </w:r>
      <w:r w:rsidR="00C4253E">
        <w:rPr>
          <w:rtl/>
          <w:lang w:bidi="fa-IR"/>
        </w:rPr>
        <w:t xml:space="preserve">، </w:t>
      </w:r>
      <w:r>
        <w:rPr>
          <w:rtl/>
          <w:lang w:bidi="fa-IR"/>
        </w:rPr>
        <w:t>وقليلاً ما يتأخّر للثالثة أو الرابعة عشر</w:t>
      </w:r>
      <w:r w:rsidR="00C4253E">
        <w:rPr>
          <w:rtl/>
          <w:lang w:bidi="fa-IR"/>
        </w:rPr>
        <w:t xml:space="preserve">، </w:t>
      </w:r>
      <w:r>
        <w:rPr>
          <w:rtl/>
          <w:lang w:bidi="fa-IR"/>
        </w:rPr>
        <w:t>ونادراً ما يكبر عن سنّ العاشرة</w:t>
      </w:r>
      <w:r w:rsidR="00C4253E">
        <w:rPr>
          <w:rtl/>
          <w:lang w:bidi="fa-IR"/>
        </w:rPr>
        <w:t xml:space="preserve">، </w:t>
      </w:r>
      <w:r>
        <w:rPr>
          <w:rtl/>
          <w:lang w:bidi="fa-IR"/>
        </w:rPr>
        <w:t>وتتحوّل الطفلة من دور الطفولة إلى دور الأُنوثة الكاملة</w:t>
      </w:r>
      <w:r w:rsidR="00C4253E">
        <w:rPr>
          <w:rtl/>
          <w:lang w:bidi="fa-IR"/>
        </w:rPr>
        <w:t xml:space="preserve">، </w:t>
      </w:r>
      <w:r>
        <w:rPr>
          <w:rtl/>
          <w:lang w:bidi="fa-IR"/>
        </w:rPr>
        <w:t>ونزول الحيض يختلف حسب الوراثة والأجناس والتغذية والحالة النفسيّة</w:t>
      </w:r>
      <w:r w:rsidR="00C4253E">
        <w:rPr>
          <w:rtl/>
          <w:lang w:bidi="fa-IR"/>
        </w:rPr>
        <w:t xml:space="preserve">، </w:t>
      </w:r>
      <w:r>
        <w:rPr>
          <w:rtl/>
          <w:lang w:bidi="fa-IR"/>
        </w:rPr>
        <w:t>ويختلف باختلاف الشعوب وطبيعة الحياة الاجتماعيّة</w:t>
      </w:r>
      <w:r w:rsidR="00DD44BC">
        <w:rPr>
          <w:rtl/>
          <w:lang w:bidi="fa-IR"/>
        </w:rPr>
        <w:t>.</w:t>
      </w:r>
    </w:p>
    <w:p w:rsidR="00DD44BC" w:rsidRDefault="00050A4D" w:rsidP="00050A4D">
      <w:pPr>
        <w:pStyle w:val="libNormal"/>
        <w:rPr>
          <w:rtl/>
          <w:lang w:bidi="fa-IR"/>
        </w:rPr>
      </w:pPr>
      <w:r>
        <w:rPr>
          <w:rtl/>
          <w:lang w:bidi="fa-IR"/>
        </w:rPr>
        <w:t>سنّ اليأس يشمل تغييرات كثيرة</w:t>
      </w:r>
      <w:r w:rsidR="00C4253E">
        <w:rPr>
          <w:rtl/>
          <w:lang w:bidi="fa-IR"/>
        </w:rPr>
        <w:t xml:space="preserve">، </w:t>
      </w:r>
      <w:r>
        <w:rPr>
          <w:rtl/>
          <w:lang w:bidi="fa-IR"/>
        </w:rPr>
        <w:t>منها انقطاع الطمث</w:t>
      </w:r>
      <w:r w:rsidR="00C4253E">
        <w:rPr>
          <w:rtl/>
          <w:lang w:bidi="fa-IR"/>
        </w:rPr>
        <w:t xml:space="preserve">، </w:t>
      </w:r>
      <w:r>
        <w:rPr>
          <w:rtl/>
          <w:lang w:bidi="fa-IR"/>
        </w:rPr>
        <w:t>وفي العادة ينقطع الطمث عند سنّ الخامسة والأربعين إلى سنّ الخامسة والخمسين</w:t>
      </w:r>
      <w:r w:rsidR="00C4253E">
        <w:rPr>
          <w:rtl/>
          <w:lang w:bidi="fa-IR"/>
        </w:rPr>
        <w:t xml:space="preserve">، </w:t>
      </w:r>
      <w:r>
        <w:rPr>
          <w:rtl/>
          <w:lang w:bidi="fa-IR"/>
        </w:rPr>
        <w:t>وربّما يحدث قبل الأربعين أو بعد الخامسة والخمسين</w:t>
      </w:r>
      <w:r w:rsidR="00C4253E">
        <w:rPr>
          <w:rtl/>
          <w:lang w:bidi="fa-IR"/>
        </w:rPr>
        <w:t xml:space="preserve">، </w:t>
      </w:r>
      <w:r>
        <w:rPr>
          <w:rtl/>
          <w:lang w:bidi="fa-IR"/>
        </w:rPr>
        <w:t>وفي العادة ينقطع الطمث تدريجيّاً</w:t>
      </w:r>
      <w:r w:rsidR="00C4253E">
        <w:rPr>
          <w:rtl/>
          <w:lang w:bidi="fa-IR"/>
        </w:rPr>
        <w:t xml:space="preserve">، </w:t>
      </w:r>
      <w:r>
        <w:rPr>
          <w:rtl/>
          <w:lang w:bidi="fa-IR"/>
        </w:rPr>
        <w:t>ويحدث الطمث كلّ شهرين أو ثلاثة شهور إلى ستّة شهور</w:t>
      </w:r>
      <w:r w:rsidR="00C4253E">
        <w:rPr>
          <w:rtl/>
          <w:lang w:bidi="fa-IR"/>
        </w:rPr>
        <w:t xml:space="preserve">، </w:t>
      </w:r>
      <w:r>
        <w:rPr>
          <w:rtl/>
          <w:lang w:bidi="fa-IR"/>
        </w:rPr>
        <w:t>وبعد ذلك ينقطع نهائيّاً</w:t>
      </w:r>
      <w:r w:rsidR="00DD44BC">
        <w:rPr>
          <w:rtl/>
          <w:lang w:bidi="fa-IR"/>
        </w:rPr>
        <w:t>.</w:t>
      </w:r>
    </w:p>
    <w:p w:rsidR="00DD44BC" w:rsidRDefault="00050A4D" w:rsidP="00050A4D">
      <w:pPr>
        <w:pStyle w:val="libNormal"/>
        <w:rPr>
          <w:rtl/>
          <w:lang w:bidi="fa-IR"/>
        </w:rPr>
      </w:pPr>
      <w:r>
        <w:rPr>
          <w:rtl/>
          <w:lang w:bidi="fa-IR"/>
        </w:rPr>
        <w:t>ومن المعروف أنّه إذا حدث سنّ البلوغ مبكِّراً تأخّر سنّ اليأس</w:t>
      </w:r>
      <w:r w:rsidR="00C4253E">
        <w:rPr>
          <w:rtl/>
          <w:lang w:bidi="fa-IR"/>
        </w:rPr>
        <w:t xml:space="preserve">، </w:t>
      </w:r>
      <w:r>
        <w:rPr>
          <w:rtl/>
          <w:lang w:bidi="fa-IR"/>
        </w:rPr>
        <w:t>أو العكس كذلك</w:t>
      </w:r>
      <w:r w:rsidR="00C4253E">
        <w:rPr>
          <w:rtl/>
          <w:lang w:bidi="fa-IR"/>
        </w:rPr>
        <w:t xml:space="preserve">، </w:t>
      </w:r>
      <w:r>
        <w:rPr>
          <w:rtl/>
          <w:lang w:bidi="fa-IR"/>
        </w:rPr>
        <w:t xml:space="preserve">وهذا يتوقّف على الجنس </w:t>
      </w:r>
      <w:r w:rsidR="00C4253E">
        <w:rPr>
          <w:rtl/>
          <w:lang w:bidi="fa-IR"/>
        </w:rPr>
        <w:t>-</w:t>
      </w:r>
      <w:r>
        <w:rPr>
          <w:rtl/>
          <w:lang w:bidi="fa-IR"/>
        </w:rPr>
        <w:t xml:space="preserve"> أيضاً </w:t>
      </w:r>
      <w:r w:rsidR="00C4253E">
        <w:rPr>
          <w:rtl/>
          <w:lang w:bidi="fa-IR"/>
        </w:rPr>
        <w:t>-</w:t>
      </w:r>
      <w:r>
        <w:rPr>
          <w:rtl/>
          <w:lang w:bidi="fa-IR"/>
        </w:rPr>
        <w:t xml:space="preserve"> وعلى الوراثة</w:t>
      </w:r>
      <w:r w:rsidR="00C4253E">
        <w:rPr>
          <w:rtl/>
          <w:lang w:bidi="fa-IR"/>
        </w:rPr>
        <w:t xml:space="preserve">، </w:t>
      </w:r>
      <w:r>
        <w:rPr>
          <w:rtl/>
          <w:lang w:bidi="fa-IR"/>
        </w:rPr>
        <w:t>وطبيعة الأكل</w:t>
      </w:r>
      <w:r w:rsidR="00C4253E">
        <w:rPr>
          <w:rtl/>
          <w:lang w:bidi="fa-IR"/>
        </w:rPr>
        <w:t xml:space="preserve">، </w:t>
      </w:r>
      <w:r>
        <w:rPr>
          <w:rtl/>
          <w:lang w:bidi="fa-IR"/>
        </w:rPr>
        <w:t>والحالة الاقتصادية</w:t>
      </w:r>
      <w:r w:rsidR="00C4253E">
        <w:rPr>
          <w:rtl/>
          <w:lang w:bidi="fa-IR"/>
        </w:rPr>
        <w:t xml:space="preserve">، </w:t>
      </w:r>
      <w:r>
        <w:rPr>
          <w:rtl/>
          <w:lang w:bidi="fa-IR"/>
        </w:rPr>
        <w:t>وقد يكبر سنّ اليأس قبل سنّ الأربعين</w:t>
      </w:r>
      <w:r w:rsidR="00C4253E">
        <w:rPr>
          <w:rtl/>
          <w:lang w:bidi="fa-IR"/>
        </w:rPr>
        <w:t xml:space="preserve">، </w:t>
      </w:r>
      <w:r>
        <w:rPr>
          <w:rtl/>
          <w:lang w:bidi="fa-IR"/>
        </w:rPr>
        <w:t>ويرجع السبب في ذلك إمّا للحالة النفسيّة</w:t>
      </w:r>
      <w:r w:rsidR="00C4253E">
        <w:rPr>
          <w:rtl/>
          <w:lang w:bidi="fa-IR"/>
        </w:rPr>
        <w:t xml:space="preserve">، </w:t>
      </w:r>
      <w:r>
        <w:rPr>
          <w:rtl/>
          <w:lang w:bidi="fa-IR"/>
        </w:rPr>
        <w:t>أو قصور في عمل المبيض</w:t>
      </w:r>
      <w:r w:rsidR="00C4253E">
        <w:rPr>
          <w:rtl/>
          <w:lang w:bidi="fa-IR"/>
        </w:rPr>
        <w:t xml:space="preserve">، </w:t>
      </w:r>
      <w:r>
        <w:rPr>
          <w:rtl/>
          <w:lang w:bidi="fa-IR"/>
        </w:rPr>
        <w:t>أو استئصال المبيض</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ص433 وص434</w:t>
      </w:r>
      <w:r w:rsidR="00C4253E">
        <w:rPr>
          <w:rtl/>
          <w:lang w:bidi="fa-IR"/>
        </w:rPr>
        <w:t xml:space="preserve">، </w:t>
      </w:r>
      <w:r>
        <w:rPr>
          <w:rtl/>
          <w:lang w:bidi="fa-IR"/>
        </w:rPr>
        <w:t>الرؤية الإسلاميّة لبعض الممارسات الطبّيّة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أثناء عمليّةٍ جراحيّةٍ</w:t>
      </w:r>
      <w:r w:rsidR="00C4253E">
        <w:rPr>
          <w:rtl/>
          <w:lang w:bidi="fa-IR"/>
        </w:rPr>
        <w:t xml:space="preserve">، </w:t>
      </w:r>
      <w:r>
        <w:rPr>
          <w:rtl/>
          <w:lang w:bidi="fa-IR"/>
        </w:rPr>
        <w:t>أو أسباب أُخرى في الغدد الأُخرى</w:t>
      </w:r>
      <w:r w:rsidR="00C4253E">
        <w:rPr>
          <w:rtl/>
          <w:lang w:bidi="fa-IR"/>
        </w:rPr>
        <w:t xml:space="preserve">، </w:t>
      </w:r>
      <w:r>
        <w:rPr>
          <w:rtl/>
          <w:lang w:bidi="fa-IR"/>
        </w:rPr>
        <w:t>وربّما يتأخّر سنّ اليأس إلى ما بعد سنّ الخامسة والخمسين والحيض</w:t>
      </w:r>
      <w:r w:rsidR="00C4253E">
        <w:rPr>
          <w:rtl/>
          <w:lang w:bidi="fa-IR"/>
        </w:rPr>
        <w:t xml:space="preserve">، </w:t>
      </w:r>
      <w:r>
        <w:rPr>
          <w:rtl/>
          <w:lang w:bidi="fa-IR"/>
        </w:rPr>
        <w:t>فإذا كان الطمث منتظماً فلا بأس من ذلك</w:t>
      </w:r>
      <w:r w:rsidR="00C4253E">
        <w:rPr>
          <w:rtl/>
          <w:lang w:bidi="fa-IR"/>
        </w:rPr>
        <w:t xml:space="preserve">، </w:t>
      </w:r>
      <w:r>
        <w:rPr>
          <w:rtl/>
          <w:lang w:bidi="fa-IR"/>
        </w:rPr>
        <w:t>لكن إذا حدث تغيير في كمّيّته وأصبح غير منتظمٍ ؛ وجب استشارة الطبيبة النسائيّة</w:t>
      </w:r>
      <w:r w:rsidR="00C4253E">
        <w:rPr>
          <w:rtl/>
          <w:lang w:bidi="fa-IR"/>
        </w:rPr>
        <w:t xml:space="preserve">، </w:t>
      </w:r>
      <w:r>
        <w:rPr>
          <w:rtl/>
          <w:lang w:bidi="fa-IR"/>
        </w:rPr>
        <w:t>إذ ربّما يكون ذلك لأخذ هرمونات أُنثويّة</w:t>
      </w:r>
      <w:r w:rsidR="00C4253E">
        <w:rPr>
          <w:rtl/>
          <w:lang w:bidi="fa-IR"/>
        </w:rPr>
        <w:t xml:space="preserve">، </w:t>
      </w:r>
      <w:r>
        <w:rPr>
          <w:rtl/>
          <w:lang w:bidi="fa-IR"/>
        </w:rPr>
        <w:t>أو وجود أورام خبيثة ( مثل الأورام الليفيّة ) وأورام سرطانيّة بالرحم</w:t>
      </w:r>
      <w:r w:rsidR="00C4253E">
        <w:rPr>
          <w:rtl/>
          <w:lang w:bidi="fa-IR"/>
        </w:rPr>
        <w:t xml:space="preserve">، </w:t>
      </w:r>
      <w:r>
        <w:rPr>
          <w:rtl/>
          <w:lang w:bidi="fa-IR"/>
        </w:rPr>
        <w:t>أو أورام على المبيض</w:t>
      </w:r>
      <w:r w:rsidR="00DD44BC">
        <w:rPr>
          <w:rtl/>
          <w:lang w:bidi="fa-IR"/>
        </w:rPr>
        <w:t>.</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مطالب هذه المسألة تحتاج إلى توضيحٍ طبّيٍّ أكثر من ذلك</w:t>
      </w:r>
      <w:r w:rsidR="00C4253E">
        <w:rPr>
          <w:rtl/>
          <w:lang w:bidi="fa-IR"/>
        </w:rPr>
        <w:t xml:space="preserve">، </w:t>
      </w:r>
      <w:r>
        <w:rPr>
          <w:rtl/>
          <w:lang w:bidi="fa-IR"/>
        </w:rPr>
        <w:t>ثمّ إلى تفكيك استنباط الأطبّاء الحدسي</w:t>
      </w:r>
      <w:r w:rsidR="00C4253E">
        <w:rPr>
          <w:rtl/>
          <w:lang w:bidi="fa-IR"/>
        </w:rPr>
        <w:t xml:space="preserve">، </w:t>
      </w:r>
      <w:r>
        <w:rPr>
          <w:rtl/>
          <w:lang w:bidi="fa-IR"/>
        </w:rPr>
        <w:t>والإحصائيّات غير البالغة حدّ الثبوت اليقيني</w:t>
      </w:r>
      <w:r w:rsidR="00C4253E">
        <w:rPr>
          <w:rtl/>
          <w:lang w:bidi="fa-IR"/>
        </w:rPr>
        <w:t xml:space="preserve">، </w:t>
      </w:r>
      <w:r>
        <w:rPr>
          <w:rtl/>
          <w:lang w:bidi="fa-IR"/>
        </w:rPr>
        <w:t>عن ما يُشاهد حسّاً بالآلات الحديثة</w:t>
      </w:r>
      <w:r w:rsidR="00DD44BC">
        <w:rPr>
          <w:rtl/>
          <w:lang w:bidi="fa-IR"/>
        </w:rPr>
        <w:t>.</w:t>
      </w:r>
    </w:p>
    <w:p w:rsidR="00DD44BC" w:rsidRDefault="00050A4D" w:rsidP="00050A4D">
      <w:pPr>
        <w:pStyle w:val="libNormal"/>
        <w:rPr>
          <w:rtl/>
          <w:lang w:bidi="fa-IR"/>
        </w:rPr>
      </w:pPr>
      <w:r>
        <w:rPr>
          <w:rtl/>
          <w:lang w:bidi="fa-IR"/>
        </w:rPr>
        <w:t>والذي يصلح للاعتماد عليه في الفقه وتحديد الأحكام</w:t>
      </w:r>
      <w:r w:rsidR="00C4253E">
        <w:rPr>
          <w:rtl/>
          <w:lang w:bidi="fa-IR"/>
        </w:rPr>
        <w:t xml:space="preserve">، </w:t>
      </w:r>
      <w:r>
        <w:rPr>
          <w:rtl/>
          <w:lang w:bidi="fa-IR"/>
        </w:rPr>
        <w:t>وحتّى تأويل النصوص المخالفة هو الثاني لا غير</w:t>
      </w:r>
      <w:r w:rsidR="00C4253E">
        <w:rPr>
          <w:rtl/>
          <w:lang w:bidi="fa-IR"/>
        </w:rPr>
        <w:t xml:space="preserve">، </w:t>
      </w:r>
      <w:r>
        <w:rPr>
          <w:rtl/>
          <w:lang w:bidi="fa-IR"/>
        </w:rPr>
        <w:t>فإنّ الاستنباط الحدسي أو الإحصاء الظنّي غير حجّة لأحد</w:t>
      </w:r>
      <w:r w:rsidR="00DD44BC">
        <w:rPr>
          <w:rtl/>
          <w:lang w:bidi="fa-IR"/>
        </w:rPr>
        <w:t>.</w:t>
      </w:r>
    </w:p>
    <w:p w:rsidR="00DD44BC" w:rsidRDefault="00050A4D" w:rsidP="00050A4D">
      <w:pPr>
        <w:pStyle w:val="libNormal"/>
        <w:rPr>
          <w:rtl/>
          <w:lang w:bidi="fa-IR"/>
        </w:rPr>
      </w:pPr>
      <w:r w:rsidRPr="004F6F3D">
        <w:rPr>
          <w:rStyle w:val="libBold1Char"/>
          <w:rtl/>
        </w:rPr>
        <w:t>( الفصل الرابع )</w:t>
      </w:r>
      <w:r w:rsidR="00DD44BC">
        <w:rPr>
          <w:rtl/>
          <w:lang w:bidi="fa-IR"/>
        </w:rPr>
        <w:t xml:space="preserve">: </w:t>
      </w:r>
      <w:r>
        <w:rPr>
          <w:rtl/>
          <w:lang w:bidi="fa-IR"/>
        </w:rPr>
        <w:t>في المباحث الفقهيّة المتعلّقة بالمقام</w:t>
      </w:r>
      <w:r w:rsidR="00C4253E">
        <w:rPr>
          <w:rtl/>
          <w:lang w:bidi="fa-IR"/>
        </w:rPr>
        <w:t xml:space="preserve">، </w:t>
      </w:r>
      <w:r>
        <w:rPr>
          <w:rtl/>
          <w:lang w:bidi="fa-IR"/>
        </w:rPr>
        <w:t>وهي ثلاثة على ما يخطر ببالي عاجلاً</w:t>
      </w:r>
      <w:r w:rsidR="00DD44BC">
        <w:rPr>
          <w:rtl/>
          <w:lang w:bidi="fa-IR"/>
        </w:rPr>
        <w:t>:</w:t>
      </w:r>
    </w:p>
    <w:p w:rsidR="00DD44BC" w:rsidRDefault="00050A4D" w:rsidP="00050A4D">
      <w:pPr>
        <w:pStyle w:val="libNormal"/>
        <w:rPr>
          <w:rtl/>
          <w:lang w:bidi="fa-IR"/>
        </w:rPr>
      </w:pPr>
      <w:r w:rsidRPr="004F6F3D">
        <w:rPr>
          <w:rStyle w:val="libBold1Char"/>
          <w:rtl/>
        </w:rPr>
        <w:t>( الأوّل )</w:t>
      </w:r>
      <w:r w:rsidR="00DD44BC">
        <w:rPr>
          <w:rtl/>
          <w:lang w:bidi="fa-IR"/>
        </w:rPr>
        <w:t xml:space="preserve">: </w:t>
      </w:r>
      <w:r>
        <w:rPr>
          <w:rtl/>
          <w:lang w:bidi="fa-IR"/>
        </w:rPr>
        <w:t>تحديد سنّ اليأس وانتهاء الحيض</w:t>
      </w:r>
      <w:r w:rsidR="00C4253E">
        <w:rPr>
          <w:rtl/>
          <w:lang w:bidi="fa-IR"/>
        </w:rPr>
        <w:t xml:space="preserve">، </w:t>
      </w:r>
      <w:r>
        <w:rPr>
          <w:rtl/>
          <w:lang w:bidi="fa-IR"/>
        </w:rPr>
        <w:t>فإنّ الفقهاء اختلفوا فيه على أقوال ثلاثة</w:t>
      </w:r>
      <w:r w:rsidR="00DD44BC">
        <w:rPr>
          <w:rtl/>
          <w:lang w:bidi="fa-IR"/>
        </w:rPr>
        <w:t>:</w:t>
      </w:r>
    </w:p>
    <w:p w:rsidR="00DD44BC" w:rsidRDefault="00050A4D" w:rsidP="00050A4D">
      <w:pPr>
        <w:pStyle w:val="libNormal"/>
        <w:rPr>
          <w:rtl/>
          <w:lang w:bidi="fa-IR"/>
        </w:rPr>
      </w:pPr>
      <w:r>
        <w:rPr>
          <w:rtl/>
          <w:lang w:bidi="fa-IR"/>
        </w:rPr>
        <w:t xml:space="preserve">فعن المشهور أنّ المرأة غير القرشيّة </w:t>
      </w:r>
      <w:r w:rsidRPr="00DD44BC">
        <w:rPr>
          <w:rStyle w:val="libFootnotenumChar"/>
          <w:rtl/>
        </w:rPr>
        <w:t>(2)</w:t>
      </w:r>
      <w:r>
        <w:rPr>
          <w:rtl/>
          <w:lang w:bidi="fa-IR"/>
        </w:rPr>
        <w:t xml:space="preserve"> وغير النبطيّة تيأس ببلوغ الخمسين سنة</w:t>
      </w:r>
      <w:r w:rsidR="00C4253E">
        <w:rPr>
          <w:rtl/>
          <w:lang w:bidi="fa-IR"/>
        </w:rPr>
        <w:t xml:space="preserve">، </w:t>
      </w:r>
      <w:r>
        <w:rPr>
          <w:rtl/>
          <w:lang w:bidi="fa-IR"/>
        </w:rPr>
        <w:t>وأمّا هما فبلوغ ستّين سنة</w:t>
      </w:r>
      <w:r w:rsidR="00C4253E">
        <w:rPr>
          <w:rtl/>
          <w:lang w:bidi="fa-IR"/>
        </w:rPr>
        <w:t xml:space="preserve">، </w:t>
      </w:r>
      <w:r>
        <w:rPr>
          <w:rtl/>
          <w:lang w:bidi="fa-IR"/>
        </w:rPr>
        <w:t>وعن جمع أنّ يأس مطلق النساء ببلوغ الخمسين</w:t>
      </w:r>
      <w:r w:rsidR="00C4253E">
        <w:rPr>
          <w:rtl/>
          <w:lang w:bidi="fa-IR"/>
        </w:rPr>
        <w:t xml:space="preserve">، </w:t>
      </w:r>
      <w:r>
        <w:rPr>
          <w:rtl/>
          <w:lang w:bidi="fa-IR"/>
        </w:rPr>
        <w:t>بلا فرقٍ بين القرشيّة والنبطيّة وبين غيرهما</w:t>
      </w:r>
      <w:r w:rsidR="00C4253E">
        <w:rPr>
          <w:rtl/>
          <w:lang w:bidi="fa-IR"/>
        </w:rPr>
        <w:t xml:space="preserve">، </w:t>
      </w:r>
      <w:r>
        <w:rPr>
          <w:rtl/>
          <w:lang w:bidi="fa-IR"/>
        </w:rPr>
        <w:t xml:space="preserve">وعن العلاّمة </w:t>
      </w:r>
      <w:r w:rsidR="00C4253E" w:rsidRPr="00C4253E">
        <w:rPr>
          <w:rStyle w:val="libAlaemChar"/>
          <w:rtl/>
        </w:rPr>
        <w:t>رحمه‌الله</w:t>
      </w:r>
      <w:r>
        <w:rPr>
          <w:rtl/>
          <w:lang w:bidi="fa-IR"/>
        </w:rPr>
        <w:t xml:space="preserve"> </w:t>
      </w:r>
      <w:r w:rsidR="00C4253E">
        <w:rPr>
          <w:rtl/>
          <w:lang w:bidi="fa-IR"/>
        </w:rPr>
        <w:t>-</w:t>
      </w:r>
      <w:r>
        <w:rPr>
          <w:rtl/>
          <w:lang w:bidi="fa-IR"/>
        </w:rPr>
        <w:t xml:space="preserve"> في بعض كتبه </w:t>
      </w:r>
      <w:r w:rsidR="00C4253E">
        <w:rPr>
          <w:rtl/>
          <w:lang w:bidi="fa-IR"/>
        </w:rPr>
        <w:t>-</w:t>
      </w:r>
      <w:r>
        <w:rPr>
          <w:rtl/>
          <w:lang w:bidi="fa-IR"/>
        </w:rPr>
        <w:t xml:space="preserve"> أنّه ببلوغ الستّين مطلقاً من مبدء ولادتها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ولا دليل معتبر على واحدٍ من هذه الأقوال رغم ادّعاء بعض الفقهاء</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ص434 إلى ص436 نفس المصدر</w:t>
      </w:r>
      <w:r w:rsidR="00DD44BC">
        <w:rPr>
          <w:rtl/>
          <w:lang w:bidi="fa-IR"/>
        </w:rPr>
        <w:t>.</w:t>
      </w:r>
    </w:p>
    <w:p w:rsidR="00DD44BC" w:rsidRDefault="00050A4D" w:rsidP="00DD44BC">
      <w:pPr>
        <w:pStyle w:val="libFootnote0"/>
        <w:rPr>
          <w:rtl/>
          <w:lang w:bidi="fa-IR"/>
        </w:rPr>
      </w:pPr>
      <w:r>
        <w:rPr>
          <w:rtl/>
          <w:lang w:bidi="fa-IR"/>
        </w:rPr>
        <w:t>(2) القرشيّة</w:t>
      </w:r>
      <w:r w:rsidR="00DD44BC">
        <w:rPr>
          <w:rtl/>
          <w:lang w:bidi="fa-IR"/>
        </w:rPr>
        <w:t xml:space="preserve">: </w:t>
      </w:r>
      <w:r>
        <w:rPr>
          <w:rtl/>
          <w:lang w:bidi="fa-IR"/>
        </w:rPr>
        <w:t>المنتسبة إلى النضر بن كنانة</w:t>
      </w:r>
      <w:r w:rsidR="00DD44BC">
        <w:rPr>
          <w:rtl/>
          <w:lang w:bidi="fa-IR"/>
        </w:rPr>
        <w:t>.</w:t>
      </w:r>
    </w:p>
    <w:p w:rsidR="00DD44BC" w:rsidRDefault="00050A4D" w:rsidP="00DD44BC">
      <w:pPr>
        <w:pStyle w:val="libFootnote0"/>
        <w:rPr>
          <w:rtl/>
          <w:lang w:bidi="fa-IR"/>
        </w:rPr>
      </w:pPr>
      <w:r>
        <w:rPr>
          <w:rtl/>
          <w:lang w:bidi="fa-IR"/>
        </w:rPr>
        <w:t>(3) لاحظ ص161 ج3 من الجواهر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صحّة بعض الأحاديث المستدلّ بها سنداً</w:t>
      </w:r>
      <w:r w:rsidR="00C4253E">
        <w:rPr>
          <w:rtl/>
          <w:lang w:bidi="fa-IR"/>
        </w:rPr>
        <w:t xml:space="preserve">، </w:t>
      </w:r>
      <w:r>
        <w:rPr>
          <w:rtl/>
          <w:lang w:bidi="fa-IR"/>
        </w:rPr>
        <w:t>فإنّه اشتباه على الأقوى</w:t>
      </w:r>
      <w:r w:rsidR="00DD44BC">
        <w:rPr>
          <w:rtl/>
          <w:lang w:bidi="fa-IR"/>
        </w:rPr>
        <w:t>.</w:t>
      </w:r>
    </w:p>
    <w:p w:rsidR="00DD44BC" w:rsidRDefault="00050A4D" w:rsidP="00050A4D">
      <w:pPr>
        <w:pStyle w:val="libNormal"/>
        <w:rPr>
          <w:rtl/>
          <w:lang w:bidi="fa-IR"/>
        </w:rPr>
      </w:pPr>
      <w:r w:rsidRPr="004F6F3D">
        <w:rPr>
          <w:rStyle w:val="libBold1Char"/>
          <w:rtl/>
        </w:rPr>
        <w:t>( الثاني )</w:t>
      </w:r>
      <w:r w:rsidR="00DD44BC">
        <w:rPr>
          <w:rtl/>
          <w:lang w:bidi="fa-IR"/>
        </w:rPr>
        <w:t xml:space="preserve">: </w:t>
      </w:r>
      <w:r>
        <w:rPr>
          <w:rtl/>
          <w:lang w:bidi="fa-IR"/>
        </w:rPr>
        <w:t xml:space="preserve">هل للحيض حقيقة ممتازة طبّيّاً عن دم الاستحاضة </w:t>
      </w:r>
      <w:r w:rsidRPr="00DD44BC">
        <w:rPr>
          <w:rStyle w:val="libFootnotenumChar"/>
          <w:rtl/>
        </w:rPr>
        <w:t>(1)</w:t>
      </w:r>
      <w:r w:rsidR="00C4253E">
        <w:rPr>
          <w:rtl/>
          <w:lang w:bidi="fa-IR"/>
        </w:rPr>
        <w:t xml:space="preserve">، </w:t>
      </w:r>
      <w:r>
        <w:rPr>
          <w:rtl/>
          <w:lang w:bidi="fa-IR"/>
        </w:rPr>
        <w:t>ودم النفاس</w:t>
      </w:r>
      <w:r w:rsidR="00C4253E">
        <w:rPr>
          <w:rtl/>
          <w:lang w:bidi="fa-IR"/>
        </w:rPr>
        <w:t xml:space="preserve">، </w:t>
      </w:r>
      <w:r>
        <w:rPr>
          <w:rtl/>
          <w:lang w:bidi="fa-IR"/>
        </w:rPr>
        <w:t>ودم البكارة</w:t>
      </w:r>
      <w:r w:rsidR="00C4253E">
        <w:rPr>
          <w:rtl/>
          <w:lang w:bidi="fa-IR"/>
        </w:rPr>
        <w:t xml:space="preserve">، </w:t>
      </w:r>
      <w:r>
        <w:rPr>
          <w:rtl/>
          <w:lang w:bidi="fa-IR"/>
        </w:rPr>
        <w:t>ودم القرحة</w:t>
      </w:r>
      <w:r w:rsidR="00C4253E">
        <w:rPr>
          <w:rtl/>
          <w:lang w:bidi="fa-IR"/>
        </w:rPr>
        <w:t xml:space="preserve">، </w:t>
      </w:r>
      <w:r>
        <w:rPr>
          <w:rtl/>
          <w:lang w:bidi="fa-IR"/>
        </w:rPr>
        <w:t>ونحوها ؟ فإذا ثبت ذلك طبّيّاً لابُدّ للفقهاء</w:t>
      </w:r>
      <w:r w:rsidR="00C4253E">
        <w:rPr>
          <w:rtl/>
          <w:lang w:bidi="fa-IR"/>
        </w:rPr>
        <w:t xml:space="preserve">، </w:t>
      </w:r>
      <w:r>
        <w:rPr>
          <w:rtl/>
          <w:lang w:bidi="fa-IR"/>
        </w:rPr>
        <w:t>والنساء اللاتي يحضن</w:t>
      </w:r>
      <w:r w:rsidR="00C4253E">
        <w:rPr>
          <w:rtl/>
          <w:lang w:bidi="fa-IR"/>
        </w:rPr>
        <w:t xml:space="preserve">، </w:t>
      </w:r>
      <w:r>
        <w:rPr>
          <w:rtl/>
          <w:lang w:bidi="fa-IR"/>
        </w:rPr>
        <w:t>من الرجوع إلى الطبيبات أو الأطبّاء الاختصاصيّين بذلك ؛ فإنّهم أهل الخبرة</w:t>
      </w:r>
      <w:r w:rsidR="00C4253E">
        <w:rPr>
          <w:rtl/>
          <w:lang w:bidi="fa-IR"/>
        </w:rPr>
        <w:t xml:space="preserve">، </w:t>
      </w:r>
      <w:r>
        <w:rPr>
          <w:rtl/>
          <w:lang w:bidi="fa-IR"/>
        </w:rPr>
        <w:t>وهم أهل الذكر في المقام</w:t>
      </w:r>
      <w:r w:rsidR="00DD44BC">
        <w:rPr>
          <w:rtl/>
          <w:lang w:bidi="fa-IR"/>
        </w:rPr>
        <w:t>.</w:t>
      </w:r>
    </w:p>
    <w:p w:rsidR="00DD44BC" w:rsidRDefault="00050A4D" w:rsidP="00050A4D">
      <w:pPr>
        <w:pStyle w:val="libNormal"/>
        <w:rPr>
          <w:rtl/>
          <w:lang w:bidi="fa-IR"/>
        </w:rPr>
      </w:pPr>
      <w:r>
        <w:rPr>
          <w:rtl/>
          <w:lang w:bidi="fa-IR"/>
        </w:rPr>
        <w:t>ولدم الحيض أحكام إلزاميّة كثيرة</w:t>
      </w:r>
      <w:r w:rsidR="00C4253E">
        <w:rPr>
          <w:rtl/>
          <w:lang w:bidi="fa-IR"/>
        </w:rPr>
        <w:t xml:space="preserve">، </w:t>
      </w:r>
      <w:r>
        <w:rPr>
          <w:rtl/>
          <w:lang w:bidi="fa-IR"/>
        </w:rPr>
        <w:t>وتشخيصه مهمٌّ جدّاً بحسب الشرع</w:t>
      </w:r>
      <w:r w:rsidR="00C4253E">
        <w:rPr>
          <w:rtl/>
          <w:lang w:bidi="fa-IR"/>
        </w:rPr>
        <w:t xml:space="preserve">، </w:t>
      </w:r>
      <w:r>
        <w:rPr>
          <w:rtl/>
          <w:lang w:bidi="fa-IR"/>
        </w:rPr>
        <w:t>كحرمة الدخول والمكث في المساجد</w:t>
      </w:r>
      <w:r w:rsidR="00C4253E">
        <w:rPr>
          <w:rtl/>
          <w:lang w:bidi="fa-IR"/>
        </w:rPr>
        <w:t xml:space="preserve">، </w:t>
      </w:r>
      <w:r>
        <w:rPr>
          <w:rtl/>
          <w:lang w:bidi="fa-IR"/>
        </w:rPr>
        <w:t>وسقوط الصلاة</w:t>
      </w:r>
      <w:r w:rsidR="00C4253E">
        <w:rPr>
          <w:rtl/>
          <w:lang w:bidi="fa-IR"/>
        </w:rPr>
        <w:t xml:space="preserve">، </w:t>
      </w:r>
      <w:r>
        <w:rPr>
          <w:rtl/>
          <w:lang w:bidi="fa-IR"/>
        </w:rPr>
        <w:t>ووجوب قضاء الصوم وسقوط وجوب أدائه</w:t>
      </w:r>
      <w:r w:rsidR="00C4253E">
        <w:rPr>
          <w:rtl/>
          <w:lang w:bidi="fa-IR"/>
        </w:rPr>
        <w:t xml:space="preserve">، </w:t>
      </w:r>
      <w:r>
        <w:rPr>
          <w:rtl/>
          <w:lang w:bidi="fa-IR"/>
        </w:rPr>
        <w:t>وغير ذلك</w:t>
      </w:r>
      <w:r w:rsidR="00C4253E">
        <w:rPr>
          <w:rtl/>
          <w:lang w:bidi="fa-IR"/>
        </w:rPr>
        <w:t xml:space="preserve">، </w:t>
      </w:r>
      <w:r>
        <w:rPr>
          <w:rtl/>
          <w:lang w:bidi="fa-IR"/>
        </w:rPr>
        <w:t>ومع تعيينه طبّيّاً وقطعيّاً لا يجب بل لا يسوغ الرجوع إلى الأمارات الظنّيّة</w:t>
      </w:r>
      <w:r w:rsidR="00C4253E">
        <w:rPr>
          <w:rtl/>
          <w:lang w:bidi="fa-IR"/>
        </w:rPr>
        <w:t xml:space="preserve">، </w:t>
      </w:r>
      <w:r>
        <w:rPr>
          <w:rtl/>
          <w:lang w:bidi="fa-IR"/>
        </w:rPr>
        <w:t>وإن كانت منصوصة</w:t>
      </w:r>
      <w:r w:rsidR="00C4253E">
        <w:rPr>
          <w:rtl/>
          <w:lang w:bidi="fa-IR"/>
        </w:rPr>
        <w:t xml:space="preserve">، </w:t>
      </w:r>
      <w:r>
        <w:rPr>
          <w:rtl/>
          <w:lang w:bidi="fa-IR"/>
        </w:rPr>
        <w:t>فإنّها مختصّة بفرض عدم العلم بالواقع</w:t>
      </w:r>
      <w:r w:rsidR="00DD44BC">
        <w:rPr>
          <w:rtl/>
          <w:lang w:bidi="fa-IR"/>
        </w:rPr>
        <w:t>.</w:t>
      </w:r>
    </w:p>
    <w:p w:rsidR="00DD44BC" w:rsidRDefault="00050A4D" w:rsidP="00050A4D">
      <w:pPr>
        <w:pStyle w:val="libNormal"/>
        <w:rPr>
          <w:rtl/>
          <w:lang w:bidi="fa-IR"/>
        </w:rPr>
      </w:pPr>
      <w:r>
        <w:rPr>
          <w:rtl/>
          <w:lang w:bidi="fa-IR"/>
        </w:rPr>
        <w:t>تقول طبيبة</w:t>
      </w:r>
      <w:r w:rsidR="00DD44BC">
        <w:rPr>
          <w:rtl/>
          <w:lang w:bidi="fa-IR"/>
        </w:rPr>
        <w:t xml:space="preserve">: </w:t>
      </w:r>
      <w:r>
        <w:rPr>
          <w:rtl/>
          <w:lang w:bidi="fa-IR"/>
        </w:rPr>
        <w:t>لا يمكن التفرقة بين دم الحيض ودم الاستحاضة ؛ لأنّ المصدر واحد والتثمين واحد ولكن يمكن التفرقة بالفحص الاكلينكي</w:t>
      </w:r>
      <w:r w:rsidR="00C4253E">
        <w:rPr>
          <w:rtl/>
          <w:lang w:bidi="fa-IR"/>
        </w:rPr>
        <w:t xml:space="preserve">، </w:t>
      </w:r>
      <w:r>
        <w:rPr>
          <w:rtl/>
          <w:lang w:bidi="fa-IR"/>
        </w:rPr>
        <w:t>ودراسة التاريخ بين المرضى</w:t>
      </w:r>
      <w:r w:rsidR="00C4253E">
        <w:rPr>
          <w:rtl/>
          <w:lang w:bidi="fa-IR"/>
        </w:rPr>
        <w:t xml:space="preserve">، </w:t>
      </w:r>
      <w:r>
        <w:rPr>
          <w:rtl/>
          <w:lang w:bidi="fa-IR"/>
        </w:rPr>
        <w:t xml:space="preserve">واستبعاد أيّ حملٍ أو استبعاد أيّ مرضٍ آخر موجود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ثمّ تقول</w:t>
      </w:r>
      <w:r w:rsidR="00DD44BC">
        <w:rPr>
          <w:rtl/>
          <w:lang w:bidi="fa-IR"/>
        </w:rPr>
        <w:t xml:space="preserve">: </w:t>
      </w:r>
      <w:r>
        <w:rPr>
          <w:rtl/>
          <w:lang w:bidi="fa-IR"/>
        </w:rPr>
        <w:t>قد يكون هنا اختلاف دقيق</w:t>
      </w:r>
      <w:r w:rsidR="00C4253E">
        <w:rPr>
          <w:rtl/>
          <w:lang w:bidi="fa-IR"/>
        </w:rPr>
        <w:t xml:space="preserve">، </w:t>
      </w:r>
      <w:r>
        <w:rPr>
          <w:rtl/>
          <w:lang w:bidi="fa-IR"/>
        </w:rPr>
        <w:t>ولكن في اللون والشكل</w:t>
      </w:r>
      <w:r w:rsidR="00C4253E">
        <w:rPr>
          <w:rtl/>
          <w:lang w:bidi="fa-IR"/>
        </w:rPr>
        <w:t xml:space="preserve">، </w:t>
      </w:r>
      <w:r>
        <w:rPr>
          <w:rtl/>
          <w:lang w:bidi="fa-IR"/>
        </w:rPr>
        <w:t>وقد يكون هناك اختلاف كيمياوي دقيق</w:t>
      </w:r>
      <w:r w:rsidR="00DD44BC">
        <w:rPr>
          <w:rtl/>
          <w:lang w:bidi="fa-IR"/>
        </w:rPr>
        <w:t xml:space="preserve">: </w:t>
      </w:r>
      <w:r>
        <w:rPr>
          <w:rtl/>
          <w:lang w:bidi="fa-IR"/>
        </w:rPr>
        <w:t>كوجود زيادة بعض الإنزيمات</w:t>
      </w:r>
      <w:r w:rsidR="00C4253E">
        <w:rPr>
          <w:rtl/>
          <w:lang w:bidi="fa-IR"/>
        </w:rPr>
        <w:t xml:space="preserve">، </w:t>
      </w:r>
      <w:r>
        <w:rPr>
          <w:rtl/>
          <w:lang w:bidi="fa-IR"/>
        </w:rPr>
        <w:t xml:space="preserve">ولكن هذا لا نستعمله في الأحوال العاديّة في المختبرات للبحث أو للتفرقة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وقال طبيبٌ</w:t>
      </w:r>
      <w:r w:rsidR="00DD44BC">
        <w:rPr>
          <w:rtl/>
          <w:lang w:bidi="fa-IR"/>
        </w:rPr>
        <w:t xml:space="preserve">: </w:t>
      </w:r>
      <w:r>
        <w:rPr>
          <w:rtl/>
          <w:lang w:bidi="fa-IR"/>
        </w:rPr>
        <w:t>إنّ الحيض والاستحاضة تعبيرٌ فقهيٌّ لبيان أحكامهما الشرعيّة</w:t>
      </w:r>
      <w:r w:rsidR="00C4253E">
        <w:rPr>
          <w:rtl/>
          <w:lang w:bidi="fa-IR"/>
        </w:rPr>
        <w:t xml:space="preserve">، </w:t>
      </w:r>
      <w:r>
        <w:rPr>
          <w:rtl/>
          <w:lang w:bidi="fa-IR"/>
        </w:rPr>
        <w:t>ولا فرق بينهما</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المستفاد من بعض الأحاديث تغيّر دم الاستحاضة والحيض ماهيّةً</w:t>
      </w:r>
      <w:r w:rsidR="00DD44BC">
        <w:rPr>
          <w:rtl/>
          <w:lang w:bidi="fa-IR"/>
        </w:rPr>
        <w:t>.</w:t>
      </w:r>
    </w:p>
    <w:p w:rsidR="00DD44BC" w:rsidRDefault="00050A4D" w:rsidP="00DD44BC">
      <w:pPr>
        <w:pStyle w:val="libFootnote0"/>
        <w:rPr>
          <w:rtl/>
          <w:lang w:bidi="fa-IR"/>
        </w:rPr>
      </w:pPr>
      <w:r>
        <w:rPr>
          <w:rtl/>
          <w:lang w:bidi="fa-IR"/>
        </w:rPr>
        <w:t>(2) ص680 الرؤية الإسلاميّة لبعض الممارسات الطبّيّة</w:t>
      </w:r>
      <w:r w:rsidR="00DD44BC">
        <w:rPr>
          <w:rtl/>
          <w:lang w:bidi="fa-IR"/>
        </w:rPr>
        <w:t>.</w:t>
      </w:r>
    </w:p>
    <w:p w:rsidR="00DD44BC" w:rsidRDefault="00050A4D" w:rsidP="00DD44BC">
      <w:pPr>
        <w:pStyle w:val="libFootnote0"/>
        <w:rPr>
          <w:rtl/>
          <w:lang w:bidi="fa-IR"/>
        </w:rPr>
      </w:pPr>
      <w:r>
        <w:rPr>
          <w:rtl/>
          <w:lang w:bidi="fa-IR"/>
        </w:rPr>
        <w:t>(3) ص684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وقال طبيبٌ آخر: أنا أعرف هرموناً بالتحديد اسمه ( بروستجلاندين ) هذا الهرمون لا شكّ هو الهرمون المسبِّب لدم الحيض</w:t>
      </w:r>
      <w:r w:rsidR="00C4253E">
        <w:rPr>
          <w:rtl/>
          <w:lang w:bidi="fa-IR"/>
        </w:rPr>
        <w:t xml:space="preserve">، </w:t>
      </w:r>
      <w:r>
        <w:rPr>
          <w:rtl/>
          <w:lang w:bidi="fa-IR"/>
        </w:rPr>
        <w:t>هو الهرمون الذي يجعل الرحم يتقلّص لخروج دم الحيض</w:t>
      </w:r>
      <w:r w:rsidR="00C4253E">
        <w:rPr>
          <w:rtl/>
          <w:lang w:bidi="fa-IR"/>
        </w:rPr>
        <w:t xml:space="preserve">، </w:t>
      </w:r>
      <w:r>
        <w:rPr>
          <w:rtl/>
          <w:lang w:bidi="fa-IR"/>
        </w:rPr>
        <w:t>فأنا أتوقّع أنّه في حالة دم الحيض بالذات تكون نسبته عالية</w:t>
      </w:r>
      <w:r w:rsidR="00C4253E">
        <w:rPr>
          <w:rtl/>
          <w:lang w:bidi="fa-IR"/>
        </w:rPr>
        <w:t xml:space="preserve">، </w:t>
      </w:r>
      <w:r>
        <w:rPr>
          <w:rtl/>
          <w:lang w:bidi="fa-IR"/>
        </w:rPr>
        <w:t>أمّا في حالة دم الاستحاضة تكون نسبته قليلة</w:t>
      </w:r>
      <w:r w:rsidR="00C4253E">
        <w:rPr>
          <w:rtl/>
          <w:lang w:bidi="fa-IR"/>
        </w:rPr>
        <w:t xml:space="preserve">، </w:t>
      </w:r>
      <w:r>
        <w:rPr>
          <w:rtl/>
          <w:lang w:bidi="fa-IR"/>
        </w:rPr>
        <w:t xml:space="preserve">فهذا من ضمن الأشياء التي نستطيع أن نأخذها من باب البحث والدراسة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فإذا وُفّق الطبّ يوماً للتحديد النهائي الواضح</w:t>
      </w:r>
      <w:r w:rsidR="00C4253E">
        <w:rPr>
          <w:rtl/>
          <w:lang w:bidi="fa-IR"/>
        </w:rPr>
        <w:t xml:space="preserve">، </w:t>
      </w:r>
      <w:r>
        <w:rPr>
          <w:rtl/>
          <w:lang w:bidi="fa-IR"/>
        </w:rPr>
        <w:t>بين الحيض وسائر الدماء</w:t>
      </w:r>
      <w:r w:rsidR="00C4253E">
        <w:rPr>
          <w:rtl/>
          <w:lang w:bidi="fa-IR"/>
        </w:rPr>
        <w:t xml:space="preserve">، </w:t>
      </w:r>
      <w:r>
        <w:rPr>
          <w:rtl/>
          <w:lang w:bidi="fa-IR"/>
        </w:rPr>
        <w:t>فينفع الفقه والفقهاء</w:t>
      </w:r>
      <w:r w:rsidR="00C4253E">
        <w:rPr>
          <w:rtl/>
          <w:lang w:bidi="fa-IR"/>
        </w:rPr>
        <w:t xml:space="preserve">، </w:t>
      </w:r>
      <w:r>
        <w:rPr>
          <w:rtl/>
          <w:lang w:bidi="fa-IR"/>
        </w:rPr>
        <w:t>ومن جملة ما ينتفع به هو سنّ اليأس ونهاية دم الحيض</w:t>
      </w:r>
      <w:r w:rsidR="00C4253E">
        <w:rPr>
          <w:rtl/>
          <w:lang w:bidi="fa-IR"/>
        </w:rPr>
        <w:t xml:space="preserve">، </w:t>
      </w:r>
      <w:r>
        <w:rPr>
          <w:rtl/>
          <w:lang w:bidi="fa-IR"/>
        </w:rPr>
        <w:t>ولها ثمرات وفوائد فقهيّة للنساء المتديّنات</w:t>
      </w:r>
      <w:r w:rsidR="00DD44BC">
        <w:rPr>
          <w:rtl/>
          <w:lang w:bidi="fa-IR"/>
        </w:rPr>
        <w:t>.</w:t>
      </w:r>
    </w:p>
    <w:p w:rsidR="00DD44BC" w:rsidRDefault="00050A4D" w:rsidP="00050A4D">
      <w:pPr>
        <w:pStyle w:val="libNormal"/>
        <w:rPr>
          <w:rtl/>
          <w:lang w:bidi="fa-IR"/>
        </w:rPr>
      </w:pPr>
      <w:r>
        <w:rPr>
          <w:rtl/>
          <w:lang w:bidi="fa-IR"/>
        </w:rPr>
        <w:t>بل تنتفع به جميع الحوائض في كلّ شهرٍ</w:t>
      </w:r>
      <w:r w:rsidR="00C4253E">
        <w:rPr>
          <w:rtl/>
          <w:lang w:bidi="fa-IR"/>
        </w:rPr>
        <w:t xml:space="preserve">، </w:t>
      </w:r>
      <w:r>
        <w:rPr>
          <w:rtl/>
          <w:lang w:bidi="fa-IR"/>
        </w:rPr>
        <w:t>وكذا أزواجهن</w:t>
      </w:r>
      <w:r w:rsidR="00DD44BC">
        <w:rPr>
          <w:rtl/>
          <w:lang w:bidi="fa-IR"/>
        </w:rPr>
        <w:t>.</w:t>
      </w:r>
    </w:p>
    <w:p w:rsidR="00DD44BC" w:rsidRDefault="00050A4D" w:rsidP="00050A4D">
      <w:pPr>
        <w:pStyle w:val="libNormal"/>
        <w:rPr>
          <w:rtl/>
          <w:lang w:bidi="fa-IR"/>
        </w:rPr>
      </w:pPr>
      <w:r w:rsidRPr="004F6F3D">
        <w:rPr>
          <w:rStyle w:val="libBold1Char"/>
          <w:rtl/>
        </w:rPr>
        <w:t>( الثالث )</w:t>
      </w:r>
      <w:r w:rsidR="00DD44BC">
        <w:rPr>
          <w:rtl/>
          <w:lang w:bidi="fa-IR"/>
        </w:rPr>
        <w:t xml:space="preserve">: </w:t>
      </w:r>
      <w:r>
        <w:rPr>
          <w:rtl/>
          <w:lang w:bidi="fa-IR"/>
        </w:rPr>
        <w:t>بلوغ الصبيّة حسب الروايات المعتبرة بأُمور</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ففي معتبرة ابن أبي عمير </w:t>
      </w:r>
      <w:r w:rsidRPr="00DD44BC">
        <w:rPr>
          <w:rStyle w:val="libFootnotenumChar"/>
          <w:rtl/>
        </w:rPr>
        <w:t>(2)</w:t>
      </w:r>
      <w:r w:rsidR="00C4253E">
        <w:rPr>
          <w:rtl/>
          <w:lang w:bidi="fa-IR"/>
        </w:rPr>
        <w:t xml:space="preserve">، </w:t>
      </w:r>
      <w:r>
        <w:rPr>
          <w:rtl/>
          <w:lang w:bidi="fa-IR"/>
        </w:rPr>
        <w:t>عن غير واحدٍ</w:t>
      </w:r>
      <w:r w:rsidR="00C4253E">
        <w:rPr>
          <w:rtl/>
          <w:lang w:bidi="fa-IR"/>
        </w:rPr>
        <w:t xml:space="preserve">، </w:t>
      </w:r>
      <w:r>
        <w:rPr>
          <w:rtl/>
          <w:lang w:bidi="fa-IR"/>
        </w:rPr>
        <w:t xml:space="preserve">عن الصادق </w:t>
      </w:r>
      <w:r w:rsidR="00C4253E" w:rsidRPr="00C4253E">
        <w:rPr>
          <w:rStyle w:val="libAlaemChar"/>
          <w:rtl/>
        </w:rPr>
        <w:t>عليه‌السلام</w:t>
      </w:r>
      <w:r w:rsidR="00DD44BC">
        <w:rPr>
          <w:rtl/>
          <w:lang w:bidi="fa-IR"/>
        </w:rPr>
        <w:t xml:space="preserve">: </w:t>
      </w:r>
      <w:r>
        <w:rPr>
          <w:rtl/>
          <w:lang w:bidi="fa-IR"/>
        </w:rPr>
        <w:t>( حدّ بلوغ المرأة تسع سنين )</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وفي موثّقة عمّار</w:t>
      </w:r>
      <w:r w:rsidR="00C4253E">
        <w:rPr>
          <w:rtl/>
          <w:lang w:bidi="fa-IR"/>
        </w:rPr>
        <w:t xml:space="preserve">، </w:t>
      </w:r>
      <w:r>
        <w:rPr>
          <w:rtl/>
          <w:lang w:bidi="fa-IR"/>
        </w:rPr>
        <w:t xml:space="preserve">عنه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والجارية مثل ذلك</w:t>
      </w:r>
      <w:r w:rsidR="00C4253E">
        <w:rPr>
          <w:rtl/>
          <w:lang w:bidi="fa-IR"/>
        </w:rPr>
        <w:t xml:space="preserve">، </w:t>
      </w:r>
      <w:r>
        <w:rPr>
          <w:rtl/>
          <w:lang w:bidi="fa-IR"/>
        </w:rPr>
        <w:t>إن أتى لها ثلاث عشرة سنة</w:t>
      </w:r>
      <w:r w:rsidR="00C4253E">
        <w:rPr>
          <w:rtl/>
          <w:lang w:bidi="fa-IR"/>
        </w:rPr>
        <w:t xml:space="preserve">، </w:t>
      </w:r>
      <w:r>
        <w:rPr>
          <w:rtl/>
          <w:lang w:bidi="fa-IR"/>
        </w:rPr>
        <w:t>أو حاضت قبل ذلك ؛ فقد وجبت عليها الصلاة</w:t>
      </w:r>
      <w:r w:rsidR="00C4253E">
        <w:rPr>
          <w:rtl/>
          <w:lang w:bidi="fa-IR"/>
        </w:rPr>
        <w:t xml:space="preserve">، </w:t>
      </w:r>
      <w:r>
        <w:rPr>
          <w:rtl/>
          <w:lang w:bidi="fa-IR"/>
        </w:rPr>
        <w:t xml:space="preserve">وجرى عليها القلم )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ومقتضى الجمع بينهما حمل الحديث الأوّل على الاستحباب</w:t>
      </w:r>
      <w:r w:rsidR="00DD44BC">
        <w:rPr>
          <w:rtl/>
          <w:lang w:bidi="fa-IR"/>
        </w:rPr>
        <w:t>.</w:t>
      </w:r>
    </w:p>
    <w:p w:rsidR="00DD44BC" w:rsidRDefault="00050A4D" w:rsidP="00050A4D">
      <w:pPr>
        <w:pStyle w:val="libNormal"/>
        <w:rPr>
          <w:rtl/>
          <w:lang w:bidi="fa-IR"/>
        </w:rPr>
      </w:pPr>
      <w:r>
        <w:rPr>
          <w:rtl/>
          <w:lang w:bidi="fa-IR"/>
        </w:rPr>
        <w:t>لكنّ في الجواهر ( في كتاب الحجر )</w:t>
      </w:r>
      <w:r w:rsidR="00DD44BC">
        <w:rPr>
          <w:rtl/>
          <w:lang w:bidi="fa-IR"/>
        </w:rPr>
        <w:t xml:space="preserve">: </w:t>
      </w:r>
      <w:r>
        <w:rPr>
          <w:rtl/>
          <w:lang w:bidi="fa-IR"/>
        </w:rPr>
        <w:t>نعم المشهور بين الأصحاب</w:t>
      </w:r>
      <w:r w:rsidR="00C4253E">
        <w:rPr>
          <w:rtl/>
          <w:lang w:bidi="fa-IR"/>
        </w:rPr>
        <w:t xml:space="preserve">، </w:t>
      </w:r>
      <w:r>
        <w:rPr>
          <w:rtl/>
          <w:lang w:bidi="fa-IR"/>
        </w:rPr>
        <w:t>بل المستقرّ عليه المذهب</w:t>
      </w:r>
      <w:r w:rsidR="00C4253E">
        <w:rPr>
          <w:rtl/>
          <w:lang w:bidi="fa-IR"/>
        </w:rPr>
        <w:t xml:space="preserve">، </w:t>
      </w:r>
      <w:r>
        <w:rPr>
          <w:rtl/>
          <w:lang w:bidi="fa-IR"/>
        </w:rPr>
        <w:t xml:space="preserve">هو بلوغ الأُنثى بكمال تسع </w:t>
      </w:r>
      <w:r w:rsidRPr="00DD44BC">
        <w:rPr>
          <w:rStyle w:val="libFootnotenumChar"/>
          <w:rtl/>
        </w:rPr>
        <w:t>(4)</w:t>
      </w:r>
      <w:r w:rsidR="00DD44BC">
        <w:rPr>
          <w:rtl/>
          <w:lang w:bidi="fa-IR"/>
        </w:rPr>
        <w:t>.</w:t>
      </w:r>
    </w:p>
    <w:p w:rsidR="00DD44BC" w:rsidRDefault="00050A4D" w:rsidP="00050A4D">
      <w:pPr>
        <w:pStyle w:val="libNormal"/>
        <w:rPr>
          <w:rtl/>
          <w:lang w:bidi="fa-IR"/>
        </w:rPr>
      </w:pPr>
      <w:r>
        <w:rPr>
          <w:rtl/>
          <w:lang w:bidi="fa-IR"/>
        </w:rPr>
        <w:t xml:space="preserve">وأورد صاحب الجواهر </w:t>
      </w:r>
      <w:r w:rsidR="00C4253E" w:rsidRPr="00C4253E">
        <w:rPr>
          <w:rStyle w:val="libAlaemChar"/>
          <w:rtl/>
        </w:rPr>
        <w:t>رحمه‌الله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ص689 وص690 نفس المصدر</w:t>
      </w:r>
      <w:r w:rsidR="00DD44BC">
        <w:rPr>
          <w:rtl/>
          <w:lang w:bidi="fa-IR"/>
        </w:rPr>
        <w:t>.</w:t>
      </w:r>
    </w:p>
    <w:p w:rsidR="00DD44BC" w:rsidRDefault="00050A4D" w:rsidP="00DD44BC">
      <w:pPr>
        <w:pStyle w:val="libFootnote0"/>
        <w:rPr>
          <w:rtl/>
          <w:lang w:bidi="fa-IR"/>
        </w:rPr>
      </w:pPr>
      <w:r>
        <w:rPr>
          <w:rtl/>
          <w:lang w:bidi="fa-IR"/>
        </w:rPr>
        <w:t>(2) ص352 وص254 ج1 جامع أحاديث الشيعة</w:t>
      </w:r>
      <w:r w:rsidR="00DD44BC">
        <w:rPr>
          <w:rtl/>
          <w:lang w:bidi="fa-IR"/>
        </w:rPr>
        <w:t>.</w:t>
      </w:r>
    </w:p>
    <w:p w:rsidR="00DD44BC" w:rsidRDefault="00050A4D" w:rsidP="00DD44BC">
      <w:pPr>
        <w:pStyle w:val="libFootnote0"/>
        <w:rPr>
          <w:rtl/>
          <w:lang w:bidi="fa-IR"/>
        </w:rPr>
      </w:pPr>
      <w:r>
        <w:rPr>
          <w:rtl/>
          <w:lang w:bidi="fa-IR"/>
        </w:rPr>
        <w:t>(3) ص32 ج1 الوسائل</w:t>
      </w:r>
      <w:r w:rsidR="00DD44BC">
        <w:rPr>
          <w:rtl/>
          <w:lang w:bidi="fa-IR"/>
        </w:rPr>
        <w:t>.</w:t>
      </w:r>
    </w:p>
    <w:p w:rsidR="00DD44BC" w:rsidRDefault="00050A4D" w:rsidP="00DD44BC">
      <w:pPr>
        <w:pStyle w:val="libFootnote0"/>
        <w:rPr>
          <w:rtl/>
          <w:lang w:bidi="fa-IR"/>
        </w:rPr>
      </w:pPr>
      <w:r>
        <w:rPr>
          <w:rtl/>
          <w:lang w:bidi="fa-IR"/>
        </w:rPr>
        <w:t>(4) جواهر الكلام كتاب الحجر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على موثّقة عمّار</w:t>
      </w:r>
      <w:r w:rsidR="00C4253E">
        <w:rPr>
          <w:rtl/>
          <w:lang w:bidi="fa-IR"/>
        </w:rPr>
        <w:t xml:space="preserve">، </w:t>
      </w:r>
      <w:r>
        <w:rPr>
          <w:rtl/>
          <w:lang w:bidi="fa-IR"/>
        </w:rPr>
        <w:t>باشتمالها على خلاف ما أجمع عليه الإماميّة</w:t>
      </w:r>
      <w:r w:rsidR="00DD44BC">
        <w:rPr>
          <w:rtl/>
          <w:lang w:bidi="fa-IR"/>
        </w:rPr>
        <w:t xml:space="preserve">: </w:t>
      </w:r>
      <w:r>
        <w:rPr>
          <w:rtl/>
          <w:lang w:bidi="fa-IR"/>
        </w:rPr>
        <w:t xml:space="preserve">من عدم زيادة بلوغ الجارية على العشر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ومن اطمأنّ بالحكم الشرعي بهذا المقدار من الشهرة والإجماع المنقول</w:t>
      </w:r>
      <w:r w:rsidR="00C4253E">
        <w:rPr>
          <w:rtl/>
          <w:lang w:bidi="fa-IR"/>
        </w:rPr>
        <w:t xml:space="preserve">، </w:t>
      </w:r>
      <w:r>
        <w:rPr>
          <w:rtl/>
          <w:lang w:bidi="fa-IR"/>
        </w:rPr>
        <w:t>فهو</w:t>
      </w:r>
      <w:r w:rsidR="00C4253E">
        <w:rPr>
          <w:rtl/>
          <w:lang w:bidi="fa-IR"/>
        </w:rPr>
        <w:t xml:space="preserve">، </w:t>
      </w:r>
      <w:r>
        <w:rPr>
          <w:rtl/>
          <w:lang w:bidi="fa-IR"/>
        </w:rPr>
        <w:t>وإلاّ فمقتضى الجمع بين الحديثين ما عرفت</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في موثّقة عمّار المتقدّمة</w:t>
      </w:r>
      <w:r w:rsidR="00C4253E">
        <w:rPr>
          <w:rtl/>
          <w:lang w:bidi="fa-IR"/>
        </w:rPr>
        <w:t xml:space="preserve">، </w:t>
      </w:r>
      <w:r>
        <w:rPr>
          <w:rtl/>
          <w:lang w:bidi="fa-IR"/>
        </w:rPr>
        <w:t>وصحيحة محمّد بن مسلم</w:t>
      </w:r>
      <w:r w:rsidR="00C4253E">
        <w:rPr>
          <w:rtl/>
          <w:lang w:bidi="fa-IR"/>
        </w:rPr>
        <w:t xml:space="preserve">، </w:t>
      </w:r>
      <w:r>
        <w:rPr>
          <w:rtl/>
          <w:lang w:bidi="fa-IR"/>
        </w:rPr>
        <w:t>ومعتبرة إسحاق بن عمّار وصحيح ابن الحجاج</w:t>
      </w:r>
      <w:r w:rsidR="00C4253E">
        <w:rPr>
          <w:rtl/>
          <w:lang w:bidi="fa-IR"/>
        </w:rPr>
        <w:t xml:space="preserve">، </w:t>
      </w:r>
      <w:r>
        <w:rPr>
          <w:rtl/>
          <w:lang w:bidi="fa-IR"/>
        </w:rPr>
        <w:t>كما ذكرناها في أوائل الجزء الثالث من كتابنا حدود الشريعة</w:t>
      </w:r>
      <w:r w:rsidR="00C4253E">
        <w:rPr>
          <w:rtl/>
          <w:lang w:bidi="fa-IR"/>
        </w:rPr>
        <w:t xml:space="preserve">، </w:t>
      </w:r>
      <w:r>
        <w:rPr>
          <w:rtl/>
          <w:lang w:bidi="fa-IR"/>
        </w:rPr>
        <w:t>هو تحقّق بلوغها بالحيض</w:t>
      </w:r>
      <w:r w:rsidR="00C4253E">
        <w:rPr>
          <w:rtl/>
          <w:lang w:bidi="fa-IR"/>
        </w:rPr>
        <w:t xml:space="preserve">، </w:t>
      </w:r>
      <w:r>
        <w:rPr>
          <w:rtl/>
          <w:lang w:bidi="fa-IR"/>
        </w:rPr>
        <w:t>وحمل الروايات على أنّ الحيض كاشف لا محقّق للبلوغ خلاف الظاهر</w:t>
      </w:r>
      <w:r w:rsidR="00C4253E">
        <w:rPr>
          <w:rtl/>
          <w:lang w:bidi="fa-IR"/>
        </w:rPr>
        <w:t xml:space="preserve">، </w:t>
      </w:r>
      <w:r>
        <w:rPr>
          <w:rtl/>
          <w:lang w:bidi="fa-IR"/>
        </w:rPr>
        <w:t>لكنّ المستفاد من قوله تعالى</w:t>
      </w:r>
      <w:r w:rsidR="00DD44BC">
        <w:rPr>
          <w:rtl/>
          <w:lang w:bidi="fa-IR"/>
        </w:rPr>
        <w:t>:</w:t>
      </w:r>
    </w:p>
    <w:p w:rsidR="00DD44BC" w:rsidRDefault="00050A4D" w:rsidP="00050A4D">
      <w:pPr>
        <w:pStyle w:val="libNormal"/>
        <w:rPr>
          <w:rtl/>
          <w:lang w:bidi="fa-IR"/>
        </w:rPr>
      </w:pPr>
      <w:r w:rsidRPr="004F6F3D">
        <w:rPr>
          <w:rStyle w:val="libAlaemChar"/>
          <w:rtl/>
        </w:rPr>
        <w:t>(</w:t>
      </w:r>
      <w:r w:rsidRPr="004F6F3D">
        <w:rPr>
          <w:rStyle w:val="libAieChar"/>
          <w:rtl/>
        </w:rPr>
        <w:t xml:space="preserve"> وَابْتَلُوا الْيَتَامَى حَتَّى إِذَا بَلَغُوا النِّكَاحَ فَإِنْ آَنَسْتُمْ مِنْهُمْ رُشْدًا فَادْفَعُوا إِلَيْهِمْ أَمْوَالَهُمْ </w:t>
      </w:r>
      <w:r w:rsidRPr="004F6F3D">
        <w:rPr>
          <w:rStyle w:val="libAlaemChar"/>
          <w:rtl/>
        </w:rPr>
        <w:t>)</w:t>
      </w:r>
      <w:r>
        <w:rPr>
          <w:rtl/>
          <w:lang w:bidi="fa-IR"/>
        </w:rPr>
        <w:t xml:space="preserve"> ( النساء 6 )</w:t>
      </w:r>
      <w:r w:rsidR="00C4253E">
        <w:rPr>
          <w:rtl/>
          <w:lang w:bidi="fa-IR"/>
        </w:rPr>
        <w:t xml:space="preserve">، </w:t>
      </w:r>
      <w:r>
        <w:rPr>
          <w:rtl/>
          <w:lang w:bidi="fa-IR"/>
        </w:rPr>
        <w:t xml:space="preserve">أنّ انقطاع اليتم ببلوغ النكاح </w:t>
      </w:r>
      <w:r w:rsidR="00C4253E">
        <w:rPr>
          <w:rtl/>
          <w:lang w:bidi="fa-IR"/>
        </w:rPr>
        <w:t>-</w:t>
      </w:r>
      <w:r>
        <w:rPr>
          <w:rtl/>
          <w:lang w:bidi="fa-IR"/>
        </w:rPr>
        <w:t xml:space="preserve"> أي أهليّة الجماع </w:t>
      </w:r>
      <w:r w:rsidR="00C4253E">
        <w:rPr>
          <w:rtl/>
          <w:lang w:bidi="fa-IR"/>
        </w:rPr>
        <w:t>-</w:t>
      </w:r>
      <w:r>
        <w:rPr>
          <w:rtl/>
          <w:lang w:bidi="fa-IR"/>
        </w:rPr>
        <w:t xml:space="preserve"> نعم في الماليّات يعتبر موانسة الرشد والخلوّ من السفه</w:t>
      </w:r>
      <w:r w:rsidR="00DD44BC">
        <w:rPr>
          <w:rtl/>
          <w:lang w:bidi="fa-IR"/>
        </w:rPr>
        <w:t>.</w:t>
      </w:r>
    </w:p>
    <w:p w:rsidR="00DD44BC" w:rsidRDefault="00050A4D" w:rsidP="004F6F3D">
      <w:pPr>
        <w:pStyle w:val="libNormal"/>
        <w:rPr>
          <w:rtl/>
          <w:lang w:bidi="fa-IR"/>
        </w:rPr>
      </w:pPr>
      <w:r>
        <w:rPr>
          <w:rtl/>
          <w:lang w:bidi="fa-IR"/>
        </w:rPr>
        <w:t>ثمّ اليتامى جمع اليتيم واليتيمة</w:t>
      </w:r>
      <w:r w:rsidR="00C4253E">
        <w:rPr>
          <w:rtl/>
          <w:lang w:bidi="fa-IR"/>
        </w:rPr>
        <w:t xml:space="preserve">، </w:t>
      </w:r>
      <w:r>
        <w:rPr>
          <w:rtl/>
          <w:lang w:bidi="fa-IR"/>
        </w:rPr>
        <w:t xml:space="preserve">ولا ينافي في عمومها لهما قوله: </w:t>
      </w:r>
      <w:r w:rsidRPr="004F6F3D">
        <w:rPr>
          <w:rStyle w:val="libAlaemChar"/>
          <w:rtl/>
        </w:rPr>
        <w:t>(</w:t>
      </w:r>
      <w:r w:rsidR="004F6F3D" w:rsidRPr="004F6F3D">
        <w:rPr>
          <w:rStyle w:val="libAieChar"/>
          <w:rtl/>
        </w:rPr>
        <w:t>بَلَغُوا</w:t>
      </w:r>
      <w:r w:rsidRPr="004F6F3D">
        <w:rPr>
          <w:rStyle w:val="libAlaemChar"/>
          <w:rtl/>
        </w:rPr>
        <w:t>)</w:t>
      </w:r>
      <w:r>
        <w:rPr>
          <w:rtl/>
          <w:lang w:bidi="fa-IR"/>
        </w:rPr>
        <w:t xml:space="preserve"> وضمائر الجمع المذكور في الآية ( هم ) لاحتمال إرادة التغليب</w:t>
      </w:r>
      <w:r w:rsidR="00DD44BC">
        <w:rPr>
          <w:rtl/>
          <w:lang w:bidi="fa-IR"/>
        </w:rPr>
        <w:t>.</w:t>
      </w:r>
      <w:r>
        <w:rPr>
          <w:rtl/>
          <w:lang w:bidi="fa-IR"/>
        </w:rPr>
        <w:t xml:space="preserve"> ولا فرق بين اليتيم وغيره في هذا الحكم بلا شبهة</w:t>
      </w:r>
      <w:r w:rsidR="00DD44BC">
        <w:rPr>
          <w:rtl/>
          <w:lang w:bidi="fa-IR"/>
        </w:rPr>
        <w:t>.</w:t>
      </w:r>
    </w:p>
    <w:p w:rsidR="00DD44BC" w:rsidRDefault="00050A4D" w:rsidP="00050A4D">
      <w:pPr>
        <w:pStyle w:val="libNormal"/>
        <w:rPr>
          <w:rtl/>
          <w:lang w:bidi="fa-IR"/>
        </w:rPr>
      </w:pPr>
      <w:r>
        <w:rPr>
          <w:rtl/>
          <w:lang w:bidi="fa-IR"/>
        </w:rPr>
        <w:t>وبما عرفت من قول الطبيبة المتقدّمة يتّحد هذا مع سابقه أي</w:t>
      </w:r>
      <w:r w:rsidR="00DD44BC">
        <w:rPr>
          <w:rtl/>
          <w:lang w:bidi="fa-IR"/>
        </w:rPr>
        <w:t xml:space="preserve">: </w:t>
      </w:r>
      <w:r>
        <w:rPr>
          <w:rtl/>
          <w:lang w:bidi="fa-IR"/>
        </w:rPr>
        <w:t>الأمر الثالث</w:t>
      </w:r>
      <w:r w:rsidR="00C4253E">
        <w:rPr>
          <w:rtl/>
          <w:lang w:bidi="fa-IR"/>
        </w:rPr>
        <w:t xml:space="preserve">، </w:t>
      </w:r>
      <w:r>
        <w:rPr>
          <w:rtl/>
          <w:lang w:bidi="fa-IR"/>
        </w:rPr>
        <w:t>كما لا يخفى</w:t>
      </w:r>
      <w:r w:rsidR="00C4253E">
        <w:rPr>
          <w:rtl/>
          <w:lang w:bidi="fa-IR"/>
        </w:rPr>
        <w:t xml:space="preserve">، </w:t>
      </w:r>
      <w:r>
        <w:rPr>
          <w:rtl/>
          <w:lang w:bidi="fa-IR"/>
        </w:rPr>
        <w:t xml:space="preserve">ولعلّ التعويل على هذا القول </w:t>
      </w:r>
      <w:r w:rsidR="00C4253E">
        <w:rPr>
          <w:rtl/>
          <w:lang w:bidi="fa-IR"/>
        </w:rPr>
        <w:t>-</w:t>
      </w:r>
      <w:r>
        <w:rPr>
          <w:rtl/>
          <w:lang w:bidi="fa-IR"/>
        </w:rPr>
        <w:t xml:space="preserve"> أي تحقّق بلوغها بالحيض </w:t>
      </w:r>
      <w:r w:rsidR="00C4253E">
        <w:rPr>
          <w:rtl/>
          <w:lang w:bidi="fa-IR"/>
        </w:rPr>
        <w:t>-</w:t>
      </w:r>
      <w:r>
        <w:rPr>
          <w:rtl/>
          <w:lang w:bidi="fa-IR"/>
        </w:rPr>
        <w:t xml:space="preserve"> أظهر الأقوال</w:t>
      </w:r>
      <w:r w:rsidR="00C4253E">
        <w:rPr>
          <w:rtl/>
          <w:lang w:bidi="fa-IR"/>
        </w:rPr>
        <w:t xml:space="preserve">، </w:t>
      </w:r>
      <w:r>
        <w:rPr>
          <w:rtl/>
          <w:lang w:bidi="fa-IR"/>
        </w:rPr>
        <w:t>ولا ينافيه التحديد بثلاث عشرة سنة في موثّقة عمّار، لتصريح الإمام بقوله</w:t>
      </w:r>
      <w:r w:rsidR="00DD44BC">
        <w:rPr>
          <w:rtl/>
          <w:lang w:bidi="fa-IR"/>
        </w:rPr>
        <w:t xml:space="preserve">: </w:t>
      </w:r>
      <w:r>
        <w:rPr>
          <w:rtl/>
          <w:lang w:bidi="fa-IR"/>
        </w:rPr>
        <w:t>أو حاضت قبل ذلك</w:t>
      </w:r>
      <w:r w:rsidR="00DD44BC">
        <w:rPr>
          <w:rtl/>
          <w:lang w:bidi="fa-IR"/>
        </w:rPr>
        <w:t>.</w:t>
      </w:r>
    </w:p>
    <w:p w:rsidR="00DD44BC" w:rsidRDefault="00050A4D" w:rsidP="00050A4D">
      <w:pPr>
        <w:pStyle w:val="libNormal"/>
        <w:rPr>
          <w:rtl/>
          <w:lang w:bidi="fa-IR"/>
        </w:rPr>
      </w:pPr>
      <w:r>
        <w:rPr>
          <w:rtl/>
          <w:lang w:bidi="fa-IR"/>
        </w:rPr>
        <w:t>ولولا فتوى المشهور لرددت رواية ابن أبي عمير بمخالفته للاعتبارات العقلائيّة كما لا يخفى</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هي لا تقاوم الروايات المعتبرة الدالة على تحقّق البلوغ بالحيض</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كما لا يخفى</w:t>
      </w:r>
      <w:r w:rsidR="00C4253E">
        <w:rPr>
          <w:rtl/>
          <w:lang w:bidi="fa-IR"/>
        </w:rPr>
        <w:t xml:space="preserve">، </w:t>
      </w:r>
      <w:r>
        <w:rPr>
          <w:rtl/>
          <w:lang w:bidi="fa-IR"/>
        </w:rPr>
        <w:t>فلتُحمل على الندب</w:t>
      </w:r>
      <w:r w:rsidR="00DD44BC">
        <w:rPr>
          <w:rtl/>
          <w:lang w:bidi="fa-IR"/>
        </w:rPr>
        <w:t>.</w:t>
      </w:r>
    </w:p>
    <w:p w:rsidR="00DD44BC" w:rsidRDefault="00050A4D" w:rsidP="00050A4D">
      <w:pPr>
        <w:pStyle w:val="libNormal"/>
        <w:rPr>
          <w:rtl/>
          <w:lang w:bidi="fa-IR"/>
        </w:rPr>
      </w:pPr>
      <w:r>
        <w:rPr>
          <w:rtl/>
          <w:lang w:bidi="fa-IR"/>
        </w:rPr>
        <w:t>وإنْ تمّ ما ذكرناه فبلوغ الصبيّة بدم الحيض</w:t>
      </w:r>
      <w:r w:rsidR="00C4253E">
        <w:rPr>
          <w:rtl/>
          <w:lang w:bidi="fa-IR"/>
        </w:rPr>
        <w:t xml:space="preserve">، </w:t>
      </w:r>
      <w:r>
        <w:rPr>
          <w:rtl/>
          <w:lang w:bidi="fa-IR"/>
        </w:rPr>
        <w:t>واستعدادها للنكاح</w:t>
      </w:r>
      <w:r w:rsidR="00C4253E">
        <w:rPr>
          <w:rtl/>
          <w:lang w:bidi="fa-IR"/>
        </w:rPr>
        <w:t xml:space="preserve">، </w:t>
      </w:r>
      <w:r>
        <w:rPr>
          <w:rtl/>
          <w:lang w:bidi="fa-IR"/>
        </w:rPr>
        <w:t>أو أن يأتي عليها ثلاث عشرة سنة</w:t>
      </w:r>
      <w:r w:rsidR="00C4253E">
        <w:rPr>
          <w:rtl/>
          <w:lang w:bidi="fa-IR"/>
        </w:rPr>
        <w:t xml:space="preserve">، </w:t>
      </w:r>
      <w:r>
        <w:rPr>
          <w:rtl/>
          <w:lang w:bidi="fa-IR"/>
        </w:rPr>
        <w:t>كما في موثّقة عمّار</w:t>
      </w:r>
      <w:r w:rsidR="00C4253E">
        <w:rPr>
          <w:rtl/>
          <w:lang w:bidi="fa-IR"/>
        </w:rPr>
        <w:t xml:space="preserve">، </w:t>
      </w:r>
      <w:r>
        <w:rPr>
          <w:rtl/>
          <w:lang w:bidi="fa-IR"/>
        </w:rPr>
        <w:t>إلاّ أنْ يُقال</w:t>
      </w:r>
      <w:r w:rsidR="00DD44BC">
        <w:rPr>
          <w:rtl/>
          <w:lang w:bidi="fa-IR"/>
        </w:rPr>
        <w:t xml:space="preserve">: </w:t>
      </w:r>
      <w:r>
        <w:rPr>
          <w:rtl/>
          <w:lang w:bidi="fa-IR"/>
        </w:rPr>
        <w:t>إنّ قضيّة صدرها أنّ بلوغ الغلام أيضاً بثلاث عشرة سنة</w:t>
      </w:r>
      <w:r w:rsidR="00C4253E">
        <w:rPr>
          <w:rtl/>
          <w:lang w:bidi="fa-IR"/>
        </w:rPr>
        <w:t xml:space="preserve">، </w:t>
      </w:r>
      <w:r>
        <w:rPr>
          <w:rtl/>
          <w:lang w:bidi="fa-IR"/>
        </w:rPr>
        <w:t>وفيها</w:t>
      </w:r>
      <w:r w:rsidR="00DD44BC">
        <w:rPr>
          <w:rtl/>
          <w:lang w:bidi="fa-IR"/>
        </w:rPr>
        <w:t xml:space="preserve">: </w:t>
      </w:r>
      <w:r>
        <w:rPr>
          <w:rtl/>
          <w:lang w:bidi="fa-IR"/>
        </w:rPr>
        <w:t>( فإن احتلم قبل ذلك فقد وجبت عليه الصلاة وجرى عليه القلم )</w:t>
      </w:r>
      <w:r w:rsidR="00C4253E">
        <w:rPr>
          <w:rtl/>
          <w:lang w:bidi="fa-IR"/>
        </w:rPr>
        <w:t xml:space="preserve">، </w:t>
      </w:r>
      <w:r>
        <w:rPr>
          <w:rtl/>
          <w:lang w:bidi="fa-IR"/>
        </w:rPr>
        <w:t xml:space="preserve">والحال أنّ المشهور المدّعى عليه الإجماع </w:t>
      </w:r>
      <w:r w:rsidR="00C4253E">
        <w:rPr>
          <w:rtl/>
          <w:lang w:bidi="fa-IR"/>
        </w:rPr>
        <w:t>-</w:t>
      </w:r>
      <w:r>
        <w:rPr>
          <w:rtl/>
          <w:lang w:bidi="fa-IR"/>
        </w:rPr>
        <w:t xml:space="preserve"> كما في الجواهر </w:t>
      </w:r>
      <w:r w:rsidR="00C4253E">
        <w:rPr>
          <w:rtl/>
          <w:lang w:bidi="fa-IR"/>
        </w:rPr>
        <w:t>-</w:t>
      </w:r>
      <w:r>
        <w:rPr>
          <w:rtl/>
          <w:lang w:bidi="fa-IR"/>
        </w:rPr>
        <w:t xml:space="preserve"> ( في كتاب الحجر ) أنّ بلوغه بخمسة عشرة سنة</w:t>
      </w:r>
      <w:r w:rsidR="00C4253E">
        <w:rPr>
          <w:rtl/>
          <w:lang w:bidi="fa-IR"/>
        </w:rPr>
        <w:t xml:space="preserve">، </w:t>
      </w:r>
      <w:r>
        <w:rPr>
          <w:rtl/>
          <w:lang w:bidi="fa-IR"/>
        </w:rPr>
        <w:t>فلاحظ وتأمّل</w:t>
      </w:r>
      <w:r w:rsidR="00DD44BC">
        <w:rPr>
          <w:rtl/>
          <w:lang w:bidi="fa-IR"/>
        </w:rPr>
        <w:t>.</w:t>
      </w:r>
    </w:p>
    <w:p w:rsidR="00DD44BC" w:rsidRDefault="00050A4D" w:rsidP="00050A4D">
      <w:pPr>
        <w:pStyle w:val="libNormal"/>
        <w:rPr>
          <w:rtl/>
          <w:lang w:bidi="fa-IR"/>
        </w:rPr>
      </w:pPr>
      <w:r>
        <w:rPr>
          <w:rtl/>
          <w:lang w:bidi="fa-IR"/>
        </w:rPr>
        <w:t>ثمّ إنّه يأتي في المسألة الآتية إمكان جمع الحيض وعدمه مع الحمل إنّ شاء الله تعالى.</w:t>
      </w:r>
    </w:p>
    <w:p w:rsidR="00DD44BC" w:rsidRDefault="00DD44BC" w:rsidP="00DD44BC">
      <w:pPr>
        <w:pStyle w:val="libNormal"/>
        <w:rPr>
          <w:lang w:bidi="fa-IR"/>
        </w:rPr>
      </w:pPr>
      <w:r>
        <w:rPr>
          <w:rtl/>
          <w:lang w:bidi="fa-IR"/>
        </w:rPr>
        <w:br w:type="page"/>
      </w:r>
    </w:p>
    <w:p w:rsidR="00DD44BC" w:rsidRDefault="00050A4D" w:rsidP="004F6F3D">
      <w:pPr>
        <w:pStyle w:val="Heading2Center"/>
        <w:rPr>
          <w:rtl/>
          <w:lang w:bidi="fa-IR"/>
        </w:rPr>
      </w:pPr>
      <w:bookmarkStart w:id="104" w:name="_Toc498902988"/>
      <w:r>
        <w:rPr>
          <w:rtl/>
          <w:lang w:bidi="fa-IR"/>
        </w:rPr>
        <w:lastRenderedPageBreak/>
        <w:t>المسألة التاسعة والعشرون</w:t>
      </w:r>
      <w:bookmarkEnd w:id="104"/>
    </w:p>
    <w:p w:rsidR="00DD44BC" w:rsidRDefault="00050A4D" w:rsidP="004F6F3D">
      <w:pPr>
        <w:pStyle w:val="Heading2Center"/>
        <w:rPr>
          <w:lang w:bidi="fa-IR"/>
        </w:rPr>
      </w:pPr>
      <w:bookmarkStart w:id="105" w:name="_Toc498902989"/>
      <w:r>
        <w:rPr>
          <w:rtl/>
          <w:lang w:bidi="fa-IR"/>
        </w:rPr>
        <w:t>أقل مدّة الحمل وأكثرها ودم النفاس</w:t>
      </w:r>
      <w:bookmarkEnd w:id="105"/>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يحدث الحمل نتيجة اتّحاد الحيوان المنويّ الناضج مع البويضة الناضجة</w:t>
      </w:r>
      <w:r w:rsidR="00C4253E">
        <w:rPr>
          <w:rtl/>
          <w:lang w:bidi="fa-IR"/>
        </w:rPr>
        <w:t xml:space="preserve">، </w:t>
      </w:r>
      <w:r>
        <w:rPr>
          <w:rtl/>
          <w:lang w:bidi="fa-IR"/>
        </w:rPr>
        <w:t>التي تخرج من المبيض أثناء ظاهرة التبويض ( في منتصف الدورة الشهريّة )</w:t>
      </w:r>
      <w:r w:rsidR="00DD44BC">
        <w:rPr>
          <w:rtl/>
          <w:lang w:bidi="fa-IR"/>
        </w:rPr>
        <w:t>.</w:t>
      </w:r>
      <w:r>
        <w:rPr>
          <w:rtl/>
          <w:lang w:bidi="fa-IR"/>
        </w:rPr>
        <w:t>.. وينمو الغشاء المبطّن للرحم أكثر ليحتضن ويغذي الجنين القادم</w:t>
      </w:r>
      <w:r w:rsidR="00C4253E">
        <w:rPr>
          <w:rtl/>
          <w:lang w:bidi="fa-IR"/>
        </w:rPr>
        <w:t xml:space="preserve">، </w:t>
      </w:r>
      <w:r>
        <w:rPr>
          <w:rtl/>
          <w:lang w:bidi="fa-IR"/>
        </w:rPr>
        <w:t>وبذلك تنقطع العادة الشهريّة</w:t>
      </w:r>
      <w:r w:rsidR="00C4253E">
        <w:rPr>
          <w:rtl/>
          <w:lang w:bidi="fa-IR"/>
        </w:rPr>
        <w:t xml:space="preserve">، </w:t>
      </w:r>
      <w:r>
        <w:rPr>
          <w:rtl/>
          <w:lang w:bidi="fa-IR"/>
        </w:rPr>
        <w:t>ومدّة الحمل الطبيعي هي 280 يوماً من أوّل لآخر الطمث</w:t>
      </w:r>
      <w:r w:rsidR="00C4253E">
        <w:rPr>
          <w:rtl/>
          <w:lang w:bidi="fa-IR"/>
        </w:rPr>
        <w:t xml:space="preserve">، </w:t>
      </w:r>
      <w:r>
        <w:rPr>
          <w:rtl/>
          <w:lang w:bidi="fa-IR"/>
        </w:rPr>
        <w:t>ولكن يوجد خلاف كبير في مدّة الحمل</w:t>
      </w:r>
      <w:r w:rsidR="00DD44BC">
        <w:rPr>
          <w:rtl/>
          <w:lang w:bidi="fa-IR"/>
        </w:rPr>
        <w:t>.</w:t>
      </w:r>
      <w:r>
        <w:rPr>
          <w:rtl/>
          <w:lang w:bidi="fa-IR"/>
        </w:rPr>
        <w:t>.. فتكون حوالي 42 أُسبوعاً</w:t>
      </w:r>
      <w:r w:rsidR="00C4253E">
        <w:rPr>
          <w:rtl/>
          <w:lang w:bidi="fa-IR"/>
        </w:rPr>
        <w:t xml:space="preserve">، </w:t>
      </w:r>
      <w:r>
        <w:rPr>
          <w:rtl/>
          <w:lang w:bidi="fa-IR"/>
        </w:rPr>
        <w:t>فتكون ولادة قبل التمام التي تحدث بعد إتمام 28 أُسبوعاً</w:t>
      </w:r>
      <w:r w:rsidR="00C4253E">
        <w:rPr>
          <w:rtl/>
          <w:lang w:bidi="fa-IR"/>
        </w:rPr>
        <w:t xml:space="preserve">، </w:t>
      </w:r>
      <w:r>
        <w:rPr>
          <w:rtl/>
          <w:lang w:bidi="fa-IR"/>
        </w:rPr>
        <w:t>وقبل إتمام 37 أُسبوعاً</w:t>
      </w:r>
      <w:r w:rsidR="00C4253E">
        <w:rPr>
          <w:rtl/>
          <w:lang w:bidi="fa-IR"/>
        </w:rPr>
        <w:t xml:space="preserve">، </w:t>
      </w:r>
      <w:r>
        <w:rPr>
          <w:rtl/>
          <w:lang w:bidi="fa-IR"/>
        </w:rPr>
        <w:t xml:space="preserve">ويسمّى الولد خديجاً </w:t>
      </w:r>
      <w:r w:rsidRPr="00DD44BC">
        <w:rPr>
          <w:rStyle w:val="libFootnotenumChar"/>
          <w:rtl/>
        </w:rPr>
        <w:t>(1)</w:t>
      </w:r>
      <w:r w:rsidR="00C4253E">
        <w:rPr>
          <w:rtl/>
          <w:lang w:bidi="fa-IR"/>
        </w:rPr>
        <w:t xml:space="preserve">، </w:t>
      </w:r>
      <w:r>
        <w:rPr>
          <w:rtl/>
          <w:lang w:bidi="fa-IR"/>
        </w:rPr>
        <w:t>وولادة جنين كامل النموّ</w:t>
      </w:r>
      <w:r w:rsidR="00C4253E">
        <w:rPr>
          <w:rtl/>
          <w:lang w:bidi="fa-IR"/>
        </w:rPr>
        <w:t xml:space="preserve">، </w:t>
      </w:r>
      <w:r>
        <w:rPr>
          <w:rtl/>
          <w:lang w:bidi="fa-IR"/>
        </w:rPr>
        <w:t>تحدث بعد إتمام 37 أُسبوعاً</w:t>
      </w:r>
      <w:r w:rsidR="00C4253E">
        <w:rPr>
          <w:rtl/>
          <w:lang w:bidi="fa-IR"/>
        </w:rPr>
        <w:t xml:space="preserve">، </w:t>
      </w:r>
      <w:r>
        <w:rPr>
          <w:rtl/>
          <w:lang w:bidi="fa-IR"/>
        </w:rPr>
        <w:t>وقبل إتمام 42 أُسبوعاً</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أكثر مدّة الحمل</w:t>
      </w:r>
      <w:r w:rsidR="00DD44BC">
        <w:rPr>
          <w:rtl/>
          <w:lang w:bidi="fa-IR"/>
        </w:rPr>
        <w:t>:</w:t>
      </w:r>
    </w:p>
    <w:p w:rsidR="00DD44BC" w:rsidRDefault="00050A4D" w:rsidP="00050A4D">
      <w:pPr>
        <w:pStyle w:val="libNormal"/>
        <w:rPr>
          <w:rtl/>
          <w:lang w:bidi="fa-IR"/>
        </w:rPr>
      </w:pPr>
      <w:r>
        <w:rPr>
          <w:rtl/>
          <w:lang w:bidi="fa-IR"/>
        </w:rPr>
        <w:t>والولادة بعد التمام تحدث بعد 24 أُسبوعاً</w:t>
      </w:r>
      <w:r w:rsidR="00C4253E">
        <w:rPr>
          <w:rtl/>
          <w:lang w:bidi="fa-IR"/>
        </w:rPr>
        <w:t xml:space="preserve">، </w:t>
      </w:r>
      <w:r>
        <w:rPr>
          <w:rtl/>
          <w:lang w:bidi="fa-IR"/>
        </w:rPr>
        <w:t>ولا يوجد موعد محدّد للولادة بعد التمام ؛ لأنّ يوم التقليح غير محدود بالضبط</w:t>
      </w:r>
      <w:r w:rsidR="00C4253E">
        <w:rPr>
          <w:rtl/>
          <w:lang w:bidi="fa-IR"/>
        </w:rPr>
        <w:t xml:space="preserve">، </w:t>
      </w:r>
      <w:r>
        <w:rPr>
          <w:rtl/>
          <w:lang w:bidi="fa-IR"/>
        </w:rPr>
        <w:t>وفي بعض الإحصائيّات تبين أنّه 25% من الحوامل يلدن في الأُسبوع الثاني والأربعين ( 294 يوماً )</w:t>
      </w:r>
      <w:r w:rsidR="00C4253E">
        <w:rPr>
          <w:rtl/>
          <w:lang w:bidi="fa-IR"/>
        </w:rPr>
        <w:t xml:space="preserve">، </w:t>
      </w:r>
      <w:r>
        <w:rPr>
          <w:rtl/>
          <w:lang w:bidi="fa-IR"/>
        </w:rPr>
        <w:t>و12% في الأُسبوع 43 ( 301 يوماً )</w:t>
      </w:r>
      <w:r w:rsidR="00C4253E">
        <w:rPr>
          <w:rtl/>
          <w:lang w:bidi="fa-IR"/>
        </w:rPr>
        <w:t xml:space="preserve">، </w:t>
      </w:r>
      <w:r>
        <w:rPr>
          <w:rtl/>
          <w:lang w:bidi="fa-IR"/>
        </w:rPr>
        <w:t>و3% من الحوامل يلدن في الأُسبوع 44 ( 308 يوماً )</w:t>
      </w:r>
      <w:r w:rsidR="00DD44BC">
        <w:rPr>
          <w:rtl/>
          <w:lang w:bidi="fa-IR"/>
        </w:rPr>
        <w:t>.</w:t>
      </w:r>
    </w:p>
    <w:p w:rsidR="00DD44BC" w:rsidRDefault="00050A4D" w:rsidP="00050A4D">
      <w:pPr>
        <w:pStyle w:val="libNormal"/>
        <w:rPr>
          <w:rtl/>
          <w:lang w:bidi="fa-IR"/>
        </w:rPr>
      </w:pPr>
      <w:r>
        <w:rPr>
          <w:rtl/>
          <w:lang w:bidi="fa-IR"/>
        </w:rPr>
        <w:t>وكذلك الإحصائيّات</w:t>
      </w:r>
      <w:r w:rsidR="00C4253E">
        <w:rPr>
          <w:rtl/>
          <w:lang w:bidi="fa-IR"/>
        </w:rPr>
        <w:t xml:space="preserve">، </w:t>
      </w:r>
      <w:r>
        <w:rPr>
          <w:rtl/>
          <w:lang w:bidi="fa-IR"/>
        </w:rPr>
        <w:t>تبيّن أنّ وفاة المواليد حول الميلاد تزيد وتتضاعف بازدياد مدّة الحمل عن 42 أُسبوعاً ؛ لسبب تليّف المشيمة ،</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الخديج</w:t>
      </w:r>
      <w:r w:rsidR="00DD44BC">
        <w:rPr>
          <w:rtl/>
          <w:lang w:bidi="fa-IR"/>
        </w:rPr>
        <w:t xml:space="preserve">: </w:t>
      </w:r>
      <w:r>
        <w:rPr>
          <w:rtl/>
          <w:lang w:bidi="fa-IR"/>
        </w:rPr>
        <w:t>ناقص الخَلْق أو قبل تمام الأيّام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ولذلك يجب التأكّد من موعد آخر طمث</w:t>
      </w:r>
      <w:r w:rsidR="00C4253E">
        <w:rPr>
          <w:rtl/>
          <w:lang w:bidi="fa-IR"/>
        </w:rPr>
        <w:t xml:space="preserve">، </w:t>
      </w:r>
      <w:r>
        <w:rPr>
          <w:rtl/>
          <w:lang w:bidi="fa-IR"/>
        </w:rPr>
        <w:t>وإذا تعذّر ذلك</w:t>
      </w:r>
      <w:r w:rsidR="00C4253E">
        <w:rPr>
          <w:rtl/>
          <w:lang w:bidi="fa-IR"/>
        </w:rPr>
        <w:t xml:space="preserve">، </w:t>
      </w:r>
      <w:r>
        <w:rPr>
          <w:rtl/>
          <w:lang w:bidi="fa-IR"/>
        </w:rPr>
        <w:t xml:space="preserve">فالآن يوجد وسائل حديثة لمعرفة عمر الجنين داخل الرحم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وقال طبيبٌ ماهرٌ</w:t>
      </w:r>
      <w:r w:rsidR="00DD44BC">
        <w:rPr>
          <w:rtl/>
          <w:lang w:bidi="fa-IR"/>
        </w:rPr>
        <w:t xml:space="preserve">: </w:t>
      </w:r>
      <w:r>
        <w:rPr>
          <w:rtl/>
          <w:lang w:bidi="fa-IR"/>
        </w:rPr>
        <w:t>التي تقول إنّ زوجها مات</w:t>
      </w:r>
      <w:r w:rsidR="00C4253E">
        <w:rPr>
          <w:rtl/>
          <w:lang w:bidi="fa-IR"/>
        </w:rPr>
        <w:t xml:space="preserve">، </w:t>
      </w:r>
      <w:r>
        <w:rPr>
          <w:rtl/>
          <w:lang w:bidi="fa-IR"/>
        </w:rPr>
        <w:t>وبعد أربع سنين ولدت</w:t>
      </w:r>
      <w:r w:rsidR="00C4253E">
        <w:rPr>
          <w:rtl/>
          <w:lang w:bidi="fa-IR"/>
        </w:rPr>
        <w:t xml:space="preserve">، </w:t>
      </w:r>
      <w:r>
        <w:rPr>
          <w:rtl/>
          <w:lang w:bidi="fa-IR"/>
        </w:rPr>
        <w:t>هذا بقدر ما نعلم علميّاً محال</w:t>
      </w:r>
      <w:r w:rsidR="00C4253E">
        <w:rPr>
          <w:rtl/>
          <w:lang w:bidi="fa-IR"/>
        </w:rPr>
        <w:t xml:space="preserve">، </w:t>
      </w:r>
      <w:r>
        <w:rPr>
          <w:rtl/>
          <w:lang w:bidi="fa-IR"/>
        </w:rPr>
        <w:t>ولو ولد بعد أربع سنين لازم الولد ينزل وله أسنان وشعره طويل ؛ لأنّه جنين فينمو ويكبر كلّ يوم</w:t>
      </w:r>
      <w:r w:rsidR="00DD44BC">
        <w:rPr>
          <w:rtl/>
          <w:lang w:bidi="fa-IR"/>
        </w:rPr>
        <w:t>.</w:t>
      </w:r>
      <w:r>
        <w:rPr>
          <w:rtl/>
          <w:lang w:bidi="fa-IR"/>
        </w:rPr>
        <w:t>.. كون المشيمة تخدم أربع سنين لم يُعرف هذا</w:t>
      </w:r>
      <w:r w:rsidR="00C4253E">
        <w:rPr>
          <w:rtl/>
          <w:lang w:bidi="fa-IR"/>
        </w:rPr>
        <w:t xml:space="preserve">، </w:t>
      </w:r>
      <w:r>
        <w:rPr>
          <w:rtl/>
          <w:lang w:bidi="fa-IR"/>
        </w:rPr>
        <w:t xml:space="preserve">ولا يمكن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أقلّ مدّة الحمل</w:t>
      </w:r>
      <w:r w:rsidR="00DD44BC">
        <w:rPr>
          <w:rtl/>
          <w:lang w:bidi="fa-IR"/>
        </w:rPr>
        <w:t>:</w:t>
      </w:r>
    </w:p>
    <w:p w:rsidR="00DD44BC" w:rsidRDefault="00050A4D" w:rsidP="00050A4D">
      <w:pPr>
        <w:pStyle w:val="libNormal"/>
        <w:rPr>
          <w:rtl/>
          <w:lang w:bidi="fa-IR"/>
        </w:rPr>
      </w:pPr>
      <w:r>
        <w:rPr>
          <w:rtl/>
          <w:lang w:bidi="fa-IR"/>
        </w:rPr>
        <w:t>إذا حدثت الولادة قبل الشهر الثامن يكون ذلك إجهاضاً</w:t>
      </w:r>
      <w:r w:rsidR="00C4253E">
        <w:rPr>
          <w:rtl/>
          <w:lang w:bidi="fa-IR"/>
        </w:rPr>
        <w:t xml:space="preserve">، </w:t>
      </w:r>
      <w:r>
        <w:rPr>
          <w:rtl/>
          <w:lang w:bidi="fa-IR"/>
        </w:rPr>
        <w:t>لكن في بعض المراكز المتخصّصة لرعاية الأطفال الخدّج</w:t>
      </w:r>
      <w:r w:rsidR="00C4253E">
        <w:rPr>
          <w:rtl/>
          <w:lang w:bidi="fa-IR"/>
        </w:rPr>
        <w:t xml:space="preserve">، </w:t>
      </w:r>
      <w:r>
        <w:rPr>
          <w:rtl/>
          <w:lang w:bidi="fa-IR"/>
        </w:rPr>
        <w:t>يمكن المحافظة والعناية على الأطفال الخدّج</w:t>
      </w:r>
      <w:r w:rsidR="00C4253E">
        <w:rPr>
          <w:rtl/>
          <w:lang w:bidi="fa-IR"/>
        </w:rPr>
        <w:t xml:space="preserve">، </w:t>
      </w:r>
      <w:r>
        <w:rPr>
          <w:rtl/>
          <w:lang w:bidi="fa-IR"/>
        </w:rPr>
        <w:t>حتّى ولو كانوا في ستّة أشهر</w:t>
      </w:r>
      <w:r w:rsidR="00C4253E">
        <w:rPr>
          <w:rtl/>
          <w:lang w:bidi="fa-IR"/>
        </w:rPr>
        <w:t xml:space="preserve">، </w:t>
      </w:r>
      <w:r>
        <w:rPr>
          <w:rtl/>
          <w:lang w:bidi="fa-IR"/>
        </w:rPr>
        <w:t>أو كان وزنهم 800 غرام أو أكثر</w:t>
      </w:r>
      <w:r w:rsidR="00DD44BC">
        <w:rPr>
          <w:rtl/>
          <w:lang w:bidi="fa-IR"/>
        </w:rPr>
        <w:t>.</w:t>
      </w:r>
    </w:p>
    <w:p w:rsidR="00DD44BC" w:rsidRDefault="00050A4D" w:rsidP="00050A4D">
      <w:pPr>
        <w:pStyle w:val="libNormal"/>
        <w:rPr>
          <w:rtl/>
          <w:lang w:bidi="fa-IR"/>
        </w:rPr>
      </w:pPr>
      <w:r>
        <w:rPr>
          <w:rtl/>
          <w:lang w:bidi="fa-IR"/>
        </w:rPr>
        <w:t>وإذا حدث نزيفٌ أثناء الحمل لا يُسمّى ذلك حيضة</w:t>
      </w:r>
      <w:r w:rsidR="00C4253E">
        <w:rPr>
          <w:rtl/>
          <w:lang w:bidi="fa-IR"/>
        </w:rPr>
        <w:t xml:space="preserve">، </w:t>
      </w:r>
      <w:r>
        <w:rPr>
          <w:rtl/>
          <w:lang w:bidi="fa-IR"/>
        </w:rPr>
        <w:t>بل سببه إمّا إجهاض في الشهور الأُولى للحمل وقبل الأُسبوع 28</w:t>
      </w:r>
      <w:r w:rsidR="00C4253E">
        <w:rPr>
          <w:rtl/>
          <w:lang w:bidi="fa-IR"/>
        </w:rPr>
        <w:t xml:space="preserve">، </w:t>
      </w:r>
      <w:r>
        <w:rPr>
          <w:rtl/>
          <w:lang w:bidi="fa-IR"/>
        </w:rPr>
        <w:t xml:space="preserve">وإمّا غير ذلك من العوارض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وقال طبيبٌ آخر</w:t>
      </w:r>
      <w:r w:rsidR="00DD44BC">
        <w:rPr>
          <w:rtl/>
          <w:lang w:bidi="fa-IR"/>
        </w:rPr>
        <w:t xml:space="preserve">: </w:t>
      </w:r>
      <w:r>
        <w:rPr>
          <w:rtl/>
          <w:lang w:bidi="fa-IR"/>
        </w:rPr>
        <w:t>إنّ كون أقلّ الحمل ستّة أشهرٍ كلامٌ علميٌّ لا شكّ فيه</w:t>
      </w:r>
      <w:r w:rsidR="00C4253E">
        <w:rPr>
          <w:rtl/>
          <w:lang w:bidi="fa-IR"/>
        </w:rPr>
        <w:t xml:space="preserve">، </w:t>
      </w:r>
      <w:r>
        <w:rPr>
          <w:rtl/>
          <w:lang w:bidi="fa-IR"/>
        </w:rPr>
        <w:t>إذ الآن مع تطوّر الأجهزة العلميّة الحديثة ؛ استطاعوا أن يحتفظوا بهذا الطفل الخديج الذي وصل وزنه إلى 800 غرام</w:t>
      </w:r>
      <w:r w:rsidR="00C4253E">
        <w:rPr>
          <w:rtl/>
          <w:lang w:bidi="fa-IR"/>
        </w:rPr>
        <w:t xml:space="preserve">، </w:t>
      </w:r>
      <w:r>
        <w:rPr>
          <w:rtl/>
          <w:lang w:bidi="fa-IR"/>
        </w:rPr>
        <w:t>وهذا صحيح ؛ لأنّي رأيت هؤلاء الأطفال في بريطانيا أن يصلوا عمراً كاملاً من الحياة</w:t>
      </w:r>
      <w:r w:rsidR="00C4253E">
        <w:rPr>
          <w:rtl/>
          <w:lang w:bidi="fa-IR"/>
        </w:rPr>
        <w:t xml:space="preserve">، </w:t>
      </w:r>
      <w:r>
        <w:rPr>
          <w:rtl/>
          <w:lang w:bidi="fa-IR"/>
        </w:rPr>
        <w:t>بهذا الوزن القليل</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ص436 وص437 الرؤية الإسلاميّة لبعض الممارسات الطبّيّة</w:t>
      </w:r>
      <w:r w:rsidR="00DD44BC">
        <w:rPr>
          <w:rtl/>
          <w:lang w:bidi="fa-IR"/>
        </w:rPr>
        <w:t>.</w:t>
      </w:r>
    </w:p>
    <w:p w:rsidR="00DD44BC" w:rsidRDefault="00050A4D" w:rsidP="00DD44BC">
      <w:pPr>
        <w:pStyle w:val="libFootnote0"/>
        <w:rPr>
          <w:rtl/>
          <w:lang w:bidi="fa-IR"/>
        </w:rPr>
      </w:pPr>
      <w:r>
        <w:rPr>
          <w:rtl/>
          <w:lang w:bidi="fa-IR"/>
        </w:rPr>
        <w:t>(2) ص682 نفس المصدر</w:t>
      </w:r>
      <w:r w:rsidR="00DD44BC">
        <w:rPr>
          <w:rtl/>
          <w:lang w:bidi="fa-IR"/>
        </w:rPr>
        <w:t>.</w:t>
      </w:r>
    </w:p>
    <w:p w:rsidR="00DD44BC" w:rsidRDefault="00050A4D" w:rsidP="00DD44BC">
      <w:pPr>
        <w:pStyle w:val="libFootnote0"/>
        <w:rPr>
          <w:rtl/>
          <w:lang w:bidi="fa-IR"/>
        </w:rPr>
      </w:pPr>
      <w:r>
        <w:rPr>
          <w:rtl/>
          <w:lang w:bidi="fa-IR"/>
        </w:rPr>
        <w:t>(3) ص438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 xml:space="preserve">والذي هو ستّة شهور من الحياة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وقال بعضهم</w:t>
      </w:r>
      <w:r w:rsidR="00DD44BC">
        <w:rPr>
          <w:rtl/>
          <w:lang w:bidi="fa-IR"/>
        </w:rPr>
        <w:t xml:space="preserve">: </w:t>
      </w:r>
      <w:r>
        <w:rPr>
          <w:rtl/>
          <w:lang w:bidi="fa-IR"/>
        </w:rPr>
        <w:t>وربّما تمكّنوا من إنقاذ أجنّةٍ عمرها عشرون أُسبوعاً</w:t>
      </w:r>
      <w:r w:rsidR="00C4253E">
        <w:rPr>
          <w:rtl/>
          <w:lang w:bidi="fa-IR"/>
        </w:rPr>
        <w:t xml:space="preserve">، </w:t>
      </w:r>
      <w:r>
        <w:rPr>
          <w:rtl/>
          <w:lang w:bidi="fa-IR"/>
        </w:rPr>
        <w:t xml:space="preserve">أو ما حولها في المستقبل القريب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سائل النفاس</w:t>
      </w:r>
      <w:r w:rsidR="00DD44BC">
        <w:rPr>
          <w:rtl/>
          <w:lang w:bidi="fa-IR"/>
        </w:rPr>
        <w:t>:</w:t>
      </w:r>
    </w:p>
    <w:p w:rsidR="00DD44BC" w:rsidRDefault="00050A4D" w:rsidP="00050A4D">
      <w:pPr>
        <w:pStyle w:val="libNormal"/>
        <w:rPr>
          <w:rtl/>
          <w:lang w:bidi="fa-IR"/>
        </w:rPr>
      </w:pPr>
      <w:r>
        <w:rPr>
          <w:rtl/>
          <w:lang w:bidi="fa-IR"/>
        </w:rPr>
        <w:t>هو عبارة عن الإفرازات التي تخرج من الرحم بعد الولادة</w:t>
      </w:r>
      <w:r w:rsidR="00C4253E">
        <w:rPr>
          <w:rtl/>
          <w:lang w:bidi="fa-IR"/>
        </w:rPr>
        <w:t xml:space="preserve">، </w:t>
      </w:r>
      <w:r>
        <w:rPr>
          <w:rtl/>
          <w:lang w:bidi="fa-IR"/>
        </w:rPr>
        <w:t>ويكون عبارة عن دمٍ في أوّل أربعة أيّام</w:t>
      </w:r>
      <w:r w:rsidR="00C4253E">
        <w:rPr>
          <w:rtl/>
          <w:lang w:bidi="fa-IR"/>
        </w:rPr>
        <w:t xml:space="preserve">، </w:t>
      </w:r>
      <w:r>
        <w:rPr>
          <w:rtl/>
          <w:lang w:bidi="fa-IR"/>
        </w:rPr>
        <w:t>ثمّ يفتح لونه وتقلّ كمّيّة الدم حتّى يصبح عبارة عن مخاط لا لون له بعد عشرة أيّام</w:t>
      </w:r>
      <w:r w:rsidR="00C4253E">
        <w:rPr>
          <w:rtl/>
          <w:lang w:bidi="fa-IR"/>
        </w:rPr>
        <w:t xml:space="preserve">، </w:t>
      </w:r>
      <w:r>
        <w:rPr>
          <w:rtl/>
          <w:lang w:bidi="fa-IR"/>
        </w:rPr>
        <w:t>وقد تستمرّ إلى أربعة أسابيع</w:t>
      </w:r>
      <w:r w:rsidR="00C4253E">
        <w:rPr>
          <w:rtl/>
          <w:lang w:bidi="fa-IR"/>
        </w:rPr>
        <w:t xml:space="preserve">، </w:t>
      </w:r>
      <w:r>
        <w:rPr>
          <w:rtl/>
          <w:lang w:bidi="fa-IR"/>
        </w:rPr>
        <w:t>فأقلّ مدّةٍ لدم النفاس هي من أُسبوع إلى عشرة أيّام</w:t>
      </w:r>
      <w:r w:rsidR="00C4253E">
        <w:rPr>
          <w:rtl/>
          <w:lang w:bidi="fa-IR"/>
        </w:rPr>
        <w:t xml:space="preserve">، </w:t>
      </w:r>
      <w:r>
        <w:rPr>
          <w:rtl/>
          <w:lang w:bidi="fa-IR"/>
        </w:rPr>
        <w:t>وأكثر مدّةٍ له هي فترة النفاس</w:t>
      </w:r>
      <w:r w:rsidR="00C4253E">
        <w:rPr>
          <w:rtl/>
          <w:lang w:bidi="fa-IR"/>
        </w:rPr>
        <w:t xml:space="preserve">، </w:t>
      </w:r>
      <w:r>
        <w:rPr>
          <w:rtl/>
          <w:lang w:bidi="fa-IR"/>
        </w:rPr>
        <w:t xml:space="preserve">أي ستّة أسابيع أو 42 يوماً ( أي مدّة عودة الجهاز التناسلي إلى وضعه الطبيعي قبل الحمل </w:t>
      </w:r>
      <w:r w:rsidRPr="00DD44BC">
        <w:rPr>
          <w:rStyle w:val="libFootnotenumChar"/>
          <w:rtl/>
        </w:rPr>
        <w:t>(3)</w:t>
      </w:r>
      <w:r>
        <w:rPr>
          <w:rtl/>
          <w:lang w:bidi="fa-IR"/>
        </w:rPr>
        <w:t xml:space="preserve"> )</w:t>
      </w:r>
      <w:r w:rsidR="00C4253E">
        <w:rPr>
          <w:rtl/>
          <w:lang w:bidi="fa-IR"/>
        </w:rPr>
        <w:t xml:space="preserve">، </w:t>
      </w:r>
      <w:r>
        <w:rPr>
          <w:rtl/>
          <w:lang w:bidi="fa-IR"/>
        </w:rPr>
        <w:t>وإذا طالت مدّة النزيف دلّ ذلك على وجود بقايا من المشيمة</w:t>
      </w:r>
      <w:r w:rsidR="00C4253E">
        <w:rPr>
          <w:rtl/>
          <w:lang w:bidi="fa-IR"/>
        </w:rPr>
        <w:t xml:space="preserve">، </w:t>
      </w:r>
      <w:r>
        <w:rPr>
          <w:rtl/>
          <w:lang w:bidi="fa-IR"/>
        </w:rPr>
        <w:t>ويظلّ الرحم متضمّماً</w:t>
      </w:r>
      <w:r w:rsidR="00DD44BC">
        <w:rPr>
          <w:rtl/>
          <w:lang w:bidi="fa-IR"/>
        </w:rPr>
        <w:t>.</w:t>
      </w:r>
      <w:r>
        <w:rPr>
          <w:rtl/>
          <w:lang w:bidi="fa-IR"/>
        </w:rPr>
        <w:t xml:space="preserve">.. </w:t>
      </w:r>
      <w:r w:rsidRPr="00DD44BC">
        <w:rPr>
          <w:rStyle w:val="libFootnotenumChar"/>
          <w:rtl/>
        </w:rPr>
        <w:t>(4)</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يستخلص ما نقلناه من الأطبّاء في أُمور</w:t>
      </w:r>
      <w:r w:rsidR="00DD44BC">
        <w:rPr>
          <w:rtl/>
          <w:lang w:bidi="fa-IR"/>
        </w:rPr>
        <w:t>:</w:t>
      </w:r>
    </w:p>
    <w:p w:rsidR="00DD44BC" w:rsidRDefault="00050A4D" w:rsidP="00050A4D">
      <w:pPr>
        <w:pStyle w:val="libNormal"/>
        <w:rPr>
          <w:rtl/>
          <w:lang w:bidi="fa-IR"/>
        </w:rPr>
      </w:pPr>
      <w:r w:rsidRPr="004F6F3D">
        <w:rPr>
          <w:rStyle w:val="libBold1Char"/>
          <w:rtl/>
        </w:rPr>
        <w:t>أوّلاً</w:t>
      </w:r>
      <w:r w:rsidR="00DD44BC">
        <w:rPr>
          <w:rtl/>
          <w:lang w:bidi="fa-IR"/>
        </w:rPr>
        <w:t xml:space="preserve">: </w:t>
      </w:r>
      <w:r>
        <w:rPr>
          <w:rtl/>
          <w:lang w:bidi="fa-IR"/>
        </w:rPr>
        <w:t>إنّ مدّة الحمل الطبيعي تسعة أشهر وعشرة أيّام</w:t>
      </w:r>
      <w:r w:rsidR="00C4253E">
        <w:rPr>
          <w:rtl/>
          <w:lang w:bidi="fa-IR"/>
        </w:rPr>
        <w:t xml:space="preserve">، </w:t>
      </w:r>
      <w:r>
        <w:rPr>
          <w:rtl/>
          <w:lang w:bidi="fa-IR"/>
        </w:rPr>
        <w:t>أو أكثر من عشرة أيّام</w:t>
      </w:r>
      <w:r w:rsidR="00C4253E">
        <w:rPr>
          <w:rtl/>
          <w:lang w:bidi="fa-IR"/>
        </w:rPr>
        <w:t xml:space="preserve">، </w:t>
      </w:r>
      <w:r>
        <w:rPr>
          <w:rtl/>
          <w:lang w:bidi="fa-IR"/>
        </w:rPr>
        <w:t>إذا كان بعض الشهور الهلاليّة التي نقصدها في المقام ناقصةً غير تامّة</w:t>
      </w:r>
      <w:r w:rsidR="00DD44BC">
        <w:rPr>
          <w:rtl/>
          <w:lang w:bidi="fa-IR"/>
        </w:rPr>
        <w:t>.</w:t>
      </w:r>
    </w:p>
    <w:p w:rsidR="00DD44BC" w:rsidRDefault="00050A4D" w:rsidP="00050A4D">
      <w:pPr>
        <w:pStyle w:val="libNormal"/>
        <w:rPr>
          <w:rtl/>
          <w:lang w:bidi="fa-IR"/>
        </w:rPr>
      </w:pPr>
      <w:r w:rsidRPr="004F6F3D">
        <w:rPr>
          <w:rStyle w:val="libBold1Char"/>
          <w:rtl/>
        </w:rPr>
        <w:t>ثانياً</w:t>
      </w:r>
      <w:r w:rsidR="00DD44BC">
        <w:rPr>
          <w:rtl/>
          <w:lang w:bidi="fa-IR"/>
        </w:rPr>
        <w:t xml:space="preserve">: </w:t>
      </w:r>
      <w:r>
        <w:rPr>
          <w:rtl/>
          <w:lang w:bidi="fa-IR"/>
        </w:rPr>
        <w:t>أقلّ مدّة الحمل 28 أُسبوعاً بزيادة يوم أو أيّام ( بعد إتمام 28 أُسبوعاً وقبل إتمام 37 أُسبوعاً ) أي ستّة أشهر وستّة عشر يوماً</w:t>
      </w:r>
      <w:r w:rsidR="00C4253E">
        <w:rPr>
          <w:rtl/>
          <w:lang w:bidi="fa-IR"/>
        </w:rPr>
        <w:t xml:space="preserve">، </w:t>
      </w:r>
      <w:r>
        <w:rPr>
          <w:rtl/>
          <w:lang w:bidi="fa-IR"/>
        </w:rPr>
        <w:t>بل أكثر إن كان بعض الشهور ناقصاً على قول</w:t>
      </w:r>
      <w:r w:rsidR="00DD44BC">
        <w:rPr>
          <w:rtl/>
          <w:lang w:bidi="fa-IR"/>
        </w:rPr>
        <w:t xml:space="preserve">: </w:t>
      </w:r>
      <w:r>
        <w:rPr>
          <w:rtl/>
          <w:lang w:bidi="fa-IR"/>
        </w:rPr>
        <w:t>وستّة أشهر على قولٍ آخر</w:t>
      </w:r>
      <w:r w:rsidR="00C4253E">
        <w:rPr>
          <w:rtl/>
          <w:lang w:bidi="fa-IR"/>
        </w:rPr>
        <w:t xml:space="preserve">، </w:t>
      </w:r>
      <w:r>
        <w:rPr>
          <w:rtl/>
          <w:lang w:bidi="fa-IR"/>
        </w:rPr>
        <w:t>لكن مع</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ص689 نفس المصدر</w:t>
      </w:r>
      <w:r w:rsidR="00DD44BC">
        <w:rPr>
          <w:rtl/>
          <w:lang w:bidi="fa-IR"/>
        </w:rPr>
        <w:t>.</w:t>
      </w:r>
    </w:p>
    <w:p w:rsidR="00DD44BC" w:rsidRDefault="00050A4D" w:rsidP="00DD44BC">
      <w:pPr>
        <w:pStyle w:val="libFootnote0"/>
        <w:rPr>
          <w:rtl/>
          <w:lang w:bidi="fa-IR"/>
        </w:rPr>
      </w:pPr>
      <w:r>
        <w:rPr>
          <w:rtl/>
          <w:lang w:bidi="fa-IR"/>
        </w:rPr>
        <w:t>(2) ص213 رؤية إسلاميّة لزراعة بعض الأعضاء البشريّة</w:t>
      </w:r>
      <w:r w:rsidR="00DD44BC">
        <w:rPr>
          <w:rtl/>
          <w:lang w:bidi="fa-IR"/>
        </w:rPr>
        <w:t>.</w:t>
      </w:r>
    </w:p>
    <w:p w:rsidR="00DD44BC" w:rsidRDefault="00050A4D" w:rsidP="00DD44BC">
      <w:pPr>
        <w:pStyle w:val="libFootnote0"/>
        <w:rPr>
          <w:rtl/>
          <w:lang w:bidi="fa-IR"/>
        </w:rPr>
      </w:pPr>
      <w:r>
        <w:rPr>
          <w:rtl/>
          <w:lang w:bidi="fa-IR"/>
        </w:rPr>
        <w:t>(3) وهذا ينافي حديث العرزمي الآتي</w:t>
      </w:r>
      <w:r w:rsidR="00C4253E">
        <w:rPr>
          <w:rtl/>
          <w:lang w:bidi="fa-IR"/>
        </w:rPr>
        <w:t xml:space="preserve">، </w:t>
      </w:r>
      <w:r>
        <w:rPr>
          <w:rtl/>
          <w:lang w:bidi="fa-IR"/>
        </w:rPr>
        <w:t>كما لا يخفى</w:t>
      </w:r>
      <w:r w:rsidR="00C4253E">
        <w:rPr>
          <w:rtl/>
          <w:lang w:bidi="fa-IR"/>
        </w:rPr>
        <w:t xml:space="preserve">، </w:t>
      </w:r>
      <w:r>
        <w:rPr>
          <w:rtl/>
          <w:lang w:bidi="fa-IR"/>
        </w:rPr>
        <w:t xml:space="preserve">إلاّ أن يحمل حمل الحسين </w:t>
      </w:r>
      <w:r w:rsidR="00C4253E" w:rsidRPr="004F6F3D">
        <w:rPr>
          <w:rStyle w:val="libFootnoteAlaemChar"/>
          <w:rtl/>
        </w:rPr>
        <w:t>عليه‌السلام</w:t>
      </w:r>
      <w:r>
        <w:rPr>
          <w:rtl/>
          <w:lang w:bidi="fa-IR"/>
        </w:rPr>
        <w:t xml:space="preserve"> بعد عشرة أيّام من الحالات النادرة الاستثنائيّة التي لا يمكن إحاطة علم الطبّ بها</w:t>
      </w:r>
      <w:r w:rsidR="00DD44BC">
        <w:rPr>
          <w:rtl/>
          <w:lang w:bidi="fa-IR"/>
        </w:rPr>
        <w:t>.</w:t>
      </w:r>
    </w:p>
    <w:p w:rsidR="00DD44BC" w:rsidRDefault="00050A4D" w:rsidP="00DD44BC">
      <w:pPr>
        <w:pStyle w:val="libFootnote0"/>
        <w:rPr>
          <w:rtl/>
          <w:lang w:bidi="fa-IR"/>
        </w:rPr>
      </w:pPr>
      <w:r>
        <w:rPr>
          <w:rtl/>
          <w:lang w:bidi="fa-IR"/>
        </w:rPr>
        <w:t>(4) ص439 الرؤية الإسلاميّة لبعض الممارسات الطبّيّة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لزوم رعايةٍ طبّيّة وأجهزةٍ حديثةٍ</w:t>
      </w:r>
      <w:r w:rsidR="00DD44BC">
        <w:rPr>
          <w:rtl/>
          <w:lang w:bidi="fa-IR"/>
        </w:rPr>
        <w:t>.</w:t>
      </w:r>
    </w:p>
    <w:p w:rsidR="00DD44BC" w:rsidRDefault="00050A4D" w:rsidP="00050A4D">
      <w:pPr>
        <w:pStyle w:val="libNormal"/>
        <w:rPr>
          <w:rtl/>
          <w:lang w:bidi="fa-IR"/>
        </w:rPr>
      </w:pPr>
      <w:r>
        <w:rPr>
          <w:rtl/>
          <w:lang w:bidi="fa-IR"/>
        </w:rPr>
        <w:t>وتقدّم عن بعضهم احتمال إنقاذ أجنّة عمرها ما يقلّ عن خمسة أشهر بعشرة أيّام</w:t>
      </w:r>
      <w:r w:rsidR="00C4253E">
        <w:rPr>
          <w:rtl/>
          <w:lang w:bidi="fa-IR"/>
        </w:rPr>
        <w:t xml:space="preserve">، </w:t>
      </w:r>
      <w:r>
        <w:rPr>
          <w:rtl/>
          <w:lang w:bidi="fa-IR"/>
        </w:rPr>
        <w:t>وولادة جنين كامل النموّ تحدث بعد 259 يوماً إلى 293 يوماً</w:t>
      </w:r>
      <w:r w:rsidR="00DD44BC">
        <w:rPr>
          <w:rtl/>
          <w:lang w:bidi="fa-IR"/>
        </w:rPr>
        <w:t>.</w:t>
      </w:r>
    </w:p>
    <w:p w:rsidR="00DD44BC" w:rsidRDefault="00050A4D" w:rsidP="00050A4D">
      <w:pPr>
        <w:pStyle w:val="libNormal"/>
        <w:rPr>
          <w:rtl/>
          <w:lang w:bidi="fa-IR"/>
        </w:rPr>
      </w:pPr>
      <w:r>
        <w:rPr>
          <w:rtl/>
          <w:lang w:bidi="fa-IR"/>
        </w:rPr>
        <w:t xml:space="preserve">وأكثر مدّة الحمل </w:t>
      </w:r>
      <w:r w:rsidR="00C4253E">
        <w:rPr>
          <w:rtl/>
          <w:lang w:bidi="fa-IR"/>
        </w:rPr>
        <w:t>-</w:t>
      </w:r>
      <w:r>
        <w:rPr>
          <w:rtl/>
          <w:lang w:bidi="fa-IR"/>
        </w:rPr>
        <w:t xml:space="preserve"> حسب مجرّد بعض الإحصائيّات دون دليل قطعي </w:t>
      </w:r>
      <w:r w:rsidR="00C4253E">
        <w:rPr>
          <w:rtl/>
          <w:lang w:bidi="fa-IR"/>
        </w:rPr>
        <w:t>-</w:t>
      </w:r>
      <w:r>
        <w:rPr>
          <w:rtl/>
          <w:lang w:bidi="fa-IR"/>
        </w:rPr>
        <w:t xml:space="preserve"> علمي 308 يوماً ( عشرة شهور وثمانية أيّام أو أكثر من ثمانية إذا كان بعض الشهور ناقصاً ) </w:t>
      </w:r>
      <w:r w:rsidRPr="00DD44BC">
        <w:rPr>
          <w:rStyle w:val="libFootnotenumChar"/>
          <w:rtl/>
        </w:rPr>
        <w:t>(1)</w:t>
      </w:r>
      <w:r>
        <w:rPr>
          <w:rtl/>
          <w:lang w:bidi="fa-IR"/>
        </w:rPr>
        <w:t xml:space="preserve"> وأمّا طول الحمل سنوات فهو غير ممكن</w:t>
      </w:r>
      <w:r w:rsidR="00DD44BC">
        <w:rPr>
          <w:rtl/>
          <w:lang w:bidi="fa-IR"/>
        </w:rPr>
        <w:t>.</w:t>
      </w:r>
    </w:p>
    <w:p w:rsidR="00DD44BC" w:rsidRDefault="00050A4D" w:rsidP="00050A4D">
      <w:pPr>
        <w:pStyle w:val="libNormal"/>
        <w:rPr>
          <w:rtl/>
          <w:lang w:bidi="fa-IR"/>
        </w:rPr>
      </w:pPr>
      <w:r w:rsidRPr="004F6F3D">
        <w:rPr>
          <w:rStyle w:val="libBold1Char"/>
          <w:rtl/>
        </w:rPr>
        <w:t>ثالثاً</w:t>
      </w:r>
      <w:r w:rsidR="00DD44BC">
        <w:rPr>
          <w:rtl/>
          <w:lang w:bidi="fa-IR"/>
        </w:rPr>
        <w:t xml:space="preserve">: </w:t>
      </w:r>
      <w:r>
        <w:rPr>
          <w:rtl/>
          <w:lang w:bidi="fa-IR"/>
        </w:rPr>
        <w:t>إنّ دم الحيض لا يجامع الحمل على قول طبيبة</w:t>
      </w:r>
      <w:r w:rsidR="00DD44BC">
        <w:rPr>
          <w:rtl/>
          <w:lang w:bidi="fa-IR"/>
        </w:rPr>
        <w:t>.</w:t>
      </w:r>
    </w:p>
    <w:p w:rsidR="00DD44BC" w:rsidRDefault="00050A4D" w:rsidP="00050A4D">
      <w:pPr>
        <w:pStyle w:val="libNormal"/>
        <w:rPr>
          <w:rtl/>
          <w:lang w:bidi="fa-IR"/>
        </w:rPr>
      </w:pPr>
      <w:r w:rsidRPr="004F6F3D">
        <w:rPr>
          <w:rStyle w:val="libBold1Char"/>
          <w:rtl/>
        </w:rPr>
        <w:t>ورابعاً</w:t>
      </w:r>
      <w:r w:rsidR="00DD44BC">
        <w:rPr>
          <w:rtl/>
          <w:lang w:bidi="fa-IR"/>
        </w:rPr>
        <w:t xml:space="preserve">: </w:t>
      </w:r>
      <w:r>
        <w:rPr>
          <w:rtl/>
          <w:lang w:bidi="fa-IR"/>
        </w:rPr>
        <w:t>إنّ أقل دم النفاس سبعة أيّام إلى عشرة أيّام</w:t>
      </w:r>
      <w:r w:rsidR="00C4253E">
        <w:rPr>
          <w:rtl/>
          <w:lang w:bidi="fa-IR"/>
        </w:rPr>
        <w:t xml:space="preserve">، </w:t>
      </w:r>
      <w:r>
        <w:rPr>
          <w:rtl/>
          <w:lang w:bidi="fa-IR"/>
        </w:rPr>
        <w:t>وأكثرها 42 يوماً</w:t>
      </w:r>
      <w:r w:rsidR="00DD44BC">
        <w:rPr>
          <w:rtl/>
          <w:lang w:bidi="fa-IR"/>
        </w:rPr>
        <w:t>.</w:t>
      </w:r>
    </w:p>
    <w:p w:rsidR="00DD44BC" w:rsidRDefault="00050A4D" w:rsidP="00050A4D">
      <w:pPr>
        <w:pStyle w:val="libNormal"/>
        <w:rPr>
          <w:rtl/>
          <w:lang w:bidi="fa-IR"/>
        </w:rPr>
      </w:pPr>
      <w:r>
        <w:rPr>
          <w:rtl/>
          <w:lang w:bidi="fa-IR"/>
        </w:rPr>
        <w:t>وإليك بيان الأحكام الفقهيّة المتعلّقة بالمقام في فصول أربعة</w:t>
      </w:r>
      <w:r w:rsidR="00DD44BC">
        <w:rPr>
          <w:rtl/>
          <w:lang w:bidi="fa-IR"/>
        </w:rPr>
        <w:t>:</w:t>
      </w:r>
    </w:p>
    <w:p w:rsidR="00DD44BC" w:rsidRDefault="00050A4D" w:rsidP="00050A4D">
      <w:pPr>
        <w:pStyle w:val="libNormal"/>
        <w:rPr>
          <w:rtl/>
          <w:lang w:bidi="fa-IR"/>
        </w:rPr>
      </w:pPr>
      <w:r w:rsidRPr="004F6F3D">
        <w:rPr>
          <w:rStyle w:val="libBold1Char"/>
          <w:rtl/>
        </w:rPr>
        <w:t>الأوّل</w:t>
      </w:r>
      <w:r w:rsidR="00DD44BC">
        <w:rPr>
          <w:rtl/>
          <w:lang w:bidi="fa-IR"/>
        </w:rPr>
        <w:t xml:space="preserve">: </w:t>
      </w:r>
      <w:r>
        <w:rPr>
          <w:rtl/>
          <w:lang w:bidi="fa-IR"/>
        </w:rPr>
        <w:t>أكثر الحمل</w:t>
      </w:r>
      <w:r w:rsidR="00DD44BC">
        <w:rPr>
          <w:rtl/>
          <w:lang w:bidi="fa-IR"/>
        </w:rPr>
        <w:t>.</w:t>
      </w:r>
      <w:r>
        <w:rPr>
          <w:rtl/>
          <w:lang w:bidi="fa-IR"/>
        </w:rPr>
        <w:t xml:space="preserve"> وفي صحيح حماد بن عثمان</w:t>
      </w:r>
      <w:r w:rsidR="00DD44BC">
        <w:rPr>
          <w:rtl/>
          <w:lang w:bidi="fa-IR"/>
        </w:rPr>
        <w:t xml:space="preserve">: </w:t>
      </w:r>
      <w:r>
        <w:rPr>
          <w:rtl/>
          <w:lang w:bidi="fa-IR"/>
        </w:rPr>
        <w:t xml:space="preserve">قلت لأبي عبد الله </w:t>
      </w:r>
      <w:r w:rsidR="00C4253E" w:rsidRPr="00C4253E">
        <w:rPr>
          <w:rStyle w:val="libAlaemChar"/>
          <w:rtl/>
        </w:rPr>
        <w:t>عليه‌السلام</w:t>
      </w:r>
      <w:r w:rsidR="00DD44BC">
        <w:rPr>
          <w:rtl/>
          <w:lang w:bidi="fa-IR"/>
        </w:rPr>
        <w:t xml:space="preserve">: </w:t>
      </w:r>
      <w:r>
        <w:rPr>
          <w:rtl/>
          <w:lang w:bidi="fa-IR"/>
        </w:rPr>
        <w:t>ما تقول في رجلٍ له أربع نسوة</w:t>
      </w:r>
      <w:r w:rsidR="00C4253E">
        <w:rPr>
          <w:rtl/>
          <w:lang w:bidi="fa-IR"/>
        </w:rPr>
        <w:t xml:space="preserve">، </w:t>
      </w:r>
      <w:r>
        <w:rPr>
          <w:rtl/>
          <w:lang w:bidi="fa-IR"/>
        </w:rPr>
        <w:t>وطلّق واحدةً منهنّ وهو غائب عنهنّ</w:t>
      </w:r>
      <w:r w:rsidR="00C4253E">
        <w:rPr>
          <w:rtl/>
          <w:lang w:bidi="fa-IR"/>
        </w:rPr>
        <w:t xml:space="preserve">، </w:t>
      </w:r>
      <w:r>
        <w:rPr>
          <w:rtl/>
          <w:lang w:bidi="fa-IR"/>
        </w:rPr>
        <w:t>متى يجوز له أن يتزوّج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بعد تسعة أشهر</w:t>
      </w:r>
      <w:r w:rsidR="00C4253E">
        <w:rPr>
          <w:rtl/>
          <w:lang w:bidi="fa-IR"/>
        </w:rPr>
        <w:t xml:space="preserve">، </w:t>
      </w:r>
      <w:r>
        <w:rPr>
          <w:rtl/>
          <w:lang w:bidi="fa-IR"/>
        </w:rPr>
        <w:t>وفيها أجلان</w:t>
      </w:r>
      <w:r w:rsidR="00DD44BC">
        <w:rPr>
          <w:rtl/>
          <w:lang w:bidi="fa-IR"/>
        </w:rPr>
        <w:t xml:space="preserve">: </w:t>
      </w:r>
      <w:r>
        <w:rPr>
          <w:rtl/>
          <w:lang w:bidi="fa-IR"/>
        </w:rPr>
        <w:t xml:space="preserve">فساد الحيض وفساد الحمل )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الظاهر من قوله</w:t>
      </w:r>
      <w:r w:rsidR="00DD44BC">
        <w:rPr>
          <w:rtl/>
          <w:lang w:bidi="fa-IR"/>
        </w:rPr>
        <w:t xml:space="preserve">: </w:t>
      </w:r>
      <w:r>
        <w:rPr>
          <w:rtl/>
          <w:lang w:bidi="fa-IR"/>
        </w:rPr>
        <w:t>( بعد تسعة أشهر ) أنّه بعدها من الطلاق</w:t>
      </w:r>
      <w:r w:rsidR="00C4253E">
        <w:rPr>
          <w:rtl/>
          <w:lang w:bidi="fa-IR"/>
        </w:rPr>
        <w:t xml:space="preserve">، </w:t>
      </w:r>
      <w:r>
        <w:rPr>
          <w:rtl/>
          <w:lang w:bidi="fa-IR"/>
        </w:rPr>
        <w:t>لا من الدخول بالمطلّقة</w:t>
      </w:r>
      <w:r w:rsidR="00C4253E">
        <w:rPr>
          <w:rtl/>
          <w:lang w:bidi="fa-IR"/>
        </w:rPr>
        <w:t xml:space="preserve">، </w:t>
      </w:r>
      <w:r>
        <w:rPr>
          <w:rtl/>
          <w:lang w:bidi="fa-IR"/>
        </w:rPr>
        <w:t>فلا يستفاد من الرواية أنّ أكثر مدّة الحمل تسعة أشهر فقط</w:t>
      </w:r>
      <w:r w:rsidR="00C4253E">
        <w:rPr>
          <w:rtl/>
          <w:lang w:bidi="fa-IR"/>
        </w:rPr>
        <w:t xml:space="preserve">، </w:t>
      </w:r>
      <w:r>
        <w:rPr>
          <w:rtl/>
          <w:lang w:bidi="fa-IR"/>
        </w:rPr>
        <w:t>فإنّ الحمل من حين الوطء دون الطلاق قطعاً</w:t>
      </w:r>
      <w:r w:rsidR="00C4253E">
        <w:rPr>
          <w:rtl/>
          <w:lang w:bidi="fa-IR"/>
        </w:rPr>
        <w:t xml:space="preserve">، </w:t>
      </w:r>
      <w:r>
        <w:rPr>
          <w:rtl/>
          <w:lang w:bidi="fa-IR"/>
        </w:rPr>
        <w:t>فتدلّ على أنّ أكثرها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ثمّ إن كان المراد من الطمث في قول الطبيبة التي نقلنا كلامها أوّلاً ( من أوّل يوم لآخر طمث ) هو الطمث الذي حُبس لأجل الحمل</w:t>
      </w:r>
      <w:r w:rsidR="00C4253E">
        <w:rPr>
          <w:rtl/>
          <w:lang w:bidi="fa-IR"/>
        </w:rPr>
        <w:t xml:space="preserve">، </w:t>
      </w:r>
      <w:r>
        <w:rPr>
          <w:rtl/>
          <w:lang w:bidi="fa-IR"/>
        </w:rPr>
        <w:t>فتزيد المدّة في التقديرات المذكورة بأيّام أُخر</w:t>
      </w:r>
      <w:r w:rsidR="00C4253E">
        <w:rPr>
          <w:rtl/>
          <w:lang w:bidi="fa-IR"/>
        </w:rPr>
        <w:t xml:space="preserve">، </w:t>
      </w:r>
      <w:r>
        <w:rPr>
          <w:rtl/>
          <w:lang w:bidi="fa-IR"/>
        </w:rPr>
        <w:t xml:space="preserve">فإنّ مبدأ الحمل بإخصاب البييضة اتفاقا ً، وإن كان المراد منه الطمث السابق على الحمل ؛ فتنقص المدّة بأيّام </w:t>
      </w:r>
      <w:r w:rsidR="00C4253E">
        <w:rPr>
          <w:rtl/>
          <w:lang w:bidi="fa-IR"/>
        </w:rPr>
        <w:t>-</w:t>
      </w:r>
      <w:r>
        <w:rPr>
          <w:rtl/>
          <w:lang w:bidi="fa-IR"/>
        </w:rPr>
        <w:t xml:space="preserve"> كما لا يخفى </w:t>
      </w:r>
      <w:r w:rsidR="00C4253E">
        <w:rPr>
          <w:rtl/>
          <w:lang w:bidi="fa-IR"/>
        </w:rPr>
        <w:t>-</w:t>
      </w:r>
      <w:r>
        <w:rPr>
          <w:rtl/>
          <w:lang w:bidi="fa-IR"/>
        </w:rPr>
        <w:t xml:space="preserve"> والظاهر إرادة الوجه الثاني</w:t>
      </w:r>
      <w:r w:rsidR="00DD44BC">
        <w:rPr>
          <w:rtl/>
          <w:lang w:bidi="fa-IR"/>
        </w:rPr>
        <w:t>.</w:t>
      </w:r>
    </w:p>
    <w:p w:rsidR="00DD44BC" w:rsidRDefault="00050A4D" w:rsidP="00DD44BC">
      <w:pPr>
        <w:pStyle w:val="libFootnote0"/>
        <w:rPr>
          <w:rtl/>
          <w:lang w:bidi="fa-IR"/>
        </w:rPr>
      </w:pPr>
      <w:r>
        <w:rPr>
          <w:rtl/>
          <w:lang w:bidi="fa-IR"/>
        </w:rPr>
        <w:t>(2) ص479 ج15 الوسائل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أزيد من تسعة أشهر قطعاً</w:t>
      </w:r>
      <w:r w:rsidR="00DD44BC">
        <w:rPr>
          <w:rtl/>
          <w:lang w:bidi="fa-IR"/>
        </w:rPr>
        <w:t>.</w:t>
      </w:r>
    </w:p>
    <w:p w:rsidR="00DD44BC" w:rsidRDefault="00050A4D" w:rsidP="00050A4D">
      <w:pPr>
        <w:pStyle w:val="libNormal"/>
        <w:rPr>
          <w:rtl/>
          <w:lang w:bidi="fa-IR"/>
        </w:rPr>
      </w:pPr>
      <w:r>
        <w:rPr>
          <w:rtl/>
          <w:lang w:bidi="fa-IR"/>
        </w:rPr>
        <w:t xml:space="preserve">وفي صحيح ابن الحجاج عن الكاظم </w:t>
      </w:r>
      <w:r w:rsidR="00C4253E" w:rsidRPr="00C4253E">
        <w:rPr>
          <w:rStyle w:val="libAlaemChar"/>
          <w:rtl/>
        </w:rPr>
        <w:t>عليه‌السلام</w:t>
      </w:r>
      <w:r w:rsidR="00DD44BC">
        <w:rPr>
          <w:rtl/>
          <w:lang w:bidi="fa-IR"/>
        </w:rPr>
        <w:t xml:space="preserve">: </w:t>
      </w:r>
      <w:r>
        <w:rPr>
          <w:rtl/>
          <w:lang w:bidi="fa-IR"/>
        </w:rPr>
        <w:t xml:space="preserve">( إذا طلّق الرجل </w:t>
      </w:r>
      <w:r w:rsidR="004F6F3D">
        <w:rPr>
          <w:rtl/>
          <w:lang w:bidi="fa-IR"/>
        </w:rPr>
        <w:t>امرأته فادّعت حبلاً انتظر بها (</w:t>
      </w:r>
      <w:r>
        <w:rPr>
          <w:rtl/>
          <w:lang w:bidi="fa-IR"/>
        </w:rPr>
        <w:t xml:space="preserve">انتظرت </w:t>
      </w:r>
      <w:r w:rsidR="00C4253E">
        <w:rPr>
          <w:rtl/>
          <w:lang w:bidi="fa-IR"/>
        </w:rPr>
        <w:t>-</w:t>
      </w:r>
      <w:r>
        <w:rPr>
          <w:rtl/>
          <w:lang w:bidi="fa-IR"/>
        </w:rPr>
        <w:t xml:space="preserve"> الجواهر ) تسعة أشهر</w:t>
      </w:r>
      <w:r w:rsidR="00C4253E">
        <w:rPr>
          <w:rtl/>
          <w:lang w:bidi="fa-IR"/>
        </w:rPr>
        <w:t xml:space="preserve">، </w:t>
      </w:r>
      <w:r>
        <w:rPr>
          <w:rtl/>
          <w:lang w:bidi="fa-IR"/>
        </w:rPr>
        <w:t>فإن ولدت وإلاّ اعتدّت بثلاثة أشهر</w:t>
      </w:r>
      <w:r w:rsidR="00C4253E">
        <w:rPr>
          <w:rtl/>
          <w:lang w:bidi="fa-IR"/>
        </w:rPr>
        <w:t xml:space="preserve">، </w:t>
      </w:r>
      <w:r>
        <w:rPr>
          <w:rtl/>
          <w:lang w:bidi="fa-IR"/>
        </w:rPr>
        <w:t xml:space="preserve">ثمّ قد بانت منه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استظهر منه صاحب العروة الوثقى </w:t>
      </w:r>
      <w:r w:rsidR="00C4253E" w:rsidRPr="00C4253E">
        <w:rPr>
          <w:rStyle w:val="libAlaemChar"/>
          <w:rtl/>
        </w:rPr>
        <w:t>رحمه‌الله</w:t>
      </w:r>
      <w:r>
        <w:rPr>
          <w:rtl/>
          <w:lang w:bidi="fa-IR"/>
        </w:rPr>
        <w:t xml:space="preserve"> أنّ أكثر الحمل سنة </w:t>
      </w:r>
      <w:r w:rsidRPr="00DD44BC">
        <w:rPr>
          <w:rStyle w:val="libFootnotenumChar"/>
          <w:rtl/>
        </w:rPr>
        <w:t>(2)</w:t>
      </w:r>
      <w:r w:rsidR="00C4253E">
        <w:rPr>
          <w:rtl/>
          <w:lang w:bidi="fa-IR"/>
        </w:rPr>
        <w:t xml:space="preserve">، </w:t>
      </w:r>
      <w:r>
        <w:rPr>
          <w:rtl/>
          <w:lang w:bidi="fa-IR"/>
        </w:rPr>
        <w:t>واستظهرنا منه أنّه تسعة أشهر</w:t>
      </w:r>
      <w:r w:rsidR="00C4253E">
        <w:rPr>
          <w:rtl/>
          <w:lang w:bidi="fa-IR"/>
        </w:rPr>
        <w:t xml:space="preserve">، </w:t>
      </w:r>
      <w:r>
        <w:rPr>
          <w:rtl/>
          <w:lang w:bidi="fa-IR"/>
        </w:rPr>
        <w:t xml:space="preserve">فلاحظ كتابنا حدود الشريعة </w:t>
      </w:r>
      <w:r w:rsidRPr="00DD44BC">
        <w:rPr>
          <w:rStyle w:val="libFootnotenumChar"/>
          <w:rtl/>
        </w:rPr>
        <w:t>(3)</w:t>
      </w:r>
      <w:r w:rsidR="00C4253E">
        <w:rPr>
          <w:rtl/>
          <w:lang w:bidi="fa-IR"/>
        </w:rPr>
        <w:t xml:space="preserve">، </w:t>
      </w:r>
      <w:r>
        <w:rPr>
          <w:rtl/>
          <w:lang w:bidi="fa-IR"/>
        </w:rPr>
        <w:t>لكنّه مبنيّ على عدّ الأشهر المذكورة من حين الوطء لا من حين ادّعاء الحبل</w:t>
      </w:r>
      <w:r w:rsidR="00C4253E">
        <w:rPr>
          <w:rtl/>
          <w:lang w:bidi="fa-IR"/>
        </w:rPr>
        <w:t xml:space="preserve">، </w:t>
      </w:r>
      <w:r>
        <w:rPr>
          <w:rtl/>
          <w:lang w:bidi="fa-IR"/>
        </w:rPr>
        <w:t>وإلاّ لدلّت على أنّ أكثر الحمل أكثر من تسعة أشهر</w:t>
      </w:r>
      <w:r w:rsidR="00DD44BC">
        <w:rPr>
          <w:rtl/>
          <w:lang w:bidi="fa-IR"/>
        </w:rPr>
        <w:t>.</w:t>
      </w:r>
    </w:p>
    <w:p w:rsidR="00DD44BC" w:rsidRDefault="00050A4D" w:rsidP="00050A4D">
      <w:pPr>
        <w:pStyle w:val="libNormal"/>
        <w:rPr>
          <w:rtl/>
          <w:lang w:bidi="fa-IR"/>
        </w:rPr>
      </w:pPr>
      <w:r>
        <w:rPr>
          <w:rtl/>
          <w:lang w:bidi="fa-IR"/>
        </w:rPr>
        <w:t xml:space="preserve">قال المحقّق الحلّي </w:t>
      </w:r>
      <w:r w:rsidR="00C4253E" w:rsidRPr="00C4253E">
        <w:rPr>
          <w:rStyle w:val="libAlaemChar"/>
          <w:rtl/>
        </w:rPr>
        <w:t>رحمه‌الله</w:t>
      </w:r>
      <w:r>
        <w:rPr>
          <w:rtl/>
          <w:lang w:bidi="fa-IR"/>
        </w:rPr>
        <w:t xml:space="preserve"> في الشرائع</w:t>
      </w:r>
      <w:r w:rsidR="00DD44BC">
        <w:rPr>
          <w:rtl/>
          <w:lang w:bidi="fa-IR"/>
        </w:rPr>
        <w:t xml:space="preserve">: </w:t>
      </w:r>
      <w:r>
        <w:rPr>
          <w:rtl/>
          <w:lang w:bidi="fa-IR"/>
        </w:rPr>
        <w:t>ولو طُلّقت فادّعت الحمل</w:t>
      </w:r>
      <w:r w:rsidR="00C4253E">
        <w:rPr>
          <w:rtl/>
          <w:lang w:bidi="fa-IR"/>
        </w:rPr>
        <w:t xml:space="preserve">، </w:t>
      </w:r>
      <w:r>
        <w:rPr>
          <w:rtl/>
          <w:lang w:bidi="fa-IR"/>
        </w:rPr>
        <w:t>صبر عليها أقصى الحمل وهو تسعة أشهر ( من حين الوطء )</w:t>
      </w:r>
      <w:r w:rsidR="00C4253E">
        <w:rPr>
          <w:rtl/>
          <w:lang w:bidi="fa-IR"/>
        </w:rPr>
        <w:t xml:space="preserve">، </w:t>
      </w:r>
      <w:r>
        <w:rPr>
          <w:rtl/>
          <w:lang w:bidi="fa-IR"/>
        </w:rPr>
        <w:t>وفي روايةٍ سنةً</w:t>
      </w:r>
      <w:r w:rsidR="00C4253E">
        <w:rPr>
          <w:rtl/>
          <w:lang w:bidi="fa-IR"/>
        </w:rPr>
        <w:t xml:space="preserve">، </w:t>
      </w:r>
      <w:r>
        <w:rPr>
          <w:rtl/>
          <w:lang w:bidi="fa-IR"/>
        </w:rPr>
        <w:t>وليست مشهورة</w:t>
      </w:r>
      <w:r w:rsidR="00DD44BC">
        <w:rPr>
          <w:rtl/>
          <w:lang w:bidi="fa-IR"/>
        </w:rPr>
        <w:t>.</w:t>
      </w:r>
    </w:p>
    <w:p w:rsidR="00DD44BC" w:rsidRDefault="00050A4D" w:rsidP="00050A4D">
      <w:pPr>
        <w:pStyle w:val="libNormal"/>
        <w:rPr>
          <w:rtl/>
          <w:lang w:bidi="fa-IR"/>
        </w:rPr>
      </w:pPr>
      <w:r>
        <w:rPr>
          <w:rtl/>
          <w:lang w:bidi="fa-IR"/>
        </w:rPr>
        <w:t xml:space="preserve">ويقول الشارح </w:t>
      </w:r>
      <w:r w:rsidR="00C4253E" w:rsidRPr="00C4253E">
        <w:rPr>
          <w:rStyle w:val="libAlaemChar"/>
          <w:rtl/>
        </w:rPr>
        <w:t>رحمه‌الله</w:t>
      </w:r>
      <w:r>
        <w:rPr>
          <w:rtl/>
          <w:lang w:bidi="fa-IR"/>
        </w:rPr>
        <w:t xml:space="preserve"> في جواهره</w:t>
      </w:r>
      <w:r w:rsidR="00DD44BC">
        <w:rPr>
          <w:rtl/>
          <w:lang w:bidi="fa-IR"/>
        </w:rPr>
        <w:t xml:space="preserve">: </w:t>
      </w:r>
      <w:r>
        <w:rPr>
          <w:rtl/>
          <w:lang w:bidi="fa-IR"/>
        </w:rPr>
        <w:t>إلاّ أنك قد سمعت</w:t>
      </w:r>
      <w:r w:rsidR="00DD44BC">
        <w:rPr>
          <w:rtl/>
          <w:lang w:bidi="fa-IR"/>
        </w:rPr>
        <w:t>.</w:t>
      </w:r>
      <w:r>
        <w:rPr>
          <w:rtl/>
          <w:lang w:bidi="fa-IR"/>
        </w:rPr>
        <w:t>.. اختيار المصنّف كونه عشرة لا تسعة</w:t>
      </w:r>
      <w:r w:rsidR="00DD44BC">
        <w:rPr>
          <w:rtl/>
          <w:lang w:bidi="fa-IR"/>
        </w:rPr>
        <w:t>.</w:t>
      </w:r>
      <w:r>
        <w:rPr>
          <w:rtl/>
          <w:lang w:bidi="fa-IR"/>
        </w:rPr>
        <w:t>.. وأحسن شيءٍ تحمل عليه هذه النصوص تفاوت مراتب الأقصى</w:t>
      </w:r>
      <w:r w:rsidR="00C4253E">
        <w:rPr>
          <w:rtl/>
          <w:lang w:bidi="fa-IR"/>
        </w:rPr>
        <w:t xml:space="preserve">، </w:t>
      </w:r>
      <w:r>
        <w:rPr>
          <w:rtl/>
          <w:lang w:bidi="fa-IR"/>
        </w:rPr>
        <w:t>ففي الغالب عدم تأخّره عن التسعة</w:t>
      </w:r>
      <w:r w:rsidR="00C4253E">
        <w:rPr>
          <w:rtl/>
          <w:lang w:bidi="fa-IR"/>
        </w:rPr>
        <w:t xml:space="preserve">، </w:t>
      </w:r>
      <w:r>
        <w:rPr>
          <w:rtl/>
          <w:lang w:bidi="fa-IR"/>
        </w:rPr>
        <w:t>وبذلك حدّه الشارع في جملة من الأحكام</w:t>
      </w:r>
      <w:r w:rsidR="00C4253E">
        <w:rPr>
          <w:rtl/>
          <w:lang w:bidi="fa-IR"/>
        </w:rPr>
        <w:t xml:space="preserve">، </w:t>
      </w:r>
      <w:r>
        <w:rPr>
          <w:rtl/>
          <w:lang w:bidi="fa-IR"/>
        </w:rPr>
        <w:t xml:space="preserve">وربما بلغ السنة لكنّه من الأفراد النادرة التي لا تنافي إجراء الأحكام على التسعة </w:t>
      </w:r>
      <w:r w:rsidRPr="00DD44BC">
        <w:rPr>
          <w:rStyle w:val="libFootnotenumChar"/>
          <w:rtl/>
        </w:rPr>
        <w:t>(4)</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لم تثبت غلبة عدم تأخّره عن التسعة </w:t>
      </w:r>
      <w:r w:rsidR="00C4253E">
        <w:rPr>
          <w:rtl/>
          <w:lang w:bidi="fa-IR"/>
        </w:rPr>
        <w:t>-</w:t>
      </w:r>
      <w:r>
        <w:rPr>
          <w:rtl/>
          <w:lang w:bidi="fa-IR"/>
        </w:rPr>
        <w:t xml:space="preserve"> لاسيّما بملاحظة ما تقدّم من قول الأطبّاء</w:t>
      </w:r>
      <w:r w:rsidR="00C4253E">
        <w:rPr>
          <w:rtl/>
          <w:lang w:bidi="fa-IR"/>
        </w:rPr>
        <w:t xml:space="preserve">، </w:t>
      </w:r>
      <w:r>
        <w:rPr>
          <w:rtl/>
          <w:lang w:bidi="fa-IR"/>
        </w:rPr>
        <w:t>ولم يثبت تحديد الشارع بالتسعة أيضاً</w:t>
      </w:r>
      <w:r w:rsidR="00C4253E">
        <w:rPr>
          <w:rtl/>
          <w:lang w:bidi="fa-IR"/>
        </w:rPr>
        <w:t xml:space="preserve">، </w:t>
      </w:r>
      <w:r>
        <w:rPr>
          <w:rtl/>
          <w:lang w:bidi="fa-IR"/>
        </w:rPr>
        <w:t>ولم يدلّ</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ص442 نفس المصدر</w:t>
      </w:r>
      <w:r w:rsidR="00DD44BC">
        <w:rPr>
          <w:rtl/>
          <w:lang w:bidi="fa-IR"/>
        </w:rPr>
        <w:t>.</w:t>
      </w:r>
    </w:p>
    <w:p w:rsidR="00DD44BC" w:rsidRDefault="00050A4D" w:rsidP="00DD44BC">
      <w:pPr>
        <w:pStyle w:val="libFootnote0"/>
        <w:rPr>
          <w:rtl/>
          <w:lang w:bidi="fa-IR"/>
        </w:rPr>
      </w:pPr>
      <w:r>
        <w:rPr>
          <w:rtl/>
          <w:lang w:bidi="fa-IR"/>
        </w:rPr>
        <w:t>(2) لاحظ الجزء الثاني من العروة الوثقى</w:t>
      </w:r>
      <w:r w:rsidR="00DD44BC">
        <w:rPr>
          <w:rtl/>
          <w:lang w:bidi="fa-IR"/>
        </w:rPr>
        <w:t>.</w:t>
      </w:r>
    </w:p>
    <w:p w:rsidR="00DD44BC" w:rsidRDefault="00050A4D" w:rsidP="00DD44BC">
      <w:pPr>
        <w:pStyle w:val="libFootnote0"/>
        <w:rPr>
          <w:rtl/>
          <w:lang w:bidi="fa-IR"/>
        </w:rPr>
      </w:pPr>
      <w:r>
        <w:rPr>
          <w:rtl/>
          <w:lang w:bidi="fa-IR"/>
        </w:rPr>
        <w:t>(3) ص335 وص336 ج3</w:t>
      </w:r>
      <w:r w:rsidR="00DD44BC">
        <w:rPr>
          <w:rtl/>
          <w:lang w:bidi="fa-IR"/>
        </w:rPr>
        <w:t>.</w:t>
      </w:r>
    </w:p>
    <w:p w:rsidR="00DD44BC" w:rsidRDefault="00050A4D" w:rsidP="00DD44BC">
      <w:pPr>
        <w:pStyle w:val="libFootnote0"/>
        <w:rPr>
          <w:rtl/>
          <w:lang w:bidi="fa-IR"/>
        </w:rPr>
      </w:pPr>
      <w:r>
        <w:rPr>
          <w:rtl/>
          <w:lang w:bidi="fa-IR"/>
        </w:rPr>
        <w:t>(4) ص257 وص258 ج32</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F6F3D">
      <w:pPr>
        <w:pStyle w:val="libNormal0"/>
        <w:rPr>
          <w:rtl/>
          <w:lang w:bidi="fa-IR"/>
        </w:rPr>
      </w:pPr>
      <w:r>
        <w:rPr>
          <w:rtl/>
          <w:lang w:bidi="fa-IR"/>
        </w:rPr>
        <w:lastRenderedPageBreak/>
        <w:t>دليل معتبر على أنّ أكثره السَنَة</w:t>
      </w:r>
      <w:r w:rsidR="00C4253E">
        <w:rPr>
          <w:rtl/>
          <w:lang w:bidi="fa-IR"/>
        </w:rPr>
        <w:t xml:space="preserve">، </w:t>
      </w:r>
      <w:r>
        <w:rPr>
          <w:rtl/>
          <w:lang w:bidi="fa-IR"/>
        </w:rPr>
        <w:t>حتّى يحتاج إلى ما ذكره من بيان الغالب والنادر</w:t>
      </w:r>
      <w:r w:rsidR="00C4253E">
        <w:rPr>
          <w:rtl/>
          <w:lang w:bidi="fa-IR"/>
        </w:rPr>
        <w:t xml:space="preserve">، </w:t>
      </w:r>
      <w:r>
        <w:rPr>
          <w:rtl/>
          <w:lang w:bidi="fa-IR"/>
        </w:rPr>
        <w:t>فما ذكره هذا الفقيه الجليل كلّه ضعيف</w:t>
      </w:r>
      <w:r w:rsidR="00DD44BC">
        <w:rPr>
          <w:rtl/>
          <w:lang w:bidi="fa-IR"/>
        </w:rPr>
        <w:t>.</w:t>
      </w:r>
    </w:p>
    <w:p w:rsidR="00DD44BC" w:rsidRDefault="00050A4D" w:rsidP="00050A4D">
      <w:pPr>
        <w:pStyle w:val="libNormal"/>
        <w:rPr>
          <w:rtl/>
          <w:lang w:bidi="fa-IR"/>
        </w:rPr>
      </w:pPr>
      <w:r w:rsidRPr="004F6F3D">
        <w:rPr>
          <w:rStyle w:val="libBold1Char"/>
          <w:rtl/>
        </w:rPr>
        <w:t>( الثاني )</w:t>
      </w:r>
      <w:r w:rsidR="00DD44BC">
        <w:rPr>
          <w:rtl/>
          <w:lang w:bidi="fa-IR"/>
        </w:rPr>
        <w:t xml:space="preserve">: </w:t>
      </w:r>
      <w:r>
        <w:rPr>
          <w:rtl/>
          <w:lang w:bidi="fa-IR"/>
        </w:rPr>
        <w:t>في أقلّ الحمل</w:t>
      </w:r>
      <w:r w:rsidR="00DD44BC">
        <w:rPr>
          <w:rtl/>
          <w:lang w:bidi="fa-IR"/>
        </w:rPr>
        <w:t>.</w:t>
      </w:r>
    </w:p>
    <w:p w:rsidR="00DD44BC" w:rsidRDefault="00050A4D" w:rsidP="00050A4D">
      <w:pPr>
        <w:pStyle w:val="libNormal"/>
        <w:rPr>
          <w:rtl/>
          <w:lang w:bidi="fa-IR"/>
        </w:rPr>
      </w:pPr>
      <w:r>
        <w:rPr>
          <w:rtl/>
          <w:lang w:bidi="fa-IR"/>
        </w:rPr>
        <w:t xml:space="preserve">في صحيح الحلبي عن الصادق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إذا كان للرجل منكم الجارية</w:t>
      </w:r>
      <w:r w:rsidR="00C4253E">
        <w:rPr>
          <w:rtl/>
          <w:lang w:bidi="fa-IR"/>
        </w:rPr>
        <w:t xml:space="preserve">، </w:t>
      </w:r>
      <w:r>
        <w:rPr>
          <w:rtl/>
          <w:lang w:bidi="fa-IR"/>
        </w:rPr>
        <w:t>يطؤها فيعتقها</w:t>
      </w:r>
      <w:r w:rsidR="00C4253E">
        <w:rPr>
          <w:rtl/>
          <w:lang w:bidi="fa-IR"/>
        </w:rPr>
        <w:t xml:space="preserve">، </w:t>
      </w:r>
      <w:r>
        <w:rPr>
          <w:rtl/>
          <w:lang w:bidi="fa-IR"/>
        </w:rPr>
        <w:t>فاعتدّت ونكحت فإن وضعت لخمسة أشهر فإنّه ( من ) مولاها أعتقها</w:t>
      </w:r>
      <w:r w:rsidR="00C4253E">
        <w:rPr>
          <w:rtl/>
          <w:lang w:bidi="fa-IR"/>
        </w:rPr>
        <w:t xml:space="preserve">، </w:t>
      </w:r>
      <w:r>
        <w:rPr>
          <w:rtl/>
          <w:lang w:bidi="fa-IR"/>
        </w:rPr>
        <w:t xml:space="preserve">وإن وضعت بعد ما تزوّجت لستّة أشهرٍ فإنّه لزوجها الأخير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يظهر منه أنّ أقل الحمل ستّة أشهر</w:t>
      </w:r>
      <w:r w:rsidR="00C4253E">
        <w:rPr>
          <w:rtl/>
          <w:lang w:bidi="fa-IR"/>
        </w:rPr>
        <w:t xml:space="preserve">، </w:t>
      </w:r>
      <w:r>
        <w:rPr>
          <w:rtl/>
          <w:lang w:bidi="fa-IR"/>
        </w:rPr>
        <w:t>بناءً على عدّ المدّة من حين الوطء</w:t>
      </w:r>
      <w:r w:rsidR="00C4253E">
        <w:rPr>
          <w:rtl/>
          <w:lang w:bidi="fa-IR"/>
        </w:rPr>
        <w:t xml:space="preserve">، </w:t>
      </w:r>
      <w:r>
        <w:rPr>
          <w:rtl/>
          <w:lang w:bidi="fa-IR"/>
        </w:rPr>
        <w:t>لا من حين العتق أو النكاح</w:t>
      </w:r>
      <w:r w:rsidR="00DD44BC">
        <w:rPr>
          <w:rtl/>
          <w:lang w:bidi="fa-IR"/>
        </w:rPr>
        <w:t>.</w:t>
      </w:r>
    </w:p>
    <w:p w:rsidR="00DD44BC" w:rsidRDefault="00050A4D" w:rsidP="00050A4D">
      <w:pPr>
        <w:pStyle w:val="libNormal"/>
        <w:rPr>
          <w:rtl/>
          <w:lang w:bidi="fa-IR"/>
        </w:rPr>
      </w:pPr>
      <w:r>
        <w:rPr>
          <w:rtl/>
          <w:lang w:bidi="fa-IR"/>
        </w:rPr>
        <w:t>وفي معتبرة العرزمي</w:t>
      </w:r>
      <w:r w:rsidR="00C4253E">
        <w:rPr>
          <w:rtl/>
          <w:lang w:bidi="fa-IR"/>
        </w:rPr>
        <w:t xml:space="preserve">، </w:t>
      </w:r>
      <w:r>
        <w:rPr>
          <w:rtl/>
          <w:lang w:bidi="fa-IR"/>
        </w:rPr>
        <w:t xml:space="preserve">عن الصادق </w:t>
      </w:r>
      <w:r w:rsidR="00C4253E" w:rsidRPr="00C4253E">
        <w:rPr>
          <w:rStyle w:val="libAlaemChar"/>
          <w:rtl/>
        </w:rPr>
        <w:t>عليه‌السلام</w:t>
      </w:r>
      <w:r>
        <w:rPr>
          <w:rtl/>
          <w:lang w:bidi="fa-IR"/>
        </w:rPr>
        <w:t xml:space="preserve"> قال</w:t>
      </w:r>
      <w:r w:rsidR="00DD44BC">
        <w:rPr>
          <w:rtl/>
          <w:lang w:bidi="fa-IR"/>
        </w:rPr>
        <w:t>:</w:t>
      </w:r>
    </w:p>
    <w:p w:rsidR="00DD44BC" w:rsidRDefault="00050A4D" w:rsidP="00050A4D">
      <w:pPr>
        <w:pStyle w:val="libNormal"/>
        <w:rPr>
          <w:rtl/>
          <w:lang w:bidi="fa-IR"/>
        </w:rPr>
      </w:pPr>
      <w:r>
        <w:rPr>
          <w:rtl/>
          <w:lang w:bidi="fa-IR"/>
        </w:rPr>
        <w:t xml:space="preserve">(كان بين الحسن والحسين </w:t>
      </w:r>
      <w:r w:rsidR="00C4253E">
        <w:rPr>
          <w:rtl/>
          <w:lang w:bidi="fa-IR"/>
        </w:rPr>
        <w:t>-</w:t>
      </w:r>
      <w:r>
        <w:rPr>
          <w:rtl/>
          <w:lang w:bidi="fa-IR"/>
        </w:rPr>
        <w:t xml:space="preserve"> </w:t>
      </w:r>
      <w:r w:rsidR="00C4253E" w:rsidRPr="00C4253E">
        <w:rPr>
          <w:rStyle w:val="libAlaemChar"/>
          <w:rtl/>
        </w:rPr>
        <w:t>عليهما‌السلام</w:t>
      </w:r>
      <w:r>
        <w:rPr>
          <w:rtl/>
          <w:lang w:bidi="fa-IR"/>
        </w:rPr>
        <w:t xml:space="preserve"> </w:t>
      </w:r>
      <w:r w:rsidR="00C4253E">
        <w:rPr>
          <w:rtl/>
          <w:lang w:bidi="fa-IR"/>
        </w:rPr>
        <w:t>-</w:t>
      </w:r>
      <w:r>
        <w:rPr>
          <w:rtl/>
          <w:lang w:bidi="fa-IR"/>
        </w:rPr>
        <w:t xml:space="preserve"> طهر وكان بينهما في الميلاد ستّة أشهر وعشراً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وفي روايةٍ غير معتبرة سنداً</w:t>
      </w:r>
      <w:r w:rsidR="00DD44BC">
        <w:rPr>
          <w:rtl/>
          <w:lang w:bidi="fa-IR"/>
        </w:rPr>
        <w:t xml:space="preserve">: </w:t>
      </w:r>
      <w:r>
        <w:rPr>
          <w:rtl/>
          <w:lang w:bidi="fa-IR"/>
        </w:rPr>
        <w:t xml:space="preserve">( ولم يعش مولود قطّ لستّة أشهرٍ غير الحسين بن علي وعيسى بن مريم </w:t>
      </w:r>
      <w:r w:rsidR="00C4253E">
        <w:rPr>
          <w:rtl/>
          <w:lang w:bidi="fa-IR"/>
        </w:rPr>
        <w:t>-</w:t>
      </w:r>
      <w:r>
        <w:rPr>
          <w:rtl/>
          <w:lang w:bidi="fa-IR"/>
        </w:rPr>
        <w:t xml:space="preserve"> </w:t>
      </w:r>
      <w:r w:rsidR="00C4253E" w:rsidRPr="00C4253E">
        <w:rPr>
          <w:rStyle w:val="libAlaemChar"/>
          <w:rtl/>
        </w:rPr>
        <w:t>عليهما‌السلام</w:t>
      </w:r>
      <w:r>
        <w:rPr>
          <w:rtl/>
          <w:lang w:bidi="fa-IR"/>
        </w:rPr>
        <w:t xml:space="preserve"> </w:t>
      </w:r>
      <w:r w:rsidR="00C4253E">
        <w:rPr>
          <w:rtl/>
          <w:lang w:bidi="fa-IR"/>
        </w:rPr>
        <w:t>-</w:t>
      </w:r>
      <w:r>
        <w:rPr>
          <w:rtl/>
          <w:lang w:bidi="fa-IR"/>
        </w:rPr>
        <w:t xml:space="preserve"> ) </w:t>
      </w:r>
      <w:r w:rsidRPr="00DD44BC">
        <w:rPr>
          <w:rStyle w:val="libFootnotenumChar"/>
          <w:rtl/>
        </w:rPr>
        <w:t>(3)</w:t>
      </w:r>
      <w:r w:rsidR="00DD44BC">
        <w:rPr>
          <w:rtl/>
          <w:lang w:bidi="fa-IR"/>
        </w:rPr>
        <w:t>.</w:t>
      </w:r>
    </w:p>
    <w:p w:rsidR="00DD44BC" w:rsidRDefault="00050A4D" w:rsidP="004F6F3D">
      <w:pPr>
        <w:pStyle w:val="libNormal"/>
        <w:rPr>
          <w:rtl/>
          <w:lang w:bidi="fa-IR"/>
        </w:rPr>
      </w:pPr>
      <w:r w:rsidRPr="00A34926">
        <w:rPr>
          <w:rStyle w:val="libBold1Char"/>
          <w:rtl/>
        </w:rPr>
        <w:t>أقول</w:t>
      </w:r>
      <w:r w:rsidR="00DD44BC">
        <w:rPr>
          <w:rtl/>
          <w:lang w:bidi="fa-IR"/>
        </w:rPr>
        <w:t xml:space="preserve">: </w:t>
      </w:r>
      <w:r>
        <w:rPr>
          <w:rtl/>
          <w:lang w:bidi="fa-IR"/>
        </w:rPr>
        <w:t>قد اشتهر أنّ قوله تعالى</w:t>
      </w:r>
      <w:r w:rsidR="00DD44BC">
        <w:rPr>
          <w:rtl/>
          <w:lang w:bidi="fa-IR"/>
        </w:rPr>
        <w:t xml:space="preserve">: </w:t>
      </w:r>
      <w:r w:rsidRPr="004F6F3D">
        <w:rPr>
          <w:rStyle w:val="libAlaemChar"/>
          <w:rtl/>
        </w:rPr>
        <w:t>(</w:t>
      </w:r>
      <w:r w:rsidRPr="004F6F3D">
        <w:rPr>
          <w:rStyle w:val="libAieChar"/>
          <w:rtl/>
        </w:rPr>
        <w:t xml:space="preserve"> وَحَمْلُهُ وَفِصَالُهُ ثَلاثُونَ شَهْرًا </w:t>
      </w:r>
      <w:r w:rsidRPr="004F6F3D">
        <w:rPr>
          <w:rStyle w:val="libAlaemChar"/>
          <w:rtl/>
        </w:rPr>
        <w:t>)</w:t>
      </w:r>
      <w:r>
        <w:rPr>
          <w:rtl/>
          <w:lang w:bidi="fa-IR"/>
        </w:rPr>
        <w:t xml:space="preserve"> </w:t>
      </w:r>
      <w:r w:rsidRPr="00DD44BC">
        <w:rPr>
          <w:rStyle w:val="libFootnotenumChar"/>
          <w:rtl/>
        </w:rPr>
        <w:t>(4)</w:t>
      </w:r>
      <w:r w:rsidR="00C4253E">
        <w:rPr>
          <w:rtl/>
          <w:lang w:bidi="fa-IR"/>
        </w:rPr>
        <w:t xml:space="preserve">، </w:t>
      </w:r>
      <w:r>
        <w:rPr>
          <w:rtl/>
          <w:lang w:bidi="fa-IR"/>
        </w:rPr>
        <w:t>بضميمة قوله تعالى</w:t>
      </w:r>
      <w:r w:rsidR="00DD44BC">
        <w:rPr>
          <w:rtl/>
          <w:lang w:bidi="fa-IR"/>
        </w:rPr>
        <w:t xml:space="preserve">: </w:t>
      </w:r>
      <w:r w:rsidRPr="004F6F3D">
        <w:rPr>
          <w:rStyle w:val="libAlaemChar"/>
          <w:rtl/>
        </w:rPr>
        <w:t>(</w:t>
      </w:r>
      <w:r w:rsidRPr="004F6F3D">
        <w:rPr>
          <w:rStyle w:val="libAieChar"/>
          <w:rtl/>
        </w:rPr>
        <w:t xml:space="preserve"> وَالْوَالِدَاتُ يُرْضِعْنَ أَوْلادَهُنَّ حَوْلَيْنِ كَامِلَيْنِ لِمَنْ أَرَادَ أَنْ يُتِمَّ الرَّضَاعَةَ </w:t>
      </w:r>
      <w:r w:rsidRPr="004F6F3D">
        <w:rPr>
          <w:rStyle w:val="libAlaemChar"/>
          <w:rtl/>
        </w:rPr>
        <w:t>)</w:t>
      </w:r>
      <w:r>
        <w:rPr>
          <w:rtl/>
          <w:lang w:bidi="fa-IR"/>
        </w:rPr>
        <w:t xml:space="preserve"> </w:t>
      </w:r>
      <w:r w:rsidRPr="00DD44BC">
        <w:rPr>
          <w:rStyle w:val="libFootnotenumChar"/>
          <w:rtl/>
        </w:rPr>
        <w:t>(5)</w:t>
      </w:r>
      <w:r w:rsidR="00C4253E">
        <w:rPr>
          <w:rtl/>
          <w:lang w:bidi="fa-IR"/>
        </w:rPr>
        <w:t xml:space="preserve">، </w:t>
      </w:r>
      <w:r>
        <w:rPr>
          <w:rtl/>
          <w:lang w:bidi="fa-IR"/>
        </w:rPr>
        <w:t>يدلّ على أنّ أقلّ الحمل ستّة أشهر</w:t>
      </w:r>
      <w:r w:rsidR="00C4253E">
        <w:rPr>
          <w:rtl/>
          <w:lang w:bidi="fa-IR"/>
        </w:rPr>
        <w:t xml:space="preserve">، </w:t>
      </w:r>
      <w:r>
        <w:rPr>
          <w:rtl/>
          <w:lang w:bidi="fa-IR"/>
        </w:rPr>
        <w:t>ويدلّ عليه بعض الروايات غير المعتبرة أيضاً</w:t>
      </w:r>
      <w:r w:rsidR="00C4253E">
        <w:rPr>
          <w:rtl/>
          <w:lang w:bidi="fa-IR"/>
        </w:rPr>
        <w:t xml:space="preserve">، </w:t>
      </w:r>
      <w:r>
        <w:rPr>
          <w:rtl/>
          <w:lang w:bidi="fa-IR"/>
        </w:rPr>
        <w:t>لكنّه محل نظر أو منع</w:t>
      </w:r>
      <w:r w:rsidR="00C4253E">
        <w:rPr>
          <w:rtl/>
          <w:lang w:bidi="fa-IR"/>
        </w:rPr>
        <w:t xml:space="preserve">، </w:t>
      </w:r>
      <w:r>
        <w:rPr>
          <w:rtl/>
          <w:lang w:bidi="fa-IR"/>
        </w:rPr>
        <w:t>فإنّه لا دليل على وجوب الإرضاع حولين كاملين</w:t>
      </w:r>
      <w:r w:rsidR="00C4253E">
        <w:rPr>
          <w:rtl/>
          <w:lang w:bidi="fa-IR"/>
        </w:rPr>
        <w:t xml:space="preserve">، </w:t>
      </w:r>
      <w:r>
        <w:rPr>
          <w:rtl/>
          <w:lang w:bidi="fa-IR"/>
        </w:rPr>
        <w:t>بل قوله تعالى</w:t>
      </w:r>
      <w:r w:rsidR="00DD44BC">
        <w:rPr>
          <w:rtl/>
          <w:lang w:bidi="fa-IR"/>
        </w:rPr>
        <w:t xml:space="preserve">: </w:t>
      </w:r>
      <w:r w:rsidRPr="004F6F3D">
        <w:rPr>
          <w:rStyle w:val="libAlaemChar"/>
          <w:rtl/>
        </w:rPr>
        <w:t>(</w:t>
      </w:r>
      <w:r w:rsidR="004F6F3D" w:rsidRPr="004F6F3D">
        <w:rPr>
          <w:rStyle w:val="libAieChar"/>
          <w:rtl/>
        </w:rPr>
        <w:t>لِمَنْ أَرَادَ أَنْ يُتِمَّ</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ص318 ج21 جامع الأحاديث</w:t>
      </w:r>
      <w:r w:rsidR="00DD44BC">
        <w:rPr>
          <w:rtl/>
          <w:lang w:bidi="fa-IR"/>
        </w:rPr>
        <w:t>.</w:t>
      </w:r>
    </w:p>
    <w:p w:rsidR="00DD44BC" w:rsidRDefault="00050A4D" w:rsidP="00DD44BC">
      <w:pPr>
        <w:pStyle w:val="libFootnote0"/>
        <w:rPr>
          <w:rtl/>
          <w:lang w:bidi="fa-IR"/>
        </w:rPr>
      </w:pPr>
      <w:r>
        <w:rPr>
          <w:rtl/>
          <w:lang w:bidi="fa-IR"/>
        </w:rPr>
        <w:t>(2) ص319 نفس المصدر</w:t>
      </w:r>
      <w:r w:rsidR="00DD44BC">
        <w:rPr>
          <w:rtl/>
          <w:lang w:bidi="fa-IR"/>
        </w:rPr>
        <w:t>.</w:t>
      </w:r>
    </w:p>
    <w:p w:rsidR="00DD44BC" w:rsidRDefault="00050A4D" w:rsidP="00DD44BC">
      <w:pPr>
        <w:pStyle w:val="libFootnote0"/>
        <w:rPr>
          <w:rtl/>
          <w:lang w:bidi="fa-IR"/>
        </w:rPr>
      </w:pPr>
      <w:r>
        <w:rPr>
          <w:rtl/>
          <w:lang w:bidi="fa-IR"/>
        </w:rPr>
        <w:t>(3) بحار الأنوار ج 14 ص 207</w:t>
      </w:r>
      <w:r w:rsidR="00DD44BC">
        <w:rPr>
          <w:rtl/>
          <w:lang w:bidi="fa-IR"/>
        </w:rPr>
        <w:t>.</w:t>
      </w:r>
    </w:p>
    <w:p w:rsidR="00DD44BC" w:rsidRDefault="00050A4D" w:rsidP="00DD44BC">
      <w:pPr>
        <w:pStyle w:val="libFootnote0"/>
        <w:rPr>
          <w:rtl/>
          <w:lang w:bidi="fa-IR"/>
        </w:rPr>
      </w:pPr>
      <w:r>
        <w:rPr>
          <w:rtl/>
          <w:lang w:bidi="fa-IR"/>
        </w:rPr>
        <w:t>(4) الأحقاف آية 15</w:t>
      </w:r>
      <w:r w:rsidR="00DD44BC">
        <w:rPr>
          <w:rtl/>
          <w:lang w:bidi="fa-IR"/>
        </w:rPr>
        <w:t>.</w:t>
      </w:r>
    </w:p>
    <w:p w:rsidR="00DD44BC" w:rsidRDefault="00050A4D" w:rsidP="00DD44BC">
      <w:pPr>
        <w:pStyle w:val="libFootnote0"/>
        <w:rPr>
          <w:lang w:bidi="fa-IR"/>
        </w:rPr>
      </w:pPr>
      <w:r>
        <w:rPr>
          <w:rtl/>
          <w:lang w:bidi="fa-IR"/>
        </w:rPr>
        <w:t>(5) البقرة آية 233</w:t>
      </w:r>
      <w:r w:rsidR="00DD44BC">
        <w:rPr>
          <w:rtl/>
          <w:lang w:bidi="fa-IR"/>
        </w:rPr>
        <w:t>.</w:t>
      </w:r>
    </w:p>
    <w:p w:rsidR="00DD44BC" w:rsidRDefault="00DD44BC" w:rsidP="00DD44BC">
      <w:pPr>
        <w:pStyle w:val="libNormal"/>
        <w:rPr>
          <w:lang w:bidi="fa-IR"/>
        </w:rPr>
      </w:pPr>
      <w:r>
        <w:rPr>
          <w:rtl/>
          <w:lang w:bidi="fa-IR"/>
        </w:rPr>
        <w:br w:type="page"/>
      </w:r>
    </w:p>
    <w:p w:rsidR="00DD44BC" w:rsidRDefault="004F6F3D" w:rsidP="00050A4D">
      <w:pPr>
        <w:pStyle w:val="libNormal"/>
        <w:rPr>
          <w:rtl/>
          <w:lang w:bidi="fa-IR"/>
        </w:rPr>
      </w:pPr>
      <w:r w:rsidRPr="004F6F3D">
        <w:rPr>
          <w:rStyle w:val="libAieChar"/>
          <w:rtl/>
        </w:rPr>
        <w:lastRenderedPageBreak/>
        <w:t>الرَّضَاعَةَ</w:t>
      </w:r>
      <w:r w:rsidR="00050A4D" w:rsidRPr="004F6F3D">
        <w:rPr>
          <w:rStyle w:val="libAlaemChar"/>
          <w:rtl/>
        </w:rPr>
        <w:t>)</w:t>
      </w:r>
      <w:r w:rsidR="00050A4D">
        <w:rPr>
          <w:rtl/>
          <w:lang w:bidi="fa-IR"/>
        </w:rPr>
        <w:t xml:space="preserve"> يدلّ عل عدمه</w:t>
      </w:r>
      <w:r w:rsidR="00C4253E">
        <w:rPr>
          <w:rtl/>
          <w:lang w:bidi="fa-IR"/>
        </w:rPr>
        <w:t xml:space="preserve">، </w:t>
      </w:r>
      <w:r w:rsidR="00050A4D">
        <w:rPr>
          <w:rtl/>
          <w:lang w:bidi="fa-IR"/>
        </w:rPr>
        <w:t>بل في الجواهر ( ج31 ص276 )</w:t>
      </w:r>
      <w:r w:rsidR="00DD44BC">
        <w:rPr>
          <w:rtl/>
          <w:lang w:bidi="fa-IR"/>
        </w:rPr>
        <w:t>:</w:t>
      </w:r>
    </w:p>
    <w:p w:rsidR="00DD44BC" w:rsidRDefault="00050A4D" w:rsidP="00465B85">
      <w:pPr>
        <w:pStyle w:val="libNormal"/>
        <w:rPr>
          <w:rtl/>
          <w:lang w:bidi="fa-IR"/>
        </w:rPr>
      </w:pPr>
      <w:r>
        <w:rPr>
          <w:rtl/>
          <w:lang w:bidi="fa-IR"/>
        </w:rPr>
        <w:t>لا خلاف في جواز الاقتصار على أحد وعشرين شهراً فيحتمل أنّه تسعة أشهر ! بل لابُدّ أنْ يكون كذلك</w:t>
      </w:r>
      <w:r w:rsidR="00C4253E">
        <w:rPr>
          <w:rtl/>
          <w:lang w:bidi="fa-IR"/>
        </w:rPr>
        <w:t xml:space="preserve">، </w:t>
      </w:r>
      <w:r>
        <w:rPr>
          <w:rtl/>
          <w:lang w:bidi="fa-IR"/>
        </w:rPr>
        <w:t>وإلاّ لكان الأكثر هو الولادة عن ستّة أشهر ؛ ولا يخفى ضعفه</w:t>
      </w:r>
      <w:r w:rsidR="00C4253E">
        <w:rPr>
          <w:rtl/>
          <w:lang w:bidi="fa-IR"/>
        </w:rPr>
        <w:t xml:space="preserve">، </w:t>
      </w:r>
      <w:r>
        <w:rPr>
          <w:rtl/>
          <w:lang w:bidi="fa-IR"/>
        </w:rPr>
        <w:t>فإنّ المستفاد من الآية المباركة نظارتها إلى الأفراد الغالبة دون النادرة جزماً</w:t>
      </w:r>
      <w:r w:rsidR="00C4253E">
        <w:rPr>
          <w:rtl/>
          <w:lang w:bidi="fa-IR"/>
        </w:rPr>
        <w:t xml:space="preserve">، </w:t>
      </w:r>
      <w:r>
        <w:rPr>
          <w:rtl/>
          <w:lang w:bidi="fa-IR"/>
        </w:rPr>
        <w:t>لكنّ قوله تعالى</w:t>
      </w:r>
      <w:r w:rsidR="00DD44BC">
        <w:rPr>
          <w:rtl/>
          <w:lang w:bidi="fa-IR"/>
        </w:rPr>
        <w:t xml:space="preserve">: </w:t>
      </w:r>
      <w:r w:rsidRPr="004F6F3D">
        <w:rPr>
          <w:rStyle w:val="libAlaemChar"/>
          <w:rtl/>
        </w:rPr>
        <w:t>(</w:t>
      </w:r>
      <w:r w:rsidRPr="004F6F3D">
        <w:rPr>
          <w:rStyle w:val="libAieChar"/>
          <w:rtl/>
        </w:rPr>
        <w:t xml:space="preserve"> وَوَصَّيْنَا الإِنْسَانَ بِوَالِدَيْهِ حَمَلَتْهُ أُمُّهُ وَهْنًا عَلَى وَهْنٍ وَفِصَالُهُ فِي عَامَيْنِ </w:t>
      </w:r>
      <w:r w:rsidRPr="004F6F3D">
        <w:rPr>
          <w:rStyle w:val="libAlaemChar"/>
          <w:rtl/>
        </w:rPr>
        <w:t>)</w:t>
      </w:r>
      <w:r>
        <w:rPr>
          <w:rtl/>
          <w:lang w:bidi="fa-IR"/>
        </w:rPr>
        <w:t xml:space="preserve"> (لقمان 14) يصلح قرينة على أنّ المراد بالحمل في قوله</w:t>
      </w:r>
      <w:r w:rsidR="00DD44BC">
        <w:rPr>
          <w:rtl/>
          <w:lang w:bidi="fa-IR"/>
        </w:rPr>
        <w:t xml:space="preserve">: </w:t>
      </w:r>
      <w:r w:rsidRPr="00465B85">
        <w:rPr>
          <w:rStyle w:val="libAlaemChar"/>
          <w:rtl/>
        </w:rPr>
        <w:t>(</w:t>
      </w:r>
      <w:r w:rsidR="00465B85" w:rsidRPr="004F6F3D">
        <w:rPr>
          <w:rStyle w:val="libAieChar"/>
          <w:rtl/>
        </w:rPr>
        <w:t>وَحَمْلُهُ وَفِصَالُهُ</w:t>
      </w:r>
      <w:r w:rsidRPr="00465B85">
        <w:rPr>
          <w:rStyle w:val="libAieChar"/>
          <w:rtl/>
        </w:rPr>
        <w:t xml:space="preserve"> </w:t>
      </w:r>
      <w:r w:rsidRPr="00465B85">
        <w:rPr>
          <w:rStyle w:val="libAlaemChar"/>
          <w:rtl/>
        </w:rPr>
        <w:t>)</w:t>
      </w:r>
      <w:r>
        <w:rPr>
          <w:rtl/>
          <w:lang w:bidi="fa-IR"/>
        </w:rPr>
        <w:t xml:space="preserve"> ستّة أشهر</w:t>
      </w:r>
      <w:r w:rsidR="00DD44BC">
        <w:rPr>
          <w:rtl/>
          <w:lang w:bidi="fa-IR"/>
        </w:rPr>
        <w:t>.</w:t>
      </w:r>
    </w:p>
    <w:p w:rsidR="00DD44BC" w:rsidRDefault="00050A4D" w:rsidP="00050A4D">
      <w:pPr>
        <w:pStyle w:val="libNormal"/>
        <w:rPr>
          <w:rtl/>
          <w:lang w:bidi="fa-IR"/>
        </w:rPr>
      </w:pPr>
      <w:r>
        <w:rPr>
          <w:rtl/>
          <w:lang w:bidi="fa-IR"/>
        </w:rPr>
        <w:t>لكن يحتمل أنّ الفصال في هذه الآية محمول على المرتبة الكاملة المستحبّة</w:t>
      </w:r>
      <w:r w:rsidR="00C4253E">
        <w:rPr>
          <w:rtl/>
          <w:lang w:bidi="fa-IR"/>
        </w:rPr>
        <w:t xml:space="preserve">، </w:t>
      </w:r>
      <w:r>
        <w:rPr>
          <w:rtl/>
          <w:lang w:bidi="fa-IR"/>
        </w:rPr>
        <w:t>ولا يُفسر قوله تعالى</w:t>
      </w:r>
      <w:r w:rsidR="00DD44BC">
        <w:rPr>
          <w:rtl/>
          <w:lang w:bidi="fa-IR"/>
        </w:rPr>
        <w:t xml:space="preserve">: </w:t>
      </w:r>
      <w:r w:rsidRPr="004F6F3D">
        <w:rPr>
          <w:rStyle w:val="libAlaemChar"/>
          <w:rtl/>
        </w:rPr>
        <w:t>(</w:t>
      </w:r>
      <w:r w:rsidRPr="004F6F3D">
        <w:rPr>
          <w:rStyle w:val="libAieChar"/>
          <w:rtl/>
        </w:rPr>
        <w:t xml:space="preserve"> وَحَمْلُهُ وَفِصَالُهُ ثَلاثُونَ شَهْرًا</w:t>
      </w:r>
      <w:r>
        <w:rPr>
          <w:rtl/>
          <w:lang w:bidi="fa-IR"/>
        </w:rPr>
        <w:t xml:space="preserve"> </w:t>
      </w:r>
      <w:r w:rsidRPr="004F6F3D">
        <w:rPr>
          <w:rStyle w:val="libAlaemChar"/>
          <w:rtl/>
        </w:rPr>
        <w:t>)</w:t>
      </w:r>
      <w:r w:rsidR="00C4253E">
        <w:rPr>
          <w:rtl/>
          <w:lang w:bidi="fa-IR"/>
        </w:rPr>
        <w:t xml:space="preserve">، </w:t>
      </w:r>
      <w:r>
        <w:rPr>
          <w:rtl/>
          <w:lang w:bidi="fa-IR"/>
        </w:rPr>
        <w:t>فافهم المقام</w:t>
      </w:r>
      <w:r w:rsidR="00C4253E">
        <w:rPr>
          <w:rtl/>
          <w:lang w:bidi="fa-IR"/>
        </w:rPr>
        <w:t xml:space="preserve">، </w:t>
      </w:r>
      <w:r>
        <w:rPr>
          <w:rtl/>
          <w:lang w:bidi="fa-IR"/>
        </w:rPr>
        <w:t>ولا منافاة بين كون أقلّ الحمل ستّة أشهر</w:t>
      </w:r>
      <w:r w:rsidR="00C4253E">
        <w:rPr>
          <w:rtl/>
          <w:lang w:bidi="fa-IR"/>
        </w:rPr>
        <w:t xml:space="preserve">، </w:t>
      </w:r>
      <w:r>
        <w:rPr>
          <w:rtl/>
          <w:lang w:bidi="fa-IR"/>
        </w:rPr>
        <w:t>وبين ما ذكره الأطبّاء من عدم بقاء المولود من دون رعاية طبّيّة مفقودة في أوائل الإسلام ؛ فإنّ نظر الطب إلى الغالب</w:t>
      </w:r>
      <w:r w:rsidR="00C4253E">
        <w:rPr>
          <w:rtl/>
          <w:lang w:bidi="fa-IR"/>
        </w:rPr>
        <w:t xml:space="preserve">، </w:t>
      </w:r>
      <w:r>
        <w:rPr>
          <w:rtl/>
          <w:lang w:bidi="fa-IR"/>
        </w:rPr>
        <w:t>ولا إحاطة له بجميع الأفراد والحالات النادرة جزماً</w:t>
      </w:r>
      <w:r w:rsidR="00DD44BC">
        <w:rPr>
          <w:rtl/>
          <w:lang w:bidi="fa-IR"/>
        </w:rPr>
        <w:t>.</w:t>
      </w:r>
    </w:p>
    <w:p w:rsidR="00DD44BC" w:rsidRDefault="00050A4D" w:rsidP="00050A4D">
      <w:pPr>
        <w:pStyle w:val="libNormal"/>
        <w:rPr>
          <w:rtl/>
          <w:lang w:bidi="fa-IR"/>
        </w:rPr>
      </w:pPr>
      <w:r w:rsidRPr="004F6F3D">
        <w:rPr>
          <w:rStyle w:val="libBold1Char"/>
          <w:rtl/>
        </w:rPr>
        <w:t>( الثالث )</w:t>
      </w:r>
      <w:r w:rsidR="00DD44BC">
        <w:rPr>
          <w:rtl/>
          <w:lang w:bidi="fa-IR"/>
        </w:rPr>
        <w:t xml:space="preserve">: </w:t>
      </w:r>
      <w:r>
        <w:rPr>
          <w:rtl/>
          <w:lang w:bidi="fa-IR"/>
        </w:rPr>
        <w:t>جمع الحيض مع الحمل وعدمه</w:t>
      </w:r>
      <w:r w:rsidR="00DD44BC">
        <w:rPr>
          <w:rtl/>
          <w:lang w:bidi="fa-IR"/>
        </w:rPr>
        <w:t>.</w:t>
      </w:r>
    </w:p>
    <w:p w:rsidR="00DD44BC" w:rsidRDefault="00050A4D" w:rsidP="00050A4D">
      <w:pPr>
        <w:pStyle w:val="libNormal"/>
        <w:rPr>
          <w:rtl/>
          <w:lang w:bidi="fa-IR"/>
        </w:rPr>
      </w:pPr>
      <w:r>
        <w:rPr>
          <w:rtl/>
          <w:lang w:bidi="fa-IR"/>
        </w:rPr>
        <w:t xml:space="preserve">عدم الجمع </w:t>
      </w:r>
      <w:r w:rsidR="00C4253E">
        <w:rPr>
          <w:rtl/>
          <w:lang w:bidi="fa-IR"/>
        </w:rPr>
        <w:t>-</w:t>
      </w:r>
      <w:r>
        <w:rPr>
          <w:rtl/>
          <w:lang w:bidi="fa-IR"/>
        </w:rPr>
        <w:t xml:space="preserve"> كما ذكرته طبيبةٌ على ما سبق </w:t>
      </w:r>
      <w:r w:rsidR="00C4253E">
        <w:rPr>
          <w:rtl/>
          <w:lang w:bidi="fa-IR"/>
        </w:rPr>
        <w:t>-</w:t>
      </w:r>
      <w:r>
        <w:rPr>
          <w:rtl/>
          <w:lang w:bidi="fa-IR"/>
        </w:rPr>
        <w:t xml:space="preserve"> هو أحد الأقوال في الفقه</w:t>
      </w:r>
      <w:r w:rsidR="00C4253E">
        <w:rPr>
          <w:rtl/>
          <w:lang w:bidi="fa-IR"/>
        </w:rPr>
        <w:t xml:space="preserve">، </w:t>
      </w:r>
      <w:r>
        <w:rPr>
          <w:rtl/>
          <w:lang w:bidi="fa-IR"/>
        </w:rPr>
        <w:t>ذهب إليه المحقّق في الشرائع</w:t>
      </w:r>
      <w:r w:rsidR="00C4253E">
        <w:rPr>
          <w:rtl/>
          <w:lang w:bidi="fa-IR"/>
        </w:rPr>
        <w:t xml:space="preserve">، </w:t>
      </w:r>
      <w:r>
        <w:rPr>
          <w:rtl/>
          <w:lang w:bidi="fa-IR"/>
        </w:rPr>
        <w:t>ونقله صاحب الجواهر عن المفيد وابن إدريس</w:t>
      </w:r>
      <w:r w:rsidR="00C4253E">
        <w:rPr>
          <w:rtl/>
          <w:lang w:bidi="fa-IR"/>
        </w:rPr>
        <w:t xml:space="preserve">، </w:t>
      </w:r>
      <w:r>
        <w:rPr>
          <w:rtl/>
          <w:lang w:bidi="fa-IR"/>
        </w:rPr>
        <w:t>ويدلّ عليه بعض الأحاديث</w:t>
      </w:r>
      <w:r w:rsidR="00DD44BC">
        <w:rPr>
          <w:rtl/>
          <w:lang w:bidi="fa-IR"/>
        </w:rPr>
        <w:t>.</w:t>
      </w:r>
    </w:p>
    <w:p w:rsidR="00DD44BC" w:rsidRDefault="00050A4D" w:rsidP="00050A4D">
      <w:pPr>
        <w:pStyle w:val="libNormal"/>
        <w:rPr>
          <w:rtl/>
          <w:lang w:bidi="fa-IR"/>
        </w:rPr>
      </w:pPr>
      <w:r>
        <w:rPr>
          <w:rtl/>
          <w:lang w:bidi="fa-IR"/>
        </w:rPr>
        <w:t>وعن المشهور صحّة الحيض مع الحمل</w:t>
      </w:r>
      <w:r w:rsidR="00C4253E">
        <w:rPr>
          <w:rtl/>
          <w:lang w:bidi="fa-IR"/>
        </w:rPr>
        <w:t xml:space="preserve">، </w:t>
      </w:r>
      <w:r>
        <w:rPr>
          <w:rtl/>
          <w:lang w:bidi="fa-IR"/>
        </w:rPr>
        <w:t>ويدلّ عليه جملة من الأحاديث المعتبرة</w:t>
      </w:r>
      <w:r w:rsidR="00C4253E">
        <w:rPr>
          <w:rtl/>
          <w:lang w:bidi="fa-IR"/>
        </w:rPr>
        <w:t xml:space="preserve">، </w:t>
      </w:r>
      <w:r>
        <w:rPr>
          <w:rtl/>
          <w:lang w:bidi="fa-IR"/>
        </w:rPr>
        <w:t>وعن جماعةٍ من الفقهاء تقييد جمعهما بما إذا رأت الحامل الدم في العادة أو مع التقدّم قليلاً</w:t>
      </w:r>
      <w:r w:rsidR="00C4253E">
        <w:rPr>
          <w:rtl/>
          <w:lang w:bidi="fa-IR"/>
        </w:rPr>
        <w:t xml:space="preserve">، </w:t>
      </w:r>
      <w:r>
        <w:rPr>
          <w:rtl/>
          <w:lang w:bidi="fa-IR"/>
        </w:rPr>
        <w:t>لا ما إذا تأخّر عنها عشرين يوماً</w:t>
      </w:r>
      <w:r w:rsidR="00C4253E">
        <w:rPr>
          <w:rtl/>
          <w:lang w:bidi="fa-IR"/>
        </w:rPr>
        <w:t xml:space="preserve">، </w:t>
      </w:r>
      <w:r>
        <w:rPr>
          <w:rtl/>
          <w:lang w:bidi="fa-IR"/>
        </w:rPr>
        <w:t>ويدلّ عليه حديث الحسين بن نعيم الصحاف</w:t>
      </w:r>
      <w:r w:rsidR="00C4253E">
        <w:rPr>
          <w:rtl/>
          <w:lang w:bidi="fa-IR"/>
        </w:rPr>
        <w:t xml:space="preserve">، </w:t>
      </w:r>
      <w:r>
        <w:rPr>
          <w:rtl/>
          <w:lang w:bidi="fa-IR"/>
        </w:rPr>
        <w:t>والكلام في المقام طويل</w:t>
      </w:r>
      <w:r w:rsidR="00C4253E">
        <w:rPr>
          <w:rtl/>
          <w:lang w:bidi="fa-IR"/>
        </w:rPr>
        <w:t xml:space="preserve">، </w:t>
      </w:r>
      <w:r>
        <w:rPr>
          <w:rtl/>
          <w:lang w:bidi="fa-IR"/>
        </w:rPr>
        <w:t>لاحظ الجواهر ( ص261 إلى ص266 ج3 )</w:t>
      </w:r>
      <w:r w:rsidR="00DD44BC">
        <w:rPr>
          <w:rtl/>
          <w:lang w:bidi="fa-IR"/>
        </w:rPr>
        <w:t>.</w:t>
      </w:r>
    </w:p>
    <w:p w:rsidR="00DD44BC" w:rsidRDefault="00050A4D" w:rsidP="00050A4D">
      <w:pPr>
        <w:pStyle w:val="libNormal"/>
        <w:rPr>
          <w:rtl/>
          <w:lang w:bidi="fa-IR"/>
        </w:rPr>
      </w:pPr>
      <w:r>
        <w:rPr>
          <w:rtl/>
          <w:lang w:bidi="fa-IR"/>
        </w:rPr>
        <w:t>وإذا حملنا الأحاديث الدالة على صحّة الحيض مع الحمل على الفرد</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غير الغالب ترتفع المنافاة بينها وبين الطبّ</w:t>
      </w:r>
      <w:r w:rsidR="00C4253E">
        <w:rPr>
          <w:rtl/>
          <w:lang w:bidi="fa-IR"/>
        </w:rPr>
        <w:t xml:space="preserve">، </w:t>
      </w:r>
      <w:r>
        <w:rPr>
          <w:rtl/>
          <w:lang w:bidi="fa-IR"/>
        </w:rPr>
        <w:t>إنْ أثبت عدم الجمع بطريقٍ علميٍّ كما ذكرنا في سابقه</w:t>
      </w:r>
      <w:r w:rsidR="00C4253E">
        <w:rPr>
          <w:rtl/>
          <w:lang w:bidi="fa-IR"/>
        </w:rPr>
        <w:t xml:space="preserve">، </w:t>
      </w:r>
      <w:r>
        <w:rPr>
          <w:rtl/>
          <w:lang w:bidi="fa-IR"/>
        </w:rPr>
        <w:t>أو يحمل الروايات على أنّ الدم المذكور في أيّام الحمل</w:t>
      </w:r>
      <w:r w:rsidR="00C4253E">
        <w:rPr>
          <w:rtl/>
          <w:lang w:bidi="fa-IR"/>
        </w:rPr>
        <w:t xml:space="preserve">، </w:t>
      </w:r>
      <w:r>
        <w:rPr>
          <w:rtl/>
          <w:lang w:bidi="fa-IR"/>
        </w:rPr>
        <w:t>وان لم يكن دم حيض</w:t>
      </w:r>
      <w:r w:rsidR="00C4253E">
        <w:rPr>
          <w:rtl/>
          <w:lang w:bidi="fa-IR"/>
        </w:rPr>
        <w:t xml:space="preserve">، </w:t>
      </w:r>
      <w:r>
        <w:rPr>
          <w:rtl/>
          <w:lang w:bidi="fa-IR"/>
        </w:rPr>
        <w:t>إلاّ أنّه محكوم بأحكامه</w:t>
      </w:r>
      <w:r w:rsidR="00C4253E">
        <w:rPr>
          <w:rtl/>
          <w:lang w:bidi="fa-IR"/>
        </w:rPr>
        <w:t xml:space="preserve">، </w:t>
      </w:r>
      <w:r>
        <w:rPr>
          <w:rtl/>
          <w:lang w:bidi="fa-IR"/>
        </w:rPr>
        <w:t>فافهم</w:t>
      </w:r>
      <w:r w:rsidR="00DD44BC">
        <w:rPr>
          <w:rtl/>
          <w:lang w:bidi="fa-IR"/>
        </w:rPr>
        <w:t>.</w:t>
      </w:r>
    </w:p>
    <w:p w:rsidR="00DD44BC" w:rsidRDefault="00050A4D" w:rsidP="00050A4D">
      <w:pPr>
        <w:pStyle w:val="libNormal"/>
        <w:rPr>
          <w:rtl/>
          <w:lang w:bidi="fa-IR"/>
        </w:rPr>
      </w:pPr>
      <w:r w:rsidRPr="00465B85">
        <w:rPr>
          <w:rStyle w:val="libBold1Char"/>
          <w:rtl/>
        </w:rPr>
        <w:t>( الرابع )</w:t>
      </w:r>
      <w:r w:rsidR="00DD44BC">
        <w:rPr>
          <w:rtl/>
          <w:lang w:bidi="fa-IR"/>
        </w:rPr>
        <w:t xml:space="preserve">: </w:t>
      </w:r>
      <w:r>
        <w:rPr>
          <w:rtl/>
          <w:lang w:bidi="fa-IR"/>
        </w:rPr>
        <w:t>أقلّ النفاس وأكثره</w:t>
      </w:r>
      <w:r w:rsidR="00DD44BC">
        <w:rPr>
          <w:rtl/>
          <w:lang w:bidi="fa-IR"/>
        </w:rPr>
        <w:t>:</w:t>
      </w:r>
    </w:p>
    <w:p w:rsidR="00DD44BC" w:rsidRDefault="00050A4D" w:rsidP="00050A4D">
      <w:pPr>
        <w:pStyle w:val="libNormal"/>
        <w:rPr>
          <w:rtl/>
          <w:lang w:bidi="fa-IR"/>
        </w:rPr>
      </w:pPr>
      <w:r>
        <w:rPr>
          <w:rtl/>
          <w:lang w:bidi="fa-IR"/>
        </w:rPr>
        <w:t>ففي فقهنا أنّه لا حدّ لقليله</w:t>
      </w:r>
      <w:r w:rsidR="00C4253E">
        <w:rPr>
          <w:rtl/>
          <w:lang w:bidi="fa-IR"/>
        </w:rPr>
        <w:t xml:space="preserve">، </w:t>
      </w:r>
      <w:r>
        <w:rPr>
          <w:rtl/>
          <w:lang w:bidi="fa-IR"/>
        </w:rPr>
        <w:t>فيجوز أن يكون لحظة وأكثره عشرة أيّام كما عن المشهور</w:t>
      </w:r>
      <w:r w:rsidR="00C4253E">
        <w:rPr>
          <w:rtl/>
          <w:lang w:bidi="fa-IR"/>
        </w:rPr>
        <w:t xml:space="preserve">، </w:t>
      </w:r>
      <w:r>
        <w:rPr>
          <w:rtl/>
          <w:lang w:bidi="fa-IR"/>
        </w:rPr>
        <w:t>وعن جمع أنّه 18 يوماً</w:t>
      </w:r>
      <w:r w:rsidR="00C4253E">
        <w:rPr>
          <w:rtl/>
          <w:lang w:bidi="fa-IR"/>
        </w:rPr>
        <w:t xml:space="preserve">، </w:t>
      </w:r>
      <w:r>
        <w:rPr>
          <w:rtl/>
          <w:lang w:bidi="fa-IR"/>
        </w:rPr>
        <w:t>وعن ابن أبي عقيل أنّه 21 يوماً</w:t>
      </w:r>
      <w:r w:rsidR="00C4253E">
        <w:rPr>
          <w:rtl/>
          <w:lang w:bidi="fa-IR"/>
        </w:rPr>
        <w:t xml:space="preserve">، </w:t>
      </w:r>
      <w:r>
        <w:rPr>
          <w:rtl/>
          <w:lang w:bidi="fa-IR"/>
        </w:rPr>
        <w:t>ولا منافاة بين قول المشهور ما نقلناه عن بعض الأطبّاء إنْ صحّ علميّاً ؛ لإمكان أنّ الشارع إنّما رتّب أحكامه على ماله لون الدم كما في الأيّام العشرة</w:t>
      </w:r>
      <w:r w:rsidR="00C4253E">
        <w:rPr>
          <w:rtl/>
          <w:lang w:bidi="fa-IR"/>
        </w:rPr>
        <w:t xml:space="preserve">، </w:t>
      </w:r>
      <w:r>
        <w:rPr>
          <w:rtl/>
          <w:lang w:bidi="fa-IR"/>
        </w:rPr>
        <w:t>لا على ما لا لون له</w:t>
      </w:r>
      <w:r w:rsidR="00DD44BC">
        <w:rPr>
          <w:rtl/>
          <w:lang w:bidi="fa-IR"/>
        </w:rPr>
        <w:t>.</w:t>
      </w:r>
    </w:p>
    <w:p w:rsidR="00DD44BC" w:rsidRDefault="00050A4D" w:rsidP="00465B85">
      <w:pPr>
        <w:pStyle w:val="Heading3Center"/>
        <w:rPr>
          <w:rtl/>
          <w:lang w:bidi="fa-IR"/>
        </w:rPr>
      </w:pPr>
      <w:bookmarkStart w:id="106" w:name="_Toc498902990"/>
      <w:r>
        <w:rPr>
          <w:rtl/>
          <w:lang w:bidi="fa-IR"/>
        </w:rPr>
        <w:t>فائدة مهمة</w:t>
      </w:r>
      <w:bookmarkEnd w:id="106"/>
    </w:p>
    <w:p w:rsidR="00DD44BC" w:rsidRDefault="00050A4D" w:rsidP="00050A4D">
      <w:pPr>
        <w:pStyle w:val="libNormal"/>
        <w:rPr>
          <w:rtl/>
          <w:lang w:bidi="fa-IR"/>
        </w:rPr>
      </w:pPr>
      <w:r>
        <w:rPr>
          <w:rtl/>
          <w:lang w:bidi="fa-IR"/>
        </w:rPr>
        <w:t>قال بعض الأطبّاء الماهرين</w:t>
      </w:r>
      <w:r w:rsidR="00DD44BC">
        <w:rPr>
          <w:rtl/>
          <w:lang w:bidi="fa-IR"/>
        </w:rPr>
        <w:t xml:space="preserve">: </w:t>
      </w:r>
      <w:r>
        <w:rPr>
          <w:rtl/>
          <w:lang w:bidi="fa-IR"/>
        </w:rPr>
        <w:t>لا تُعتبر الحيضة الواحدة دليلاً على براءة الرحم</w:t>
      </w:r>
      <w:r w:rsidR="00DD44BC">
        <w:rPr>
          <w:rtl/>
          <w:lang w:bidi="fa-IR"/>
        </w:rPr>
        <w:t>.</w:t>
      </w:r>
      <w:r>
        <w:rPr>
          <w:rtl/>
          <w:lang w:bidi="fa-IR"/>
        </w:rPr>
        <w:t>.. فنزول دم مرّةً بعد مرّةٍ أُخرى قد يحدث من رحم حامل</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وهذا من أحد الدلائل على جعل العدّة ثلاثة قروء</w:t>
      </w:r>
      <w:r w:rsidR="00C4253E">
        <w:rPr>
          <w:rtl/>
          <w:lang w:bidi="fa-IR"/>
        </w:rPr>
        <w:t xml:space="preserve">، </w:t>
      </w:r>
      <w:r>
        <w:rPr>
          <w:rtl/>
          <w:lang w:bidi="fa-IR"/>
        </w:rPr>
        <w:t>فافهم واغتنم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Heading2Center"/>
        <w:rPr>
          <w:rtl/>
          <w:lang w:bidi="fa-IR"/>
        </w:rPr>
      </w:pPr>
      <w:bookmarkStart w:id="107" w:name="_Toc498902991"/>
      <w:r>
        <w:rPr>
          <w:rtl/>
          <w:lang w:bidi="fa-IR"/>
        </w:rPr>
        <w:lastRenderedPageBreak/>
        <w:t>المسألة الثلاثون</w:t>
      </w:r>
      <w:bookmarkEnd w:id="107"/>
    </w:p>
    <w:p w:rsidR="00DD44BC" w:rsidRDefault="00050A4D" w:rsidP="00465B85">
      <w:pPr>
        <w:pStyle w:val="Heading2Center"/>
        <w:rPr>
          <w:rtl/>
          <w:lang w:bidi="fa-IR"/>
        </w:rPr>
      </w:pPr>
      <w:bookmarkStart w:id="108" w:name="_Toc498902992"/>
      <w:r>
        <w:rPr>
          <w:rtl/>
          <w:lang w:bidi="fa-IR"/>
        </w:rPr>
        <w:t>بعض الأعمال التجميليّة</w:t>
      </w:r>
      <w:bookmarkEnd w:id="108"/>
    </w:p>
    <w:p w:rsidR="00DD44BC" w:rsidRDefault="00050A4D" w:rsidP="00050A4D">
      <w:pPr>
        <w:pStyle w:val="libNormal"/>
        <w:rPr>
          <w:rtl/>
          <w:lang w:bidi="fa-IR"/>
        </w:rPr>
      </w:pPr>
      <w:r w:rsidRPr="00465B85">
        <w:rPr>
          <w:rStyle w:val="libBold1Char"/>
          <w:rtl/>
        </w:rPr>
        <w:t>المطلب الأوّل</w:t>
      </w:r>
      <w:r w:rsidR="00DD44BC">
        <w:rPr>
          <w:rtl/>
          <w:lang w:bidi="fa-IR"/>
        </w:rPr>
        <w:t xml:space="preserve">: </w:t>
      </w:r>
      <w:r>
        <w:rPr>
          <w:rtl/>
          <w:lang w:bidi="fa-IR"/>
        </w:rPr>
        <w:t>في ما يتعلّق بالشَّعر</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يجوز وصل الشَّعر للمرأة مطلقاً</w:t>
      </w:r>
      <w:r w:rsidR="00C4253E">
        <w:rPr>
          <w:rtl/>
          <w:lang w:bidi="fa-IR"/>
        </w:rPr>
        <w:t xml:space="preserve">، </w:t>
      </w:r>
      <w:r>
        <w:rPr>
          <w:rtl/>
          <w:lang w:bidi="fa-IR"/>
        </w:rPr>
        <w:t>سواء شعر امرأةٍ أُخرى أو شعر حيوان أو شعر صناعي</w:t>
      </w:r>
      <w:r w:rsidR="00C4253E">
        <w:rPr>
          <w:rtl/>
          <w:lang w:bidi="fa-IR"/>
        </w:rPr>
        <w:t xml:space="preserve">، </w:t>
      </w:r>
      <w:r>
        <w:rPr>
          <w:rtl/>
          <w:lang w:bidi="fa-IR"/>
        </w:rPr>
        <w:t>ولا إشكال في ذلك للواصلة والمستوصلة على الأقوى ؛ إذ لا دليل على حرمته</w:t>
      </w:r>
      <w:r w:rsidR="00C4253E">
        <w:rPr>
          <w:rtl/>
          <w:lang w:bidi="fa-IR"/>
        </w:rPr>
        <w:t xml:space="preserve">، </w:t>
      </w:r>
      <w:r>
        <w:rPr>
          <w:rtl/>
          <w:lang w:bidi="fa-IR"/>
        </w:rPr>
        <w:t>وما ورد من بعض الروايات ضعيف سنداً</w:t>
      </w:r>
      <w:r w:rsidR="00C4253E">
        <w:rPr>
          <w:rtl/>
          <w:lang w:bidi="fa-IR"/>
        </w:rPr>
        <w:t xml:space="preserve">، </w:t>
      </w:r>
      <w:r>
        <w:rPr>
          <w:rtl/>
          <w:lang w:bidi="fa-IR"/>
        </w:rPr>
        <w:t xml:space="preserve">على أنّه يمكن حمله وحمل ما ورد من طريق أهل السنّة من أنّه </w:t>
      </w:r>
      <w:r w:rsidR="00C4253E" w:rsidRPr="00C4253E">
        <w:rPr>
          <w:rStyle w:val="libAlaemChar"/>
          <w:rtl/>
        </w:rPr>
        <w:t>صلى‌الله‌عليه‌وآله</w:t>
      </w:r>
      <w:r>
        <w:rPr>
          <w:rtl/>
          <w:lang w:bidi="fa-IR"/>
        </w:rPr>
        <w:t xml:space="preserve"> لعن الواصلة والمستوصلة </w:t>
      </w:r>
      <w:r w:rsidRPr="00DD44BC">
        <w:rPr>
          <w:rStyle w:val="libFootnotenumChar"/>
          <w:rtl/>
        </w:rPr>
        <w:t>(1)</w:t>
      </w:r>
      <w:r>
        <w:rPr>
          <w:rtl/>
          <w:lang w:bidi="fa-IR"/>
        </w:rPr>
        <w:t xml:space="preserve"> على التدليس</w:t>
      </w:r>
      <w:r w:rsidR="00C4253E">
        <w:rPr>
          <w:rtl/>
          <w:lang w:bidi="fa-IR"/>
        </w:rPr>
        <w:t xml:space="preserve">، </w:t>
      </w:r>
      <w:r>
        <w:rPr>
          <w:rtl/>
          <w:lang w:bidi="fa-IR"/>
        </w:rPr>
        <w:t>فقد تقدّم أنّه حرام</w:t>
      </w:r>
      <w:r w:rsidR="00C4253E">
        <w:rPr>
          <w:rtl/>
          <w:lang w:bidi="fa-IR"/>
        </w:rPr>
        <w:t xml:space="preserve">، </w:t>
      </w:r>
      <w:r>
        <w:rPr>
          <w:rtl/>
          <w:lang w:bidi="fa-IR"/>
        </w:rPr>
        <w:t>وفي غير التدليس كالمرأة المزوّجة</w:t>
      </w:r>
      <w:r w:rsidR="00C4253E">
        <w:rPr>
          <w:rtl/>
          <w:lang w:bidi="fa-IR"/>
        </w:rPr>
        <w:t xml:space="preserve">، </w:t>
      </w:r>
      <w:r>
        <w:rPr>
          <w:rtl/>
          <w:lang w:bidi="fa-IR"/>
        </w:rPr>
        <w:t>أو التي لا تريد الزواج</w:t>
      </w:r>
      <w:r w:rsidR="00C4253E">
        <w:rPr>
          <w:rtl/>
          <w:lang w:bidi="fa-IR"/>
        </w:rPr>
        <w:t xml:space="preserve">، </w:t>
      </w:r>
      <w:r>
        <w:rPr>
          <w:rtl/>
          <w:lang w:bidi="fa-IR"/>
        </w:rPr>
        <w:t>أو التي تخبر خطيبها بحقيقة الحال ؛ فلا بأس به لأصالة البراءة</w:t>
      </w:r>
      <w:r w:rsidR="00DD44BC">
        <w:rPr>
          <w:rtl/>
          <w:lang w:bidi="fa-IR"/>
        </w:rPr>
        <w:t>.</w:t>
      </w:r>
    </w:p>
    <w:p w:rsidR="00DD44BC" w:rsidRDefault="00050A4D" w:rsidP="00050A4D">
      <w:pPr>
        <w:pStyle w:val="libNormal"/>
        <w:rPr>
          <w:rtl/>
          <w:lang w:bidi="fa-IR"/>
        </w:rPr>
      </w:pPr>
      <w:r>
        <w:rPr>
          <w:rtl/>
          <w:lang w:bidi="fa-IR"/>
        </w:rPr>
        <w:t>نعم الوصل بشَعر الحيوان المحرّم أكله</w:t>
      </w:r>
      <w:r w:rsidR="00C4253E">
        <w:rPr>
          <w:rtl/>
          <w:lang w:bidi="fa-IR"/>
        </w:rPr>
        <w:t xml:space="preserve">، </w:t>
      </w:r>
      <w:r>
        <w:rPr>
          <w:rtl/>
          <w:lang w:bidi="fa-IR"/>
        </w:rPr>
        <w:t>أو نجس العين إذ لم يتيسّر فصله حين الوضوء والصلاة لا يجوز</w:t>
      </w:r>
      <w:r w:rsidR="00C4253E">
        <w:rPr>
          <w:rtl/>
          <w:lang w:bidi="fa-IR"/>
        </w:rPr>
        <w:t xml:space="preserve">، </w:t>
      </w:r>
      <w:r>
        <w:rPr>
          <w:rtl/>
          <w:lang w:bidi="fa-IR"/>
        </w:rPr>
        <w:t>لكنّ المنع ليس راجعاً إلى نفس العمل بل إلى بُطلان الصلاة</w:t>
      </w:r>
      <w:r w:rsidR="00C4253E">
        <w:rPr>
          <w:rtl/>
          <w:lang w:bidi="fa-IR"/>
        </w:rPr>
        <w:t xml:space="preserve">، </w:t>
      </w:r>
      <w:r>
        <w:rPr>
          <w:rtl/>
          <w:lang w:bidi="fa-IR"/>
        </w:rPr>
        <w:t>فهو غير مخصوص بالشَّعر بل يجري في مطلق الأعمال المؤدّية إلى عدم التمكّن من إيقاع الصلاة وغيرها من الواجبات على وجهها الصحيح</w:t>
      </w:r>
      <w:r w:rsidR="00C4253E">
        <w:rPr>
          <w:rtl/>
          <w:lang w:bidi="fa-IR"/>
        </w:rPr>
        <w:t xml:space="preserve">، </w:t>
      </w:r>
      <w:r>
        <w:rPr>
          <w:rtl/>
          <w:lang w:bidi="fa-IR"/>
        </w:rPr>
        <w:t>فالمنع عرضي لا ذاتي</w:t>
      </w:r>
      <w:r w:rsidR="00DD44BC">
        <w:rPr>
          <w:rtl/>
          <w:lang w:bidi="fa-IR"/>
        </w:rPr>
        <w:t>.</w:t>
      </w:r>
    </w:p>
    <w:p w:rsidR="00DD44BC" w:rsidRDefault="00050A4D" w:rsidP="00050A4D">
      <w:pPr>
        <w:pStyle w:val="libNormal"/>
        <w:rPr>
          <w:rtl/>
          <w:lang w:bidi="fa-IR"/>
        </w:rPr>
      </w:pPr>
      <w:r>
        <w:rPr>
          <w:rtl/>
          <w:lang w:bidi="fa-IR"/>
        </w:rPr>
        <w:t>ثمّ إنّ فقهاء أهل السنّة اختلفوا في علّة حرمة الوصل المذكور</w:t>
      </w:r>
      <w:r w:rsidR="00C4253E">
        <w:rPr>
          <w:rtl/>
          <w:lang w:bidi="fa-IR"/>
        </w:rPr>
        <w:t xml:space="preserve">، </w:t>
      </w:r>
      <w:r>
        <w:rPr>
          <w:rtl/>
          <w:lang w:bidi="fa-IR"/>
        </w:rPr>
        <w:t xml:space="preserve">بعد الاتفاق على أصل الحرمة في الجملة </w:t>
      </w:r>
      <w:r w:rsidRPr="00DD44BC">
        <w:rPr>
          <w:rStyle w:val="libFootnotenumChar"/>
          <w:rtl/>
        </w:rPr>
        <w:t>(2)</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الرؤية الإسلاميّة لبعض الممارسات الطبّيّة ص 467</w:t>
      </w:r>
      <w:r w:rsidR="00DD44BC">
        <w:rPr>
          <w:rtl/>
          <w:lang w:bidi="fa-IR"/>
        </w:rPr>
        <w:t>.</w:t>
      </w:r>
    </w:p>
    <w:p w:rsidR="00DD44BC" w:rsidRDefault="00050A4D" w:rsidP="00DD44BC">
      <w:pPr>
        <w:pStyle w:val="libFootnote0"/>
        <w:rPr>
          <w:rtl/>
          <w:lang w:bidi="fa-IR"/>
        </w:rPr>
      </w:pPr>
      <w:r>
        <w:rPr>
          <w:rtl/>
          <w:lang w:bidi="fa-IR"/>
        </w:rPr>
        <w:t>(2) ص466 إلى ص536 من الرؤية الإسلاميّة لبعض الممارسات الطبّيّة</w:t>
      </w:r>
      <w:r w:rsidR="00C4253E">
        <w:rPr>
          <w:rtl/>
          <w:lang w:bidi="fa-IR"/>
        </w:rPr>
        <w:t xml:space="preserve">، </w:t>
      </w:r>
      <w:r>
        <w:rPr>
          <w:rtl/>
          <w:lang w:bidi="fa-IR"/>
        </w:rPr>
        <w:t>فإنّا أخذنا أقوال أهل السنّة من هناك</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فعن الشافعيّة والحنابلة</w:t>
      </w:r>
      <w:r w:rsidR="00DD44BC">
        <w:rPr>
          <w:rtl/>
          <w:lang w:bidi="fa-IR"/>
        </w:rPr>
        <w:t xml:space="preserve">: </w:t>
      </w:r>
      <w:r>
        <w:rPr>
          <w:rtl/>
          <w:lang w:bidi="fa-IR"/>
        </w:rPr>
        <w:t>أنّ المعنى الذي لأجله حرم الوصل هو التدليس مطلقاً</w:t>
      </w:r>
      <w:r w:rsidR="00C4253E">
        <w:rPr>
          <w:rtl/>
          <w:lang w:bidi="fa-IR"/>
        </w:rPr>
        <w:t xml:space="preserve">، </w:t>
      </w:r>
      <w:r>
        <w:rPr>
          <w:rtl/>
          <w:lang w:bidi="fa-IR"/>
        </w:rPr>
        <w:t>سواء شعر الآدمي أو غيره</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وهذا هو الذي اخترته وقلت لا إنّه يحرم إذا لم يتحقّق فيه التدليس</w:t>
      </w:r>
      <w:r w:rsidR="00DD44BC">
        <w:rPr>
          <w:rtl/>
          <w:lang w:bidi="fa-IR"/>
        </w:rPr>
        <w:t>.</w:t>
      </w:r>
    </w:p>
    <w:p w:rsidR="00DD44BC" w:rsidRDefault="00050A4D" w:rsidP="00050A4D">
      <w:pPr>
        <w:pStyle w:val="libNormal"/>
        <w:rPr>
          <w:rtl/>
          <w:lang w:bidi="fa-IR"/>
        </w:rPr>
      </w:pPr>
      <w:r>
        <w:rPr>
          <w:rtl/>
          <w:lang w:bidi="fa-IR"/>
        </w:rPr>
        <w:t>واعلم أنّ التدليس غير محرّم لذاته</w:t>
      </w:r>
      <w:r w:rsidR="00C4253E">
        <w:rPr>
          <w:rtl/>
          <w:lang w:bidi="fa-IR"/>
        </w:rPr>
        <w:t xml:space="preserve">، </w:t>
      </w:r>
      <w:r>
        <w:rPr>
          <w:rtl/>
          <w:lang w:bidi="fa-IR"/>
        </w:rPr>
        <w:t>وإنّما يحرم لأجل الإضرار بالغير</w:t>
      </w:r>
      <w:r w:rsidR="00C4253E">
        <w:rPr>
          <w:rtl/>
          <w:lang w:bidi="fa-IR"/>
        </w:rPr>
        <w:t xml:space="preserve">، </w:t>
      </w:r>
      <w:r>
        <w:rPr>
          <w:rtl/>
          <w:lang w:bidi="fa-IR"/>
        </w:rPr>
        <w:t>فلا بأس به في غيره كما في الهبات والضيافات</w:t>
      </w:r>
      <w:r w:rsidR="00C4253E">
        <w:rPr>
          <w:rtl/>
          <w:lang w:bidi="fa-IR"/>
        </w:rPr>
        <w:t xml:space="preserve">، </w:t>
      </w:r>
      <w:r>
        <w:rPr>
          <w:rtl/>
          <w:lang w:bidi="fa-IR"/>
        </w:rPr>
        <w:t>وبغرض حفظ الوقار والمقام عند الناس</w:t>
      </w:r>
      <w:r w:rsidR="00C4253E">
        <w:rPr>
          <w:rtl/>
          <w:lang w:bidi="fa-IR"/>
        </w:rPr>
        <w:t xml:space="preserve">، </w:t>
      </w:r>
      <w:r>
        <w:rPr>
          <w:rtl/>
          <w:lang w:bidi="fa-IR"/>
        </w:rPr>
        <w:t>وأيضاً لا يصدق التدليس بفعلٍ يوجب مجرّد رغبة المشتري والخاطب مع علمهما بحقيقة الحال</w:t>
      </w:r>
      <w:r w:rsidR="00C4253E">
        <w:rPr>
          <w:rtl/>
          <w:lang w:bidi="fa-IR"/>
        </w:rPr>
        <w:t xml:space="preserve">، </w:t>
      </w:r>
      <w:r>
        <w:rPr>
          <w:rtl/>
          <w:lang w:bidi="fa-IR"/>
        </w:rPr>
        <w:t>وإلاّ فيحرم مطلق التزيين</w:t>
      </w:r>
      <w:r w:rsidR="00DD44BC">
        <w:rPr>
          <w:rtl/>
          <w:lang w:bidi="fa-IR"/>
        </w:rPr>
        <w:t xml:space="preserve">: </w:t>
      </w:r>
      <w:r>
        <w:rPr>
          <w:rtl/>
          <w:lang w:bidi="fa-IR"/>
        </w:rPr>
        <w:t>كلبس اللباس الملوَّن</w:t>
      </w:r>
      <w:r w:rsidR="00C4253E">
        <w:rPr>
          <w:rtl/>
          <w:lang w:bidi="fa-IR"/>
        </w:rPr>
        <w:t xml:space="preserve">، </w:t>
      </w:r>
      <w:r>
        <w:rPr>
          <w:rtl/>
          <w:lang w:bidi="fa-IR"/>
        </w:rPr>
        <w:t>وتسريح الشعر</w:t>
      </w:r>
      <w:r w:rsidR="00C4253E">
        <w:rPr>
          <w:rtl/>
          <w:lang w:bidi="fa-IR"/>
        </w:rPr>
        <w:t xml:space="preserve">، </w:t>
      </w:r>
      <w:r>
        <w:rPr>
          <w:rtl/>
          <w:lang w:bidi="fa-IR"/>
        </w:rPr>
        <w:t>وقِصَر اللحية للرجال ونحو ذلك</w:t>
      </w:r>
      <w:r w:rsidR="00C4253E">
        <w:rPr>
          <w:rtl/>
          <w:lang w:bidi="fa-IR"/>
        </w:rPr>
        <w:t xml:space="preserve">، </w:t>
      </w:r>
      <w:r>
        <w:rPr>
          <w:rtl/>
          <w:lang w:bidi="fa-IR"/>
        </w:rPr>
        <w:t>على أنّ جملة ممّا مثّلوه للتدليس فهو من أفراد التزيين في هذه الأزمان</w:t>
      </w:r>
      <w:r w:rsidR="00C4253E">
        <w:rPr>
          <w:rtl/>
          <w:lang w:bidi="fa-IR"/>
        </w:rPr>
        <w:t xml:space="preserve">، </w:t>
      </w:r>
      <w:r>
        <w:rPr>
          <w:rtl/>
          <w:lang w:bidi="fa-IR"/>
        </w:rPr>
        <w:t>بل في كثيرٍ من الأزمنة السابقة لعلم الرجال والنساء بالحال</w:t>
      </w:r>
      <w:r w:rsidR="00DD44BC">
        <w:rPr>
          <w:rtl/>
          <w:lang w:bidi="fa-IR"/>
        </w:rPr>
        <w:t>.</w:t>
      </w:r>
      <w:r>
        <w:rPr>
          <w:rtl/>
          <w:lang w:bidi="fa-IR"/>
        </w:rPr>
        <w:t xml:space="preserve"> وكأن الفقهاء كانوا منعزلين عن هذه الأشياء والأعمال وأهلهما فظنّوها من التدليس</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تشخيص الموضوع موكول إلى العرف</w:t>
      </w:r>
      <w:r w:rsidR="00C4253E">
        <w:rPr>
          <w:rtl/>
          <w:lang w:bidi="fa-IR"/>
        </w:rPr>
        <w:t xml:space="preserve">، </w:t>
      </w:r>
      <w:r>
        <w:rPr>
          <w:rtl/>
          <w:lang w:bidi="fa-IR"/>
        </w:rPr>
        <w:t xml:space="preserve">ولا عبرة بنظر الفقيه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وعن المالكيّة والظاهريّة أنّه التغيير</w:t>
      </w:r>
      <w:r w:rsidR="00C4253E">
        <w:rPr>
          <w:rtl/>
          <w:lang w:bidi="fa-IR"/>
        </w:rPr>
        <w:t xml:space="preserve">، </w:t>
      </w:r>
      <w:r>
        <w:rPr>
          <w:rtl/>
          <w:lang w:bidi="fa-IR"/>
        </w:rPr>
        <w:t xml:space="preserve">فالتدليس بتغيير خلق الله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أمّا التدليس فقد عرفت حرمته فهو صحيح</w:t>
      </w:r>
      <w:r w:rsidR="00C4253E">
        <w:rPr>
          <w:rtl/>
          <w:lang w:bidi="fa-IR"/>
        </w:rPr>
        <w:t xml:space="preserve">، </w:t>
      </w:r>
      <w:r>
        <w:rPr>
          <w:rtl/>
          <w:lang w:bidi="fa-IR"/>
        </w:rPr>
        <w:t>وأمّا تغيير خلق الله</w:t>
      </w:r>
      <w:r w:rsidR="00C4253E">
        <w:rPr>
          <w:rtl/>
          <w:lang w:bidi="fa-IR"/>
        </w:rPr>
        <w:t xml:space="preserve">، </w:t>
      </w:r>
      <w:r>
        <w:rPr>
          <w:rtl/>
          <w:lang w:bidi="fa-IR"/>
        </w:rPr>
        <w:t>فصدقه على وصل الشَّعر ممنوع جدّاً</w:t>
      </w:r>
      <w:r w:rsidR="00C4253E">
        <w:rPr>
          <w:rtl/>
          <w:lang w:bidi="fa-IR"/>
        </w:rPr>
        <w:t xml:space="preserve">، </w:t>
      </w:r>
      <w:r>
        <w:rPr>
          <w:rtl/>
          <w:lang w:bidi="fa-IR"/>
        </w:rPr>
        <w:t>وإلاّ لحرم قصره ولو جزئيّاً على المرأة وعلى الرجل</w:t>
      </w:r>
      <w:r w:rsidR="00C4253E">
        <w:rPr>
          <w:rtl/>
          <w:lang w:bidi="fa-IR"/>
        </w:rPr>
        <w:t xml:space="preserve">، </w:t>
      </w:r>
      <w:r>
        <w:rPr>
          <w:rtl/>
          <w:lang w:bidi="fa-IR"/>
        </w:rPr>
        <w:t>وهو كما ترى واضح البطلان</w:t>
      </w:r>
      <w:r w:rsidR="00C4253E">
        <w:rPr>
          <w:rtl/>
          <w:lang w:bidi="fa-IR"/>
        </w:rPr>
        <w:t xml:space="preserve">، </w:t>
      </w:r>
      <w:r>
        <w:rPr>
          <w:rtl/>
          <w:lang w:bidi="fa-IR"/>
        </w:rPr>
        <w:t>وكذا حَرُم إزالة الشّعر عن جميع البدن</w:t>
      </w:r>
      <w:r w:rsidR="00DD44BC">
        <w:rPr>
          <w:rtl/>
          <w:lang w:bidi="fa-IR"/>
        </w:rPr>
        <w:t>.</w:t>
      </w:r>
      <w:r>
        <w:rPr>
          <w:rtl/>
          <w:lang w:bidi="fa-IR"/>
        </w:rPr>
        <w:t xml:space="preserve"> والاعتذار عن جواز ذلك بالتخصيص الشائع في الأحكام باطل</w:t>
      </w:r>
      <w:r w:rsidR="00C4253E">
        <w:rPr>
          <w:rtl/>
          <w:lang w:bidi="fa-IR"/>
        </w:rPr>
        <w:t xml:space="preserve">، </w:t>
      </w:r>
      <w:r>
        <w:rPr>
          <w:rtl/>
          <w:lang w:bidi="fa-IR"/>
        </w:rPr>
        <w:t>فإنّ تخصيص العمومات</w:t>
      </w:r>
      <w:r w:rsidR="00C4253E">
        <w:rPr>
          <w:rtl/>
          <w:lang w:bidi="fa-IR"/>
        </w:rPr>
        <w:t xml:space="preserve">، </w:t>
      </w:r>
      <w:r>
        <w:rPr>
          <w:rtl/>
          <w:lang w:bidi="fa-IR"/>
        </w:rPr>
        <w:t>وتقييد المطلقات وإن كان أمراً شائعاً في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لاحظ مادّة التدليس في مكاسب الشيخ الأنصاري </w:t>
      </w:r>
      <w:r w:rsidR="00C4253E" w:rsidRPr="00465B85">
        <w:rPr>
          <w:rStyle w:val="libFootnoteAlaemChar"/>
          <w:rtl/>
        </w:rPr>
        <w:t>قدس‌سره</w:t>
      </w:r>
      <w:r>
        <w:rPr>
          <w:rtl/>
          <w:lang w:bidi="fa-IR"/>
        </w:rPr>
        <w:t xml:space="preserve"> ص21 وص22</w:t>
      </w:r>
      <w:r w:rsidR="00DD44BC">
        <w:rPr>
          <w:rtl/>
          <w:lang w:bidi="fa-IR"/>
        </w:rPr>
        <w:t>.</w:t>
      </w:r>
    </w:p>
    <w:p w:rsidR="00DD44BC" w:rsidRDefault="00050A4D" w:rsidP="00DD44BC">
      <w:pPr>
        <w:pStyle w:val="libFootnote0"/>
        <w:rPr>
          <w:rtl/>
          <w:lang w:bidi="fa-IR"/>
        </w:rPr>
      </w:pPr>
      <w:r>
        <w:rPr>
          <w:rtl/>
          <w:lang w:bidi="fa-IR"/>
        </w:rPr>
        <w:t>(2) الرؤية الإسلاميّة لبعض الممارسات الطبّيّة ص 472</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الفقه</w:t>
      </w:r>
      <w:r w:rsidR="00C4253E">
        <w:rPr>
          <w:rtl/>
          <w:lang w:bidi="fa-IR"/>
        </w:rPr>
        <w:t xml:space="preserve">، </w:t>
      </w:r>
      <w:r>
        <w:rPr>
          <w:rtl/>
          <w:lang w:bidi="fa-IR"/>
        </w:rPr>
        <w:t>غير أنّ ذلك مخصوص بما لم يأب العموم عن التخصيص كما في المقام</w:t>
      </w:r>
      <w:r w:rsidR="00DD44BC">
        <w:rPr>
          <w:rtl/>
          <w:lang w:bidi="fa-IR"/>
        </w:rPr>
        <w:t>.</w:t>
      </w:r>
      <w:r>
        <w:rPr>
          <w:rtl/>
          <w:lang w:bidi="fa-IR"/>
        </w:rPr>
        <w:t xml:space="preserve"> فإنّ قوله تعالى</w:t>
      </w:r>
      <w:r w:rsidR="00DD44BC">
        <w:rPr>
          <w:rtl/>
          <w:lang w:bidi="fa-IR"/>
        </w:rPr>
        <w:t xml:space="preserve">: </w:t>
      </w:r>
      <w:r w:rsidRPr="00465B85">
        <w:rPr>
          <w:rStyle w:val="libAlaemChar"/>
          <w:rtl/>
        </w:rPr>
        <w:t>(</w:t>
      </w:r>
      <w:r w:rsidRPr="00465B85">
        <w:rPr>
          <w:rStyle w:val="libAieChar"/>
          <w:rtl/>
        </w:rPr>
        <w:t xml:space="preserve"> وَلآَمُرَنَّهُمْ فَلَيُغَيِّرُنَّ خَلْقَ اللَّهِ </w:t>
      </w:r>
      <w:r w:rsidRPr="00465B85">
        <w:rPr>
          <w:rStyle w:val="libAlaemChar"/>
          <w:rtl/>
        </w:rPr>
        <w:t>)</w:t>
      </w:r>
      <w:r>
        <w:rPr>
          <w:rtl/>
          <w:lang w:bidi="fa-IR"/>
        </w:rPr>
        <w:t xml:space="preserve"> لا يقبل التخصيص</w:t>
      </w:r>
      <w:r w:rsidR="00C4253E">
        <w:rPr>
          <w:rtl/>
          <w:lang w:bidi="fa-IR"/>
        </w:rPr>
        <w:t xml:space="preserve">، </w:t>
      </w:r>
      <w:r>
        <w:rPr>
          <w:rtl/>
          <w:lang w:bidi="fa-IR"/>
        </w:rPr>
        <w:t>فإنّ معناه أنّ أمر الشيطان في إزالة الشَّعر يجوز اتّباعه !!! ولا شيء من أمر الشيطان بجائز الاتّباع</w:t>
      </w:r>
      <w:r w:rsidR="00C4253E">
        <w:rPr>
          <w:rtl/>
          <w:lang w:bidi="fa-IR"/>
        </w:rPr>
        <w:t xml:space="preserve">، </w:t>
      </w:r>
      <w:r>
        <w:rPr>
          <w:rtl/>
          <w:lang w:bidi="fa-IR"/>
        </w:rPr>
        <w:t>فافهم فإنّه دقيق وبالتأمّل يليق</w:t>
      </w:r>
      <w:r w:rsidR="00DD44BC">
        <w:rPr>
          <w:rtl/>
          <w:lang w:bidi="fa-IR"/>
        </w:rPr>
        <w:t>.</w:t>
      </w:r>
    </w:p>
    <w:p w:rsidR="00DD44BC" w:rsidRDefault="00050A4D" w:rsidP="00050A4D">
      <w:pPr>
        <w:pStyle w:val="libNormal"/>
        <w:rPr>
          <w:rtl/>
          <w:lang w:bidi="fa-IR"/>
        </w:rPr>
      </w:pPr>
      <w:r w:rsidRPr="00465B85">
        <w:rPr>
          <w:rStyle w:val="libBold1Char"/>
          <w:rtl/>
        </w:rPr>
        <w:t>والحقّ</w:t>
      </w:r>
      <w:r w:rsidR="00DD44BC">
        <w:rPr>
          <w:rtl/>
          <w:lang w:bidi="fa-IR"/>
        </w:rPr>
        <w:t xml:space="preserve">: </w:t>
      </w:r>
      <w:r>
        <w:rPr>
          <w:rtl/>
          <w:lang w:bidi="fa-IR"/>
        </w:rPr>
        <w:t>أنّ الآية من المتشابِهات</w:t>
      </w:r>
      <w:r w:rsidR="00C4253E">
        <w:rPr>
          <w:rtl/>
          <w:lang w:bidi="fa-IR"/>
        </w:rPr>
        <w:t xml:space="preserve">، </w:t>
      </w:r>
      <w:r>
        <w:rPr>
          <w:rtl/>
          <w:lang w:bidi="fa-IR"/>
        </w:rPr>
        <w:t>فإنّ كثيراً من الأفعال الجائزة عند المسلمين يُعدّ من تغيير الخَلْق</w:t>
      </w:r>
      <w:r w:rsidR="00C4253E">
        <w:rPr>
          <w:rtl/>
          <w:lang w:bidi="fa-IR"/>
        </w:rPr>
        <w:t xml:space="preserve">، </w:t>
      </w:r>
      <w:r>
        <w:rPr>
          <w:rtl/>
          <w:lang w:bidi="fa-IR"/>
        </w:rPr>
        <w:t>ولا يلتزم أحدٌ بحرمتها</w:t>
      </w:r>
      <w:r w:rsidR="00C4253E">
        <w:rPr>
          <w:rtl/>
          <w:lang w:bidi="fa-IR"/>
        </w:rPr>
        <w:t xml:space="preserve">، </w:t>
      </w:r>
      <w:r>
        <w:rPr>
          <w:rtl/>
          <w:lang w:bidi="fa-IR"/>
        </w:rPr>
        <w:t>فيلزم تخصيص الأكثر المستهجن وهو قبيح</w:t>
      </w:r>
      <w:r w:rsidR="00C4253E">
        <w:rPr>
          <w:rtl/>
          <w:lang w:bidi="fa-IR"/>
        </w:rPr>
        <w:t xml:space="preserve">، </w:t>
      </w:r>
      <w:r>
        <w:rPr>
          <w:rtl/>
          <w:lang w:bidi="fa-IR"/>
        </w:rPr>
        <w:t>ولا يصدر عن الحكيم كما قرّر في أُصول الفقه</w:t>
      </w:r>
      <w:r w:rsidR="00DD44BC">
        <w:rPr>
          <w:rtl/>
          <w:lang w:bidi="fa-IR"/>
        </w:rPr>
        <w:t>.</w:t>
      </w:r>
    </w:p>
    <w:p w:rsidR="00DD44BC" w:rsidRDefault="00050A4D" w:rsidP="00050A4D">
      <w:pPr>
        <w:pStyle w:val="libNormal"/>
        <w:rPr>
          <w:rtl/>
          <w:lang w:bidi="fa-IR"/>
        </w:rPr>
      </w:pPr>
      <w:r>
        <w:rPr>
          <w:rtl/>
          <w:lang w:bidi="fa-IR"/>
        </w:rPr>
        <w:t>نعم</w:t>
      </w:r>
      <w:r w:rsidR="00C4253E">
        <w:rPr>
          <w:rtl/>
          <w:lang w:bidi="fa-IR"/>
        </w:rPr>
        <w:t xml:space="preserve">، </w:t>
      </w:r>
      <w:r>
        <w:rPr>
          <w:rtl/>
          <w:lang w:bidi="fa-IR"/>
        </w:rPr>
        <w:t>إن قلنا بأنّ المراد بخلق الله</w:t>
      </w:r>
      <w:r w:rsidR="00C4253E">
        <w:rPr>
          <w:rtl/>
          <w:lang w:bidi="fa-IR"/>
        </w:rPr>
        <w:t xml:space="preserve">، </w:t>
      </w:r>
      <w:r>
        <w:rPr>
          <w:rtl/>
          <w:lang w:bidi="fa-IR"/>
        </w:rPr>
        <w:t xml:space="preserve">دين الله </w:t>
      </w:r>
      <w:r w:rsidR="00C4253E">
        <w:rPr>
          <w:rtl/>
          <w:lang w:bidi="fa-IR"/>
        </w:rPr>
        <w:t>-</w:t>
      </w:r>
      <w:r>
        <w:rPr>
          <w:rtl/>
          <w:lang w:bidi="fa-IR"/>
        </w:rPr>
        <w:t xml:space="preserve"> كما رجّحناه سابقاً </w:t>
      </w:r>
      <w:r w:rsidR="00C4253E">
        <w:rPr>
          <w:rtl/>
          <w:lang w:bidi="fa-IR"/>
        </w:rPr>
        <w:t>-</w:t>
      </w:r>
      <w:r>
        <w:rPr>
          <w:rtl/>
          <w:lang w:bidi="fa-IR"/>
        </w:rPr>
        <w:t xml:space="preserve"> زال التشابه عنها</w:t>
      </w:r>
      <w:r w:rsidR="00DD44BC">
        <w:rPr>
          <w:rtl/>
          <w:lang w:bidi="fa-IR"/>
        </w:rPr>
        <w:t>.</w:t>
      </w:r>
    </w:p>
    <w:p w:rsidR="00DD44BC" w:rsidRDefault="00050A4D" w:rsidP="00050A4D">
      <w:pPr>
        <w:pStyle w:val="libNormal"/>
        <w:rPr>
          <w:rtl/>
          <w:lang w:bidi="fa-IR"/>
        </w:rPr>
      </w:pPr>
      <w:r>
        <w:rPr>
          <w:rtl/>
          <w:lang w:bidi="fa-IR"/>
        </w:rPr>
        <w:t>وعن الحنفيّة</w:t>
      </w:r>
      <w:r w:rsidR="00DD44BC">
        <w:rPr>
          <w:rtl/>
          <w:lang w:bidi="fa-IR"/>
        </w:rPr>
        <w:t xml:space="preserve">: </w:t>
      </w:r>
      <w:r>
        <w:rPr>
          <w:rtl/>
          <w:lang w:bidi="fa-IR"/>
        </w:rPr>
        <w:t>أنّه التدليس باستعمال جزء من الآدمي</w:t>
      </w:r>
      <w:r w:rsidR="00C4253E">
        <w:rPr>
          <w:rtl/>
          <w:lang w:bidi="fa-IR"/>
        </w:rPr>
        <w:t xml:space="preserve">، </w:t>
      </w:r>
      <w:r>
        <w:rPr>
          <w:rtl/>
          <w:lang w:bidi="fa-IR"/>
        </w:rPr>
        <w:t>فلا يجوز الانتفاع بأجزاء الآدمي لكرامته</w:t>
      </w:r>
      <w:r w:rsidR="00C4253E">
        <w:rPr>
          <w:rtl/>
          <w:lang w:bidi="fa-IR"/>
        </w:rPr>
        <w:t xml:space="preserve">، </w:t>
      </w:r>
      <w:r>
        <w:rPr>
          <w:rtl/>
          <w:lang w:bidi="fa-IR"/>
        </w:rPr>
        <w:t>بل يُدفن شعره وظفره</w:t>
      </w:r>
      <w:r w:rsidR="00C4253E">
        <w:rPr>
          <w:rtl/>
          <w:lang w:bidi="fa-IR"/>
        </w:rPr>
        <w:t xml:space="preserve">، </w:t>
      </w:r>
      <w:r>
        <w:rPr>
          <w:rtl/>
          <w:lang w:bidi="fa-IR"/>
        </w:rPr>
        <w:t xml:space="preserve">وسائر أجزائه المنفصلة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ارجع إلى قضاء العقلاء في عصرك وزمانك</w:t>
      </w:r>
      <w:r w:rsidR="00C4253E">
        <w:rPr>
          <w:rtl/>
          <w:lang w:bidi="fa-IR"/>
        </w:rPr>
        <w:t xml:space="preserve">، </w:t>
      </w:r>
      <w:r>
        <w:rPr>
          <w:rtl/>
          <w:lang w:bidi="fa-IR"/>
        </w:rPr>
        <w:t>فلا ترونهم يقضون بمنافاة وصل شعر امرأةٍ بشعر امرأةٍ للكرامة الإنسانيّة بوجهٍ من الوجوه</w:t>
      </w:r>
      <w:r w:rsidR="00C4253E">
        <w:rPr>
          <w:rtl/>
          <w:lang w:bidi="fa-IR"/>
        </w:rPr>
        <w:t xml:space="preserve">، </w:t>
      </w:r>
      <w:r>
        <w:rPr>
          <w:rtl/>
          <w:lang w:bidi="fa-IR"/>
        </w:rPr>
        <w:t>بل هو أولى من دفن الشعر تحت التراب لاستفادة إنسان كريم آخر منه</w:t>
      </w:r>
      <w:r w:rsidR="00C4253E">
        <w:rPr>
          <w:rtl/>
          <w:lang w:bidi="fa-IR"/>
        </w:rPr>
        <w:t xml:space="preserve">، </w:t>
      </w:r>
      <w:r>
        <w:rPr>
          <w:rtl/>
          <w:lang w:bidi="fa-IR"/>
        </w:rPr>
        <w:t>على أنّ التدليس لا يخصّ شعر الآدمي</w:t>
      </w:r>
      <w:r w:rsidR="00C4253E">
        <w:rPr>
          <w:rtl/>
          <w:lang w:bidi="fa-IR"/>
        </w:rPr>
        <w:t xml:space="preserve">، </w:t>
      </w:r>
      <w:r>
        <w:rPr>
          <w:rtl/>
          <w:lang w:bidi="fa-IR"/>
        </w:rPr>
        <w:t>بل يتحقّق في غيره قطعاً في مثل زماننا</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الأقوى جواز حلق المرأة شعر رأسها لعدم دليل على الحرمة</w:t>
      </w:r>
      <w:r w:rsidR="00C4253E">
        <w:rPr>
          <w:rtl/>
          <w:lang w:bidi="fa-IR"/>
        </w:rPr>
        <w:t xml:space="preserve">، </w:t>
      </w:r>
      <w:r>
        <w:rPr>
          <w:rtl/>
          <w:lang w:bidi="fa-IR"/>
        </w:rPr>
        <w:t>وإنّما يحرم عليهنّ في حالة الإحرام</w:t>
      </w:r>
      <w:r w:rsidR="00C4253E">
        <w:rPr>
          <w:rtl/>
          <w:lang w:bidi="fa-IR"/>
        </w:rPr>
        <w:t xml:space="preserve">، </w:t>
      </w:r>
      <w:r>
        <w:rPr>
          <w:rtl/>
          <w:lang w:bidi="fa-IR"/>
        </w:rPr>
        <w:t>بلا خلافٍ يجده صاحب الجواهر</w:t>
      </w:r>
      <w:r w:rsidR="00C4253E">
        <w:rPr>
          <w:rtl/>
          <w:lang w:bidi="fa-IR"/>
        </w:rPr>
        <w:t xml:space="preserve">، </w:t>
      </w:r>
      <w:r>
        <w:rPr>
          <w:rtl/>
          <w:lang w:bidi="fa-IR"/>
        </w:rPr>
        <w:t>وعن العلاّمة في مختلفه</w:t>
      </w:r>
      <w:r w:rsidR="00DD44BC">
        <w:rPr>
          <w:rtl/>
          <w:lang w:bidi="fa-IR"/>
        </w:rPr>
        <w:t xml:space="preserve">: </w:t>
      </w:r>
      <w:r>
        <w:rPr>
          <w:rtl/>
          <w:lang w:bidi="fa-IR"/>
        </w:rPr>
        <w:t>الإجماع على الحرمة وفي حجّ الجواهر</w:t>
      </w:r>
      <w:r w:rsidR="00DD44BC">
        <w:rPr>
          <w:rtl/>
          <w:lang w:bidi="fa-IR"/>
        </w:rPr>
        <w:t xml:space="preserve">: </w:t>
      </w:r>
      <w:r>
        <w:rPr>
          <w:rtl/>
          <w:lang w:bidi="fa-IR"/>
        </w:rPr>
        <w:t>فإنّ الظاهر عدم حرمته عليها في غير المصاب المقتضي للجَزَع</w:t>
      </w:r>
      <w:r w:rsidR="00DD44BC">
        <w:rPr>
          <w:rtl/>
          <w:lang w:bidi="fa-IR"/>
        </w:rPr>
        <w:t>.</w:t>
      </w:r>
      <w:r>
        <w:rPr>
          <w:rtl/>
          <w:lang w:bidi="fa-IR"/>
        </w:rPr>
        <w:t>.. وعليه يحمل ما ورد عن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جواهر الكلام</w:t>
      </w:r>
      <w:r w:rsidR="00C4253E">
        <w:rPr>
          <w:rtl/>
          <w:lang w:bidi="fa-IR"/>
        </w:rPr>
        <w:t xml:space="preserve">، </w:t>
      </w:r>
      <w:r>
        <w:rPr>
          <w:rtl/>
          <w:lang w:bidi="fa-IR"/>
        </w:rPr>
        <w:t>كتاب الحجّ</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طريق أهل السنّة من المنع</w:t>
      </w:r>
      <w:r w:rsidR="00C4253E">
        <w:rPr>
          <w:rtl/>
          <w:lang w:bidi="fa-IR"/>
        </w:rPr>
        <w:t xml:space="preserve">، </w:t>
      </w:r>
      <w:r>
        <w:rPr>
          <w:rtl/>
          <w:lang w:bidi="fa-IR"/>
        </w:rPr>
        <w:t xml:space="preserve">وأمّا تقصير الشعر كما تعارف اليوم فلا مانع منه شرعاً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نعم إذا قلنا بحرمة التشبيه بالرجال وعكسه</w:t>
      </w:r>
      <w:r w:rsidR="00C4253E">
        <w:rPr>
          <w:rtl/>
          <w:lang w:bidi="fa-IR"/>
        </w:rPr>
        <w:t xml:space="preserve">، </w:t>
      </w:r>
      <w:r>
        <w:rPr>
          <w:rtl/>
          <w:lang w:bidi="fa-IR"/>
        </w:rPr>
        <w:t>وحلقت بقصده حَرُم لأجله</w:t>
      </w:r>
      <w:r w:rsidR="00C4253E">
        <w:rPr>
          <w:rtl/>
          <w:lang w:bidi="fa-IR"/>
        </w:rPr>
        <w:t xml:space="preserve">، </w:t>
      </w:r>
      <w:r>
        <w:rPr>
          <w:rtl/>
          <w:lang w:bidi="fa-IR"/>
        </w:rPr>
        <w:t>لكنّنا لم نجد دليلاً معتبراً على حرمة التشبيه</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لا بأس بنتف الشيب على الرجل والمرأة وخضابه</w:t>
      </w:r>
      <w:r w:rsidR="00C4253E">
        <w:rPr>
          <w:rtl/>
          <w:lang w:bidi="fa-IR"/>
        </w:rPr>
        <w:t xml:space="preserve">، </w:t>
      </w:r>
      <w:r>
        <w:rPr>
          <w:rtl/>
          <w:lang w:bidi="fa-IR"/>
        </w:rPr>
        <w:t>كما لا بأس باستعمال الشيب بالمعالجة</w:t>
      </w:r>
      <w:r w:rsidR="00C4253E">
        <w:rPr>
          <w:rtl/>
          <w:lang w:bidi="fa-IR"/>
        </w:rPr>
        <w:t xml:space="preserve">، </w:t>
      </w:r>
      <w:r>
        <w:rPr>
          <w:rtl/>
          <w:lang w:bidi="fa-IR"/>
        </w:rPr>
        <w:t xml:space="preserve">نعم نتف الشيب إذا كان بقصد تدليس الغير يحرم </w:t>
      </w:r>
      <w:r w:rsidRPr="00DD44BC">
        <w:rPr>
          <w:rStyle w:val="libFootnotenumChar"/>
          <w:rtl/>
        </w:rPr>
        <w:t>(2)</w:t>
      </w:r>
      <w:r w:rsidR="00C4253E">
        <w:rPr>
          <w:rtl/>
          <w:lang w:bidi="fa-IR"/>
        </w:rPr>
        <w:t xml:space="preserve">، </w:t>
      </w:r>
      <w:r>
        <w:rPr>
          <w:rtl/>
          <w:lang w:bidi="fa-IR"/>
        </w:rPr>
        <w:t>وأمّا ما رواه أبو داود والترمذي من المنع</w:t>
      </w:r>
      <w:r w:rsidR="00C4253E">
        <w:rPr>
          <w:rtl/>
          <w:lang w:bidi="fa-IR"/>
        </w:rPr>
        <w:t xml:space="preserve">، </w:t>
      </w:r>
      <w:r>
        <w:rPr>
          <w:rtl/>
          <w:lang w:bidi="fa-IR"/>
        </w:rPr>
        <w:t>فإن تمّ سنداً فهو محمول على الكراهة للقرينة الموجودة في الحديثين المذكورين في سننهما</w:t>
      </w:r>
      <w:r w:rsidR="00C4253E">
        <w:rPr>
          <w:rtl/>
          <w:lang w:bidi="fa-IR"/>
        </w:rPr>
        <w:t xml:space="preserve">، </w:t>
      </w:r>
      <w:r>
        <w:rPr>
          <w:rtl/>
          <w:lang w:bidi="fa-IR"/>
        </w:rPr>
        <w:t>واستفادة الحرمة منهما غير صحيحة</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يجوز النماص لعدم دليل على المنع</w:t>
      </w:r>
      <w:r w:rsidR="00C4253E">
        <w:rPr>
          <w:rtl/>
          <w:lang w:bidi="fa-IR"/>
        </w:rPr>
        <w:t xml:space="preserve">، </w:t>
      </w:r>
      <w:r>
        <w:rPr>
          <w:rtl/>
          <w:lang w:bidi="fa-IR"/>
        </w:rPr>
        <w:t>ولا أظنّ بفقهائنا تحريمه وإن لم أفز على كلامهم ؛ لضعف ما يدلّ عليه</w:t>
      </w:r>
      <w:r w:rsidR="00C4253E">
        <w:rPr>
          <w:rtl/>
          <w:lang w:bidi="fa-IR"/>
        </w:rPr>
        <w:t xml:space="preserve">، </w:t>
      </w:r>
      <w:r>
        <w:rPr>
          <w:rtl/>
          <w:lang w:bidi="fa-IR"/>
        </w:rPr>
        <w:t>وبالجملة حاله حال النتف</w:t>
      </w:r>
      <w:r w:rsidR="00C4253E">
        <w:rPr>
          <w:rtl/>
          <w:lang w:bidi="fa-IR"/>
        </w:rPr>
        <w:t xml:space="preserve">، </w:t>
      </w:r>
      <w:r>
        <w:rPr>
          <w:rtl/>
          <w:lang w:bidi="fa-IR"/>
        </w:rPr>
        <w:t>لكنّ فقهاء أهل السنّة حرّموه</w:t>
      </w:r>
      <w:r w:rsidR="00DD44BC">
        <w:rPr>
          <w:rtl/>
          <w:lang w:bidi="fa-IR"/>
        </w:rPr>
        <w:t>.</w:t>
      </w:r>
      <w:r>
        <w:rPr>
          <w:rtl/>
          <w:lang w:bidi="fa-IR"/>
        </w:rPr>
        <w:t xml:space="preserve"> وإن اختلفوا في خصوصيّاته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يجوز علاج الشَّعر جراحيّاً بإجراء عمليّة زرع الشعر في الرأس</w:t>
      </w:r>
      <w:r w:rsidR="00C4253E">
        <w:rPr>
          <w:rtl/>
          <w:lang w:bidi="fa-IR"/>
        </w:rPr>
        <w:t xml:space="preserve">، </w:t>
      </w:r>
      <w:r>
        <w:rPr>
          <w:rtl/>
          <w:lang w:bidi="fa-IR"/>
        </w:rPr>
        <w:t>بحيث يكون نامياً</w:t>
      </w:r>
      <w:r w:rsidR="00C4253E">
        <w:rPr>
          <w:rtl/>
          <w:lang w:bidi="fa-IR"/>
        </w:rPr>
        <w:t xml:space="preserve">، </w:t>
      </w:r>
      <w:r>
        <w:rPr>
          <w:rtl/>
          <w:lang w:bidi="fa-IR"/>
        </w:rPr>
        <w:t>بشرط مراعاة المماثلة بين الفاعل والمريض</w:t>
      </w:r>
      <w:r w:rsidR="00C4253E">
        <w:rPr>
          <w:rtl/>
          <w:lang w:bidi="fa-IR"/>
        </w:rPr>
        <w:t xml:space="preserve">، </w:t>
      </w:r>
      <w:r>
        <w:rPr>
          <w:rtl/>
          <w:lang w:bidi="fa-IR"/>
        </w:rPr>
        <w:t>ولا يتصوّر هنا تدليس فإنّه إظهار خلاف الواقع</w:t>
      </w:r>
      <w:r w:rsidR="00C4253E">
        <w:rPr>
          <w:rtl/>
          <w:lang w:bidi="fa-IR"/>
        </w:rPr>
        <w:t xml:space="preserve">، </w:t>
      </w:r>
      <w:r>
        <w:rPr>
          <w:rtl/>
          <w:lang w:bidi="fa-IR"/>
        </w:rPr>
        <w:t>وفي المقام تغيير الواقع</w:t>
      </w:r>
      <w:r w:rsidR="00C4253E">
        <w:rPr>
          <w:rtl/>
          <w:lang w:bidi="fa-IR"/>
        </w:rPr>
        <w:t xml:space="preserve">، </w:t>
      </w:r>
      <w:r>
        <w:rPr>
          <w:rtl/>
          <w:lang w:bidi="fa-IR"/>
        </w:rPr>
        <w:t>والفرق بينهما غير خفيّ</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بناءً على حرمة حلق اللحية على الذكور</w:t>
      </w:r>
      <w:r w:rsidR="00C4253E">
        <w:rPr>
          <w:rtl/>
          <w:lang w:bidi="fa-IR"/>
        </w:rPr>
        <w:t xml:space="preserve">، </w:t>
      </w:r>
      <w:r>
        <w:rPr>
          <w:rtl/>
          <w:lang w:bidi="fa-IR"/>
        </w:rPr>
        <w:t>هل يجوز لهم فعل ما يمنع عن نبات اللّحية كالكوسج ؟</w:t>
      </w:r>
    </w:p>
    <w:p w:rsidR="00DD44BC" w:rsidRDefault="00050A4D" w:rsidP="00050A4D">
      <w:pPr>
        <w:pStyle w:val="libNormal"/>
        <w:rPr>
          <w:rtl/>
          <w:lang w:bidi="fa-IR"/>
        </w:rPr>
      </w:pPr>
      <w:r>
        <w:rPr>
          <w:rtl/>
          <w:lang w:bidi="fa-IR"/>
        </w:rPr>
        <w:t>فالحلق المحرّم رفع</w:t>
      </w:r>
      <w:r w:rsidR="00C4253E">
        <w:rPr>
          <w:rtl/>
          <w:lang w:bidi="fa-IR"/>
        </w:rPr>
        <w:t xml:space="preserve">، </w:t>
      </w:r>
      <w:r>
        <w:rPr>
          <w:rtl/>
          <w:lang w:bidi="fa-IR"/>
        </w:rPr>
        <w:t>وهذا دفع</w:t>
      </w:r>
      <w:r w:rsidR="00C4253E">
        <w:rPr>
          <w:rtl/>
          <w:lang w:bidi="fa-IR"/>
        </w:rPr>
        <w:t xml:space="preserve">، </w:t>
      </w:r>
      <w:r>
        <w:rPr>
          <w:rtl/>
          <w:lang w:bidi="fa-IR"/>
        </w:rPr>
        <w:t>والفرق بينهما واضح</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لعدم وجود دليل على المنع فيرجع إلى أصالة البراءة</w:t>
      </w:r>
      <w:r w:rsidR="00DD44BC">
        <w:rPr>
          <w:rtl/>
          <w:lang w:bidi="fa-IR"/>
        </w:rPr>
        <w:t>.</w:t>
      </w:r>
    </w:p>
    <w:p w:rsidR="00DD44BC" w:rsidRDefault="00050A4D" w:rsidP="00DD44BC">
      <w:pPr>
        <w:pStyle w:val="libFootnote0"/>
        <w:rPr>
          <w:rtl/>
          <w:lang w:bidi="fa-IR"/>
        </w:rPr>
      </w:pPr>
      <w:r>
        <w:rPr>
          <w:rtl/>
          <w:lang w:bidi="fa-IR"/>
        </w:rPr>
        <w:t>(2) الرؤية الإسلاميّة لبعض الممارسات الطبّيّة ص 478</w:t>
      </w:r>
      <w:r w:rsidR="00DD44BC">
        <w:rPr>
          <w:rtl/>
          <w:lang w:bidi="fa-IR"/>
        </w:rPr>
        <w:t>.</w:t>
      </w:r>
    </w:p>
    <w:p w:rsidR="00DD44BC" w:rsidRDefault="00050A4D" w:rsidP="00DD44BC">
      <w:pPr>
        <w:pStyle w:val="libFootnote0"/>
        <w:rPr>
          <w:rtl/>
          <w:lang w:bidi="fa-IR"/>
        </w:rPr>
      </w:pPr>
      <w:r>
        <w:rPr>
          <w:rtl/>
          <w:lang w:bidi="fa-IR"/>
        </w:rPr>
        <w:t>(3) المصدر ص 479</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والظاهر أنّه لا مانع منه إلاّ أن يدّعي أحدٌ فهم منعه من مذاق الشرع</w:t>
      </w:r>
      <w:r w:rsidR="00C4253E">
        <w:rPr>
          <w:rtl/>
          <w:lang w:bidi="fa-IR"/>
        </w:rPr>
        <w:t xml:space="preserve">، </w:t>
      </w:r>
      <w:r>
        <w:rPr>
          <w:rtl/>
          <w:lang w:bidi="fa-IR"/>
        </w:rPr>
        <w:t xml:space="preserve">كما لعلّه غير بعيد فيما إذا حلق مرّةً </w:t>
      </w:r>
      <w:r w:rsidR="00C4253E">
        <w:rPr>
          <w:rtl/>
          <w:lang w:bidi="fa-IR"/>
        </w:rPr>
        <w:t>-</w:t>
      </w:r>
      <w:r>
        <w:rPr>
          <w:rtl/>
          <w:lang w:bidi="fa-IR"/>
        </w:rPr>
        <w:t xml:space="preserve"> حراماً أو غير حرام كما في فرض الغفلة أو المرض </w:t>
      </w:r>
      <w:r w:rsidR="00C4253E">
        <w:rPr>
          <w:rtl/>
          <w:lang w:bidi="fa-IR"/>
        </w:rPr>
        <w:t>-</w:t>
      </w:r>
      <w:r>
        <w:rPr>
          <w:rtl/>
          <w:lang w:bidi="fa-IR"/>
        </w:rPr>
        <w:t xml:space="preserve"> ثمّ حلق كلّ يومٍ حتّى لا تنبت اللّحية</w:t>
      </w:r>
      <w:r w:rsidR="00C4253E">
        <w:rPr>
          <w:rtl/>
          <w:lang w:bidi="fa-IR"/>
        </w:rPr>
        <w:t xml:space="preserve">، </w:t>
      </w:r>
      <w:r>
        <w:rPr>
          <w:rtl/>
          <w:lang w:bidi="fa-IR"/>
        </w:rPr>
        <w:t>فإنّ هذا الحلق الثانوي المتكرّر كلّ يوم وإنْ لم يصدق عليه حلق اللّحية</w:t>
      </w:r>
      <w:r w:rsidR="00C4253E">
        <w:rPr>
          <w:rtl/>
          <w:lang w:bidi="fa-IR"/>
        </w:rPr>
        <w:t xml:space="preserve">، </w:t>
      </w:r>
      <w:r>
        <w:rPr>
          <w:rtl/>
          <w:lang w:bidi="fa-IR"/>
        </w:rPr>
        <w:t>لكنّ حرمته ممّا يسهل فهمها من مذاق الشرع</w:t>
      </w:r>
      <w:r w:rsidR="00DD44BC">
        <w:rPr>
          <w:rtl/>
          <w:lang w:bidi="fa-IR"/>
        </w:rPr>
        <w:t>.</w:t>
      </w:r>
    </w:p>
    <w:p w:rsidR="00DD44BC" w:rsidRDefault="00050A4D" w:rsidP="00050A4D">
      <w:pPr>
        <w:pStyle w:val="libNormal"/>
        <w:rPr>
          <w:rtl/>
          <w:lang w:bidi="fa-IR"/>
        </w:rPr>
      </w:pPr>
      <w:r>
        <w:rPr>
          <w:rtl/>
          <w:lang w:bidi="fa-IR"/>
        </w:rPr>
        <w:t>بل لو قلنا بأنّ حكم اللحية من الواجبات</w:t>
      </w:r>
      <w:r w:rsidR="00C4253E">
        <w:rPr>
          <w:rtl/>
          <w:lang w:bidi="fa-IR"/>
        </w:rPr>
        <w:t xml:space="preserve">، </w:t>
      </w:r>
      <w:r>
        <w:rPr>
          <w:rtl/>
          <w:lang w:bidi="fa-IR"/>
        </w:rPr>
        <w:t>بعنوان إبقاء اللّحية أو نحوه لحرم القسم الأوّل أيضاً</w:t>
      </w:r>
      <w:r w:rsidR="00C4253E">
        <w:rPr>
          <w:rtl/>
          <w:lang w:bidi="fa-IR"/>
        </w:rPr>
        <w:t xml:space="preserve">، </w:t>
      </w:r>
      <w:r>
        <w:rPr>
          <w:rtl/>
          <w:lang w:bidi="fa-IR"/>
        </w:rPr>
        <w:t>والظاهر أنّه داخل في المحرّمات لكن على نحو الاحتياط عندنا</w:t>
      </w:r>
      <w:r w:rsidR="00DD44BC">
        <w:rPr>
          <w:rtl/>
          <w:lang w:bidi="fa-IR"/>
        </w:rPr>
        <w:t>.</w:t>
      </w:r>
    </w:p>
    <w:p w:rsidR="00DD44BC" w:rsidRDefault="00050A4D" w:rsidP="00050A4D">
      <w:pPr>
        <w:pStyle w:val="libNormal"/>
        <w:rPr>
          <w:rtl/>
          <w:lang w:bidi="fa-IR"/>
        </w:rPr>
      </w:pPr>
      <w:r>
        <w:rPr>
          <w:rtl/>
          <w:lang w:bidi="fa-IR"/>
        </w:rPr>
        <w:t>وهل يجوز للنساء فعل ما ينبت اللّحية على ذقنهنّ ؟</w:t>
      </w:r>
    </w:p>
    <w:p w:rsidR="00DD44BC" w:rsidRDefault="00050A4D" w:rsidP="00050A4D">
      <w:pPr>
        <w:pStyle w:val="libNormal"/>
        <w:rPr>
          <w:rtl/>
          <w:lang w:bidi="fa-IR"/>
        </w:rPr>
      </w:pPr>
      <w:r>
        <w:rPr>
          <w:rtl/>
          <w:lang w:bidi="fa-IR"/>
        </w:rPr>
        <w:t>أمّا المزوّجة التي لا يرضى زوجها به فلا شكّ في أنّه لا يجوز لها فإنّه تضييع لحقّ الزوج</w:t>
      </w:r>
      <w:r w:rsidR="00C4253E">
        <w:rPr>
          <w:rtl/>
          <w:lang w:bidi="fa-IR"/>
        </w:rPr>
        <w:t xml:space="preserve">، </w:t>
      </w:r>
      <w:r>
        <w:rPr>
          <w:rtl/>
          <w:lang w:bidi="fa-IR"/>
        </w:rPr>
        <w:t>وموجب لتنفّره عنها</w:t>
      </w:r>
      <w:r w:rsidR="00C4253E">
        <w:rPr>
          <w:rtl/>
          <w:lang w:bidi="fa-IR"/>
        </w:rPr>
        <w:t xml:space="preserve">، </w:t>
      </w:r>
      <w:r>
        <w:rPr>
          <w:rtl/>
          <w:lang w:bidi="fa-IR"/>
        </w:rPr>
        <w:t>وأمّا غيرها فالمنع مبنيٌّ على الفهم من مذاق الشرع</w:t>
      </w:r>
      <w:r w:rsidR="00C4253E">
        <w:rPr>
          <w:rtl/>
          <w:lang w:bidi="fa-IR"/>
        </w:rPr>
        <w:t xml:space="preserve">، </w:t>
      </w:r>
      <w:r>
        <w:rPr>
          <w:rtl/>
          <w:lang w:bidi="fa-IR"/>
        </w:rPr>
        <w:t>أو على حرمة التشبيه بالرجال إذا قصدته</w:t>
      </w:r>
      <w:r w:rsidR="00C4253E">
        <w:rPr>
          <w:rtl/>
          <w:lang w:bidi="fa-IR"/>
        </w:rPr>
        <w:t xml:space="preserve">، </w:t>
      </w:r>
      <w:r>
        <w:rPr>
          <w:rtl/>
          <w:lang w:bidi="fa-IR"/>
        </w:rPr>
        <w:t>وإذا أوجب إهانتها فيحرم من أجلها</w:t>
      </w:r>
      <w:r w:rsidR="00DD44BC">
        <w:rPr>
          <w:rtl/>
          <w:lang w:bidi="fa-IR"/>
        </w:rPr>
        <w:t>.</w:t>
      </w:r>
    </w:p>
    <w:p w:rsidR="00DD44BC" w:rsidRDefault="00050A4D" w:rsidP="00050A4D">
      <w:pPr>
        <w:pStyle w:val="libNormal"/>
        <w:rPr>
          <w:rtl/>
          <w:lang w:bidi="fa-IR"/>
        </w:rPr>
      </w:pPr>
      <w:r w:rsidRPr="00465B85">
        <w:rPr>
          <w:rStyle w:val="libBold1Char"/>
          <w:rtl/>
        </w:rPr>
        <w:t>المطلب الثاني</w:t>
      </w:r>
      <w:r w:rsidR="00DD44BC">
        <w:rPr>
          <w:rtl/>
          <w:lang w:bidi="fa-IR"/>
        </w:rPr>
        <w:t xml:space="preserve">: </w:t>
      </w:r>
      <w:r>
        <w:rPr>
          <w:rtl/>
          <w:lang w:bidi="fa-IR"/>
        </w:rPr>
        <w:t>في بعض أنواع أُخر من التجميل</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يجوز التزيين للنساء بما تعارف اليوم</w:t>
      </w:r>
      <w:r w:rsidR="00C4253E">
        <w:rPr>
          <w:rtl/>
          <w:lang w:bidi="fa-IR"/>
        </w:rPr>
        <w:t xml:space="preserve">، </w:t>
      </w:r>
      <w:r>
        <w:rPr>
          <w:rtl/>
          <w:lang w:bidi="fa-IR"/>
        </w:rPr>
        <w:t>ويستعملنه في الشفة والعين والخد والظفر وشعر الرأس</w:t>
      </w:r>
      <w:r w:rsidR="00DD44BC">
        <w:rPr>
          <w:rtl/>
          <w:lang w:bidi="fa-IR"/>
        </w:rPr>
        <w:t>.</w:t>
      </w:r>
      <w:r>
        <w:rPr>
          <w:rtl/>
          <w:lang w:bidi="fa-IR"/>
        </w:rPr>
        <w:t xml:space="preserve"> سواء كنّ مزوّجات أو خليّات بشروط</w:t>
      </w:r>
      <w:r w:rsidR="00DD44BC">
        <w:rPr>
          <w:rtl/>
          <w:lang w:bidi="fa-IR"/>
        </w:rPr>
        <w:t>.</w:t>
      </w:r>
    </w:p>
    <w:p w:rsidR="00DD44BC" w:rsidRDefault="00050A4D" w:rsidP="00050A4D">
      <w:pPr>
        <w:pStyle w:val="libNormal"/>
        <w:rPr>
          <w:rtl/>
          <w:lang w:bidi="fa-IR"/>
        </w:rPr>
      </w:pPr>
      <w:r w:rsidRPr="00465B85">
        <w:rPr>
          <w:rStyle w:val="libBold1Char"/>
          <w:rtl/>
        </w:rPr>
        <w:t>أوّلاً</w:t>
      </w:r>
      <w:r w:rsidR="00DD44BC">
        <w:rPr>
          <w:rtl/>
          <w:lang w:bidi="fa-IR"/>
        </w:rPr>
        <w:t xml:space="preserve">: </w:t>
      </w:r>
      <w:r>
        <w:rPr>
          <w:rtl/>
          <w:lang w:bidi="fa-IR"/>
        </w:rPr>
        <w:t>عدم كون المادّة المزيِّنة حاجباً عن وصول الماء إلى محلّ استعماله عن البدن ؛ فيبطل به الوضوء والغسل والتيمّم</w:t>
      </w:r>
      <w:r w:rsidR="00C4253E">
        <w:rPr>
          <w:rtl/>
          <w:lang w:bidi="fa-IR"/>
        </w:rPr>
        <w:t xml:space="preserve">، </w:t>
      </w:r>
      <w:r>
        <w:rPr>
          <w:rtl/>
          <w:lang w:bidi="fa-IR"/>
        </w:rPr>
        <w:t>ثمّ يبطل الصلاة والطواف</w:t>
      </w:r>
      <w:r w:rsidR="00C4253E">
        <w:rPr>
          <w:rtl/>
          <w:lang w:bidi="fa-IR"/>
        </w:rPr>
        <w:t xml:space="preserve">، </w:t>
      </w:r>
      <w:r>
        <w:rPr>
          <w:rtl/>
          <w:lang w:bidi="fa-IR"/>
        </w:rPr>
        <w:t>وما يحمر به أظفار النساء في هذه الأزمان كذلك ؛ نعم وجدت أخيراً مادّةً تزيله فلابُدّ للمسلمات من إزالته بها حين الوضوء أو الغسل أو التيمّم</w:t>
      </w:r>
      <w:r w:rsidR="00C4253E">
        <w:rPr>
          <w:rtl/>
          <w:lang w:bidi="fa-IR"/>
        </w:rPr>
        <w:t xml:space="preserve">، </w:t>
      </w:r>
      <w:r>
        <w:rPr>
          <w:rtl/>
          <w:lang w:bidi="fa-IR"/>
        </w:rPr>
        <w:t>ويجب على الأزواج أمر نسائهم بذلك</w:t>
      </w:r>
      <w:r w:rsidR="00DD44BC">
        <w:rPr>
          <w:rtl/>
          <w:lang w:bidi="fa-IR"/>
        </w:rPr>
        <w:t>.</w:t>
      </w:r>
    </w:p>
    <w:p w:rsidR="00DD44BC" w:rsidRDefault="00050A4D" w:rsidP="00050A4D">
      <w:pPr>
        <w:pStyle w:val="libNormal"/>
        <w:rPr>
          <w:rtl/>
          <w:lang w:bidi="fa-IR"/>
        </w:rPr>
      </w:pPr>
      <w:r w:rsidRPr="00465B85">
        <w:rPr>
          <w:rStyle w:val="libBold1Char"/>
          <w:rtl/>
        </w:rPr>
        <w:t>ثانياً</w:t>
      </w:r>
      <w:r w:rsidR="00DD44BC">
        <w:rPr>
          <w:rtl/>
          <w:lang w:bidi="fa-IR"/>
        </w:rPr>
        <w:t xml:space="preserve">: </w:t>
      </w:r>
      <w:r>
        <w:rPr>
          <w:rtl/>
          <w:lang w:bidi="fa-IR"/>
        </w:rPr>
        <w:t>عدم إبداء الزينة للأجانب</w:t>
      </w:r>
      <w:r w:rsidR="00C4253E">
        <w:rPr>
          <w:rtl/>
          <w:lang w:bidi="fa-IR"/>
        </w:rPr>
        <w:t xml:space="preserve">، </w:t>
      </w:r>
      <w:r>
        <w:rPr>
          <w:rtl/>
          <w:lang w:bidi="fa-IR"/>
        </w:rPr>
        <w:t>فإنّا وإن قلنا بعدم ستر الوجه والكفّين عليهنّ</w:t>
      </w:r>
      <w:r w:rsidR="00C4253E">
        <w:rPr>
          <w:rtl/>
          <w:lang w:bidi="fa-IR"/>
        </w:rPr>
        <w:t xml:space="preserve">، </w:t>
      </w:r>
      <w:r>
        <w:rPr>
          <w:rtl/>
          <w:lang w:bidi="fa-IR"/>
        </w:rPr>
        <w:t>لكن لابُدّ من المحافظة على الزينة المثيرة لشهوة الرجال</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بها</w:t>
      </w:r>
      <w:r w:rsidR="00DD44BC">
        <w:rPr>
          <w:rtl/>
          <w:lang w:bidi="fa-IR"/>
        </w:rPr>
        <w:t>.</w:t>
      </w:r>
    </w:p>
    <w:p w:rsidR="00DD44BC" w:rsidRDefault="00050A4D" w:rsidP="00050A4D">
      <w:pPr>
        <w:pStyle w:val="libNormal"/>
        <w:rPr>
          <w:rtl/>
          <w:lang w:bidi="fa-IR"/>
        </w:rPr>
      </w:pPr>
      <w:r w:rsidRPr="00465B85">
        <w:rPr>
          <w:rStyle w:val="libBold1Char"/>
          <w:rtl/>
        </w:rPr>
        <w:t>ثالثاً</w:t>
      </w:r>
      <w:r w:rsidR="00DD44BC">
        <w:rPr>
          <w:rtl/>
          <w:lang w:bidi="fa-IR"/>
        </w:rPr>
        <w:t xml:space="preserve">: </w:t>
      </w:r>
      <w:r>
        <w:rPr>
          <w:rtl/>
          <w:lang w:bidi="fa-IR"/>
        </w:rPr>
        <w:t>عدم كون المادّة المستعمَلة للزينة من حيوان نجس</w:t>
      </w:r>
      <w:r w:rsidR="00C4253E">
        <w:rPr>
          <w:rtl/>
          <w:lang w:bidi="fa-IR"/>
        </w:rPr>
        <w:t xml:space="preserve">، </w:t>
      </w:r>
      <w:r>
        <w:rPr>
          <w:rtl/>
          <w:lang w:bidi="fa-IR"/>
        </w:rPr>
        <w:t>أو ممّا لا يُؤكل لحمه</w:t>
      </w:r>
      <w:r w:rsidR="00C4253E">
        <w:rPr>
          <w:rtl/>
          <w:lang w:bidi="fa-IR"/>
        </w:rPr>
        <w:t xml:space="preserve">، </w:t>
      </w:r>
      <w:r>
        <w:rPr>
          <w:rtl/>
          <w:lang w:bidi="fa-IR"/>
        </w:rPr>
        <w:t>وإلاّ فلابُدّ من تطهير البدن عند الصلاة والوضوء</w:t>
      </w:r>
      <w:r w:rsidR="00C4253E">
        <w:rPr>
          <w:rtl/>
          <w:lang w:bidi="fa-IR"/>
        </w:rPr>
        <w:t xml:space="preserve">، </w:t>
      </w:r>
      <w:r>
        <w:rPr>
          <w:rtl/>
          <w:lang w:bidi="fa-IR"/>
        </w:rPr>
        <w:t>وإذا تنجّس الشفة يحرم الأكل إذا تنجس المأكول تنجس الشفة</w:t>
      </w:r>
      <w:r w:rsidR="00C4253E">
        <w:rPr>
          <w:rtl/>
          <w:lang w:bidi="fa-IR"/>
        </w:rPr>
        <w:t xml:space="preserve">، </w:t>
      </w:r>
      <w:r>
        <w:rPr>
          <w:rtl/>
          <w:lang w:bidi="fa-IR"/>
        </w:rPr>
        <w:t>على القول بمنجّسيّة المتنجّس مطلقاً</w:t>
      </w:r>
      <w:r w:rsidR="00DD44BC">
        <w:rPr>
          <w:rtl/>
          <w:lang w:bidi="fa-IR"/>
        </w:rPr>
        <w:t>.</w:t>
      </w:r>
    </w:p>
    <w:p w:rsidR="00DD44BC" w:rsidRDefault="00050A4D" w:rsidP="00050A4D">
      <w:pPr>
        <w:pStyle w:val="libNormal"/>
        <w:rPr>
          <w:rtl/>
          <w:lang w:bidi="fa-IR"/>
        </w:rPr>
      </w:pPr>
      <w:r w:rsidRPr="00465B85">
        <w:rPr>
          <w:rStyle w:val="libBold1Char"/>
          <w:rtl/>
        </w:rPr>
        <w:t>رابعاً</w:t>
      </w:r>
      <w:r w:rsidR="00DD44BC">
        <w:rPr>
          <w:rtl/>
          <w:lang w:bidi="fa-IR"/>
        </w:rPr>
        <w:t xml:space="preserve">: </w:t>
      </w:r>
      <w:r>
        <w:rPr>
          <w:rtl/>
          <w:lang w:bidi="fa-IR"/>
        </w:rPr>
        <w:t>لم يقصدن بذلك إضلال الشباب وإذاعة الفجور</w:t>
      </w:r>
      <w:r w:rsidR="00DD44BC">
        <w:rPr>
          <w:rtl/>
          <w:lang w:bidi="fa-IR"/>
        </w:rPr>
        <w:t>.</w:t>
      </w:r>
    </w:p>
    <w:p w:rsidR="00DD44BC" w:rsidRDefault="00050A4D" w:rsidP="00050A4D">
      <w:pPr>
        <w:pStyle w:val="libNormal"/>
        <w:rPr>
          <w:rtl/>
          <w:lang w:bidi="fa-IR"/>
        </w:rPr>
      </w:pPr>
      <w:r>
        <w:rPr>
          <w:rtl/>
          <w:lang w:bidi="fa-IR"/>
        </w:rPr>
        <w:t xml:space="preserve">** 2 </w:t>
      </w:r>
      <w:r w:rsidR="00C4253E">
        <w:rPr>
          <w:rtl/>
          <w:lang w:bidi="fa-IR"/>
        </w:rPr>
        <w:t>-</w:t>
      </w:r>
      <w:r>
        <w:rPr>
          <w:rtl/>
          <w:lang w:bidi="fa-IR"/>
        </w:rPr>
        <w:t xml:space="preserve"> يجوز الوشم وفسّره علي بن غراب </w:t>
      </w:r>
      <w:r w:rsidR="00C4253E">
        <w:rPr>
          <w:rtl/>
          <w:lang w:bidi="fa-IR"/>
        </w:rPr>
        <w:t>-</w:t>
      </w:r>
      <w:r>
        <w:rPr>
          <w:rtl/>
          <w:lang w:bidi="fa-IR"/>
        </w:rPr>
        <w:t xml:space="preserve"> كما عن معاني الأخبار للصدوق </w:t>
      </w:r>
      <w:r w:rsidR="00C4253E" w:rsidRPr="00C4253E">
        <w:rPr>
          <w:rStyle w:val="libAlaemChar"/>
          <w:rtl/>
        </w:rPr>
        <w:t>رحمه‌الله</w:t>
      </w:r>
      <w:r>
        <w:rPr>
          <w:rtl/>
          <w:lang w:bidi="fa-IR"/>
        </w:rPr>
        <w:t xml:space="preserve"> </w:t>
      </w:r>
      <w:r w:rsidR="00C4253E">
        <w:rPr>
          <w:rtl/>
          <w:lang w:bidi="fa-IR"/>
        </w:rPr>
        <w:t>-</w:t>
      </w:r>
      <w:r>
        <w:rPr>
          <w:rtl/>
          <w:lang w:bidi="fa-IR"/>
        </w:rPr>
        <w:t xml:space="preserve"> بالوشم في يد المرأة أو في شيءٍ من بدنها</w:t>
      </w:r>
      <w:r w:rsidR="00C4253E">
        <w:rPr>
          <w:rtl/>
          <w:lang w:bidi="fa-IR"/>
        </w:rPr>
        <w:t xml:space="preserve">، </w:t>
      </w:r>
      <w:r>
        <w:rPr>
          <w:rtl/>
          <w:lang w:bidi="fa-IR"/>
        </w:rPr>
        <w:t>بأن تغرز بدنها أو ظهر كفّها بإبرة حتّى تؤثّر فيه</w:t>
      </w:r>
      <w:r w:rsidR="00C4253E">
        <w:rPr>
          <w:rtl/>
          <w:lang w:bidi="fa-IR"/>
        </w:rPr>
        <w:t xml:space="preserve">، </w:t>
      </w:r>
      <w:r>
        <w:rPr>
          <w:rtl/>
          <w:lang w:bidi="fa-IR"/>
        </w:rPr>
        <w:t>ثمّ تحشوها بالكحل أو شيء عن النورة فتخضرّ</w:t>
      </w:r>
      <w:r w:rsidR="00C4253E">
        <w:rPr>
          <w:rtl/>
          <w:lang w:bidi="fa-IR"/>
        </w:rPr>
        <w:t xml:space="preserve">، </w:t>
      </w:r>
      <w:r>
        <w:rPr>
          <w:rtl/>
          <w:lang w:bidi="fa-IR"/>
        </w:rPr>
        <w:t>ورواية علي بن غراب ضعيفة</w:t>
      </w:r>
      <w:r w:rsidR="00C4253E">
        <w:rPr>
          <w:rtl/>
          <w:lang w:bidi="fa-IR"/>
        </w:rPr>
        <w:t xml:space="preserve">، </w:t>
      </w:r>
      <w:r>
        <w:rPr>
          <w:rtl/>
          <w:lang w:bidi="fa-IR"/>
        </w:rPr>
        <w:t>وعلي مجهول</w:t>
      </w:r>
      <w:r w:rsidR="00C4253E">
        <w:rPr>
          <w:rtl/>
          <w:lang w:bidi="fa-IR"/>
        </w:rPr>
        <w:t xml:space="preserve">، </w:t>
      </w:r>
      <w:r>
        <w:rPr>
          <w:rtl/>
          <w:lang w:bidi="fa-IR"/>
        </w:rPr>
        <w:t xml:space="preserve">ويمكن حملها وحمل ما ورد من طريق أهل السنّة </w:t>
      </w:r>
      <w:r w:rsidRPr="00DD44BC">
        <w:rPr>
          <w:rStyle w:val="libFootnotenumChar"/>
          <w:rtl/>
        </w:rPr>
        <w:t>(1)</w:t>
      </w:r>
      <w:r>
        <w:rPr>
          <w:rtl/>
          <w:lang w:bidi="fa-IR"/>
        </w:rPr>
        <w:t xml:space="preserve"> على التدليس في تلك الأزمان</w:t>
      </w:r>
      <w:r w:rsidR="00C4253E">
        <w:rPr>
          <w:rtl/>
          <w:lang w:bidi="fa-IR"/>
        </w:rPr>
        <w:t xml:space="preserve">، </w:t>
      </w:r>
      <w:r>
        <w:rPr>
          <w:rtl/>
          <w:lang w:bidi="fa-IR"/>
        </w:rPr>
        <w:t>إذ الوشم في زماننا لا يحصل به التدليس غالباً</w:t>
      </w:r>
      <w:r w:rsidR="00C4253E">
        <w:rPr>
          <w:rtl/>
          <w:lang w:bidi="fa-IR"/>
        </w:rPr>
        <w:t xml:space="preserve">، </w:t>
      </w:r>
      <w:r>
        <w:rPr>
          <w:rtl/>
          <w:lang w:bidi="fa-IR"/>
        </w:rPr>
        <w:t>واليوم أصبح الوشم في الرجل أكثر منه في النساء</w:t>
      </w:r>
      <w:r w:rsidR="00C4253E">
        <w:rPr>
          <w:rtl/>
          <w:lang w:bidi="fa-IR"/>
        </w:rPr>
        <w:t xml:space="preserve">، </w:t>
      </w:r>
      <w:r>
        <w:rPr>
          <w:rtl/>
          <w:lang w:bidi="fa-IR"/>
        </w:rPr>
        <w:t>ومن العجيب أنّ رجلاً غطّى جسده كلّه بالوشم</w:t>
      </w:r>
      <w:r w:rsidR="00C4253E">
        <w:rPr>
          <w:rtl/>
          <w:lang w:bidi="fa-IR"/>
        </w:rPr>
        <w:t xml:space="preserve">، </w:t>
      </w:r>
      <w:r>
        <w:rPr>
          <w:rtl/>
          <w:lang w:bidi="fa-IR"/>
        </w:rPr>
        <w:t>وتحمّل عذاباً شديداً في سبيله</w:t>
      </w:r>
      <w:r w:rsidR="00C4253E">
        <w:rPr>
          <w:rtl/>
          <w:lang w:bidi="fa-IR"/>
        </w:rPr>
        <w:t xml:space="preserve">، </w:t>
      </w:r>
      <w:r>
        <w:rPr>
          <w:rtl/>
          <w:lang w:bidi="fa-IR"/>
        </w:rPr>
        <w:t>حيث بقي يتعرّض للوخز بالإبر يوميّاً لمدّة ستّ ساعات على مدى أربع سنوات</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لا لوم على مَن يدّعي حرمة الوشم بهذا الحدّ</w:t>
      </w:r>
      <w:r w:rsidR="00C4253E">
        <w:rPr>
          <w:rtl/>
          <w:lang w:bidi="fa-IR"/>
        </w:rPr>
        <w:t xml:space="preserve">، </w:t>
      </w:r>
      <w:r>
        <w:rPr>
          <w:rtl/>
          <w:lang w:bidi="fa-IR"/>
        </w:rPr>
        <w:t>لا لأجل تحمّل الإيلام إذ لا دليل على حرمته</w:t>
      </w:r>
      <w:r w:rsidR="00C4253E">
        <w:rPr>
          <w:rtl/>
          <w:lang w:bidi="fa-IR"/>
        </w:rPr>
        <w:t xml:space="preserve">، </w:t>
      </w:r>
      <w:r>
        <w:rPr>
          <w:rtl/>
          <w:lang w:bidi="fa-IR"/>
        </w:rPr>
        <w:t>بل لحطّ مقام الإنسانيّة واشتغاله في هذه المدّة الكثيرة بهذه الأعمال الباطلة</w:t>
      </w:r>
      <w:r w:rsidR="00C4253E">
        <w:rPr>
          <w:rtl/>
          <w:lang w:bidi="fa-IR"/>
        </w:rPr>
        <w:t xml:space="preserve">، </w:t>
      </w:r>
      <w:r>
        <w:rPr>
          <w:rtl/>
          <w:lang w:bidi="fa-IR"/>
        </w:rPr>
        <w:t>وأنّ الله تعالى لا يرضى للإنسان بذلك</w:t>
      </w:r>
      <w:r w:rsidR="00C4253E">
        <w:rPr>
          <w:rtl/>
          <w:lang w:bidi="fa-IR"/>
        </w:rPr>
        <w:t xml:space="preserve">، </w:t>
      </w:r>
      <w:r>
        <w:rPr>
          <w:rtl/>
          <w:lang w:bidi="fa-IR"/>
        </w:rPr>
        <w:t>وقد ذكرنا في محلّه حرمة الاشتغال بالملاهي</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يجوز إزالة النمش والبقع الجلديّة في الوجه وسائر البدن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المصدر السابق ص 496 و 497</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بعمليّات جراحيّة كما تعارفت بشرط المماثلة كما سبق</w:t>
      </w:r>
      <w:r w:rsidR="00C4253E">
        <w:rPr>
          <w:rtl/>
          <w:lang w:bidi="fa-IR"/>
        </w:rPr>
        <w:t xml:space="preserve">، </w:t>
      </w:r>
      <w:r>
        <w:rPr>
          <w:rtl/>
          <w:lang w:bidi="fa-IR"/>
        </w:rPr>
        <w:t>ومَن تفوّه بحرمته فقد تعسّف وتحكّم</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يجوز تجميل الأسنان بالتفليج</w:t>
      </w:r>
      <w:r w:rsidR="00C4253E">
        <w:rPr>
          <w:rtl/>
          <w:lang w:bidi="fa-IR"/>
        </w:rPr>
        <w:t xml:space="preserve">، </w:t>
      </w:r>
      <w:r>
        <w:rPr>
          <w:rtl/>
          <w:lang w:bidi="fa-IR"/>
        </w:rPr>
        <w:t>وهو في اللُّغة من فلج الأسنان</w:t>
      </w:r>
      <w:r w:rsidR="00C4253E">
        <w:rPr>
          <w:rtl/>
          <w:lang w:bidi="fa-IR"/>
        </w:rPr>
        <w:t xml:space="preserve">، </w:t>
      </w:r>
      <w:r>
        <w:rPr>
          <w:rtl/>
          <w:lang w:bidi="fa-IR"/>
        </w:rPr>
        <w:t>باعد بينها</w:t>
      </w:r>
      <w:r w:rsidR="00C4253E">
        <w:rPr>
          <w:rtl/>
          <w:lang w:bidi="fa-IR"/>
        </w:rPr>
        <w:t xml:space="preserve">، </w:t>
      </w:r>
      <w:r>
        <w:rPr>
          <w:rtl/>
          <w:lang w:bidi="fa-IR"/>
        </w:rPr>
        <w:t>والفلج في الأسنان تباعد ما بين الثنايا والرباعيّات خلقةً</w:t>
      </w:r>
      <w:r w:rsidR="00C4253E">
        <w:rPr>
          <w:rtl/>
          <w:lang w:bidi="fa-IR"/>
        </w:rPr>
        <w:t xml:space="preserve">، </w:t>
      </w:r>
      <w:r>
        <w:rPr>
          <w:rtl/>
          <w:lang w:bidi="fa-IR"/>
        </w:rPr>
        <w:t>فإن تكلّف فهو التفليج</w:t>
      </w:r>
      <w:r w:rsidR="00C4253E">
        <w:rPr>
          <w:rtl/>
          <w:lang w:bidi="fa-IR"/>
        </w:rPr>
        <w:t xml:space="preserve">، </w:t>
      </w:r>
      <w:r>
        <w:rPr>
          <w:rtl/>
          <w:lang w:bidi="fa-IR"/>
        </w:rPr>
        <w:t xml:space="preserve">وهو عبارة عن برد الأسنان بمبرد ونحوه لتحديدها وتحسينها </w:t>
      </w:r>
      <w:r w:rsidRPr="00DD44BC">
        <w:rPr>
          <w:rStyle w:val="libFootnotenumChar"/>
          <w:rtl/>
        </w:rPr>
        <w:t>(1)</w:t>
      </w:r>
      <w:r w:rsidR="00C4253E">
        <w:rPr>
          <w:rtl/>
          <w:lang w:bidi="fa-IR"/>
        </w:rPr>
        <w:t xml:space="preserve">، </w:t>
      </w:r>
      <w:r>
        <w:rPr>
          <w:rtl/>
          <w:lang w:bidi="fa-IR"/>
        </w:rPr>
        <w:t>وما روي في النهي عنه لم يثبت عندنا سنداً</w:t>
      </w:r>
      <w:r w:rsidR="00C4253E">
        <w:rPr>
          <w:rtl/>
          <w:lang w:bidi="fa-IR"/>
        </w:rPr>
        <w:t xml:space="preserve">، </w:t>
      </w:r>
      <w:r>
        <w:rPr>
          <w:rtl/>
          <w:lang w:bidi="fa-IR"/>
        </w:rPr>
        <w:t>وقد حرّمه فقهاء أهل السنّة</w:t>
      </w:r>
      <w:r w:rsidR="00DD44BC">
        <w:rPr>
          <w:rtl/>
          <w:lang w:bidi="fa-IR"/>
        </w:rPr>
        <w:t>.</w:t>
      </w:r>
    </w:p>
    <w:p w:rsidR="00DD44BC" w:rsidRDefault="00050A4D" w:rsidP="00050A4D">
      <w:pPr>
        <w:pStyle w:val="libNormal"/>
        <w:rPr>
          <w:rtl/>
          <w:lang w:bidi="fa-IR"/>
        </w:rPr>
      </w:pPr>
      <w:r w:rsidRPr="00465B85">
        <w:rPr>
          <w:rStyle w:val="libBold1Char"/>
          <w:rtl/>
        </w:rPr>
        <w:t>والحاصل</w:t>
      </w:r>
      <w:r w:rsidR="00DD44BC">
        <w:rPr>
          <w:rtl/>
          <w:lang w:bidi="fa-IR"/>
        </w:rPr>
        <w:t xml:space="preserve">: </w:t>
      </w:r>
      <w:r>
        <w:rPr>
          <w:rtl/>
          <w:lang w:bidi="fa-IR"/>
        </w:rPr>
        <w:t>إنّ تحسين الأسنان وتعويضها إذا فسدت لا إشكال فيه</w:t>
      </w:r>
      <w:r w:rsidR="00C4253E">
        <w:rPr>
          <w:rtl/>
          <w:lang w:bidi="fa-IR"/>
        </w:rPr>
        <w:t xml:space="preserve">، </w:t>
      </w:r>
      <w:r>
        <w:rPr>
          <w:rtl/>
          <w:lang w:bidi="fa-IR"/>
        </w:rPr>
        <w:t>ونشكر الله في سعة رحمته تكويناً وتشريعاً</w:t>
      </w:r>
      <w:r w:rsidR="00C4253E">
        <w:rPr>
          <w:rtl/>
          <w:lang w:bidi="fa-IR"/>
        </w:rPr>
        <w:t xml:space="preserve">، </w:t>
      </w:r>
      <w:r>
        <w:rPr>
          <w:rtl/>
          <w:lang w:bidi="fa-IR"/>
        </w:rPr>
        <w:t>وأمّا جواز استعمال الذهب لشدّ الأسنان</w:t>
      </w:r>
      <w:r w:rsidR="00C4253E">
        <w:rPr>
          <w:rtl/>
          <w:lang w:bidi="fa-IR"/>
        </w:rPr>
        <w:t xml:space="preserve">، </w:t>
      </w:r>
      <w:r>
        <w:rPr>
          <w:rtl/>
          <w:lang w:bidi="fa-IR"/>
        </w:rPr>
        <w:t>فحكمه حرمةً وجوازاً مبنيٌّ على حكم استعمال الذهب</w:t>
      </w:r>
      <w:r w:rsidR="00C4253E">
        <w:rPr>
          <w:rtl/>
          <w:lang w:bidi="fa-IR"/>
        </w:rPr>
        <w:t xml:space="preserve">، </w:t>
      </w:r>
      <w:r>
        <w:rPr>
          <w:rtl/>
          <w:lang w:bidi="fa-IR"/>
        </w:rPr>
        <w:t>فإنْ قلنا بتحريم التزيين بالذهب فيمكن القول بحرمته</w:t>
      </w:r>
      <w:r w:rsidR="00C4253E">
        <w:rPr>
          <w:rtl/>
          <w:lang w:bidi="fa-IR"/>
        </w:rPr>
        <w:t xml:space="preserve">، </w:t>
      </w:r>
      <w:r>
        <w:rPr>
          <w:rtl/>
          <w:lang w:bidi="fa-IR"/>
        </w:rPr>
        <w:t>وإنْ قلنا بأنّ المحرّم لبسه فلا يحرم</w:t>
      </w:r>
      <w:r w:rsidR="00C4253E">
        <w:rPr>
          <w:rtl/>
          <w:lang w:bidi="fa-IR"/>
        </w:rPr>
        <w:t xml:space="preserve">، </w:t>
      </w:r>
      <w:r>
        <w:rPr>
          <w:rtl/>
          <w:lang w:bidi="fa-IR"/>
        </w:rPr>
        <w:t>بل لا يحرم حينئذٍ ستر الأسنان المصنوعة بالذهب</w:t>
      </w:r>
      <w:r w:rsidR="00C4253E">
        <w:rPr>
          <w:rtl/>
          <w:lang w:bidi="fa-IR"/>
        </w:rPr>
        <w:t xml:space="preserve">، </w:t>
      </w:r>
      <w:r>
        <w:rPr>
          <w:rtl/>
          <w:lang w:bidi="fa-IR"/>
        </w:rPr>
        <w:t>كما يفعله بعضهم</w:t>
      </w:r>
      <w:r w:rsidR="00DD44BC">
        <w:rPr>
          <w:rtl/>
          <w:lang w:bidi="fa-IR"/>
        </w:rPr>
        <w:t>.</w:t>
      </w:r>
    </w:p>
    <w:p w:rsidR="00DD44BC" w:rsidRDefault="00050A4D" w:rsidP="00050A4D">
      <w:pPr>
        <w:pStyle w:val="libNormal"/>
        <w:rPr>
          <w:rtl/>
          <w:lang w:bidi="fa-IR"/>
        </w:rPr>
      </w:pPr>
      <w:r w:rsidRPr="00465B85">
        <w:rPr>
          <w:rStyle w:val="libBold1Char"/>
          <w:rtl/>
        </w:rPr>
        <w:t>وفي الشرائع والجواهر</w:t>
      </w:r>
      <w:r w:rsidR="00DD44BC">
        <w:rPr>
          <w:rtl/>
          <w:lang w:bidi="fa-IR"/>
        </w:rPr>
        <w:t xml:space="preserve">: </w:t>
      </w:r>
      <w:r>
        <w:rPr>
          <w:rtl/>
          <w:lang w:bidi="fa-IR"/>
        </w:rPr>
        <w:t>وكذا يحرم التختّم بالذهب</w:t>
      </w:r>
      <w:r w:rsidR="00C4253E">
        <w:rPr>
          <w:rtl/>
          <w:lang w:bidi="fa-IR"/>
        </w:rPr>
        <w:t xml:space="preserve">، </w:t>
      </w:r>
      <w:r>
        <w:rPr>
          <w:rtl/>
          <w:lang w:bidi="fa-IR"/>
        </w:rPr>
        <w:t>بل ومطلق التحلّي به للرجال بلا خلافٍ أجده</w:t>
      </w:r>
      <w:r w:rsidR="00C4253E">
        <w:rPr>
          <w:rtl/>
          <w:lang w:bidi="fa-IR"/>
        </w:rPr>
        <w:t xml:space="preserve">، </w:t>
      </w:r>
      <w:r>
        <w:rPr>
          <w:rtl/>
          <w:lang w:bidi="fa-IR"/>
        </w:rPr>
        <w:t>بل الإجماع بقسميه عليه</w:t>
      </w:r>
      <w:r w:rsidR="00DD44BC">
        <w:rPr>
          <w:rtl/>
          <w:lang w:bidi="fa-IR"/>
        </w:rPr>
        <w:t>.</w:t>
      </w:r>
      <w:r>
        <w:rPr>
          <w:rtl/>
          <w:lang w:bidi="fa-IR"/>
        </w:rPr>
        <w:t xml:space="preserve"> بل قال في موضعٍ آخر</w:t>
      </w:r>
      <w:r w:rsidR="00DD44BC">
        <w:rPr>
          <w:rtl/>
          <w:lang w:bidi="fa-IR"/>
        </w:rPr>
        <w:t xml:space="preserve">: </w:t>
      </w:r>
      <w:r>
        <w:rPr>
          <w:rtl/>
          <w:lang w:bidi="fa-IR"/>
        </w:rPr>
        <w:t xml:space="preserve">إجماعاً أو ضرورة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وفي موثّقة عمّار عن الصادق </w:t>
      </w:r>
      <w:r w:rsidR="00C4253E" w:rsidRPr="00C4253E">
        <w:rPr>
          <w:rStyle w:val="libAlaemChar"/>
          <w:rtl/>
        </w:rPr>
        <w:t>عليه‌السلام</w:t>
      </w:r>
      <w:r w:rsidR="00DD44BC">
        <w:rPr>
          <w:rtl/>
          <w:lang w:bidi="fa-IR"/>
        </w:rPr>
        <w:t xml:space="preserve">: </w:t>
      </w:r>
      <w:r>
        <w:rPr>
          <w:rtl/>
          <w:lang w:bidi="fa-IR"/>
        </w:rPr>
        <w:t xml:space="preserve">( لا يلبس الرجل الذهب ولا يصلّي فيه ؛ لأنّه من لباس أهل الجنّة )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وفي صحيحة محمّد بن مسلم</w:t>
      </w:r>
      <w:r w:rsidR="00C4253E">
        <w:rPr>
          <w:rtl/>
          <w:lang w:bidi="fa-IR"/>
        </w:rPr>
        <w:t xml:space="preserve">، </w:t>
      </w:r>
      <w:r>
        <w:rPr>
          <w:rtl/>
          <w:lang w:bidi="fa-IR"/>
        </w:rPr>
        <w:t xml:space="preserve">عن الباقر </w:t>
      </w:r>
      <w:r w:rsidR="00C4253E" w:rsidRPr="00C4253E">
        <w:rPr>
          <w:rStyle w:val="libAlaemChar"/>
          <w:rtl/>
        </w:rPr>
        <w:t>عليه‌السلام</w:t>
      </w:r>
      <w:r>
        <w:rPr>
          <w:rtl/>
          <w:lang w:bidi="fa-IR"/>
        </w:rPr>
        <w:t xml:space="preserve"> في حديث أنّ أسنانه</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الرؤية الإسلامية لبعض الممارسات الطبّيّة ص 508</w:t>
      </w:r>
      <w:r w:rsidR="00DD44BC">
        <w:rPr>
          <w:rtl/>
          <w:lang w:bidi="fa-IR"/>
        </w:rPr>
        <w:t>.</w:t>
      </w:r>
    </w:p>
    <w:p w:rsidR="00DD44BC" w:rsidRDefault="00050A4D" w:rsidP="00DD44BC">
      <w:pPr>
        <w:pStyle w:val="libFootnote0"/>
        <w:rPr>
          <w:rtl/>
          <w:lang w:bidi="fa-IR"/>
        </w:rPr>
      </w:pPr>
      <w:r>
        <w:rPr>
          <w:rtl/>
          <w:lang w:bidi="fa-IR"/>
        </w:rPr>
        <w:t>(2) جواهر الكلام 41 ص 54</w:t>
      </w:r>
      <w:r w:rsidR="00DD44BC">
        <w:rPr>
          <w:rtl/>
          <w:lang w:bidi="fa-IR"/>
        </w:rPr>
        <w:t>.</w:t>
      </w:r>
    </w:p>
    <w:p w:rsidR="00DD44BC" w:rsidRDefault="00050A4D" w:rsidP="00DD44BC">
      <w:pPr>
        <w:pStyle w:val="libFootnote0"/>
        <w:rPr>
          <w:rtl/>
          <w:lang w:bidi="fa-IR"/>
        </w:rPr>
      </w:pPr>
      <w:r>
        <w:rPr>
          <w:rtl/>
          <w:lang w:bidi="fa-IR"/>
        </w:rPr>
        <w:t>(3) ص300 ج2 الوسائل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استرخت فشدّها بالذهب</w:t>
      </w:r>
      <w:r w:rsidR="00DD44BC">
        <w:rPr>
          <w:rtl/>
          <w:lang w:bidi="fa-IR"/>
        </w:rPr>
        <w:t>.</w:t>
      </w:r>
    </w:p>
    <w:p w:rsidR="00DD44BC" w:rsidRDefault="00050A4D" w:rsidP="00050A4D">
      <w:pPr>
        <w:pStyle w:val="libNormal"/>
        <w:rPr>
          <w:rtl/>
          <w:lang w:bidi="fa-IR"/>
        </w:rPr>
      </w:pPr>
      <w:r>
        <w:rPr>
          <w:rtl/>
          <w:lang w:bidi="fa-IR"/>
        </w:rPr>
        <w:t xml:space="preserve">ونحن مع احترامنا لصاحب الجواهر </w:t>
      </w:r>
      <w:r w:rsidR="00C4253E" w:rsidRPr="00C4253E">
        <w:rPr>
          <w:rStyle w:val="libAlaemChar"/>
          <w:rtl/>
        </w:rPr>
        <w:t>رضي‌الله‌عنه</w:t>
      </w:r>
      <w:r>
        <w:rPr>
          <w:rtl/>
          <w:lang w:bidi="fa-IR"/>
        </w:rPr>
        <w:t xml:space="preserve"> وفقهه وتتبّعه نقول</w:t>
      </w:r>
      <w:r w:rsidR="00DD44BC">
        <w:rPr>
          <w:rtl/>
          <w:lang w:bidi="fa-IR"/>
        </w:rPr>
        <w:t xml:space="preserve">: </w:t>
      </w:r>
      <w:r>
        <w:rPr>
          <w:rtl/>
          <w:lang w:bidi="fa-IR"/>
        </w:rPr>
        <w:t>إنّ المتيقّن هو حرمة لبس الذهب</w:t>
      </w:r>
      <w:r w:rsidR="00DD44BC">
        <w:rPr>
          <w:rtl/>
          <w:lang w:bidi="fa-IR"/>
        </w:rPr>
        <w:t>.</w:t>
      </w:r>
    </w:p>
    <w:p w:rsidR="00DD44BC" w:rsidRDefault="00050A4D" w:rsidP="00050A4D">
      <w:pPr>
        <w:pStyle w:val="libNormal"/>
        <w:rPr>
          <w:rtl/>
          <w:lang w:bidi="fa-IR"/>
        </w:rPr>
      </w:pPr>
      <w:r>
        <w:rPr>
          <w:rtl/>
          <w:lang w:bidi="fa-IR"/>
        </w:rPr>
        <w:t>ولاحظ ما ذكرنا حوله في الجزء الثاني من كتابنا</w:t>
      </w:r>
      <w:r w:rsidR="00DD44BC">
        <w:rPr>
          <w:rtl/>
          <w:lang w:bidi="fa-IR"/>
        </w:rPr>
        <w:t xml:space="preserve">: </w:t>
      </w:r>
      <w:r>
        <w:rPr>
          <w:rtl/>
          <w:lang w:bidi="fa-IR"/>
        </w:rPr>
        <w:t>حدود الشريعة</w:t>
      </w:r>
      <w:r w:rsidR="00C4253E">
        <w:rPr>
          <w:rtl/>
          <w:lang w:bidi="fa-IR"/>
        </w:rPr>
        <w:t xml:space="preserve">، </w:t>
      </w:r>
      <w:r>
        <w:rPr>
          <w:rtl/>
          <w:lang w:bidi="fa-IR"/>
        </w:rPr>
        <w:t>مادّة لبس الذهب</w:t>
      </w:r>
      <w:r w:rsidR="00DD44BC">
        <w:rPr>
          <w:rtl/>
          <w:lang w:bidi="fa-IR"/>
        </w:rPr>
        <w:t>.</w:t>
      </w:r>
    </w:p>
    <w:p w:rsidR="00DD44BC" w:rsidRDefault="00050A4D" w:rsidP="00050A4D">
      <w:pPr>
        <w:pStyle w:val="libNormal"/>
        <w:rPr>
          <w:rtl/>
          <w:lang w:bidi="fa-IR"/>
        </w:rPr>
      </w:pPr>
      <w:r>
        <w:rPr>
          <w:rtl/>
          <w:lang w:bidi="fa-IR"/>
        </w:rPr>
        <w:t>وأجاز أكثر فقهاء أهل السنّة شدَّ السنّ المتحركة بالذهب</w:t>
      </w:r>
      <w:r w:rsidR="00C4253E">
        <w:rPr>
          <w:rtl/>
          <w:lang w:bidi="fa-IR"/>
        </w:rPr>
        <w:t xml:space="preserve">، </w:t>
      </w:r>
      <w:r>
        <w:rPr>
          <w:rtl/>
          <w:lang w:bidi="fa-IR"/>
        </w:rPr>
        <w:t>سوى أبي حنيفة وأبي يوسف ؛ فقالا</w:t>
      </w:r>
      <w:r w:rsidR="00DD44BC">
        <w:rPr>
          <w:rtl/>
          <w:lang w:bidi="fa-IR"/>
        </w:rPr>
        <w:t xml:space="preserve">: </w:t>
      </w:r>
      <w:r>
        <w:rPr>
          <w:rtl/>
          <w:lang w:bidi="fa-IR"/>
        </w:rPr>
        <w:t xml:space="preserve">إنّه محرّم ولا يباح إلاّ للضرورة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يجوز وصل عظام الإنسان بعظام الحيوانات</w:t>
      </w:r>
      <w:r w:rsidR="00C4253E">
        <w:rPr>
          <w:rtl/>
          <w:lang w:bidi="fa-IR"/>
        </w:rPr>
        <w:t xml:space="preserve">، </w:t>
      </w:r>
      <w:r>
        <w:rPr>
          <w:rtl/>
          <w:lang w:bidi="fa-IR"/>
        </w:rPr>
        <w:t>وبالمواد البلاستيكية الحديثة</w:t>
      </w:r>
      <w:r w:rsidR="00C4253E">
        <w:rPr>
          <w:rtl/>
          <w:lang w:bidi="fa-IR"/>
        </w:rPr>
        <w:t xml:space="preserve">، </w:t>
      </w:r>
      <w:r>
        <w:rPr>
          <w:rtl/>
          <w:lang w:bidi="fa-IR"/>
        </w:rPr>
        <w:t>وغيرها</w:t>
      </w:r>
      <w:r w:rsidR="00C4253E">
        <w:rPr>
          <w:rtl/>
          <w:lang w:bidi="fa-IR"/>
        </w:rPr>
        <w:t xml:space="preserve">، </w:t>
      </w:r>
      <w:r>
        <w:rPr>
          <w:rtl/>
          <w:lang w:bidi="fa-IR"/>
        </w:rPr>
        <w:t>وبالحديد إذا كُسر العظم أو تعيّب</w:t>
      </w:r>
      <w:r w:rsidR="00C4253E">
        <w:rPr>
          <w:rtl/>
          <w:lang w:bidi="fa-IR"/>
        </w:rPr>
        <w:t xml:space="preserve">، </w:t>
      </w:r>
      <w:r>
        <w:rPr>
          <w:rtl/>
          <w:lang w:bidi="fa-IR"/>
        </w:rPr>
        <w:t>نعم إذا كان في ظاهر البدن</w:t>
      </w:r>
      <w:r w:rsidR="00C4253E">
        <w:rPr>
          <w:rtl/>
          <w:lang w:bidi="fa-IR"/>
        </w:rPr>
        <w:t xml:space="preserve">، </w:t>
      </w:r>
      <w:r>
        <w:rPr>
          <w:rtl/>
          <w:lang w:bidi="fa-IR"/>
        </w:rPr>
        <w:t>فلابُدّ من مراعاة ما لا ينافي الوضوء والغسل وغيرهما</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يجوز قطع الإصبع الزائد</w:t>
      </w:r>
      <w:r w:rsidR="00C4253E">
        <w:rPr>
          <w:rtl/>
          <w:lang w:bidi="fa-IR"/>
        </w:rPr>
        <w:t xml:space="preserve">، </w:t>
      </w:r>
      <w:r>
        <w:rPr>
          <w:rtl/>
          <w:lang w:bidi="fa-IR"/>
        </w:rPr>
        <w:t>أو السنّ الزائدة لأصالة البراءة</w:t>
      </w:r>
      <w:r w:rsidR="00C4253E">
        <w:rPr>
          <w:rtl/>
          <w:lang w:bidi="fa-IR"/>
        </w:rPr>
        <w:t xml:space="preserve">، </w:t>
      </w:r>
      <w:r>
        <w:rPr>
          <w:rtl/>
          <w:lang w:bidi="fa-IR"/>
        </w:rPr>
        <w:t>بل ولأنّ بناء العقلاء على أنّ الناس مسلّطون على أموالهم وأنفسهم</w:t>
      </w:r>
      <w:r w:rsidR="00C4253E">
        <w:rPr>
          <w:rtl/>
          <w:lang w:bidi="fa-IR"/>
        </w:rPr>
        <w:t xml:space="preserve">، </w:t>
      </w:r>
      <w:r>
        <w:rPr>
          <w:rtl/>
          <w:lang w:bidi="fa-IR"/>
        </w:rPr>
        <w:t>وهذا البناء ممضاة عند الشارع في غير ما منعه ؛ ولأنّه نقص وشين فإبقاءه عسر</w:t>
      </w:r>
      <w:r w:rsidR="00C4253E">
        <w:rPr>
          <w:rtl/>
          <w:lang w:bidi="fa-IR"/>
        </w:rPr>
        <w:t xml:space="preserve">، </w:t>
      </w:r>
      <w:r>
        <w:rPr>
          <w:rtl/>
          <w:lang w:bidi="fa-IR"/>
        </w:rPr>
        <w:t>وقال تعالى</w:t>
      </w:r>
      <w:r w:rsidR="00DD44BC">
        <w:rPr>
          <w:rtl/>
          <w:lang w:bidi="fa-IR"/>
        </w:rPr>
        <w:t>:</w:t>
      </w:r>
    </w:p>
    <w:p w:rsidR="00DD44BC" w:rsidRDefault="00050A4D" w:rsidP="00050A4D">
      <w:pPr>
        <w:pStyle w:val="libNormal"/>
        <w:rPr>
          <w:rtl/>
          <w:lang w:bidi="fa-IR"/>
        </w:rPr>
      </w:pPr>
      <w:r w:rsidRPr="00465B85">
        <w:rPr>
          <w:rStyle w:val="libAlaemChar"/>
          <w:rtl/>
        </w:rPr>
        <w:t>(</w:t>
      </w:r>
      <w:r w:rsidRPr="00465B85">
        <w:rPr>
          <w:rStyle w:val="libAieChar"/>
          <w:rtl/>
        </w:rPr>
        <w:t xml:space="preserve"> يُرِيدُ اللَّهُ بِكُمُ الْيُسْرَ وَلا يُرِيدُ بِكُمُ الْعُسْرَ </w:t>
      </w:r>
      <w:r w:rsidRPr="00465B85">
        <w:rPr>
          <w:rStyle w:val="libAlaemChar"/>
          <w:rtl/>
        </w:rPr>
        <w:t>)</w:t>
      </w:r>
      <w:r>
        <w:rPr>
          <w:rtl/>
          <w:lang w:bidi="fa-IR"/>
        </w:rPr>
        <w:t xml:space="preserve">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والبحث إنّما هو في قطع اليد أو الرجل أو العين أو الأنف الزائدة</w:t>
      </w:r>
      <w:r w:rsidR="00C4253E">
        <w:rPr>
          <w:rtl/>
          <w:lang w:bidi="fa-IR"/>
        </w:rPr>
        <w:t xml:space="preserve">، </w:t>
      </w:r>
      <w:r>
        <w:rPr>
          <w:rtl/>
          <w:lang w:bidi="fa-IR"/>
        </w:rPr>
        <w:t>والعمدة هي الثلاثة الأُولى</w:t>
      </w:r>
      <w:r w:rsidR="00C4253E">
        <w:rPr>
          <w:rtl/>
          <w:lang w:bidi="fa-IR"/>
        </w:rPr>
        <w:t xml:space="preserve">، </w:t>
      </w:r>
      <w:r>
        <w:rPr>
          <w:rtl/>
          <w:lang w:bidi="fa-IR"/>
        </w:rPr>
        <w:t>فهل يجوز قطعها ؟</w:t>
      </w:r>
    </w:p>
    <w:p w:rsidR="00DD44BC" w:rsidRDefault="00050A4D" w:rsidP="00050A4D">
      <w:pPr>
        <w:pStyle w:val="libNormal"/>
        <w:rPr>
          <w:rtl/>
          <w:lang w:bidi="fa-IR"/>
        </w:rPr>
      </w:pPr>
      <w:r>
        <w:rPr>
          <w:rtl/>
          <w:lang w:bidi="fa-IR"/>
        </w:rPr>
        <w:t>فيه وجهان</w:t>
      </w:r>
      <w:r w:rsidR="00C4253E">
        <w:rPr>
          <w:rtl/>
          <w:lang w:bidi="fa-IR"/>
        </w:rPr>
        <w:t xml:space="preserve">، </w:t>
      </w:r>
      <w:r>
        <w:rPr>
          <w:rtl/>
          <w:lang w:bidi="fa-IR"/>
        </w:rPr>
        <w:t>وجه الجواز ما مرّ</w:t>
      </w:r>
      <w:r w:rsidR="00C4253E">
        <w:rPr>
          <w:rtl/>
          <w:lang w:bidi="fa-IR"/>
        </w:rPr>
        <w:t xml:space="preserve">، </w:t>
      </w:r>
      <w:r>
        <w:rPr>
          <w:rtl/>
          <w:lang w:bidi="fa-IR"/>
        </w:rPr>
        <w:t>ووجه المنع إمكان فهم منعه من مذاق الشرع</w:t>
      </w:r>
      <w:r w:rsidR="00C4253E">
        <w:rPr>
          <w:rtl/>
          <w:lang w:bidi="fa-IR"/>
        </w:rPr>
        <w:t xml:space="preserve">، </w:t>
      </w:r>
      <w:r>
        <w:rPr>
          <w:rtl/>
          <w:lang w:bidi="fa-IR"/>
        </w:rPr>
        <w:t>والأوجه الجواز</w:t>
      </w:r>
      <w:r w:rsidR="00DD44BC">
        <w:rPr>
          <w:rtl/>
          <w:lang w:bidi="fa-IR"/>
        </w:rPr>
        <w:t>.</w:t>
      </w:r>
    </w:p>
    <w:p w:rsidR="00DD44BC" w:rsidRDefault="00050A4D" w:rsidP="00050A4D">
      <w:pPr>
        <w:pStyle w:val="libNormal"/>
        <w:rPr>
          <w:rtl/>
          <w:lang w:bidi="fa-IR"/>
        </w:rPr>
      </w:pPr>
      <w:r>
        <w:rPr>
          <w:rtl/>
          <w:lang w:bidi="fa-IR"/>
        </w:rPr>
        <w:t>والعمدة مَن له رأسان</w:t>
      </w:r>
      <w:r w:rsidR="00C4253E">
        <w:rPr>
          <w:rtl/>
          <w:lang w:bidi="fa-IR"/>
        </w:rPr>
        <w:t xml:space="preserve">، </w:t>
      </w:r>
      <w:r>
        <w:rPr>
          <w:rtl/>
          <w:lang w:bidi="fa-IR"/>
        </w:rPr>
        <w:t>فإن فرضنا أنّ كلّ رأسٍ له فكر وقصدٌ خاصٌّ به</w:t>
      </w:r>
      <w:r w:rsidR="00C4253E">
        <w:rPr>
          <w:rtl/>
          <w:lang w:bidi="fa-IR"/>
        </w:rPr>
        <w:t xml:space="preserve">، </w:t>
      </w:r>
      <w:r>
        <w:rPr>
          <w:rtl/>
          <w:lang w:bidi="fa-IR"/>
        </w:rPr>
        <w:t>بحيث يعلم أنّ لكلّ رأسٍ روحاً تعلق به فهما فردان</w:t>
      </w:r>
      <w:r w:rsidR="00C4253E">
        <w:rPr>
          <w:rtl/>
          <w:lang w:bidi="fa-IR"/>
        </w:rPr>
        <w:t xml:space="preserve">، </w:t>
      </w:r>
      <w:r>
        <w:rPr>
          <w:rtl/>
          <w:lang w:bidi="fa-IR"/>
        </w:rPr>
        <w:t>وإن كان بدنهما أو بعض بدنهما واحداً</w:t>
      </w:r>
      <w:r w:rsidR="00C4253E">
        <w:rPr>
          <w:rtl/>
          <w:lang w:bidi="fa-IR"/>
        </w:rPr>
        <w:t xml:space="preserve">، </w:t>
      </w:r>
      <w:r>
        <w:rPr>
          <w:rtl/>
          <w:lang w:bidi="fa-IR"/>
        </w:rPr>
        <w:t>كما رأينا صورته في هذه الأيّام في بعض النشريّات اليوميّة</w:t>
      </w:r>
      <w:r w:rsidR="00C4253E">
        <w:rPr>
          <w:rtl/>
          <w:lang w:bidi="fa-IR"/>
        </w:rPr>
        <w:t xml:space="preserve">، </w:t>
      </w:r>
      <w:r>
        <w:rPr>
          <w:rtl/>
          <w:lang w:bidi="fa-IR"/>
        </w:rPr>
        <w:t>فلا يجوز قطع أحدهما</w:t>
      </w:r>
      <w:r w:rsidR="00C4253E">
        <w:rPr>
          <w:rtl/>
          <w:lang w:bidi="fa-IR"/>
        </w:rPr>
        <w:t xml:space="preserve">، </w:t>
      </w:r>
      <w:r>
        <w:rPr>
          <w:rtl/>
          <w:lang w:bidi="fa-IR"/>
        </w:rPr>
        <w:t>وأمّا إن علمنا من وحدة القصد والفكر أنّ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الرؤية الإسلاميّة لبعض المسائل الطبّيّة ص 510</w:t>
      </w:r>
      <w:r w:rsidR="00DD44BC">
        <w:rPr>
          <w:rtl/>
          <w:lang w:bidi="fa-IR"/>
        </w:rPr>
        <w:t>.</w:t>
      </w:r>
    </w:p>
    <w:p w:rsidR="00DD44BC" w:rsidRDefault="00050A4D" w:rsidP="00DD44BC">
      <w:pPr>
        <w:pStyle w:val="libFootnote0"/>
        <w:rPr>
          <w:rtl/>
          <w:lang w:bidi="fa-IR"/>
        </w:rPr>
      </w:pPr>
      <w:r>
        <w:rPr>
          <w:rtl/>
          <w:lang w:bidi="fa-IR"/>
        </w:rPr>
        <w:t>(2) البقرة آية 185</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لهما روحاً واحدة ففي جواز قطع أحدهما وجهان</w:t>
      </w:r>
      <w:r w:rsidR="00C4253E">
        <w:rPr>
          <w:rtl/>
          <w:lang w:bidi="fa-IR"/>
        </w:rPr>
        <w:t xml:space="preserve">، </w:t>
      </w:r>
      <w:r>
        <w:rPr>
          <w:rtl/>
          <w:lang w:bidi="fa-IR"/>
        </w:rPr>
        <w:t xml:space="preserve">والمسألة مشكلة جدّاً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يجوز ثقب الآذان وتعليق الحلق فيها ؛ لعدم الدليل على المنع حتّى في الصبي</w:t>
      </w:r>
      <w:r w:rsidR="00C4253E">
        <w:rPr>
          <w:rtl/>
          <w:lang w:bidi="fa-IR"/>
        </w:rPr>
        <w:t xml:space="preserve">، </w:t>
      </w:r>
      <w:r>
        <w:rPr>
          <w:rtl/>
          <w:lang w:bidi="fa-IR"/>
        </w:rPr>
        <w:t>فإنّ ألم الثقب في مثل زماننا خفيف جدّاً</w:t>
      </w:r>
      <w:r w:rsidR="00C4253E">
        <w:rPr>
          <w:rtl/>
          <w:lang w:bidi="fa-IR"/>
        </w:rPr>
        <w:t xml:space="preserve">، </w:t>
      </w:r>
      <w:r>
        <w:rPr>
          <w:rtl/>
          <w:lang w:bidi="fa-IR"/>
        </w:rPr>
        <w:t xml:space="preserve">وما ذكره الغزالي وغيره من وجوه المنع </w:t>
      </w:r>
      <w:r w:rsidRPr="00DD44BC">
        <w:rPr>
          <w:rStyle w:val="libFootnotenumChar"/>
          <w:rtl/>
        </w:rPr>
        <w:t>(2)</w:t>
      </w:r>
      <w:r>
        <w:rPr>
          <w:rtl/>
          <w:lang w:bidi="fa-IR"/>
        </w:rPr>
        <w:t xml:space="preserve"> ضعيفٌ جدّاً لا يُلتفت إليه</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يجوز تغيير هيئة الأعضاء بالزيادة والنقصان بعمليّة جراحيّة</w:t>
      </w:r>
      <w:r w:rsidR="00DD44BC">
        <w:rPr>
          <w:rtl/>
          <w:lang w:bidi="fa-IR"/>
        </w:rPr>
        <w:t xml:space="preserve">: </w:t>
      </w:r>
      <w:r>
        <w:rPr>
          <w:rtl/>
          <w:lang w:bidi="fa-IR"/>
        </w:rPr>
        <w:t>كالأنف والآذان والشفة والفكّ والذقن والثديين</w:t>
      </w:r>
      <w:r w:rsidR="00C4253E">
        <w:rPr>
          <w:rtl/>
          <w:lang w:bidi="fa-IR"/>
        </w:rPr>
        <w:t xml:space="preserve">، </w:t>
      </w:r>
      <w:r>
        <w:rPr>
          <w:rtl/>
          <w:lang w:bidi="fa-IR"/>
        </w:rPr>
        <w:t>لرغبة في الحسن والجمال</w:t>
      </w:r>
      <w:r w:rsidR="00C4253E">
        <w:rPr>
          <w:rtl/>
          <w:lang w:bidi="fa-IR"/>
        </w:rPr>
        <w:t xml:space="preserve">، </w:t>
      </w:r>
      <w:r>
        <w:rPr>
          <w:rtl/>
          <w:lang w:bidi="fa-IR"/>
        </w:rPr>
        <w:t>أو بطلب من زوجها</w:t>
      </w:r>
      <w:r w:rsidR="00C4253E">
        <w:rPr>
          <w:rtl/>
          <w:lang w:bidi="fa-IR"/>
        </w:rPr>
        <w:t xml:space="preserve">، </w:t>
      </w:r>
      <w:r>
        <w:rPr>
          <w:rtl/>
          <w:lang w:bidi="fa-IR"/>
        </w:rPr>
        <w:t>لعدم الدليل على المنع</w:t>
      </w:r>
      <w:r w:rsidR="00C4253E">
        <w:rPr>
          <w:rtl/>
          <w:lang w:bidi="fa-IR"/>
        </w:rPr>
        <w:t xml:space="preserve">، </w:t>
      </w:r>
      <w:r>
        <w:rPr>
          <w:rtl/>
          <w:lang w:bidi="fa-IR"/>
        </w:rPr>
        <w:t>وأمّا تغييرها لأجل نظر المشاهدين الأجانب في السينما والتلفزيون ومحافل الفسق والفجور فلا يجوز</w:t>
      </w:r>
      <w:r w:rsidR="00DD44BC">
        <w:rPr>
          <w:rtl/>
          <w:lang w:bidi="fa-IR"/>
        </w:rPr>
        <w:t>.</w:t>
      </w:r>
    </w:p>
    <w:p w:rsidR="00DD44BC" w:rsidRDefault="00050A4D" w:rsidP="00050A4D">
      <w:pPr>
        <w:pStyle w:val="libNormal"/>
        <w:rPr>
          <w:rtl/>
          <w:lang w:bidi="fa-IR"/>
        </w:rPr>
      </w:pPr>
      <w:r>
        <w:rPr>
          <w:rtl/>
          <w:lang w:bidi="fa-IR"/>
        </w:rPr>
        <w:t>لا يُقال</w:t>
      </w:r>
      <w:r w:rsidR="00DD44BC">
        <w:rPr>
          <w:rtl/>
          <w:lang w:bidi="fa-IR"/>
        </w:rPr>
        <w:t xml:space="preserve">: </w:t>
      </w:r>
      <w:r>
        <w:rPr>
          <w:rtl/>
          <w:lang w:bidi="fa-IR"/>
        </w:rPr>
        <w:t>إنّ الفرض الأوّل أيضاً يحرم للتدليس</w:t>
      </w:r>
      <w:r w:rsidR="00DD44BC">
        <w:rPr>
          <w:rtl/>
          <w:lang w:bidi="fa-IR"/>
        </w:rPr>
        <w:t>.</w:t>
      </w:r>
    </w:p>
    <w:p w:rsidR="00DD44BC" w:rsidRDefault="00050A4D" w:rsidP="00050A4D">
      <w:pPr>
        <w:pStyle w:val="libNormal"/>
        <w:rPr>
          <w:rtl/>
          <w:lang w:bidi="fa-IR"/>
        </w:rPr>
      </w:pPr>
      <w:r>
        <w:rPr>
          <w:rtl/>
          <w:lang w:bidi="fa-IR"/>
        </w:rPr>
        <w:t>فإنّا نقول</w:t>
      </w:r>
      <w:r w:rsidR="00DD44BC">
        <w:rPr>
          <w:rtl/>
          <w:lang w:bidi="fa-IR"/>
        </w:rPr>
        <w:t xml:space="preserve">: </w:t>
      </w:r>
      <w:r>
        <w:rPr>
          <w:rtl/>
          <w:lang w:bidi="fa-IR"/>
        </w:rPr>
        <w:t>قد مرّ سابقاً أنّ التدليس إنّما يحرم إذا أوجب ضرراً للغير لا مطلقاً</w:t>
      </w:r>
      <w:r w:rsidR="00C4253E">
        <w:rPr>
          <w:rtl/>
          <w:lang w:bidi="fa-IR"/>
        </w:rPr>
        <w:t xml:space="preserve">، </w:t>
      </w:r>
      <w:r>
        <w:rPr>
          <w:rtl/>
          <w:lang w:bidi="fa-IR"/>
        </w:rPr>
        <w:t xml:space="preserve">على أنّ في صدق التدليس في المقام نظراً ؛ لأنّ </w:t>
      </w:r>
      <w:r w:rsidR="00C4253E">
        <w:rPr>
          <w:rtl/>
          <w:lang w:bidi="fa-IR"/>
        </w:rPr>
        <w:t>-</w:t>
      </w:r>
      <w:r>
        <w:rPr>
          <w:rtl/>
          <w:lang w:bidi="fa-IR"/>
        </w:rPr>
        <w:t xml:space="preserve"> الفرد </w:t>
      </w:r>
      <w:r w:rsidR="00C4253E">
        <w:rPr>
          <w:rtl/>
          <w:lang w:bidi="fa-IR"/>
        </w:rPr>
        <w:t>-</w:t>
      </w:r>
      <w:r>
        <w:rPr>
          <w:rtl/>
          <w:lang w:bidi="fa-IR"/>
        </w:rPr>
        <w:t xml:space="preserve"> سواء فيه الذكر والأُنثى </w:t>
      </w:r>
      <w:r w:rsidR="00C4253E">
        <w:rPr>
          <w:rtl/>
          <w:lang w:bidi="fa-IR"/>
        </w:rPr>
        <w:t>-</w:t>
      </w:r>
      <w:r>
        <w:rPr>
          <w:rtl/>
          <w:lang w:bidi="fa-IR"/>
        </w:rPr>
        <w:t xml:space="preserve"> قد غيّر الواقع لا أنّه ستر الواقع بأمرٍ جميلٍ مرغوب</w:t>
      </w:r>
      <w:r w:rsidR="00DD44BC">
        <w:rPr>
          <w:rtl/>
          <w:lang w:bidi="fa-IR"/>
        </w:rPr>
        <w:t>.</w:t>
      </w:r>
    </w:p>
    <w:p w:rsidR="00DD44BC" w:rsidRDefault="00050A4D" w:rsidP="00050A4D">
      <w:pPr>
        <w:pStyle w:val="libNormal"/>
        <w:rPr>
          <w:rtl/>
          <w:lang w:bidi="fa-IR"/>
        </w:rPr>
      </w:pPr>
      <w:r>
        <w:rPr>
          <w:rtl/>
          <w:lang w:bidi="fa-IR"/>
        </w:rPr>
        <w:t xml:space="preserve">9 </w:t>
      </w:r>
      <w:r w:rsidR="00C4253E">
        <w:rPr>
          <w:rtl/>
          <w:lang w:bidi="fa-IR"/>
        </w:rPr>
        <w:t>-</w:t>
      </w:r>
      <w:r>
        <w:rPr>
          <w:rtl/>
          <w:lang w:bidi="fa-IR"/>
        </w:rPr>
        <w:t xml:space="preserve"> يجوز استقطاع بعض أعضاء البدن وزرعه في محلّ العضو المبتور</w:t>
      </w:r>
      <w:r w:rsidR="00C4253E">
        <w:rPr>
          <w:rtl/>
          <w:lang w:bidi="fa-IR"/>
        </w:rPr>
        <w:t xml:space="preserve">، </w:t>
      </w:r>
      <w:r>
        <w:rPr>
          <w:rtl/>
          <w:lang w:bidi="fa-IR"/>
        </w:rPr>
        <w:t>ولا فرق في ذلك بين كون الأوّل أنفع أو الثاني ؛ فإنّ الناس مسلّطون على أنفسهم فيما لم يحرّمه الشارع</w:t>
      </w:r>
      <w:r w:rsidR="00C4253E">
        <w:rPr>
          <w:rtl/>
          <w:lang w:bidi="fa-IR"/>
        </w:rPr>
        <w:t xml:space="preserve">، </w:t>
      </w:r>
      <w:r>
        <w:rPr>
          <w:rtl/>
          <w:lang w:bidi="fa-IR"/>
        </w:rPr>
        <w:t>نعم يمكن أنّ نستثني منه موردين</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وأمّا جواز زرع رأس آخر في بدن الإنسان</w:t>
      </w:r>
      <w:r w:rsidR="00C4253E">
        <w:rPr>
          <w:rtl/>
          <w:lang w:bidi="fa-IR"/>
        </w:rPr>
        <w:t xml:space="preserve">، </w:t>
      </w:r>
      <w:r>
        <w:rPr>
          <w:rtl/>
          <w:lang w:bidi="fa-IR"/>
        </w:rPr>
        <w:t>على مستوى فرد أو أفراد محدودة</w:t>
      </w:r>
      <w:r w:rsidR="00C4253E">
        <w:rPr>
          <w:rtl/>
          <w:lang w:bidi="fa-IR"/>
        </w:rPr>
        <w:t xml:space="preserve">، </w:t>
      </w:r>
      <w:r>
        <w:rPr>
          <w:rtl/>
          <w:lang w:bidi="fa-IR"/>
        </w:rPr>
        <w:t>ففيه نظر</w:t>
      </w:r>
      <w:r w:rsidR="00C4253E">
        <w:rPr>
          <w:rtl/>
          <w:lang w:bidi="fa-IR"/>
        </w:rPr>
        <w:t xml:space="preserve">، </w:t>
      </w:r>
      <w:r>
        <w:rPr>
          <w:rtl/>
          <w:lang w:bidi="fa-IR"/>
        </w:rPr>
        <w:t>لا يبعد الجواز إن لم يستلزم محذوراً آخر</w:t>
      </w:r>
      <w:r w:rsidR="00C4253E">
        <w:rPr>
          <w:rtl/>
          <w:lang w:bidi="fa-IR"/>
        </w:rPr>
        <w:t xml:space="preserve">، </w:t>
      </w:r>
      <w:r>
        <w:rPr>
          <w:rtl/>
          <w:lang w:bidi="fa-IR"/>
        </w:rPr>
        <w:t>لكن في إجراء أحكام مَن له الرأس أو مَن له البدن عليه بحث</w:t>
      </w:r>
      <w:r w:rsidR="00DD44BC">
        <w:rPr>
          <w:rtl/>
          <w:lang w:bidi="fa-IR"/>
        </w:rPr>
        <w:t>.</w:t>
      </w:r>
    </w:p>
    <w:p w:rsidR="00DD44BC" w:rsidRDefault="00050A4D" w:rsidP="00DD44BC">
      <w:pPr>
        <w:pStyle w:val="libFootnote0"/>
        <w:rPr>
          <w:rtl/>
          <w:lang w:bidi="fa-IR"/>
        </w:rPr>
      </w:pPr>
      <w:r>
        <w:rPr>
          <w:rtl/>
          <w:lang w:bidi="fa-IR"/>
        </w:rPr>
        <w:t xml:space="preserve">(2) الرؤية الإسلاميّة لبعض المسائل الطبّيّة ص 513 </w:t>
      </w:r>
      <w:r w:rsidR="00C4253E">
        <w:rPr>
          <w:rtl/>
          <w:lang w:bidi="fa-IR"/>
        </w:rPr>
        <w:t>-</w:t>
      </w:r>
      <w:r>
        <w:rPr>
          <w:rtl/>
          <w:lang w:bidi="fa-IR"/>
        </w:rPr>
        <w:t xml:space="preserve"> 517</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465B85">
        <w:rPr>
          <w:rStyle w:val="libBold1Char"/>
          <w:rtl/>
        </w:rPr>
        <w:lastRenderedPageBreak/>
        <w:t>الأوّل</w:t>
      </w:r>
      <w:r w:rsidR="00DD44BC">
        <w:rPr>
          <w:rtl/>
          <w:lang w:bidi="fa-IR"/>
        </w:rPr>
        <w:t xml:space="preserve">: </w:t>
      </w:r>
      <w:r>
        <w:rPr>
          <w:rtl/>
          <w:lang w:bidi="fa-IR"/>
        </w:rPr>
        <w:t>ما إذا أمكن زرع مادّة صناعيّة</w:t>
      </w:r>
      <w:r w:rsidR="00C4253E">
        <w:rPr>
          <w:rtl/>
          <w:lang w:bidi="fa-IR"/>
        </w:rPr>
        <w:t xml:space="preserve">، </w:t>
      </w:r>
      <w:r>
        <w:rPr>
          <w:rtl/>
          <w:lang w:bidi="fa-IR"/>
        </w:rPr>
        <w:t>أو فلزّيّة</w:t>
      </w:r>
      <w:r w:rsidR="00C4253E">
        <w:rPr>
          <w:rtl/>
          <w:lang w:bidi="fa-IR"/>
        </w:rPr>
        <w:t xml:space="preserve">، </w:t>
      </w:r>
      <w:r>
        <w:rPr>
          <w:rtl/>
          <w:lang w:bidi="fa-IR"/>
        </w:rPr>
        <w:t>أو عضو من حيوان</w:t>
      </w:r>
      <w:r w:rsidR="00C4253E">
        <w:rPr>
          <w:rtl/>
          <w:lang w:bidi="fa-IR"/>
        </w:rPr>
        <w:t xml:space="preserve">، </w:t>
      </w:r>
      <w:r>
        <w:rPr>
          <w:rtl/>
          <w:lang w:bidi="fa-IR"/>
        </w:rPr>
        <w:t>ففي مثله يشكل الأمر بجواز قطع عضو البدن</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sidRPr="00465B85">
        <w:rPr>
          <w:rStyle w:val="libBold1Char"/>
          <w:rtl/>
        </w:rPr>
        <w:t>الثاني</w:t>
      </w:r>
      <w:r w:rsidR="00DD44BC">
        <w:rPr>
          <w:rtl/>
          <w:lang w:bidi="fa-IR"/>
        </w:rPr>
        <w:t xml:space="preserve">: </w:t>
      </w:r>
      <w:r>
        <w:rPr>
          <w:rtl/>
          <w:lang w:bidi="fa-IR"/>
        </w:rPr>
        <w:t>ما إذا كان العضو الذي يُراد قطعه مهمّاً جدّاً</w:t>
      </w:r>
      <w:r w:rsidR="00DD44BC">
        <w:rPr>
          <w:rtl/>
          <w:lang w:bidi="fa-IR"/>
        </w:rPr>
        <w:t xml:space="preserve">: </w:t>
      </w:r>
      <w:r>
        <w:rPr>
          <w:rtl/>
          <w:lang w:bidi="fa-IR"/>
        </w:rPr>
        <w:t>كقطع لسانه لإصلاح انفه</w:t>
      </w:r>
      <w:r w:rsidR="00C4253E">
        <w:rPr>
          <w:rtl/>
          <w:lang w:bidi="fa-IR"/>
        </w:rPr>
        <w:t xml:space="preserve">، </w:t>
      </w:r>
      <w:r>
        <w:rPr>
          <w:rtl/>
          <w:lang w:bidi="fa-IR"/>
        </w:rPr>
        <w:t>فإنّه لا يجوز جزماً</w:t>
      </w:r>
      <w:r w:rsidR="00C4253E">
        <w:rPr>
          <w:rtl/>
          <w:lang w:bidi="fa-IR"/>
        </w:rPr>
        <w:t xml:space="preserve">، </w:t>
      </w:r>
      <w:r>
        <w:rPr>
          <w:rtl/>
          <w:lang w:bidi="fa-IR"/>
        </w:rPr>
        <w:t>أو قلع عينه لإصلاح عضده مثلاً</w:t>
      </w:r>
      <w:r w:rsidR="00C4253E">
        <w:rPr>
          <w:rtl/>
          <w:lang w:bidi="fa-IR"/>
        </w:rPr>
        <w:t xml:space="preserve">، </w:t>
      </w:r>
      <w:r>
        <w:rPr>
          <w:rtl/>
          <w:lang w:bidi="fa-IR"/>
        </w:rPr>
        <w:t>وهكذا</w:t>
      </w:r>
      <w:r w:rsidR="00DD44BC">
        <w:rPr>
          <w:rtl/>
          <w:lang w:bidi="fa-IR"/>
        </w:rPr>
        <w:t>.</w:t>
      </w:r>
    </w:p>
    <w:p w:rsidR="00DD44BC" w:rsidRDefault="00050A4D" w:rsidP="00050A4D">
      <w:pPr>
        <w:pStyle w:val="libNormal"/>
        <w:rPr>
          <w:rtl/>
          <w:lang w:bidi="fa-IR"/>
        </w:rPr>
      </w:pPr>
      <w:r>
        <w:rPr>
          <w:rtl/>
          <w:lang w:bidi="fa-IR"/>
        </w:rPr>
        <w:t>والبحث حول تفصيل جزئيّات هذا الاستثناء طويل جدّاً</w:t>
      </w:r>
      <w:r w:rsidR="00C4253E">
        <w:rPr>
          <w:rtl/>
          <w:lang w:bidi="fa-IR"/>
        </w:rPr>
        <w:t xml:space="preserve">، </w:t>
      </w:r>
      <w:r>
        <w:rPr>
          <w:rtl/>
          <w:lang w:bidi="fa-IR"/>
        </w:rPr>
        <w:t>وليس الحكم الشرعي واضحاً في جميع الصور</w:t>
      </w:r>
      <w:r w:rsidR="00C4253E">
        <w:rPr>
          <w:rtl/>
          <w:lang w:bidi="fa-IR"/>
        </w:rPr>
        <w:t xml:space="preserve">، </w:t>
      </w:r>
      <w:r>
        <w:rPr>
          <w:rtl/>
          <w:lang w:bidi="fa-IR"/>
        </w:rPr>
        <w:t>كما إذا دار الأمر بين فساد العينين معاً وفساد اللسان</w:t>
      </w:r>
      <w:r w:rsidR="00C4253E">
        <w:rPr>
          <w:rtl/>
          <w:lang w:bidi="fa-IR"/>
        </w:rPr>
        <w:t xml:space="preserve">، </w:t>
      </w:r>
      <w:r>
        <w:rPr>
          <w:rtl/>
          <w:lang w:bidi="fa-IR"/>
        </w:rPr>
        <w:t>فهل يُقطع أحدهما لأجل الآخر ؟ وأيّهما لأيهما ؟ ولِمَ ؟</w:t>
      </w:r>
    </w:p>
    <w:p w:rsidR="00DD44BC" w:rsidRDefault="00050A4D" w:rsidP="00050A4D">
      <w:pPr>
        <w:pStyle w:val="libNormal"/>
        <w:rPr>
          <w:rtl/>
          <w:lang w:bidi="fa-IR"/>
        </w:rPr>
      </w:pPr>
      <w:r>
        <w:rPr>
          <w:rtl/>
          <w:lang w:bidi="fa-IR"/>
        </w:rPr>
        <w:t>وكما إذا دار الأمر بين الرِّجْلين واليدين</w:t>
      </w:r>
      <w:r w:rsidR="00DD44BC">
        <w:rPr>
          <w:rtl/>
          <w:lang w:bidi="fa-IR"/>
        </w:rPr>
        <w:t>.</w:t>
      </w:r>
    </w:p>
    <w:p w:rsidR="00DD44BC" w:rsidRDefault="00050A4D" w:rsidP="00050A4D">
      <w:pPr>
        <w:pStyle w:val="libNormal"/>
        <w:rPr>
          <w:rtl/>
          <w:lang w:bidi="fa-IR"/>
        </w:rPr>
      </w:pPr>
      <w:r w:rsidRPr="00465B85">
        <w:rPr>
          <w:rStyle w:val="libBold1Char"/>
          <w:rtl/>
        </w:rPr>
        <w:t>وبالجملة</w:t>
      </w:r>
      <w:r w:rsidR="00DD44BC">
        <w:rPr>
          <w:rtl/>
          <w:lang w:bidi="fa-IR"/>
        </w:rPr>
        <w:t xml:space="preserve">: </w:t>
      </w:r>
      <w:r>
        <w:rPr>
          <w:rtl/>
          <w:lang w:bidi="fa-IR"/>
        </w:rPr>
        <w:t>ترجيح الأعضاء المهمّة</w:t>
      </w:r>
      <w:r w:rsidR="00C4253E">
        <w:rPr>
          <w:rtl/>
          <w:lang w:bidi="fa-IR"/>
        </w:rPr>
        <w:t xml:space="preserve">، </w:t>
      </w:r>
      <w:r>
        <w:rPr>
          <w:rtl/>
          <w:lang w:bidi="fa-IR"/>
        </w:rPr>
        <w:t>التي نعلم من مذاق الشرع حرمة الإضرار بها وإفسادها</w:t>
      </w:r>
      <w:r w:rsidR="00C4253E">
        <w:rPr>
          <w:rtl/>
          <w:lang w:bidi="fa-IR"/>
        </w:rPr>
        <w:t xml:space="preserve">، </w:t>
      </w:r>
      <w:r>
        <w:rPr>
          <w:rtl/>
          <w:lang w:bidi="fa-IR"/>
        </w:rPr>
        <w:t>إذا دار الأمر بين إتلاف بعضها لحفظ بعضها الآخر ليس بسهل</w:t>
      </w:r>
      <w:r w:rsidR="00DD44BC">
        <w:rPr>
          <w:rtl/>
          <w:lang w:bidi="fa-IR"/>
        </w:rPr>
        <w:t>.</w:t>
      </w:r>
    </w:p>
    <w:p w:rsidR="00DD44BC" w:rsidRDefault="00050A4D" w:rsidP="00050A4D">
      <w:pPr>
        <w:pStyle w:val="libNormal"/>
        <w:rPr>
          <w:rtl/>
          <w:lang w:bidi="fa-IR"/>
        </w:rPr>
      </w:pPr>
      <w:r>
        <w:rPr>
          <w:rtl/>
          <w:lang w:bidi="fa-IR"/>
        </w:rPr>
        <w:t xml:space="preserve">10 </w:t>
      </w:r>
      <w:r w:rsidR="00C4253E">
        <w:rPr>
          <w:rtl/>
          <w:lang w:bidi="fa-IR"/>
        </w:rPr>
        <w:t>-</w:t>
      </w:r>
      <w:r>
        <w:rPr>
          <w:rtl/>
          <w:lang w:bidi="fa-IR"/>
        </w:rPr>
        <w:t xml:space="preserve"> يجوز للإنسان أنْ يهزل بدنه بأيّ وجه كان</w:t>
      </w:r>
      <w:r w:rsidR="00C4253E">
        <w:rPr>
          <w:rtl/>
          <w:lang w:bidi="fa-IR"/>
        </w:rPr>
        <w:t xml:space="preserve">، </w:t>
      </w:r>
      <w:r>
        <w:rPr>
          <w:rtl/>
          <w:lang w:bidi="fa-IR"/>
        </w:rPr>
        <w:t>مثل المشي</w:t>
      </w:r>
      <w:r w:rsidR="00C4253E">
        <w:rPr>
          <w:rtl/>
          <w:lang w:bidi="fa-IR"/>
        </w:rPr>
        <w:t xml:space="preserve">، </w:t>
      </w:r>
      <w:r>
        <w:rPr>
          <w:rtl/>
          <w:lang w:bidi="fa-IR"/>
        </w:rPr>
        <w:t>وتقليل الطعام</w:t>
      </w:r>
      <w:r w:rsidR="00C4253E">
        <w:rPr>
          <w:rtl/>
          <w:lang w:bidi="fa-IR"/>
        </w:rPr>
        <w:t xml:space="preserve">، </w:t>
      </w:r>
      <w:r>
        <w:rPr>
          <w:rtl/>
          <w:lang w:bidi="fa-IR"/>
        </w:rPr>
        <w:t>وعمليّة سحب الدهون من الجسم إذا لم يضر بسلامته ضرراً كثيراً</w:t>
      </w:r>
      <w:r w:rsidR="00C4253E">
        <w:rPr>
          <w:rtl/>
          <w:lang w:bidi="fa-IR"/>
        </w:rPr>
        <w:t xml:space="preserve">، </w:t>
      </w:r>
      <w:r>
        <w:rPr>
          <w:rtl/>
          <w:lang w:bidi="fa-IR"/>
        </w:rPr>
        <w:t>كما يجوز له تسمينه بأسباب مباحة</w:t>
      </w:r>
      <w:r w:rsidR="00DD44BC">
        <w:rPr>
          <w:rtl/>
          <w:lang w:bidi="fa-IR"/>
        </w:rPr>
        <w:t>.</w:t>
      </w:r>
    </w:p>
    <w:p w:rsidR="00DD44BC" w:rsidRDefault="00050A4D" w:rsidP="00050A4D">
      <w:pPr>
        <w:pStyle w:val="libNormal"/>
        <w:rPr>
          <w:rtl/>
          <w:lang w:bidi="fa-IR"/>
        </w:rPr>
      </w:pPr>
      <w:r>
        <w:rPr>
          <w:rtl/>
          <w:lang w:bidi="fa-IR"/>
        </w:rPr>
        <w:t xml:space="preserve">11 </w:t>
      </w:r>
      <w:r w:rsidR="00C4253E">
        <w:rPr>
          <w:rtl/>
          <w:lang w:bidi="fa-IR"/>
        </w:rPr>
        <w:t>-</w:t>
      </w:r>
      <w:r>
        <w:rPr>
          <w:rtl/>
          <w:lang w:bidi="fa-IR"/>
        </w:rPr>
        <w:t xml:space="preserve"> يجوز استئصال ثدي امرأة أُصيبت بمرض سرطان الثدي</w:t>
      </w:r>
      <w:r w:rsidR="00C4253E">
        <w:rPr>
          <w:rtl/>
          <w:lang w:bidi="fa-IR"/>
        </w:rPr>
        <w:t xml:space="preserve">، </w:t>
      </w:r>
      <w:r>
        <w:rPr>
          <w:rtl/>
          <w:lang w:bidi="fa-IR"/>
        </w:rPr>
        <w:t>وثبت ذلك بالقطع</w:t>
      </w:r>
      <w:r w:rsidR="00C4253E">
        <w:rPr>
          <w:rtl/>
          <w:lang w:bidi="fa-IR"/>
        </w:rPr>
        <w:t xml:space="preserve">، </w:t>
      </w:r>
      <w:r>
        <w:rPr>
          <w:rtl/>
          <w:lang w:bidi="fa-IR"/>
        </w:rPr>
        <w:t>وكان بقاءه مضرّاً بحياتها</w:t>
      </w:r>
      <w:r w:rsidR="00C4253E">
        <w:rPr>
          <w:rtl/>
          <w:lang w:bidi="fa-IR"/>
        </w:rPr>
        <w:t xml:space="preserve">، </w:t>
      </w:r>
      <w:r>
        <w:rPr>
          <w:rtl/>
          <w:lang w:bidi="fa-IR"/>
        </w:rPr>
        <w:t>ويجوز لها إجراء عمليّة تجميل للثدي المستأصل</w:t>
      </w:r>
      <w:r w:rsidR="00DD44BC">
        <w:rPr>
          <w:rtl/>
          <w:lang w:bidi="fa-IR"/>
        </w:rPr>
        <w:t>.</w:t>
      </w:r>
      <w:r>
        <w:rPr>
          <w:rtl/>
          <w:lang w:bidi="fa-IR"/>
        </w:rPr>
        <w:t xml:space="preserve"> وإن شئت فقل</w:t>
      </w:r>
      <w:r w:rsidR="00DD44BC">
        <w:rPr>
          <w:rtl/>
          <w:lang w:bidi="fa-IR"/>
        </w:rPr>
        <w:t xml:space="preserve">: </w:t>
      </w:r>
      <w:r>
        <w:rPr>
          <w:rtl/>
          <w:lang w:bidi="fa-IR"/>
        </w:rPr>
        <w:t>إنّ الأوّل واجب والثاني جائز للأصل</w:t>
      </w:r>
      <w:r w:rsidR="00DD44BC">
        <w:rPr>
          <w:rtl/>
          <w:lang w:bidi="fa-IR"/>
        </w:rPr>
        <w:t>.</w:t>
      </w:r>
      <w:r>
        <w:rPr>
          <w:rtl/>
          <w:lang w:bidi="fa-IR"/>
        </w:rPr>
        <w:t xml:space="preserve"> وربّما يمكن أن تجب </w:t>
      </w:r>
      <w:r w:rsidR="00C4253E">
        <w:rPr>
          <w:rtl/>
          <w:lang w:bidi="fa-IR"/>
        </w:rPr>
        <w:t>-</w:t>
      </w:r>
      <w:r>
        <w:rPr>
          <w:rtl/>
          <w:lang w:bidi="fa-IR"/>
        </w:rPr>
        <w:t xml:space="preserve"> أيضاً </w:t>
      </w:r>
      <w:r w:rsidR="00C4253E">
        <w:rPr>
          <w:rtl/>
          <w:lang w:bidi="fa-IR"/>
        </w:rPr>
        <w:t>-</w:t>
      </w:r>
      <w:r>
        <w:rPr>
          <w:rtl/>
          <w:lang w:bidi="fa-IR"/>
        </w:rPr>
        <w:t xml:space="preserve"> إذا أمر به الزوج</w:t>
      </w:r>
      <w:r w:rsidR="00C4253E">
        <w:rPr>
          <w:rtl/>
          <w:lang w:bidi="fa-IR"/>
        </w:rPr>
        <w:t xml:space="preserve">، </w:t>
      </w:r>
      <w:r>
        <w:rPr>
          <w:rtl/>
          <w:lang w:bidi="fa-IR"/>
        </w:rPr>
        <w:t>وكان الزوج يتنفّر من الزوجة بدون العمليّة المذكورة</w:t>
      </w:r>
      <w:r w:rsidR="00DD44BC">
        <w:rPr>
          <w:rtl/>
          <w:lang w:bidi="fa-IR"/>
        </w:rPr>
        <w:t>.</w:t>
      </w:r>
    </w:p>
    <w:p w:rsidR="00DD44BC" w:rsidRDefault="00050A4D" w:rsidP="00050A4D">
      <w:pPr>
        <w:pStyle w:val="libNormal"/>
        <w:rPr>
          <w:rtl/>
          <w:lang w:bidi="fa-IR"/>
        </w:rPr>
      </w:pPr>
      <w:r>
        <w:rPr>
          <w:rtl/>
          <w:lang w:bidi="fa-IR"/>
        </w:rPr>
        <w:t>وهل مئونة العمليّة على الزوج</w:t>
      </w:r>
      <w:r w:rsidR="00C4253E">
        <w:rPr>
          <w:rtl/>
          <w:lang w:bidi="fa-IR"/>
        </w:rPr>
        <w:t xml:space="preserve">، </w:t>
      </w:r>
      <w:r>
        <w:rPr>
          <w:rtl/>
          <w:lang w:bidi="fa-IR"/>
        </w:rPr>
        <w:t>أو على الزوجة</w:t>
      </w:r>
      <w:r w:rsidR="00C4253E">
        <w:rPr>
          <w:rtl/>
          <w:lang w:bidi="fa-IR"/>
        </w:rPr>
        <w:t xml:space="preserve">، </w:t>
      </w:r>
      <w:r>
        <w:rPr>
          <w:rtl/>
          <w:lang w:bidi="fa-IR"/>
        </w:rPr>
        <w:t>أو فيه تفصيل ؟</w:t>
      </w:r>
    </w:p>
    <w:p w:rsidR="00DD44BC" w:rsidRDefault="00050A4D" w:rsidP="00050A4D">
      <w:pPr>
        <w:pStyle w:val="libNormal"/>
        <w:rPr>
          <w:rtl/>
          <w:lang w:bidi="fa-IR"/>
        </w:rPr>
      </w:pPr>
      <w:r>
        <w:rPr>
          <w:rtl/>
          <w:lang w:bidi="fa-IR"/>
        </w:rPr>
        <w:t>ولابُدّ من مراجعة باب النفقات في كتاب النكاح لمعرفة الحكم</w:t>
      </w:r>
      <w:r w:rsidR="00DD44BC">
        <w:rPr>
          <w:rtl/>
          <w:lang w:bidi="fa-IR"/>
        </w:rPr>
        <w:t>.</w:t>
      </w:r>
    </w:p>
    <w:p w:rsidR="00DD44BC" w:rsidRDefault="00050A4D" w:rsidP="00050A4D">
      <w:pPr>
        <w:pStyle w:val="libNormal"/>
        <w:rPr>
          <w:rtl/>
          <w:lang w:bidi="fa-IR"/>
        </w:rPr>
      </w:pPr>
      <w:r>
        <w:rPr>
          <w:rtl/>
          <w:lang w:bidi="fa-IR"/>
        </w:rPr>
        <w:t>ثمّ إنّ نزع الثدي لأجل بيعها على الغير ممّا يشكل الحكم بجوازها شرعاً</w:t>
      </w:r>
      <w:r w:rsidR="00C4253E">
        <w:rPr>
          <w:rtl/>
          <w:lang w:bidi="fa-IR"/>
        </w:rPr>
        <w:t xml:space="preserve">، </w:t>
      </w:r>
      <w:r>
        <w:rPr>
          <w:rtl/>
          <w:lang w:bidi="fa-IR"/>
        </w:rPr>
        <w:t>فلا يبعد تحريمه على الأحوط</w:t>
      </w:r>
      <w:r w:rsidR="00DD44BC">
        <w:rPr>
          <w:rtl/>
          <w:lang w:bidi="fa-IR"/>
        </w:rPr>
        <w:t>.</w:t>
      </w:r>
    </w:p>
    <w:p w:rsidR="00DD44BC" w:rsidRDefault="00DD44BC" w:rsidP="00DD44BC">
      <w:pPr>
        <w:pStyle w:val="libNormal"/>
        <w:rPr>
          <w:rtl/>
          <w:lang w:bidi="fa-IR"/>
        </w:rPr>
      </w:pPr>
      <w:r>
        <w:rPr>
          <w:rtl/>
          <w:lang w:bidi="fa-IR"/>
        </w:rPr>
        <w:br w:type="page"/>
      </w:r>
    </w:p>
    <w:p w:rsidR="00DD44BC" w:rsidRDefault="00050A4D" w:rsidP="00465B85">
      <w:pPr>
        <w:pStyle w:val="Heading2Center"/>
        <w:rPr>
          <w:rtl/>
          <w:lang w:bidi="fa-IR"/>
        </w:rPr>
      </w:pPr>
      <w:bookmarkStart w:id="109" w:name="_Toc498902993"/>
      <w:r>
        <w:rPr>
          <w:rtl/>
          <w:lang w:bidi="fa-IR"/>
        </w:rPr>
        <w:lastRenderedPageBreak/>
        <w:t>المسألة الحادية والثلاثون</w:t>
      </w:r>
      <w:bookmarkEnd w:id="109"/>
    </w:p>
    <w:p w:rsidR="00DD44BC" w:rsidRDefault="00050A4D" w:rsidP="00465B85">
      <w:pPr>
        <w:pStyle w:val="Heading2Center"/>
        <w:rPr>
          <w:rtl/>
          <w:lang w:bidi="fa-IR"/>
        </w:rPr>
      </w:pPr>
      <w:bookmarkStart w:id="110" w:name="_Toc498902994"/>
      <w:r>
        <w:rPr>
          <w:rtl/>
          <w:lang w:bidi="fa-IR"/>
        </w:rPr>
        <w:t>ما يتعلّق بالخنثى</w:t>
      </w:r>
      <w:bookmarkEnd w:id="110"/>
    </w:p>
    <w:p w:rsidR="00DD44BC" w:rsidRDefault="00050A4D" w:rsidP="00050A4D">
      <w:pPr>
        <w:pStyle w:val="libNormal"/>
        <w:rPr>
          <w:rtl/>
          <w:lang w:bidi="fa-IR"/>
        </w:rPr>
      </w:pPr>
      <w:r>
        <w:rPr>
          <w:rtl/>
          <w:lang w:bidi="fa-IR"/>
        </w:rPr>
        <w:t>قال بعض الأطبّاء</w:t>
      </w:r>
      <w:r w:rsidR="00DD44BC">
        <w:rPr>
          <w:rtl/>
          <w:lang w:bidi="fa-IR"/>
        </w:rPr>
        <w:t xml:space="preserve">: </w:t>
      </w:r>
      <w:r>
        <w:rPr>
          <w:rtl/>
          <w:lang w:bidi="fa-IR"/>
        </w:rPr>
        <w:t>ظاهرة الخنثى</w:t>
      </w:r>
      <w:r w:rsidR="00DD44BC">
        <w:rPr>
          <w:rtl/>
          <w:lang w:bidi="fa-IR"/>
        </w:rPr>
        <w:t xml:space="preserve">: </w:t>
      </w:r>
      <w:r>
        <w:rPr>
          <w:rtl/>
          <w:lang w:bidi="fa-IR"/>
        </w:rPr>
        <w:t>هناك سبع درجات من الذكورة</w:t>
      </w:r>
      <w:r w:rsidR="00C4253E">
        <w:rPr>
          <w:rtl/>
          <w:lang w:bidi="fa-IR"/>
        </w:rPr>
        <w:t xml:space="preserve">، </w:t>
      </w:r>
      <w:r>
        <w:rPr>
          <w:rtl/>
          <w:lang w:bidi="fa-IR"/>
        </w:rPr>
        <w:t>وسبع درجات من الأُنوثة</w:t>
      </w:r>
      <w:r w:rsidR="00C4253E">
        <w:rPr>
          <w:rtl/>
          <w:lang w:bidi="fa-IR"/>
        </w:rPr>
        <w:t xml:space="preserve">، </w:t>
      </w:r>
      <w:r>
        <w:rPr>
          <w:rtl/>
          <w:lang w:bidi="fa-IR"/>
        </w:rPr>
        <w:t>كلّ أُنثى فيها سبع صفات معيّنة</w:t>
      </w:r>
      <w:r w:rsidR="00C4253E">
        <w:rPr>
          <w:rtl/>
          <w:lang w:bidi="fa-IR"/>
        </w:rPr>
        <w:t xml:space="preserve">، </w:t>
      </w:r>
      <w:r>
        <w:rPr>
          <w:rtl/>
          <w:lang w:bidi="fa-IR"/>
        </w:rPr>
        <w:t>على مستويات معيّنة في التركيب</w:t>
      </w:r>
      <w:r w:rsidR="00DD44BC">
        <w:rPr>
          <w:rtl/>
          <w:lang w:bidi="fa-IR"/>
        </w:rPr>
        <w:t>.</w:t>
      </w:r>
    </w:p>
    <w:p w:rsidR="00DD44BC" w:rsidRDefault="00050A4D" w:rsidP="00050A4D">
      <w:pPr>
        <w:pStyle w:val="libNormal"/>
        <w:rPr>
          <w:rtl/>
          <w:lang w:bidi="fa-IR"/>
        </w:rPr>
      </w:pPr>
      <w:r>
        <w:rPr>
          <w:rtl/>
          <w:lang w:bidi="fa-IR"/>
        </w:rPr>
        <w:t>وكلّ رجلٍ أيضاً له سبع درجات إذا اختلت درجة أو أكثر من هذه</w:t>
      </w:r>
      <w:r w:rsidR="00C4253E">
        <w:rPr>
          <w:rtl/>
          <w:lang w:bidi="fa-IR"/>
        </w:rPr>
        <w:t xml:space="preserve">، </w:t>
      </w:r>
      <w:r>
        <w:rPr>
          <w:rtl/>
          <w:lang w:bidi="fa-IR"/>
        </w:rPr>
        <w:t>سيحدث فيه شيء من التناقض</w:t>
      </w:r>
      <w:r w:rsidR="00C4253E">
        <w:rPr>
          <w:rtl/>
          <w:lang w:bidi="fa-IR"/>
        </w:rPr>
        <w:t xml:space="preserve">، </w:t>
      </w:r>
      <w:r>
        <w:rPr>
          <w:rtl/>
          <w:lang w:bidi="fa-IR"/>
        </w:rPr>
        <w:t>قد يقلّ وقد يكثر</w:t>
      </w:r>
      <w:r w:rsidR="00C4253E">
        <w:rPr>
          <w:rtl/>
          <w:lang w:bidi="fa-IR"/>
        </w:rPr>
        <w:t xml:space="preserve">، </w:t>
      </w:r>
      <w:r>
        <w:rPr>
          <w:rtl/>
          <w:lang w:bidi="fa-IR"/>
        </w:rPr>
        <w:t>فإذا كان التناقض كاملاً</w:t>
      </w:r>
      <w:r w:rsidR="00C4253E">
        <w:rPr>
          <w:rtl/>
          <w:lang w:bidi="fa-IR"/>
        </w:rPr>
        <w:t xml:space="preserve">، </w:t>
      </w:r>
      <w:r>
        <w:rPr>
          <w:rtl/>
          <w:lang w:bidi="fa-IR"/>
        </w:rPr>
        <w:t>نجد مخلوقاً إنساناً جسمه جسم أنثى</w:t>
      </w:r>
      <w:r w:rsidR="00C4253E">
        <w:rPr>
          <w:rtl/>
          <w:lang w:bidi="fa-IR"/>
        </w:rPr>
        <w:t xml:space="preserve">، </w:t>
      </w:r>
      <w:r>
        <w:rPr>
          <w:rtl/>
          <w:lang w:bidi="fa-IR"/>
        </w:rPr>
        <w:t>وجلده جلد أنثى ومظهره مظهر أنثى</w:t>
      </w:r>
      <w:r w:rsidR="00C4253E">
        <w:rPr>
          <w:rtl/>
          <w:lang w:bidi="fa-IR"/>
        </w:rPr>
        <w:t xml:space="preserve">، </w:t>
      </w:r>
      <w:r>
        <w:rPr>
          <w:rtl/>
          <w:lang w:bidi="fa-IR"/>
        </w:rPr>
        <w:t>وله نعومة الأُنثى</w:t>
      </w:r>
      <w:r w:rsidR="00C4253E">
        <w:rPr>
          <w:rtl/>
          <w:lang w:bidi="fa-IR"/>
        </w:rPr>
        <w:t xml:space="preserve">، </w:t>
      </w:r>
      <w:r>
        <w:rPr>
          <w:rtl/>
          <w:lang w:bidi="fa-IR"/>
        </w:rPr>
        <w:t>وله فرج الأُنثى</w:t>
      </w:r>
      <w:r w:rsidR="00C4253E">
        <w:rPr>
          <w:rtl/>
          <w:lang w:bidi="fa-IR"/>
        </w:rPr>
        <w:t xml:space="preserve">، </w:t>
      </w:r>
      <w:r>
        <w:rPr>
          <w:rtl/>
          <w:lang w:bidi="fa-IR"/>
        </w:rPr>
        <w:t>إلاّ أن تركيبه الكروموزومي اكس واي مثل الذكر فهنا تناقض</w:t>
      </w:r>
      <w:r w:rsidR="00C4253E">
        <w:rPr>
          <w:rtl/>
          <w:lang w:bidi="fa-IR"/>
        </w:rPr>
        <w:t xml:space="preserve">، </w:t>
      </w:r>
      <w:r>
        <w:rPr>
          <w:rtl/>
          <w:lang w:bidi="fa-IR"/>
        </w:rPr>
        <w:t>الجسم له شكل</w:t>
      </w:r>
      <w:r w:rsidR="00C4253E">
        <w:rPr>
          <w:rtl/>
          <w:lang w:bidi="fa-IR"/>
        </w:rPr>
        <w:t xml:space="preserve">، </w:t>
      </w:r>
      <w:r>
        <w:rPr>
          <w:rtl/>
          <w:lang w:bidi="fa-IR"/>
        </w:rPr>
        <w:t>والتركيب الكرموزومي له شكل آخر</w:t>
      </w:r>
      <w:r w:rsidR="00C4253E">
        <w:rPr>
          <w:rtl/>
          <w:lang w:bidi="fa-IR"/>
        </w:rPr>
        <w:t xml:space="preserve">، </w:t>
      </w:r>
      <w:r>
        <w:rPr>
          <w:rtl/>
          <w:lang w:bidi="fa-IR"/>
        </w:rPr>
        <w:t>هذا أحد أنواع الخنوثة</w:t>
      </w:r>
      <w:r w:rsidR="00DD44BC">
        <w:rPr>
          <w:rtl/>
          <w:lang w:bidi="fa-IR"/>
        </w:rPr>
        <w:t>.</w:t>
      </w:r>
    </w:p>
    <w:p w:rsidR="00DD44BC" w:rsidRDefault="00050A4D" w:rsidP="00050A4D">
      <w:pPr>
        <w:pStyle w:val="libNormal"/>
        <w:rPr>
          <w:rtl/>
          <w:lang w:bidi="fa-IR"/>
        </w:rPr>
      </w:pPr>
      <w:r>
        <w:rPr>
          <w:rtl/>
          <w:lang w:bidi="fa-IR"/>
        </w:rPr>
        <w:t>ولكن مثل هذا المخلوق</w:t>
      </w:r>
      <w:r w:rsidR="00C4253E">
        <w:rPr>
          <w:rtl/>
          <w:lang w:bidi="fa-IR"/>
        </w:rPr>
        <w:t xml:space="preserve">، </w:t>
      </w:r>
      <w:r>
        <w:rPr>
          <w:rtl/>
          <w:lang w:bidi="fa-IR"/>
        </w:rPr>
        <w:t>أي هذه السيّدة تتزوّج</w:t>
      </w:r>
      <w:r w:rsidR="00C4253E">
        <w:rPr>
          <w:rtl/>
          <w:lang w:bidi="fa-IR"/>
        </w:rPr>
        <w:t xml:space="preserve">، </w:t>
      </w:r>
      <w:r>
        <w:rPr>
          <w:rtl/>
          <w:lang w:bidi="fa-IR"/>
        </w:rPr>
        <w:t>وتكون كفئاً للزوجيّة</w:t>
      </w:r>
      <w:r w:rsidR="00C4253E">
        <w:rPr>
          <w:rtl/>
          <w:lang w:bidi="fa-IR"/>
        </w:rPr>
        <w:t xml:space="preserve">، </w:t>
      </w:r>
      <w:r>
        <w:rPr>
          <w:rtl/>
          <w:lang w:bidi="fa-IR"/>
        </w:rPr>
        <w:t>وقد تكون على درجةٍ عاليةٍ من الجمال الأُنثوي</w:t>
      </w:r>
      <w:r w:rsidR="00C4253E">
        <w:rPr>
          <w:rtl/>
          <w:lang w:bidi="fa-IR"/>
        </w:rPr>
        <w:t xml:space="preserve">، </w:t>
      </w:r>
      <w:r>
        <w:rPr>
          <w:rtl/>
          <w:lang w:bidi="fa-IR"/>
        </w:rPr>
        <w:t>وتعيش حياةً زوجيّةً سعيدةً</w:t>
      </w:r>
      <w:r w:rsidR="00C4253E">
        <w:rPr>
          <w:rtl/>
          <w:lang w:bidi="fa-IR"/>
        </w:rPr>
        <w:t xml:space="preserve">، </w:t>
      </w:r>
      <w:r>
        <w:rPr>
          <w:rtl/>
          <w:lang w:bidi="fa-IR"/>
        </w:rPr>
        <w:t>ولكنّها لا تحمل أيضاً</w:t>
      </w:r>
      <w:r w:rsidR="00DD44BC">
        <w:rPr>
          <w:rtl/>
          <w:lang w:bidi="fa-IR"/>
        </w:rPr>
        <w:t>.</w:t>
      </w:r>
    </w:p>
    <w:p w:rsidR="00DD44BC" w:rsidRDefault="00050A4D" w:rsidP="00050A4D">
      <w:pPr>
        <w:pStyle w:val="libNormal"/>
        <w:rPr>
          <w:rtl/>
          <w:lang w:bidi="fa-IR"/>
        </w:rPr>
      </w:pPr>
      <w:r>
        <w:rPr>
          <w:rtl/>
          <w:lang w:bidi="fa-IR"/>
        </w:rPr>
        <w:t>وقد يوجد بالمقابل الرجل الذي لا تنبت له لحية</w:t>
      </w:r>
      <w:r w:rsidR="00C4253E">
        <w:rPr>
          <w:rtl/>
          <w:lang w:bidi="fa-IR"/>
        </w:rPr>
        <w:t xml:space="preserve">، </w:t>
      </w:r>
      <w:r>
        <w:rPr>
          <w:rtl/>
          <w:lang w:bidi="fa-IR"/>
        </w:rPr>
        <w:t>وقد تكون خصيتاه صغيرتين</w:t>
      </w:r>
      <w:r w:rsidR="00C4253E">
        <w:rPr>
          <w:rtl/>
          <w:lang w:bidi="fa-IR"/>
        </w:rPr>
        <w:t xml:space="preserve">، </w:t>
      </w:r>
      <w:r>
        <w:rPr>
          <w:rtl/>
          <w:lang w:bidi="fa-IR"/>
        </w:rPr>
        <w:t>وقد يكون جسمه شحميّاً كجسم المرأة</w:t>
      </w:r>
      <w:r w:rsidR="00C4253E">
        <w:rPr>
          <w:rtl/>
          <w:lang w:bidi="fa-IR"/>
        </w:rPr>
        <w:t xml:space="preserve">، </w:t>
      </w:r>
      <w:r>
        <w:rPr>
          <w:rtl/>
          <w:lang w:bidi="fa-IR"/>
        </w:rPr>
        <w:t>وقد يكون ذَكَره صغيراً جدّاً</w:t>
      </w:r>
      <w:r w:rsidR="00C4253E">
        <w:rPr>
          <w:rtl/>
          <w:lang w:bidi="fa-IR"/>
        </w:rPr>
        <w:t xml:space="preserve">، </w:t>
      </w:r>
      <w:r>
        <w:rPr>
          <w:rtl/>
          <w:lang w:bidi="fa-IR"/>
        </w:rPr>
        <w:t>وقد يكون كيسه خالياً من الخصيتين ؛ لأنّ الخصيتين لم ت</w:t>
      </w:r>
      <w:r w:rsidR="00C4253E">
        <w:rPr>
          <w:rtl/>
          <w:lang w:bidi="fa-IR"/>
        </w:rPr>
        <w:t>-</w:t>
      </w:r>
      <w:r>
        <w:rPr>
          <w:rtl/>
          <w:lang w:bidi="fa-IR"/>
        </w:rPr>
        <w:t>نزلا من ( إلى ظ ) الكيس</w:t>
      </w:r>
      <w:r w:rsidR="00C4253E">
        <w:rPr>
          <w:rtl/>
          <w:lang w:bidi="fa-IR"/>
        </w:rPr>
        <w:t xml:space="preserve">، </w:t>
      </w:r>
      <w:r>
        <w:rPr>
          <w:rtl/>
          <w:lang w:bidi="fa-IR"/>
        </w:rPr>
        <w:t>وإنّما ظلّتا في البطن</w:t>
      </w:r>
      <w:r w:rsidR="00C4253E">
        <w:rPr>
          <w:rtl/>
          <w:lang w:bidi="fa-IR"/>
        </w:rPr>
        <w:t xml:space="preserve">، </w:t>
      </w:r>
      <w:r>
        <w:rPr>
          <w:rtl/>
          <w:lang w:bidi="fa-IR"/>
        </w:rPr>
        <w:t>في مكانهما أيّام أن كان جنيناً</w:t>
      </w:r>
      <w:r w:rsidR="00C4253E">
        <w:rPr>
          <w:rtl/>
          <w:lang w:bidi="fa-IR"/>
        </w:rPr>
        <w:t xml:space="preserve">، </w:t>
      </w:r>
      <w:r>
        <w:rPr>
          <w:rtl/>
          <w:lang w:bidi="fa-IR"/>
        </w:rPr>
        <w:t>وقد يكون طرفه عند قناة البول ؛ لأنّها لا تفتح على طرف الذكر ولكن في قاعدته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وكم من مواليد ولدت على هذه الصورة</w:t>
      </w:r>
      <w:r w:rsidR="00C4253E">
        <w:rPr>
          <w:rtl/>
          <w:lang w:bidi="fa-IR"/>
        </w:rPr>
        <w:t xml:space="preserve">، </w:t>
      </w:r>
      <w:r>
        <w:rPr>
          <w:rtl/>
          <w:lang w:bidi="fa-IR"/>
        </w:rPr>
        <w:t>تنظر القابلة أو المولِّدة فإذا هناك ما يشبه أن يكون ذكراً</w:t>
      </w:r>
      <w:r w:rsidR="00C4253E">
        <w:rPr>
          <w:rtl/>
          <w:lang w:bidi="fa-IR"/>
        </w:rPr>
        <w:t xml:space="preserve">، </w:t>
      </w:r>
      <w:r>
        <w:rPr>
          <w:rtl/>
          <w:lang w:bidi="fa-IR"/>
        </w:rPr>
        <w:t>فإذا بال المولود لن يخرج البول من طرف الذكر</w:t>
      </w:r>
      <w:r w:rsidR="00C4253E">
        <w:rPr>
          <w:rtl/>
          <w:lang w:bidi="fa-IR"/>
        </w:rPr>
        <w:t xml:space="preserve">، </w:t>
      </w:r>
      <w:r>
        <w:rPr>
          <w:rtl/>
          <w:lang w:bidi="fa-IR"/>
        </w:rPr>
        <w:t>وإنّما من قاعدته</w:t>
      </w:r>
      <w:r w:rsidR="00C4253E">
        <w:rPr>
          <w:rtl/>
          <w:lang w:bidi="fa-IR"/>
        </w:rPr>
        <w:t xml:space="preserve">، </w:t>
      </w:r>
      <w:r>
        <w:rPr>
          <w:rtl/>
          <w:lang w:bidi="fa-IR"/>
        </w:rPr>
        <w:t>ولأنّ الكيس خالٍ من الخصيتين</w:t>
      </w:r>
      <w:r w:rsidR="00C4253E">
        <w:rPr>
          <w:rtl/>
          <w:lang w:bidi="fa-IR"/>
        </w:rPr>
        <w:t xml:space="preserve">، </w:t>
      </w:r>
      <w:r>
        <w:rPr>
          <w:rtl/>
          <w:lang w:bidi="fa-IR"/>
        </w:rPr>
        <w:t>لا ينهض أن يعطي أو يقنع أنّه كيس</w:t>
      </w:r>
      <w:r w:rsidR="00C4253E">
        <w:rPr>
          <w:rtl/>
          <w:lang w:bidi="fa-IR"/>
        </w:rPr>
        <w:t xml:space="preserve">، </w:t>
      </w:r>
      <w:r>
        <w:rPr>
          <w:rtl/>
          <w:lang w:bidi="fa-IR"/>
        </w:rPr>
        <w:t>فإذا بالطفل يُسمّى باسم أُنثى</w:t>
      </w:r>
      <w:r w:rsidR="00DD44BC">
        <w:rPr>
          <w:rtl/>
          <w:lang w:bidi="fa-IR"/>
        </w:rPr>
        <w:t>.</w:t>
      </w:r>
      <w:r>
        <w:rPr>
          <w:rtl/>
          <w:lang w:bidi="fa-IR"/>
        </w:rPr>
        <w:t xml:space="preserve"> وآخر واحدة منهنّ عندي كان اسمها معصومة وولدت معصومة ولبست الفستان</w:t>
      </w:r>
      <w:r w:rsidR="00C4253E">
        <w:rPr>
          <w:rtl/>
          <w:lang w:bidi="fa-IR"/>
        </w:rPr>
        <w:t xml:space="preserve">، </w:t>
      </w:r>
      <w:r>
        <w:rPr>
          <w:rtl/>
          <w:lang w:bidi="fa-IR"/>
        </w:rPr>
        <w:t>وراحت المدرسة وتخرّجت من الثانويّة</w:t>
      </w:r>
      <w:r w:rsidR="00C4253E">
        <w:rPr>
          <w:rtl/>
          <w:lang w:bidi="fa-IR"/>
        </w:rPr>
        <w:t xml:space="preserve">، </w:t>
      </w:r>
      <w:r>
        <w:rPr>
          <w:rtl/>
          <w:lang w:bidi="fa-IR"/>
        </w:rPr>
        <w:t>وذهبت للتعيين</w:t>
      </w:r>
      <w:r w:rsidR="00C4253E">
        <w:rPr>
          <w:rtl/>
          <w:lang w:bidi="fa-IR"/>
        </w:rPr>
        <w:t xml:space="preserve">، </w:t>
      </w:r>
      <w:r>
        <w:rPr>
          <w:rtl/>
          <w:lang w:bidi="fa-IR"/>
        </w:rPr>
        <w:t>وفي القومسيون الطبّي أدركوا أنّها مشعرة</w:t>
      </w:r>
      <w:r w:rsidR="00C4253E">
        <w:rPr>
          <w:rtl/>
          <w:lang w:bidi="fa-IR"/>
        </w:rPr>
        <w:t xml:space="preserve">، </w:t>
      </w:r>
      <w:r>
        <w:rPr>
          <w:rtl/>
          <w:lang w:bidi="fa-IR"/>
        </w:rPr>
        <w:t>جسمها فيه شعر كثير</w:t>
      </w:r>
      <w:r w:rsidR="00C4253E">
        <w:rPr>
          <w:rtl/>
          <w:lang w:bidi="fa-IR"/>
        </w:rPr>
        <w:t xml:space="preserve">، </w:t>
      </w:r>
      <w:r>
        <w:rPr>
          <w:rtl/>
          <w:lang w:bidi="fa-IR"/>
        </w:rPr>
        <w:t>وحضرت معصومة</w:t>
      </w:r>
      <w:r w:rsidR="00C4253E">
        <w:rPr>
          <w:rtl/>
          <w:lang w:bidi="fa-IR"/>
        </w:rPr>
        <w:t xml:space="preserve">، </w:t>
      </w:r>
      <w:r>
        <w:rPr>
          <w:rtl/>
          <w:lang w:bidi="fa-IR"/>
        </w:rPr>
        <w:t>وجدنا أنّ تركيبها الأصلي ذكر</w:t>
      </w:r>
      <w:r w:rsidR="00C4253E">
        <w:rPr>
          <w:rtl/>
          <w:lang w:bidi="fa-IR"/>
        </w:rPr>
        <w:t xml:space="preserve">، </w:t>
      </w:r>
      <w:r>
        <w:rPr>
          <w:rtl/>
          <w:lang w:bidi="fa-IR"/>
        </w:rPr>
        <w:t>وأنّ في بطنها خصيتين</w:t>
      </w:r>
      <w:r w:rsidR="00C4253E">
        <w:rPr>
          <w:rtl/>
          <w:lang w:bidi="fa-IR"/>
        </w:rPr>
        <w:t xml:space="preserve">، </w:t>
      </w:r>
      <w:r>
        <w:rPr>
          <w:rtl/>
          <w:lang w:bidi="fa-IR"/>
        </w:rPr>
        <w:t>وأنّ كلاًّ من الشعر وكبر البظر ناتج عن الهرمونات</w:t>
      </w:r>
      <w:r w:rsidR="00DD44BC">
        <w:rPr>
          <w:rtl/>
          <w:lang w:bidi="fa-IR"/>
        </w:rPr>
        <w:t>.</w:t>
      </w:r>
    </w:p>
    <w:p w:rsidR="00DD44BC" w:rsidRDefault="00050A4D" w:rsidP="00050A4D">
      <w:pPr>
        <w:pStyle w:val="libNormal"/>
        <w:rPr>
          <w:rtl/>
          <w:lang w:bidi="fa-IR"/>
        </w:rPr>
      </w:pPr>
      <w:r>
        <w:rPr>
          <w:rtl/>
          <w:lang w:bidi="fa-IR"/>
        </w:rPr>
        <w:t>ولمّا كانت قد نشأت أُنثى</w:t>
      </w:r>
      <w:r w:rsidR="00C4253E">
        <w:rPr>
          <w:rtl/>
          <w:lang w:bidi="fa-IR"/>
        </w:rPr>
        <w:t xml:space="preserve">، </w:t>
      </w:r>
      <w:r>
        <w:rPr>
          <w:rtl/>
          <w:lang w:bidi="fa-IR"/>
        </w:rPr>
        <w:t>فإنّها حتّى بالرّغم من أنّها ذكر لن تصلح أبداً أن تكون ذكراً</w:t>
      </w:r>
      <w:r w:rsidR="00C4253E">
        <w:rPr>
          <w:rtl/>
          <w:lang w:bidi="fa-IR"/>
        </w:rPr>
        <w:t xml:space="preserve">، </w:t>
      </w:r>
      <w:r>
        <w:rPr>
          <w:rtl/>
          <w:lang w:bidi="fa-IR"/>
        </w:rPr>
        <w:t>فأجريت لها عمليّة جراحيّة لإنزال الخصيتين الموجودتين في البطن ؛ لأنّهما تكونان معرّضتين للسرطان</w:t>
      </w:r>
      <w:r w:rsidR="00C4253E">
        <w:rPr>
          <w:rtl/>
          <w:lang w:bidi="fa-IR"/>
        </w:rPr>
        <w:t xml:space="preserve">، </w:t>
      </w:r>
      <w:r>
        <w:rPr>
          <w:rtl/>
          <w:lang w:bidi="fa-IR"/>
        </w:rPr>
        <w:t>وحتّى تتخلص من الهرمون الذكري</w:t>
      </w:r>
      <w:r w:rsidR="00C4253E">
        <w:rPr>
          <w:rtl/>
          <w:lang w:bidi="fa-IR"/>
        </w:rPr>
        <w:t xml:space="preserve">، </w:t>
      </w:r>
      <w:r>
        <w:rPr>
          <w:rtl/>
          <w:lang w:bidi="fa-IR"/>
        </w:rPr>
        <w:t>الذي تفرزه الخصيتان</w:t>
      </w:r>
      <w:r w:rsidR="00C4253E">
        <w:rPr>
          <w:rtl/>
          <w:lang w:bidi="fa-IR"/>
        </w:rPr>
        <w:t xml:space="preserve">، </w:t>
      </w:r>
      <w:r>
        <w:rPr>
          <w:rtl/>
          <w:lang w:bidi="fa-IR"/>
        </w:rPr>
        <w:t>وأزلنا معظم الذَكَر لنردّ إليها علامات الأُنوثة</w:t>
      </w:r>
      <w:r w:rsidR="00C4253E">
        <w:rPr>
          <w:rtl/>
          <w:lang w:bidi="fa-IR"/>
        </w:rPr>
        <w:t xml:space="preserve">، </w:t>
      </w:r>
      <w:r>
        <w:rPr>
          <w:rtl/>
          <w:lang w:bidi="fa-IR"/>
        </w:rPr>
        <w:t>وأعطيناها الهرمون الأُنثوي</w:t>
      </w:r>
      <w:r w:rsidR="00C4253E">
        <w:rPr>
          <w:rtl/>
          <w:lang w:bidi="fa-IR"/>
        </w:rPr>
        <w:t xml:space="preserve">، </w:t>
      </w:r>
      <w:r>
        <w:rPr>
          <w:rtl/>
          <w:lang w:bidi="fa-IR"/>
        </w:rPr>
        <w:t>فكبر لها النهدان</w:t>
      </w:r>
      <w:r w:rsidR="00C4253E">
        <w:rPr>
          <w:rtl/>
          <w:lang w:bidi="fa-IR"/>
        </w:rPr>
        <w:t xml:space="preserve">، </w:t>
      </w:r>
      <w:r>
        <w:rPr>
          <w:rtl/>
          <w:lang w:bidi="fa-IR"/>
        </w:rPr>
        <w:t>وأخبرنا أهلها أنّها عندما تأتي لكي تتزوّج تحضر لكي نعمل لها فرجاً صناعيّاً</w:t>
      </w:r>
      <w:r w:rsidR="00C4253E">
        <w:rPr>
          <w:rtl/>
          <w:lang w:bidi="fa-IR"/>
        </w:rPr>
        <w:t xml:space="preserve">، </w:t>
      </w:r>
      <w:r>
        <w:rPr>
          <w:rtl/>
          <w:lang w:bidi="fa-IR"/>
        </w:rPr>
        <w:t>لتكون جاهزةً للجنس</w:t>
      </w:r>
      <w:r w:rsidR="00C4253E">
        <w:rPr>
          <w:rtl/>
          <w:lang w:bidi="fa-IR"/>
        </w:rPr>
        <w:t xml:space="preserve">، </w:t>
      </w:r>
      <w:r>
        <w:rPr>
          <w:rtl/>
          <w:lang w:bidi="fa-IR"/>
        </w:rPr>
        <w:t>ولكن أعلموا خطيبها أنّها لأمرٍ ما لا تستطيع الإنجاب</w:t>
      </w:r>
      <w:r w:rsidR="00DD44BC">
        <w:rPr>
          <w:rtl/>
          <w:lang w:bidi="fa-IR"/>
        </w:rPr>
        <w:t>.</w:t>
      </w:r>
    </w:p>
    <w:p w:rsidR="00DD44BC" w:rsidRDefault="00050A4D" w:rsidP="00050A4D">
      <w:pPr>
        <w:pStyle w:val="libNormal"/>
        <w:rPr>
          <w:rtl/>
          <w:lang w:bidi="fa-IR"/>
        </w:rPr>
      </w:pPr>
      <w:r>
        <w:rPr>
          <w:rtl/>
          <w:lang w:bidi="fa-IR"/>
        </w:rPr>
        <w:t>الخنوثة قد تُعقد لها المؤتمرات التي تستمرّ عدّة أيّام</w:t>
      </w:r>
      <w:r w:rsidR="00DD44BC">
        <w:rPr>
          <w:rtl/>
          <w:lang w:bidi="fa-IR"/>
        </w:rPr>
        <w:t>.</w:t>
      </w:r>
      <w:r>
        <w:rPr>
          <w:rtl/>
          <w:lang w:bidi="fa-IR"/>
        </w:rPr>
        <w:t xml:space="preserve"> ونكتفي بهذا القَدْر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وقال آخر</w:t>
      </w:r>
      <w:r w:rsidR="00DD44BC">
        <w:rPr>
          <w:rtl/>
          <w:lang w:bidi="fa-IR"/>
        </w:rPr>
        <w:t xml:space="preserve">: </w:t>
      </w:r>
      <w:r>
        <w:rPr>
          <w:rtl/>
          <w:lang w:bidi="fa-IR"/>
        </w:rPr>
        <w:t>إنّ تحديد الجنس نعتبره خمس خطوات</w:t>
      </w:r>
      <w:r w:rsidR="00DD44BC">
        <w:rPr>
          <w:rtl/>
          <w:lang w:bidi="fa-IR"/>
        </w:rPr>
        <w:t xml:space="preserve">: </w:t>
      </w:r>
      <w:r>
        <w:rPr>
          <w:rtl/>
          <w:lang w:bidi="fa-IR"/>
        </w:rPr>
        <w:t>الخطوة الأُولى التحديد الصبغي</w:t>
      </w:r>
      <w:r w:rsidR="00C4253E">
        <w:rPr>
          <w:rtl/>
          <w:lang w:bidi="fa-IR"/>
        </w:rPr>
        <w:t xml:space="preserve">، </w:t>
      </w:r>
      <w:r>
        <w:rPr>
          <w:rtl/>
          <w:lang w:bidi="fa-IR"/>
        </w:rPr>
        <w:t>إذا كان يحمل الصبغ الصادي أم الصبغ السيني بجرعةٍ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ص46 وص46</w:t>
      </w:r>
      <w:r w:rsidR="00C4253E">
        <w:rPr>
          <w:rtl/>
          <w:lang w:bidi="fa-IR"/>
        </w:rPr>
        <w:t xml:space="preserve">، </w:t>
      </w:r>
      <w:r>
        <w:rPr>
          <w:rtl/>
          <w:lang w:bidi="fa-IR"/>
        </w:rPr>
        <w:t>الإنجاب في ضوء الإسلام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مزدوجةٍ</w:t>
      </w:r>
      <w:r w:rsidR="00C4253E">
        <w:rPr>
          <w:rtl/>
          <w:lang w:bidi="fa-IR"/>
        </w:rPr>
        <w:t xml:space="preserve">، </w:t>
      </w:r>
      <w:r>
        <w:rPr>
          <w:rtl/>
          <w:lang w:bidi="fa-IR"/>
        </w:rPr>
        <w:t>وهذا المستوى الأوّل</w:t>
      </w:r>
      <w:r w:rsidR="00DD44BC">
        <w:rPr>
          <w:rtl/>
          <w:lang w:bidi="fa-IR"/>
        </w:rPr>
        <w:t>.</w:t>
      </w:r>
    </w:p>
    <w:p w:rsidR="00DD44BC" w:rsidRDefault="00050A4D" w:rsidP="00050A4D">
      <w:pPr>
        <w:pStyle w:val="libNormal"/>
        <w:rPr>
          <w:rtl/>
          <w:lang w:bidi="fa-IR"/>
        </w:rPr>
      </w:pPr>
      <w:r>
        <w:rPr>
          <w:rtl/>
          <w:lang w:bidi="fa-IR"/>
        </w:rPr>
        <w:t>المستوى الثاني</w:t>
      </w:r>
      <w:r w:rsidR="00DD44BC">
        <w:rPr>
          <w:rtl/>
          <w:lang w:bidi="fa-IR"/>
        </w:rPr>
        <w:t xml:space="preserve">: </w:t>
      </w:r>
      <w:r>
        <w:rPr>
          <w:rtl/>
          <w:lang w:bidi="fa-IR"/>
        </w:rPr>
        <w:t>هو نتيجة لوجود الصبغ الصادي سوف ينتج عنه تكوين الغدّة الذكريّة</w:t>
      </w:r>
      <w:r w:rsidR="00DD44BC">
        <w:rPr>
          <w:rtl/>
          <w:lang w:bidi="fa-IR"/>
        </w:rPr>
        <w:t xml:space="preserve">: </w:t>
      </w:r>
      <w:r>
        <w:rPr>
          <w:rtl/>
          <w:lang w:bidi="fa-IR"/>
        </w:rPr>
        <w:t>التي هي التناسليّة</w:t>
      </w:r>
      <w:r w:rsidR="00C4253E">
        <w:rPr>
          <w:rtl/>
          <w:lang w:bidi="fa-IR"/>
        </w:rPr>
        <w:t xml:space="preserve">، </w:t>
      </w:r>
      <w:r>
        <w:rPr>
          <w:rtl/>
          <w:lang w:bidi="fa-IR"/>
        </w:rPr>
        <w:t>التي هي الخصية</w:t>
      </w:r>
      <w:r w:rsidR="00C4253E">
        <w:rPr>
          <w:rtl/>
          <w:lang w:bidi="fa-IR"/>
        </w:rPr>
        <w:t xml:space="preserve">، </w:t>
      </w:r>
      <w:r>
        <w:rPr>
          <w:rtl/>
          <w:lang w:bidi="fa-IR"/>
        </w:rPr>
        <w:t>ثمّ بعد ذلك يأتي دور الهرمونات في تكوين الأعضاء الذكريّة الخارجيّة والداخليّة</w:t>
      </w:r>
      <w:r w:rsidR="00C4253E">
        <w:rPr>
          <w:rtl/>
          <w:lang w:bidi="fa-IR"/>
        </w:rPr>
        <w:t xml:space="preserve">، </w:t>
      </w:r>
      <w:r>
        <w:rPr>
          <w:rtl/>
          <w:lang w:bidi="fa-IR"/>
        </w:rPr>
        <w:t>هذا أربع مستويات</w:t>
      </w:r>
      <w:r w:rsidR="00DD44BC">
        <w:rPr>
          <w:rtl/>
          <w:lang w:bidi="fa-IR"/>
        </w:rPr>
        <w:t>.</w:t>
      </w:r>
    </w:p>
    <w:p w:rsidR="00DD44BC" w:rsidRDefault="00050A4D" w:rsidP="00050A4D">
      <w:pPr>
        <w:pStyle w:val="libNormal"/>
        <w:rPr>
          <w:rtl/>
          <w:lang w:bidi="fa-IR"/>
        </w:rPr>
      </w:pPr>
      <w:r>
        <w:rPr>
          <w:rtl/>
          <w:lang w:bidi="fa-IR"/>
        </w:rPr>
        <w:t>والمستوى الخامس</w:t>
      </w:r>
      <w:r w:rsidR="00DD44BC">
        <w:rPr>
          <w:rtl/>
          <w:lang w:bidi="fa-IR"/>
        </w:rPr>
        <w:t xml:space="preserve">: </w:t>
      </w:r>
      <w:r>
        <w:rPr>
          <w:rtl/>
          <w:lang w:bidi="fa-IR"/>
        </w:rPr>
        <w:t>وهو بعد الولادة هذا الطفل بالنسبة لنا ذكر</w:t>
      </w:r>
      <w:r w:rsidR="00C4253E">
        <w:rPr>
          <w:rtl/>
          <w:lang w:bidi="fa-IR"/>
        </w:rPr>
        <w:t xml:space="preserve">، </w:t>
      </w:r>
      <w:r>
        <w:rPr>
          <w:rtl/>
          <w:lang w:bidi="fa-IR"/>
        </w:rPr>
        <w:t>هذه خمسة مستويات فإذا كانت في اتّجاهٍ واحدٍ يُعتبر هذا ذكر كامل ؛ وإذا كان فيه خلل بمعنى مستوى يؤدّي إلى الأُنوثة ومستوى يؤدّي إلى الذكورة</w:t>
      </w:r>
      <w:r w:rsidR="00C4253E">
        <w:rPr>
          <w:rtl/>
          <w:lang w:bidi="fa-IR"/>
        </w:rPr>
        <w:t xml:space="preserve">، </w:t>
      </w:r>
      <w:r>
        <w:rPr>
          <w:rtl/>
          <w:lang w:bidi="fa-IR"/>
        </w:rPr>
        <w:t>فهنا نبدأ في المشكلة</w:t>
      </w:r>
      <w:r w:rsidR="00DD44BC">
        <w:rPr>
          <w:rtl/>
          <w:lang w:bidi="fa-IR"/>
        </w:rPr>
        <w:t>.</w:t>
      </w:r>
      <w:r>
        <w:rPr>
          <w:rtl/>
          <w:lang w:bidi="fa-IR"/>
        </w:rPr>
        <w:t>..</w:t>
      </w:r>
    </w:p>
    <w:p w:rsidR="00DD44BC" w:rsidRDefault="00050A4D" w:rsidP="00050A4D">
      <w:pPr>
        <w:pStyle w:val="libNormal"/>
        <w:rPr>
          <w:rtl/>
          <w:lang w:bidi="fa-IR"/>
        </w:rPr>
      </w:pPr>
      <w:r>
        <w:rPr>
          <w:rtl/>
          <w:lang w:bidi="fa-IR"/>
        </w:rPr>
        <w:t>الطفل المخنّث نوعان</w:t>
      </w:r>
      <w:r w:rsidR="00DD44BC">
        <w:rPr>
          <w:rtl/>
          <w:lang w:bidi="fa-IR"/>
        </w:rPr>
        <w:t xml:space="preserve">: </w:t>
      </w:r>
      <w:r>
        <w:rPr>
          <w:rtl/>
          <w:lang w:bidi="fa-IR"/>
        </w:rPr>
        <w:t>مخنّث كاذب ومخنّث حقيقي</w:t>
      </w:r>
      <w:r w:rsidR="00C4253E">
        <w:rPr>
          <w:rtl/>
          <w:lang w:bidi="fa-IR"/>
        </w:rPr>
        <w:t xml:space="preserve">، </w:t>
      </w:r>
      <w:r>
        <w:rPr>
          <w:rtl/>
          <w:lang w:bidi="fa-IR"/>
        </w:rPr>
        <w:t>المخنّث الكاذب ممكن يكون خنثى لكن ذكريّة</w:t>
      </w:r>
      <w:r w:rsidR="00C4253E">
        <w:rPr>
          <w:rtl/>
          <w:lang w:bidi="fa-IR"/>
        </w:rPr>
        <w:t xml:space="preserve">، </w:t>
      </w:r>
      <w:r>
        <w:rPr>
          <w:rtl/>
          <w:lang w:bidi="fa-IR"/>
        </w:rPr>
        <w:t>أو خنثى أُنثويّة</w:t>
      </w:r>
      <w:r w:rsidR="00C4253E">
        <w:rPr>
          <w:rtl/>
          <w:lang w:bidi="fa-IR"/>
        </w:rPr>
        <w:t xml:space="preserve">، </w:t>
      </w:r>
      <w:r>
        <w:rPr>
          <w:rtl/>
          <w:lang w:bidi="fa-IR"/>
        </w:rPr>
        <w:t>يعني</w:t>
      </w:r>
      <w:r w:rsidR="00DD44BC">
        <w:rPr>
          <w:rtl/>
          <w:lang w:bidi="fa-IR"/>
        </w:rPr>
        <w:t xml:space="preserve">: </w:t>
      </w:r>
      <w:r>
        <w:rPr>
          <w:rtl/>
          <w:lang w:bidi="fa-IR"/>
        </w:rPr>
        <w:t>الأعضاء التناسليّة الخارجية تشير أنّ فيها شيئاً من الرجولة</w:t>
      </w:r>
      <w:r w:rsidR="00C4253E">
        <w:rPr>
          <w:rtl/>
          <w:lang w:bidi="fa-IR"/>
        </w:rPr>
        <w:t xml:space="preserve">، </w:t>
      </w:r>
      <w:r>
        <w:rPr>
          <w:rtl/>
          <w:lang w:bidi="fa-IR"/>
        </w:rPr>
        <w:t>ولكن داخلها يبقى فيه مبيضان</w:t>
      </w:r>
      <w:r w:rsidR="00C4253E">
        <w:rPr>
          <w:rtl/>
          <w:lang w:bidi="fa-IR"/>
        </w:rPr>
        <w:t xml:space="preserve">، </w:t>
      </w:r>
      <w:r>
        <w:rPr>
          <w:rtl/>
          <w:lang w:bidi="fa-IR"/>
        </w:rPr>
        <w:t>أو العكس صحيح الأعضاء التناسليّة فيها تقترب إلى الأُنوثة</w:t>
      </w:r>
      <w:r w:rsidR="00C4253E">
        <w:rPr>
          <w:rtl/>
          <w:lang w:bidi="fa-IR"/>
        </w:rPr>
        <w:t xml:space="preserve">، </w:t>
      </w:r>
      <w:r>
        <w:rPr>
          <w:rtl/>
          <w:lang w:bidi="fa-IR"/>
        </w:rPr>
        <w:t>لكن يبقى فيه خصيتان</w:t>
      </w:r>
      <w:r w:rsidR="00DD44BC">
        <w:rPr>
          <w:rtl/>
          <w:lang w:bidi="fa-IR"/>
        </w:rPr>
        <w:t>.</w:t>
      </w:r>
    </w:p>
    <w:p w:rsidR="00DD44BC" w:rsidRDefault="00050A4D" w:rsidP="00050A4D">
      <w:pPr>
        <w:pStyle w:val="libNormal"/>
        <w:rPr>
          <w:rtl/>
          <w:lang w:bidi="fa-IR"/>
        </w:rPr>
      </w:pPr>
      <w:r>
        <w:rPr>
          <w:rtl/>
          <w:lang w:bidi="fa-IR"/>
        </w:rPr>
        <w:t>أمّا النوع الثاني وهو الخصية الحقيقية</w:t>
      </w:r>
      <w:r w:rsidR="00C4253E">
        <w:rPr>
          <w:rtl/>
          <w:lang w:bidi="fa-IR"/>
        </w:rPr>
        <w:t xml:space="preserve">، </w:t>
      </w:r>
      <w:r>
        <w:rPr>
          <w:rtl/>
          <w:lang w:bidi="fa-IR"/>
        </w:rPr>
        <w:t>هذا يستوجب وجود المبيض</w:t>
      </w:r>
      <w:r w:rsidR="00C4253E">
        <w:rPr>
          <w:rtl/>
          <w:lang w:bidi="fa-IR"/>
        </w:rPr>
        <w:t xml:space="preserve">، </w:t>
      </w:r>
      <w:r>
        <w:rPr>
          <w:rtl/>
          <w:lang w:bidi="fa-IR"/>
        </w:rPr>
        <w:t>والخصيتين يعني خصية ومبيض لازم يكونوا موجودين</w:t>
      </w:r>
      <w:r w:rsidR="00DD44BC">
        <w:rPr>
          <w:rtl/>
          <w:lang w:bidi="fa-IR"/>
        </w:rPr>
        <w:t>.</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إذا عرفت هذا فالكلام يقع في أُمور</w:t>
      </w:r>
      <w:r w:rsidR="00DD44BC">
        <w:rPr>
          <w:rtl/>
          <w:lang w:bidi="fa-IR"/>
        </w:rPr>
        <w:t>:</w:t>
      </w:r>
    </w:p>
    <w:p w:rsidR="00DD44BC" w:rsidRDefault="00050A4D" w:rsidP="00050A4D">
      <w:pPr>
        <w:pStyle w:val="libNormal"/>
        <w:rPr>
          <w:rtl/>
          <w:lang w:bidi="fa-IR"/>
        </w:rPr>
      </w:pPr>
      <w:r w:rsidRPr="00465B85">
        <w:rPr>
          <w:rStyle w:val="libBold1Char"/>
          <w:rtl/>
        </w:rPr>
        <w:t>( الأمر الأوّل )</w:t>
      </w:r>
      <w:r w:rsidR="00DD44BC">
        <w:rPr>
          <w:rtl/>
          <w:lang w:bidi="fa-IR"/>
        </w:rPr>
        <w:t xml:space="preserve">: </w:t>
      </w:r>
      <w:r>
        <w:rPr>
          <w:rtl/>
          <w:lang w:bidi="fa-IR"/>
        </w:rPr>
        <w:t>في نقل الأحاديث المعتبرة سنداً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صحيح داود بن فرقد عن الصادق </w:t>
      </w:r>
      <w:r w:rsidR="00C4253E" w:rsidRPr="00C4253E">
        <w:rPr>
          <w:rStyle w:val="libAlaemChar"/>
          <w:rtl/>
        </w:rPr>
        <w:t>عليه‌السلام</w:t>
      </w:r>
      <w:r>
        <w:rPr>
          <w:rtl/>
          <w:lang w:bidi="fa-IR"/>
        </w:rPr>
        <w:t xml:space="preserve"> قال</w:t>
      </w:r>
      <w:r w:rsidR="00DD44BC">
        <w:rPr>
          <w:rtl/>
          <w:lang w:bidi="fa-IR"/>
        </w:rPr>
        <w:t xml:space="preserve">: </w:t>
      </w:r>
      <w:r>
        <w:rPr>
          <w:rtl/>
          <w:lang w:bidi="fa-IR"/>
        </w:rPr>
        <w:t>سُئل عن مولود ولد ( و ) له قُبُل وذَكَر</w:t>
      </w:r>
      <w:r w:rsidR="00C4253E">
        <w:rPr>
          <w:rtl/>
          <w:lang w:bidi="fa-IR"/>
        </w:rPr>
        <w:t xml:space="preserve">، </w:t>
      </w:r>
      <w:r>
        <w:rPr>
          <w:rtl/>
          <w:lang w:bidi="fa-IR"/>
        </w:rPr>
        <w:t>كيف يورث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إنْ كان يبول من ذكره فله ميراث الذكر</w:t>
      </w:r>
      <w:r w:rsidR="00C4253E">
        <w:rPr>
          <w:rtl/>
          <w:lang w:bidi="fa-IR"/>
        </w:rPr>
        <w:t xml:space="preserve">، </w:t>
      </w:r>
      <w:r>
        <w:rPr>
          <w:rtl/>
          <w:lang w:bidi="fa-IR"/>
        </w:rPr>
        <w:t>وإن كان يب</w:t>
      </w:r>
      <w:r w:rsidR="00465B85">
        <w:rPr>
          <w:rtl/>
          <w:lang w:bidi="fa-IR"/>
        </w:rPr>
        <w:t>ول من القُبُل فله ميراث الأُنثى</w:t>
      </w:r>
      <w:r>
        <w:rPr>
          <w:rtl/>
          <w:lang w:bidi="fa-IR"/>
        </w:rPr>
        <w:t>)</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ليس المبال موضوعاً لمجرّد الميراث</w:t>
      </w:r>
      <w:r w:rsidR="00C4253E">
        <w:rPr>
          <w:rtl/>
          <w:lang w:bidi="fa-IR"/>
        </w:rPr>
        <w:t xml:space="preserve">، </w:t>
      </w:r>
      <w:r>
        <w:rPr>
          <w:rtl/>
          <w:lang w:bidi="fa-IR"/>
        </w:rPr>
        <w:t>بل هو علامة الذكوريّة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ص532 وص533</w:t>
      </w:r>
      <w:r w:rsidR="00C4253E">
        <w:rPr>
          <w:rtl/>
          <w:lang w:bidi="fa-IR"/>
        </w:rPr>
        <w:t xml:space="preserve">، </w:t>
      </w:r>
      <w:r>
        <w:rPr>
          <w:rtl/>
          <w:lang w:bidi="fa-IR"/>
        </w:rPr>
        <w:t>رؤية إسلاميّة لزراعة بعض الأعضاء البشريّة</w:t>
      </w:r>
      <w:r w:rsidR="00DD44BC">
        <w:rPr>
          <w:rtl/>
          <w:lang w:bidi="fa-IR"/>
        </w:rPr>
        <w:t>.</w:t>
      </w:r>
    </w:p>
    <w:p w:rsidR="00DD44BC" w:rsidRDefault="00050A4D" w:rsidP="00DD44BC">
      <w:pPr>
        <w:pStyle w:val="libFootnote0"/>
        <w:rPr>
          <w:rtl/>
          <w:lang w:bidi="fa-IR"/>
        </w:rPr>
      </w:pPr>
      <w:r>
        <w:rPr>
          <w:rtl/>
          <w:lang w:bidi="fa-IR"/>
        </w:rPr>
        <w:t>(2) لاحظ كلّ ما نقله في هذا المقام من الأحاديث السبعة في ص487 إلى ص501 ج24 جامع الأحاديث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والأُنثوية كما يدلّ الحديث الآتي</w:t>
      </w:r>
      <w:r w:rsidR="00C4253E">
        <w:rPr>
          <w:rtl/>
          <w:lang w:bidi="fa-IR"/>
        </w:rPr>
        <w:t xml:space="preserve">، </w:t>
      </w:r>
      <w:r>
        <w:rPr>
          <w:rtl/>
          <w:lang w:bidi="fa-IR"/>
        </w:rPr>
        <w:t>ثمّ لا مجال في مثل المفروض إعمال علامة الحيض والاحتلام كما لا يخفى</w:t>
      </w:r>
      <w:r w:rsidR="00C4253E">
        <w:rPr>
          <w:rtl/>
          <w:lang w:bidi="fa-IR"/>
        </w:rPr>
        <w:t xml:space="preserve">، </w:t>
      </w:r>
      <w:r>
        <w:rPr>
          <w:rtl/>
          <w:lang w:bidi="fa-IR"/>
        </w:rPr>
        <w:t>لكن تجري فيه علامة عدد الأضلاع</w:t>
      </w:r>
      <w:r w:rsidR="00C4253E">
        <w:rPr>
          <w:rtl/>
          <w:lang w:bidi="fa-IR"/>
        </w:rPr>
        <w:t xml:space="preserve">، </w:t>
      </w:r>
      <w:r>
        <w:rPr>
          <w:rtl/>
          <w:lang w:bidi="fa-IR"/>
        </w:rPr>
        <w:t>وهل هما مترتّبا</w:t>
      </w:r>
      <w:r w:rsidR="00465B85">
        <w:rPr>
          <w:rtl/>
          <w:lang w:bidi="fa-IR"/>
        </w:rPr>
        <w:t>ن أو يكتفي بكلٍّ منهما عن الآخر</w:t>
      </w:r>
      <w:r>
        <w:rPr>
          <w:rtl/>
          <w:lang w:bidi="fa-IR"/>
        </w:rPr>
        <w:t>؟</w:t>
      </w:r>
    </w:p>
    <w:p w:rsidR="00DD44BC" w:rsidRDefault="00050A4D" w:rsidP="00050A4D">
      <w:pPr>
        <w:pStyle w:val="libNormal"/>
        <w:rPr>
          <w:rtl/>
          <w:lang w:bidi="fa-IR"/>
        </w:rPr>
      </w:pPr>
      <w:r>
        <w:rPr>
          <w:rtl/>
          <w:lang w:bidi="fa-IR"/>
        </w:rPr>
        <w:t>فيه وجهان</w:t>
      </w:r>
      <w:r w:rsidR="00C4253E">
        <w:rPr>
          <w:rtl/>
          <w:lang w:bidi="fa-IR"/>
        </w:rPr>
        <w:t xml:space="preserve">، </w:t>
      </w:r>
      <w:r>
        <w:rPr>
          <w:rtl/>
          <w:lang w:bidi="fa-IR"/>
        </w:rPr>
        <w:t>ظاهر هذه الصحيحة وغيرها</w:t>
      </w:r>
      <w:r w:rsidR="00DD44BC">
        <w:rPr>
          <w:rtl/>
          <w:lang w:bidi="fa-IR"/>
        </w:rPr>
        <w:t xml:space="preserve">: </w:t>
      </w:r>
      <w:r>
        <w:rPr>
          <w:rtl/>
          <w:lang w:bidi="fa-IR"/>
        </w:rPr>
        <w:t>تقدّم المبال على عدد الأضلاع</w:t>
      </w:r>
      <w:r w:rsidR="00DD44BC">
        <w:rPr>
          <w:rtl/>
          <w:lang w:bidi="fa-IR"/>
        </w:rPr>
        <w:t>.</w:t>
      </w:r>
      <w:r>
        <w:rPr>
          <w:rtl/>
          <w:lang w:bidi="fa-IR"/>
        </w:rPr>
        <w:t xml:space="preserve"> والله أعلم</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صحيح محمّد بن قيس </w:t>
      </w:r>
      <w:r w:rsidR="00C4253E">
        <w:rPr>
          <w:rtl/>
          <w:lang w:bidi="fa-IR"/>
        </w:rPr>
        <w:t>-</w:t>
      </w:r>
      <w:r>
        <w:rPr>
          <w:rtl/>
          <w:lang w:bidi="fa-IR"/>
        </w:rPr>
        <w:t xml:space="preserve"> المروي في الخصال </w:t>
      </w:r>
      <w:r w:rsidR="00C4253E">
        <w:rPr>
          <w:rtl/>
          <w:lang w:bidi="fa-IR"/>
        </w:rPr>
        <w:t>-</w:t>
      </w:r>
      <w:r w:rsidR="00DD44BC">
        <w:rPr>
          <w:rtl/>
          <w:lang w:bidi="fa-IR"/>
        </w:rPr>
        <w:t>.</w:t>
      </w:r>
      <w:r>
        <w:rPr>
          <w:rtl/>
          <w:lang w:bidi="fa-IR"/>
        </w:rPr>
        <w:t xml:space="preserve">.. إلى أنْ قال ( الحسن المجتبى </w:t>
      </w:r>
      <w:r w:rsidR="00C4253E">
        <w:rPr>
          <w:rtl/>
          <w:lang w:bidi="fa-IR"/>
        </w:rPr>
        <w:t>-</w:t>
      </w:r>
      <w:r>
        <w:rPr>
          <w:rtl/>
          <w:lang w:bidi="fa-IR"/>
        </w:rPr>
        <w:t xml:space="preserve"> </w:t>
      </w:r>
      <w:r w:rsidR="00C4253E" w:rsidRPr="00C4253E">
        <w:rPr>
          <w:rStyle w:val="libAlaemChar"/>
          <w:rtl/>
        </w:rPr>
        <w:t>عليه‌السلام</w:t>
      </w:r>
      <w:r>
        <w:rPr>
          <w:rtl/>
          <w:lang w:bidi="fa-IR"/>
        </w:rPr>
        <w:t xml:space="preserve"> </w:t>
      </w:r>
      <w:r w:rsidR="00C4253E">
        <w:rPr>
          <w:rtl/>
          <w:lang w:bidi="fa-IR"/>
        </w:rPr>
        <w:t>-</w:t>
      </w:r>
      <w:r>
        <w:rPr>
          <w:rtl/>
          <w:lang w:bidi="fa-IR"/>
        </w:rPr>
        <w:t xml:space="preserve"> )</w:t>
      </w:r>
      <w:r w:rsidR="00DD44BC">
        <w:rPr>
          <w:rtl/>
          <w:lang w:bidi="fa-IR"/>
        </w:rPr>
        <w:t xml:space="preserve">: </w:t>
      </w:r>
      <w:r>
        <w:rPr>
          <w:rtl/>
          <w:lang w:bidi="fa-IR"/>
        </w:rPr>
        <w:t>وأمّا المؤنّث فهو الذي لا يدري أذكر هو أم أُنثى</w:t>
      </w:r>
      <w:r w:rsidR="00C4253E">
        <w:rPr>
          <w:rtl/>
          <w:lang w:bidi="fa-IR"/>
        </w:rPr>
        <w:t xml:space="preserve">، </w:t>
      </w:r>
      <w:r>
        <w:rPr>
          <w:rtl/>
          <w:lang w:bidi="fa-IR"/>
        </w:rPr>
        <w:t>فإنّه يُنتظر به</w:t>
      </w:r>
      <w:r w:rsidR="00C4253E">
        <w:rPr>
          <w:rtl/>
          <w:lang w:bidi="fa-IR"/>
        </w:rPr>
        <w:t xml:space="preserve">، </w:t>
      </w:r>
      <w:r>
        <w:rPr>
          <w:rtl/>
          <w:lang w:bidi="fa-IR"/>
        </w:rPr>
        <w:t>فإن كان ذكر احتلم</w:t>
      </w:r>
      <w:r w:rsidR="00C4253E">
        <w:rPr>
          <w:rtl/>
          <w:lang w:bidi="fa-IR"/>
        </w:rPr>
        <w:t xml:space="preserve">، </w:t>
      </w:r>
      <w:r>
        <w:rPr>
          <w:rtl/>
          <w:lang w:bidi="fa-IR"/>
        </w:rPr>
        <w:t>وإنْ كانت أُنثى حاضت وبدا ثدييها</w:t>
      </w:r>
      <w:r w:rsidR="00C4253E">
        <w:rPr>
          <w:rtl/>
          <w:lang w:bidi="fa-IR"/>
        </w:rPr>
        <w:t xml:space="preserve">، </w:t>
      </w:r>
      <w:r>
        <w:rPr>
          <w:rtl/>
          <w:lang w:bidi="fa-IR"/>
        </w:rPr>
        <w:t>وإلاّ قيل</w:t>
      </w:r>
      <w:r w:rsidR="00DD44BC">
        <w:rPr>
          <w:rtl/>
          <w:lang w:bidi="fa-IR"/>
        </w:rPr>
        <w:t xml:space="preserve">: </w:t>
      </w:r>
      <w:r>
        <w:rPr>
          <w:rtl/>
          <w:lang w:bidi="fa-IR"/>
        </w:rPr>
        <w:t>بُل</w:t>
      </w:r>
      <w:r w:rsidR="00C4253E">
        <w:rPr>
          <w:rtl/>
          <w:lang w:bidi="fa-IR"/>
        </w:rPr>
        <w:t xml:space="preserve">، </w:t>
      </w:r>
      <w:r>
        <w:rPr>
          <w:rtl/>
          <w:lang w:bidi="fa-IR"/>
        </w:rPr>
        <w:t xml:space="preserve">فإنْ أصاب بوله الحائط فهو ذكر وان انتكص بوله ( على رجليه </w:t>
      </w:r>
      <w:r w:rsidR="00C4253E">
        <w:rPr>
          <w:rtl/>
          <w:lang w:bidi="fa-IR"/>
        </w:rPr>
        <w:t>-</w:t>
      </w:r>
      <w:r>
        <w:rPr>
          <w:rtl/>
          <w:lang w:bidi="fa-IR"/>
        </w:rPr>
        <w:t xml:space="preserve"> مستدرك الوسائل ) كما انتكص بول البعير فهي امرأة</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يظهر منه تقدّم التعرّف بالحيض</w:t>
      </w:r>
      <w:r w:rsidR="00C4253E">
        <w:rPr>
          <w:rtl/>
          <w:lang w:bidi="fa-IR"/>
        </w:rPr>
        <w:t xml:space="preserve">، </w:t>
      </w:r>
      <w:r>
        <w:rPr>
          <w:rtl/>
          <w:lang w:bidi="fa-IR"/>
        </w:rPr>
        <w:t>وظهور الثدي</w:t>
      </w:r>
      <w:r w:rsidR="00C4253E">
        <w:rPr>
          <w:rtl/>
          <w:lang w:bidi="fa-IR"/>
        </w:rPr>
        <w:t xml:space="preserve">، </w:t>
      </w:r>
      <w:r>
        <w:rPr>
          <w:rtl/>
          <w:lang w:bidi="fa-IR"/>
        </w:rPr>
        <w:t>والاحتلام</w:t>
      </w:r>
      <w:r w:rsidR="00C4253E">
        <w:rPr>
          <w:rtl/>
          <w:lang w:bidi="fa-IR"/>
        </w:rPr>
        <w:t xml:space="preserve">، </w:t>
      </w:r>
      <w:r>
        <w:rPr>
          <w:rtl/>
          <w:lang w:bidi="fa-IR"/>
        </w:rPr>
        <w:t>على البول في فرض تيسّر الانتظار</w:t>
      </w:r>
      <w:r w:rsidR="00DD44BC">
        <w:rPr>
          <w:rtl/>
          <w:lang w:bidi="fa-IR"/>
        </w:rPr>
        <w:t>.</w:t>
      </w:r>
    </w:p>
    <w:p w:rsidR="00DD44BC" w:rsidRDefault="00050A4D" w:rsidP="00050A4D">
      <w:pPr>
        <w:pStyle w:val="libNormal"/>
        <w:rPr>
          <w:rtl/>
          <w:lang w:bidi="fa-IR"/>
        </w:rPr>
      </w:pPr>
      <w:r>
        <w:rPr>
          <w:rtl/>
          <w:lang w:bidi="fa-IR"/>
        </w:rPr>
        <w:t>ثمّ إنّ ذيل الرواية ينافي ما تقدّم</w:t>
      </w:r>
      <w:r w:rsidR="00C4253E">
        <w:rPr>
          <w:rtl/>
          <w:lang w:bidi="fa-IR"/>
        </w:rPr>
        <w:t xml:space="preserve">، </w:t>
      </w:r>
      <w:r>
        <w:rPr>
          <w:rtl/>
          <w:lang w:bidi="fa-IR"/>
        </w:rPr>
        <w:t>لكن لا بُدّ من حمله عليه جمعاً بينهما</w:t>
      </w:r>
      <w:r w:rsidR="00C4253E">
        <w:rPr>
          <w:rtl/>
          <w:lang w:bidi="fa-IR"/>
        </w:rPr>
        <w:t xml:space="preserve">، </w:t>
      </w:r>
      <w:r>
        <w:rPr>
          <w:rtl/>
          <w:lang w:bidi="fa-IR"/>
        </w:rPr>
        <w:t>فانتكاص البول عبارة أُخرى عن خروجه من الفرج</w:t>
      </w:r>
      <w:r w:rsidR="00C4253E">
        <w:rPr>
          <w:rtl/>
          <w:lang w:bidi="fa-IR"/>
        </w:rPr>
        <w:t xml:space="preserve">، </w:t>
      </w:r>
      <w:r>
        <w:rPr>
          <w:rtl/>
          <w:lang w:bidi="fa-IR"/>
        </w:rPr>
        <w:t>وعدمه عن خروجه عن الذكر</w:t>
      </w:r>
      <w:r w:rsidR="00C4253E">
        <w:rPr>
          <w:rtl/>
          <w:lang w:bidi="fa-IR"/>
        </w:rPr>
        <w:t xml:space="preserve">، </w:t>
      </w:r>
      <w:r>
        <w:rPr>
          <w:rtl/>
          <w:lang w:bidi="fa-IR"/>
        </w:rPr>
        <w:t>بل هذا التعبير أحسن لعدم جواز النظر إلى العورتين معاً في غير الضرورة</w:t>
      </w:r>
      <w:r w:rsidR="00C4253E">
        <w:rPr>
          <w:rtl/>
          <w:lang w:bidi="fa-IR"/>
        </w:rPr>
        <w:t xml:space="preserve">، </w:t>
      </w:r>
      <w:r>
        <w:rPr>
          <w:rtl/>
          <w:lang w:bidi="fa-IR"/>
        </w:rPr>
        <w:t>فينظر إلى نفس البول يصيب الحائط مثلاً أو ينتكص</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صحيح محمّد بن قيس المروي في الفقيه</w:t>
      </w:r>
      <w:r w:rsidR="00C4253E">
        <w:rPr>
          <w:rtl/>
          <w:lang w:bidi="fa-IR"/>
        </w:rPr>
        <w:t xml:space="preserve">، </w:t>
      </w:r>
      <w:r>
        <w:rPr>
          <w:rtl/>
          <w:lang w:bidi="fa-IR"/>
        </w:rPr>
        <w:t xml:space="preserve">عن الباقر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إنّ شريحاً القاضي بينما هو في مجلس القضاء إذْ أتته امرأة</w:t>
      </w:r>
      <w:r w:rsidR="00C4253E">
        <w:rPr>
          <w:rtl/>
          <w:lang w:bidi="fa-IR"/>
        </w:rPr>
        <w:t xml:space="preserve">، </w:t>
      </w:r>
      <w:r>
        <w:rPr>
          <w:rtl/>
          <w:lang w:bidi="fa-IR"/>
        </w:rPr>
        <w:t>فقالت</w:t>
      </w:r>
      <w:r w:rsidR="00DD44BC">
        <w:rPr>
          <w:rtl/>
          <w:lang w:bidi="fa-IR"/>
        </w:rPr>
        <w:t xml:space="preserve">: </w:t>
      </w:r>
      <w:r>
        <w:rPr>
          <w:rtl/>
          <w:lang w:bidi="fa-IR"/>
        </w:rPr>
        <w:t>أيّها القاضي اقضِ بيني وبين خصمي</w:t>
      </w:r>
      <w:r w:rsidR="00C4253E">
        <w:rPr>
          <w:rtl/>
          <w:lang w:bidi="fa-IR"/>
        </w:rPr>
        <w:t xml:space="preserve">، </w:t>
      </w:r>
      <w:r>
        <w:rPr>
          <w:rtl/>
          <w:lang w:bidi="fa-IR"/>
        </w:rPr>
        <w:t>فقال لها</w:t>
      </w:r>
      <w:r w:rsidR="00DD44BC">
        <w:rPr>
          <w:rtl/>
          <w:lang w:bidi="fa-IR"/>
        </w:rPr>
        <w:t xml:space="preserve">: </w:t>
      </w:r>
      <w:r>
        <w:rPr>
          <w:rtl/>
          <w:lang w:bidi="fa-IR"/>
        </w:rPr>
        <w:t>وَمَن خصمك ؟</w:t>
      </w:r>
    </w:p>
    <w:p w:rsidR="00DD44BC" w:rsidRDefault="00050A4D" w:rsidP="00050A4D">
      <w:pPr>
        <w:pStyle w:val="libNormal"/>
        <w:rPr>
          <w:rtl/>
          <w:lang w:bidi="fa-IR"/>
        </w:rPr>
      </w:pPr>
      <w:r>
        <w:rPr>
          <w:rtl/>
          <w:lang w:bidi="fa-IR"/>
        </w:rPr>
        <w:t>قالت</w:t>
      </w:r>
      <w:r w:rsidR="00DD44BC">
        <w:rPr>
          <w:rtl/>
          <w:lang w:bidi="fa-IR"/>
        </w:rPr>
        <w:t xml:space="preserve">: </w:t>
      </w:r>
      <w:r>
        <w:rPr>
          <w:rtl/>
          <w:lang w:bidi="fa-IR"/>
        </w:rPr>
        <w:t>أنت</w:t>
      </w:r>
      <w:r w:rsidR="00C4253E">
        <w:rPr>
          <w:rtl/>
          <w:lang w:bidi="fa-IR"/>
        </w:rPr>
        <w:t xml:space="preserve">، </w:t>
      </w:r>
      <w:r>
        <w:rPr>
          <w:rtl/>
          <w:lang w:bidi="fa-IR"/>
        </w:rPr>
        <w:t>قال</w:t>
      </w:r>
      <w:r w:rsidR="00DD44BC">
        <w:rPr>
          <w:rtl/>
          <w:lang w:bidi="fa-IR"/>
        </w:rPr>
        <w:t xml:space="preserve">: </w:t>
      </w:r>
      <w:r>
        <w:rPr>
          <w:rtl/>
          <w:lang w:bidi="fa-IR"/>
        </w:rPr>
        <w:t>أفرجوا لها</w:t>
      </w:r>
      <w:r w:rsidR="00C4253E">
        <w:rPr>
          <w:rtl/>
          <w:lang w:bidi="fa-IR"/>
        </w:rPr>
        <w:t xml:space="preserve">، </w:t>
      </w:r>
      <w:r>
        <w:rPr>
          <w:rtl/>
          <w:lang w:bidi="fa-IR"/>
        </w:rPr>
        <w:t>فأفرجوا لها فدخلت</w:t>
      </w:r>
      <w:r w:rsidR="00C4253E">
        <w:rPr>
          <w:rtl/>
          <w:lang w:bidi="fa-IR"/>
        </w:rPr>
        <w:t xml:space="preserve">، </w:t>
      </w:r>
      <w:r>
        <w:rPr>
          <w:rtl/>
          <w:lang w:bidi="fa-IR"/>
        </w:rPr>
        <w:t>فقال لها ما ظلامتك ؟</w:t>
      </w:r>
    </w:p>
    <w:p w:rsidR="00DD44BC" w:rsidRDefault="00050A4D" w:rsidP="00050A4D">
      <w:pPr>
        <w:pStyle w:val="libNormal"/>
        <w:rPr>
          <w:rtl/>
          <w:lang w:bidi="fa-IR"/>
        </w:rPr>
      </w:pPr>
      <w:r>
        <w:rPr>
          <w:rtl/>
          <w:lang w:bidi="fa-IR"/>
        </w:rPr>
        <w:t>قالت</w:t>
      </w:r>
      <w:r w:rsidR="00DD44BC">
        <w:rPr>
          <w:rtl/>
          <w:lang w:bidi="fa-IR"/>
        </w:rPr>
        <w:t xml:space="preserve">: </w:t>
      </w:r>
      <w:r>
        <w:rPr>
          <w:rtl/>
          <w:lang w:bidi="fa-IR"/>
        </w:rPr>
        <w:t>إنّ لي ما للرجال وما للنساء</w:t>
      </w:r>
      <w:r w:rsidR="00C4253E">
        <w:rPr>
          <w:rtl/>
          <w:lang w:bidi="fa-IR"/>
        </w:rPr>
        <w:t xml:space="preserve">، </w:t>
      </w:r>
      <w:r>
        <w:rPr>
          <w:rtl/>
          <w:lang w:bidi="fa-IR"/>
        </w:rPr>
        <w:t>قال شريح فإنّ أمير المؤمنين يقضي على المبال</w:t>
      </w:r>
      <w:r w:rsidR="00C4253E">
        <w:rPr>
          <w:rtl/>
          <w:lang w:bidi="fa-IR"/>
        </w:rPr>
        <w:t xml:space="preserve">، </w:t>
      </w:r>
      <w:r>
        <w:rPr>
          <w:rtl/>
          <w:lang w:bidi="fa-IR"/>
        </w:rPr>
        <w:t>قالت فإنّي أبول بهما جميعاً ويسكنان معاً</w:t>
      </w:r>
      <w:r w:rsidR="00DD44BC">
        <w:rPr>
          <w:rtl/>
          <w:lang w:bidi="fa-IR"/>
        </w:rPr>
        <w:t>.</w:t>
      </w:r>
    </w:p>
    <w:p w:rsidR="00DD44BC" w:rsidRDefault="00050A4D" w:rsidP="00050A4D">
      <w:pPr>
        <w:pStyle w:val="libNormal"/>
        <w:rPr>
          <w:rtl/>
          <w:lang w:bidi="fa-IR"/>
        </w:rPr>
      </w:pPr>
      <w:r>
        <w:rPr>
          <w:rtl/>
          <w:lang w:bidi="fa-IR"/>
        </w:rPr>
        <w:t>قال شريح</w:t>
      </w:r>
      <w:r w:rsidR="00DD44BC">
        <w:rPr>
          <w:rtl/>
          <w:lang w:bidi="fa-IR"/>
        </w:rPr>
        <w:t xml:space="preserve">: </w:t>
      </w:r>
      <w:r>
        <w:rPr>
          <w:rtl/>
          <w:lang w:bidi="fa-IR"/>
        </w:rPr>
        <w:t>والله ما سمعت بأعجب من هذا</w:t>
      </w:r>
      <w:r w:rsidR="00C4253E">
        <w:rPr>
          <w:rtl/>
          <w:lang w:bidi="fa-IR"/>
        </w:rPr>
        <w:t xml:space="preserve">، </w:t>
      </w:r>
      <w:r>
        <w:rPr>
          <w:rtl/>
          <w:lang w:bidi="fa-IR"/>
        </w:rPr>
        <w:t>قالت وأعجب من هذا</w:t>
      </w:r>
      <w:r w:rsidR="00C4253E">
        <w:rPr>
          <w:rtl/>
          <w:lang w:bidi="fa-IR"/>
        </w:rPr>
        <w:t xml:space="preserve">، </w:t>
      </w:r>
      <w:r>
        <w:rPr>
          <w:rtl/>
          <w:lang w:bidi="fa-IR"/>
        </w:rPr>
        <w:t>قال</w:t>
      </w:r>
      <w:r w:rsidR="00DD44BC">
        <w:rPr>
          <w:rtl/>
          <w:lang w:bidi="fa-IR"/>
        </w:rPr>
        <w:t xml:space="preserve">: </w:t>
      </w:r>
      <w:r>
        <w:rPr>
          <w:rtl/>
          <w:lang w:bidi="fa-IR"/>
        </w:rPr>
        <w:t>وما هو ؟</w:t>
      </w:r>
    </w:p>
    <w:p w:rsidR="00DD44BC" w:rsidRDefault="00050A4D" w:rsidP="00050A4D">
      <w:pPr>
        <w:pStyle w:val="libNormal"/>
        <w:rPr>
          <w:rtl/>
          <w:lang w:bidi="fa-IR"/>
        </w:rPr>
      </w:pPr>
      <w:r>
        <w:rPr>
          <w:rtl/>
          <w:lang w:bidi="fa-IR"/>
        </w:rPr>
        <w:t>قالت</w:t>
      </w:r>
      <w:r w:rsidR="00DD44BC">
        <w:rPr>
          <w:rtl/>
          <w:lang w:bidi="fa-IR"/>
        </w:rPr>
        <w:t xml:space="preserve">: </w:t>
      </w:r>
      <w:r>
        <w:rPr>
          <w:rtl/>
          <w:lang w:bidi="fa-IR"/>
        </w:rPr>
        <w:t>جامعني</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زوجي فولدت منه</w:t>
      </w:r>
      <w:r w:rsidR="00C4253E">
        <w:rPr>
          <w:rtl/>
          <w:lang w:bidi="fa-IR"/>
        </w:rPr>
        <w:t xml:space="preserve">، </w:t>
      </w:r>
      <w:r>
        <w:rPr>
          <w:rtl/>
          <w:lang w:bidi="fa-IR"/>
        </w:rPr>
        <w:t>وجامعت جاريتي فولدت منّي</w:t>
      </w:r>
      <w:r w:rsidR="00C4253E">
        <w:rPr>
          <w:rtl/>
          <w:lang w:bidi="fa-IR"/>
        </w:rPr>
        <w:t xml:space="preserve">، </w:t>
      </w:r>
      <w:r>
        <w:rPr>
          <w:rtl/>
          <w:lang w:bidi="fa-IR"/>
        </w:rPr>
        <w:t>فضرب شريح إحدى يديه على الأُخرى متعجّباً</w:t>
      </w:r>
      <w:r w:rsidR="00C4253E">
        <w:rPr>
          <w:rtl/>
          <w:lang w:bidi="fa-IR"/>
        </w:rPr>
        <w:t xml:space="preserve">، </w:t>
      </w:r>
      <w:r>
        <w:rPr>
          <w:rtl/>
          <w:lang w:bidi="fa-IR"/>
        </w:rPr>
        <w:t>ثمّ جاء إلى أمير المؤمنين</w:t>
      </w:r>
      <w:r w:rsidR="00C4253E" w:rsidRPr="00C4253E">
        <w:rPr>
          <w:rStyle w:val="libAlaemChar"/>
          <w:rtl/>
        </w:rPr>
        <w:t>عليه‌السلام</w:t>
      </w:r>
      <w:r w:rsidR="00DD44BC">
        <w:rPr>
          <w:rtl/>
          <w:lang w:bidi="fa-IR"/>
        </w:rPr>
        <w:t>.</w:t>
      </w:r>
      <w:r>
        <w:rPr>
          <w:rtl/>
          <w:lang w:bidi="fa-IR"/>
        </w:rPr>
        <w:t>.. فقال</w:t>
      </w:r>
      <w:r w:rsidR="00DD44BC">
        <w:rPr>
          <w:rtl/>
          <w:lang w:bidi="fa-IR"/>
        </w:rPr>
        <w:t xml:space="preserve">: </w:t>
      </w:r>
      <w:r w:rsidR="00C4253E" w:rsidRPr="00C4253E">
        <w:rPr>
          <w:rStyle w:val="libAlaemChar"/>
          <w:rtl/>
        </w:rPr>
        <w:t>عليه‌السلام</w:t>
      </w:r>
      <w:r>
        <w:rPr>
          <w:rtl/>
          <w:lang w:bidi="fa-IR"/>
        </w:rPr>
        <w:t xml:space="preserve"> لها</w:t>
      </w:r>
      <w:r w:rsidR="00DD44BC">
        <w:rPr>
          <w:rtl/>
          <w:lang w:bidi="fa-IR"/>
        </w:rPr>
        <w:t xml:space="preserve">: </w:t>
      </w:r>
      <w:r>
        <w:rPr>
          <w:rtl/>
          <w:lang w:bidi="fa-IR"/>
        </w:rPr>
        <w:t>وَمَن زوجك ؟ قالت</w:t>
      </w:r>
      <w:r w:rsidR="00DD44BC">
        <w:rPr>
          <w:rtl/>
          <w:lang w:bidi="fa-IR"/>
        </w:rPr>
        <w:t xml:space="preserve">: </w:t>
      </w:r>
      <w:r>
        <w:rPr>
          <w:rtl/>
          <w:lang w:bidi="fa-IR"/>
        </w:rPr>
        <w:t>فلان</w:t>
      </w:r>
      <w:r w:rsidR="00C4253E">
        <w:rPr>
          <w:rtl/>
          <w:lang w:bidi="fa-IR"/>
        </w:rPr>
        <w:t xml:space="preserve">، </w:t>
      </w:r>
      <w:r>
        <w:rPr>
          <w:rtl/>
          <w:lang w:bidi="fa-IR"/>
        </w:rPr>
        <w:t>فبعث إليه فدعاه</w:t>
      </w:r>
      <w:r w:rsidR="00C4253E">
        <w:rPr>
          <w:rtl/>
          <w:lang w:bidi="fa-IR"/>
        </w:rPr>
        <w:t xml:space="preserve">، </w:t>
      </w:r>
      <w:r>
        <w:rPr>
          <w:rtl/>
          <w:lang w:bidi="fa-IR"/>
        </w:rPr>
        <w:t>فقال</w:t>
      </w:r>
      <w:r w:rsidR="00DD44BC">
        <w:rPr>
          <w:rtl/>
          <w:lang w:bidi="fa-IR"/>
        </w:rPr>
        <w:t xml:space="preserve">: </w:t>
      </w:r>
      <w:r>
        <w:rPr>
          <w:rtl/>
          <w:lang w:bidi="fa-IR"/>
        </w:rPr>
        <w:t>أتعرف هذه ؟ قال</w:t>
      </w:r>
      <w:r w:rsidR="00DD44BC">
        <w:rPr>
          <w:rtl/>
          <w:lang w:bidi="fa-IR"/>
        </w:rPr>
        <w:t xml:space="preserve">: </w:t>
      </w:r>
      <w:r>
        <w:rPr>
          <w:rtl/>
          <w:lang w:bidi="fa-IR"/>
        </w:rPr>
        <w:t>نعم هي زوجتي</w:t>
      </w:r>
      <w:r w:rsidR="00C4253E">
        <w:rPr>
          <w:rtl/>
          <w:lang w:bidi="fa-IR"/>
        </w:rPr>
        <w:t xml:space="preserve">، </w:t>
      </w:r>
      <w:r>
        <w:rPr>
          <w:rtl/>
          <w:lang w:bidi="fa-IR"/>
        </w:rPr>
        <w:t>فسأله عمّا قالت</w:t>
      </w:r>
      <w:r w:rsidR="00C4253E">
        <w:rPr>
          <w:rtl/>
          <w:lang w:bidi="fa-IR"/>
        </w:rPr>
        <w:t xml:space="preserve">، </w:t>
      </w:r>
      <w:r>
        <w:rPr>
          <w:rtl/>
          <w:lang w:bidi="fa-IR"/>
        </w:rPr>
        <w:t>فقال</w:t>
      </w:r>
      <w:r w:rsidR="00DD44BC">
        <w:rPr>
          <w:rtl/>
          <w:lang w:bidi="fa-IR"/>
        </w:rPr>
        <w:t xml:space="preserve">: </w:t>
      </w:r>
      <w:r>
        <w:rPr>
          <w:rtl/>
          <w:lang w:bidi="fa-IR"/>
        </w:rPr>
        <w:t>هو كذلك</w:t>
      </w:r>
      <w:r w:rsidR="00C4253E">
        <w:rPr>
          <w:rtl/>
          <w:lang w:bidi="fa-IR"/>
        </w:rPr>
        <w:t xml:space="preserve">، </w:t>
      </w:r>
      <w:r>
        <w:rPr>
          <w:rtl/>
          <w:lang w:bidi="fa-IR"/>
        </w:rPr>
        <w:t xml:space="preserve">فقال </w:t>
      </w:r>
      <w:r w:rsidR="00C4253E" w:rsidRPr="00C4253E">
        <w:rPr>
          <w:rStyle w:val="libAlaemChar"/>
          <w:rtl/>
        </w:rPr>
        <w:t>عليه‌السلام</w:t>
      </w:r>
      <w:r>
        <w:rPr>
          <w:rtl/>
          <w:lang w:bidi="fa-IR"/>
        </w:rPr>
        <w:t xml:space="preserve"> له</w:t>
      </w:r>
      <w:r w:rsidR="00DD44BC">
        <w:rPr>
          <w:rtl/>
          <w:lang w:bidi="fa-IR"/>
        </w:rPr>
        <w:t xml:space="preserve">: </w:t>
      </w:r>
      <w:r>
        <w:rPr>
          <w:rtl/>
          <w:lang w:bidi="fa-IR"/>
        </w:rPr>
        <w:t>لاَنت أجرأ من راكب الأسد حيث تقدم عليها بهذه الحال</w:t>
      </w:r>
      <w:r w:rsidR="00C4253E">
        <w:rPr>
          <w:rtl/>
          <w:lang w:bidi="fa-IR"/>
        </w:rPr>
        <w:t xml:space="preserve">، </w:t>
      </w:r>
      <w:r>
        <w:rPr>
          <w:rtl/>
          <w:lang w:bidi="fa-IR"/>
        </w:rPr>
        <w:t>ثمّ قال</w:t>
      </w:r>
      <w:r w:rsidR="00DD44BC">
        <w:rPr>
          <w:rtl/>
          <w:lang w:bidi="fa-IR"/>
        </w:rPr>
        <w:t xml:space="preserve">: </w:t>
      </w:r>
      <w:r>
        <w:rPr>
          <w:rtl/>
          <w:lang w:bidi="fa-IR"/>
        </w:rPr>
        <w:t>يا قنبر أدخلها بيتاً مع امرأة تعد أضلاعها</w:t>
      </w:r>
      <w:r w:rsidR="00C4253E">
        <w:rPr>
          <w:rtl/>
          <w:lang w:bidi="fa-IR"/>
        </w:rPr>
        <w:t xml:space="preserve">، </w:t>
      </w:r>
      <w:r>
        <w:rPr>
          <w:rtl/>
          <w:lang w:bidi="fa-IR"/>
        </w:rPr>
        <w:t>فقال</w:t>
      </w:r>
      <w:r w:rsidR="00DD44BC">
        <w:rPr>
          <w:rtl/>
          <w:lang w:bidi="fa-IR"/>
        </w:rPr>
        <w:t xml:space="preserve">: </w:t>
      </w:r>
      <w:r>
        <w:rPr>
          <w:rtl/>
          <w:lang w:bidi="fa-IR"/>
        </w:rPr>
        <w:t xml:space="preserve">يا أمير المؤمنين لا آمن </w:t>
      </w:r>
      <w:r w:rsidRPr="00DD44BC">
        <w:rPr>
          <w:rStyle w:val="libFootnotenumChar"/>
          <w:rtl/>
        </w:rPr>
        <w:t>(1)</w:t>
      </w:r>
      <w:r>
        <w:rPr>
          <w:rtl/>
          <w:lang w:bidi="fa-IR"/>
        </w:rPr>
        <w:t xml:space="preserve"> عليها رجلاً ولا ائتمن عليها امرأة</w:t>
      </w:r>
      <w:r w:rsidR="00C4253E">
        <w:rPr>
          <w:rtl/>
          <w:lang w:bidi="fa-IR"/>
        </w:rPr>
        <w:t xml:space="preserve">، </w:t>
      </w:r>
      <w:r>
        <w:rPr>
          <w:rtl/>
          <w:lang w:bidi="fa-IR"/>
        </w:rPr>
        <w:t>فقال</w:t>
      </w:r>
      <w:r w:rsidR="00DD44BC">
        <w:rPr>
          <w:rtl/>
          <w:lang w:bidi="fa-IR"/>
        </w:rPr>
        <w:t xml:space="preserve">: </w:t>
      </w:r>
      <w:r w:rsidR="00C4253E" w:rsidRPr="00C4253E">
        <w:rPr>
          <w:rStyle w:val="libAlaemChar"/>
          <w:rtl/>
        </w:rPr>
        <w:t>عليه‌السلام</w:t>
      </w:r>
      <w:r w:rsidR="00DD44BC">
        <w:rPr>
          <w:rtl/>
          <w:lang w:bidi="fa-IR"/>
        </w:rPr>
        <w:t xml:space="preserve">: </w:t>
      </w:r>
      <w:r>
        <w:rPr>
          <w:rtl/>
          <w:lang w:bidi="fa-IR"/>
        </w:rPr>
        <w:t xml:space="preserve">عليّ بدينار الخصي </w:t>
      </w:r>
      <w:r w:rsidR="00C4253E">
        <w:rPr>
          <w:rtl/>
          <w:lang w:bidi="fa-IR"/>
        </w:rPr>
        <w:t>-</w:t>
      </w:r>
      <w:r>
        <w:rPr>
          <w:rtl/>
          <w:lang w:bidi="fa-IR"/>
        </w:rPr>
        <w:t xml:space="preserve"> وكان من صالحي أهل الكوفة وكان يثق به </w:t>
      </w:r>
      <w:r w:rsidR="00C4253E">
        <w:rPr>
          <w:rtl/>
          <w:lang w:bidi="fa-IR"/>
        </w:rPr>
        <w:t>-</w:t>
      </w:r>
      <w:r>
        <w:rPr>
          <w:rtl/>
          <w:lang w:bidi="fa-IR"/>
        </w:rPr>
        <w:t xml:space="preserve"> فقال له</w:t>
      </w:r>
      <w:r w:rsidR="00DD44BC">
        <w:rPr>
          <w:rtl/>
          <w:lang w:bidi="fa-IR"/>
        </w:rPr>
        <w:t xml:space="preserve">: </w:t>
      </w:r>
      <w:r>
        <w:rPr>
          <w:rtl/>
          <w:lang w:bidi="fa-IR"/>
        </w:rPr>
        <w:t>يا دينار أدخلها بيتاً وعرّها من ثيابها وامرها أن تشدّ مئزراً وعُد أضلاعها</w:t>
      </w:r>
      <w:r w:rsidR="00C4253E">
        <w:rPr>
          <w:rtl/>
          <w:lang w:bidi="fa-IR"/>
        </w:rPr>
        <w:t xml:space="preserve">، </w:t>
      </w:r>
      <w:r>
        <w:rPr>
          <w:rtl/>
          <w:lang w:bidi="fa-IR"/>
        </w:rPr>
        <w:t>ففعل دينار ذلك وكانت أضلاعها سبعة عشر</w:t>
      </w:r>
      <w:r w:rsidR="00C4253E">
        <w:rPr>
          <w:rtl/>
          <w:lang w:bidi="fa-IR"/>
        </w:rPr>
        <w:t xml:space="preserve">، </w:t>
      </w:r>
      <w:r>
        <w:rPr>
          <w:rtl/>
          <w:lang w:bidi="fa-IR"/>
        </w:rPr>
        <w:t>تسعة في اليمين وثمانية في اليسار</w:t>
      </w:r>
      <w:r w:rsidR="00C4253E">
        <w:rPr>
          <w:rtl/>
          <w:lang w:bidi="fa-IR"/>
        </w:rPr>
        <w:t xml:space="preserve">، </w:t>
      </w:r>
      <w:r>
        <w:rPr>
          <w:rtl/>
          <w:lang w:bidi="fa-IR"/>
        </w:rPr>
        <w:t>فألبسها ثياب الرجال والقلنسوة والنعلين وألقى عليها الرداء وألحقه بالرجال</w:t>
      </w:r>
      <w:r w:rsidR="00DD44BC">
        <w:rPr>
          <w:rtl/>
          <w:lang w:bidi="fa-IR"/>
        </w:rPr>
        <w:t>.</w:t>
      </w:r>
    </w:p>
    <w:p w:rsidR="00DD44BC" w:rsidRDefault="00050A4D" w:rsidP="00050A4D">
      <w:pPr>
        <w:pStyle w:val="libNormal"/>
        <w:rPr>
          <w:rtl/>
          <w:lang w:bidi="fa-IR"/>
        </w:rPr>
      </w:pPr>
      <w:r>
        <w:rPr>
          <w:rtl/>
          <w:lang w:bidi="fa-IR"/>
        </w:rPr>
        <w:t>فقال زوجها</w:t>
      </w:r>
      <w:r w:rsidR="00DD44BC">
        <w:rPr>
          <w:rtl/>
          <w:lang w:bidi="fa-IR"/>
        </w:rPr>
        <w:t xml:space="preserve">: </w:t>
      </w:r>
      <w:r>
        <w:rPr>
          <w:rtl/>
          <w:lang w:bidi="fa-IR"/>
        </w:rPr>
        <w:t>يا أمير المؤمنين ابنة عمّي وقد ولدت مني، تلحقها بالرجال ؟!!!</w:t>
      </w:r>
    </w:p>
    <w:p w:rsidR="00DD44BC" w:rsidRDefault="00050A4D" w:rsidP="00050A4D">
      <w:pPr>
        <w:pStyle w:val="libNormal"/>
        <w:rPr>
          <w:rtl/>
          <w:lang w:bidi="fa-IR"/>
        </w:rPr>
      </w:pPr>
      <w:r>
        <w:rPr>
          <w:rtl/>
          <w:lang w:bidi="fa-IR"/>
        </w:rPr>
        <w:t>فقال</w:t>
      </w:r>
      <w:r w:rsidR="00DD44BC">
        <w:rPr>
          <w:rtl/>
          <w:lang w:bidi="fa-IR"/>
        </w:rPr>
        <w:t xml:space="preserve">: </w:t>
      </w:r>
      <w:r>
        <w:rPr>
          <w:rtl/>
          <w:lang w:bidi="fa-IR"/>
        </w:rPr>
        <w:t>إنّي حكمت عليها بحكم الله</w:t>
      </w:r>
      <w:r w:rsidR="00C4253E">
        <w:rPr>
          <w:rtl/>
          <w:lang w:bidi="fa-IR"/>
        </w:rPr>
        <w:t xml:space="preserve">، </w:t>
      </w:r>
      <w:r>
        <w:rPr>
          <w:rtl/>
          <w:lang w:bidi="fa-IR"/>
        </w:rPr>
        <w:t>إنّ الله تبارك وتعالى خلق حوّاء من ضلع آدم الأيسر</w:t>
      </w:r>
      <w:r w:rsidR="00C4253E">
        <w:rPr>
          <w:rtl/>
          <w:lang w:bidi="fa-IR"/>
        </w:rPr>
        <w:t xml:space="preserve">، </w:t>
      </w:r>
      <w:r>
        <w:rPr>
          <w:rtl/>
          <w:lang w:bidi="fa-IR"/>
        </w:rPr>
        <w:t xml:space="preserve">وأضلاع الرجال تنقص وأضلاع النساء تمام ) </w:t>
      </w:r>
      <w:r w:rsidRPr="00DD44BC">
        <w:rPr>
          <w:rStyle w:val="libFootnotenumChar"/>
          <w:rtl/>
        </w:rPr>
        <w:t>(2)</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قول الرجل هذا من خوفه عليها في بيت تحت نظارة الحكومة</w:t>
      </w:r>
      <w:r w:rsidR="00C4253E">
        <w:rPr>
          <w:rtl/>
          <w:lang w:bidi="fa-IR"/>
        </w:rPr>
        <w:t xml:space="preserve">، </w:t>
      </w:r>
      <w:r>
        <w:rPr>
          <w:rtl/>
          <w:lang w:bidi="fa-IR"/>
        </w:rPr>
        <w:t>ربّما يشبه قصص الأطفال</w:t>
      </w:r>
      <w:r w:rsidR="00C4253E">
        <w:rPr>
          <w:rtl/>
          <w:lang w:bidi="fa-IR"/>
        </w:rPr>
        <w:t xml:space="preserve">، </w:t>
      </w:r>
      <w:r>
        <w:rPr>
          <w:rtl/>
          <w:lang w:bidi="fa-IR"/>
        </w:rPr>
        <w:t>ولا يبعد دلالته على عدم صحّة الرواية</w:t>
      </w:r>
      <w:r w:rsidR="00C4253E">
        <w:rPr>
          <w:rtl/>
          <w:lang w:bidi="fa-IR"/>
        </w:rPr>
        <w:t xml:space="preserve">، </w:t>
      </w:r>
      <w:r>
        <w:rPr>
          <w:rtl/>
          <w:lang w:bidi="fa-IR"/>
        </w:rPr>
        <w:t>أو حمق الزوج</w:t>
      </w:r>
      <w:r w:rsidR="00DD44BC">
        <w:rPr>
          <w:rtl/>
          <w:lang w:bidi="fa-IR"/>
        </w:rPr>
        <w:t>.</w:t>
      </w:r>
    </w:p>
    <w:p w:rsidR="00DD44BC" w:rsidRDefault="00050A4D" w:rsidP="00DD44BC">
      <w:pPr>
        <w:pStyle w:val="libFootnote0"/>
        <w:rPr>
          <w:rtl/>
          <w:lang w:bidi="fa-IR"/>
        </w:rPr>
      </w:pPr>
      <w:r>
        <w:rPr>
          <w:rtl/>
          <w:lang w:bidi="fa-IR"/>
        </w:rPr>
        <w:t>(2) ربّما يلوح من الحديث جواز زواج الخنثى</w:t>
      </w:r>
      <w:r w:rsidR="00C4253E">
        <w:rPr>
          <w:rtl/>
          <w:lang w:bidi="fa-IR"/>
        </w:rPr>
        <w:t xml:space="preserve">، </w:t>
      </w:r>
      <w:r>
        <w:rPr>
          <w:rtl/>
          <w:lang w:bidi="fa-IR"/>
        </w:rPr>
        <w:t xml:space="preserve">وإلاّ للامهما أمير المؤمنين </w:t>
      </w:r>
      <w:r w:rsidR="00C4253E" w:rsidRPr="00465B85">
        <w:rPr>
          <w:rStyle w:val="libFootnoteAlaemChar"/>
          <w:rtl/>
        </w:rPr>
        <w:t>عليه‌السلام</w:t>
      </w:r>
      <w:r>
        <w:rPr>
          <w:rtl/>
          <w:lang w:bidi="fa-IR"/>
        </w:rPr>
        <w:t xml:space="preserve"> ولجرى الحدّ على الخنثى ؛ لأنّه إمّا زانية وإمّا مساحِقة</w:t>
      </w:r>
      <w:r w:rsidR="00C4253E">
        <w:rPr>
          <w:rtl/>
          <w:lang w:bidi="fa-IR"/>
        </w:rPr>
        <w:t xml:space="preserve">، </w:t>
      </w:r>
      <w:r>
        <w:rPr>
          <w:rtl/>
          <w:lang w:bidi="fa-IR"/>
        </w:rPr>
        <w:t>وذكر أنّ ولده من الزوج والجارية ولد شبهة أو ولد زنا</w:t>
      </w:r>
      <w:r w:rsidR="00DD44BC">
        <w:rPr>
          <w:rtl/>
          <w:lang w:bidi="fa-IR"/>
        </w:rPr>
        <w:t>.</w:t>
      </w:r>
      <w:r>
        <w:rPr>
          <w:rtl/>
          <w:lang w:bidi="fa-IR"/>
        </w:rPr>
        <w:t xml:space="preserve"> إلاّ أن يُقال</w:t>
      </w:r>
      <w:r w:rsidR="00DD44BC">
        <w:rPr>
          <w:rtl/>
          <w:lang w:bidi="fa-IR"/>
        </w:rPr>
        <w:t xml:space="preserve">: </w:t>
      </w:r>
      <w:r>
        <w:rPr>
          <w:rtl/>
          <w:lang w:bidi="fa-IR"/>
        </w:rPr>
        <w:t>إنّ الخنثى وزوجه والجارية كانوا جاهلين قاصرين</w:t>
      </w:r>
      <w:r w:rsidR="00C4253E">
        <w:rPr>
          <w:rtl/>
          <w:lang w:bidi="fa-IR"/>
        </w:rPr>
        <w:t xml:space="preserve">، </w:t>
      </w:r>
      <w:r>
        <w:rPr>
          <w:rtl/>
          <w:lang w:bidi="fa-IR"/>
        </w:rPr>
        <w:t>ولا يجب</w:t>
      </w:r>
      <w:r w:rsidR="00C4253E">
        <w:rPr>
          <w:rtl/>
          <w:lang w:bidi="fa-IR"/>
        </w:rPr>
        <w:t xml:space="preserve">، </w:t>
      </w:r>
      <w:r>
        <w:rPr>
          <w:rtl/>
          <w:lang w:bidi="fa-IR"/>
        </w:rPr>
        <w:t xml:space="preserve">أو لا يجوز تعيير المذنب على الذنب الماضي وان قوله </w:t>
      </w:r>
      <w:r w:rsidR="00C4253E" w:rsidRPr="00465B85">
        <w:rPr>
          <w:rStyle w:val="libFootnoteAlaemChar"/>
          <w:rtl/>
        </w:rPr>
        <w:t>عليه‌السلام</w:t>
      </w:r>
      <w:r>
        <w:rPr>
          <w:rtl/>
          <w:lang w:bidi="fa-IR"/>
        </w:rPr>
        <w:t xml:space="preserve"> لانت أجرأ من راكب الأسد يدلّ على حرمة الزواج أو الدخول</w:t>
      </w:r>
      <w:r w:rsidR="00C4253E">
        <w:rPr>
          <w:rtl/>
          <w:lang w:bidi="fa-IR"/>
        </w:rPr>
        <w:t xml:space="preserve">، </w:t>
      </w:r>
      <w:r>
        <w:rPr>
          <w:rtl/>
          <w:lang w:bidi="fa-IR"/>
        </w:rPr>
        <w:t>وولد الشبهة</w:t>
      </w:r>
      <w:r w:rsidR="00C4253E">
        <w:rPr>
          <w:rtl/>
          <w:lang w:bidi="fa-IR"/>
        </w:rPr>
        <w:t xml:space="preserve">، </w:t>
      </w:r>
      <w:r>
        <w:rPr>
          <w:rtl/>
          <w:lang w:bidi="fa-IR"/>
        </w:rPr>
        <w:t>ولا حكم له حتّى ينبّه عليه</w:t>
      </w:r>
      <w:r w:rsidR="00C4253E">
        <w:rPr>
          <w:rtl/>
          <w:lang w:bidi="fa-IR"/>
        </w:rPr>
        <w:t xml:space="preserve">، </w:t>
      </w:r>
      <w:r>
        <w:rPr>
          <w:rtl/>
          <w:lang w:bidi="fa-IR"/>
        </w:rPr>
        <w:t>وكذا ولد الزنا سوى بطلان التوارث بينه وبين والديه وهو كان خارجاً عن محلّ الابتلاء فعلاً</w:t>
      </w:r>
      <w:r w:rsidR="00C4253E">
        <w:rPr>
          <w:rtl/>
          <w:lang w:bidi="fa-IR"/>
        </w:rPr>
        <w:t xml:space="preserve">، </w:t>
      </w:r>
      <w:r>
        <w:rPr>
          <w:rtl/>
          <w:lang w:bidi="fa-IR"/>
        </w:rPr>
        <w:t xml:space="preserve">ولعلّه </w:t>
      </w:r>
      <w:r w:rsidR="00C4253E" w:rsidRPr="00465B85">
        <w:rPr>
          <w:rStyle w:val="libFootnoteAlaemChar"/>
          <w:rtl/>
        </w:rPr>
        <w:t>عليه‌السلام</w:t>
      </w:r>
      <w:r>
        <w:rPr>
          <w:rtl/>
          <w:lang w:bidi="fa-IR"/>
        </w:rPr>
        <w:t xml:space="preserve"> بيّنه ولم يذكره الباقر </w:t>
      </w:r>
      <w:r w:rsidR="00C4253E" w:rsidRPr="00465B85">
        <w:rPr>
          <w:rStyle w:val="libFootnoteAlaemChar"/>
          <w:rtl/>
        </w:rPr>
        <w:t>عليه‌السلام</w:t>
      </w:r>
      <w:r>
        <w:rPr>
          <w:rtl/>
          <w:lang w:bidi="fa-IR"/>
        </w:rPr>
        <w:t xml:space="preserve"> اختصاراً</w:t>
      </w:r>
      <w:r w:rsidR="00C4253E">
        <w:rPr>
          <w:rtl/>
          <w:lang w:bidi="fa-IR"/>
        </w:rPr>
        <w:t xml:space="preserve">، </w:t>
      </w:r>
      <w:r>
        <w:rPr>
          <w:rtl/>
          <w:lang w:bidi="fa-IR"/>
        </w:rPr>
        <w:t>فتأمّل</w:t>
      </w:r>
      <w:r w:rsidR="00DD44BC">
        <w:rPr>
          <w:rtl/>
          <w:lang w:bidi="fa-IR"/>
        </w:rPr>
        <w:t>.</w:t>
      </w:r>
      <w:r>
        <w:rPr>
          <w:rtl/>
          <w:lang w:bidi="fa-IR"/>
        </w:rPr>
        <w:t xml:space="preserve"> وعلى كلٍّ</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والعجب أنّ عد الاضلاع لم يُذكر في سائر الروايات</w:t>
      </w:r>
      <w:r w:rsidR="00C4253E">
        <w:rPr>
          <w:rtl/>
          <w:lang w:bidi="fa-IR"/>
        </w:rPr>
        <w:t xml:space="preserve">، </w:t>
      </w:r>
      <w:r>
        <w:rPr>
          <w:rtl/>
          <w:lang w:bidi="fa-IR"/>
        </w:rPr>
        <w:t>بل ظاهر الحديثين الآتيين عدم اعتباره</w:t>
      </w:r>
      <w:r w:rsidR="00C4253E">
        <w:rPr>
          <w:rtl/>
          <w:lang w:bidi="fa-IR"/>
        </w:rPr>
        <w:t xml:space="preserve">، </w:t>
      </w:r>
      <w:r>
        <w:rPr>
          <w:rtl/>
          <w:lang w:bidi="fa-IR"/>
        </w:rPr>
        <w:t>وهذا عجيب</w:t>
      </w:r>
      <w:r w:rsidR="00DD44BC">
        <w:rPr>
          <w:rtl/>
          <w:lang w:bidi="fa-IR"/>
        </w:rPr>
        <w:t>.</w:t>
      </w:r>
    </w:p>
    <w:p w:rsidR="00DD44BC" w:rsidRDefault="00050A4D" w:rsidP="00050A4D">
      <w:pPr>
        <w:pStyle w:val="libNormal"/>
        <w:rPr>
          <w:rtl/>
          <w:lang w:bidi="fa-IR"/>
        </w:rPr>
      </w:pPr>
      <w:r>
        <w:rPr>
          <w:rtl/>
          <w:lang w:bidi="fa-IR"/>
        </w:rPr>
        <w:t>وقال المحقّق في الشرائع</w:t>
      </w:r>
      <w:r w:rsidR="00DD44BC">
        <w:rPr>
          <w:rtl/>
          <w:lang w:bidi="fa-IR"/>
        </w:rPr>
        <w:t xml:space="preserve">: </w:t>
      </w:r>
      <w:r>
        <w:rPr>
          <w:rtl/>
          <w:lang w:bidi="fa-IR"/>
        </w:rPr>
        <w:t xml:space="preserve">والرواية ضعيفة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ونقل في الجواهر عن الحلّي دعوى تواترها</w:t>
      </w:r>
      <w:r w:rsidR="00C4253E">
        <w:rPr>
          <w:rtl/>
          <w:lang w:bidi="fa-IR"/>
        </w:rPr>
        <w:t xml:space="preserve">، </w:t>
      </w:r>
      <w:r>
        <w:rPr>
          <w:rtl/>
          <w:lang w:bidi="fa-IR"/>
        </w:rPr>
        <w:t xml:space="preserve">والظاهر أنّ الرواية بطريق الصدوق صحيحة سنداً إنْ وفى الصدوق بقوله في المشيخه </w:t>
      </w:r>
      <w:r w:rsidRPr="00DD44BC">
        <w:rPr>
          <w:rStyle w:val="libFootnotenumChar"/>
          <w:rtl/>
        </w:rPr>
        <w:t>(2)</w:t>
      </w:r>
      <w:r w:rsidR="00C4253E">
        <w:rPr>
          <w:rtl/>
          <w:lang w:bidi="fa-IR"/>
        </w:rPr>
        <w:t xml:space="preserve">، </w:t>
      </w:r>
      <w:r>
        <w:rPr>
          <w:rtl/>
          <w:lang w:bidi="fa-IR"/>
        </w:rPr>
        <w:t>وأمّا تواترها فهو ممنوع</w:t>
      </w:r>
      <w:r w:rsidR="00DD44BC">
        <w:rPr>
          <w:rtl/>
          <w:lang w:bidi="fa-IR"/>
        </w:rPr>
        <w:t>.</w:t>
      </w:r>
    </w:p>
    <w:p w:rsidR="00DD44BC" w:rsidRDefault="00050A4D" w:rsidP="00050A4D">
      <w:pPr>
        <w:pStyle w:val="libNormal"/>
        <w:rPr>
          <w:rtl/>
          <w:lang w:bidi="fa-IR"/>
        </w:rPr>
      </w:pPr>
      <w:r>
        <w:rPr>
          <w:rtl/>
          <w:lang w:bidi="fa-IR"/>
        </w:rPr>
        <w:t xml:space="preserve">وقال صاحب الجواهر </w:t>
      </w:r>
      <w:r w:rsidRPr="00DD44BC">
        <w:rPr>
          <w:rStyle w:val="libFootnotenumChar"/>
          <w:rtl/>
        </w:rPr>
        <w:t>(3)</w:t>
      </w:r>
      <w:r w:rsidR="00DD44BC">
        <w:rPr>
          <w:rtl/>
          <w:lang w:bidi="fa-IR"/>
        </w:rPr>
        <w:t xml:space="preserve">: </w:t>
      </w:r>
      <w:r>
        <w:rPr>
          <w:rtl/>
          <w:lang w:bidi="fa-IR"/>
        </w:rPr>
        <w:t>نعم لا ريب في عدم تيسّره غالباً على وجهٍ تطمئنّ النفس بمعرفة ذلك</w:t>
      </w:r>
      <w:r w:rsidR="00C4253E">
        <w:rPr>
          <w:rtl/>
          <w:lang w:bidi="fa-IR"/>
        </w:rPr>
        <w:t xml:space="preserve">، </w:t>
      </w:r>
      <w:r>
        <w:rPr>
          <w:rtl/>
          <w:lang w:bidi="fa-IR"/>
        </w:rPr>
        <w:t>خصوصاً في الجسم السمين</w:t>
      </w:r>
      <w:r w:rsidR="00C4253E">
        <w:rPr>
          <w:rtl/>
          <w:lang w:bidi="fa-IR"/>
        </w:rPr>
        <w:t xml:space="preserve">، </w:t>
      </w:r>
      <w:r>
        <w:rPr>
          <w:rtl/>
          <w:lang w:bidi="fa-IR"/>
        </w:rPr>
        <w:t>ولذا ذكروا</w:t>
      </w:r>
      <w:r w:rsidR="00DD44BC">
        <w:rPr>
          <w:rtl/>
          <w:lang w:bidi="fa-IR"/>
        </w:rPr>
        <w:t xml:space="preserve">: </w:t>
      </w:r>
      <w:r>
        <w:rPr>
          <w:rtl/>
          <w:lang w:bidi="fa-IR"/>
        </w:rPr>
        <w:t>غير ذلك من الأمارات</w:t>
      </w:r>
      <w:r w:rsidR="00C4253E">
        <w:rPr>
          <w:rtl/>
          <w:lang w:bidi="fa-IR"/>
        </w:rPr>
        <w:t xml:space="preserve">، </w:t>
      </w:r>
      <w:r>
        <w:rPr>
          <w:rtl/>
          <w:lang w:bidi="fa-IR"/>
        </w:rPr>
        <w:t>وحكموا بإعطاء نصف النصيبين ؛ لعلمهم بعدم تيسّر معرفة هذه العلامة لغيرهم</w:t>
      </w:r>
      <w:r w:rsidR="00C4253E">
        <w:rPr>
          <w:rtl/>
          <w:lang w:bidi="fa-IR"/>
        </w:rPr>
        <w:t xml:space="preserve">، </w:t>
      </w:r>
      <w:r>
        <w:rPr>
          <w:rtl/>
          <w:lang w:bidi="fa-IR"/>
        </w:rPr>
        <w:t>ومن هنا ظنّ بعض الناس مخالفة هذه العلامة للحسّ</w:t>
      </w:r>
      <w:r w:rsidR="00C4253E">
        <w:rPr>
          <w:rtl/>
          <w:lang w:bidi="fa-IR"/>
        </w:rPr>
        <w:t xml:space="preserve">، </w:t>
      </w:r>
      <w:r>
        <w:rPr>
          <w:rtl/>
          <w:lang w:bidi="fa-IR"/>
        </w:rPr>
        <w:t>مدّعياً أنّه اختبر ذلك غير مرّة فلم يتحقّقها ؛ بل قيل</w:t>
      </w:r>
      <w:r w:rsidR="00DD44BC">
        <w:rPr>
          <w:rtl/>
          <w:lang w:bidi="fa-IR"/>
        </w:rPr>
        <w:t xml:space="preserve">: </w:t>
      </w:r>
      <w:r>
        <w:rPr>
          <w:rtl/>
          <w:lang w:bidi="fa-IR"/>
        </w:rPr>
        <w:t>إنّ أهل التشريح يدّعون التساوي بين الرجل والمرأة بالأضلاع</w:t>
      </w:r>
      <w:r w:rsidR="00DD44BC">
        <w:rPr>
          <w:rtl/>
          <w:lang w:bidi="fa-IR"/>
        </w:rPr>
        <w:t>.</w:t>
      </w:r>
      <w:r>
        <w:rPr>
          <w:rtl/>
          <w:lang w:bidi="fa-IR"/>
        </w:rPr>
        <w:t xml:space="preserve"> إلاّ أنّه كما ترى بعد الرواية الصحيحة</w:t>
      </w:r>
      <w:r w:rsidR="00DD44BC">
        <w:rPr>
          <w:rtl/>
          <w:lang w:bidi="fa-IR"/>
        </w:rPr>
        <w:t>.</w:t>
      </w:r>
      <w:r>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الطبّ الحديث قادر على الجواب الدقيق</w:t>
      </w:r>
      <w:r w:rsidR="00C4253E">
        <w:rPr>
          <w:rtl/>
          <w:lang w:bidi="fa-IR"/>
        </w:rPr>
        <w:t xml:space="preserve">، </w:t>
      </w:r>
      <w:r>
        <w:rPr>
          <w:rtl/>
          <w:lang w:bidi="fa-IR"/>
        </w:rPr>
        <w:t>فإذا أثبت التساوي بينهما فلا يعمل بالأمارة المذكورة</w:t>
      </w:r>
      <w:r w:rsidR="00C4253E">
        <w:rPr>
          <w:rtl/>
          <w:lang w:bidi="fa-IR"/>
        </w:rPr>
        <w:t xml:space="preserve">، </w:t>
      </w:r>
      <w:r>
        <w:rPr>
          <w:rtl/>
          <w:lang w:bidi="fa-IR"/>
        </w:rPr>
        <w:t>وحيث إنّ ذيل الرواية يجعلها غير قابلة لاختصاصها بموردها</w:t>
      </w:r>
      <w:r w:rsidR="00C4253E">
        <w:rPr>
          <w:rtl/>
          <w:lang w:bidi="fa-IR"/>
        </w:rPr>
        <w:t xml:space="preserve">، </w:t>
      </w:r>
      <w:r>
        <w:rPr>
          <w:rtl/>
          <w:lang w:bidi="fa-IR"/>
        </w:rPr>
        <w:t>فترّد إلى مَن صدر عنه</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صحيح هشام بن سالم </w:t>
      </w:r>
      <w:r w:rsidR="00C4253E">
        <w:rPr>
          <w:rtl/>
          <w:lang w:bidi="fa-IR"/>
        </w:rPr>
        <w:t>-</w:t>
      </w:r>
      <w:r>
        <w:rPr>
          <w:rtl/>
          <w:lang w:bidi="fa-IR"/>
        </w:rPr>
        <w:t xml:space="preserve"> المروي في الكافي </w:t>
      </w:r>
      <w:r w:rsidR="00C4253E">
        <w:rPr>
          <w:rtl/>
          <w:lang w:bidi="fa-IR"/>
        </w:rPr>
        <w:t>-</w:t>
      </w:r>
      <w:r>
        <w:rPr>
          <w:rtl/>
          <w:lang w:bidi="fa-IR"/>
        </w:rPr>
        <w:t xml:space="preserve"> عن الصادق </w:t>
      </w:r>
      <w:r w:rsidR="00C4253E" w:rsidRPr="00C4253E">
        <w:rPr>
          <w:rStyle w:val="libAlaemChar"/>
          <w:rtl/>
        </w:rPr>
        <w:t>عليه‌السلام</w:t>
      </w:r>
      <w:r w:rsidR="00DD44BC">
        <w:rPr>
          <w:rtl/>
          <w:lang w:bidi="fa-IR"/>
        </w:rPr>
        <w:t xml:space="preserve">: </w:t>
      </w:r>
      <w:r>
        <w:rPr>
          <w:rtl/>
          <w:lang w:bidi="fa-IR"/>
        </w:rPr>
        <w:t>قلت له</w:t>
      </w:r>
      <w:r w:rsidR="00DD44BC">
        <w:rPr>
          <w:rtl/>
          <w:lang w:bidi="fa-IR"/>
        </w:rPr>
        <w:t xml:space="preserve">: </w:t>
      </w:r>
      <w:r>
        <w:rPr>
          <w:rtl/>
          <w:lang w:bidi="fa-IR"/>
        </w:rPr>
        <w:t>المولود يولد له ما للرجال وللنساء ؟ قال</w:t>
      </w:r>
      <w:r w:rsidR="00DD44BC">
        <w:rPr>
          <w:rtl/>
          <w:lang w:bidi="fa-IR"/>
        </w:rPr>
        <w:t xml:space="preserve">: </w:t>
      </w:r>
      <w:r>
        <w:rPr>
          <w:rtl/>
          <w:lang w:bidi="fa-IR"/>
        </w:rPr>
        <w:t>يورث من حيث سبق ( يسبق خ ل ) بوله</w:t>
      </w:r>
      <w:r w:rsidR="00C4253E">
        <w:rPr>
          <w:rtl/>
          <w:lang w:bidi="fa-IR"/>
        </w:rPr>
        <w:t xml:space="preserve">، </w:t>
      </w:r>
      <w:r>
        <w:rPr>
          <w:rtl/>
          <w:lang w:bidi="fa-IR"/>
        </w:rPr>
        <w:t xml:space="preserve">فإن خرج منهما سواء فمن حيث ينبعث </w:t>
      </w:r>
      <w:r w:rsidRPr="00DD44BC">
        <w:rPr>
          <w:rStyle w:val="libFootnotenumChar"/>
          <w:rtl/>
        </w:rPr>
        <w:t>(4)</w:t>
      </w:r>
      <w:r w:rsidR="00C4253E">
        <w:rPr>
          <w:rtl/>
          <w:lang w:bidi="fa-IR"/>
        </w:rPr>
        <w:t xml:space="preserve">، </w:t>
      </w:r>
      <w:r>
        <w:rPr>
          <w:rtl/>
          <w:lang w:bidi="fa-IR"/>
        </w:rPr>
        <w:t>فإن كانا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lang w:bidi="fa-IR"/>
        </w:rPr>
      </w:pPr>
      <w:r>
        <w:rPr>
          <w:rtl/>
          <w:lang w:bidi="fa-IR"/>
        </w:rPr>
        <w:t>=</w:t>
      </w:r>
    </w:p>
    <w:p w:rsidR="00DD44BC" w:rsidRDefault="00050A4D" w:rsidP="00DD44BC">
      <w:pPr>
        <w:pStyle w:val="libFootnote0"/>
        <w:rPr>
          <w:rtl/>
          <w:lang w:bidi="fa-IR"/>
        </w:rPr>
      </w:pPr>
      <w:r>
        <w:rPr>
          <w:rtl/>
          <w:lang w:bidi="fa-IR"/>
        </w:rPr>
        <w:t>الحديث يدلّ على جواز النظر</w:t>
      </w:r>
      <w:r w:rsidR="00C4253E">
        <w:rPr>
          <w:rtl/>
          <w:lang w:bidi="fa-IR"/>
        </w:rPr>
        <w:t xml:space="preserve">، </w:t>
      </w:r>
      <w:r>
        <w:rPr>
          <w:rtl/>
          <w:lang w:bidi="fa-IR"/>
        </w:rPr>
        <w:t>ولمس البدن في أمثال المقام</w:t>
      </w:r>
      <w:r w:rsidR="00DD44BC">
        <w:rPr>
          <w:rtl/>
          <w:lang w:bidi="fa-IR"/>
        </w:rPr>
        <w:t>.</w:t>
      </w:r>
      <w:r>
        <w:rPr>
          <w:rtl/>
          <w:lang w:bidi="fa-IR"/>
        </w:rPr>
        <w:t xml:space="preserve"> واعلم أن ذيل الحديث يشمل فاقد العورتين أيضاً</w:t>
      </w:r>
      <w:r w:rsidR="00DD44BC">
        <w:rPr>
          <w:rtl/>
          <w:lang w:bidi="fa-IR"/>
        </w:rPr>
        <w:t>.</w:t>
      </w:r>
    </w:p>
    <w:p w:rsidR="00DD44BC" w:rsidRDefault="00050A4D" w:rsidP="00DD44BC">
      <w:pPr>
        <w:pStyle w:val="libFootnote0"/>
        <w:rPr>
          <w:rtl/>
          <w:lang w:bidi="fa-IR"/>
        </w:rPr>
      </w:pPr>
      <w:r>
        <w:rPr>
          <w:rtl/>
          <w:lang w:bidi="fa-IR"/>
        </w:rPr>
        <w:t>(1و2و3) ص284 ج39 من الجواهر</w:t>
      </w:r>
      <w:r w:rsidR="00DD44BC">
        <w:rPr>
          <w:rtl/>
          <w:lang w:bidi="fa-IR"/>
        </w:rPr>
        <w:t>.</w:t>
      </w:r>
    </w:p>
    <w:p w:rsidR="00DD44BC" w:rsidRDefault="00050A4D" w:rsidP="00DD44BC">
      <w:pPr>
        <w:pStyle w:val="libFootnote0"/>
        <w:rPr>
          <w:rtl/>
          <w:lang w:bidi="fa-IR"/>
        </w:rPr>
      </w:pPr>
      <w:r>
        <w:rPr>
          <w:rtl/>
          <w:lang w:bidi="fa-IR"/>
        </w:rPr>
        <w:t>(4) وفي الجواهر ( ص281 ج39 ) نعم عن بعض النسخ ينبت بمعنى ينقطع</w:t>
      </w:r>
      <w:r w:rsidR="00DD44BC">
        <w:rPr>
          <w:rtl/>
          <w:lang w:bidi="fa-IR"/>
        </w:rPr>
        <w:t>.</w:t>
      </w:r>
      <w:r>
        <w:rPr>
          <w:rtl/>
          <w:lang w:bidi="fa-IR"/>
        </w:rPr>
        <w:t xml:space="preserve"> ثمّ</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سواء</w:t>
      </w:r>
      <w:r w:rsidR="00C4253E">
        <w:rPr>
          <w:rtl/>
          <w:lang w:bidi="fa-IR"/>
        </w:rPr>
        <w:t xml:space="preserve">، </w:t>
      </w:r>
      <w:r>
        <w:rPr>
          <w:rtl/>
          <w:lang w:bidi="fa-IR"/>
        </w:rPr>
        <w:t xml:space="preserve">ورث ميراث الرجال والنساء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يُقيّد إطلاقه بغيره جمعاً</w:t>
      </w:r>
      <w:r w:rsidR="00C4253E">
        <w:rPr>
          <w:rtl/>
          <w:lang w:bidi="fa-IR"/>
        </w:rPr>
        <w:t xml:space="preserve">، </w:t>
      </w:r>
      <w:r>
        <w:rPr>
          <w:rtl/>
          <w:lang w:bidi="fa-IR"/>
        </w:rPr>
        <w:t>كما هو كذلك في تاليه</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في موثّق إسحاق بن عمّار</w:t>
      </w:r>
      <w:r w:rsidR="00C4253E">
        <w:rPr>
          <w:rtl/>
          <w:lang w:bidi="fa-IR"/>
        </w:rPr>
        <w:t xml:space="preserve">، </w:t>
      </w:r>
      <w:r>
        <w:rPr>
          <w:rtl/>
          <w:lang w:bidi="fa-IR"/>
        </w:rPr>
        <w:t>عن جعفر بن محمّد</w:t>
      </w:r>
      <w:r w:rsidR="00C4253E">
        <w:rPr>
          <w:rtl/>
          <w:lang w:bidi="fa-IR"/>
        </w:rPr>
        <w:t xml:space="preserve">، </w:t>
      </w:r>
      <w:r>
        <w:rPr>
          <w:rtl/>
          <w:lang w:bidi="fa-IR"/>
        </w:rPr>
        <w:t xml:space="preserve">عن أبيه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 xml:space="preserve">( إنّ عليّاً </w:t>
      </w:r>
      <w:r w:rsidR="00C4253E">
        <w:rPr>
          <w:rtl/>
          <w:lang w:bidi="fa-IR"/>
        </w:rPr>
        <w:t>-</w:t>
      </w:r>
      <w:r>
        <w:rPr>
          <w:rtl/>
          <w:lang w:bidi="fa-IR"/>
        </w:rPr>
        <w:t xml:space="preserve"> </w:t>
      </w:r>
      <w:r w:rsidR="00C4253E" w:rsidRPr="00C4253E">
        <w:rPr>
          <w:rStyle w:val="libAlaemChar"/>
          <w:rtl/>
        </w:rPr>
        <w:t>عليه‌السلام</w:t>
      </w:r>
      <w:r>
        <w:rPr>
          <w:rtl/>
          <w:lang w:bidi="fa-IR"/>
        </w:rPr>
        <w:t xml:space="preserve"> </w:t>
      </w:r>
      <w:r w:rsidR="00C4253E">
        <w:rPr>
          <w:rtl/>
          <w:lang w:bidi="fa-IR"/>
        </w:rPr>
        <w:t>-</w:t>
      </w:r>
      <w:r>
        <w:rPr>
          <w:rtl/>
          <w:lang w:bidi="fa-IR"/>
        </w:rPr>
        <w:t xml:space="preserve"> كان يقول</w:t>
      </w:r>
      <w:r w:rsidR="00DD44BC">
        <w:rPr>
          <w:rtl/>
          <w:lang w:bidi="fa-IR"/>
        </w:rPr>
        <w:t xml:space="preserve">: </w:t>
      </w:r>
      <w:r>
        <w:rPr>
          <w:rtl/>
          <w:lang w:bidi="fa-IR"/>
        </w:rPr>
        <w:t>الخنثى يورث من حيث يبول</w:t>
      </w:r>
      <w:r w:rsidR="00C4253E">
        <w:rPr>
          <w:rtl/>
          <w:lang w:bidi="fa-IR"/>
        </w:rPr>
        <w:t xml:space="preserve">، </w:t>
      </w:r>
      <w:r>
        <w:rPr>
          <w:rtl/>
          <w:lang w:bidi="fa-IR"/>
        </w:rPr>
        <w:t>فإن بال منهما جميعاً فمن أيّهما سبق البول ورث منه</w:t>
      </w:r>
      <w:r w:rsidR="00C4253E">
        <w:rPr>
          <w:rtl/>
          <w:lang w:bidi="fa-IR"/>
        </w:rPr>
        <w:t xml:space="preserve">، </w:t>
      </w:r>
      <w:r>
        <w:rPr>
          <w:rtl/>
          <w:lang w:bidi="fa-IR"/>
        </w:rPr>
        <w:t xml:space="preserve">فإنْ مات ولم يبل فنصف عقل المرأة ونصف عقل الرجل )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فسّر صاحب الجواهر العقل بالميراث</w:t>
      </w:r>
      <w:r w:rsidR="00C4253E">
        <w:rPr>
          <w:rtl/>
          <w:lang w:bidi="fa-IR"/>
        </w:rPr>
        <w:t xml:space="preserve">، </w:t>
      </w:r>
      <w:r>
        <w:rPr>
          <w:rtl/>
          <w:lang w:bidi="fa-IR"/>
        </w:rPr>
        <w:t xml:space="preserve">وهو غير بعيد وعلى كلٍّ ظاهر الحديث </w:t>
      </w:r>
      <w:r w:rsidR="00C4253E">
        <w:rPr>
          <w:rtl/>
          <w:lang w:bidi="fa-IR"/>
        </w:rPr>
        <w:t>-</w:t>
      </w:r>
      <w:r>
        <w:rPr>
          <w:rtl/>
          <w:lang w:bidi="fa-IR"/>
        </w:rPr>
        <w:t xml:space="preserve"> وهو عن عليٍّ </w:t>
      </w:r>
      <w:r w:rsidR="00C4253E" w:rsidRPr="00C4253E">
        <w:rPr>
          <w:rStyle w:val="libAlaemChar"/>
          <w:rtl/>
        </w:rPr>
        <w:t>عليه‌السلام</w:t>
      </w:r>
      <w:r>
        <w:rPr>
          <w:rtl/>
          <w:lang w:bidi="fa-IR"/>
        </w:rPr>
        <w:t xml:space="preserve"> </w:t>
      </w:r>
      <w:r w:rsidR="00C4253E">
        <w:rPr>
          <w:rtl/>
          <w:lang w:bidi="fa-IR"/>
        </w:rPr>
        <w:t>-</w:t>
      </w:r>
      <w:r>
        <w:rPr>
          <w:rtl/>
          <w:lang w:bidi="fa-IR"/>
        </w:rPr>
        <w:t xml:space="preserve"> ينفي عدد الأضلاع أمارة على تعيين الجنس</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صحيح عبد الله بن مسكان </w:t>
      </w:r>
      <w:r w:rsidR="00C4253E">
        <w:rPr>
          <w:rtl/>
          <w:lang w:bidi="fa-IR"/>
        </w:rPr>
        <w:t>-</w:t>
      </w:r>
      <w:r>
        <w:rPr>
          <w:rtl/>
          <w:lang w:bidi="fa-IR"/>
        </w:rPr>
        <w:t xml:space="preserve"> المروي في التهذيب </w:t>
      </w:r>
      <w:r w:rsidR="00C4253E">
        <w:rPr>
          <w:rtl/>
          <w:lang w:bidi="fa-IR"/>
        </w:rPr>
        <w:t>-</w:t>
      </w:r>
      <w:r>
        <w:rPr>
          <w:rtl/>
          <w:lang w:bidi="fa-IR"/>
        </w:rPr>
        <w:t xml:space="preserve"> عن إسحاق المرادي</w:t>
      </w:r>
      <w:r w:rsidR="00C4253E">
        <w:rPr>
          <w:rtl/>
          <w:lang w:bidi="fa-IR"/>
        </w:rPr>
        <w:t xml:space="preserve">، </w:t>
      </w:r>
      <w:r>
        <w:rPr>
          <w:rtl/>
          <w:lang w:bidi="fa-IR"/>
        </w:rPr>
        <w:t>قال</w:t>
      </w:r>
      <w:r w:rsidR="00DD44BC">
        <w:rPr>
          <w:rtl/>
          <w:lang w:bidi="fa-IR"/>
        </w:rPr>
        <w:t xml:space="preserve">: </w:t>
      </w:r>
      <w:r>
        <w:rPr>
          <w:rtl/>
          <w:lang w:bidi="fa-IR"/>
        </w:rPr>
        <w:t xml:space="preserve">سئل وأنا عنده </w:t>
      </w:r>
      <w:r w:rsidR="00C4253E">
        <w:rPr>
          <w:rtl/>
          <w:lang w:bidi="fa-IR"/>
        </w:rPr>
        <w:t>-</w:t>
      </w:r>
      <w:r>
        <w:rPr>
          <w:rtl/>
          <w:lang w:bidi="fa-IR"/>
        </w:rPr>
        <w:t xml:space="preserve"> يعني أبا عبد الله </w:t>
      </w:r>
      <w:r w:rsidR="00C4253E" w:rsidRPr="00C4253E">
        <w:rPr>
          <w:rStyle w:val="libAlaemChar"/>
          <w:rtl/>
        </w:rPr>
        <w:t>عليه‌السلام</w:t>
      </w:r>
      <w:r>
        <w:rPr>
          <w:rtl/>
          <w:lang w:bidi="fa-IR"/>
        </w:rPr>
        <w:t xml:space="preserve"> </w:t>
      </w:r>
      <w:r w:rsidR="00C4253E">
        <w:rPr>
          <w:rtl/>
          <w:lang w:bidi="fa-IR"/>
        </w:rPr>
        <w:t>-</w:t>
      </w:r>
      <w:r>
        <w:rPr>
          <w:rtl/>
          <w:lang w:bidi="fa-IR"/>
        </w:rPr>
        <w:t xml:space="preserve"> عن مولودٍ ليس بذكرٍ ولا أُنثى ليس له إلاّ دبر</w:t>
      </w:r>
      <w:r w:rsidR="00C4253E">
        <w:rPr>
          <w:rtl/>
          <w:lang w:bidi="fa-IR"/>
        </w:rPr>
        <w:t xml:space="preserve">، </w:t>
      </w:r>
      <w:r w:rsidR="00465B85">
        <w:rPr>
          <w:rtl/>
          <w:lang w:bidi="fa-IR"/>
        </w:rPr>
        <w:t>كيف يورث</w:t>
      </w:r>
      <w:r>
        <w:rPr>
          <w:rtl/>
          <w:lang w:bidi="fa-IR"/>
        </w:rPr>
        <w:t>؟</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يجلس الإمام ويجلس معه أُناس</w:t>
      </w:r>
      <w:r w:rsidR="00C4253E">
        <w:rPr>
          <w:rtl/>
          <w:lang w:bidi="fa-IR"/>
        </w:rPr>
        <w:t xml:space="preserve">، </w:t>
      </w:r>
      <w:r>
        <w:rPr>
          <w:rtl/>
          <w:lang w:bidi="fa-IR"/>
        </w:rPr>
        <w:t>ويدعو الله ويجيل السهام على أيّ ميراث يورثه</w:t>
      </w:r>
      <w:r w:rsidR="00C4253E">
        <w:rPr>
          <w:rtl/>
          <w:lang w:bidi="fa-IR"/>
        </w:rPr>
        <w:t xml:space="preserve">، </w:t>
      </w:r>
      <w:r>
        <w:rPr>
          <w:rtl/>
          <w:lang w:bidi="fa-IR"/>
        </w:rPr>
        <w:t>ميراث الذكر أم ميراث الأُنثى</w:t>
      </w:r>
      <w:r w:rsidR="00C4253E">
        <w:rPr>
          <w:rtl/>
          <w:lang w:bidi="fa-IR"/>
        </w:rPr>
        <w:t xml:space="preserve">، </w:t>
      </w:r>
      <w:r>
        <w:rPr>
          <w:rtl/>
          <w:lang w:bidi="fa-IR"/>
        </w:rPr>
        <w:t>فأيّ ذلك خرج ورث عليه</w:t>
      </w:r>
      <w:r w:rsidR="00DD44BC">
        <w:rPr>
          <w:rtl/>
          <w:lang w:bidi="fa-IR"/>
        </w:rPr>
        <w:t>.</w:t>
      </w:r>
      <w:r>
        <w:rPr>
          <w:rtl/>
          <w:lang w:bidi="fa-IR"/>
        </w:rPr>
        <w:t xml:space="preserve"> ثمّ قال</w:t>
      </w:r>
      <w:r w:rsidR="00DD44BC">
        <w:rPr>
          <w:rtl/>
          <w:lang w:bidi="fa-IR"/>
        </w:rPr>
        <w:t xml:space="preserve">: </w:t>
      </w:r>
      <w:r>
        <w:rPr>
          <w:rtl/>
          <w:lang w:bidi="fa-IR"/>
        </w:rPr>
        <w:t>وأيّ قضيّةٍ أعدل من قضيّةٍ يُجال عليها بالسهام ؟ إنّ الله عزّ وجلّ يقول</w:t>
      </w:r>
      <w:r w:rsidR="00DD44BC">
        <w:rPr>
          <w:rtl/>
          <w:lang w:bidi="fa-IR"/>
        </w:rPr>
        <w:t>:</w:t>
      </w:r>
      <w:r w:rsidR="00465B85" w:rsidRPr="00465B85">
        <w:rPr>
          <w:rtl/>
          <w:lang w:bidi="fa-IR"/>
        </w:rPr>
        <w:t xml:space="preserve"> </w:t>
      </w:r>
      <w:r w:rsidR="00465B85" w:rsidRPr="00465B85">
        <w:rPr>
          <w:rStyle w:val="libAlaemChar"/>
          <w:rtl/>
        </w:rPr>
        <w:t>(</w:t>
      </w:r>
      <w:r w:rsidR="00DD44BC" w:rsidRPr="00465B85">
        <w:rPr>
          <w:rStyle w:val="libAieChar"/>
          <w:rtl/>
        </w:rPr>
        <w:t xml:space="preserve"> </w:t>
      </w:r>
      <w:r w:rsidRPr="00465B85">
        <w:rPr>
          <w:rStyle w:val="libAieChar"/>
          <w:rtl/>
        </w:rPr>
        <w:t xml:space="preserve">فَسَاهَمَ فَكَانَ مِنَ الْمُدْحَضِينَ </w:t>
      </w:r>
      <w:r w:rsidRPr="00465B85">
        <w:rPr>
          <w:rStyle w:val="libAlaemChar"/>
          <w:rtl/>
        </w:rPr>
        <w:t>)</w:t>
      </w:r>
      <w:r w:rsidR="00465B85">
        <w:rPr>
          <w:rStyle w:val="libAlaemChar"/>
          <w:rFonts w:hint="cs"/>
          <w:rtl/>
        </w:rPr>
        <w:t xml:space="preserve"> </w:t>
      </w:r>
      <w:r w:rsidR="00465B85" w:rsidRPr="00465B85">
        <w:rPr>
          <w:rFonts w:hint="cs"/>
          <w:rtl/>
        </w:rPr>
        <w:t>)</w:t>
      </w:r>
      <w:r>
        <w:rPr>
          <w:rtl/>
          <w:lang w:bidi="fa-IR"/>
        </w:rPr>
        <w:t xml:space="preserve">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وقريب منه معتبرة ثعلبة</w:t>
      </w:r>
      <w:r w:rsidR="00C4253E">
        <w:rPr>
          <w:rtl/>
          <w:lang w:bidi="fa-IR"/>
        </w:rPr>
        <w:t xml:space="preserve">، </w:t>
      </w:r>
      <w:r>
        <w:rPr>
          <w:rtl/>
          <w:lang w:bidi="fa-IR"/>
        </w:rPr>
        <w:t xml:space="preserve">عن بعض أصحابنا عن أبي عبد الله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Pr>
          <w:rtl/>
          <w:lang w:bidi="fa-IR"/>
        </w:rPr>
        <w:t>والظاهر اتّحاد الروايتين</w:t>
      </w:r>
      <w:r w:rsidR="00DD44BC">
        <w:rPr>
          <w:rtl/>
          <w:lang w:bidi="fa-IR"/>
        </w:rPr>
        <w:t>.</w:t>
      </w:r>
    </w:p>
    <w:p w:rsidR="00DD44BC" w:rsidRDefault="00050A4D" w:rsidP="00050A4D">
      <w:pPr>
        <w:pStyle w:val="libNormal"/>
        <w:rPr>
          <w:rtl/>
          <w:lang w:bidi="fa-IR"/>
        </w:rPr>
      </w:pPr>
      <w:r>
        <w:rPr>
          <w:rtl/>
          <w:lang w:bidi="fa-IR"/>
        </w:rPr>
        <w:t>ثمّ إنْ كان قوله ( سئل ) مبنيّاً للفاعل ورجع الضمير إلى إسحاق فالسند</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w:t>
      </w:r>
    </w:p>
    <w:p w:rsidR="00DD44BC" w:rsidRDefault="00050A4D" w:rsidP="00DD44BC">
      <w:pPr>
        <w:pStyle w:val="libFootnote0"/>
        <w:rPr>
          <w:rtl/>
          <w:lang w:bidi="fa-IR"/>
        </w:rPr>
      </w:pPr>
      <w:r>
        <w:rPr>
          <w:rtl/>
          <w:lang w:bidi="fa-IR"/>
        </w:rPr>
        <w:t>البعث إمّا بمعنى الثوران والقوّة والكثرة</w:t>
      </w:r>
      <w:r w:rsidR="00C4253E">
        <w:rPr>
          <w:rtl/>
          <w:lang w:bidi="fa-IR"/>
        </w:rPr>
        <w:t xml:space="preserve">، </w:t>
      </w:r>
      <w:r>
        <w:rPr>
          <w:rtl/>
          <w:lang w:bidi="fa-IR"/>
        </w:rPr>
        <w:t>وإمّا بمعنى الاسترسال كما في القاموس</w:t>
      </w:r>
      <w:r w:rsidR="00DD44BC">
        <w:rPr>
          <w:rtl/>
          <w:lang w:bidi="fa-IR"/>
        </w:rPr>
        <w:t xml:space="preserve">: </w:t>
      </w:r>
      <w:r>
        <w:rPr>
          <w:rtl/>
          <w:lang w:bidi="fa-IR"/>
        </w:rPr>
        <w:t>بعثه كمنعه أرسله فانبعث لاحظ ص279 نفس المصدر أيضاً</w:t>
      </w:r>
      <w:r w:rsidR="00DD44BC">
        <w:rPr>
          <w:rtl/>
          <w:lang w:bidi="fa-IR"/>
        </w:rPr>
        <w:t>.</w:t>
      </w:r>
    </w:p>
    <w:p w:rsidR="00DD44BC" w:rsidRDefault="00050A4D" w:rsidP="00DD44BC">
      <w:pPr>
        <w:pStyle w:val="libFootnote0"/>
        <w:rPr>
          <w:rtl/>
          <w:lang w:bidi="fa-IR"/>
        </w:rPr>
      </w:pPr>
      <w:r>
        <w:rPr>
          <w:rtl/>
          <w:lang w:bidi="fa-IR"/>
        </w:rPr>
        <w:t>(1) جامع الأحاديث ج24 ص496</w:t>
      </w:r>
      <w:r w:rsidR="00DD44BC">
        <w:rPr>
          <w:rtl/>
          <w:lang w:bidi="fa-IR"/>
        </w:rPr>
        <w:t>.</w:t>
      </w:r>
    </w:p>
    <w:p w:rsidR="00DD44BC" w:rsidRDefault="00050A4D" w:rsidP="00DD44BC">
      <w:pPr>
        <w:pStyle w:val="libFootnote0"/>
        <w:rPr>
          <w:rtl/>
          <w:lang w:bidi="fa-IR"/>
        </w:rPr>
      </w:pPr>
      <w:r>
        <w:rPr>
          <w:rtl/>
          <w:lang w:bidi="fa-IR"/>
        </w:rPr>
        <w:t>(2) المصدر ص497</w:t>
      </w:r>
      <w:r w:rsidR="00DD44BC">
        <w:rPr>
          <w:rtl/>
          <w:lang w:bidi="fa-IR"/>
        </w:rPr>
        <w:t>.</w:t>
      </w:r>
    </w:p>
    <w:p w:rsidR="00DD44BC" w:rsidRDefault="00050A4D" w:rsidP="00DD44BC">
      <w:pPr>
        <w:pStyle w:val="libFootnote0"/>
        <w:rPr>
          <w:rtl/>
          <w:lang w:bidi="fa-IR"/>
        </w:rPr>
      </w:pPr>
      <w:r>
        <w:rPr>
          <w:rtl/>
          <w:lang w:bidi="fa-IR"/>
        </w:rPr>
        <w:t>(3) المصدر 499</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مُعْتَبرٌ مطلقاً</w:t>
      </w:r>
      <w:r w:rsidR="00C4253E">
        <w:rPr>
          <w:rtl/>
          <w:lang w:bidi="fa-IR"/>
        </w:rPr>
        <w:t xml:space="preserve">، </w:t>
      </w:r>
      <w:r>
        <w:rPr>
          <w:rtl/>
          <w:lang w:bidi="fa-IR"/>
        </w:rPr>
        <w:t xml:space="preserve">وإن كان مبنيّاً للمفعول ونائب فاعله الإمام </w:t>
      </w:r>
      <w:r w:rsidR="00C4253E" w:rsidRPr="00C4253E">
        <w:rPr>
          <w:rStyle w:val="libAlaemChar"/>
          <w:rtl/>
        </w:rPr>
        <w:t>عليه‌السلام</w:t>
      </w:r>
      <w:r>
        <w:rPr>
          <w:rtl/>
          <w:lang w:bidi="fa-IR"/>
        </w:rPr>
        <w:t xml:space="preserve"> يسقط الحديث عن الاعتبار لجهالة إسحاق المرادي</w:t>
      </w:r>
      <w:r w:rsidR="00C4253E">
        <w:rPr>
          <w:rtl/>
          <w:lang w:bidi="fa-IR"/>
        </w:rPr>
        <w:t xml:space="preserve">، </w:t>
      </w:r>
      <w:r>
        <w:rPr>
          <w:rtl/>
          <w:lang w:bidi="fa-IR"/>
        </w:rPr>
        <w:t xml:space="preserve">والعبارة إنْ لم تكن ظاهرة في الثاني </w:t>
      </w:r>
      <w:r w:rsidR="00C4253E">
        <w:rPr>
          <w:rtl/>
          <w:lang w:bidi="fa-IR"/>
        </w:rPr>
        <w:t>-</w:t>
      </w:r>
      <w:r>
        <w:rPr>
          <w:rtl/>
          <w:lang w:bidi="fa-IR"/>
        </w:rPr>
        <w:t xml:space="preserve"> لا أقل </w:t>
      </w:r>
      <w:r w:rsidR="00C4253E">
        <w:rPr>
          <w:rtl/>
          <w:lang w:bidi="fa-IR"/>
        </w:rPr>
        <w:t>-</w:t>
      </w:r>
      <w:r>
        <w:rPr>
          <w:rtl/>
          <w:lang w:bidi="fa-IR"/>
        </w:rPr>
        <w:t xml:space="preserve"> من إجمالها الموجب لعدم اعتبارها</w:t>
      </w:r>
      <w:r w:rsidR="00DD44BC">
        <w:rPr>
          <w:rtl/>
          <w:lang w:bidi="fa-IR"/>
        </w:rPr>
        <w:t>.</w:t>
      </w:r>
    </w:p>
    <w:p w:rsidR="00DD44BC" w:rsidRDefault="00050A4D" w:rsidP="00050A4D">
      <w:pPr>
        <w:pStyle w:val="libNormal"/>
        <w:rPr>
          <w:rtl/>
          <w:lang w:bidi="fa-IR"/>
        </w:rPr>
      </w:pPr>
      <w:r>
        <w:rPr>
          <w:rtl/>
          <w:lang w:bidi="fa-IR"/>
        </w:rPr>
        <w:t>هذا</w:t>
      </w:r>
      <w:r w:rsidR="00C4253E">
        <w:rPr>
          <w:rtl/>
          <w:lang w:bidi="fa-IR"/>
        </w:rPr>
        <w:t xml:space="preserve">، </w:t>
      </w:r>
      <w:r>
        <w:rPr>
          <w:rtl/>
          <w:lang w:bidi="fa-IR"/>
        </w:rPr>
        <w:t xml:space="preserve">وروى الشيخ </w:t>
      </w:r>
      <w:r w:rsidR="00C4253E" w:rsidRPr="00C4253E">
        <w:rPr>
          <w:rStyle w:val="libAlaemChar"/>
          <w:rtl/>
        </w:rPr>
        <w:t>رحمه‌الله</w:t>
      </w:r>
      <w:r>
        <w:rPr>
          <w:rtl/>
          <w:lang w:bidi="fa-IR"/>
        </w:rPr>
        <w:t xml:space="preserve"> في تهذيبه ( ج9 ص357 ) بسنده عن علي بن الحسن بن أيوب بن نوح</w:t>
      </w:r>
      <w:r w:rsidR="00C4253E">
        <w:rPr>
          <w:rtl/>
          <w:lang w:bidi="fa-IR"/>
        </w:rPr>
        <w:t xml:space="preserve">، </w:t>
      </w:r>
      <w:r>
        <w:rPr>
          <w:rtl/>
          <w:lang w:bidi="fa-IR"/>
        </w:rPr>
        <w:t>عن صفوان بن يحيى</w:t>
      </w:r>
      <w:r w:rsidR="00C4253E">
        <w:rPr>
          <w:rtl/>
          <w:lang w:bidi="fa-IR"/>
        </w:rPr>
        <w:t xml:space="preserve">، </w:t>
      </w:r>
      <w:r>
        <w:rPr>
          <w:rtl/>
          <w:lang w:bidi="fa-IR"/>
        </w:rPr>
        <w:t>عن عبد الله بن مسكان</w:t>
      </w:r>
      <w:r w:rsidR="00C4253E">
        <w:rPr>
          <w:rtl/>
          <w:lang w:bidi="fa-IR"/>
        </w:rPr>
        <w:t xml:space="preserve">، </w:t>
      </w:r>
      <w:r>
        <w:rPr>
          <w:rtl/>
          <w:lang w:bidi="fa-IR"/>
        </w:rPr>
        <w:t>قال</w:t>
      </w:r>
      <w:r w:rsidR="00DD44BC">
        <w:rPr>
          <w:rtl/>
          <w:lang w:bidi="fa-IR"/>
        </w:rPr>
        <w:t xml:space="preserve">: </w:t>
      </w:r>
      <w:r>
        <w:rPr>
          <w:rtl/>
          <w:lang w:bidi="fa-IR"/>
        </w:rPr>
        <w:t xml:space="preserve">سئل أبو عبد الله </w:t>
      </w:r>
      <w:r w:rsidR="00C4253E" w:rsidRPr="00C4253E">
        <w:rPr>
          <w:rStyle w:val="libAlaemChar"/>
          <w:rtl/>
        </w:rPr>
        <w:t>عليه‌السلام</w:t>
      </w:r>
      <w:r>
        <w:rPr>
          <w:rtl/>
          <w:lang w:bidi="fa-IR"/>
        </w:rPr>
        <w:t xml:space="preserve"> وأنا عنده عن مولود</w:t>
      </w:r>
      <w:r w:rsidR="00DD44BC">
        <w:rPr>
          <w:rtl/>
          <w:lang w:bidi="fa-IR"/>
        </w:rPr>
        <w:t>.</w:t>
      </w:r>
      <w:r>
        <w:rPr>
          <w:rtl/>
          <w:lang w:bidi="fa-IR"/>
        </w:rPr>
        <w:t xml:space="preserve"> بتفاوت ما</w:t>
      </w:r>
      <w:r w:rsidR="00DD44BC">
        <w:rPr>
          <w:rtl/>
          <w:lang w:bidi="fa-IR"/>
        </w:rPr>
        <w:t>.</w:t>
      </w:r>
      <w:r>
        <w:rPr>
          <w:rtl/>
          <w:lang w:bidi="fa-IR"/>
        </w:rPr>
        <w:t xml:space="preserve"> والظاهر وحدة الحديث</w:t>
      </w:r>
      <w:r w:rsidR="00C4253E">
        <w:rPr>
          <w:rtl/>
          <w:lang w:bidi="fa-IR"/>
        </w:rPr>
        <w:t xml:space="preserve">، </w:t>
      </w:r>
      <w:r>
        <w:rPr>
          <w:rtl/>
          <w:lang w:bidi="fa-IR"/>
        </w:rPr>
        <w:t>وهذا السند يعين الوجه الأوّل</w:t>
      </w:r>
      <w:r w:rsidR="00C4253E">
        <w:rPr>
          <w:rtl/>
          <w:lang w:bidi="fa-IR"/>
        </w:rPr>
        <w:t xml:space="preserve">، </w:t>
      </w:r>
      <w:r>
        <w:rPr>
          <w:rtl/>
          <w:lang w:bidi="fa-IR"/>
        </w:rPr>
        <w:t>فيصبح السند معتبراً</w:t>
      </w:r>
      <w:r w:rsidR="00DD44BC">
        <w:rPr>
          <w:rtl/>
          <w:lang w:bidi="fa-IR"/>
        </w:rPr>
        <w:t>.</w:t>
      </w:r>
    </w:p>
    <w:p w:rsidR="00DD44BC" w:rsidRDefault="00050A4D" w:rsidP="00050A4D">
      <w:pPr>
        <w:pStyle w:val="libNormal"/>
        <w:rPr>
          <w:rtl/>
          <w:lang w:bidi="fa-IR"/>
        </w:rPr>
      </w:pPr>
      <w:r>
        <w:rPr>
          <w:rtl/>
          <w:lang w:bidi="fa-IR"/>
        </w:rPr>
        <w:t>واحتمال حذف كلمة إسحاق المرادي ( الفزاري ) عن هذا السند خلاف الظاهر</w:t>
      </w:r>
      <w:r w:rsidR="00C4253E">
        <w:rPr>
          <w:rtl/>
          <w:lang w:bidi="fa-IR"/>
        </w:rPr>
        <w:t xml:space="preserve">، </w:t>
      </w:r>
      <w:r>
        <w:rPr>
          <w:rtl/>
          <w:lang w:bidi="fa-IR"/>
        </w:rPr>
        <w:t>فتأمّل جيّداً</w:t>
      </w:r>
      <w:r w:rsidR="00DD44BC">
        <w:rPr>
          <w:rtl/>
          <w:lang w:bidi="fa-IR"/>
        </w:rPr>
        <w:t>.</w:t>
      </w:r>
    </w:p>
    <w:p w:rsidR="00DD44BC" w:rsidRDefault="00050A4D" w:rsidP="00050A4D">
      <w:pPr>
        <w:pStyle w:val="libNormal"/>
        <w:rPr>
          <w:rtl/>
          <w:lang w:bidi="fa-IR"/>
        </w:rPr>
      </w:pPr>
      <w:r>
        <w:rPr>
          <w:rtl/>
          <w:lang w:bidi="fa-IR"/>
        </w:rPr>
        <w:t>واعلم أنّ في صحّة طريق الشيخ إلى علي بن الحسن كلام طويل جدّاً</w:t>
      </w:r>
      <w:r w:rsidR="00C4253E">
        <w:rPr>
          <w:rtl/>
          <w:lang w:bidi="fa-IR"/>
        </w:rPr>
        <w:t xml:space="preserve">، </w:t>
      </w:r>
      <w:r>
        <w:rPr>
          <w:rtl/>
          <w:lang w:bidi="fa-IR"/>
        </w:rPr>
        <w:t xml:space="preserve">ذكرناه في كتابنا </w:t>
      </w:r>
      <w:r w:rsidR="00465B85">
        <w:rPr>
          <w:rStyle w:val="libBold1Char"/>
          <w:rtl/>
        </w:rPr>
        <w:t>(</w:t>
      </w:r>
      <w:r w:rsidRPr="00465B85">
        <w:rPr>
          <w:rStyle w:val="libBold1Char"/>
          <w:rtl/>
        </w:rPr>
        <w:t>بحوث في علم الرجال )</w:t>
      </w:r>
      <w:r>
        <w:rPr>
          <w:rtl/>
          <w:lang w:bidi="fa-IR"/>
        </w:rPr>
        <w:t xml:space="preserve"> </w:t>
      </w:r>
      <w:r w:rsidR="00C4253E">
        <w:rPr>
          <w:rtl/>
          <w:lang w:bidi="fa-IR"/>
        </w:rPr>
        <w:t>-</w:t>
      </w:r>
      <w:r>
        <w:rPr>
          <w:rtl/>
          <w:lang w:bidi="fa-IR"/>
        </w:rPr>
        <w:t xml:space="preserve"> الطبعة الثالثة </w:t>
      </w:r>
      <w:r w:rsidR="00C4253E">
        <w:rPr>
          <w:rtl/>
          <w:lang w:bidi="fa-IR"/>
        </w:rPr>
        <w:t>-</w:t>
      </w:r>
      <w:r>
        <w:rPr>
          <w:rtl/>
          <w:lang w:bidi="fa-IR"/>
        </w:rPr>
        <w:t xml:space="preserve"> في شرح مشيخة التهذيبين</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صحيح الفضيل بن يسار ( المروي في الكتب الأربعة وغيرها ) قال</w:t>
      </w:r>
      <w:r w:rsidR="00DD44BC">
        <w:rPr>
          <w:rtl/>
          <w:lang w:bidi="fa-IR"/>
        </w:rPr>
        <w:t xml:space="preserve">: </w:t>
      </w:r>
      <w:r>
        <w:rPr>
          <w:rtl/>
          <w:lang w:bidi="fa-IR"/>
        </w:rPr>
        <w:t>سألت أبا عبد الله عن مولودٍ ليس له ما للرجال ولا ( وليس ) له ما للنساء</w:t>
      </w:r>
      <w:r w:rsidR="00C4253E">
        <w:rPr>
          <w:rtl/>
          <w:lang w:bidi="fa-IR"/>
        </w:rPr>
        <w:t xml:space="preserve">، </w:t>
      </w:r>
      <w:r>
        <w:rPr>
          <w:rtl/>
          <w:lang w:bidi="fa-IR"/>
        </w:rPr>
        <w:t>قال</w:t>
      </w:r>
      <w:r w:rsidR="00DD44BC">
        <w:rPr>
          <w:rtl/>
          <w:lang w:bidi="fa-IR"/>
        </w:rPr>
        <w:t xml:space="preserve">: </w:t>
      </w:r>
      <w:r>
        <w:rPr>
          <w:rtl/>
          <w:lang w:bidi="fa-IR"/>
        </w:rPr>
        <w:t>( ( هذا ) يقرع الإمام ( أو المقرع ) به ( عليه ) يكتب على سهمٍ عبد الله و ( يكتب ) على سهمٍ ( آخر ) أمَة الله</w:t>
      </w:r>
      <w:r w:rsidR="00C4253E">
        <w:rPr>
          <w:rtl/>
          <w:lang w:bidi="fa-IR"/>
        </w:rPr>
        <w:t xml:space="preserve">، </w:t>
      </w:r>
      <w:r>
        <w:rPr>
          <w:rtl/>
          <w:lang w:bidi="fa-IR"/>
        </w:rPr>
        <w:t>ثمّ يقول الإمام</w:t>
      </w:r>
      <w:r w:rsidR="00DD44BC">
        <w:rPr>
          <w:rtl/>
          <w:lang w:bidi="fa-IR"/>
        </w:rPr>
        <w:t xml:space="preserve">: </w:t>
      </w:r>
      <w:r>
        <w:rPr>
          <w:rtl/>
          <w:lang w:bidi="fa-IR"/>
        </w:rPr>
        <w:t>اللّهم أنت الله لا إله إلاّ أنت عالم الغيب والشهادة</w:t>
      </w:r>
      <w:r w:rsidR="00C4253E">
        <w:rPr>
          <w:rtl/>
          <w:lang w:bidi="fa-IR"/>
        </w:rPr>
        <w:t xml:space="preserve">، </w:t>
      </w:r>
      <w:r>
        <w:rPr>
          <w:rtl/>
          <w:lang w:bidi="fa-IR"/>
        </w:rPr>
        <w:t>أنت تحكم بين عبادك فيما كانوا فيه يختلفون</w:t>
      </w:r>
      <w:r w:rsidR="00DD44BC">
        <w:rPr>
          <w:rtl/>
          <w:lang w:bidi="fa-IR"/>
        </w:rPr>
        <w:t xml:space="preserve">: </w:t>
      </w:r>
      <w:r>
        <w:rPr>
          <w:rtl/>
          <w:lang w:bidi="fa-IR"/>
        </w:rPr>
        <w:t>بيِّن لنا أمر هذا المولود كيف ( حتّى ) يورث ما فرضت له في الكتاب</w:t>
      </w:r>
      <w:r w:rsidR="00DD44BC">
        <w:rPr>
          <w:rtl/>
          <w:lang w:bidi="fa-IR"/>
        </w:rPr>
        <w:t>.</w:t>
      </w:r>
      <w:r>
        <w:rPr>
          <w:rtl/>
          <w:lang w:bidi="fa-IR"/>
        </w:rPr>
        <w:t xml:space="preserve"> ثمّ يُطرح السهمان في سهامٍ مُبْهمة</w:t>
      </w:r>
      <w:r w:rsidR="00C4253E">
        <w:rPr>
          <w:rtl/>
          <w:lang w:bidi="fa-IR"/>
        </w:rPr>
        <w:t xml:space="preserve">، </w:t>
      </w:r>
      <w:r>
        <w:rPr>
          <w:rtl/>
          <w:lang w:bidi="fa-IR"/>
        </w:rPr>
        <w:t xml:space="preserve">ثمّ تُجال السهام على ما ( أيّهما ) خرج ورثه عليه )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أشرنا أنّ كلّ هذه الأحاديث السبعة نقلناها من 487 إلى ص501 ج24 جامع الأحاديث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الحديثان الأخيران</w:t>
      </w:r>
      <w:r w:rsidR="00DD44BC">
        <w:rPr>
          <w:rtl/>
          <w:lang w:bidi="fa-IR"/>
        </w:rPr>
        <w:t xml:space="preserve">: </w:t>
      </w:r>
      <w:r>
        <w:rPr>
          <w:rtl/>
          <w:lang w:bidi="fa-IR"/>
        </w:rPr>
        <w:t>يبيّنان حكم نوع آخر من الخنثى</w:t>
      </w:r>
      <w:r w:rsidR="00C4253E">
        <w:rPr>
          <w:rtl/>
          <w:lang w:bidi="fa-IR"/>
        </w:rPr>
        <w:t xml:space="preserve">، </w:t>
      </w:r>
      <w:r>
        <w:rPr>
          <w:rtl/>
          <w:lang w:bidi="fa-IR"/>
        </w:rPr>
        <w:t>ولا يمكن تمييزه بالاحتلام والحيض</w:t>
      </w:r>
      <w:r w:rsidR="00C4253E">
        <w:rPr>
          <w:rtl/>
          <w:lang w:bidi="fa-IR"/>
        </w:rPr>
        <w:t xml:space="preserve">، </w:t>
      </w:r>
      <w:r>
        <w:rPr>
          <w:rtl/>
          <w:lang w:bidi="fa-IR"/>
        </w:rPr>
        <w:t>كما يمكن بإنبات اللّحية وظهور الثدي</w:t>
      </w:r>
      <w:r w:rsidR="00C4253E">
        <w:rPr>
          <w:rtl/>
          <w:lang w:bidi="fa-IR"/>
        </w:rPr>
        <w:t xml:space="preserve">، </w:t>
      </w:r>
      <w:r>
        <w:rPr>
          <w:rtl/>
          <w:lang w:bidi="fa-IR"/>
        </w:rPr>
        <w:t xml:space="preserve">واختلاف الأضلاع وتساويها </w:t>
      </w:r>
      <w:r w:rsidR="00C4253E">
        <w:rPr>
          <w:rtl/>
          <w:lang w:bidi="fa-IR"/>
        </w:rPr>
        <w:t>-</w:t>
      </w:r>
      <w:r>
        <w:rPr>
          <w:rtl/>
          <w:lang w:bidi="fa-IR"/>
        </w:rPr>
        <w:t xml:space="preserve"> بناءً على اعتباره </w:t>
      </w:r>
      <w:r w:rsidR="00C4253E">
        <w:rPr>
          <w:rtl/>
          <w:lang w:bidi="fa-IR"/>
        </w:rPr>
        <w:t>-</w:t>
      </w:r>
      <w:r>
        <w:rPr>
          <w:rtl/>
          <w:lang w:bidi="fa-IR"/>
        </w:rPr>
        <w:t xml:space="preserve"> والظاهر أنّ عدم بيانها من الإمام من أجل عدم إمكان الانتظار سنين متمادية</w:t>
      </w:r>
      <w:r w:rsidR="00C4253E">
        <w:rPr>
          <w:rtl/>
          <w:lang w:bidi="fa-IR"/>
        </w:rPr>
        <w:t xml:space="preserve">، </w:t>
      </w:r>
      <w:r>
        <w:rPr>
          <w:rtl/>
          <w:lang w:bidi="fa-IR"/>
        </w:rPr>
        <w:t>ولا مؤمن على حفظ حقّه أي الميراث</w:t>
      </w:r>
      <w:r w:rsidR="00C4253E">
        <w:rPr>
          <w:rtl/>
          <w:lang w:bidi="fa-IR"/>
        </w:rPr>
        <w:t xml:space="preserve">، </w:t>
      </w:r>
      <w:r>
        <w:rPr>
          <w:rtl/>
          <w:lang w:bidi="fa-IR"/>
        </w:rPr>
        <w:t>فأرجع رفع مشكلته إلى القرعة</w:t>
      </w:r>
      <w:r w:rsidR="00DD44BC">
        <w:rPr>
          <w:rtl/>
          <w:lang w:bidi="fa-IR"/>
        </w:rPr>
        <w:t>.</w:t>
      </w:r>
    </w:p>
    <w:p w:rsidR="00DD44BC" w:rsidRDefault="00050A4D" w:rsidP="00050A4D">
      <w:pPr>
        <w:pStyle w:val="libNormal"/>
        <w:rPr>
          <w:rtl/>
          <w:lang w:bidi="fa-IR"/>
        </w:rPr>
      </w:pPr>
      <w:r w:rsidRPr="00465B85">
        <w:rPr>
          <w:rStyle w:val="libBold1Char"/>
          <w:rtl/>
        </w:rPr>
        <w:t>( الأمر الثاني )</w:t>
      </w:r>
      <w:r w:rsidR="00DD44BC">
        <w:rPr>
          <w:rtl/>
          <w:lang w:bidi="fa-IR"/>
        </w:rPr>
        <w:t xml:space="preserve">: </w:t>
      </w:r>
      <w:r>
        <w:rPr>
          <w:rtl/>
          <w:lang w:bidi="fa-IR"/>
        </w:rPr>
        <w:t>مدلول الأحاديث</w:t>
      </w:r>
      <w:r w:rsidR="00DD44BC">
        <w:rPr>
          <w:rtl/>
          <w:lang w:bidi="fa-IR"/>
        </w:rPr>
        <w:t xml:space="preserve">: </w:t>
      </w:r>
      <w:r>
        <w:rPr>
          <w:rtl/>
          <w:lang w:bidi="fa-IR"/>
        </w:rPr>
        <w:t>أنّ لتمييز الذكر والأُنثى في الفرد الخنثى الذي له آلة الرجل وفرج المرأة علامات</w:t>
      </w:r>
      <w:r w:rsidR="00DD44BC">
        <w:rPr>
          <w:rtl/>
          <w:lang w:bidi="fa-IR"/>
        </w:rPr>
        <w:t>:</w:t>
      </w:r>
    </w:p>
    <w:p w:rsidR="00DD44BC" w:rsidRDefault="00050A4D" w:rsidP="00050A4D">
      <w:pPr>
        <w:pStyle w:val="libNormal"/>
        <w:rPr>
          <w:rtl/>
          <w:lang w:bidi="fa-IR"/>
        </w:rPr>
      </w:pPr>
      <w:r w:rsidRPr="00465B85">
        <w:rPr>
          <w:rStyle w:val="libBold1Char"/>
          <w:rtl/>
        </w:rPr>
        <w:t>أوّلها</w:t>
      </w:r>
      <w:r w:rsidR="00DD44BC">
        <w:rPr>
          <w:rtl/>
          <w:lang w:bidi="fa-IR"/>
        </w:rPr>
        <w:t xml:space="preserve">: </w:t>
      </w:r>
      <w:r>
        <w:rPr>
          <w:rtl/>
          <w:lang w:bidi="fa-IR"/>
        </w:rPr>
        <w:t>الحيض</w:t>
      </w:r>
      <w:r w:rsidR="00C4253E">
        <w:rPr>
          <w:rtl/>
          <w:lang w:bidi="fa-IR"/>
        </w:rPr>
        <w:t xml:space="preserve">، </w:t>
      </w:r>
      <w:r>
        <w:rPr>
          <w:rtl/>
          <w:lang w:bidi="fa-IR"/>
        </w:rPr>
        <w:t>وظهور الثدي</w:t>
      </w:r>
      <w:r w:rsidR="00C4253E">
        <w:rPr>
          <w:rtl/>
          <w:lang w:bidi="fa-IR"/>
        </w:rPr>
        <w:t xml:space="preserve">، </w:t>
      </w:r>
      <w:r>
        <w:rPr>
          <w:rtl/>
          <w:lang w:bidi="fa-IR"/>
        </w:rPr>
        <w:t>والاحتلام</w:t>
      </w:r>
      <w:r w:rsidR="00C4253E">
        <w:rPr>
          <w:rtl/>
          <w:lang w:bidi="fa-IR"/>
        </w:rPr>
        <w:t xml:space="preserve">، </w:t>
      </w:r>
      <w:r>
        <w:rPr>
          <w:rtl/>
          <w:lang w:bidi="fa-IR"/>
        </w:rPr>
        <w:t>وهذه الثلاثة مقدّمة على غيرها في مقام التمييز إذا أمكنت بالفعل</w:t>
      </w:r>
      <w:r w:rsidR="00C4253E">
        <w:rPr>
          <w:rtl/>
          <w:lang w:bidi="fa-IR"/>
        </w:rPr>
        <w:t xml:space="preserve">، </w:t>
      </w:r>
      <w:r>
        <w:rPr>
          <w:rtl/>
          <w:lang w:bidi="fa-IR"/>
        </w:rPr>
        <w:t>أو بالانتظار الميسور غير الطويل</w:t>
      </w:r>
      <w:r w:rsidR="00DD44BC">
        <w:rPr>
          <w:rtl/>
          <w:lang w:bidi="fa-IR"/>
        </w:rPr>
        <w:t>.</w:t>
      </w:r>
    </w:p>
    <w:p w:rsidR="00DD44BC" w:rsidRDefault="00050A4D" w:rsidP="00050A4D">
      <w:pPr>
        <w:pStyle w:val="libNormal"/>
        <w:rPr>
          <w:rtl/>
          <w:lang w:bidi="fa-IR"/>
        </w:rPr>
      </w:pPr>
      <w:r w:rsidRPr="00465B85">
        <w:rPr>
          <w:rStyle w:val="libBold1Char"/>
          <w:rtl/>
        </w:rPr>
        <w:t>ثانيها</w:t>
      </w:r>
      <w:r w:rsidR="00DD44BC">
        <w:rPr>
          <w:rtl/>
          <w:lang w:bidi="fa-IR"/>
        </w:rPr>
        <w:t xml:space="preserve">: </w:t>
      </w:r>
      <w:r>
        <w:rPr>
          <w:rtl/>
          <w:lang w:bidi="fa-IR"/>
        </w:rPr>
        <w:t>المبال</w:t>
      </w:r>
      <w:r w:rsidR="00C4253E">
        <w:rPr>
          <w:rtl/>
          <w:lang w:bidi="fa-IR"/>
        </w:rPr>
        <w:t xml:space="preserve">، </w:t>
      </w:r>
      <w:r>
        <w:rPr>
          <w:rtl/>
          <w:lang w:bidi="fa-IR"/>
        </w:rPr>
        <w:t>فإنْ بال من الفرج فهو أُنثى</w:t>
      </w:r>
      <w:r w:rsidR="00C4253E">
        <w:rPr>
          <w:rtl/>
          <w:lang w:bidi="fa-IR"/>
        </w:rPr>
        <w:t xml:space="preserve">، </w:t>
      </w:r>
      <w:r>
        <w:rPr>
          <w:rtl/>
          <w:lang w:bidi="fa-IR"/>
        </w:rPr>
        <w:t>وإن بال من الذكر فهو ذكر</w:t>
      </w:r>
      <w:r w:rsidR="00C4253E">
        <w:rPr>
          <w:rtl/>
          <w:lang w:bidi="fa-IR"/>
        </w:rPr>
        <w:t xml:space="preserve">، </w:t>
      </w:r>
      <w:r>
        <w:rPr>
          <w:rtl/>
          <w:lang w:bidi="fa-IR"/>
        </w:rPr>
        <w:t>وإن بال منهما جميعاً فمن أيّهما سبق البول</w:t>
      </w:r>
      <w:r w:rsidR="00C4253E">
        <w:rPr>
          <w:rtl/>
          <w:lang w:bidi="fa-IR"/>
        </w:rPr>
        <w:t xml:space="preserve">، </w:t>
      </w:r>
      <w:r>
        <w:rPr>
          <w:rtl/>
          <w:lang w:bidi="fa-IR"/>
        </w:rPr>
        <w:t>فإنْ تساويا في السبق فمن حيث ينبعث على إشكال في معنى الانبعاث</w:t>
      </w:r>
      <w:r w:rsidR="00C4253E">
        <w:rPr>
          <w:rtl/>
          <w:lang w:bidi="fa-IR"/>
        </w:rPr>
        <w:t xml:space="preserve">، </w:t>
      </w:r>
      <w:r>
        <w:rPr>
          <w:rtl/>
          <w:lang w:bidi="fa-IR"/>
        </w:rPr>
        <w:t>وضبطه كما مرّ في الحاشية السابقة</w:t>
      </w:r>
      <w:r w:rsidR="00DD44BC">
        <w:rPr>
          <w:rtl/>
          <w:lang w:bidi="fa-IR"/>
        </w:rPr>
        <w:t>.</w:t>
      </w:r>
    </w:p>
    <w:p w:rsidR="00DD44BC" w:rsidRDefault="00050A4D" w:rsidP="00050A4D">
      <w:pPr>
        <w:pStyle w:val="libNormal"/>
        <w:rPr>
          <w:rtl/>
          <w:lang w:bidi="fa-IR"/>
        </w:rPr>
      </w:pPr>
      <w:r w:rsidRPr="00465B85">
        <w:rPr>
          <w:rStyle w:val="libBold1Char"/>
          <w:rtl/>
        </w:rPr>
        <w:t>ثالثها</w:t>
      </w:r>
      <w:r w:rsidR="00DD44BC">
        <w:rPr>
          <w:rtl/>
          <w:lang w:bidi="fa-IR"/>
        </w:rPr>
        <w:t xml:space="preserve">: </w:t>
      </w:r>
      <w:r>
        <w:rPr>
          <w:rtl/>
          <w:lang w:bidi="fa-IR"/>
        </w:rPr>
        <w:t>تساوي الأضلاع واختلافها</w:t>
      </w:r>
      <w:r w:rsidR="00C4253E">
        <w:rPr>
          <w:rtl/>
          <w:lang w:bidi="fa-IR"/>
        </w:rPr>
        <w:t xml:space="preserve">، </w:t>
      </w:r>
      <w:r>
        <w:rPr>
          <w:rtl/>
          <w:lang w:bidi="fa-IR"/>
        </w:rPr>
        <w:t>على إشكال فيه</w:t>
      </w:r>
      <w:r w:rsidR="00C4253E">
        <w:rPr>
          <w:rtl/>
          <w:lang w:bidi="fa-IR"/>
        </w:rPr>
        <w:t xml:space="preserve">، </w:t>
      </w:r>
      <w:r>
        <w:rPr>
          <w:rtl/>
          <w:lang w:bidi="fa-IR"/>
        </w:rPr>
        <w:t>وقد سبق</w:t>
      </w:r>
      <w:r w:rsidR="00C4253E">
        <w:rPr>
          <w:rtl/>
          <w:lang w:bidi="fa-IR"/>
        </w:rPr>
        <w:t xml:space="preserve">، </w:t>
      </w:r>
      <w:r>
        <w:rPr>
          <w:rtl/>
          <w:lang w:bidi="fa-IR"/>
        </w:rPr>
        <w:t>وعلى فرض اعتباره فالأظهر تساوي هذه العلامة مع السابقتين</w:t>
      </w:r>
      <w:r w:rsidR="00C4253E">
        <w:rPr>
          <w:rtl/>
          <w:lang w:bidi="fa-IR"/>
        </w:rPr>
        <w:t xml:space="preserve">، </w:t>
      </w:r>
      <w:r>
        <w:rPr>
          <w:rtl/>
          <w:lang w:bidi="fa-IR"/>
        </w:rPr>
        <w:t>وإن كان الأحوط تقدّم الأُولى عليه بل الثانية أيضاً</w:t>
      </w:r>
      <w:r w:rsidR="00DD44BC">
        <w:rPr>
          <w:rtl/>
          <w:lang w:bidi="fa-IR"/>
        </w:rPr>
        <w:t>.</w:t>
      </w:r>
    </w:p>
    <w:p w:rsidR="00DD44BC" w:rsidRDefault="00050A4D" w:rsidP="00050A4D">
      <w:pPr>
        <w:pStyle w:val="libNormal"/>
        <w:rPr>
          <w:rtl/>
          <w:lang w:bidi="fa-IR"/>
        </w:rPr>
      </w:pPr>
      <w:r>
        <w:rPr>
          <w:rtl/>
          <w:lang w:bidi="fa-IR"/>
        </w:rPr>
        <w:t>وأمّا فاقد العورتين فيتميّز بالقرعة</w:t>
      </w:r>
      <w:r w:rsidR="00C4253E">
        <w:rPr>
          <w:rtl/>
          <w:lang w:bidi="fa-IR"/>
        </w:rPr>
        <w:t xml:space="preserve">، </w:t>
      </w:r>
      <w:r>
        <w:rPr>
          <w:rtl/>
          <w:lang w:bidi="fa-IR"/>
        </w:rPr>
        <w:t>ويحتمل تمييزه بإنبات اللّحية</w:t>
      </w:r>
      <w:r w:rsidR="00C4253E">
        <w:rPr>
          <w:rtl/>
          <w:lang w:bidi="fa-IR"/>
        </w:rPr>
        <w:t xml:space="preserve">، </w:t>
      </w:r>
      <w:r>
        <w:rPr>
          <w:rtl/>
          <w:lang w:bidi="fa-IR"/>
        </w:rPr>
        <w:t>وظهور الثديين وإن لم يرد بهما نصٌّ فيه</w:t>
      </w:r>
      <w:r w:rsidR="00DD44BC">
        <w:rPr>
          <w:rtl/>
          <w:lang w:bidi="fa-IR"/>
        </w:rPr>
        <w:t>.</w:t>
      </w:r>
    </w:p>
    <w:p w:rsidR="00DD44BC" w:rsidRDefault="00050A4D" w:rsidP="00050A4D">
      <w:pPr>
        <w:pStyle w:val="libNormal"/>
        <w:rPr>
          <w:rtl/>
          <w:lang w:bidi="fa-IR"/>
        </w:rPr>
      </w:pPr>
      <w:r>
        <w:rPr>
          <w:rtl/>
          <w:lang w:bidi="fa-IR"/>
        </w:rPr>
        <w:t>وعلى ضوء ما ذكرنا لا يبقى الخنثى مشكلاً</w:t>
      </w:r>
      <w:r w:rsidR="00C4253E">
        <w:rPr>
          <w:rtl/>
          <w:lang w:bidi="fa-IR"/>
        </w:rPr>
        <w:t xml:space="preserve">، </w:t>
      </w:r>
      <w:r>
        <w:rPr>
          <w:rtl/>
          <w:lang w:bidi="fa-IR"/>
        </w:rPr>
        <w:t>أمّا في فاقد العورتين فإنّ ما يرفع الإشكال عنه هي القرعة</w:t>
      </w:r>
      <w:r w:rsidR="00DD44BC">
        <w:rPr>
          <w:rtl/>
          <w:lang w:bidi="fa-IR"/>
        </w:rPr>
        <w:t>.</w:t>
      </w:r>
    </w:p>
    <w:p w:rsidR="00DD44BC" w:rsidRDefault="00050A4D" w:rsidP="00050A4D">
      <w:pPr>
        <w:pStyle w:val="libNormal"/>
        <w:rPr>
          <w:rtl/>
          <w:lang w:bidi="fa-IR"/>
        </w:rPr>
      </w:pPr>
      <w:r>
        <w:rPr>
          <w:rtl/>
          <w:lang w:bidi="fa-IR"/>
        </w:rPr>
        <w:t>وأمّا في واجد العورتين فمورد الإشكال فيه مَن لم يتميّز بالمبال</w:t>
      </w:r>
      <w:r w:rsidR="00C4253E">
        <w:rPr>
          <w:rtl/>
          <w:lang w:bidi="fa-IR"/>
        </w:rPr>
        <w:t xml:space="preserve">، </w:t>
      </w:r>
      <w:r>
        <w:rPr>
          <w:rtl/>
          <w:lang w:bidi="fa-IR"/>
        </w:rPr>
        <w:t>وسبق البول وانبعاثه</w:t>
      </w:r>
      <w:r w:rsidR="00C4253E">
        <w:rPr>
          <w:rtl/>
          <w:lang w:bidi="fa-IR"/>
        </w:rPr>
        <w:t xml:space="preserve">، </w:t>
      </w:r>
      <w:r>
        <w:rPr>
          <w:rtl/>
          <w:lang w:bidi="fa-IR"/>
        </w:rPr>
        <w:t>وبالحيض</w:t>
      </w:r>
      <w:r w:rsidR="00C4253E">
        <w:rPr>
          <w:rtl/>
          <w:lang w:bidi="fa-IR"/>
        </w:rPr>
        <w:t xml:space="preserve">، </w:t>
      </w:r>
      <w:r>
        <w:rPr>
          <w:rtl/>
          <w:lang w:bidi="fa-IR"/>
        </w:rPr>
        <w:t>وظهور الثدي</w:t>
      </w:r>
      <w:r w:rsidR="00C4253E">
        <w:rPr>
          <w:rtl/>
          <w:lang w:bidi="fa-IR"/>
        </w:rPr>
        <w:t xml:space="preserve">، </w:t>
      </w:r>
      <w:r>
        <w:rPr>
          <w:rtl/>
          <w:lang w:bidi="fa-IR"/>
        </w:rPr>
        <w:t>والاحتلام</w:t>
      </w:r>
      <w:r w:rsidR="00C4253E">
        <w:rPr>
          <w:rtl/>
          <w:lang w:bidi="fa-IR"/>
        </w:rPr>
        <w:t xml:space="preserve">، </w:t>
      </w:r>
      <w:r>
        <w:rPr>
          <w:rtl/>
          <w:lang w:bidi="fa-IR"/>
        </w:rPr>
        <w:t>والعلامات غير المنصوصة كإنبات اللّحية</w:t>
      </w:r>
      <w:r w:rsidR="00C4253E">
        <w:rPr>
          <w:rtl/>
          <w:lang w:bidi="fa-IR"/>
        </w:rPr>
        <w:t xml:space="preserve">، </w:t>
      </w:r>
      <w:r>
        <w:rPr>
          <w:rtl/>
          <w:lang w:bidi="fa-IR"/>
        </w:rPr>
        <w:t>ونحوها ممّا</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يوجب الاطمئنان بالجنس</w:t>
      </w:r>
      <w:r w:rsidR="00C4253E">
        <w:rPr>
          <w:rtl/>
          <w:lang w:bidi="fa-IR"/>
        </w:rPr>
        <w:t xml:space="preserve">، </w:t>
      </w:r>
      <w:r>
        <w:rPr>
          <w:rtl/>
          <w:lang w:bidi="fa-IR"/>
        </w:rPr>
        <w:t xml:space="preserve">فإذا قلنا بجريان القرعة للروايات العامّة </w:t>
      </w:r>
      <w:r w:rsidR="00C4253E">
        <w:rPr>
          <w:rtl/>
          <w:lang w:bidi="fa-IR"/>
        </w:rPr>
        <w:t>-</w:t>
      </w:r>
      <w:r>
        <w:rPr>
          <w:rtl/>
          <w:lang w:bidi="fa-IR"/>
        </w:rPr>
        <w:t xml:space="preserve"> منها رواية ابن مسكان المتقدّمة </w:t>
      </w:r>
      <w:r w:rsidR="00C4253E">
        <w:rPr>
          <w:rtl/>
          <w:lang w:bidi="fa-IR"/>
        </w:rPr>
        <w:t>-</w:t>
      </w:r>
      <w:r>
        <w:rPr>
          <w:rtl/>
          <w:lang w:bidi="fa-IR"/>
        </w:rPr>
        <w:t xml:space="preserve"> كما هو الأرجح فلا يبقى للخنثى المشكل مصداقاً</w:t>
      </w:r>
      <w:r w:rsidR="00C4253E">
        <w:rPr>
          <w:rtl/>
          <w:lang w:bidi="fa-IR"/>
        </w:rPr>
        <w:t xml:space="preserve">، </w:t>
      </w:r>
      <w:r>
        <w:rPr>
          <w:rtl/>
          <w:lang w:bidi="fa-IR"/>
        </w:rPr>
        <w:t>نعم الأحوط لزوماً في مورد موثقة إسحاق بن عمّار</w:t>
      </w:r>
      <w:r w:rsidR="00DD44BC">
        <w:rPr>
          <w:rtl/>
          <w:lang w:bidi="fa-IR"/>
        </w:rPr>
        <w:t xml:space="preserve">: </w:t>
      </w:r>
      <w:r>
        <w:rPr>
          <w:rtl/>
          <w:lang w:bidi="fa-IR"/>
        </w:rPr>
        <w:t>الاقتصار على ما فيها من إعطاء نصف ميراث الرجال ونصف ميراث النساء</w:t>
      </w:r>
      <w:r w:rsidR="00DD44BC">
        <w:rPr>
          <w:rtl/>
          <w:lang w:bidi="fa-IR"/>
        </w:rPr>
        <w:t>.</w:t>
      </w:r>
    </w:p>
    <w:p w:rsidR="00DD44BC" w:rsidRDefault="00050A4D" w:rsidP="00050A4D">
      <w:pPr>
        <w:pStyle w:val="libNormal"/>
        <w:rPr>
          <w:rtl/>
          <w:lang w:bidi="fa-IR"/>
        </w:rPr>
      </w:pPr>
      <w:r>
        <w:rPr>
          <w:rtl/>
          <w:lang w:bidi="fa-IR"/>
        </w:rPr>
        <w:t>وأمّا في غير الميراث فيرجع إلى القرعة</w:t>
      </w:r>
      <w:r w:rsidR="00C4253E">
        <w:rPr>
          <w:rtl/>
          <w:lang w:bidi="fa-IR"/>
        </w:rPr>
        <w:t xml:space="preserve">، </w:t>
      </w:r>
      <w:r>
        <w:rPr>
          <w:rtl/>
          <w:lang w:bidi="fa-IR"/>
        </w:rPr>
        <w:t>فإنْ صحّ ما قلنا فتزيل العقبة أمام تزويجه وتزوّجه</w:t>
      </w:r>
      <w:r w:rsidR="00C4253E">
        <w:rPr>
          <w:rtl/>
          <w:lang w:bidi="fa-IR"/>
        </w:rPr>
        <w:t xml:space="preserve">، </w:t>
      </w:r>
      <w:r>
        <w:rPr>
          <w:rtl/>
          <w:lang w:bidi="fa-IR"/>
        </w:rPr>
        <w:t>وسائر أحكام أحد الجنسين عليه الخاصّة به</w:t>
      </w:r>
      <w:r w:rsidR="00C4253E">
        <w:rPr>
          <w:rtl/>
          <w:lang w:bidi="fa-IR"/>
        </w:rPr>
        <w:t xml:space="preserve">، </w:t>
      </w:r>
      <w:r>
        <w:rPr>
          <w:rtl/>
          <w:lang w:bidi="fa-IR"/>
        </w:rPr>
        <w:t>والله أعلم</w:t>
      </w:r>
      <w:r w:rsidR="00DD44BC">
        <w:rPr>
          <w:rtl/>
          <w:lang w:bidi="fa-IR"/>
        </w:rPr>
        <w:t>.</w:t>
      </w:r>
    </w:p>
    <w:p w:rsidR="00DD44BC" w:rsidRDefault="00050A4D" w:rsidP="00050A4D">
      <w:pPr>
        <w:pStyle w:val="libNormal"/>
        <w:rPr>
          <w:rtl/>
          <w:lang w:bidi="fa-IR"/>
        </w:rPr>
      </w:pPr>
      <w:r>
        <w:rPr>
          <w:rtl/>
          <w:lang w:bidi="fa-IR"/>
        </w:rPr>
        <w:t>ثمّ إنْ دخل الطفل الواجد للعورتين في أحد الصنفين بعملية طبّيّة</w:t>
      </w:r>
      <w:r w:rsidR="00C4253E">
        <w:rPr>
          <w:rtl/>
          <w:lang w:bidi="fa-IR"/>
        </w:rPr>
        <w:t xml:space="preserve">، </w:t>
      </w:r>
      <w:r>
        <w:rPr>
          <w:rtl/>
          <w:lang w:bidi="fa-IR"/>
        </w:rPr>
        <w:t>فإن صار واجداً لجميع أوصاف ذاك الصنف فهو محكوم بأحكامه</w:t>
      </w:r>
      <w:r w:rsidR="00C4253E">
        <w:rPr>
          <w:rtl/>
          <w:lang w:bidi="fa-IR"/>
        </w:rPr>
        <w:t xml:space="preserve">، </w:t>
      </w:r>
      <w:r>
        <w:rPr>
          <w:rtl/>
          <w:lang w:bidi="fa-IR"/>
        </w:rPr>
        <w:t>حتّى في الميراث</w:t>
      </w:r>
      <w:r w:rsidR="00C4253E">
        <w:rPr>
          <w:rtl/>
          <w:lang w:bidi="fa-IR"/>
        </w:rPr>
        <w:t xml:space="preserve">، </w:t>
      </w:r>
      <w:r>
        <w:rPr>
          <w:rtl/>
          <w:lang w:bidi="fa-IR"/>
        </w:rPr>
        <w:t>وهكذا غير الطفل</w:t>
      </w:r>
      <w:r w:rsidR="00C4253E">
        <w:rPr>
          <w:rtl/>
          <w:lang w:bidi="fa-IR"/>
        </w:rPr>
        <w:t xml:space="preserve">، </w:t>
      </w:r>
      <w:r>
        <w:rPr>
          <w:rtl/>
          <w:lang w:bidi="fa-IR"/>
        </w:rPr>
        <w:t>وإنْ بقي فيه بعض صفات الأُنثى ففيه إشكال</w:t>
      </w:r>
      <w:r w:rsidR="00DD44BC">
        <w:rPr>
          <w:rtl/>
          <w:lang w:bidi="fa-IR"/>
        </w:rPr>
        <w:t>.</w:t>
      </w:r>
    </w:p>
    <w:p w:rsidR="00DD44BC" w:rsidRDefault="00050A4D" w:rsidP="00050A4D">
      <w:pPr>
        <w:pStyle w:val="libNormal"/>
        <w:rPr>
          <w:rtl/>
          <w:lang w:bidi="fa-IR"/>
        </w:rPr>
      </w:pPr>
      <w:r>
        <w:rPr>
          <w:rtl/>
          <w:lang w:bidi="fa-IR"/>
        </w:rPr>
        <w:t>وهل لوليّ الطفل حقٌّ في تغييره إلى أحد الجنسين ؟ فيه بحث وكلام</w:t>
      </w:r>
      <w:r w:rsidR="00DD44BC">
        <w:rPr>
          <w:rtl/>
          <w:lang w:bidi="fa-IR"/>
        </w:rPr>
        <w:t>.</w:t>
      </w:r>
    </w:p>
    <w:p w:rsidR="00DD44BC" w:rsidRDefault="00050A4D" w:rsidP="00050A4D">
      <w:pPr>
        <w:pStyle w:val="libNormal"/>
        <w:rPr>
          <w:rtl/>
          <w:lang w:bidi="fa-IR"/>
        </w:rPr>
      </w:pPr>
      <w:r w:rsidRPr="00465B85">
        <w:rPr>
          <w:rStyle w:val="libBold1Char"/>
          <w:rtl/>
        </w:rPr>
        <w:t>( والأمر الثالث )</w:t>
      </w:r>
      <w:r w:rsidR="00DD44BC">
        <w:rPr>
          <w:rtl/>
          <w:lang w:bidi="fa-IR"/>
        </w:rPr>
        <w:t xml:space="preserve">: </w:t>
      </w:r>
      <w:r>
        <w:rPr>
          <w:rtl/>
          <w:lang w:bidi="fa-IR"/>
        </w:rPr>
        <w:t>نظر الفقهاء ( رض ) في ذلك</w:t>
      </w:r>
      <w:r w:rsidR="00DD44BC">
        <w:rPr>
          <w:rtl/>
          <w:lang w:bidi="fa-IR"/>
        </w:rPr>
        <w:t>:</w:t>
      </w:r>
    </w:p>
    <w:p w:rsidR="00DD44BC" w:rsidRDefault="00050A4D" w:rsidP="00050A4D">
      <w:pPr>
        <w:pStyle w:val="libNormal"/>
        <w:rPr>
          <w:rtl/>
          <w:lang w:bidi="fa-IR"/>
        </w:rPr>
      </w:pPr>
      <w:r>
        <w:rPr>
          <w:rtl/>
          <w:lang w:bidi="fa-IR"/>
        </w:rPr>
        <w:t xml:space="preserve">قال المحقّق </w:t>
      </w:r>
      <w:r w:rsidR="00C4253E" w:rsidRPr="00C4253E">
        <w:rPr>
          <w:rStyle w:val="libAlaemChar"/>
          <w:rtl/>
        </w:rPr>
        <w:t>رحمه‌الله</w:t>
      </w:r>
      <w:r>
        <w:rPr>
          <w:rtl/>
          <w:lang w:bidi="fa-IR"/>
        </w:rPr>
        <w:t xml:space="preserve"> في الشرائع</w:t>
      </w:r>
      <w:r w:rsidR="00DD44BC">
        <w:rPr>
          <w:rtl/>
          <w:lang w:bidi="fa-IR"/>
        </w:rPr>
        <w:t>:</w:t>
      </w:r>
    </w:p>
    <w:p w:rsidR="00DD44BC" w:rsidRDefault="00050A4D" w:rsidP="00050A4D">
      <w:pPr>
        <w:pStyle w:val="libNormal"/>
        <w:rPr>
          <w:rtl/>
          <w:lang w:bidi="fa-IR"/>
        </w:rPr>
      </w:pPr>
      <w:r>
        <w:rPr>
          <w:rtl/>
          <w:lang w:bidi="fa-IR"/>
        </w:rPr>
        <w:t xml:space="preserve">( مَن له فرج الرجال والنساء يرث على الفرج الذي ) يبول </w:t>
      </w:r>
      <w:r w:rsidRPr="00DD44BC">
        <w:rPr>
          <w:rStyle w:val="libFootnotenumChar"/>
          <w:rtl/>
        </w:rPr>
        <w:t>(1)</w:t>
      </w:r>
      <w:r>
        <w:rPr>
          <w:rtl/>
          <w:lang w:bidi="fa-IR"/>
        </w:rPr>
        <w:t xml:space="preserve"> منه</w:t>
      </w:r>
      <w:r w:rsidR="00DD44BC">
        <w:rPr>
          <w:rtl/>
          <w:lang w:bidi="fa-IR"/>
        </w:rPr>
        <w:t>.</w:t>
      </w:r>
      <w:r>
        <w:rPr>
          <w:rtl/>
          <w:lang w:bidi="fa-IR"/>
        </w:rPr>
        <w:t>.. بل الإجماع بقسميه عليه</w:t>
      </w:r>
      <w:r w:rsidR="00DD44BC">
        <w:rPr>
          <w:rtl/>
          <w:lang w:bidi="fa-IR"/>
        </w:rPr>
        <w:t>.</w:t>
      </w:r>
      <w:r>
        <w:rPr>
          <w:rtl/>
          <w:lang w:bidi="fa-IR"/>
        </w:rPr>
        <w:t>.. فإن بال منهما فمِن حيث ( يسبق منه البول ) بلا خلاف محقّق أجده فيه</w:t>
      </w:r>
      <w:r w:rsidR="00C4253E">
        <w:rPr>
          <w:rtl/>
          <w:lang w:bidi="fa-IR"/>
        </w:rPr>
        <w:t xml:space="preserve">، </w:t>
      </w:r>
      <w:r>
        <w:rPr>
          <w:rtl/>
          <w:lang w:bidi="fa-IR"/>
        </w:rPr>
        <w:t>بل الإجماع بقسميه عليه أيضاً</w:t>
      </w:r>
      <w:r w:rsidR="00DD44BC">
        <w:rPr>
          <w:rtl/>
          <w:lang w:bidi="fa-IR"/>
        </w:rPr>
        <w:t>.</w:t>
      </w:r>
      <w:r>
        <w:rPr>
          <w:rtl/>
          <w:lang w:bidi="fa-IR"/>
        </w:rPr>
        <w:t>.. ( فإنْ جاء منهما ) دفعةً ( اعتُبر الذي ينقطع أخيراً فيورث عليه ) إجماعاً في محكيّ السرائر والتحرير والمفاتيح وظاهر الغُنْية والخلاف</w:t>
      </w:r>
      <w:r w:rsidR="00C4253E">
        <w:rPr>
          <w:rtl/>
          <w:lang w:bidi="fa-IR"/>
        </w:rPr>
        <w:t xml:space="preserve">، </w:t>
      </w:r>
      <w:r>
        <w:rPr>
          <w:rtl/>
          <w:lang w:bidi="fa-IR"/>
        </w:rPr>
        <w:t xml:space="preserve">بل وكتاب الأعلام للمفيد </w:t>
      </w:r>
      <w:r w:rsidRPr="00DD44BC">
        <w:rPr>
          <w:rStyle w:val="libFootnotenumChar"/>
          <w:rtl/>
        </w:rPr>
        <w:t>(2)</w:t>
      </w:r>
      <w:r w:rsidR="00DD44BC">
        <w:rPr>
          <w:rtl/>
          <w:lang w:bidi="fa-IR"/>
        </w:rPr>
        <w:t>.</w:t>
      </w:r>
      <w:r w:rsidR="00465B85">
        <w:rPr>
          <w:rtl/>
          <w:lang w:bidi="fa-IR"/>
        </w:rPr>
        <w:t xml:space="preserve"> ( فإن</w:t>
      </w:r>
      <w:r>
        <w:rPr>
          <w:rtl/>
          <w:lang w:bidi="fa-IR"/>
        </w:rPr>
        <w:t xml:space="preserve">) كانت مشكلاً بأن كان المخرجان قد ( تساويا في السبق </w:t>
      </w:r>
      <w:r w:rsidR="00C4253E">
        <w:rPr>
          <w:rtl/>
          <w:lang w:bidi="fa-IR"/>
        </w:rPr>
        <w:t>-</w:t>
      </w:r>
      <w:r>
        <w:rPr>
          <w:rtl/>
          <w:lang w:bidi="fa-IR"/>
        </w:rPr>
        <w:t xml:space="preserve"> والتأخّر </w:t>
      </w:r>
      <w:r w:rsidR="00C4253E">
        <w:rPr>
          <w:rtl/>
          <w:lang w:bidi="fa-IR"/>
        </w:rPr>
        <w:t>-</w:t>
      </w:r>
      <w:r>
        <w:rPr>
          <w:rtl/>
          <w:lang w:bidi="fa-IR"/>
        </w:rPr>
        <w:t xml:space="preserve"> خ ) قال في الخلاف ( يعمل</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الجملات الخارجيّة عن الهلالين من كلام صاحب الجواهر </w:t>
      </w:r>
      <w:r w:rsidR="00C4253E" w:rsidRPr="00465B85">
        <w:rPr>
          <w:rStyle w:val="libFootnoteAlaemChar"/>
          <w:rtl/>
        </w:rPr>
        <w:t>رحمه‌الله</w:t>
      </w:r>
      <w:r w:rsidR="00DD44BC">
        <w:rPr>
          <w:rtl/>
          <w:lang w:bidi="fa-IR"/>
        </w:rPr>
        <w:t>.</w:t>
      </w:r>
    </w:p>
    <w:p w:rsidR="00DD44BC" w:rsidRDefault="00050A4D" w:rsidP="00DD44BC">
      <w:pPr>
        <w:pStyle w:val="libFootnote0"/>
        <w:rPr>
          <w:rtl/>
          <w:lang w:bidi="fa-IR"/>
        </w:rPr>
      </w:pPr>
      <w:r>
        <w:rPr>
          <w:rtl/>
          <w:lang w:bidi="fa-IR"/>
        </w:rPr>
        <w:t>(2) المخالفون في المقام هم</w:t>
      </w:r>
      <w:r w:rsidR="00DD44BC">
        <w:rPr>
          <w:rtl/>
          <w:lang w:bidi="fa-IR"/>
        </w:rPr>
        <w:t xml:space="preserve">: </w:t>
      </w:r>
      <w:r>
        <w:rPr>
          <w:rtl/>
          <w:lang w:bidi="fa-IR"/>
        </w:rPr>
        <w:t>القاضي والصدوق والاسكافي والمرتضى</w:t>
      </w:r>
      <w:r w:rsidR="00C4253E">
        <w:rPr>
          <w:rtl/>
          <w:lang w:bidi="fa-IR"/>
        </w:rPr>
        <w:t xml:space="preserve">، </w:t>
      </w:r>
      <w:r>
        <w:rPr>
          <w:rtl/>
          <w:lang w:bidi="fa-IR"/>
        </w:rPr>
        <w:t>فلاحظ كلامهم في الجواهر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بالقرعة ) محتجّاً بالأخبار والإجماع</w:t>
      </w:r>
      <w:r w:rsidR="00C4253E">
        <w:rPr>
          <w:rtl/>
          <w:lang w:bidi="fa-IR"/>
        </w:rPr>
        <w:t xml:space="preserve">، </w:t>
      </w:r>
      <w:r>
        <w:rPr>
          <w:rtl/>
          <w:lang w:bidi="fa-IR"/>
        </w:rPr>
        <w:t>وقال في النهاية والإيجاز والمبسوط</w:t>
      </w:r>
      <w:r w:rsidR="00DD44BC">
        <w:rPr>
          <w:rtl/>
          <w:lang w:bidi="fa-IR"/>
        </w:rPr>
        <w:t xml:space="preserve">: </w:t>
      </w:r>
      <w:r>
        <w:rPr>
          <w:rtl/>
          <w:lang w:bidi="fa-IR"/>
        </w:rPr>
        <w:t>( نصف ميراث رجل ونصف ميراث امرأة )</w:t>
      </w:r>
      <w:r w:rsidR="00DD44BC">
        <w:rPr>
          <w:rtl/>
          <w:lang w:bidi="fa-IR"/>
        </w:rPr>
        <w:t>.</w:t>
      </w:r>
      <w:r>
        <w:rPr>
          <w:rtl/>
          <w:lang w:bidi="fa-IR"/>
        </w:rPr>
        <w:t>.. بل هو المشهور نقلاً وتحصيلاً</w:t>
      </w:r>
      <w:r w:rsidR="00C4253E">
        <w:rPr>
          <w:rtl/>
          <w:lang w:bidi="fa-IR"/>
        </w:rPr>
        <w:t xml:space="preserve">، </w:t>
      </w:r>
      <w:r>
        <w:rPr>
          <w:rtl/>
          <w:lang w:bidi="fa-IR"/>
        </w:rPr>
        <w:t xml:space="preserve">بل عن الغُنْية الإجماع عليه ( وقال المفيد </w:t>
      </w:r>
      <w:r w:rsidR="00C4253E">
        <w:rPr>
          <w:rtl/>
          <w:lang w:bidi="fa-IR"/>
        </w:rPr>
        <w:t>-</w:t>
      </w:r>
      <w:r>
        <w:rPr>
          <w:rtl/>
          <w:lang w:bidi="fa-IR"/>
        </w:rPr>
        <w:t xml:space="preserve"> </w:t>
      </w:r>
      <w:r w:rsidR="00C4253E" w:rsidRPr="00C4253E">
        <w:rPr>
          <w:rStyle w:val="libAlaemChar"/>
          <w:rtl/>
        </w:rPr>
        <w:t>رحمه‌الله</w:t>
      </w:r>
      <w:r>
        <w:rPr>
          <w:rtl/>
          <w:lang w:bidi="fa-IR"/>
        </w:rPr>
        <w:t xml:space="preserve"> </w:t>
      </w:r>
      <w:r w:rsidR="00C4253E">
        <w:rPr>
          <w:rtl/>
          <w:lang w:bidi="fa-IR"/>
        </w:rPr>
        <w:t>-</w:t>
      </w:r>
      <w:r>
        <w:rPr>
          <w:rtl/>
          <w:lang w:bidi="fa-IR"/>
        </w:rPr>
        <w:t xml:space="preserve"> والمرتضى </w:t>
      </w:r>
      <w:r w:rsidR="00C4253E">
        <w:rPr>
          <w:rtl/>
          <w:lang w:bidi="fa-IR"/>
        </w:rPr>
        <w:t>-</w:t>
      </w:r>
      <w:r>
        <w:rPr>
          <w:rtl/>
          <w:lang w:bidi="fa-IR"/>
        </w:rPr>
        <w:t xml:space="preserve"> </w:t>
      </w:r>
      <w:r w:rsidR="00C4253E" w:rsidRPr="00C4253E">
        <w:rPr>
          <w:rStyle w:val="libAlaemChar"/>
          <w:rtl/>
        </w:rPr>
        <w:t>رحمه‌الله</w:t>
      </w:r>
      <w:r>
        <w:rPr>
          <w:rtl/>
          <w:lang w:bidi="fa-IR"/>
        </w:rPr>
        <w:t xml:space="preserve"> </w:t>
      </w:r>
      <w:r w:rsidR="00C4253E">
        <w:rPr>
          <w:rtl/>
          <w:lang w:bidi="fa-IR"/>
        </w:rPr>
        <w:t>-</w:t>
      </w:r>
      <w:r>
        <w:rPr>
          <w:rtl/>
          <w:lang w:bidi="fa-IR"/>
        </w:rPr>
        <w:t xml:space="preserve"> تُعد أضلاعه فإن استوى فهو امرأة وإن اختلفا فهو ذكر</w:t>
      </w:r>
      <w:r w:rsidR="00C4253E">
        <w:rPr>
          <w:rtl/>
          <w:lang w:bidi="fa-IR"/>
        </w:rPr>
        <w:t xml:space="preserve">، </w:t>
      </w:r>
      <w:r>
        <w:rPr>
          <w:rtl/>
          <w:lang w:bidi="fa-IR"/>
        </w:rPr>
        <w:t xml:space="preserve">وهي رواية شريح القاضي حكايةً لفعل علي </w:t>
      </w:r>
      <w:r w:rsidR="00C4253E" w:rsidRPr="00C4253E">
        <w:rPr>
          <w:rStyle w:val="libAlaemChar"/>
          <w:rtl/>
        </w:rPr>
        <w:t>عليه‌السلام</w:t>
      </w:r>
      <w:r>
        <w:rPr>
          <w:rtl/>
          <w:lang w:bidi="fa-IR"/>
        </w:rPr>
        <w:t xml:space="preserve"> واحتجّا </w:t>
      </w:r>
      <w:r w:rsidRPr="00DD44BC">
        <w:rPr>
          <w:rStyle w:val="libFootnotenumChar"/>
          <w:rtl/>
        </w:rPr>
        <w:t>(1)</w:t>
      </w:r>
      <w:r>
        <w:rPr>
          <w:rtl/>
          <w:lang w:bidi="fa-IR"/>
        </w:rPr>
        <w:t xml:space="preserve"> بالإجماع ) مع ذلك ( والرواية ضعيفة والإجماع لم نتحقّقه </w:t>
      </w:r>
      <w:r w:rsidRPr="00DD44BC">
        <w:rPr>
          <w:rStyle w:val="libFootnotenumChar"/>
          <w:rtl/>
        </w:rPr>
        <w:t>(2)</w:t>
      </w:r>
      <w:r>
        <w:rPr>
          <w:rtl/>
          <w:lang w:bidi="fa-IR"/>
        </w:rPr>
        <w:t xml:space="preserve"> )</w:t>
      </w:r>
      <w:r w:rsidR="00DD44BC">
        <w:rPr>
          <w:rtl/>
          <w:lang w:bidi="fa-IR"/>
        </w:rPr>
        <w:t>.</w:t>
      </w:r>
    </w:p>
    <w:p w:rsidR="00DD44BC" w:rsidRDefault="00050A4D" w:rsidP="00050A4D">
      <w:pPr>
        <w:pStyle w:val="libNormal"/>
        <w:rPr>
          <w:rtl/>
          <w:lang w:bidi="fa-IR"/>
        </w:rPr>
      </w:pPr>
      <w:r>
        <w:rPr>
          <w:rtl/>
          <w:lang w:bidi="fa-IR"/>
        </w:rPr>
        <w:t>( وقال الشيخ في محكيّ مبسوطه</w:t>
      </w:r>
      <w:r w:rsidR="00DD44BC">
        <w:rPr>
          <w:rtl/>
          <w:lang w:bidi="fa-IR"/>
        </w:rPr>
        <w:t xml:space="preserve">: </w:t>
      </w:r>
      <w:r>
        <w:rPr>
          <w:rtl/>
          <w:lang w:bidi="fa-IR"/>
        </w:rPr>
        <w:t>ولو كان الخنثى زوجاً</w:t>
      </w:r>
      <w:r w:rsidR="00C4253E">
        <w:rPr>
          <w:rtl/>
          <w:lang w:bidi="fa-IR"/>
        </w:rPr>
        <w:t xml:space="preserve">، </w:t>
      </w:r>
      <w:r>
        <w:rPr>
          <w:rtl/>
          <w:lang w:bidi="fa-IR"/>
        </w:rPr>
        <w:t>أو زوجة</w:t>
      </w:r>
      <w:r w:rsidR="00C4253E">
        <w:rPr>
          <w:rtl/>
          <w:lang w:bidi="fa-IR"/>
        </w:rPr>
        <w:t xml:space="preserve">، </w:t>
      </w:r>
      <w:r>
        <w:rPr>
          <w:rtl/>
          <w:lang w:bidi="fa-IR"/>
        </w:rPr>
        <w:t>كان له نصف ميراث الزوج</w:t>
      </w:r>
      <w:r w:rsidR="00C4253E">
        <w:rPr>
          <w:rtl/>
          <w:lang w:bidi="fa-IR"/>
        </w:rPr>
        <w:t xml:space="preserve">، </w:t>
      </w:r>
      <w:r>
        <w:rPr>
          <w:rtl/>
          <w:lang w:bidi="fa-IR"/>
        </w:rPr>
        <w:t>ونصف ميراث الزوجة )</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يظهر من هذا الكلام صحّة زواج الخنثى المشكل عند الشيخ الطوسي </w:t>
      </w:r>
      <w:r w:rsidR="00C4253E" w:rsidRPr="00C4253E">
        <w:rPr>
          <w:rStyle w:val="libAlaemChar"/>
          <w:rtl/>
        </w:rPr>
        <w:t>قدس‌سره</w:t>
      </w:r>
      <w:r>
        <w:rPr>
          <w:rtl/>
          <w:lang w:bidi="fa-IR"/>
        </w:rPr>
        <w:t xml:space="preserve"> وإنْ قال صاحب الجواهر </w:t>
      </w:r>
      <w:r w:rsidR="00C4253E" w:rsidRPr="00C4253E">
        <w:rPr>
          <w:rStyle w:val="libAlaemChar"/>
          <w:rtl/>
        </w:rPr>
        <w:t>قدس‌سره</w:t>
      </w:r>
      <w:r w:rsidR="00DD44BC">
        <w:rPr>
          <w:rtl/>
          <w:lang w:bidi="fa-IR"/>
        </w:rPr>
        <w:t xml:space="preserve">: </w:t>
      </w:r>
      <w:r>
        <w:rPr>
          <w:rtl/>
          <w:lang w:bidi="fa-IR"/>
        </w:rPr>
        <w:t>لكن فيه أنّ المعلوم عدم جوازه نكاح الخنثى المشكل لأصالة حرمة الوطء</w:t>
      </w:r>
      <w:r w:rsidR="00DD44BC">
        <w:rPr>
          <w:rtl/>
          <w:lang w:bidi="fa-IR"/>
        </w:rPr>
        <w:t>.</w:t>
      </w:r>
    </w:p>
    <w:p w:rsidR="00DD44BC" w:rsidRDefault="00050A4D" w:rsidP="00050A4D">
      <w:pPr>
        <w:pStyle w:val="libNormal"/>
        <w:rPr>
          <w:rtl/>
          <w:lang w:bidi="fa-IR"/>
        </w:rPr>
      </w:pPr>
      <w:r>
        <w:rPr>
          <w:rtl/>
          <w:lang w:bidi="fa-IR"/>
        </w:rPr>
        <w:t>ثمّ قال</w:t>
      </w:r>
      <w:r w:rsidR="00DD44BC">
        <w:rPr>
          <w:rtl/>
          <w:lang w:bidi="fa-IR"/>
        </w:rPr>
        <w:t xml:space="preserve">: </w:t>
      </w:r>
      <w:r>
        <w:rPr>
          <w:rtl/>
          <w:lang w:bidi="fa-IR"/>
        </w:rPr>
        <w:t>( مَن ليس له فرج الرجال والنساء يورث بالقرعة ) عند المشهور بين الأصحاب شهرة عظيمة</w:t>
      </w:r>
      <w:r w:rsidR="00C4253E">
        <w:rPr>
          <w:rtl/>
          <w:lang w:bidi="fa-IR"/>
        </w:rPr>
        <w:t xml:space="preserve">، </w:t>
      </w:r>
      <w:r>
        <w:rPr>
          <w:rtl/>
          <w:lang w:bidi="fa-IR"/>
        </w:rPr>
        <w:t xml:space="preserve">بل عن السرائر وظاهر الغُنْية والتنقيح الإجماع عليه </w:t>
      </w:r>
      <w:r w:rsidRPr="00DD44BC">
        <w:rPr>
          <w:rStyle w:val="libFootnotenumChar"/>
          <w:rtl/>
        </w:rPr>
        <w:t>(3)</w:t>
      </w:r>
      <w:r w:rsidR="00DD44BC">
        <w:rPr>
          <w:rtl/>
          <w:lang w:bidi="fa-IR"/>
        </w:rPr>
        <w:t>.</w:t>
      </w:r>
    </w:p>
    <w:p w:rsidR="00DD44BC" w:rsidRDefault="00050A4D" w:rsidP="00465B85">
      <w:pPr>
        <w:pStyle w:val="Heading3Center"/>
        <w:rPr>
          <w:rtl/>
          <w:lang w:bidi="fa-IR"/>
        </w:rPr>
      </w:pPr>
      <w:bookmarkStart w:id="111" w:name="_Toc498902995"/>
      <w:r>
        <w:rPr>
          <w:rtl/>
          <w:lang w:bidi="fa-IR"/>
        </w:rPr>
        <w:t>خاتمة</w:t>
      </w:r>
      <w:bookmarkEnd w:id="111"/>
    </w:p>
    <w:p w:rsidR="00DD44BC" w:rsidRDefault="00050A4D" w:rsidP="00050A4D">
      <w:pPr>
        <w:pStyle w:val="libNormal"/>
        <w:rPr>
          <w:rtl/>
          <w:lang w:bidi="fa-IR"/>
        </w:rPr>
      </w:pPr>
      <w:r>
        <w:rPr>
          <w:rtl/>
          <w:lang w:bidi="fa-IR"/>
        </w:rPr>
        <w:t>اشتهر البحث في لسان أهل العلم من أنّ الخنثى المشكل جنس ثالث</w:t>
      </w:r>
      <w:r w:rsidR="00C4253E">
        <w:rPr>
          <w:rtl/>
          <w:lang w:bidi="fa-IR"/>
        </w:rPr>
        <w:t xml:space="preserve">، </w:t>
      </w:r>
      <w:r>
        <w:rPr>
          <w:rtl/>
          <w:lang w:bidi="fa-IR"/>
        </w:rPr>
        <w:t>أو هو داخل في أحد الجنسين ؟</w:t>
      </w:r>
    </w:p>
    <w:p w:rsidR="00DD44BC" w:rsidRDefault="00050A4D" w:rsidP="00050A4D">
      <w:pPr>
        <w:pStyle w:val="libNormal"/>
        <w:rPr>
          <w:rtl/>
          <w:lang w:bidi="fa-IR"/>
        </w:rPr>
      </w:pPr>
      <w:r>
        <w:rPr>
          <w:rtl/>
          <w:lang w:bidi="fa-IR"/>
        </w:rPr>
        <w:t>ومعنى الثاني</w:t>
      </w:r>
      <w:r w:rsidR="00DD44BC">
        <w:rPr>
          <w:rtl/>
          <w:lang w:bidi="fa-IR"/>
        </w:rPr>
        <w:t xml:space="preserve">: </w:t>
      </w:r>
      <w:r>
        <w:rPr>
          <w:rtl/>
          <w:lang w:bidi="fa-IR"/>
        </w:rPr>
        <w:t>أنّه لا يخلو في الواقع إمّا أن يكون ذكراً أو أُنثى</w:t>
      </w:r>
      <w:r w:rsidR="00DD44BC">
        <w:rPr>
          <w:rtl/>
          <w:lang w:bidi="fa-IR"/>
        </w:rPr>
        <w:t>.</w:t>
      </w:r>
    </w:p>
    <w:p w:rsidR="00DD44BC" w:rsidRDefault="00050A4D" w:rsidP="00050A4D">
      <w:pPr>
        <w:pStyle w:val="libNormal"/>
        <w:rPr>
          <w:rtl/>
          <w:lang w:bidi="fa-IR"/>
        </w:rPr>
      </w:pPr>
      <w:r>
        <w:rPr>
          <w:rtl/>
          <w:lang w:bidi="fa-IR"/>
        </w:rPr>
        <w:t>قال في الجواهر ( ج39 ص277 )</w:t>
      </w:r>
      <w:r w:rsidR="00DD44BC">
        <w:rPr>
          <w:rtl/>
          <w:lang w:bidi="fa-IR"/>
        </w:rPr>
        <w:t xml:space="preserve">: </w:t>
      </w:r>
      <w:r>
        <w:rPr>
          <w:rtl/>
          <w:lang w:bidi="fa-IR"/>
        </w:rPr>
        <w:t>لعدم الواسطة على الظاهر من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أي المفيد والمرتضى</w:t>
      </w:r>
      <w:r w:rsidR="00C4253E">
        <w:rPr>
          <w:rtl/>
          <w:lang w:bidi="fa-IR"/>
        </w:rPr>
        <w:t xml:space="preserve">، </w:t>
      </w:r>
      <w:r>
        <w:rPr>
          <w:rtl/>
          <w:lang w:bidi="fa-IR"/>
        </w:rPr>
        <w:t>وكذلك الحلِّي في السرائر كما في الجواهر</w:t>
      </w:r>
      <w:r w:rsidR="00DD44BC">
        <w:rPr>
          <w:rtl/>
          <w:lang w:bidi="fa-IR"/>
        </w:rPr>
        <w:t>.</w:t>
      </w:r>
    </w:p>
    <w:p w:rsidR="00DD44BC" w:rsidRDefault="00050A4D" w:rsidP="00DD44BC">
      <w:pPr>
        <w:pStyle w:val="libFootnote0"/>
        <w:rPr>
          <w:rtl/>
          <w:lang w:bidi="fa-IR"/>
        </w:rPr>
      </w:pPr>
      <w:r>
        <w:rPr>
          <w:rtl/>
          <w:lang w:bidi="fa-IR"/>
        </w:rPr>
        <w:t>(2) وخالف صاحب الجواهر المحقّق واعترض عليه في تضعيفه الرواية والإجماع</w:t>
      </w:r>
      <w:r w:rsidR="00DD44BC">
        <w:rPr>
          <w:rtl/>
          <w:lang w:bidi="fa-IR"/>
        </w:rPr>
        <w:t>.</w:t>
      </w:r>
    </w:p>
    <w:p w:rsidR="00DD44BC" w:rsidRDefault="00050A4D" w:rsidP="00DD44BC">
      <w:pPr>
        <w:pStyle w:val="libFootnote0"/>
        <w:rPr>
          <w:rtl/>
          <w:lang w:bidi="fa-IR"/>
        </w:rPr>
      </w:pPr>
      <w:r>
        <w:rPr>
          <w:rtl/>
          <w:lang w:bidi="fa-IR"/>
        </w:rPr>
        <w:t>(3) ص294 ج39 من الجواهر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5B85">
      <w:pPr>
        <w:pStyle w:val="libNormal0"/>
        <w:rPr>
          <w:rtl/>
          <w:lang w:bidi="fa-IR"/>
        </w:rPr>
      </w:pPr>
      <w:r>
        <w:rPr>
          <w:rtl/>
          <w:lang w:bidi="fa-IR"/>
        </w:rPr>
        <w:lastRenderedPageBreak/>
        <w:t>تقسيم الإنسان</w:t>
      </w:r>
      <w:r w:rsidR="00C4253E">
        <w:rPr>
          <w:rtl/>
          <w:lang w:bidi="fa-IR"/>
        </w:rPr>
        <w:t xml:space="preserve">، </w:t>
      </w:r>
      <w:r>
        <w:rPr>
          <w:rtl/>
          <w:lang w:bidi="fa-IR"/>
        </w:rPr>
        <w:t>بل مطلق الحيوان إلى الذكر والأُنثى</w:t>
      </w:r>
      <w:r w:rsidR="00C4253E">
        <w:rPr>
          <w:rtl/>
          <w:lang w:bidi="fa-IR"/>
        </w:rPr>
        <w:t xml:space="preserve">، </w:t>
      </w:r>
      <w:r>
        <w:rPr>
          <w:rtl/>
          <w:lang w:bidi="fa-IR"/>
        </w:rPr>
        <w:t>في جميع الأصناف</w:t>
      </w:r>
      <w:r w:rsidR="00C4253E">
        <w:rPr>
          <w:rtl/>
          <w:lang w:bidi="fa-IR"/>
        </w:rPr>
        <w:t xml:space="preserve">، </w:t>
      </w:r>
      <w:r>
        <w:rPr>
          <w:rtl/>
          <w:lang w:bidi="fa-IR"/>
        </w:rPr>
        <w:t>في الكتاب والسنّة على وجهٍ لا يُستطاع إنكاره</w:t>
      </w:r>
      <w:r w:rsidR="00C4253E">
        <w:rPr>
          <w:rtl/>
          <w:lang w:bidi="fa-IR"/>
        </w:rPr>
        <w:t xml:space="preserve">، </w:t>
      </w:r>
      <w:r>
        <w:rPr>
          <w:rtl/>
          <w:lang w:bidi="fa-IR"/>
        </w:rPr>
        <w:t>لكنّ احتمال نظارة ما في الكتاب والسنّة إلى الأغلبيّة</w:t>
      </w:r>
      <w:r w:rsidR="00C4253E">
        <w:rPr>
          <w:rtl/>
          <w:lang w:bidi="fa-IR"/>
        </w:rPr>
        <w:t xml:space="preserve">، </w:t>
      </w:r>
      <w:r>
        <w:rPr>
          <w:rtl/>
          <w:lang w:bidi="fa-IR"/>
        </w:rPr>
        <w:t>بل الغالبيّة العظمى</w:t>
      </w:r>
      <w:r w:rsidR="00C4253E">
        <w:rPr>
          <w:rtl/>
          <w:lang w:bidi="fa-IR"/>
        </w:rPr>
        <w:t xml:space="preserve">، </w:t>
      </w:r>
      <w:r>
        <w:rPr>
          <w:rtl/>
          <w:lang w:bidi="fa-IR"/>
        </w:rPr>
        <w:t>قائمٌ لا دافع له</w:t>
      </w:r>
      <w:r w:rsidR="00C4253E">
        <w:rPr>
          <w:rtl/>
          <w:lang w:bidi="fa-IR"/>
        </w:rPr>
        <w:t xml:space="preserve">، </w:t>
      </w:r>
      <w:r>
        <w:rPr>
          <w:rtl/>
          <w:lang w:bidi="fa-IR"/>
        </w:rPr>
        <w:t>وأمّا وجود الخنثى أو خنثى المشكل في الحيوانات فلا علم لنا</w:t>
      </w:r>
      <w:r w:rsidR="00C4253E">
        <w:rPr>
          <w:rtl/>
          <w:lang w:bidi="fa-IR"/>
        </w:rPr>
        <w:t xml:space="preserve">، </w:t>
      </w:r>
      <w:r>
        <w:rPr>
          <w:rtl/>
          <w:lang w:bidi="fa-IR"/>
        </w:rPr>
        <w:t>ولم أر ولم أسمع من علماء العلوم الحديثة فيه شيئاً أصلاً</w:t>
      </w:r>
      <w:r w:rsidR="00C4253E">
        <w:rPr>
          <w:rtl/>
          <w:lang w:bidi="fa-IR"/>
        </w:rPr>
        <w:t xml:space="preserve">، </w:t>
      </w:r>
      <w:r>
        <w:rPr>
          <w:rtl/>
          <w:lang w:bidi="fa-IR"/>
        </w:rPr>
        <w:t>وهو سؤال يعجبني جوابه</w:t>
      </w:r>
      <w:r w:rsidR="00DD44BC">
        <w:rPr>
          <w:rtl/>
          <w:lang w:bidi="fa-IR"/>
        </w:rPr>
        <w:t>.</w:t>
      </w:r>
    </w:p>
    <w:p w:rsidR="00DD44BC" w:rsidRDefault="00050A4D" w:rsidP="00050A4D">
      <w:pPr>
        <w:pStyle w:val="libNormal"/>
        <w:rPr>
          <w:rtl/>
          <w:lang w:bidi="fa-IR"/>
        </w:rPr>
      </w:pPr>
      <w:r>
        <w:rPr>
          <w:rtl/>
          <w:lang w:bidi="fa-IR"/>
        </w:rPr>
        <w:t>وبناءً على ما رجّحنا من جريان القرعة في واجد العورتين</w:t>
      </w:r>
      <w:r w:rsidR="00C4253E">
        <w:rPr>
          <w:rtl/>
          <w:lang w:bidi="fa-IR"/>
        </w:rPr>
        <w:t xml:space="preserve">، </w:t>
      </w:r>
      <w:r>
        <w:rPr>
          <w:rtl/>
          <w:lang w:bidi="fa-IR"/>
        </w:rPr>
        <w:t>لا يبقى مصداقاً للخنثى المشكل بحسب التعبّد الشرعي</w:t>
      </w:r>
      <w:r w:rsidR="00C4253E">
        <w:rPr>
          <w:rtl/>
          <w:lang w:bidi="fa-IR"/>
        </w:rPr>
        <w:t xml:space="preserve">، </w:t>
      </w:r>
      <w:r>
        <w:rPr>
          <w:rtl/>
          <w:lang w:bidi="fa-IR"/>
        </w:rPr>
        <w:t>أي السلوك الفقهي</w:t>
      </w:r>
      <w:r w:rsidR="00C4253E">
        <w:rPr>
          <w:rtl/>
          <w:lang w:bidi="fa-IR"/>
        </w:rPr>
        <w:t xml:space="preserve">، </w:t>
      </w:r>
      <w:r>
        <w:rPr>
          <w:rtl/>
          <w:lang w:bidi="fa-IR"/>
        </w:rPr>
        <w:t>وأمّا بحسب ما نقلناه عن الطبيب الثاني</w:t>
      </w:r>
      <w:r w:rsidR="00C4253E">
        <w:rPr>
          <w:rtl/>
          <w:lang w:bidi="fa-IR"/>
        </w:rPr>
        <w:t xml:space="preserve">، </w:t>
      </w:r>
      <w:r>
        <w:rPr>
          <w:rtl/>
          <w:lang w:bidi="fa-IR"/>
        </w:rPr>
        <w:t>أنّ الخنثى المشكل جنس ثالث مركّب من الجنسين</w:t>
      </w:r>
      <w:r w:rsidR="00DD44BC">
        <w:rPr>
          <w:rtl/>
          <w:lang w:bidi="fa-IR"/>
        </w:rPr>
        <w:t>.</w:t>
      </w:r>
    </w:p>
    <w:p w:rsidR="00DD44BC" w:rsidRDefault="00050A4D" w:rsidP="00050A4D">
      <w:pPr>
        <w:pStyle w:val="libNormal"/>
        <w:rPr>
          <w:rtl/>
          <w:lang w:bidi="fa-IR"/>
        </w:rPr>
      </w:pPr>
      <w:r>
        <w:rPr>
          <w:rtl/>
          <w:lang w:bidi="fa-IR"/>
        </w:rPr>
        <w:t>لكن المتأمّل في مجموع كلام الطبيبين السابق</w:t>
      </w:r>
      <w:r w:rsidR="00C4253E">
        <w:rPr>
          <w:rtl/>
          <w:lang w:bidi="fa-IR"/>
        </w:rPr>
        <w:t xml:space="preserve">، </w:t>
      </w:r>
      <w:r>
        <w:rPr>
          <w:rtl/>
          <w:lang w:bidi="fa-IR"/>
        </w:rPr>
        <w:t>يقتنع بأنّ جواب هذا السؤال مبنيٌّ على تعريفٍ دقيقٍ علميٍّ لجنس الذكر ولجنس الأُنثى</w:t>
      </w:r>
      <w:r w:rsidR="00C4253E">
        <w:rPr>
          <w:rtl/>
          <w:lang w:bidi="fa-IR"/>
        </w:rPr>
        <w:t xml:space="preserve">، </w:t>
      </w:r>
      <w:r>
        <w:rPr>
          <w:rtl/>
          <w:lang w:bidi="fa-IR"/>
        </w:rPr>
        <w:t>فهنالك يتبيّن حال مصاديق الخنثى المختلفة</w:t>
      </w:r>
      <w:r w:rsidR="00C4253E">
        <w:rPr>
          <w:rtl/>
          <w:lang w:bidi="fa-IR"/>
        </w:rPr>
        <w:t xml:space="preserve">، </w:t>
      </w:r>
      <w:r>
        <w:rPr>
          <w:rtl/>
          <w:lang w:bidi="fa-IR"/>
        </w:rPr>
        <w:t>وأنّهم داخلون في أحد الجنسين</w:t>
      </w:r>
      <w:r w:rsidR="00C4253E">
        <w:rPr>
          <w:rtl/>
          <w:lang w:bidi="fa-IR"/>
        </w:rPr>
        <w:t xml:space="preserve">، </w:t>
      </w:r>
      <w:r>
        <w:rPr>
          <w:rtl/>
          <w:lang w:bidi="fa-IR"/>
        </w:rPr>
        <w:t>أو يبقى بعضهم خارجاً عنهما</w:t>
      </w:r>
      <w:r w:rsidR="00C4253E">
        <w:rPr>
          <w:rtl/>
          <w:lang w:bidi="fa-IR"/>
        </w:rPr>
        <w:t xml:space="preserve">، </w:t>
      </w:r>
      <w:r>
        <w:rPr>
          <w:rtl/>
          <w:lang w:bidi="fa-IR"/>
        </w:rPr>
        <w:t>فيكون مشكلاً أو حقيقيّاً كما في تعبير بعض الأطبّاء</w:t>
      </w:r>
      <w:r w:rsidR="00DD44BC">
        <w:rPr>
          <w:rtl/>
          <w:lang w:bidi="fa-IR"/>
        </w:rPr>
        <w:t>.</w:t>
      </w:r>
    </w:p>
    <w:p w:rsidR="00DD44BC" w:rsidRDefault="00050A4D" w:rsidP="00050A4D">
      <w:pPr>
        <w:pStyle w:val="libNormal"/>
        <w:rPr>
          <w:rtl/>
          <w:lang w:bidi="fa-IR"/>
        </w:rPr>
      </w:pPr>
      <w:r>
        <w:rPr>
          <w:rtl/>
          <w:lang w:bidi="fa-IR"/>
        </w:rPr>
        <w:t xml:space="preserve">لكنّ الكلام في صحّة هذا التعريف بعدما سبق كلامهم </w:t>
      </w:r>
      <w:r w:rsidR="00C4253E">
        <w:rPr>
          <w:rtl/>
          <w:lang w:bidi="fa-IR"/>
        </w:rPr>
        <w:t>-</w:t>
      </w:r>
      <w:r>
        <w:rPr>
          <w:rtl/>
          <w:lang w:bidi="fa-IR"/>
        </w:rPr>
        <w:t xml:space="preserve"> وإن كان ناقصاً </w:t>
      </w:r>
      <w:r w:rsidR="00C4253E">
        <w:rPr>
          <w:rtl/>
          <w:lang w:bidi="fa-IR"/>
        </w:rPr>
        <w:t>-</w:t>
      </w:r>
      <w:r>
        <w:rPr>
          <w:rtl/>
          <w:lang w:bidi="fa-IR"/>
        </w:rPr>
        <w:t xml:space="preserve"> في الدرجات والمستويات الجنسيّة</w:t>
      </w:r>
      <w:r w:rsidR="00C4253E">
        <w:rPr>
          <w:rtl/>
          <w:lang w:bidi="fa-IR"/>
        </w:rPr>
        <w:t xml:space="preserve">، </w:t>
      </w:r>
      <w:r>
        <w:rPr>
          <w:rtl/>
          <w:lang w:bidi="fa-IR"/>
        </w:rPr>
        <w:t>ولا أظنّ طبيباً يثبت صحّة تعريفه في قِبَال مَن خالفه</w:t>
      </w:r>
      <w:r w:rsidR="00C4253E">
        <w:rPr>
          <w:rtl/>
          <w:lang w:bidi="fa-IR"/>
        </w:rPr>
        <w:t xml:space="preserve">، </w:t>
      </w:r>
      <w:r>
        <w:rPr>
          <w:rtl/>
          <w:lang w:bidi="fa-IR"/>
        </w:rPr>
        <w:t>وذكر تعريفاً مغايراً له</w:t>
      </w:r>
      <w:r w:rsidR="00DD44BC">
        <w:rPr>
          <w:rtl/>
          <w:lang w:bidi="fa-IR"/>
        </w:rPr>
        <w:t>.</w:t>
      </w:r>
    </w:p>
    <w:p w:rsidR="00DD44BC" w:rsidRDefault="00050A4D" w:rsidP="00050A4D">
      <w:pPr>
        <w:pStyle w:val="libNormal"/>
        <w:rPr>
          <w:rtl/>
          <w:lang w:bidi="fa-IR"/>
        </w:rPr>
      </w:pPr>
      <w:r>
        <w:rPr>
          <w:rtl/>
          <w:lang w:bidi="fa-IR"/>
        </w:rPr>
        <w:t xml:space="preserve">فالجواب المتعيّن عاجلاً عندي </w:t>
      </w:r>
      <w:r w:rsidR="00C4253E">
        <w:rPr>
          <w:rtl/>
          <w:lang w:bidi="fa-IR"/>
        </w:rPr>
        <w:t>-</w:t>
      </w:r>
      <w:r>
        <w:rPr>
          <w:rtl/>
          <w:lang w:bidi="fa-IR"/>
        </w:rPr>
        <w:t xml:space="preserve"> ولست من الأطبّاء بل ولا من الفقهاء </w:t>
      </w:r>
      <w:r w:rsidR="00C4253E">
        <w:rPr>
          <w:rtl/>
          <w:lang w:bidi="fa-IR"/>
        </w:rPr>
        <w:t>-</w:t>
      </w:r>
      <w:r>
        <w:rPr>
          <w:rtl/>
          <w:lang w:bidi="fa-IR"/>
        </w:rPr>
        <w:t xml:space="preserve"> أنّ مَن فيه خنوثة داخل في أحد الجنسين على بعض التعاريف والوجوه</w:t>
      </w:r>
      <w:r w:rsidR="00C4253E">
        <w:rPr>
          <w:rtl/>
          <w:lang w:bidi="fa-IR"/>
        </w:rPr>
        <w:t xml:space="preserve">، </w:t>
      </w:r>
      <w:r>
        <w:rPr>
          <w:rtl/>
          <w:lang w:bidi="fa-IR"/>
        </w:rPr>
        <w:t>وداخل في الجنس الآخر على بعض التعريفات الأُخر</w:t>
      </w:r>
      <w:r w:rsidR="00C4253E">
        <w:rPr>
          <w:rtl/>
          <w:lang w:bidi="fa-IR"/>
        </w:rPr>
        <w:t xml:space="preserve">، </w:t>
      </w:r>
      <w:r>
        <w:rPr>
          <w:rtl/>
          <w:lang w:bidi="fa-IR"/>
        </w:rPr>
        <w:t>وربّما لا يبقى خنثى مشكل على بعض الوجوه</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والنتيجة أنّ هذا السؤال ( هل الخنثى المشكل جنس مستقل أو داخل في أحد الجنسين ) جوابه مبني على الاصطلاحات</w:t>
      </w:r>
      <w:r w:rsidR="00C4253E">
        <w:rPr>
          <w:rtl/>
          <w:lang w:bidi="fa-IR"/>
        </w:rPr>
        <w:t xml:space="preserve">، </w:t>
      </w:r>
      <w:r>
        <w:rPr>
          <w:rtl/>
          <w:lang w:bidi="fa-IR"/>
        </w:rPr>
        <w:t>ولا مشاحّة في الاصطلاح</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Heading2Center"/>
        <w:rPr>
          <w:rtl/>
          <w:lang w:bidi="fa-IR"/>
        </w:rPr>
      </w:pPr>
      <w:bookmarkStart w:id="112" w:name="_Toc498902996"/>
      <w:r>
        <w:rPr>
          <w:rtl/>
          <w:lang w:bidi="fa-IR"/>
        </w:rPr>
        <w:lastRenderedPageBreak/>
        <w:t>المسألة الثانية والثلاثون</w:t>
      </w:r>
      <w:bookmarkEnd w:id="112"/>
    </w:p>
    <w:p w:rsidR="00DD44BC" w:rsidRDefault="00050A4D" w:rsidP="004A3CA7">
      <w:pPr>
        <w:pStyle w:val="Heading2Center"/>
        <w:rPr>
          <w:rtl/>
          <w:lang w:bidi="fa-IR"/>
        </w:rPr>
      </w:pPr>
      <w:bookmarkStart w:id="113" w:name="_Toc498902997"/>
      <w:r>
        <w:rPr>
          <w:rtl/>
          <w:lang w:bidi="fa-IR"/>
        </w:rPr>
        <w:t>نصب الأجهزة التعويضية لعلاج الضعف الجنسي</w:t>
      </w:r>
      <w:bookmarkEnd w:id="113"/>
    </w:p>
    <w:p w:rsidR="00DD44BC" w:rsidRDefault="00050A4D" w:rsidP="004A3CA7">
      <w:pPr>
        <w:pStyle w:val="Heading3Center"/>
        <w:rPr>
          <w:rtl/>
          <w:lang w:bidi="fa-IR"/>
        </w:rPr>
      </w:pPr>
      <w:bookmarkStart w:id="114" w:name="_Toc498902998"/>
      <w:r>
        <w:rPr>
          <w:rtl/>
          <w:lang w:bidi="fa-IR"/>
        </w:rPr>
        <w:t>إليكم ما نشرته يوميّة الوطن ذيل هذا العنوان</w:t>
      </w:r>
      <w:bookmarkEnd w:id="114"/>
    </w:p>
    <w:p w:rsidR="00DD44BC" w:rsidRDefault="00050A4D" w:rsidP="004A3CA7">
      <w:pPr>
        <w:pStyle w:val="Heading3Center"/>
        <w:rPr>
          <w:rtl/>
          <w:lang w:bidi="fa-IR"/>
        </w:rPr>
      </w:pPr>
      <w:bookmarkStart w:id="115" w:name="_Toc498902999"/>
      <w:r>
        <w:rPr>
          <w:rtl/>
          <w:lang w:bidi="fa-IR"/>
        </w:rPr>
        <w:t xml:space="preserve">القاهرة </w:t>
      </w:r>
      <w:r w:rsidR="00C4253E">
        <w:rPr>
          <w:rtl/>
          <w:lang w:bidi="fa-IR"/>
        </w:rPr>
        <w:t>-</w:t>
      </w:r>
      <w:r>
        <w:rPr>
          <w:rtl/>
          <w:lang w:bidi="fa-IR"/>
        </w:rPr>
        <w:t xml:space="preserve"> الوطن</w:t>
      </w:r>
      <w:bookmarkEnd w:id="115"/>
    </w:p>
    <w:p w:rsidR="00DD44BC" w:rsidRDefault="00050A4D" w:rsidP="00050A4D">
      <w:pPr>
        <w:pStyle w:val="libNormal"/>
        <w:rPr>
          <w:rtl/>
          <w:lang w:bidi="fa-IR"/>
        </w:rPr>
      </w:pPr>
      <w:r>
        <w:rPr>
          <w:rtl/>
          <w:lang w:bidi="fa-IR"/>
        </w:rPr>
        <w:t>أخيراً تمّ اكتشاف علاج أكيد وفعّال للضعف الجنسي</w:t>
      </w:r>
      <w:r w:rsidR="00DD44BC">
        <w:rPr>
          <w:rtl/>
          <w:lang w:bidi="fa-IR"/>
        </w:rPr>
        <w:t>.</w:t>
      </w:r>
      <w:r>
        <w:rPr>
          <w:rtl/>
          <w:lang w:bidi="fa-IR"/>
        </w:rPr>
        <w:t>.. العلاج الجديد</w:t>
      </w:r>
      <w:r w:rsidR="00DD44BC">
        <w:rPr>
          <w:rtl/>
          <w:lang w:bidi="fa-IR"/>
        </w:rPr>
        <w:t xml:space="preserve">: </w:t>
      </w:r>
      <w:r>
        <w:rPr>
          <w:rtl/>
          <w:lang w:bidi="fa-IR"/>
        </w:rPr>
        <w:t>عبارة عن أجهزة تعويضيّة يتمّ تركيبها داخل جسم الرجل ؛ فتؤدّي الوظيفة المطلوبة منها دون أن تتأثّر قدرته على الإنجاب</w:t>
      </w:r>
      <w:r w:rsidR="00DD44BC">
        <w:rPr>
          <w:rtl/>
          <w:lang w:bidi="fa-IR"/>
        </w:rPr>
        <w:t>.</w:t>
      </w:r>
      <w:r>
        <w:rPr>
          <w:rtl/>
          <w:lang w:bidi="fa-IR"/>
        </w:rPr>
        <w:t>. هذه الأجهزة تعيش مع الرجل طوال حياته دون أن تتلف</w:t>
      </w:r>
      <w:r w:rsidR="00C4253E">
        <w:rPr>
          <w:rtl/>
          <w:lang w:bidi="fa-IR"/>
        </w:rPr>
        <w:t xml:space="preserve">، </w:t>
      </w:r>
      <w:r>
        <w:rPr>
          <w:rtl/>
          <w:lang w:bidi="fa-IR"/>
        </w:rPr>
        <w:t>ويتمّ إدخالها للجسم بعمليّة جراحيّة بسيطة</w:t>
      </w:r>
      <w:r w:rsidR="00C4253E">
        <w:rPr>
          <w:rtl/>
          <w:lang w:bidi="fa-IR"/>
        </w:rPr>
        <w:t xml:space="preserve">، </w:t>
      </w:r>
      <w:r>
        <w:rPr>
          <w:rtl/>
          <w:lang w:bidi="fa-IR"/>
        </w:rPr>
        <w:t>لا تستغرق أكثر من ساعةٍ واحدةٍ</w:t>
      </w:r>
      <w:r w:rsidR="00C4253E">
        <w:rPr>
          <w:rtl/>
          <w:lang w:bidi="fa-IR"/>
        </w:rPr>
        <w:t xml:space="preserve">، </w:t>
      </w:r>
      <w:r>
        <w:rPr>
          <w:rtl/>
          <w:lang w:bidi="fa-IR"/>
        </w:rPr>
        <w:t>ويستخدمها حاليّاً آلاف الرجال في أميركا</w:t>
      </w:r>
      <w:r w:rsidR="00DD44BC">
        <w:rPr>
          <w:rtl/>
          <w:lang w:bidi="fa-IR"/>
        </w:rPr>
        <w:t>.</w:t>
      </w:r>
    </w:p>
    <w:p w:rsidR="00DD44BC" w:rsidRDefault="00050A4D" w:rsidP="00050A4D">
      <w:pPr>
        <w:pStyle w:val="libNormal"/>
        <w:rPr>
          <w:rtl/>
          <w:lang w:bidi="fa-IR"/>
        </w:rPr>
      </w:pPr>
      <w:r>
        <w:rPr>
          <w:rtl/>
          <w:lang w:bidi="fa-IR"/>
        </w:rPr>
        <w:t>وفي مصر قام الدكتور أيمن محمود شكري</w:t>
      </w:r>
      <w:r w:rsidR="00C4253E">
        <w:rPr>
          <w:rtl/>
          <w:lang w:bidi="fa-IR"/>
        </w:rPr>
        <w:t xml:space="preserve">، </w:t>
      </w:r>
      <w:r>
        <w:rPr>
          <w:rtl/>
          <w:lang w:bidi="fa-IR"/>
        </w:rPr>
        <w:t>أخصّائي جراحة العقم والتناسل</w:t>
      </w:r>
      <w:r w:rsidR="00C4253E">
        <w:rPr>
          <w:rtl/>
          <w:lang w:bidi="fa-IR"/>
        </w:rPr>
        <w:t xml:space="preserve">، </w:t>
      </w:r>
      <w:r>
        <w:rPr>
          <w:rtl/>
          <w:lang w:bidi="fa-IR"/>
        </w:rPr>
        <w:t>بتركيب هذه الأجهزة لمئات المرضى ؛ فهي أتمّ علاجٍ للضّعف الجنسي</w:t>
      </w:r>
      <w:r w:rsidR="00C4253E">
        <w:rPr>
          <w:rtl/>
          <w:lang w:bidi="fa-IR"/>
        </w:rPr>
        <w:t xml:space="preserve">، </w:t>
      </w:r>
      <w:r>
        <w:rPr>
          <w:rtl/>
          <w:lang w:bidi="fa-IR"/>
        </w:rPr>
        <w:t>يرحم المريض من الأدوية الكيمياويّة التي لم تحقّق أيّ نتائج فعّالة حتّى الآن</w:t>
      </w:r>
      <w:r w:rsidR="00DD44BC">
        <w:rPr>
          <w:rtl/>
          <w:lang w:bidi="fa-IR"/>
        </w:rPr>
        <w:t>.</w:t>
      </w:r>
      <w:r>
        <w:rPr>
          <w:rtl/>
          <w:lang w:bidi="fa-IR"/>
        </w:rPr>
        <w:t xml:space="preserve"> أسرار هذه الأجهزة يكشفها هذا التحقيق</w:t>
      </w:r>
      <w:r w:rsidR="00DD44BC">
        <w:rPr>
          <w:rtl/>
          <w:lang w:bidi="fa-IR"/>
        </w:rPr>
        <w:t>.</w:t>
      </w:r>
    </w:p>
    <w:p w:rsidR="00DD44BC" w:rsidRDefault="00050A4D" w:rsidP="00050A4D">
      <w:pPr>
        <w:pStyle w:val="libNormal"/>
        <w:rPr>
          <w:rtl/>
          <w:lang w:bidi="fa-IR"/>
        </w:rPr>
      </w:pPr>
      <w:r>
        <w:rPr>
          <w:rtl/>
          <w:lang w:bidi="fa-IR"/>
        </w:rPr>
        <w:t>الأجهزة التعويضيّة تقوم بوظيفة الدم</w:t>
      </w:r>
      <w:r w:rsidR="00DD44BC">
        <w:rPr>
          <w:rtl/>
          <w:lang w:bidi="fa-IR"/>
        </w:rPr>
        <w:t>.</w:t>
      </w:r>
      <w:r>
        <w:rPr>
          <w:rtl/>
          <w:lang w:bidi="fa-IR"/>
        </w:rPr>
        <w:t>. ولكي نفهم ذلك</w:t>
      </w:r>
      <w:r w:rsidR="00C4253E">
        <w:rPr>
          <w:rtl/>
          <w:lang w:bidi="fa-IR"/>
        </w:rPr>
        <w:t xml:space="preserve">، </w:t>
      </w:r>
      <w:r>
        <w:rPr>
          <w:rtl/>
          <w:lang w:bidi="fa-IR"/>
        </w:rPr>
        <w:t xml:space="preserve">يجب أن نعرف كيف تتمّ عمليّة الانتصاب أساساً </w:t>
      </w:r>
      <w:r w:rsidR="00C4253E">
        <w:rPr>
          <w:rtl/>
          <w:lang w:bidi="fa-IR"/>
        </w:rPr>
        <w:t>-</w:t>
      </w:r>
      <w:r>
        <w:rPr>
          <w:rtl/>
          <w:lang w:bidi="fa-IR"/>
        </w:rPr>
        <w:t xml:space="preserve"> الكلام للدكتور أيمن محمود شكري الطبيب الوحيد الذي يقوم بتركيب هذه الأجهزة </w:t>
      </w:r>
      <w:r w:rsidR="00C4253E">
        <w:rPr>
          <w:rtl/>
          <w:lang w:bidi="fa-IR"/>
        </w:rPr>
        <w:t>-</w:t>
      </w:r>
      <w:r>
        <w:rPr>
          <w:rtl/>
          <w:lang w:bidi="fa-IR"/>
        </w:rPr>
        <w:t xml:space="preserve"> يقول</w:t>
      </w:r>
      <w:r w:rsidR="00DD44BC">
        <w:rPr>
          <w:rtl/>
          <w:lang w:bidi="fa-IR"/>
        </w:rPr>
        <w:t xml:space="preserve">: </w:t>
      </w:r>
      <w:r>
        <w:rPr>
          <w:rtl/>
          <w:lang w:bidi="fa-IR"/>
        </w:rPr>
        <w:t>إنّ الانتصاب يتمّ عندما تكون لدى الإنسان رغبة أساساً ؛ فيعطي المخّ إشارةً للدم لكي يتدفّق الجسم الكهفي الموجود في العضو التناسلي الذكري</w:t>
      </w:r>
      <w:r w:rsidR="00C4253E">
        <w:rPr>
          <w:rtl/>
          <w:lang w:bidi="fa-IR"/>
        </w:rPr>
        <w:t xml:space="preserve">، </w:t>
      </w:r>
      <w:r>
        <w:rPr>
          <w:rtl/>
          <w:lang w:bidi="fa-IR"/>
        </w:rPr>
        <w:t>وبعد</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ذلك تقوم الأوردة بحبس هذا الدم داخل العضو فتحدث عمليّة الانتصاب</w:t>
      </w:r>
      <w:r w:rsidR="00DD44BC">
        <w:rPr>
          <w:rtl/>
          <w:lang w:bidi="fa-IR"/>
        </w:rPr>
        <w:t>.</w:t>
      </w:r>
    </w:p>
    <w:p w:rsidR="00DD44BC" w:rsidRDefault="00050A4D" w:rsidP="00050A4D">
      <w:pPr>
        <w:pStyle w:val="libNormal"/>
        <w:rPr>
          <w:rtl/>
          <w:lang w:bidi="fa-IR"/>
        </w:rPr>
      </w:pPr>
      <w:r>
        <w:rPr>
          <w:rtl/>
          <w:lang w:bidi="fa-IR"/>
        </w:rPr>
        <w:t>فإذا حدث أيّ عطل في الأعصاب الموصلة بين المخ والجهاز التناسلي</w:t>
      </w:r>
      <w:r w:rsidR="00C4253E">
        <w:rPr>
          <w:rtl/>
          <w:lang w:bidi="fa-IR"/>
        </w:rPr>
        <w:t xml:space="preserve">، </w:t>
      </w:r>
      <w:r>
        <w:rPr>
          <w:rtl/>
          <w:lang w:bidi="fa-IR"/>
        </w:rPr>
        <w:t>أو في شرايين العضو الذكري</w:t>
      </w:r>
      <w:r w:rsidR="00C4253E">
        <w:rPr>
          <w:rtl/>
          <w:lang w:bidi="fa-IR"/>
        </w:rPr>
        <w:t xml:space="preserve">، </w:t>
      </w:r>
      <w:r>
        <w:rPr>
          <w:rtl/>
          <w:lang w:bidi="fa-IR"/>
        </w:rPr>
        <w:t>أو في الأوردة</w:t>
      </w:r>
      <w:r w:rsidR="00C4253E">
        <w:rPr>
          <w:rtl/>
          <w:lang w:bidi="fa-IR"/>
        </w:rPr>
        <w:t xml:space="preserve">، </w:t>
      </w:r>
      <w:r>
        <w:rPr>
          <w:rtl/>
          <w:lang w:bidi="fa-IR"/>
        </w:rPr>
        <w:t>لا تحدث عمليّة الانتصاب بصورةٍ كاملةٍ وفعّالةٍ</w:t>
      </w:r>
      <w:r w:rsidR="00C4253E">
        <w:rPr>
          <w:rtl/>
          <w:lang w:bidi="fa-IR"/>
        </w:rPr>
        <w:t xml:space="preserve">، </w:t>
      </w:r>
      <w:r>
        <w:rPr>
          <w:rtl/>
          <w:lang w:bidi="fa-IR"/>
        </w:rPr>
        <w:t>وهو ما نطلق عليه</w:t>
      </w:r>
      <w:r w:rsidR="00DD44BC">
        <w:rPr>
          <w:rtl/>
          <w:lang w:bidi="fa-IR"/>
        </w:rPr>
        <w:t xml:space="preserve">: </w:t>
      </w:r>
      <w:r>
        <w:rPr>
          <w:rtl/>
          <w:lang w:bidi="fa-IR"/>
        </w:rPr>
        <w:t>الضعف الجنسي</w:t>
      </w:r>
      <w:r w:rsidR="00DD44BC">
        <w:rPr>
          <w:rtl/>
          <w:lang w:bidi="fa-IR"/>
        </w:rPr>
        <w:t>.</w:t>
      </w:r>
      <w:r>
        <w:rPr>
          <w:rtl/>
          <w:lang w:bidi="fa-IR"/>
        </w:rPr>
        <w:t>. قد نُعالج هذا الضعف من خلال عمليّة جراحيّة لتوسيع الشرايين</w:t>
      </w:r>
      <w:r w:rsidR="00C4253E">
        <w:rPr>
          <w:rtl/>
          <w:lang w:bidi="fa-IR"/>
        </w:rPr>
        <w:t xml:space="preserve">، </w:t>
      </w:r>
      <w:r>
        <w:rPr>
          <w:rtl/>
          <w:lang w:bidi="fa-IR"/>
        </w:rPr>
        <w:t>أو ربط الأوردة</w:t>
      </w:r>
      <w:r w:rsidR="00C4253E">
        <w:rPr>
          <w:rtl/>
          <w:lang w:bidi="fa-IR"/>
        </w:rPr>
        <w:t xml:space="preserve">، </w:t>
      </w:r>
      <w:r>
        <w:rPr>
          <w:rtl/>
          <w:lang w:bidi="fa-IR"/>
        </w:rPr>
        <w:t>ولكنّ هذه العمليّة صعبة جدّاً</w:t>
      </w:r>
      <w:r w:rsidR="00C4253E">
        <w:rPr>
          <w:rtl/>
          <w:lang w:bidi="fa-IR"/>
        </w:rPr>
        <w:t xml:space="preserve">، </w:t>
      </w:r>
      <w:r>
        <w:rPr>
          <w:rtl/>
          <w:lang w:bidi="fa-IR"/>
        </w:rPr>
        <w:t>ولا تتعدّى نسبة نجاحها40 % تقريباً</w:t>
      </w:r>
      <w:r w:rsidR="00DD44BC">
        <w:rPr>
          <w:rtl/>
          <w:lang w:bidi="fa-IR"/>
        </w:rPr>
        <w:t>.</w:t>
      </w:r>
      <w:r>
        <w:rPr>
          <w:rtl/>
          <w:lang w:bidi="fa-IR"/>
        </w:rPr>
        <w:t>. كما أنّ هناك نوعيّة معيّنة من الناس</w:t>
      </w:r>
      <w:r w:rsidR="00C4253E">
        <w:rPr>
          <w:rtl/>
          <w:lang w:bidi="fa-IR"/>
        </w:rPr>
        <w:t xml:space="preserve">، </w:t>
      </w:r>
      <w:r>
        <w:rPr>
          <w:rtl/>
          <w:lang w:bidi="fa-IR"/>
        </w:rPr>
        <w:t>لا يمكن إجراء عمليّات جراحيّة معقّدة لهم</w:t>
      </w:r>
      <w:r w:rsidR="00C4253E">
        <w:rPr>
          <w:rtl/>
          <w:lang w:bidi="fa-IR"/>
        </w:rPr>
        <w:t xml:space="preserve">، </w:t>
      </w:r>
      <w:r>
        <w:rPr>
          <w:rtl/>
          <w:lang w:bidi="fa-IR"/>
        </w:rPr>
        <w:t>مثل</w:t>
      </w:r>
      <w:r w:rsidR="00DD44BC">
        <w:rPr>
          <w:rtl/>
          <w:lang w:bidi="fa-IR"/>
        </w:rPr>
        <w:t xml:space="preserve">: </w:t>
      </w:r>
      <w:r>
        <w:rPr>
          <w:rtl/>
          <w:lang w:bidi="fa-IR"/>
        </w:rPr>
        <w:t>مرضى السكّر</w:t>
      </w:r>
      <w:r w:rsidR="00C4253E">
        <w:rPr>
          <w:rtl/>
          <w:lang w:bidi="fa-IR"/>
        </w:rPr>
        <w:t xml:space="preserve">، </w:t>
      </w:r>
      <w:r>
        <w:rPr>
          <w:rtl/>
          <w:lang w:bidi="fa-IR"/>
        </w:rPr>
        <w:t>والقلب</w:t>
      </w:r>
      <w:r w:rsidR="00C4253E">
        <w:rPr>
          <w:rtl/>
          <w:lang w:bidi="fa-IR"/>
        </w:rPr>
        <w:t xml:space="preserve">، </w:t>
      </w:r>
      <w:r>
        <w:rPr>
          <w:rtl/>
          <w:lang w:bidi="fa-IR"/>
        </w:rPr>
        <w:t>والفشل الكلوي</w:t>
      </w:r>
      <w:r w:rsidR="00DD44BC">
        <w:rPr>
          <w:rtl/>
          <w:lang w:bidi="fa-IR"/>
        </w:rPr>
        <w:t>.</w:t>
      </w:r>
      <w:r>
        <w:rPr>
          <w:rtl/>
          <w:lang w:bidi="fa-IR"/>
        </w:rPr>
        <w:t>. وبصفةٍ عامّةٍ</w:t>
      </w:r>
      <w:r w:rsidR="00C4253E">
        <w:rPr>
          <w:rtl/>
          <w:lang w:bidi="fa-IR"/>
        </w:rPr>
        <w:t xml:space="preserve">، </w:t>
      </w:r>
      <w:r>
        <w:rPr>
          <w:rtl/>
          <w:lang w:bidi="fa-IR"/>
        </w:rPr>
        <w:t>كان تركيب الأجهزة التعويضيّة أكثر أماناً وفاعليّة لمعظم مرضى الضعف الجنسي</w:t>
      </w:r>
      <w:r w:rsidR="00DD44BC">
        <w:rPr>
          <w:rtl/>
          <w:lang w:bidi="fa-IR"/>
        </w:rPr>
        <w:t>.</w:t>
      </w:r>
    </w:p>
    <w:p w:rsidR="00DD44BC" w:rsidRDefault="00050A4D" w:rsidP="00050A4D">
      <w:pPr>
        <w:pStyle w:val="libNormal"/>
        <w:rPr>
          <w:rtl/>
          <w:lang w:bidi="fa-IR"/>
        </w:rPr>
      </w:pPr>
      <w:r>
        <w:rPr>
          <w:rtl/>
          <w:lang w:bidi="fa-IR"/>
        </w:rPr>
        <w:t>يضيف أخصّائي الأجهزة التعويضيّة</w:t>
      </w:r>
      <w:r w:rsidR="00DD44BC">
        <w:rPr>
          <w:rtl/>
          <w:lang w:bidi="fa-IR"/>
        </w:rPr>
        <w:t xml:space="preserve">: </w:t>
      </w:r>
      <w:r>
        <w:rPr>
          <w:rtl/>
          <w:lang w:bidi="fa-IR"/>
        </w:rPr>
        <w:t>أنّ هذه الأجهزة تقوم بدور الدم الذي يتدفّق داخل الجسم الكهفي للعضو الذكري</w:t>
      </w:r>
      <w:r w:rsidR="00C4253E">
        <w:rPr>
          <w:rtl/>
          <w:lang w:bidi="fa-IR"/>
        </w:rPr>
        <w:t xml:space="preserve">، </w:t>
      </w:r>
      <w:r>
        <w:rPr>
          <w:rtl/>
          <w:lang w:bidi="fa-IR"/>
        </w:rPr>
        <w:t>فإذا لم يتدفّق بشكلٍ كافٍ بسبب عطل في الشرايين</w:t>
      </w:r>
      <w:r w:rsidR="00C4253E">
        <w:rPr>
          <w:rtl/>
          <w:lang w:bidi="fa-IR"/>
        </w:rPr>
        <w:t xml:space="preserve">، </w:t>
      </w:r>
      <w:r>
        <w:rPr>
          <w:rtl/>
          <w:lang w:bidi="fa-IR"/>
        </w:rPr>
        <w:t>أو يتسرب سريعاً بسبب عطل في الأوردة فيمكن تركيب الأجهزة التعويضيّة</w:t>
      </w:r>
      <w:r w:rsidR="00DD44BC">
        <w:rPr>
          <w:rtl/>
          <w:lang w:bidi="fa-IR"/>
        </w:rPr>
        <w:t>.</w:t>
      </w:r>
      <w:r>
        <w:rPr>
          <w:rtl/>
          <w:lang w:bidi="fa-IR"/>
        </w:rPr>
        <w:t>. هذه الأجهزة نقوم بإدخالها إلى الجسم الكهفي لتجعل العضو منتصباً</w:t>
      </w:r>
      <w:r w:rsidR="00C4253E">
        <w:rPr>
          <w:rtl/>
          <w:lang w:bidi="fa-IR"/>
        </w:rPr>
        <w:t xml:space="preserve">، </w:t>
      </w:r>
      <w:r>
        <w:rPr>
          <w:rtl/>
          <w:lang w:bidi="fa-IR"/>
        </w:rPr>
        <w:t>ويستطيع المريض بفضلها ممارسة العمليّة الجنسيّة في أيّ وقت</w:t>
      </w:r>
      <w:r w:rsidR="00DD44BC">
        <w:rPr>
          <w:rtl/>
          <w:lang w:bidi="fa-IR"/>
        </w:rPr>
        <w:t>.</w:t>
      </w:r>
    </w:p>
    <w:p w:rsidR="00DD44BC" w:rsidRDefault="00050A4D" w:rsidP="00050A4D">
      <w:pPr>
        <w:pStyle w:val="libNormal"/>
        <w:rPr>
          <w:rtl/>
          <w:lang w:bidi="fa-IR"/>
        </w:rPr>
      </w:pPr>
      <w:r>
        <w:rPr>
          <w:rtl/>
          <w:lang w:bidi="fa-IR"/>
        </w:rPr>
        <w:t>ويعتبر ف</w:t>
      </w:r>
      <w:r w:rsidR="00DD44BC">
        <w:rPr>
          <w:rtl/>
          <w:lang w:bidi="fa-IR"/>
        </w:rPr>
        <w:t>.</w:t>
      </w:r>
      <w:r>
        <w:rPr>
          <w:rtl/>
          <w:lang w:bidi="fa-IR"/>
        </w:rPr>
        <w:t xml:space="preserve"> د أيمن شكري بأنّ فكرة الأجهزة التعويضيّة قديمة جدّاً</w:t>
      </w:r>
      <w:r w:rsidR="00DD44BC">
        <w:rPr>
          <w:rtl/>
          <w:lang w:bidi="fa-IR"/>
        </w:rPr>
        <w:t>.</w:t>
      </w:r>
      <w:r>
        <w:rPr>
          <w:rtl/>
          <w:lang w:bidi="fa-IR"/>
        </w:rPr>
        <w:t>. بدأت عام 1926 على يد الطبيب الأميركي ( بوجوراسي ) الذي زرع أحد ضلوع القفص الصدري داخل جسم العضو الذكري</w:t>
      </w:r>
      <w:r w:rsidR="00DD44BC">
        <w:rPr>
          <w:rtl/>
          <w:lang w:bidi="fa-IR"/>
        </w:rPr>
        <w:t>.</w:t>
      </w:r>
      <w:r>
        <w:rPr>
          <w:rtl/>
          <w:lang w:bidi="fa-IR"/>
        </w:rPr>
        <w:t>. ثمّ كان الطبيب المصري ( البحيري ) هو أوّل من زرع هذه الأجهزة التعويضيّة داخل الجسم الكهفي للعضو الذكري</w:t>
      </w:r>
      <w:r w:rsidR="00C4253E">
        <w:rPr>
          <w:rtl/>
          <w:lang w:bidi="fa-IR"/>
        </w:rPr>
        <w:t xml:space="preserve">، </w:t>
      </w:r>
      <w:r>
        <w:rPr>
          <w:rtl/>
          <w:lang w:bidi="fa-IR"/>
        </w:rPr>
        <w:t>ولكنّها كانت صلبةً في ذلك الوقت</w:t>
      </w:r>
      <w:r w:rsidR="00C4253E">
        <w:rPr>
          <w:rtl/>
          <w:lang w:bidi="fa-IR"/>
        </w:rPr>
        <w:t xml:space="preserve">، </w:t>
      </w:r>
      <w:r>
        <w:rPr>
          <w:rtl/>
          <w:lang w:bidi="fa-IR"/>
        </w:rPr>
        <w:t>ممّا كان يجعل الشكل العام غير مقبول ؛ حيث يظلّ العضو منتصباً مدى الحياة</w:t>
      </w:r>
      <w:r w:rsidR="00DD44BC">
        <w:rPr>
          <w:rtl/>
          <w:lang w:bidi="fa-IR"/>
        </w:rPr>
        <w:t>.</w:t>
      </w:r>
      <w:r>
        <w:rPr>
          <w:rtl/>
          <w:lang w:bidi="fa-IR"/>
        </w:rPr>
        <w:t xml:space="preserve"> ومنذ</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السبعينات حدث تطوّرٌ كبيرٌ في هذه الأجهزة</w:t>
      </w:r>
      <w:r w:rsidR="00C4253E">
        <w:rPr>
          <w:rtl/>
          <w:lang w:bidi="fa-IR"/>
        </w:rPr>
        <w:t xml:space="preserve">، </w:t>
      </w:r>
      <w:r>
        <w:rPr>
          <w:rtl/>
          <w:lang w:bidi="fa-IR"/>
        </w:rPr>
        <w:t xml:space="preserve">جعلها العلاج الأكيد والفعّال حاليّاً للضعف الجنسي </w:t>
      </w:r>
      <w:r w:rsidR="00C4253E">
        <w:rPr>
          <w:rtl/>
          <w:lang w:bidi="fa-IR"/>
        </w:rPr>
        <w:t>-</w:t>
      </w:r>
      <w:r>
        <w:rPr>
          <w:rtl/>
          <w:lang w:bidi="fa-IR"/>
        </w:rPr>
        <w:t xml:space="preserve"> ذلك المرض الذي يعذّب صاحبه يوميّاً</w:t>
      </w:r>
      <w:r w:rsidR="00C4253E">
        <w:rPr>
          <w:rtl/>
          <w:lang w:bidi="fa-IR"/>
        </w:rPr>
        <w:t xml:space="preserve">، </w:t>
      </w:r>
      <w:r>
        <w:rPr>
          <w:rtl/>
          <w:lang w:bidi="fa-IR"/>
        </w:rPr>
        <w:t xml:space="preserve">والذي حار فيه ومعه الأطبّاء والعلماء </w:t>
      </w:r>
      <w:r w:rsidR="00C4253E">
        <w:rPr>
          <w:rtl/>
          <w:lang w:bidi="fa-IR"/>
        </w:rPr>
        <w:t>-</w:t>
      </w:r>
      <w:r>
        <w:rPr>
          <w:rtl/>
          <w:lang w:bidi="fa-IR"/>
        </w:rPr>
        <w:t xml:space="preserve"> ويوجد من هذه الأجهزة نوعان</w:t>
      </w:r>
      <w:r w:rsidR="00DD44BC">
        <w:rPr>
          <w:rtl/>
          <w:lang w:bidi="fa-IR"/>
        </w:rPr>
        <w:t>.</w:t>
      </w:r>
      <w:r>
        <w:rPr>
          <w:rtl/>
          <w:lang w:bidi="fa-IR"/>
        </w:rPr>
        <w:t>. النوع الأوّل</w:t>
      </w:r>
      <w:r w:rsidR="00DD44BC">
        <w:rPr>
          <w:rtl/>
          <w:lang w:bidi="fa-IR"/>
        </w:rPr>
        <w:t xml:space="preserve">: </w:t>
      </w:r>
      <w:r>
        <w:rPr>
          <w:rtl/>
          <w:lang w:bidi="fa-IR"/>
        </w:rPr>
        <w:t>هو القابل للتمدّد</w:t>
      </w:r>
      <w:r w:rsidR="00C4253E">
        <w:rPr>
          <w:rtl/>
          <w:lang w:bidi="fa-IR"/>
        </w:rPr>
        <w:t xml:space="preserve">، </w:t>
      </w:r>
      <w:r>
        <w:rPr>
          <w:rtl/>
          <w:lang w:bidi="fa-IR"/>
        </w:rPr>
        <w:t>والثاني</w:t>
      </w:r>
      <w:r w:rsidR="00DD44BC">
        <w:rPr>
          <w:rtl/>
          <w:lang w:bidi="fa-IR"/>
        </w:rPr>
        <w:t xml:space="preserve">: </w:t>
      </w:r>
      <w:r>
        <w:rPr>
          <w:rtl/>
          <w:lang w:bidi="fa-IR"/>
        </w:rPr>
        <w:t>القابل للانثناء</w:t>
      </w:r>
      <w:r w:rsidR="00DD44BC">
        <w:rPr>
          <w:rtl/>
          <w:lang w:bidi="fa-IR"/>
        </w:rPr>
        <w:t>.</w:t>
      </w:r>
    </w:p>
    <w:p w:rsidR="00DD44BC" w:rsidRDefault="00050A4D" w:rsidP="00050A4D">
      <w:pPr>
        <w:pStyle w:val="libNormal"/>
        <w:rPr>
          <w:rtl/>
          <w:lang w:bidi="fa-IR"/>
        </w:rPr>
      </w:pPr>
      <w:r>
        <w:rPr>
          <w:rtl/>
          <w:lang w:bidi="fa-IR"/>
        </w:rPr>
        <w:t>أمّا النوع الأوّل</w:t>
      </w:r>
      <w:r w:rsidR="00DD44BC">
        <w:rPr>
          <w:rtl/>
          <w:lang w:bidi="fa-IR"/>
        </w:rPr>
        <w:t xml:space="preserve">: </w:t>
      </w:r>
      <w:r>
        <w:rPr>
          <w:rtl/>
          <w:lang w:bidi="fa-IR"/>
        </w:rPr>
        <w:t>فيتكوّن من أُنبوبتين ومضخّة</w:t>
      </w:r>
      <w:r w:rsidR="00C4253E">
        <w:rPr>
          <w:rtl/>
          <w:lang w:bidi="fa-IR"/>
        </w:rPr>
        <w:t xml:space="preserve">، </w:t>
      </w:r>
      <w:r>
        <w:rPr>
          <w:rtl/>
          <w:lang w:bidi="fa-IR"/>
        </w:rPr>
        <w:t>يتمّ تركيب الأُنبوبتين في الجسم الكهفي</w:t>
      </w:r>
      <w:r w:rsidR="00C4253E">
        <w:rPr>
          <w:rtl/>
          <w:lang w:bidi="fa-IR"/>
        </w:rPr>
        <w:t xml:space="preserve">، </w:t>
      </w:r>
      <w:r>
        <w:rPr>
          <w:rtl/>
          <w:lang w:bidi="fa-IR"/>
        </w:rPr>
        <w:t>بينما تُوضع المضخّة داخل الكيس الذي يحمي الخصيتين</w:t>
      </w:r>
      <w:r w:rsidR="00C4253E">
        <w:rPr>
          <w:rtl/>
          <w:lang w:bidi="fa-IR"/>
        </w:rPr>
        <w:t xml:space="preserve">، </w:t>
      </w:r>
      <w:r>
        <w:rPr>
          <w:rtl/>
          <w:lang w:bidi="fa-IR"/>
        </w:rPr>
        <w:t>وعندما يرغب الرجل يضغط على المضخّة فتتمدّد الأنابيب</w:t>
      </w:r>
      <w:r w:rsidR="00DD44BC">
        <w:rPr>
          <w:rtl/>
          <w:lang w:bidi="fa-IR"/>
        </w:rPr>
        <w:t>.</w:t>
      </w:r>
      <w:r>
        <w:rPr>
          <w:rtl/>
          <w:lang w:bidi="fa-IR"/>
        </w:rPr>
        <w:t>. وحينما ينتهي من الممارسة يستطيع الضغط على المضخّة مرّةً أُخرى فتنكمش الأنابيب</w:t>
      </w:r>
      <w:r w:rsidR="00DD44BC">
        <w:rPr>
          <w:rtl/>
          <w:lang w:bidi="fa-IR"/>
        </w:rPr>
        <w:t>.</w:t>
      </w:r>
      <w:r>
        <w:rPr>
          <w:rtl/>
          <w:lang w:bidi="fa-IR"/>
        </w:rPr>
        <w:t xml:space="preserve"> وميزة هذا الجهاز هي</w:t>
      </w:r>
      <w:r w:rsidR="00DD44BC">
        <w:rPr>
          <w:rtl/>
          <w:lang w:bidi="fa-IR"/>
        </w:rPr>
        <w:t xml:space="preserve">: </w:t>
      </w:r>
      <w:r>
        <w:rPr>
          <w:rtl/>
          <w:lang w:bidi="fa-IR"/>
        </w:rPr>
        <w:t>أنّه يجعل العضو الذكري يبدو لو كان طبيعيّاً ومشكلته تكمن في ارتفاع ثمنه</w:t>
      </w:r>
      <w:r w:rsidR="00DD44BC">
        <w:rPr>
          <w:rtl/>
          <w:lang w:bidi="fa-IR"/>
        </w:rPr>
        <w:t>.</w:t>
      </w:r>
    </w:p>
    <w:p w:rsidR="00DD44BC" w:rsidRDefault="00050A4D" w:rsidP="00050A4D">
      <w:pPr>
        <w:pStyle w:val="libNormal"/>
        <w:rPr>
          <w:rtl/>
          <w:lang w:bidi="fa-IR"/>
        </w:rPr>
      </w:pPr>
      <w:r>
        <w:rPr>
          <w:rtl/>
          <w:lang w:bidi="fa-IR"/>
        </w:rPr>
        <w:t>النوع الثاني</w:t>
      </w:r>
      <w:r w:rsidR="00DD44BC">
        <w:rPr>
          <w:rtl/>
          <w:lang w:bidi="fa-IR"/>
        </w:rPr>
        <w:t xml:space="preserve">: </w:t>
      </w:r>
      <w:r>
        <w:rPr>
          <w:rtl/>
          <w:lang w:bidi="fa-IR"/>
        </w:rPr>
        <w:t>هو القابل للانثناء</w:t>
      </w:r>
      <w:r w:rsidR="00DD44BC">
        <w:rPr>
          <w:rtl/>
          <w:lang w:bidi="fa-IR"/>
        </w:rPr>
        <w:t>.</w:t>
      </w:r>
      <w:r>
        <w:rPr>
          <w:rtl/>
          <w:lang w:bidi="fa-IR"/>
        </w:rPr>
        <w:t>. وهو يتيح ممارسة طبيعيّة جدّاً</w:t>
      </w:r>
      <w:r w:rsidR="00DD44BC">
        <w:rPr>
          <w:rtl/>
          <w:lang w:bidi="fa-IR"/>
        </w:rPr>
        <w:t>.</w:t>
      </w:r>
      <w:r>
        <w:rPr>
          <w:rtl/>
          <w:lang w:bidi="fa-IR"/>
        </w:rPr>
        <w:t>. كما أنّه أرخص كثيراً من النوع الأوّل</w:t>
      </w:r>
      <w:r w:rsidR="00C4253E">
        <w:rPr>
          <w:rtl/>
          <w:lang w:bidi="fa-IR"/>
        </w:rPr>
        <w:t xml:space="preserve">، </w:t>
      </w:r>
      <w:r>
        <w:rPr>
          <w:rtl/>
          <w:lang w:bidi="fa-IR"/>
        </w:rPr>
        <w:t>وتركيبه يتمّ بسهولةٍ أكثر</w:t>
      </w:r>
      <w:r w:rsidR="00C4253E">
        <w:rPr>
          <w:rtl/>
          <w:lang w:bidi="fa-IR"/>
        </w:rPr>
        <w:t xml:space="preserve">، </w:t>
      </w:r>
      <w:r>
        <w:rPr>
          <w:rtl/>
          <w:lang w:bidi="fa-IR"/>
        </w:rPr>
        <w:t>ولكنّ مشكلته أنّه يجعل العضو كبيراً بصفةٍ مستمرّةٍ</w:t>
      </w:r>
      <w:r w:rsidR="00DD44BC">
        <w:rPr>
          <w:rtl/>
          <w:lang w:bidi="fa-IR"/>
        </w:rPr>
        <w:t>.</w:t>
      </w:r>
      <w:r>
        <w:rPr>
          <w:rtl/>
          <w:lang w:bidi="fa-IR"/>
        </w:rPr>
        <w:t>. ولذلك يمكن التغلّب على هذا الحجم الكبير بثني القضيب إلى أسفل أو إلى أعلى</w:t>
      </w:r>
      <w:r w:rsidR="00C4253E">
        <w:rPr>
          <w:rtl/>
          <w:lang w:bidi="fa-IR"/>
        </w:rPr>
        <w:t xml:space="preserve">، </w:t>
      </w:r>
      <w:r>
        <w:rPr>
          <w:rtl/>
          <w:lang w:bidi="fa-IR"/>
        </w:rPr>
        <w:t>وعند الممارسة تجعل وضعه أفقيّاً</w:t>
      </w:r>
      <w:r w:rsidR="00DD44BC">
        <w:rPr>
          <w:rtl/>
          <w:lang w:bidi="fa-IR"/>
        </w:rPr>
        <w:t>.</w:t>
      </w:r>
    </w:p>
    <w:p w:rsidR="00DD44BC" w:rsidRDefault="00050A4D" w:rsidP="00050A4D">
      <w:pPr>
        <w:pStyle w:val="libNormal"/>
        <w:rPr>
          <w:rtl/>
          <w:lang w:bidi="fa-IR"/>
        </w:rPr>
      </w:pPr>
      <w:r>
        <w:rPr>
          <w:rtl/>
          <w:lang w:bidi="fa-IR"/>
        </w:rPr>
        <w:t>ويوضّح د</w:t>
      </w:r>
      <w:r w:rsidR="00DD44BC">
        <w:rPr>
          <w:rtl/>
          <w:lang w:bidi="fa-IR"/>
        </w:rPr>
        <w:t>.</w:t>
      </w:r>
      <w:r>
        <w:rPr>
          <w:rtl/>
          <w:lang w:bidi="fa-IR"/>
        </w:rPr>
        <w:t xml:space="preserve"> أيمن شكري السبب الأساسي في عدم انتشار الأجهزة التعويضيّة كعلاج للضعف الجنسي يكمن في عدم توافر أخصّائيين في هذا المجال داخل العالم العربي</w:t>
      </w:r>
      <w:r w:rsidR="00DD44BC">
        <w:rPr>
          <w:rtl/>
          <w:lang w:bidi="fa-IR"/>
        </w:rPr>
        <w:t>.</w:t>
      </w:r>
      <w:r>
        <w:rPr>
          <w:rtl/>
          <w:lang w:bidi="fa-IR"/>
        </w:rPr>
        <w:t>. فالمشكلة أن الضعف الجنسي مجال أساسي ( للدجل الطبّي )</w:t>
      </w:r>
      <w:r w:rsidR="00DD44BC">
        <w:rPr>
          <w:rtl/>
          <w:lang w:bidi="fa-IR"/>
        </w:rPr>
        <w:t>.</w:t>
      </w:r>
      <w:r>
        <w:rPr>
          <w:rtl/>
          <w:lang w:bidi="fa-IR"/>
        </w:rPr>
        <w:t>. والثابت أنّ معظم الأطبّاء الذين يعملون في هذا المجال ليس لديهم شهادات عليا في هذا التخصّص</w:t>
      </w:r>
      <w:r w:rsidR="00C4253E">
        <w:rPr>
          <w:rtl/>
          <w:lang w:bidi="fa-IR"/>
        </w:rPr>
        <w:t xml:space="preserve">، </w:t>
      </w:r>
      <w:r>
        <w:rPr>
          <w:rtl/>
          <w:lang w:bidi="fa-IR"/>
        </w:rPr>
        <w:t>وقد عملوا به ؛ لأنّه يحقّق أرباحاً مادّيّة كبيرة</w:t>
      </w:r>
      <w:r w:rsidR="00C4253E">
        <w:rPr>
          <w:rtl/>
          <w:lang w:bidi="fa-IR"/>
        </w:rPr>
        <w:t xml:space="preserve">، </w:t>
      </w:r>
      <w:r>
        <w:rPr>
          <w:rtl/>
          <w:lang w:bidi="fa-IR"/>
        </w:rPr>
        <w:t>مقارنةً بالتخصّصات الطبّيّة الأُخرى</w:t>
      </w:r>
      <w:r w:rsidR="00DD44BC">
        <w:rPr>
          <w:rtl/>
          <w:lang w:bidi="fa-IR"/>
        </w:rPr>
        <w:t>.</w:t>
      </w:r>
      <w:r>
        <w:rPr>
          <w:rtl/>
          <w:lang w:bidi="fa-IR"/>
        </w:rPr>
        <w:t>. وفي حالة توافر الأخصّائيين سوف تنتشر الأجهزة التعويضيّة دون شكّ كعلاجٍ للضّعف</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الجنسي</w:t>
      </w:r>
      <w:r w:rsidR="00DD44BC">
        <w:rPr>
          <w:rtl/>
          <w:lang w:bidi="fa-IR"/>
        </w:rPr>
        <w:t>.</w:t>
      </w:r>
      <w:r>
        <w:rPr>
          <w:rtl/>
          <w:lang w:bidi="fa-IR"/>
        </w:rPr>
        <w:t>.</w:t>
      </w:r>
    </w:p>
    <w:p w:rsidR="00DD44BC" w:rsidRDefault="00050A4D" w:rsidP="00050A4D">
      <w:pPr>
        <w:pStyle w:val="libNormal"/>
        <w:rPr>
          <w:rtl/>
          <w:lang w:bidi="fa-IR"/>
        </w:rPr>
      </w:pPr>
      <w:r>
        <w:rPr>
          <w:rtl/>
          <w:lang w:bidi="fa-IR"/>
        </w:rPr>
        <w:t>وهناك سبب آخر</w:t>
      </w:r>
      <w:r w:rsidR="00C4253E">
        <w:rPr>
          <w:rtl/>
          <w:lang w:bidi="fa-IR"/>
        </w:rPr>
        <w:t xml:space="preserve">، </w:t>
      </w:r>
      <w:r>
        <w:rPr>
          <w:rtl/>
          <w:lang w:bidi="fa-IR"/>
        </w:rPr>
        <w:t>يحول دون انتشارها</w:t>
      </w:r>
      <w:r w:rsidR="00C4253E">
        <w:rPr>
          <w:rtl/>
          <w:lang w:bidi="fa-IR"/>
        </w:rPr>
        <w:t xml:space="preserve">، </w:t>
      </w:r>
      <w:r>
        <w:rPr>
          <w:rtl/>
          <w:lang w:bidi="fa-IR"/>
        </w:rPr>
        <w:t>وهو</w:t>
      </w:r>
      <w:r w:rsidR="00DD44BC">
        <w:rPr>
          <w:rtl/>
          <w:lang w:bidi="fa-IR"/>
        </w:rPr>
        <w:t xml:space="preserve">: </w:t>
      </w:r>
      <w:r>
        <w:rPr>
          <w:rtl/>
          <w:lang w:bidi="fa-IR"/>
        </w:rPr>
        <w:t>عدم معرفة الناس بطبيعة هذه الأجهزة</w:t>
      </w:r>
      <w:r w:rsidR="00C4253E">
        <w:rPr>
          <w:rtl/>
          <w:lang w:bidi="fa-IR"/>
        </w:rPr>
        <w:t xml:space="preserve">، </w:t>
      </w:r>
      <w:r>
        <w:rPr>
          <w:rtl/>
          <w:lang w:bidi="fa-IR"/>
        </w:rPr>
        <w:t>حيث يخاف معظم المرضى من خوض هذه التجربة</w:t>
      </w:r>
      <w:r w:rsidR="00DD44BC">
        <w:rPr>
          <w:rtl/>
          <w:lang w:bidi="fa-IR"/>
        </w:rPr>
        <w:t>.</w:t>
      </w:r>
    </w:p>
    <w:p w:rsidR="00DD44BC" w:rsidRDefault="00050A4D" w:rsidP="00050A4D">
      <w:pPr>
        <w:pStyle w:val="libNormal"/>
        <w:rPr>
          <w:rtl/>
          <w:lang w:bidi="fa-IR"/>
        </w:rPr>
      </w:pPr>
      <w:r>
        <w:rPr>
          <w:rtl/>
          <w:lang w:bidi="fa-IR"/>
        </w:rPr>
        <w:t>يواصل أخصّائي جراحة التناسل أنّ نسبة نجاح عمليّة تركيب الأجهزة التعويضية تصل إلى 100% فهي عمليّة بسيطة وسهلة</w:t>
      </w:r>
      <w:r w:rsidR="00C4253E">
        <w:rPr>
          <w:rtl/>
          <w:lang w:bidi="fa-IR"/>
        </w:rPr>
        <w:t xml:space="preserve">، </w:t>
      </w:r>
      <w:r>
        <w:rPr>
          <w:rtl/>
          <w:lang w:bidi="fa-IR"/>
        </w:rPr>
        <w:t>لا يستغرق إتمامها أكثر من ساعة</w:t>
      </w:r>
      <w:r w:rsidR="00DD44BC">
        <w:rPr>
          <w:rtl/>
          <w:lang w:bidi="fa-IR"/>
        </w:rPr>
        <w:t>.</w:t>
      </w:r>
      <w:r>
        <w:rPr>
          <w:rtl/>
          <w:lang w:bidi="fa-IR"/>
        </w:rPr>
        <w:t>. يتمّ خلال العمليّة استخدام أُسلوب التخدير النصفي للمريض</w:t>
      </w:r>
      <w:r w:rsidR="00C4253E">
        <w:rPr>
          <w:rtl/>
          <w:lang w:bidi="fa-IR"/>
        </w:rPr>
        <w:t xml:space="preserve">، </w:t>
      </w:r>
      <w:r>
        <w:rPr>
          <w:rtl/>
          <w:lang w:bidi="fa-IR"/>
        </w:rPr>
        <w:t>بمعنى أنّه يستطيع متابعة ما يحدث له خلال تركيب الجهاز</w:t>
      </w:r>
      <w:r w:rsidR="00DD44BC">
        <w:rPr>
          <w:rtl/>
          <w:lang w:bidi="fa-IR"/>
        </w:rPr>
        <w:t>.</w:t>
      </w:r>
      <w:r>
        <w:rPr>
          <w:rtl/>
          <w:lang w:bidi="fa-IR"/>
        </w:rPr>
        <w:t>. ومثل هذه العمليّة هي الوحيدة من نوعها في العالَم التي يرى المريض نتائجها بنفسه أوّلاً بأوّل</w:t>
      </w:r>
      <w:r w:rsidR="00C4253E">
        <w:rPr>
          <w:rtl/>
          <w:lang w:bidi="fa-IR"/>
        </w:rPr>
        <w:t xml:space="preserve">، </w:t>
      </w:r>
      <w:r>
        <w:rPr>
          <w:rtl/>
          <w:lang w:bidi="fa-IR"/>
        </w:rPr>
        <w:t>ممّا يجعله يحسّ بالراحة والطمأنينة</w:t>
      </w:r>
      <w:r w:rsidR="00C4253E">
        <w:rPr>
          <w:rtl/>
          <w:lang w:bidi="fa-IR"/>
        </w:rPr>
        <w:t xml:space="preserve">، </w:t>
      </w:r>
      <w:r>
        <w:rPr>
          <w:rtl/>
          <w:lang w:bidi="fa-IR"/>
        </w:rPr>
        <w:t>ويشعر أن مشكلته قد انتهت إلى الأبد</w:t>
      </w:r>
      <w:r w:rsidR="00C4253E">
        <w:rPr>
          <w:rtl/>
          <w:lang w:bidi="fa-IR"/>
        </w:rPr>
        <w:t xml:space="preserve">، </w:t>
      </w:r>
      <w:r>
        <w:rPr>
          <w:rtl/>
          <w:lang w:bidi="fa-IR"/>
        </w:rPr>
        <w:t>وعادت إليه مرّةً أُخرى فحولته المفقودة</w:t>
      </w:r>
      <w:r w:rsidR="00DD44BC">
        <w:rPr>
          <w:rtl/>
          <w:lang w:bidi="fa-IR"/>
        </w:rPr>
        <w:t>.</w:t>
      </w:r>
    </w:p>
    <w:p w:rsidR="00DD44BC" w:rsidRDefault="00050A4D" w:rsidP="00050A4D">
      <w:pPr>
        <w:pStyle w:val="libNormal"/>
        <w:rPr>
          <w:rtl/>
          <w:lang w:bidi="fa-IR"/>
        </w:rPr>
      </w:pPr>
      <w:r>
        <w:rPr>
          <w:rtl/>
          <w:lang w:bidi="fa-IR"/>
        </w:rPr>
        <w:t>والظاهر جواز هذه العمليّة من نظر الفقه</w:t>
      </w:r>
      <w:r w:rsidR="00C4253E">
        <w:rPr>
          <w:rtl/>
          <w:lang w:bidi="fa-IR"/>
        </w:rPr>
        <w:t xml:space="preserve">، </w:t>
      </w:r>
      <w:r>
        <w:rPr>
          <w:rtl/>
          <w:lang w:bidi="fa-IR"/>
        </w:rPr>
        <w:t>وعدم المانع فيه</w:t>
      </w:r>
      <w:r w:rsidR="00C4253E">
        <w:rPr>
          <w:rtl/>
          <w:lang w:bidi="fa-IR"/>
        </w:rPr>
        <w:t xml:space="preserve">، </w:t>
      </w:r>
      <w:r>
        <w:rPr>
          <w:rtl/>
          <w:lang w:bidi="fa-IR"/>
        </w:rPr>
        <w:t>سوى رؤية العورة ومسّها</w:t>
      </w:r>
      <w:r w:rsidR="00C4253E">
        <w:rPr>
          <w:rtl/>
          <w:lang w:bidi="fa-IR"/>
        </w:rPr>
        <w:t xml:space="preserve">، </w:t>
      </w:r>
      <w:r>
        <w:rPr>
          <w:rtl/>
          <w:lang w:bidi="fa-IR"/>
        </w:rPr>
        <w:t>وقد مرّ الكلام حولهما مفصّلاً ومكرّراً</w:t>
      </w:r>
      <w:r w:rsidR="00C4253E">
        <w:rPr>
          <w:rtl/>
          <w:lang w:bidi="fa-IR"/>
        </w:rPr>
        <w:t xml:space="preserve">، </w:t>
      </w:r>
      <w:r>
        <w:rPr>
          <w:rtl/>
          <w:lang w:bidi="fa-IR"/>
        </w:rPr>
        <w:t xml:space="preserve">فإن لم يكن له حرج ؛ فلا تجوز العمليّة إلاّ إذا كان المباشر طبيبة عقدها الرجل المريض </w:t>
      </w:r>
      <w:r w:rsidR="00C4253E">
        <w:rPr>
          <w:rtl/>
          <w:lang w:bidi="fa-IR"/>
        </w:rPr>
        <w:t>-</w:t>
      </w:r>
      <w:r>
        <w:rPr>
          <w:rtl/>
          <w:lang w:bidi="fa-IR"/>
        </w:rPr>
        <w:t xml:space="preserve"> ولو عقداً مؤقتاً </w:t>
      </w:r>
      <w:r w:rsidR="00C4253E">
        <w:rPr>
          <w:rtl/>
          <w:lang w:bidi="fa-IR"/>
        </w:rPr>
        <w:t>-</w:t>
      </w:r>
      <w:r>
        <w:rPr>
          <w:rtl/>
          <w:lang w:bidi="fa-IR"/>
        </w:rPr>
        <w:t xml:space="preserve"> وأمّا إذا كان بقاء المريض على حاله مستلزماً للحرج الشديد ؛ فلا تحرم العمليّة المذكورة عليه وعلى الطبيب</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Heading2Center"/>
        <w:rPr>
          <w:rtl/>
          <w:lang w:bidi="fa-IR"/>
        </w:rPr>
      </w:pPr>
      <w:bookmarkStart w:id="116" w:name="_Toc498903000"/>
      <w:r>
        <w:rPr>
          <w:rtl/>
          <w:lang w:bidi="fa-IR"/>
        </w:rPr>
        <w:lastRenderedPageBreak/>
        <w:t>المسألة الثالثة والثلاثون</w:t>
      </w:r>
      <w:bookmarkEnd w:id="116"/>
    </w:p>
    <w:p w:rsidR="00DD44BC" w:rsidRDefault="00050A4D" w:rsidP="004A3CA7">
      <w:pPr>
        <w:pStyle w:val="Heading2Center"/>
        <w:rPr>
          <w:lang w:bidi="fa-IR"/>
        </w:rPr>
      </w:pPr>
      <w:bookmarkStart w:id="117" w:name="_Toc498903001"/>
      <w:r>
        <w:rPr>
          <w:rtl/>
          <w:lang w:bidi="fa-IR"/>
        </w:rPr>
        <w:t>زراعة الخلايا والأنسجة داخل المخّ</w:t>
      </w:r>
      <w:bookmarkEnd w:id="117"/>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هل هناك ما يُسمّى بزراعة المخّ ؟</w:t>
      </w:r>
    </w:p>
    <w:p w:rsidR="00DD44BC" w:rsidRDefault="00050A4D" w:rsidP="00050A4D">
      <w:pPr>
        <w:pStyle w:val="libNormal"/>
        <w:rPr>
          <w:rtl/>
          <w:lang w:bidi="fa-IR"/>
        </w:rPr>
      </w:pPr>
      <w:r>
        <w:rPr>
          <w:rtl/>
          <w:lang w:bidi="fa-IR"/>
        </w:rPr>
        <w:t>أمّا وقد تمّ الآن زراعة كلّ شيءٍ بشريٍّ في جسم الإنسان تقريباً</w:t>
      </w:r>
      <w:r w:rsidR="00C4253E">
        <w:rPr>
          <w:rtl/>
          <w:lang w:bidi="fa-IR"/>
        </w:rPr>
        <w:t xml:space="preserve">، </w:t>
      </w:r>
      <w:r>
        <w:rPr>
          <w:rtl/>
          <w:lang w:bidi="fa-IR"/>
        </w:rPr>
        <w:t>من أطراف كالأيدي والأرجل</w:t>
      </w:r>
      <w:r w:rsidR="00C4253E">
        <w:rPr>
          <w:rtl/>
          <w:lang w:bidi="fa-IR"/>
        </w:rPr>
        <w:t xml:space="preserve">، </w:t>
      </w:r>
      <w:r>
        <w:rPr>
          <w:rtl/>
          <w:lang w:bidi="fa-IR"/>
        </w:rPr>
        <w:t>ومن أعضاء كالقلب والكبد والرئة</w:t>
      </w:r>
      <w:r w:rsidR="00DD44BC">
        <w:rPr>
          <w:rtl/>
          <w:lang w:bidi="fa-IR"/>
        </w:rPr>
        <w:t>.</w:t>
      </w:r>
      <w:r>
        <w:rPr>
          <w:rtl/>
          <w:lang w:bidi="fa-IR"/>
        </w:rPr>
        <w:t>. ( والكلية )</w:t>
      </w:r>
      <w:r w:rsidR="00C4253E">
        <w:rPr>
          <w:rtl/>
          <w:lang w:bidi="fa-IR"/>
        </w:rPr>
        <w:t xml:space="preserve">، </w:t>
      </w:r>
      <w:r>
        <w:rPr>
          <w:rtl/>
          <w:lang w:bidi="fa-IR"/>
        </w:rPr>
        <w:t>فإنّه لم يبق ما لم يُزرع إلاّ المخّ</w:t>
      </w:r>
      <w:r w:rsidR="00DD44BC">
        <w:rPr>
          <w:rtl/>
          <w:lang w:bidi="fa-IR"/>
        </w:rPr>
        <w:t>.</w:t>
      </w:r>
    </w:p>
    <w:p w:rsidR="00DD44BC" w:rsidRDefault="00050A4D" w:rsidP="00050A4D">
      <w:pPr>
        <w:pStyle w:val="libNormal"/>
        <w:rPr>
          <w:rtl/>
          <w:lang w:bidi="fa-IR"/>
        </w:rPr>
      </w:pPr>
      <w:r>
        <w:rPr>
          <w:rtl/>
          <w:lang w:bidi="fa-IR"/>
        </w:rPr>
        <w:t>إنّنا نعرف أنّه من مبادئ علم زراعة الأعضاء</w:t>
      </w:r>
      <w:r w:rsidR="00C4253E">
        <w:rPr>
          <w:rtl/>
          <w:lang w:bidi="fa-IR"/>
        </w:rPr>
        <w:t xml:space="preserve">، </w:t>
      </w:r>
      <w:r>
        <w:rPr>
          <w:rtl/>
          <w:lang w:bidi="fa-IR"/>
        </w:rPr>
        <w:t>أنّ العضو الذي يُنقل للزراعة</w:t>
      </w:r>
      <w:r w:rsidR="00C4253E">
        <w:rPr>
          <w:rtl/>
          <w:lang w:bidi="fa-IR"/>
        </w:rPr>
        <w:t xml:space="preserve">، </w:t>
      </w:r>
      <w:r>
        <w:rPr>
          <w:rtl/>
          <w:lang w:bidi="fa-IR"/>
        </w:rPr>
        <w:t>لابُدّ أن يكون عضواً حيّاً سليماً لنقله مكان عضوٍ تلف وأشرف صاحبه على الوفاة</w:t>
      </w:r>
      <w:r w:rsidR="00C4253E">
        <w:rPr>
          <w:rtl/>
          <w:lang w:bidi="fa-IR"/>
        </w:rPr>
        <w:t xml:space="preserve">، </w:t>
      </w:r>
      <w:r>
        <w:rPr>
          <w:rtl/>
          <w:lang w:bidi="fa-IR"/>
        </w:rPr>
        <w:t xml:space="preserve">ونحن نعلم </w:t>
      </w:r>
      <w:r w:rsidR="00C4253E">
        <w:rPr>
          <w:rtl/>
          <w:lang w:bidi="fa-IR"/>
        </w:rPr>
        <w:t>-</w:t>
      </w:r>
      <w:r>
        <w:rPr>
          <w:rtl/>
          <w:lang w:bidi="fa-IR"/>
        </w:rPr>
        <w:t xml:space="preserve"> أيضاً </w:t>
      </w:r>
      <w:r w:rsidR="00C4253E">
        <w:rPr>
          <w:rtl/>
          <w:lang w:bidi="fa-IR"/>
        </w:rPr>
        <w:t>-</w:t>
      </w:r>
      <w:r>
        <w:rPr>
          <w:rtl/>
          <w:lang w:bidi="fa-IR"/>
        </w:rPr>
        <w:t xml:space="preserve"> أنّ وفاة الإنسان تكون لتلف مخّه</w:t>
      </w:r>
      <w:r w:rsidR="00C4253E">
        <w:rPr>
          <w:rtl/>
          <w:lang w:bidi="fa-IR"/>
        </w:rPr>
        <w:t xml:space="preserve">، </w:t>
      </w:r>
      <w:r>
        <w:rPr>
          <w:rtl/>
          <w:lang w:bidi="fa-IR"/>
        </w:rPr>
        <w:t>واستئصال مخٍّ سليمٍ من شخصٍ ما</w:t>
      </w:r>
      <w:r w:rsidR="00C4253E">
        <w:rPr>
          <w:rtl/>
          <w:lang w:bidi="fa-IR"/>
        </w:rPr>
        <w:t xml:space="preserve">، </w:t>
      </w:r>
      <w:r>
        <w:rPr>
          <w:rtl/>
          <w:lang w:bidi="fa-IR"/>
        </w:rPr>
        <w:t>هو قتل له</w:t>
      </w:r>
      <w:r w:rsidR="00C4253E">
        <w:rPr>
          <w:rtl/>
          <w:lang w:bidi="fa-IR"/>
        </w:rPr>
        <w:t xml:space="preserve">، </w:t>
      </w:r>
      <w:r>
        <w:rPr>
          <w:rtl/>
          <w:lang w:bidi="fa-IR"/>
        </w:rPr>
        <w:t>فتكون الترجمة الحرفيّة لهذا العمل هو ( قتل إنسان لنقل مخّه لإنسان توفّى فعلاً )</w:t>
      </w:r>
      <w:r w:rsidR="00DD44BC">
        <w:rPr>
          <w:rtl/>
          <w:lang w:bidi="fa-IR"/>
        </w:rPr>
        <w:t>.</w:t>
      </w:r>
    </w:p>
    <w:p w:rsidR="00DD44BC" w:rsidRDefault="00050A4D" w:rsidP="00050A4D">
      <w:pPr>
        <w:pStyle w:val="libNormal"/>
        <w:rPr>
          <w:rtl/>
          <w:lang w:bidi="fa-IR"/>
        </w:rPr>
      </w:pPr>
      <w:r>
        <w:rPr>
          <w:rtl/>
          <w:lang w:bidi="fa-IR"/>
        </w:rPr>
        <w:t>فالإنسان الحيّ هو الذي يملك مخّاً حيّاً مهما تلفت بعض أعضاء جسمه ؛ لأنّ أيّها يمكن تعويضه بطريقة أو أُخرى</w:t>
      </w:r>
      <w:r w:rsidR="00C4253E">
        <w:rPr>
          <w:rtl/>
          <w:lang w:bidi="fa-IR"/>
        </w:rPr>
        <w:t xml:space="preserve">، </w:t>
      </w:r>
      <w:r>
        <w:rPr>
          <w:rtl/>
          <w:lang w:bidi="fa-IR"/>
        </w:rPr>
        <w:t>فمثلاً</w:t>
      </w:r>
      <w:r w:rsidR="00DD44BC">
        <w:rPr>
          <w:rtl/>
          <w:lang w:bidi="fa-IR"/>
        </w:rPr>
        <w:t xml:space="preserve">: </w:t>
      </w:r>
      <w:r>
        <w:rPr>
          <w:rtl/>
          <w:lang w:bidi="fa-IR"/>
        </w:rPr>
        <w:t>الكلى يمكن الاستعاضة عنها بالكلى الصناعيّة</w:t>
      </w:r>
      <w:r w:rsidR="00C4253E">
        <w:rPr>
          <w:rtl/>
          <w:lang w:bidi="fa-IR"/>
        </w:rPr>
        <w:t xml:space="preserve">، </w:t>
      </w:r>
      <w:r>
        <w:rPr>
          <w:rtl/>
          <w:lang w:bidi="fa-IR"/>
        </w:rPr>
        <w:t>أو بنقل كلى حيّة من متبرِّع</w:t>
      </w:r>
      <w:r w:rsidR="00C4253E">
        <w:rPr>
          <w:rtl/>
          <w:lang w:bidi="fa-IR"/>
        </w:rPr>
        <w:t xml:space="preserve">، </w:t>
      </w:r>
      <w:r>
        <w:rPr>
          <w:rtl/>
          <w:lang w:bidi="fa-IR"/>
        </w:rPr>
        <w:t>ولا يمكن أنْ يقال</w:t>
      </w:r>
      <w:r w:rsidR="00DD44BC">
        <w:rPr>
          <w:rtl/>
          <w:lang w:bidi="fa-IR"/>
        </w:rPr>
        <w:t xml:space="preserve">: </w:t>
      </w:r>
      <w:r>
        <w:rPr>
          <w:rtl/>
          <w:lang w:bidi="fa-IR"/>
        </w:rPr>
        <w:t>نفس الشيء عن المخ ؛ لأنّ الذي توفّى بتلف مخّه لا يمكن لبشرٍ أن يبعثه بأن ينقل مخّ حيٍّ إليه</w:t>
      </w:r>
      <w:r w:rsidR="00DD44BC">
        <w:rPr>
          <w:rtl/>
          <w:lang w:bidi="fa-IR"/>
        </w:rPr>
        <w:t>.</w:t>
      </w:r>
    </w:p>
    <w:p w:rsidR="00DD44BC" w:rsidRDefault="00050A4D" w:rsidP="00050A4D">
      <w:pPr>
        <w:pStyle w:val="libNormal"/>
        <w:rPr>
          <w:rtl/>
          <w:lang w:bidi="fa-IR"/>
        </w:rPr>
      </w:pPr>
      <w:r>
        <w:rPr>
          <w:rtl/>
          <w:lang w:bidi="fa-IR"/>
        </w:rPr>
        <w:t>إنّ ما يُقال عن نقل المخّ ما هو إلاّ من قبيل الخيال العلميّ</w:t>
      </w:r>
      <w:r w:rsidR="00C4253E">
        <w:rPr>
          <w:rtl/>
          <w:lang w:bidi="fa-IR"/>
        </w:rPr>
        <w:t xml:space="preserve">، </w:t>
      </w:r>
      <w:r>
        <w:rPr>
          <w:rtl/>
          <w:lang w:bidi="fa-IR"/>
        </w:rPr>
        <w:t>وعلى الفرض الجدلي</w:t>
      </w:r>
      <w:r w:rsidR="00DD44BC">
        <w:rPr>
          <w:rtl/>
          <w:lang w:bidi="fa-IR"/>
        </w:rPr>
        <w:t xml:space="preserve">: </w:t>
      </w:r>
      <w:r>
        <w:rPr>
          <w:rtl/>
          <w:lang w:bidi="fa-IR"/>
        </w:rPr>
        <w:t>إذا أمكن نقل مخّ إنسانٍ حيٍّ إلى إنسانٍ متوفّى</w:t>
      </w:r>
      <w:r w:rsidR="00C4253E">
        <w:rPr>
          <w:rtl/>
          <w:lang w:bidi="fa-IR"/>
        </w:rPr>
        <w:t xml:space="preserve">، </w:t>
      </w:r>
      <w:r>
        <w:rPr>
          <w:rtl/>
          <w:lang w:bidi="fa-IR"/>
        </w:rPr>
        <w:t>ففي هذه الحالة يُقال</w:t>
      </w:r>
      <w:r w:rsidR="00DD44BC">
        <w:rPr>
          <w:rtl/>
          <w:lang w:bidi="fa-IR"/>
        </w:rPr>
        <w:t xml:space="preserve">: </w:t>
      </w:r>
      <w:r>
        <w:rPr>
          <w:rtl/>
          <w:lang w:bidi="fa-IR"/>
        </w:rPr>
        <w:t xml:space="preserve">إنّ جسد المتوفّى قد نُقل إلى المخّ وليس العكس </w:t>
      </w:r>
      <w:r w:rsidRPr="00DD44BC">
        <w:rPr>
          <w:rStyle w:val="libFootnotenumChar"/>
          <w:rtl/>
        </w:rPr>
        <w:t>(1)</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ص55 وص56</w:t>
      </w:r>
      <w:r w:rsidR="00C4253E">
        <w:rPr>
          <w:rtl/>
          <w:lang w:bidi="fa-IR"/>
        </w:rPr>
        <w:t xml:space="preserve">، </w:t>
      </w:r>
      <w:r>
        <w:rPr>
          <w:rtl/>
          <w:lang w:bidi="fa-IR"/>
        </w:rPr>
        <w:t>رؤية إسلاميّة لزراعة بعض الأعضاء البشريّة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2 </w:t>
      </w:r>
      <w:r w:rsidR="00C4253E">
        <w:rPr>
          <w:rtl/>
          <w:lang w:bidi="fa-IR"/>
        </w:rPr>
        <w:t>-</w:t>
      </w:r>
      <w:r>
        <w:rPr>
          <w:rtl/>
          <w:lang w:bidi="fa-IR"/>
        </w:rPr>
        <w:t xml:space="preserve"> منذ عدّة سنوات ابتدأت فكرة زراعة أنسجةٍ وخلايا داخل المخّ</w:t>
      </w:r>
      <w:r w:rsidR="00C4253E">
        <w:rPr>
          <w:rtl/>
          <w:lang w:bidi="fa-IR"/>
        </w:rPr>
        <w:t xml:space="preserve">، </w:t>
      </w:r>
      <w:r>
        <w:rPr>
          <w:rtl/>
          <w:lang w:bidi="fa-IR"/>
        </w:rPr>
        <w:t>في بحوث أكاديميّة مختلفة</w:t>
      </w:r>
      <w:r w:rsidR="00C4253E">
        <w:rPr>
          <w:rtl/>
          <w:lang w:bidi="fa-IR"/>
        </w:rPr>
        <w:t xml:space="preserve">، </w:t>
      </w:r>
      <w:r>
        <w:rPr>
          <w:rtl/>
          <w:lang w:bidi="fa-IR"/>
        </w:rPr>
        <w:t>على حيوانات المعامل من فئران وغيرها ؛ وذلك لتجربة تأثير عقاقير مختلفة عليها</w:t>
      </w:r>
      <w:r w:rsidR="00C4253E">
        <w:rPr>
          <w:rtl/>
          <w:lang w:bidi="fa-IR"/>
        </w:rPr>
        <w:t xml:space="preserve">، </w:t>
      </w:r>
      <w:r>
        <w:rPr>
          <w:rtl/>
          <w:lang w:bidi="fa-IR"/>
        </w:rPr>
        <w:t>وكذلك لدراسة تصرّف هذه الخلايا في الظروف البيئيّة المختلفة</w:t>
      </w:r>
      <w:r w:rsidR="00C4253E">
        <w:rPr>
          <w:rtl/>
          <w:lang w:bidi="fa-IR"/>
        </w:rPr>
        <w:t xml:space="preserve">، </w:t>
      </w:r>
      <w:r>
        <w:rPr>
          <w:rtl/>
          <w:lang w:bidi="fa-IR"/>
        </w:rPr>
        <w:t>كما في مجال دراسة الأورام السرطانيّة سلوكيّاً وعلاجيّاً</w:t>
      </w:r>
      <w:r w:rsidR="00DD44BC">
        <w:rPr>
          <w:rtl/>
          <w:lang w:bidi="fa-IR"/>
        </w:rPr>
        <w:t>.</w:t>
      </w:r>
    </w:p>
    <w:p w:rsidR="00DD44BC" w:rsidRDefault="00050A4D" w:rsidP="00050A4D">
      <w:pPr>
        <w:pStyle w:val="libNormal"/>
        <w:rPr>
          <w:rtl/>
          <w:lang w:bidi="fa-IR"/>
        </w:rPr>
      </w:pPr>
      <w:r>
        <w:rPr>
          <w:rtl/>
          <w:lang w:bidi="fa-IR"/>
        </w:rPr>
        <w:t>وحيث إنّ زراعة المخّ غير ممكنة</w:t>
      </w:r>
      <w:r w:rsidR="00C4253E">
        <w:rPr>
          <w:rtl/>
          <w:lang w:bidi="fa-IR"/>
        </w:rPr>
        <w:t xml:space="preserve">، </w:t>
      </w:r>
      <w:r>
        <w:rPr>
          <w:rtl/>
          <w:lang w:bidi="fa-IR"/>
        </w:rPr>
        <w:t>فماذا عن زراعة خلايا أو أنسجة سليمة في مكان آخر تالفة</w:t>
      </w:r>
      <w:r w:rsidR="00C4253E">
        <w:rPr>
          <w:rtl/>
          <w:lang w:bidi="fa-IR"/>
        </w:rPr>
        <w:t xml:space="preserve">، </w:t>
      </w:r>
      <w:r>
        <w:rPr>
          <w:rtl/>
          <w:lang w:bidi="fa-IR"/>
        </w:rPr>
        <w:t>فيما يشبه عمليّات الترقيع في الجلد مثلاً ؟</w:t>
      </w:r>
    </w:p>
    <w:p w:rsidR="00DD44BC" w:rsidRDefault="00050A4D" w:rsidP="00050A4D">
      <w:pPr>
        <w:pStyle w:val="libNormal"/>
        <w:rPr>
          <w:rtl/>
          <w:lang w:bidi="fa-IR"/>
        </w:rPr>
      </w:pPr>
      <w:r>
        <w:rPr>
          <w:rtl/>
          <w:lang w:bidi="fa-IR"/>
        </w:rPr>
        <w:t>إنّ نجاح مثل هذه الزراعة العلاجيّة في حيوانات التجارب</w:t>
      </w:r>
      <w:r w:rsidR="00C4253E">
        <w:rPr>
          <w:rtl/>
          <w:lang w:bidi="fa-IR"/>
        </w:rPr>
        <w:t xml:space="preserve">، </w:t>
      </w:r>
      <w:r>
        <w:rPr>
          <w:rtl/>
          <w:lang w:bidi="fa-IR"/>
        </w:rPr>
        <w:t>قد تكون مرحلة توطئة لتطبيقها على الإنسان</w:t>
      </w:r>
      <w:r w:rsidR="00DD44BC">
        <w:rPr>
          <w:rtl/>
          <w:lang w:bidi="fa-IR"/>
        </w:rPr>
        <w:t>.</w:t>
      </w:r>
    </w:p>
    <w:p w:rsidR="00DD44BC" w:rsidRDefault="00050A4D" w:rsidP="00050A4D">
      <w:pPr>
        <w:pStyle w:val="libNormal"/>
        <w:rPr>
          <w:rtl/>
          <w:lang w:bidi="fa-IR"/>
        </w:rPr>
      </w:pPr>
      <w:r>
        <w:rPr>
          <w:rtl/>
          <w:lang w:bidi="fa-IR"/>
        </w:rPr>
        <w:t>ولقد تمّ ذلك بالفعل</w:t>
      </w:r>
      <w:r w:rsidR="00C4253E">
        <w:rPr>
          <w:rtl/>
          <w:lang w:bidi="fa-IR"/>
        </w:rPr>
        <w:t xml:space="preserve">، </w:t>
      </w:r>
      <w:r>
        <w:rPr>
          <w:rtl/>
          <w:lang w:bidi="fa-IR"/>
        </w:rPr>
        <w:t>وكان لبلاد مثل</w:t>
      </w:r>
      <w:r w:rsidR="00DD44BC">
        <w:rPr>
          <w:rtl/>
          <w:lang w:bidi="fa-IR"/>
        </w:rPr>
        <w:t xml:space="preserve">: </w:t>
      </w:r>
      <w:r>
        <w:rPr>
          <w:rtl/>
          <w:lang w:bidi="fa-IR"/>
        </w:rPr>
        <w:t>السويد والمكسيك قصب السبق في هذا المجال</w:t>
      </w:r>
      <w:r w:rsidR="00C4253E">
        <w:rPr>
          <w:rtl/>
          <w:lang w:bidi="fa-IR"/>
        </w:rPr>
        <w:t xml:space="preserve">، </w:t>
      </w:r>
      <w:r>
        <w:rPr>
          <w:rtl/>
          <w:lang w:bidi="fa-IR"/>
        </w:rPr>
        <w:t>وصدر عن مراكز أبحاثهم المئات من التقارير والبحوث</w:t>
      </w:r>
      <w:r w:rsidR="00C4253E">
        <w:rPr>
          <w:rtl/>
          <w:lang w:bidi="fa-IR"/>
        </w:rPr>
        <w:t xml:space="preserve">، </w:t>
      </w:r>
      <w:r>
        <w:rPr>
          <w:rtl/>
          <w:lang w:bidi="fa-IR"/>
        </w:rPr>
        <w:t>بل والأكثر من ذلك</w:t>
      </w:r>
      <w:r w:rsidR="00DD44BC">
        <w:rPr>
          <w:rtl/>
          <w:lang w:bidi="fa-IR"/>
        </w:rPr>
        <w:t xml:space="preserve">: </w:t>
      </w:r>
      <w:r>
        <w:rPr>
          <w:rtl/>
          <w:lang w:bidi="fa-IR"/>
        </w:rPr>
        <w:t>أنّه قد تمّت بالفعل بعض التطبيقات على الإنسان</w:t>
      </w:r>
      <w:r w:rsidR="00DD44BC">
        <w:rPr>
          <w:rtl/>
          <w:lang w:bidi="fa-IR"/>
        </w:rPr>
        <w:t>.</w:t>
      </w:r>
    </w:p>
    <w:p w:rsidR="00DD44BC" w:rsidRDefault="00050A4D" w:rsidP="00050A4D">
      <w:pPr>
        <w:pStyle w:val="libNormal"/>
        <w:rPr>
          <w:rtl/>
          <w:lang w:bidi="fa-IR"/>
        </w:rPr>
      </w:pPr>
      <w:r>
        <w:rPr>
          <w:rtl/>
          <w:lang w:bidi="fa-IR"/>
        </w:rPr>
        <w:t>ومن هذا الكمّ الكبير للبحوث والتجارب</w:t>
      </w:r>
      <w:r w:rsidR="00C4253E">
        <w:rPr>
          <w:rtl/>
          <w:lang w:bidi="fa-IR"/>
        </w:rPr>
        <w:t xml:space="preserve">، </w:t>
      </w:r>
      <w:r>
        <w:rPr>
          <w:rtl/>
          <w:lang w:bidi="fa-IR"/>
        </w:rPr>
        <w:t>التي صدرت حتّى الآن</w:t>
      </w:r>
      <w:r w:rsidR="00C4253E">
        <w:rPr>
          <w:rtl/>
          <w:lang w:bidi="fa-IR"/>
        </w:rPr>
        <w:t xml:space="preserve">، </w:t>
      </w:r>
      <w:r>
        <w:rPr>
          <w:rtl/>
          <w:lang w:bidi="fa-IR"/>
        </w:rPr>
        <w:t>من عددٍ كبيرٍ من الدول في أوروبّا الشرقيّة والغربيّة</w:t>
      </w:r>
      <w:r w:rsidR="00C4253E">
        <w:rPr>
          <w:rtl/>
          <w:lang w:bidi="fa-IR"/>
        </w:rPr>
        <w:t xml:space="preserve">، </w:t>
      </w:r>
      <w:r>
        <w:rPr>
          <w:rtl/>
          <w:lang w:bidi="fa-IR"/>
        </w:rPr>
        <w:t>والولايات المتّحدة الأمريكيّة</w:t>
      </w:r>
      <w:r w:rsidR="00C4253E">
        <w:rPr>
          <w:rtl/>
          <w:lang w:bidi="fa-IR"/>
        </w:rPr>
        <w:t xml:space="preserve">، </w:t>
      </w:r>
      <w:r>
        <w:rPr>
          <w:rtl/>
          <w:lang w:bidi="fa-IR"/>
        </w:rPr>
        <w:t>وأمريكا الجنوبيّة</w:t>
      </w:r>
      <w:r w:rsidR="00C4253E">
        <w:rPr>
          <w:rtl/>
          <w:lang w:bidi="fa-IR"/>
        </w:rPr>
        <w:t xml:space="preserve">، </w:t>
      </w:r>
      <w:r>
        <w:rPr>
          <w:rtl/>
          <w:lang w:bidi="fa-IR"/>
        </w:rPr>
        <w:t>يمكننا أن نتبيّن أن هذه الأبحاث قد تشعّبت وتعدّدت اتجاهاتها</w:t>
      </w:r>
      <w:r w:rsidR="00C4253E">
        <w:rPr>
          <w:rtl/>
          <w:lang w:bidi="fa-IR"/>
        </w:rPr>
        <w:t xml:space="preserve">، </w:t>
      </w:r>
      <w:r>
        <w:rPr>
          <w:rtl/>
          <w:lang w:bidi="fa-IR"/>
        </w:rPr>
        <w:t>وبالتالي الأغراض التي تهدف إليها</w:t>
      </w:r>
      <w:r w:rsidR="00C4253E">
        <w:rPr>
          <w:rtl/>
          <w:lang w:bidi="fa-IR"/>
        </w:rPr>
        <w:t xml:space="preserve">، </w:t>
      </w:r>
      <w:r>
        <w:rPr>
          <w:rtl/>
          <w:lang w:bidi="fa-IR"/>
        </w:rPr>
        <w:t>وبصفةٍ عامّةٍ يمكننا الآن أن نقوم بتقسيمها إلى قسمين رئيسين</w:t>
      </w:r>
      <w:r w:rsidR="00DD44BC">
        <w:rPr>
          <w:rtl/>
          <w:lang w:bidi="fa-IR"/>
        </w:rPr>
        <w:t>:</w:t>
      </w:r>
    </w:p>
    <w:p w:rsidR="00DD44BC" w:rsidRDefault="00050A4D" w:rsidP="00050A4D">
      <w:pPr>
        <w:pStyle w:val="libNormal"/>
        <w:rPr>
          <w:rtl/>
          <w:lang w:bidi="fa-IR"/>
        </w:rPr>
      </w:pPr>
      <w:r w:rsidRPr="004A3CA7">
        <w:rPr>
          <w:rStyle w:val="libBold1Char"/>
          <w:rtl/>
        </w:rPr>
        <w:t>أوّلاً</w:t>
      </w:r>
      <w:r w:rsidR="00DD44BC">
        <w:rPr>
          <w:rtl/>
          <w:lang w:bidi="fa-IR"/>
        </w:rPr>
        <w:t xml:space="preserve">: </w:t>
      </w:r>
      <w:r>
        <w:rPr>
          <w:rtl/>
          <w:lang w:bidi="fa-IR"/>
        </w:rPr>
        <w:t>أبحاث تهدف إلى توفير هرمونات معيّنة داخل المخّ</w:t>
      </w:r>
      <w:r w:rsidR="00C4253E">
        <w:rPr>
          <w:rtl/>
          <w:lang w:bidi="fa-IR"/>
        </w:rPr>
        <w:t xml:space="preserve">، </w:t>
      </w:r>
      <w:r>
        <w:rPr>
          <w:rtl/>
          <w:lang w:bidi="fa-IR"/>
        </w:rPr>
        <w:t>وذلك لتعويض نقصٍ بها ممّا يُعتقد أنّه السبب في ظهور عوارض</w:t>
      </w:r>
      <w:r w:rsidR="00C4253E">
        <w:rPr>
          <w:rtl/>
          <w:lang w:bidi="fa-IR"/>
        </w:rPr>
        <w:t xml:space="preserve">، </w:t>
      </w:r>
      <w:r>
        <w:rPr>
          <w:rtl/>
          <w:lang w:bidi="fa-IR"/>
        </w:rPr>
        <w:t>أو أمراض عصبيّة</w:t>
      </w:r>
      <w:r w:rsidR="00C4253E">
        <w:rPr>
          <w:rtl/>
          <w:lang w:bidi="fa-IR"/>
        </w:rPr>
        <w:t xml:space="preserve">، </w:t>
      </w:r>
      <w:r>
        <w:rPr>
          <w:rtl/>
          <w:lang w:bidi="fa-IR"/>
        </w:rPr>
        <w:t xml:space="preserve">وهي </w:t>
      </w:r>
      <w:r w:rsidR="00AC4071">
        <w:rPr>
          <w:rtl/>
          <w:lang w:bidi="fa-IR"/>
        </w:rPr>
        <w:t>ما يُسمّى بالهرمونات العصبيّة (</w:t>
      </w:r>
      <w:r>
        <w:rPr>
          <w:lang w:bidi="fa-IR"/>
        </w:rPr>
        <w:t>Neurotransmitters</w:t>
      </w:r>
      <w:r>
        <w:rPr>
          <w:rtl/>
          <w:lang w:bidi="fa-IR"/>
        </w:rPr>
        <w:t xml:space="preserve"> ) مثل الدوبامين</w:t>
      </w:r>
      <w:r w:rsidR="00C4253E">
        <w:rPr>
          <w:rtl/>
          <w:lang w:bidi="fa-IR"/>
        </w:rPr>
        <w:t xml:space="preserve">، </w:t>
      </w:r>
      <w:r>
        <w:rPr>
          <w:rtl/>
          <w:lang w:bidi="fa-IR"/>
        </w:rPr>
        <w:t>والكولين</w:t>
      </w:r>
      <w:r w:rsidR="00C4253E">
        <w:rPr>
          <w:rtl/>
          <w:lang w:bidi="fa-IR"/>
        </w:rPr>
        <w:t xml:space="preserve">، </w:t>
      </w:r>
      <w:r>
        <w:rPr>
          <w:rtl/>
          <w:lang w:bidi="fa-IR"/>
        </w:rPr>
        <w:t>والكاتيكولامين</w:t>
      </w:r>
      <w:r w:rsidR="00C4253E">
        <w:rPr>
          <w:rtl/>
          <w:lang w:bidi="fa-IR"/>
        </w:rPr>
        <w:t xml:space="preserve">، </w:t>
      </w:r>
      <w:r>
        <w:rPr>
          <w:rtl/>
          <w:lang w:bidi="fa-IR"/>
        </w:rPr>
        <w:t>والهدف من الزراعة هو توفيرها</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بصفةٍ مستمرّةٍ من إفراز هذه الأنسجة</w:t>
      </w:r>
      <w:r w:rsidR="00DD44BC">
        <w:rPr>
          <w:rtl/>
          <w:lang w:bidi="fa-IR"/>
        </w:rPr>
        <w:t>.</w:t>
      </w:r>
    </w:p>
    <w:p w:rsidR="00DD44BC" w:rsidRDefault="00050A4D" w:rsidP="00050A4D">
      <w:pPr>
        <w:pStyle w:val="libNormal"/>
        <w:rPr>
          <w:rtl/>
          <w:lang w:bidi="fa-IR"/>
        </w:rPr>
      </w:pPr>
      <w:r w:rsidRPr="004A3CA7">
        <w:rPr>
          <w:rStyle w:val="libBold1Char"/>
          <w:rtl/>
        </w:rPr>
        <w:t>ثانياً</w:t>
      </w:r>
      <w:r w:rsidR="00DD44BC">
        <w:rPr>
          <w:rtl/>
          <w:lang w:bidi="fa-IR"/>
        </w:rPr>
        <w:t xml:space="preserve">: </w:t>
      </w:r>
      <w:r>
        <w:rPr>
          <w:rtl/>
          <w:lang w:bidi="fa-IR"/>
        </w:rPr>
        <w:t>أبحاث تهدف إلى تعويض عن أنسجة تلفت لأسباب مختلفة</w:t>
      </w:r>
      <w:r w:rsidR="00C4253E">
        <w:rPr>
          <w:rtl/>
          <w:lang w:bidi="fa-IR"/>
        </w:rPr>
        <w:t xml:space="preserve">، </w:t>
      </w:r>
      <w:r>
        <w:rPr>
          <w:rtl/>
          <w:lang w:bidi="fa-IR"/>
        </w:rPr>
        <w:t>كالإصابات في الحوادث</w:t>
      </w:r>
      <w:r w:rsidR="00C4253E">
        <w:rPr>
          <w:rtl/>
          <w:lang w:bidi="fa-IR"/>
        </w:rPr>
        <w:t xml:space="preserve">، </w:t>
      </w:r>
      <w:r>
        <w:rPr>
          <w:rtl/>
          <w:lang w:bidi="fa-IR"/>
        </w:rPr>
        <w:t>أو نتيجة الالتهابات</w:t>
      </w:r>
      <w:r w:rsidR="00C4253E">
        <w:rPr>
          <w:rtl/>
          <w:lang w:bidi="fa-IR"/>
        </w:rPr>
        <w:t xml:space="preserve">، </w:t>
      </w:r>
      <w:r>
        <w:rPr>
          <w:rtl/>
          <w:lang w:bidi="fa-IR"/>
        </w:rPr>
        <w:t>أو أمراض الشرايين</w:t>
      </w:r>
      <w:r w:rsidR="00C4253E">
        <w:rPr>
          <w:rtl/>
          <w:lang w:bidi="fa-IR"/>
        </w:rPr>
        <w:t xml:space="preserve">، </w:t>
      </w:r>
      <w:r>
        <w:rPr>
          <w:rtl/>
          <w:lang w:bidi="fa-IR"/>
        </w:rPr>
        <w:t>وكلّ ما ينتهي إلى تليّفٍ يؤدّي إلى توقّف تنبيهات الحسّ والحركة داخل الجهاز العصبي المركزي</w:t>
      </w:r>
      <w:r w:rsidR="00C4253E">
        <w:rPr>
          <w:rtl/>
          <w:lang w:bidi="fa-IR"/>
        </w:rPr>
        <w:t xml:space="preserve">، </w:t>
      </w:r>
      <w:r>
        <w:rPr>
          <w:rtl/>
          <w:lang w:bidi="fa-IR"/>
        </w:rPr>
        <w:t>والغرض من الزراعة هنا</w:t>
      </w:r>
      <w:r w:rsidR="00C4253E">
        <w:rPr>
          <w:rtl/>
          <w:lang w:bidi="fa-IR"/>
        </w:rPr>
        <w:t xml:space="preserve">، </w:t>
      </w:r>
      <w:r>
        <w:rPr>
          <w:rtl/>
          <w:lang w:bidi="fa-IR"/>
        </w:rPr>
        <w:t>هو</w:t>
      </w:r>
      <w:r w:rsidR="00DD44BC">
        <w:rPr>
          <w:rtl/>
          <w:lang w:bidi="fa-IR"/>
        </w:rPr>
        <w:t xml:space="preserve">: </w:t>
      </w:r>
      <w:r>
        <w:rPr>
          <w:rtl/>
          <w:lang w:bidi="fa-IR"/>
        </w:rPr>
        <w:t>محاولة إعادة سريان هذه التنبيهات عن طريق قنوات الاتّصال الجديدة</w:t>
      </w:r>
      <w:r w:rsidR="00C4253E">
        <w:rPr>
          <w:rtl/>
          <w:lang w:bidi="fa-IR"/>
        </w:rPr>
        <w:t xml:space="preserve">، </w:t>
      </w:r>
      <w:r>
        <w:rPr>
          <w:rtl/>
          <w:lang w:bidi="fa-IR"/>
        </w:rPr>
        <w:t>والتي ستنشأ من هذه الخلايا عبر الأنسجة التالفة المتليّفة</w:t>
      </w:r>
      <w:r w:rsidR="00C4253E">
        <w:rPr>
          <w:rtl/>
          <w:lang w:bidi="fa-IR"/>
        </w:rPr>
        <w:t xml:space="preserve">، </w:t>
      </w:r>
      <w:r>
        <w:rPr>
          <w:rtl/>
          <w:lang w:bidi="fa-IR"/>
        </w:rPr>
        <w:t>وقد أظهرت التجارب أنّ النتائج تختلف كثيراً اعتماداً على عوامل عدّة</w:t>
      </w:r>
      <w:r w:rsidR="00C4253E">
        <w:rPr>
          <w:rtl/>
          <w:lang w:bidi="fa-IR"/>
        </w:rPr>
        <w:t xml:space="preserve">، </w:t>
      </w:r>
      <w:r>
        <w:rPr>
          <w:rtl/>
          <w:lang w:bidi="fa-IR"/>
        </w:rPr>
        <w:t>منها نوعيّات الأنسجة المستخدمة في الزراعة</w:t>
      </w:r>
      <w:r w:rsidR="00C4253E">
        <w:rPr>
          <w:rtl/>
          <w:lang w:bidi="fa-IR"/>
        </w:rPr>
        <w:t xml:space="preserve">، </w:t>
      </w:r>
      <w:r>
        <w:rPr>
          <w:rtl/>
          <w:lang w:bidi="fa-IR"/>
        </w:rPr>
        <w:t>مصادرها</w:t>
      </w:r>
      <w:r w:rsidR="00C4253E">
        <w:rPr>
          <w:rtl/>
          <w:lang w:bidi="fa-IR"/>
        </w:rPr>
        <w:t xml:space="preserve">، </w:t>
      </w:r>
      <w:r>
        <w:rPr>
          <w:rtl/>
          <w:lang w:bidi="fa-IR"/>
        </w:rPr>
        <w:t>أُسلوب نقلها وأماكن زراعتها بالمخّ</w:t>
      </w:r>
      <w:r w:rsidR="00C4253E">
        <w:rPr>
          <w:rtl/>
          <w:lang w:bidi="fa-IR"/>
        </w:rPr>
        <w:t xml:space="preserve">، </w:t>
      </w:r>
      <w:r>
        <w:rPr>
          <w:rtl/>
          <w:lang w:bidi="fa-IR"/>
        </w:rPr>
        <w:t xml:space="preserve">كما تعتمد </w:t>
      </w:r>
      <w:r w:rsidR="00C4253E">
        <w:rPr>
          <w:rtl/>
          <w:lang w:bidi="fa-IR"/>
        </w:rPr>
        <w:t>-</w:t>
      </w:r>
      <w:r>
        <w:rPr>
          <w:rtl/>
          <w:lang w:bidi="fa-IR"/>
        </w:rPr>
        <w:t xml:space="preserve"> أيضاً </w:t>
      </w:r>
      <w:r w:rsidR="00C4253E">
        <w:rPr>
          <w:rtl/>
          <w:lang w:bidi="fa-IR"/>
        </w:rPr>
        <w:t>-</w:t>
      </w:r>
      <w:r>
        <w:rPr>
          <w:rtl/>
          <w:lang w:bidi="fa-IR"/>
        </w:rPr>
        <w:t xml:space="preserve"> على عمر الخلايا المستخدمة وبالتّالي مرحلة نضجها</w:t>
      </w:r>
      <w:r w:rsidR="00DD44BC">
        <w:rPr>
          <w:rtl/>
          <w:lang w:bidi="fa-IR"/>
        </w:rPr>
        <w:t>.</w:t>
      </w:r>
    </w:p>
    <w:p w:rsidR="00DD44BC" w:rsidRDefault="00050A4D" w:rsidP="004A3CA7">
      <w:pPr>
        <w:pStyle w:val="Heading3Center"/>
        <w:rPr>
          <w:rtl/>
          <w:lang w:bidi="fa-IR"/>
        </w:rPr>
      </w:pPr>
      <w:bookmarkStart w:id="118" w:name="_Toc498903002"/>
      <w:r>
        <w:rPr>
          <w:rtl/>
          <w:lang w:bidi="fa-IR"/>
        </w:rPr>
        <w:t>زراعة الأنسجة بغرض توفير الهرمونات العصبيّة</w:t>
      </w:r>
      <w:bookmarkEnd w:id="118"/>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 ربّما كان هذا أوّل الأهداف التي قُصدت من الزراعة</w:t>
      </w:r>
      <w:r w:rsidR="00C4253E">
        <w:rPr>
          <w:rtl/>
          <w:lang w:bidi="fa-IR"/>
        </w:rPr>
        <w:t xml:space="preserve">، </w:t>
      </w:r>
      <w:r>
        <w:rPr>
          <w:rtl/>
          <w:lang w:bidi="fa-IR"/>
        </w:rPr>
        <w:t xml:space="preserve">وبالذات لعلاج مرض باركنسون أو الشلل الرعّاش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الغرض من زراعة الخلايا والأنسجة داخل المخّ</w:t>
      </w:r>
      <w:r w:rsidR="00C4253E">
        <w:rPr>
          <w:rtl/>
          <w:lang w:bidi="fa-IR"/>
        </w:rPr>
        <w:t xml:space="preserve">، </w:t>
      </w:r>
      <w:r>
        <w:rPr>
          <w:rtl/>
          <w:lang w:bidi="fa-IR"/>
        </w:rPr>
        <w:t>أُمورٌ منها</w:t>
      </w:r>
      <w:r w:rsidR="00DD44BC">
        <w:rPr>
          <w:rtl/>
          <w:lang w:bidi="fa-IR"/>
        </w:rPr>
        <w:t xml:space="preserve">: </w:t>
      </w:r>
      <w:r>
        <w:rPr>
          <w:rtl/>
          <w:lang w:bidi="fa-IR"/>
        </w:rPr>
        <w:t>ماعرفته</w:t>
      </w:r>
      <w:r w:rsidR="00C4253E">
        <w:rPr>
          <w:rtl/>
          <w:lang w:bidi="fa-IR"/>
        </w:rPr>
        <w:t xml:space="preserve">، </w:t>
      </w:r>
      <w:r>
        <w:rPr>
          <w:rtl/>
          <w:lang w:bidi="fa-IR"/>
        </w:rPr>
        <w:t>ومنها</w:t>
      </w:r>
      <w:r w:rsidR="00DD44BC">
        <w:rPr>
          <w:rtl/>
          <w:lang w:bidi="fa-IR"/>
        </w:rPr>
        <w:t xml:space="preserve">: </w:t>
      </w:r>
      <w:r>
        <w:rPr>
          <w:rtl/>
          <w:lang w:bidi="fa-IR"/>
        </w:rPr>
        <w:t>تحسين مظاهر شيخوخة المخّ</w:t>
      </w:r>
      <w:r w:rsidR="00C4253E">
        <w:rPr>
          <w:rtl/>
          <w:lang w:bidi="fa-IR"/>
        </w:rPr>
        <w:t xml:space="preserve">، </w:t>
      </w:r>
      <w:r>
        <w:rPr>
          <w:rtl/>
          <w:lang w:bidi="fa-IR"/>
        </w:rPr>
        <w:t>ومنها</w:t>
      </w:r>
      <w:r w:rsidR="00DD44BC">
        <w:rPr>
          <w:rtl/>
          <w:lang w:bidi="fa-IR"/>
        </w:rPr>
        <w:t xml:space="preserve">: </w:t>
      </w:r>
      <w:r>
        <w:rPr>
          <w:rtl/>
          <w:lang w:bidi="fa-IR"/>
        </w:rPr>
        <w:t>علاج ضعف الذاكرة</w:t>
      </w:r>
      <w:r w:rsidR="00C4253E">
        <w:rPr>
          <w:rtl/>
          <w:lang w:bidi="fa-IR"/>
        </w:rPr>
        <w:t xml:space="preserve">، </w:t>
      </w:r>
      <w:r>
        <w:rPr>
          <w:rtl/>
          <w:lang w:bidi="fa-IR"/>
        </w:rPr>
        <w:t>ومنها شفاء مرض السكّر الكاذب</w:t>
      </w:r>
      <w:r w:rsidR="00C4253E">
        <w:rPr>
          <w:rtl/>
          <w:lang w:bidi="fa-IR"/>
        </w:rPr>
        <w:t xml:space="preserve">، </w:t>
      </w:r>
      <w:r>
        <w:rPr>
          <w:rtl/>
          <w:lang w:bidi="fa-IR"/>
        </w:rPr>
        <w:t>ومنها إعادة دورة الطمث والتبويض مرّةً أُخرى</w:t>
      </w:r>
      <w:r w:rsidR="00C4253E">
        <w:rPr>
          <w:rtl/>
          <w:lang w:bidi="fa-IR"/>
        </w:rPr>
        <w:t xml:space="preserve">، </w:t>
      </w:r>
      <w:r>
        <w:rPr>
          <w:rtl/>
          <w:lang w:bidi="fa-IR"/>
        </w:rPr>
        <w:t>ومنها احتمال علاج أمراض عصبيّة مستعصية</w:t>
      </w:r>
      <w:r w:rsidR="00C4253E">
        <w:rPr>
          <w:rtl/>
          <w:lang w:bidi="fa-IR"/>
        </w:rPr>
        <w:t xml:space="preserve">، </w:t>
      </w:r>
      <w:r>
        <w:rPr>
          <w:rtl/>
          <w:lang w:bidi="fa-IR"/>
        </w:rPr>
        <w:t>لا يوجد لها علاج حتّى الآن</w:t>
      </w:r>
      <w:r w:rsidR="00DD44BC">
        <w:rPr>
          <w:rtl/>
          <w:lang w:bidi="fa-IR"/>
        </w:rPr>
        <w:t>.</w:t>
      </w:r>
    </w:p>
    <w:p w:rsidR="00DD44BC" w:rsidRDefault="00050A4D" w:rsidP="00050A4D">
      <w:pPr>
        <w:pStyle w:val="libNormal"/>
        <w:rPr>
          <w:rtl/>
          <w:lang w:bidi="fa-IR"/>
        </w:rPr>
      </w:pPr>
      <w:r>
        <w:rPr>
          <w:rtl/>
          <w:lang w:bidi="fa-IR"/>
        </w:rPr>
        <w:t>يقول طبيبٌ في هذا المقام</w:t>
      </w:r>
      <w:r w:rsidR="00DD44BC">
        <w:rPr>
          <w:rtl/>
          <w:lang w:bidi="fa-IR"/>
        </w:rPr>
        <w:t xml:space="preserve">: </w:t>
      </w:r>
      <w:r>
        <w:rPr>
          <w:rtl/>
          <w:lang w:bidi="fa-IR"/>
        </w:rPr>
        <w:t>ثمّ هناك تساؤل آخر بل إنّه حلم البشريّة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ص61 وص62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الأزلي الذي طالما داعب خيالها من مئات الأجيال</w:t>
      </w:r>
      <w:r w:rsidR="00C4253E">
        <w:rPr>
          <w:rtl/>
          <w:lang w:bidi="fa-IR"/>
        </w:rPr>
        <w:t xml:space="preserve">، </w:t>
      </w:r>
      <w:r>
        <w:rPr>
          <w:rtl/>
          <w:lang w:bidi="fa-IR"/>
        </w:rPr>
        <w:t>وهو هل لهذه الجراحات المقدرة</w:t>
      </w:r>
      <w:r w:rsidR="00C4253E">
        <w:rPr>
          <w:rtl/>
          <w:lang w:bidi="fa-IR"/>
        </w:rPr>
        <w:t xml:space="preserve">، </w:t>
      </w:r>
      <w:r>
        <w:rPr>
          <w:rtl/>
          <w:lang w:bidi="fa-IR"/>
        </w:rPr>
        <w:t>الصحّة والشباب ؛ فتعالج المخّ الذي هرم والجسم الذي وهن ؟!</w:t>
      </w:r>
    </w:p>
    <w:p w:rsidR="00DD44BC" w:rsidRDefault="00050A4D" w:rsidP="00050A4D">
      <w:pPr>
        <w:pStyle w:val="libNormal"/>
        <w:rPr>
          <w:rtl/>
          <w:lang w:bidi="fa-IR"/>
        </w:rPr>
      </w:pPr>
      <w:r>
        <w:rPr>
          <w:rtl/>
          <w:lang w:bidi="fa-IR"/>
        </w:rPr>
        <w:t>وهل يمكن للمرأة العجوز أن تعود إلى نضارتها</w:t>
      </w:r>
      <w:r w:rsidR="00C4253E">
        <w:rPr>
          <w:rtl/>
          <w:lang w:bidi="fa-IR"/>
        </w:rPr>
        <w:t xml:space="preserve">، </w:t>
      </w:r>
      <w:r>
        <w:rPr>
          <w:rtl/>
          <w:lang w:bidi="fa-IR"/>
        </w:rPr>
        <w:t>وإلى إنجاب الأولاد من جديد ؟</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إذا حصلت للطّبّ هذه المقدرة</w:t>
      </w:r>
      <w:r w:rsidR="00C4253E">
        <w:rPr>
          <w:rtl/>
          <w:lang w:bidi="fa-IR"/>
        </w:rPr>
        <w:t xml:space="preserve">، </w:t>
      </w:r>
      <w:r>
        <w:rPr>
          <w:rtl/>
          <w:lang w:bidi="fa-IR"/>
        </w:rPr>
        <w:t>بحيث يصبح قادراً على ما ذكرناه هنا على غيره</w:t>
      </w:r>
      <w:r w:rsidR="00C4253E">
        <w:rPr>
          <w:rtl/>
          <w:lang w:bidi="fa-IR"/>
        </w:rPr>
        <w:t xml:space="preserve">، </w:t>
      </w:r>
      <w:r>
        <w:rPr>
          <w:rtl/>
          <w:lang w:bidi="fa-IR"/>
        </w:rPr>
        <w:t>لكان كلّ تلك الأعمال جائزة شرعاً لا مانع منها</w:t>
      </w:r>
      <w:r w:rsidR="00C4253E">
        <w:rPr>
          <w:rtl/>
          <w:lang w:bidi="fa-IR"/>
        </w:rPr>
        <w:t xml:space="preserve">، </w:t>
      </w:r>
      <w:r>
        <w:rPr>
          <w:rtl/>
          <w:lang w:bidi="fa-IR"/>
        </w:rPr>
        <w:t>وقد تقدّم في مسألة رفع الموت عن الإنسان جواب بعض الأسئلة المتعلِّقة بالمقام أيضاً</w:t>
      </w:r>
      <w:r w:rsidR="00C4253E">
        <w:rPr>
          <w:rtl/>
          <w:lang w:bidi="fa-IR"/>
        </w:rPr>
        <w:t xml:space="preserve">، </w:t>
      </w:r>
      <w:r>
        <w:rPr>
          <w:rtl/>
          <w:lang w:bidi="fa-IR"/>
        </w:rPr>
        <w:t>نعم لابُدّ من التوجّه الشديد إلى عدّة أُمور</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لزوم اعتبار الخبرة الكافية للمتصدّي</w:t>
      </w:r>
      <w:r w:rsidR="00C4253E">
        <w:rPr>
          <w:rtl/>
          <w:lang w:bidi="fa-IR"/>
        </w:rPr>
        <w:t xml:space="preserve">، </w:t>
      </w:r>
      <w:r>
        <w:rPr>
          <w:rtl/>
          <w:lang w:bidi="fa-IR"/>
        </w:rPr>
        <w:t>فإنّ جهاز المخّ معقّد فوق ما يُتصوّر</w:t>
      </w:r>
      <w:r w:rsidR="00C4253E">
        <w:rPr>
          <w:rtl/>
          <w:lang w:bidi="fa-IR"/>
        </w:rPr>
        <w:t xml:space="preserve">، </w:t>
      </w:r>
      <w:r>
        <w:rPr>
          <w:rtl/>
          <w:lang w:bidi="fa-IR"/>
        </w:rPr>
        <w:t>فلابُدّ من إدامة التجربة العلميّة على مخّ الحيوانات أو غيرها</w:t>
      </w:r>
      <w:r w:rsidR="00C4253E">
        <w:rPr>
          <w:rtl/>
          <w:lang w:bidi="fa-IR"/>
        </w:rPr>
        <w:t xml:space="preserve">، </w:t>
      </w:r>
      <w:r>
        <w:rPr>
          <w:rtl/>
          <w:lang w:bidi="fa-IR"/>
        </w:rPr>
        <w:t>حتّى حصول اليقين بالنتائج ؛ لئلاّ يضرّ الإنسان بتلفٍ في مخّه</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عدم جواز إجهاض الجنين لزراعة خلاياه في مخّ المريض ؛ فإنّ إجهاضه حرامٌ كما مرّ</w:t>
      </w:r>
      <w:r w:rsidR="00C4253E">
        <w:rPr>
          <w:rtl/>
          <w:lang w:bidi="fa-IR"/>
        </w:rPr>
        <w:t xml:space="preserve">، </w:t>
      </w:r>
      <w:r>
        <w:rPr>
          <w:rtl/>
          <w:lang w:bidi="fa-IR"/>
        </w:rPr>
        <w:t xml:space="preserve">نعم فيما استثنى الإجهاض من الحرمة </w:t>
      </w:r>
      <w:r w:rsidR="00C4253E">
        <w:rPr>
          <w:rtl/>
          <w:lang w:bidi="fa-IR"/>
        </w:rPr>
        <w:t>-</w:t>
      </w:r>
      <w:r>
        <w:rPr>
          <w:rtl/>
          <w:lang w:bidi="fa-IR"/>
        </w:rPr>
        <w:t xml:space="preserve"> سواء جاز أو وجب </w:t>
      </w:r>
      <w:r w:rsidR="00C4253E">
        <w:rPr>
          <w:rtl/>
          <w:lang w:bidi="fa-IR"/>
        </w:rPr>
        <w:t>-</w:t>
      </w:r>
      <w:r>
        <w:rPr>
          <w:rtl/>
          <w:lang w:bidi="fa-IR"/>
        </w:rPr>
        <w:t xml:space="preserve"> لا مانع منها إذا لم تحلّه الحياة</w:t>
      </w:r>
      <w:r w:rsidR="00C4253E">
        <w:rPr>
          <w:rtl/>
          <w:lang w:bidi="fa-IR"/>
        </w:rPr>
        <w:t xml:space="preserve">، </w:t>
      </w:r>
      <w:r>
        <w:rPr>
          <w:rtl/>
          <w:lang w:bidi="fa-IR"/>
        </w:rPr>
        <w:t>أو زالت حياته</w:t>
      </w:r>
      <w:r w:rsidR="00C4253E">
        <w:rPr>
          <w:rtl/>
          <w:lang w:bidi="fa-IR"/>
        </w:rPr>
        <w:t xml:space="preserve">، </w:t>
      </w:r>
      <w:r>
        <w:rPr>
          <w:rtl/>
          <w:lang w:bidi="fa-IR"/>
        </w:rPr>
        <w:t>وذلك مع مراعاة ما يتعلّق بالجنين من التجهيز</w:t>
      </w:r>
      <w:r w:rsidR="00C4253E">
        <w:rPr>
          <w:rtl/>
          <w:lang w:bidi="fa-IR"/>
        </w:rPr>
        <w:t xml:space="preserve">، </w:t>
      </w:r>
      <w:r>
        <w:rPr>
          <w:rtl/>
          <w:lang w:bidi="fa-IR"/>
        </w:rPr>
        <w:t>حسب ما فُصّل في الفقه</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عدم سلب اختيار الإنسان وإرادته</w:t>
      </w:r>
      <w:r w:rsidR="00C4253E">
        <w:rPr>
          <w:rtl/>
          <w:lang w:bidi="fa-IR"/>
        </w:rPr>
        <w:t xml:space="preserve">، </w:t>
      </w:r>
      <w:r>
        <w:rPr>
          <w:rtl/>
          <w:lang w:bidi="fa-IR"/>
        </w:rPr>
        <w:t>فإنّا نعلم بعدم رضا الشارع بذلك</w:t>
      </w:r>
      <w:r w:rsidR="00C4253E">
        <w:rPr>
          <w:rtl/>
          <w:lang w:bidi="fa-IR"/>
        </w:rPr>
        <w:t xml:space="preserve">، </w:t>
      </w:r>
      <w:r>
        <w:rPr>
          <w:rtl/>
          <w:lang w:bidi="fa-IR"/>
        </w:rPr>
        <w:t>والحقّ</w:t>
      </w:r>
      <w:r w:rsidR="00DD44BC">
        <w:rPr>
          <w:rtl/>
          <w:lang w:bidi="fa-IR"/>
        </w:rPr>
        <w:t xml:space="preserve">: </w:t>
      </w:r>
      <w:r>
        <w:rPr>
          <w:rtl/>
          <w:lang w:bidi="fa-IR"/>
        </w:rPr>
        <w:t>أنّ تكليف الإنسان بالشريعة واستحقاقه الثواب والعقاب</w:t>
      </w:r>
      <w:r w:rsidR="00C4253E">
        <w:rPr>
          <w:rtl/>
          <w:lang w:bidi="fa-IR"/>
        </w:rPr>
        <w:t xml:space="preserve">، </w:t>
      </w:r>
      <w:r>
        <w:rPr>
          <w:rtl/>
          <w:lang w:bidi="fa-IR"/>
        </w:rPr>
        <w:t>كليهما موقوفان على اختيار الإنسان وإرادته</w:t>
      </w:r>
      <w:r w:rsidR="00DD44BC">
        <w:rPr>
          <w:rtl/>
          <w:lang w:bidi="fa-IR"/>
        </w:rPr>
        <w:t>.</w:t>
      </w:r>
    </w:p>
    <w:p w:rsidR="00DD44BC" w:rsidRDefault="00050A4D" w:rsidP="00050A4D">
      <w:pPr>
        <w:pStyle w:val="libNormal"/>
        <w:rPr>
          <w:rtl/>
          <w:lang w:bidi="fa-IR"/>
        </w:rPr>
      </w:pPr>
      <w:r>
        <w:rPr>
          <w:rtl/>
          <w:lang w:bidi="fa-IR"/>
        </w:rPr>
        <w:t>وقد يتخيّل أنّ كلّ نشاطٍ اختياريٍّ يقوم به الإنسان</w:t>
      </w:r>
      <w:r w:rsidR="00C4253E">
        <w:rPr>
          <w:rtl/>
          <w:lang w:bidi="fa-IR"/>
        </w:rPr>
        <w:t xml:space="preserve">، </w:t>
      </w:r>
      <w:r>
        <w:rPr>
          <w:rtl/>
          <w:lang w:bidi="fa-IR"/>
        </w:rPr>
        <w:t>هو أثرٌ من آثار الروح بواسطة البدن</w:t>
      </w:r>
      <w:r w:rsidR="00C4253E">
        <w:rPr>
          <w:rtl/>
          <w:lang w:bidi="fa-IR"/>
        </w:rPr>
        <w:t xml:space="preserve">، </w:t>
      </w:r>
      <w:r>
        <w:rPr>
          <w:rtl/>
          <w:lang w:bidi="fa-IR"/>
        </w:rPr>
        <w:t>والبدن جنديٌّ مطيعٌ للروح</w:t>
      </w:r>
      <w:r w:rsidR="00C4253E">
        <w:rPr>
          <w:rtl/>
          <w:lang w:bidi="fa-IR"/>
        </w:rPr>
        <w:t xml:space="preserve">، </w:t>
      </w:r>
      <w:r>
        <w:rPr>
          <w:rtl/>
          <w:lang w:bidi="fa-IR"/>
        </w:rPr>
        <w:t>وليس الفكر والشعور والإرادة ناشئة عن الدماغ</w:t>
      </w:r>
      <w:r w:rsidR="00C4253E">
        <w:rPr>
          <w:rtl/>
          <w:lang w:bidi="fa-IR"/>
        </w:rPr>
        <w:t xml:space="preserve">، </w:t>
      </w:r>
      <w:r>
        <w:rPr>
          <w:rtl/>
          <w:lang w:bidi="fa-IR"/>
        </w:rPr>
        <w:t>نتيجة تفاعلات كيميائيّة وفيزيائيّة</w:t>
      </w:r>
      <w:r w:rsidR="00C4253E">
        <w:rPr>
          <w:rtl/>
          <w:lang w:bidi="fa-IR"/>
        </w:rPr>
        <w:t xml:space="preserve">، </w:t>
      </w:r>
      <w:r>
        <w:rPr>
          <w:rtl/>
          <w:lang w:bidi="fa-IR"/>
        </w:rPr>
        <w:t>كما يتوهّمها المادّيّون</w:t>
      </w:r>
      <w:r w:rsidR="00C4253E">
        <w:rPr>
          <w:rtl/>
          <w:lang w:bidi="fa-IR"/>
        </w:rPr>
        <w:t xml:space="preserve">، </w:t>
      </w:r>
      <w:r>
        <w:rPr>
          <w:rtl/>
          <w:lang w:bidi="fa-IR"/>
        </w:rPr>
        <w:t>فيمكن أن يبقى إرادة الإنسان وإن تصرّفوا في مخّه</w:t>
      </w:r>
      <w:r w:rsidR="00C4253E">
        <w:rPr>
          <w:rtl/>
          <w:lang w:bidi="fa-IR"/>
        </w:rPr>
        <w:t xml:space="preserve">، </w:t>
      </w:r>
      <w:r>
        <w:rPr>
          <w:rtl/>
          <w:lang w:bidi="fa-IR"/>
        </w:rPr>
        <w:t>ولكنّه تخيّلٌ خاطئ</w:t>
      </w:r>
      <w:r w:rsidR="00C4253E">
        <w:rPr>
          <w:rtl/>
          <w:lang w:bidi="fa-IR"/>
        </w:rPr>
        <w:t xml:space="preserve">، </w:t>
      </w:r>
      <w:r>
        <w:rPr>
          <w:rtl/>
          <w:lang w:bidi="fa-IR"/>
        </w:rPr>
        <w:t>فإنّ الأمر وإن كان كذلك</w:t>
      </w:r>
      <w:r w:rsidR="00C4253E">
        <w:rPr>
          <w:rtl/>
          <w:lang w:bidi="fa-IR"/>
        </w:rPr>
        <w:t xml:space="preserve">، </w:t>
      </w:r>
      <w:r>
        <w:rPr>
          <w:rtl/>
          <w:lang w:bidi="fa-IR"/>
        </w:rPr>
        <w:t>إلاّ أنّ له تأثيراً كبيراً في أعمال الروح</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وتفكره</w:t>
      </w:r>
      <w:r w:rsidR="00C4253E">
        <w:rPr>
          <w:rtl/>
          <w:lang w:bidi="fa-IR"/>
        </w:rPr>
        <w:t xml:space="preserve">، </w:t>
      </w:r>
      <w:r>
        <w:rPr>
          <w:rtl/>
          <w:lang w:bidi="fa-IR"/>
        </w:rPr>
        <w:t>فيمكن سلب إرادة الروح بالتصرّف في بعض مواضع المخّ</w:t>
      </w:r>
      <w:r w:rsidR="00C4253E">
        <w:rPr>
          <w:rtl/>
          <w:lang w:bidi="fa-IR"/>
        </w:rPr>
        <w:t xml:space="preserve">، </w:t>
      </w:r>
      <w:r>
        <w:rPr>
          <w:rtl/>
          <w:lang w:bidi="fa-IR"/>
        </w:rPr>
        <w:t>وان لم يكن معلوماً قطعيّاً</w:t>
      </w:r>
      <w:r w:rsidR="00DD44BC">
        <w:rPr>
          <w:rtl/>
          <w:lang w:bidi="fa-IR"/>
        </w:rPr>
        <w:t>.</w:t>
      </w:r>
    </w:p>
    <w:p w:rsidR="00DD44BC" w:rsidRDefault="00050A4D" w:rsidP="00050A4D">
      <w:pPr>
        <w:pStyle w:val="libNormal"/>
        <w:rPr>
          <w:rtl/>
          <w:lang w:bidi="fa-IR"/>
        </w:rPr>
      </w:pPr>
      <w:r>
        <w:rPr>
          <w:rtl/>
          <w:lang w:bidi="fa-IR"/>
        </w:rPr>
        <w:t>وأمّا عمليّة المخّ لتغيير الفكر</w:t>
      </w:r>
      <w:r w:rsidR="00C4253E">
        <w:rPr>
          <w:rtl/>
          <w:lang w:bidi="fa-IR"/>
        </w:rPr>
        <w:t xml:space="preserve">، </w:t>
      </w:r>
      <w:r>
        <w:rPr>
          <w:rtl/>
          <w:lang w:bidi="fa-IR"/>
        </w:rPr>
        <w:t>وبالتّالي لتغيير السلوك</w:t>
      </w:r>
      <w:r w:rsidR="00C4253E">
        <w:rPr>
          <w:rtl/>
          <w:lang w:bidi="fa-IR"/>
        </w:rPr>
        <w:t xml:space="preserve">، </w:t>
      </w:r>
      <w:r>
        <w:rPr>
          <w:rtl/>
          <w:lang w:bidi="fa-IR"/>
        </w:rPr>
        <w:t>ولو في حدود اختيار الفاعل وإرادته فهي على قسمين</w:t>
      </w:r>
      <w:r w:rsidR="00DD44BC">
        <w:rPr>
          <w:rtl/>
          <w:lang w:bidi="fa-IR"/>
        </w:rPr>
        <w:t>:</w:t>
      </w:r>
    </w:p>
    <w:p w:rsidR="00DD44BC" w:rsidRDefault="00050A4D" w:rsidP="00050A4D">
      <w:pPr>
        <w:pStyle w:val="libNormal"/>
        <w:rPr>
          <w:rtl/>
          <w:lang w:bidi="fa-IR"/>
        </w:rPr>
      </w:pPr>
      <w:r w:rsidRPr="004A3CA7">
        <w:rPr>
          <w:rStyle w:val="libBold1Char"/>
          <w:rtl/>
        </w:rPr>
        <w:t>الأُولى</w:t>
      </w:r>
      <w:r w:rsidR="00DD44BC">
        <w:rPr>
          <w:rtl/>
          <w:lang w:bidi="fa-IR"/>
        </w:rPr>
        <w:t xml:space="preserve">: </w:t>
      </w:r>
      <w:r>
        <w:rPr>
          <w:rtl/>
          <w:lang w:bidi="fa-IR"/>
        </w:rPr>
        <w:t>التغيير إلى الشرّ والفساد</w:t>
      </w:r>
      <w:r w:rsidR="00C4253E">
        <w:rPr>
          <w:rtl/>
          <w:lang w:bidi="fa-IR"/>
        </w:rPr>
        <w:t xml:space="preserve">، </w:t>
      </w:r>
      <w:r>
        <w:rPr>
          <w:rtl/>
          <w:lang w:bidi="fa-IR"/>
        </w:rPr>
        <w:t>وهذا لا يجوز ؛ لأنّه تعاون على الإثم والعدوان</w:t>
      </w:r>
      <w:r w:rsidR="00DD44BC">
        <w:rPr>
          <w:rtl/>
          <w:lang w:bidi="fa-IR"/>
        </w:rPr>
        <w:t>.</w:t>
      </w:r>
    </w:p>
    <w:p w:rsidR="00DD44BC" w:rsidRDefault="00050A4D" w:rsidP="00050A4D">
      <w:pPr>
        <w:pStyle w:val="libNormal"/>
        <w:rPr>
          <w:rtl/>
          <w:lang w:bidi="fa-IR"/>
        </w:rPr>
      </w:pPr>
      <w:r w:rsidRPr="004A3CA7">
        <w:rPr>
          <w:rStyle w:val="libBold1Char"/>
          <w:rtl/>
        </w:rPr>
        <w:t>الثاني</w:t>
      </w:r>
      <w:r w:rsidR="00DD44BC">
        <w:rPr>
          <w:rtl/>
          <w:lang w:bidi="fa-IR"/>
        </w:rPr>
        <w:t xml:space="preserve">: </w:t>
      </w:r>
      <w:r>
        <w:rPr>
          <w:rtl/>
          <w:lang w:bidi="fa-IR"/>
        </w:rPr>
        <w:t>التغيير إلى الخير والصلاح</w:t>
      </w:r>
      <w:r w:rsidR="00C4253E">
        <w:rPr>
          <w:rtl/>
          <w:lang w:bidi="fa-IR"/>
        </w:rPr>
        <w:t xml:space="preserve">، </w:t>
      </w:r>
      <w:r>
        <w:rPr>
          <w:rtl/>
          <w:lang w:bidi="fa-IR"/>
        </w:rPr>
        <w:t>وهو يجوز</w:t>
      </w:r>
      <w:r w:rsidR="00DD44BC">
        <w:rPr>
          <w:rtl/>
          <w:lang w:bidi="fa-IR"/>
        </w:rPr>
        <w:t>.</w:t>
      </w:r>
    </w:p>
    <w:p w:rsidR="00DD44BC" w:rsidRDefault="00050A4D" w:rsidP="00050A4D">
      <w:pPr>
        <w:pStyle w:val="libNormal"/>
        <w:rPr>
          <w:rtl/>
          <w:lang w:bidi="fa-IR"/>
        </w:rPr>
      </w:pPr>
      <w:r>
        <w:rPr>
          <w:rtl/>
          <w:lang w:bidi="fa-IR"/>
        </w:rPr>
        <w:t>وهنا يتوجّه سؤالٌ صعبٌ</w:t>
      </w:r>
      <w:r w:rsidR="00C4253E">
        <w:rPr>
          <w:rtl/>
          <w:lang w:bidi="fa-IR"/>
        </w:rPr>
        <w:t xml:space="preserve">، </w:t>
      </w:r>
      <w:r>
        <w:rPr>
          <w:rtl/>
          <w:lang w:bidi="fa-IR"/>
        </w:rPr>
        <w:t>وهو أنّه ما هو المعيار للخير والصلاح ؟ وما هو المناط للشرّ والفساد ؟</w:t>
      </w:r>
    </w:p>
    <w:p w:rsidR="00DD44BC" w:rsidRDefault="00050A4D" w:rsidP="00050A4D">
      <w:pPr>
        <w:pStyle w:val="libNormal"/>
        <w:rPr>
          <w:rtl/>
          <w:lang w:bidi="fa-IR"/>
        </w:rPr>
      </w:pPr>
      <w:r>
        <w:rPr>
          <w:rtl/>
          <w:lang w:bidi="fa-IR"/>
        </w:rPr>
        <w:t>وجوابه يختلف باختلاف الأديان</w:t>
      </w:r>
      <w:r w:rsidR="00C4253E">
        <w:rPr>
          <w:rtl/>
          <w:lang w:bidi="fa-IR"/>
        </w:rPr>
        <w:t xml:space="preserve">، </w:t>
      </w:r>
      <w:r>
        <w:rPr>
          <w:rtl/>
          <w:lang w:bidi="fa-IR"/>
        </w:rPr>
        <w:t>بل المذاهب</w:t>
      </w:r>
      <w:r w:rsidR="00C4253E">
        <w:rPr>
          <w:rtl/>
          <w:lang w:bidi="fa-IR"/>
        </w:rPr>
        <w:t xml:space="preserve">، </w:t>
      </w:r>
      <w:r>
        <w:rPr>
          <w:rtl/>
          <w:lang w:bidi="fa-IR"/>
        </w:rPr>
        <w:t>والحضارات</w:t>
      </w:r>
      <w:r w:rsidR="00C4253E">
        <w:rPr>
          <w:rtl/>
          <w:lang w:bidi="fa-IR"/>
        </w:rPr>
        <w:t xml:space="preserve">، </w:t>
      </w:r>
      <w:r>
        <w:rPr>
          <w:rtl/>
          <w:lang w:bidi="fa-IR"/>
        </w:rPr>
        <w:t>والأقوام</w:t>
      </w:r>
      <w:r w:rsidR="00C4253E">
        <w:rPr>
          <w:rtl/>
          <w:lang w:bidi="fa-IR"/>
        </w:rPr>
        <w:t xml:space="preserve">، </w:t>
      </w:r>
      <w:r>
        <w:rPr>
          <w:rtl/>
          <w:lang w:bidi="fa-IR"/>
        </w:rPr>
        <w:t>ولا ضابط له</w:t>
      </w:r>
      <w:r w:rsidR="00DD44BC">
        <w:rPr>
          <w:rtl/>
          <w:lang w:bidi="fa-IR"/>
        </w:rPr>
        <w:t>.</w:t>
      </w:r>
    </w:p>
    <w:p w:rsidR="00DD44BC" w:rsidRDefault="00050A4D" w:rsidP="00050A4D">
      <w:pPr>
        <w:pStyle w:val="libNormal"/>
        <w:rPr>
          <w:rtl/>
          <w:lang w:bidi="fa-IR"/>
        </w:rPr>
      </w:pPr>
      <w:r>
        <w:rPr>
          <w:rtl/>
          <w:lang w:bidi="fa-IR"/>
        </w:rPr>
        <w:t>لا يُقال</w:t>
      </w:r>
      <w:r w:rsidR="00DD44BC">
        <w:rPr>
          <w:rtl/>
          <w:lang w:bidi="fa-IR"/>
        </w:rPr>
        <w:t xml:space="preserve">: </w:t>
      </w:r>
      <w:r>
        <w:rPr>
          <w:rtl/>
          <w:lang w:bidi="fa-IR"/>
        </w:rPr>
        <w:t xml:space="preserve">مع تشخيص الخير والصلاح </w:t>
      </w:r>
      <w:r w:rsidR="00C4253E">
        <w:rPr>
          <w:rtl/>
          <w:lang w:bidi="fa-IR"/>
        </w:rPr>
        <w:t>-</w:t>
      </w:r>
      <w:r>
        <w:rPr>
          <w:rtl/>
          <w:lang w:bidi="fa-IR"/>
        </w:rPr>
        <w:t xml:space="preserve"> من نظر الفقه </w:t>
      </w:r>
      <w:r w:rsidR="00C4253E">
        <w:rPr>
          <w:rtl/>
          <w:lang w:bidi="fa-IR"/>
        </w:rPr>
        <w:t>-</w:t>
      </w:r>
      <w:r>
        <w:rPr>
          <w:rtl/>
          <w:lang w:bidi="fa-IR"/>
        </w:rPr>
        <w:t xml:space="preserve"> تدخل عمليّة تغيير الفكر والصفات في الأمر بالمعروف والنهي عن المنكر</w:t>
      </w:r>
      <w:r w:rsidR="00C4253E">
        <w:rPr>
          <w:rtl/>
          <w:lang w:bidi="fa-IR"/>
        </w:rPr>
        <w:t xml:space="preserve">، </w:t>
      </w:r>
      <w:r>
        <w:rPr>
          <w:rtl/>
          <w:lang w:bidi="fa-IR"/>
        </w:rPr>
        <w:t>فهي حسنة بل واجبة</w:t>
      </w:r>
      <w:r w:rsidR="00DD44BC">
        <w:rPr>
          <w:rtl/>
          <w:lang w:bidi="fa-IR"/>
        </w:rPr>
        <w:t>.</w:t>
      </w:r>
    </w:p>
    <w:p w:rsidR="00DD44BC" w:rsidRDefault="00050A4D" w:rsidP="00050A4D">
      <w:pPr>
        <w:pStyle w:val="libNormal"/>
        <w:rPr>
          <w:rtl/>
          <w:lang w:bidi="fa-IR"/>
        </w:rPr>
      </w:pPr>
      <w:r>
        <w:rPr>
          <w:rtl/>
          <w:lang w:bidi="fa-IR"/>
        </w:rPr>
        <w:t>فإنّه يُقال</w:t>
      </w:r>
      <w:r w:rsidR="00DD44BC">
        <w:rPr>
          <w:rtl/>
          <w:lang w:bidi="fa-IR"/>
        </w:rPr>
        <w:t xml:space="preserve">: </w:t>
      </w:r>
      <w:r>
        <w:rPr>
          <w:rtl/>
          <w:lang w:bidi="fa-IR"/>
        </w:rPr>
        <w:t>الأمر والنهي المذكوران تشريعيّان لا تكوينيّان</w:t>
      </w:r>
      <w:r w:rsidR="00C4253E">
        <w:rPr>
          <w:rtl/>
          <w:lang w:bidi="fa-IR"/>
        </w:rPr>
        <w:t xml:space="preserve">، </w:t>
      </w:r>
      <w:r>
        <w:rPr>
          <w:rtl/>
          <w:lang w:bidi="fa-IR"/>
        </w:rPr>
        <w:t>وبعبارةٍ أُخرى</w:t>
      </w:r>
      <w:r w:rsidR="00DD44BC">
        <w:rPr>
          <w:rtl/>
          <w:lang w:bidi="fa-IR"/>
        </w:rPr>
        <w:t xml:space="preserve">: </w:t>
      </w:r>
      <w:r>
        <w:rPr>
          <w:rtl/>
          <w:lang w:bidi="fa-IR"/>
        </w:rPr>
        <w:t>أنّهما لإحداث الداعي في نفس المكلَّف لإتيان المعروف وترك المنكر</w:t>
      </w:r>
      <w:r w:rsidR="00C4253E">
        <w:rPr>
          <w:rtl/>
          <w:lang w:bidi="fa-IR"/>
        </w:rPr>
        <w:t xml:space="preserve">، </w:t>
      </w:r>
      <w:r>
        <w:rPr>
          <w:rtl/>
          <w:lang w:bidi="fa-IR"/>
        </w:rPr>
        <w:t>ولا يجب على المكلَّف</w:t>
      </w:r>
      <w:r w:rsidR="00C4253E">
        <w:rPr>
          <w:rtl/>
          <w:lang w:bidi="fa-IR"/>
        </w:rPr>
        <w:t xml:space="preserve">، </w:t>
      </w:r>
      <w:r>
        <w:rPr>
          <w:rtl/>
          <w:lang w:bidi="fa-IR"/>
        </w:rPr>
        <w:t>من باب الأمر بالمعروف</w:t>
      </w:r>
      <w:r w:rsidR="00C4253E">
        <w:rPr>
          <w:rtl/>
          <w:lang w:bidi="fa-IR"/>
        </w:rPr>
        <w:t xml:space="preserve">، </w:t>
      </w:r>
      <w:r>
        <w:rPr>
          <w:rtl/>
          <w:lang w:bidi="fa-IR"/>
        </w:rPr>
        <w:t>إيجاد العمل بالقوّة بتوسّط المتخلّف وتارك الواجب</w:t>
      </w:r>
      <w:r w:rsidR="00C4253E">
        <w:rPr>
          <w:rtl/>
          <w:lang w:bidi="fa-IR"/>
        </w:rPr>
        <w:t xml:space="preserve">، </w:t>
      </w:r>
      <w:r>
        <w:rPr>
          <w:rtl/>
          <w:lang w:bidi="fa-IR"/>
        </w:rPr>
        <w:t>ولا يجب أخذ الدارجة من يد السارق</w:t>
      </w:r>
      <w:r w:rsidR="00C4253E">
        <w:rPr>
          <w:rtl/>
          <w:lang w:bidi="fa-IR"/>
        </w:rPr>
        <w:t xml:space="preserve">، </w:t>
      </w:r>
      <w:r>
        <w:rPr>
          <w:rtl/>
          <w:lang w:bidi="fa-IR"/>
        </w:rPr>
        <w:t>ولا وضع اليد على فم مَن يغتاب</w:t>
      </w:r>
      <w:r w:rsidR="00C4253E">
        <w:rPr>
          <w:rtl/>
          <w:lang w:bidi="fa-IR"/>
        </w:rPr>
        <w:t xml:space="preserve">، </w:t>
      </w:r>
      <w:r>
        <w:rPr>
          <w:rtl/>
          <w:lang w:bidi="fa-IR"/>
        </w:rPr>
        <w:t>أو يسب</w:t>
      </w:r>
      <w:r w:rsidR="00C4253E">
        <w:rPr>
          <w:rtl/>
          <w:lang w:bidi="fa-IR"/>
        </w:rPr>
        <w:t xml:space="preserve">، </w:t>
      </w:r>
      <w:r>
        <w:rPr>
          <w:rtl/>
          <w:lang w:bidi="fa-IR"/>
        </w:rPr>
        <w:t>أو يفتري</w:t>
      </w:r>
      <w:r w:rsidR="00C4253E">
        <w:rPr>
          <w:rtl/>
          <w:lang w:bidi="fa-IR"/>
        </w:rPr>
        <w:t xml:space="preserve">، </w:t>
      </w:r>
      <w:r>
        <w:rPr>
          <w:rtl/>
          <w:lang w:bidi="fa-IR"/>
        </w:rPr>
        <w:t>أو يُغنّي</w:t>
      </w:r>
      <w:r w:rsidR="00C4253E">
        <w:rPr>
          <w:rtl/>
          <w:lang w:bidi="fa-IR"/>
        </w:rPr>
        <w:t xml:space="preserve">، </w:t>
      </w:r>
      <w:r>
        <w:rPr>
          <w:rtl/>
          <w:lang w:bidi="fa-IR"/>
        </w:rPr>
        <w:t>ونحو ذلك</w:t>
      </w:r>
      <w:r w:rsidR="00C4253E">
        <w:rPr>
          <w:rtl/>
          <w:lang w:bidi="fa-IR"/>
        </w:rPr>
        <w:t xml:space="preserve">، </w:t>
      </w:r>
      <w:r>
        <w:rPr>
          <w:rtl/>
          <w:lang w:bidi="fa-IR"/>
        </w:rPr>
        <w:t>وإنْ شئت فقل</w:t>
      </w:r>
      <w:r w:rsidR="00DD44BC">
        <w:rPr>
          <w:rtl/>
          <w:lang w:bidi="fa-IR"/>
        </w:rPr>
        <w:t>:</w:t>
      </w:r>
    </w:p>
    <w:p w:rsidR="00DD44BC" w:rsidRDefault="00050A4D" w:rsidP="00050A4D">
      <w:pPr>
        <w:pStyle w:val="libNormal"/>
        <w:rPr>
          <w:rtl/>
          <w:lang w:bidi="fa-IR"/>
        </w:rPr>
      </w:pPr>
      <w:r>
        <w:rPr>
          <w:rtl/>
          <w:lang w:bidi="fa-IR"/>
        </w:rPr>
        <w:t>إنّ الأمر والنهي المذكورين غير الدفع والردع</w:t>
      </w:r>
      <w:r w:rsidR="00C4253E">
        <w:rPr>
          <w:rtl/>
          <w:lang w:bidi="fa-IR"/>
        </w:rPr>
        <w:t xml:space="preserve">، </w:t>
      </w:r>
      <w:r>
        <w:rPr>
          <w:rtl/>
          <w:lang w:bidi="fa-IR"/>
        </w:rPr>
        <w:t>وهذا واضح</w:t>
      </w:r>
      <w:r w:rsidR="00DD44BC">
        <w:rPr>
          <w:rtl/>
          <w:lang w:bidi="fa-IR"/>
        </w:rPr>
        <w:t>.</w:t>
      </w:r>
    </w:p>
    <w:p w:rsidR="00DD44BC" w:rsidRDefault="00050A4D" w:rsidP="00050A4D">
      <w:pPr>
        <w:pStyle w:val="libNormal"/>
        <w:rPr>
          <w:rtl/>
          <w:lang w:bidi="fa-IR"/>
        </w:rPr>
      </w:pPr>
      <w:r>
        <w:rPr>
          <w:rtl/>
          <w:lang w:bidi="fa-IR"/>
        </w:rPr>
        <w:t>نعم فيما علم من مذاق الشرع ذلك ؛ جاز أو وجب الدفع كما في الزنا واللواط والقتل</w:t>
      </w:r>
      <w:r w:rsidR="00C4253E">
        <w:rPr>
          <w:rtl/>
          <w:lang w:bidi="fa-IR"/>
        </w:rPr>
        <w:t xml:space="preserve">، </w:t>
      </w:r>
      <w:r>
        <w:rPr>
          <w:rtl/>
          <w:lang w:bidi="fa-IR"/>
        </w:rPr>
        <w:t>مثلاً</w:t>
      </w:r>
      <w:r w:rsidR="00DD44BC">
        <w:rPr>
          <w:rtl/>
          <w:lang w:bidi="fa-IR"/>
        </w:rPr>
        <w:t>.</w:t>
      </w:r>
    </w:p>
    <w:p w:rsidR="00DD44BC" w:rsidRDefault="00050A4D" w:rsidP="00050A4D">
      <w:pPr>
        <w:pStyle w:val="libNormal"/>
        <w:rPr>
          <w:rtl/>
          <w:lang w:bidi="fa-IR"/>
        </w:rPr>
      </w:pPr>
      <w:r>
        <w:rPr>
          <w:rtl/>
          <w:lang w:bidi="fa-IR"/>
        </w:rPr>
        <w:t>والمقام من قبيل الدفع</w:t>
      </w:r>
      <w:r w:rsidR="00C4253E">
        <w:rPr>
          <w:rtl/>
          <w:lang w:bidi="fa-IR"/>
        </w:rPr>
        <w:t xml:space="preserve">، </w:t>
      </w:r>
      <w:r>
        <w:rPr>
          <w:rtl/>
          <w:lang w:bidi="fa-IR"/>
        </w:rPr>
        <w:t>ولا يدخل في باب الإرشاد والأمر بالمعروف والنهي عن المنكر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Heading2Center"/>
        <w:rPr>
          <w:rtl/>
          <w:lang w:bidi="fa-IR"/>
        </w:rPr>
      </w:pPr>
      <w:bookmarkStart w:id="119" w:name="_Toc498903003"/>
      <w:r>
        <w:rPr>
          <w:rtl/>
          <w:lang w:bidi="fa-IR"/>
        </w:rPr>
        <w:lastRenderedPageBreak/>
        <w:t>المسألة الرابعة والثلاثون</w:t>
      </w:r>
      <w:bookmarkEnd w:id="119"/>
    </w:p>
    <w:p w:rsidR="00DD44BC" w:rsidRDefault="00050A4D" w:rsidP="004A3CA7">
      <w:pPr>
        <w:pStyle w:val="Heading2Center"/>
        <w:rPr>
          <w:lang w:bidi="fa-IR"/>
        </w:rPr>
      </w:pPr>
      <w:bookmarkStart w:id="120" w:name="_Toc498903004"/>
      <w:r>
        <w:rPr>
          <w:rtl/>
          <w:lang w:bidi="fa-IR"/>
        </w:rPr>
        <w:t>نزع عضوٍ من ناقص الخِلْقة</w:t>
      </w:r>
      <w:bookmarkEnd w:id="120"/>
    </w:p>
    <w:p w:rsidR="00DD44BC" w:rsidRDefault="00050A4D" w:rsidP="00050A4D">
      <w:pPr>
        <w:pStyle w:val="libNormal"/>
        <w:rPr>
          <w:rtl/>
          <w:lang w:bidi="fa-IR"/>
        </w:rPr>
      </w:pPr>
      <w:r>
        <w:rPr>
          <w:rtl/>
          <w:lang w:bidi="fa-IR"/>
        </w:rPr>
        <w:t>لا يجوز انتزاع عضو من مولود ناقص الخِلْقة ظاهراً أو باطناً</w:t>
      </w:r>
      <w:r w:rsidR="00C4253E">
        <w:rPr>
          <w:rtl/>
          <w:lang w:bidi="fa-IR"/>
        </w:rPr>
        <w:t xml:space="preserve">، </w:t>
      </w:r>
      <w:r>
        <w:rPr>
          <w:rtl/>
          <w:lang w:bidi="fa-IR"/>
        </w:rPr>
        <w:t>كالوليد عديم الدماغ</w:t>
      </w:r>
      <w:r w:rsidR="00C4253E">
        <w:rPr>
          <w:rtl/>
          <w:lang w:bidi="fa-IR"/>
        </w:rPr>
        <w:t xml:space="preserve">، </w:t>
      </w:r>
      <w:r>
        <w:rPr>
          <w:rtl/>
          <w:lang w:bidi="fa-IR"/>
        </w:rPr>
        <w:t>ويُراد بعديم الدماغ</w:t>
      </w:r>
      <w:r w:rsidR="00DD44BC">
        <w:rPr>
          <w:rtl/>
          <w:lang w:bidi="fa-IR"/>
        </w:rPr>
        <w:t xml:space="preserve">: </w:t>
      </w:r>
      <w:r>
        <w:rPr>
          <w:rtl/>
          <w:lang w:bidi="fa-IR"/>
        </w:rPr>
        <w:t>الذي يُولد وليس له قبو رأس وليس له فصّان مخّيّان</w:t>
      </w:r>
      <w:r w:rsidR="00C4253E">
        <w:rPr>
          <w:rtl/>
          <w:lang w:bidi="fa-IR"/>
        </w:rPr>
        <w:t xml:space="preserve">، </w:t>
      </w:r>
      <w:r>
        <w:rPr>
          <w:rtl/>
          <w:lang w:bidi="fa-IR"/>
        </w:rPr>
        <w:t>وإنّما له جذع مخّ يقوم على الوظائف الحيويّة الأساسيّة</w:t>
      </w:r>
      <w:r w:rsidR="00DD44BC">
        <w:rPr>
          <w:rtl/>
          <w:lang w:bidi="fa-IR"/>
        </w:rPr>
        <w:t xml:space="preserve">: </w:t>
      </w:r>
      <w:r>
        <w:rPr>
          <w:rtl/>
          <w:lang w:bidi="fa-IR"/>
        </w:rPr>
        <w:t>من دورةٍ دمويّةٍ</w:t>
      </w:r>
      <w:r w:rsidR="00C4253E">
        <w:rPr>
          <w:rtl/>
          <w:lang w:bidi="fa-IR"/>
        </w:rPr>
        <w:t xml:space="preserve">، </w:t>
      </w:r>
      <w:r>
        <w:rPr>
          <w:rtl/>
          <w:lang w:bidi="fa-IR"/>
        </w:rPr>
        <w:t>وتنفّس بعد الانفصال حيّاً بالميلاد</w:t>
      </w:r>
      <w:r w:rsidR="00C4253E">
        <w:rPr>
          <w:rtl/>
          <w:lang w:bidi="fa-IR"/>
        </w:rPr>
        <w:t xml:space="preserve">، </w:t>
      </w:r>
      <w:r>
        <w:rPr>
          <w:rtl/>
          <w:lang w:bidi="fa-IR"/>
        </w:rPr>
        <w:t>ولكنّها حياة محدودة موقوتة</w:t>
      </w:r>
      <w:r w:rsidR="00C4253E">
        <w:rPr>
          <w:rtl/>
          <w:lang w:bidi="fa-IR"/>
        </w:rPr>
        <w:t xml:space="preserve">، </w:t>
      </w:r>
      <w:r>
        <w:rPr>
          <w:rtl/>
          <w:lang w:bidi="fa-IR"/>
        </w:rPr>
        <w:t>ثمّ يموت بعد ساعات أو أيّام أو أسابيع</w:t>
      </w:r>
      <w:r w:rsidR="00DD44BC">
        <w:rPr>
          <w:rtl/>
          <w:lang w:bidi="fa-IR"/>
        </w:rPr>
        <w:t>.</w:t>
      </w:r>
    </w:p>
    <w:p w:rsidR="00DD44BC" w:rsidRDefault="00050A4D" w:rsidP="00050A4D">
      <w:pPr>
        <w:pStyle w:val="libNormal"/>
        <w:rPr>
          <w:rtl/>
          <w:lang w:bidi="fa-IR"/>
        </w:rPr>
      </w:pPr>
      <w:r>
        <w:rPr>
          <w:rtl/>
          <w:lang w:bidi="fa-IR"/>
        </w:rPr>
        <w:t>وذلك أنّه إنسانٌ حيٌّ ؛ فلا يجوز قتله</w:t>
      </w:r>
      <w:r w:rsidR="00C4253E">
        <w:rPr>
          <w:rtl/>
          <w:lang w:bidi="fa-IR"/>
        </w:rPr>
        <w:t xml:space="preserve">، </w:t>
      </w:r>
      <w:r>
        <w:rPr>
          <w:rtl/>
          <w:lang w:bidi="fa-IR"/>
        </w:rPr>
        <w:t>ولا الإضرار به بوجهٍ حتّى لوالديه</w:t>
      </w:r>
      <w:r w:rsidR="00C4253E">
        <w:rPr>
          <w:rtl/>
          <w:lang w:bidi="fa-IR"/>
        </w:rPr>
        <w:t xml:space="preserve">، </w:t>
      </w:r>
      <w:r>
        <w:rPr>
          <w:rtl/>
          <w:lang w:bidi="fa-IR"/>
        </w:rPr>
        <w:t>فضلاً عن غيرهما</w:t>
      </w:r>
      <w:r w:rsidR="00C4253E">
        <w:rPr>
          <w:rtl/>
          <w:lang w:bidi="fa-IR"/>
        </w:rPr>
        <w:t xml:space="preserve">، </w:t>
      </w:r>
      <w:r>
        <w:rPr>
          <w:rtl/>
          <w:lang w:bidi="fa-IR"/>
        </w:rPr>
        <w:t>ولا فرق في عدم الجواز بين قصر العمر وطوله جزماً</w:t>
      </w:r>
      <w:r w:rsidR="00DD44BC">
        <w:rPr>
          <w:rtl/>
          <w:lang w:bidi="fa-IR"/>
        </w:rPr>
        <w:t>.</w:t>
      </w:r>
    </w:p>
    <w:p w:rsidR="00DD44BC" w:rsidRDefault="00050A4D" w:rsidP="00050A4D">
      <w:pPr>
        <w:pStyle w:val="libNormal"/>
        <w:rPr>
          <w:rtl/>
          <w:lang w:bidi="fa-IR"/>
        </w:rPr>
      </w:pPr>
      <w:r>
        <w:rPr>
          <w:rtl/>
          <w:lang w:bidi="fa-IR"/>
        </w:rPr>
        <w:t>ومن الأطبّاء مَن يدعو لجعل غياب المخّ مساوياً لموت المخّ</w:t>
      </w:r>
      <w:r w:rsidR="00C4253E">
        <w:rPr>
          <w:rtl/>
          <w:lang w:bidi="fa-IR"/>
        </w:rPr>
        <w:t xml:space="preserve">، </w:t>
      </w:r>
      <w:r>
        <w:rPr>
          <w:rtl/>
          <w:lang w:bidi="fa-IR"/>
        </w:rPr>
        <w:t>حتّى وإن كانت منطقة الجذع حيّة</w:t>
      </w:r>
      <w:r w:rsidR="00C4253E">
        <w:rPr>
          <w:rtl/>
          <w:lang w:bidi="fa-IR"/>
        </w:rPr>
        <w:t xml:space="preserve">، </w:t>
      </w:r>
      <w:r>
        <w:rPr>
          <w:rtl/>
          <w:lang w:bidi="fa-IR"/>
        </w:rPr>
        <w:t>ولكن قام الاعتراض على ذلك ؛ لأنّ أخذ عضوٍ حيويٍّ من إنسانٍ حيٍّ يُعتبر قتلاً</w:t>
      </w:r>
      <w:r w:rsidR="00C4253E">
        <w:rPr>
          <w:rtl/>
          <w:lang w:bidi="fa-IR"/>
        </w:rPr>
        <w:t xml:space="preserve">، </w:t>
      </w:r>
      <w:r>
        <w:rPr>
          <w:rtl/>
          <w:lang w:bidi="fa-IR"/>
        </w:rPr>
        <w:t>وزاد الأمر تعقيداً أنّ التشريح الدقيق أثبت وجود بقايا نسيج مخّي متلبّسة بجذع المخّ</w:t>
      </w:r>
      <w:r w:rsidR="00C4253E">
        <w:rPr>
          <w:rtl/>
          <w:lang w:bidi="fa-IR"/>
        </w:rPr>
        <w:t xml:space="preserve">، </w:t>
      </w:r>
      <w:r>
        <w:rPr>
          <w:rtl/>
          <w:lang w:bidi="fa-IR"/>
        </w:rPr>
        <w:t xml:space="preserve">وأنّ جذع المخّ في بعض الأحيان يكتسب القدرة على القيام ببعض وظائف المخّ النائب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وقد يُقال</w:t>
      </w:r>
      <w:r w:rsidR="00DD44BC">
        <w:rPr>
          <w:rtl/>
          <w:lang w:bidi="fa-IR"/>
        </w:rPr>
        <w:t xml:space="preserve">: </w:t>
      </w:r>
      <w:r>
        <w:rPr>
          <w:rtl/>
          <w:lang w:bidi="fa-IR"/>
        </w:rPr>
        <w:t>إنّ تشخيص حالة اللاّدماغيّة يمكن التوصّل إليه بصورة مؤكّدة بمجرّد النظر إلى رأس المولود</w:t>
      </w:r>
      <w:r w:rsidR="00C4253E">
        <w:rPr>
          <w:rtl/>
          <w:lang w:bidi="fa-IR"/>
        </w:rPr>
        <w:t xml:space="preserve">، </w:t>
      </w:r>
      <w:r>
        <w:rPr>
          <w:rtl/>
          <w:lang w:bidi="fa-IR"/>
        </w:rPr>
        <w:t>وبناءً على المعايير</w:t>
      </w:r>
      <w:r w:rsidR="00C4253E">
        <w:rPr>
          <w:rtl/>
          <w:lang w:bidi="fa-IR"/>
        </w:rPr>
        <w:t xml:space="preserve">، </w:t>
      </w:r>
      <w:r>
        <w:rPr>
          <w:rtl/>
          <w:lang w:bidi="fa-IR"/>
        </w:rPr>
        <w:t>كعدم وجود جزءٍ كبيرٍ من الجمجمة</w:t>
      </w:r>
      <w:r w:rsidR="00C4253E">
        <w:rPr>
          <w:rtl/>
          <w:lang w:bidi="fa-IR"/>
        </w:rPr>
        <w:t xml:space="preserve">، </w:t>
      </w:r>
      <w:r>
        <w:rPr>
          <w:rtl/>
          <w:lang w:bidi="fa-IR"/>
        </w:rPr>
        <w:t>وكعدم وجود فروة رأسٍ في منطقة الجزء الغائب من الجمجمة</w:t>
      </w:r>
      <w:r w:rsidR="00C4253E">
        <w:rPr>
          <w:rtl/>
          <w:lang w:bidi="fa-IR"/>
        </w:rPr>
        <w:t xml:space="preserve">، </w:t>
      </w:r>
      <w:r>
        <w:rPr>
          <w:rtl/>
          <w:lang w:bidi="fa-IR"/>
        </w:rPr>
        <w:t>وكوجود أنسجة ليفيّة نازفة مكشوفة</w:t>
      </w:r>
      <w:r w:rsidR="00C4253E">
        <w:rPr>
          <w:rtl/>
          <w:lang w:bidi="fa-IR"/>
        </w:rPr>
        <w:t xml:space="preserve">، </w:t>
      </w:r>
      <w:r>
        <w:rPr>
          <w:rtl/>
          <w:lang w:bidi="fa-IR"/>
        </w:rPr>
        <w:t>وكعدم وجود نصفي كرتي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ص178 وص179</w:t>
      </w:r>
      <w:r w:rsidR="00C4253E">
        <w:rPr>
          <w:rtl/>
          <w:lang w:bidi="fa-IR"/>
        </w:rPr>
        <w:t xml:space="preserve">، </w:t>
      </w:r>
      <w:r>
        <w:rPr>
          <w:rtl/>
          <w:lang w:bidi="fa-IR"/>
        </w:rPr>
        <w:t>رؤية إسلاميّة لزراعة بعض الأعضاء البشريّة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 xml:space="preserve">الدماغ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لكن قال بعضهم</w:t>
      </w:r>
      <w:r w:rsidR="00DD44BC">
        <w:rPr>
          <w:rtl/>
          <w:lang w:bidi="fa-IR"/>
        </w:rPr>
        <w:t xml:space="preserve">: </w:t>
      </w:r>
      <w:r>
        <w:rPr>
          <w:rtl/>
          <w:lang w:bidi="fa-IR"/>
        </w:rPr>
        <w:t>إنّه تبيّن أنّ تشخيص موت المخّ في الوليد عديم الدماغ من الصعوبة بمكان</w:t>
      </w:r>
      <w:r w:rsidR="00DD44BC">
        <w:rPr>
          <w:rtl/>
          <w:lang w:bidi="fa-IR"/>
        </w:rPr>
        <w:t>.</w:t>
      </w:r>
      <w:r>
        <w:rPr>
          <w:rtl/>
          <w:lang w:bidi="fa-IR"/>
        </w:rPr>
        <w:t xml:space="preserve">.. </w:t>
      </w:r>
      <w:r w:rsidRPr="00DD44BC">
        <w:rPr>
          <w:rStyle w:val="libFootnotenumChar"/>
          <w:rtl/>
        </w:rPr>
        <w:t>(2)</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ص202 نفس المصدر</w:t>
      </w:r>
      <w:r w:rsidR="00DD44BC">
        <w:rPr>
          <w:rtl/>
          <w:lang w:bidi="fa-IR"/>
        </w:rPr>
        <w:t>.</w:t>
      </w:r>
    </w:p>
    <w:p w:rsidR="00DD44BC" w:rsidRDefault="00050A4D" w:rsidP="00DD44BC">
      <w:pPr>
        <w:pStyle w:val="libFootnote0"/>
        <w:rPr>
          <w:rtl/>
          <w:lang w:bidi="fa-IR"/>
        </w:rPr>
      </w:pPr>
      <w:r>
        <w:rPr>
          <w:rtl/>
          <w:lang w:bidi="fa-IR"/>
        </w:rPr>
        <w:t>(2) ص179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Heading2Center"/>
        <w:rPr>
          <w:rtl/>
          <w:lang w:bidi="fa-IR"/>
        </w:rPr>
      </w:pPr>
      <w:bookmarkStart w:id="121" w:name="_Toc498903005"/>
      <w:r>
        <w:rPr>
          <w:rtl/>
          <w:lang w:bidi="fa-IR"/>
        </w:rPr>
        <w:lastRenderedPageBreak/>
        <w:t>المسألة الخامسة والثلاثون</w:t>
      </w:r>
      <w:bookmarkEnd w:id="121"/>
    </w:p>
    <w:p w:rsidR="00DD44BC" w:rsidRDefault="00050A4D" w:rsidP="004A3CA7">
      <w:pPr>
        <w:pStyle w:val="Heading2Center"/>
        <w:rPr>
          <w:lang w:bidi="fa-IR"/>
        </w:rPr>
      </w:pPr>
      <w:bookmarkStart w:id="122" w:name="_Toc498903006"/>
      <w:r>
        <w:rPr>
          <w:rtl/>
          <w:lang w:bidi="fa-IR"/>
        </w:rPr>
        <w:t>هل هو شخص سابق أو جديد ؟</w:t>
      </w:r>
      <w:bookmarkEnd w:id="122"/>
    </w:p>
    <w:p w:rsidR="00DD44BC" w:rsidRDefault="00050A4D" w:rsidP="00050A4D">
      <w:pPr>
        <w:pStyle w:val="libNormal"/>
        <w:rPr>
          <w:rtl/>
          <w:lang w:bidi="fa-IR"/>
        </w:rPr>
      </w:pPr>
      <w:r>
        <w:rPr>
          <w:rtl/>
          <w:lang w:bidi="fa-IR"/>
        </w:rPr>
        <w:t>إذا قدّر الطبّ أنْ يحتفظ جسد المريض بالتبريد قبل موته قليلاً</w:t>
      </w:r>
      <w:r w:rsidR="00C4253E">
        <w:rPr>
          <w:rtl/>
          <w:lang w:bidi="fa-IR"/>
        </w:rPr>
        <w:t xml:space="preserve">، </w:t>
      </w:r>
      <w:r>
        <w:rPr>
          <w:rtl/>
          <w:lang w:bidi="fa-IR"/>
        </w:rPr>
        <w:t>أو بعد موت الدماغ بدقائق</w:t>
      </w:r>
      <w:r w:rsidR="00C4253E">
        <w:rPr>
          <w:rtl/>
          <w:lang w:bidi="fa-IR"/>
        </w:rPr>
        <w:t xml:space="preserve">، </w:t>
      </w:r>
      <w:r>
        <w:rPr>
          <w:rtl/>
          <w:lang w:bidi="fa-IR"/>
        </w:rPr>
        <w:t>فيحفظه خمسين أو مئة سنة مثلاً</w:t>
      </w:r>
      <w:r w:rsidR="00C4253E">
        <w:rPr>
          <w:rtl/>
          <w:lang w:bidi="fa-IR"/>
        </w:rPr>
        <w:t xml:space="preserve">، </w:t>
      </w:r>
      <w:r>
        <w:rPr>
          <w:rtl/>
          <w:lang w:bidi="fa-IR"/>
        </w:rPr>
        <w:t>ثمّ أعاده إلى وضعه الذي كان عليه قبل التبريد</w:t>
      </w:r>
      <w:r w:rsidR="00C4253E">
        <w:rPr>
          <w:rtl/>
          <w:lang w:bidi="fa-IR"/>
        </w:rPr>
        <w:t xml:space="preserve">، </w:t>
      </w:r>
      <w:r>
        <w:rPr>
          <w:rtl/>
          <w:lang w:bidi="fa-IR"/>
        </w:rPr>
        <w:t xml:space="preserve">وأزال مرضه السابق فصار حيّاً سليماً </w:t>
      </w:r>
      <w:r w:rsidRPr="00DD44BC">
        <w:rPr>
          <w:rStyle w:val="libFootnotenumChar"/>
          <w:rtl/>
        </w:rPr>
        <w:t>(1)</w:t>
      </w:r>
      <w:r w:rsidR="00C4253E">
        <w:rPr>
          <w:rtl/>
          <w:lang w:bidi="fa-IR"/>
        </w:rPr>
        <w:t xml:space="preserve">، </w:t>
      </w:r>
      <w:r>
        <w:rPr>
          <w:rtl/>
          <w:lang w:bidi="fa-IR"/>
        </w:rPr>
        <w:t>فهل هو إنسان جديد أو إنسان سابق ؟</w:t>
      </w:r>
    </w:p>
    <w:p w:rsidR="00DD44BC" w:rsidRDefault="00050A4D" w:rsidP="00050A4D">
      <w:pPr>
        <w:pStyle w:val="libNormal"/>
        <w:rPr>
          <w:rtl/>
          <w:lang w:bidi="fa-IR"/>
        </w:rPr>
      </w:pPr>
      <w:r>
        <w:rPr>
          <w:rtl/>
          <w:lang w:bidi="fa-IR"/>
        </w:rPr>
        <w:t>وهنا سؤال ثانٍ</w:t>
      </w:r>
      <w:r w:rsidR="00C4253E">
        <w:rPr>
          <w:rtl/>
          <w:lang w:bidi="fa-IR"/>
        </w:rPr>
        <w:t xml:space="preserve">، </w:t>
      </w:r>
      <w:r>
        <w:rPr>
          <w:rtl/>
          <w:lang w:bidi="fa-IR"/>
        </w:rPr>
        <w:t>وهو أنّ مثل هذا التبريد ما هو حكمه شرعاً ؟</w:t>
      </w:r>
    </w:p>
    <w:p w:rsidR="00DD44BC" w:rsidRDefault="00050A4D" w:rsidP="00050A4D">
      <w:pPr>
        <w:pStyle w:val="libNormal"/>
        <w:rPr>
          <w:rtl/>
          <w:lang w:bidi="fa-IR"/>
        </w:rPr>
      </w:pPr>
      <w:r>
        <w:rPr>
          <w:rtl/>
          <w:lang w:bidi="fa-IR"/>
        </w:rPr>
        <w:t>أمّا جواب السؤال الأوّل</w:t>
      </w:r>
      <w:r w:rsidR="00C4253E">
        <w:rPr>
          <w:rtl/>
          <w:lang w:bidi="fa-IR"/>
        </w:rPr>
        <w:t xml:space="preserve">، </w:t>
      </w:r>
      <w:r>
        <w:rPr>
          <w:rtl/>
          <w:lang w:bidi="fa-IR"/>
        </w:rPr>
        <w:t>فالواقع أنّ حقيقة الإنسانيّة ليست بهذا الهيكل المحسوس</w:t>
      </w:r>
      <w:r w:rsidR="00C4253E">
        <w:rPr>
          <w:rtl/>
          <w:lang w:bidi="fa-IR"/>
        </w:rPr>
        <w:t xml:space="preserve">، </w:t>
      </w:r>
      <w:r>
        <w:rPr>
          <w:rtl/>
          <w:lang w:bidi="fa-IR"/>
        </w:rPr>
        <w:t>وإنْ كان له دخل في أفعال الروح وتصوّراتها وأفكارها إلى حد</w:t>
      </w:r>
      <w:r w:rsidR="00C4253E">
        <w:rPr>
          <w:rtl/>
          <w:lang w:bidi="fa-IR"/>
        </w:rPr>
        <w:t xml:space="preserve">، </w:t>
      </w:r>
      <w:r>
        <w:rPr>
          <w:rtl/>
          <w:lang w:bidi="fa-IR"/>
        </w:rPr>
        <w:t>وإنّما قوامها بروحها الناطقة</w:t>
      </w:r>
      <w:r w:rsidR="00C4253E">
        <w:rPr>
          <w:rtl/>
          <w:lang w:bidi="fa-IR"/>
        </w:rPr>
        <w:t xml:space="preserve">، </w:t>
      </w:r>
      <w:r>
        <w:rPr>
          <w:rtl/>
          <w:lang w:bidi="fa-IR"/>
        </w:rPr>
        <w:t>فإن كان هذا الحيّ بالفعل من حيث عقائده وعلومه وذاكراته مثل ما كان في الحياة السابقة فهو ذاك الإنسان السابق</w:t>
      </w:r>
      <w:r w:rsidR="00C4253E">
        <w:rPr>
          <w:rtl/>
          <w:lang w:bidi="fa-IR"/>
        </w:rPr>
        <w:t xml:space="preserve">، </w:t>
      </w:r>
      <w:r>
        <w:rPr>
          <w:rtl/>
          <w:lang w:bidi="fa-IR"/>
        </w:rPr>
        <w:t>ويترتّب عليه جميع أحكامه الشرعيّة</w:t>
      </w:r>
      <w:r w:rsidR="00C4253E">
        <w:rPr>
          <w:rtl/>
          <w:lang w:bidi="fa-IR"/>
        </w:rPr>
        <w:t xml:space="preserve">، </w:t>
      </w:r>
      <w:r>
        <w:rPr>
          <w:rtl/>
          <w:lang w:bidi="fa-IR"/>
        </w:rPr>
        <w:t>وما يتعلّق بروابطه الاجتماعية والحقوقية والأخلاقية</w:t>
      </w:r>
      <w:r w:rsidR="00C4253E">
        <w:rPr>
          <w:rtl/>
          <w:lang w:bidi="fa-IR"/>
        </w:rPr>
        <w:t xml:space="preserve">، </w:t>
      </w:r>
      <w:r>
        <w:rPr>
          <w:rtl/>
          <w:lang w:bidi="fa-IR"/>
        </w:rPr>
        <w:t>وإن لم يكن مثل السابق</w:t>
      </w:r>
      <w:r w:rsidR="00C4253E">
        <w:rPr>
          <w:rtl/>
          <w:lang w:bidi="fa-IR"/>
        </w:rPr>
        <w:t xml:space="preserve">، </w:t>
      </w:r>
      <w:r>
        <w:rPr>
          <w:rtl/>
          <w:lang w:bidi="fa-IR"/>
        </w:rPr>
        <w:t>فيمكن أن يُقال بأنّه شخص جديد</w:t>
      </w:r>
      <w:r w:rsidR="00DD44BC">
        <w:rPr>
          <w:rtl/>
          <w:lang w:bidi="fa-IR"/>
        </w:rPr>
        <w:t>.</w:t>
      </w:r>
    </w:p>
    <w:p w:rsidR="00DD44BC" w:rsidRDefault="00050A4D" w:rsidP="00050A4D">
      <w:pPr>
        <w:pStyle w:val="libNormal"/>
        <w:rPr>
          <w:rtl/>
          <w:lang w:bidi="fa-IR"/>
        </w:rPr>
      </w:pPr>
      <w:r>
        <w:rPr>
          <w:rtl/>
          <w:lang w:bidi="fa-IR"/>
        </w:rPr>
        <w:t>هذا هو التصوّر الابتدائي في هذا المقام لكنّ الأمر لا يخلو عن صعوبة</w:t>
      </w:r>
      <w:r w:rsidR="00C4253E">
        <w:rPr>
          <w:rtl/>
          <w:lang w:bidi="fa-IR"/>
        </w:rPr>
        <w:t xml:space="preserve">، </w:t>
      </w:r>
      <w:r>
        <w:rPr>
          <w:rtl/>
          <w:lang w:bidi="fa-IR"/>
        </w:rPr>
        <w:t>وذلك أوّلاً</w:t>
      </w:r>
      <w:r w:rsidR="00C4253E">
        <w:rPr>
          <w:rtl/>
          <w:lang w:bidi="fa-IR"/>
        </w:rPr>
        <w:t xml:space="preserve">، </w:t>
      </w:r>
      <w:r>
        <w:rPr>
          <w:rtl/>
          <w:lang w:bidi="fa-IR"/>
        </w:rPr>
        <w:t xml:space="preserve">مَن يعلم أنّ روحه </w:t>
      </w:r>
      <w:r w:rsidR="00C4253E">
        <w:rPr>
          <w:rtl/>
          <w:lang w:bidi="fa-IR"/>
        </w:rPr>
        <w:t>-</w:t>
      </w:r>
      <w:r>
        <w:rPr>
          <w:rtl/>
          <w:lang w:bidi="fa-IR"/>
        </w:rPr>
        <w:t xml:space="preserve"> في الحياة الثانية </w:t>
      </w:r>
      <w:r w:rsidR="00C4253E">
        <w:rPr>
          <w:rtl/>
          <w:lang w:bidi="fa-IR"/>
        </w:rPr>
        <w:t>-</w:t>
      </w:r>
      <w:r>
        <w:rPr>
          <w:rtl/>
          <w:lang w:bidi="fa-IR"/>
        </w:rPr>
        <w:t xml:space="preserve"> جديدة بعد إمكان زوال ذاكرته</w:t>
      </w:r>
      <w:r w:rsidR="00C4253E">
        <w:rPr>
          <w:rtl/>
          <w:lang w:bidi="fa-IR"/>
        </w:rPr>
        <w:t xml:space="preserve">، </w:t>
      </w:r>
      <w:r>
        <w:rPr>
          <w:rtl/>
          <w:lang w:bidi="fa-IR"/>
        </w:rPr>
        <w:t>وتغيّر معلوماته</w:t>
      </w:r>
      <w:r w:rsidR="00C4253E">
        <w:rPr>
          <w:rtl/>
          <w:lang w:bidi="fa-IR"/>
        </w:rPr>
        <w:t xml:space="preserve">، </w:t>
      </w:r>
      <w:r>
        <w:rPr>
          <w:rtl/>
          <w:lang w:bidi="fa-IR"/>
        </w:rPr>
        <w:t>وعروض النسيان عليه</w:t>
      </w:r>
      <w:r w:rsidR="00C4253E">
        <w:rPr>
          <w:rtl/>
          <w:lang w:bidi="fa-IR"/>
        </w:rPr>
        <w:t xml:space="preserve">، </w:t>
      </w:r>
      <w:r>
        <w:rPr>
          <w:rtl/>
          <w:lang w:bidi="fa-IR"/>
        </w:rPr>
        <w:t>كما يقول بعض</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كما أمكن ذلك في حقّ البييضة الملقّحة</w:t>
      </w:r>
      <w:r w:rsidR="00C4253E">
        <w:rPr>
          <w:rtl/>
          <w:lang w:bidi="fa-IR"/>
        </w:rPr>
        <w:t xml:space="preserve">، </w:t>
      </w:r>
      <w:r>
        <w:rPr>
          <w:rtl/>
          <w:lang w:bidi="fa-IR"/>
        </w:rPr>
        <w:t>على ما مرّ في بعض المباحث السابقة</w:t>
      </w:r>
      <w:r w:rsidR="00C4253E">
        <w:rPr>
          <w:rtl/>
          <w:lang w:bidi="fa-IR"/>
        </w:rPr>
        <w:t xml:space="preserve">، </w:t>
      </w:r>
      <w:r>
        <w:rPr>
          <w:rtl/>
          <w:lang w:bidi="fa-IR"/>
        </w:rPr>
        <w:t>فيمكن غرسها في رحم المرأة بعد خمسين سنة من الانجماد مثلاً</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العلماء بمثله في موضوع عالم الذرّ والميثاق</w:t>
      </w:r>
      <w:r w:rsidR="00C4253E">
        <w:rPr>
          <w:rtl/>
          <w:lang w:bidi="fa-IR"/>
        </w:rPr>
        <w:t xml:space="preserve">، </w:t>
      </w:r>
      <w:r>
        <w:rPr>
          <w:rtl/>
          <w:lang w:bidi="fa-IR"/>
        </w:rPr>
        <w:t>بل وكلّ مَن يقول بتقديم خَلْق الروح على البدن</w:t>
      </w:r>
      <w:r w:rsidR="00C4253E">
        <w:rPr>
          <w:rtl/>
          <w:lang w:bidi="fa-IR"/>
        </w:rPr>
        <w:t xml:space="preserve">، </w:t>
      </w:r>
      <w:r>
        <w:rPr>
          <w:rtl/>
          <w:lang w:bidi="fa-IR"/>
        </w:rPr>
        <w:t>يلتزم بنسيان الروح مشاهداته في تلك المرحلة قبل الولادة</w:t>
      </w:r>
      <w:r w:rsidR="00C4253E">
        <w:rPr>
          <w:rtl/>
          <w:lang w:bidi="fa-IR"/>
        </w:rPr>
        <w:t xml:space="preserve">، </w:t>
      </w:r>
      <w:r>
        <w:rPr>
          <w:rtl/>
          <w:lang w:bidi="fa-IR"/>
        </w:rPr>
        <w:t>ومن الممكن نسيان ذكره</w:t>
      </w:r>
      <w:r w:rsidR="00C4253E">
        <w:rPr>
          <w:rtl/>
          <w:lang w:bidi="fa-IR"/>
        </w:rPr>
        <w:t xml:space="preserve">، </w:t>
      </w:r>
      <w:r>
        <w:rPr>
          <w:rtl/>
          <w:lang w:bidi="fa-IR"/>
        </w:rPr>
        <w:t>وتغيّر ملكاته بعد التبريد أو بعد الحياة المجدّدة</w:t>
      </w:r>
      <w:r w:rsidR="00DD44BC">
        <w:rPr>
          <w:rtl/>
          <w:lang w:bidi="fa-IR"/>
        </w:rPr>
        <w:t>.</w:t>
      </w:r>
    </w:p>
    <w:p w:rsidR="00DD44BC" w:rsidRDefault="00050A4D" w:rsidP="00050A4D">
      <w:pPr>
        <w:pStyle w:val="libNormal"/>
        <w:rPr>
          <w:rtl/>
          <w:lang w:bidi="fa-IR"/>
        </w:rPr>
      </w:pPr>
      <w:r w:rsidRPr="004A3CA7">
        <w:rPr>
          <w:rStyle w:val="libBold1Char"/>
          <w:rtl/>
        </w:rPr>
        <w:t>وثانياً</w:t>
      </w:r>
      <w:r w:rsidR="00DD44BC">
        <w:rPr>
          <w:rtl/>
          <w:lang w:bidi="fa-IR"/>
        </w:rPr>
        <w:t xml:space="preserve">: </w:t>
      </w:r>
      <w:r>
        <w:rPr>
          <w:rtl/>
          <w:lang w:bidi="fa-IR"/>
        </w:rPr>
        <w:t>أنّه لا شاهد من التاريخ والتجربة على توارد روحين على بدنٍ واحدٍ متعاقباً</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فمع الشكّ في الوحدة والتعدّد يجري استصحاب بقاء الشخصيّة</w:t>
      </w:r>
      <w:r w:rsidR="00C4253E">
        <w:rPr>
          <w:rtl/>
          <w:lang w:bidi="fa-IR"/>
        </w:rPr>
        <w:t xml:space="preserve">، </w:t>
      </w:r>
      <w:r>
        <w:rPr>
          <w:rtl/>
          <w:lang w:bidi="fa-IR"/>
        </w:rPr>
        <w:t>وعدم تعلّق روح آخر به وبقاء تعلّق الروح السابقة بالنسبة إلى الأحكام الشرعيّة</w:t>
      </w:r>
      <w:r w:rsidR="00DD44BC">
        <w:rPr>
          <w:rtl/>
          <w:lang w:bidi="fa-IR"/>
        </w:rPr>
        <w:t>.</w:t>
      </w:r>
    </w:p>
    <w:p w:rsidR="00DD44BC" w:rsidRDefault="00050A4D" w:rsidP="00050A4D">
      <w:pPr>
        <w:pStyle w:val="libNormal"/>
        <w:rPr>
          <w:rtl/>
          <w:lang w:bidi="fa-IR"/>
        </w:rPr>
      </w:pPr>
      <w:r>
        <w:rPr>
          <w:rtl/>
          <w:lang w:bidi="fa-IR"/>
        </w:rPr>
        <w:t>هذا كلّه بناءً على أنّ التبريد المذكور يوجب موته</w:t>
      </w:r>
      <w:r w:rsidR="00C4253E">
        <w:rPr>
          <w:rtl/>
          <w:lang w:bidi="fa-IR"/>
        </w:rPr>
        <w:t xml:space="preserve">، </w:t>
      </w:r>
      <w:r>
        <w:rPr>
          <w:rtl/>
          <w:lang w:bidi="fa-IR"/>
        </w:rPr>
        <w:t xml:space="preserve">وعليه يُبطل زوجيّته لزوجتها بالموت </w:t>
      </w:r>
      <w:r w:rsidR="00C4253E">
        <w:rPr>
          <w:rtl/>
          <w:lang w:bidi="fa-IR"/>
        </w:rPr>
        <w:t>-</w:t>
      </w:r>
      <w:r>
        <w:rPr>
          <w:rtl/>
          <w:lang w:bidi="fa-IR"/>
        </w:rPr>
        <w:t xml:space="preserve"> كما سبق بحثه </w:t>
      </w:r>
      <w:r w:rsidR="00C4253E">
        <w:rPr>
          <w:rtl/>
          <w:lang w:bidi="fa-IR"/>
        </w:rPr>
        <w:t>-</w:t>
      </w:r>
      <w:r>
        <w:rPr>
          <w:rtl/>
          <w:lang w:bidi="fa-IR"/>
        </w:rPr>
        <w:t xml:space="preserve"> وفي لزوم ردّ ما أخذه الورثة إليه بحث</w:t>
      </w:r>
      <w:r w:rsidR="00DD44BC">
        <w:rPr>
          <w:rtl/>
          <w:lang w:bidi="fa-IR"/>
        </w:rPr>
        <w:t>.</w:t>
      </w:r>
    </w:p>
    <w:p w:rsidR="00DD44BC" w:rsidRDefault="00050A4D" w:rsidP="00050A4D">
      <w:pPr>
        <w:pStyle w:val="libNormal"/>
        <w:rPr>
          <w:rtl/>
          <w:lang w:bidi="fa-IR"/>
        </w:rPr>
      </w:pPr>
      <w:r>
        <w:rPr>
          <w:rtl/>
          <w:lang w:bidi="fa-IR"/>
        </w:rPr>
        <w:t>وأمّا إذا كان الشخ</w:t>
      </w:r>
      <w:r w:rsidR="00C4253E">
        <w:rPr>
          <w:rtl/>
          <w:lang w:bidi="fa-IR"/>
        </w:rPr>
        <w:t>-</w:t>
      </w:r>
      <w:r>
        <w:rPr>
          <w:rtl/>
          <w:lang w:bidi="fa-IR"/>
        </w:rPr>
        <w:t>ص في حال تبريده حيّاً بنوعٍ من الحياة</w:t>
      </w:r>
      <w:r w:rsidR="00C4253E">
        <w:rPr>
          <w:rtl/>
          <w:lang w:bidi="fa-IR"/>
        </w:rPr>
        <w:t xml:space="preserve">، </w:t>
      </w:r>
      <w:r>
        <w:rPr>
          <w:rtl/>
          <w:lang w:bidi="fa-IR"/>
        </w:rPr>
        <w:t>فالفرد المذكور هو الفرد السابق بعينه</w:t>
      </w:r>
      <w:r w:rsidR="00C4253E">
        <w:rPr>
          <w:rtl/>
          <w:lang w:bidi="fa-IR"/>
        </w:rPr>
        <w:t xml:space="preserve">، </w:t>
      </w:r>
      <w:r>
        <w:rPr>
          <w:rtl/>
          <w:lang w:bidi="fa-IR"/>
        </w:rPr>
        <w:t>وحال تبريده كحال نومه</w:t>
      </w:r>
      <w:r w:rsidR="00DD44BC">
        <w:rPr>
          <w:rtl/>
          <w:lang w:bidi="fa-IR"/>
        </w:rPr>
        <w:t>.</w:t>
      </w:r>
    </w:p>
    <w:p w:rsidR="00DD44BC" w:rsidRDefault="00050A4D" w:rsidP="00050A4D">
      <w:pPr>
        <w:pStyle w:val="libNormal"/>
        <w:rPr>
          <w:rtl/>
          <w:lang w:bidi="fa-IR"/>
        </w:rPr>
      </w:pPr>
      <w:r>
        <w:rPr>
          <w:rtl/>
          <w:lang w:bidi="fa-IR"/>
        </w:rPr>
        <w:t>وهل يجب عليه قضاء صلواته وصيامه ؟ فيه وجهان</w:t>
      </w:r>
      <w:r w:rsidR="00DD44BC">
        <w:rPr>
          <w:rtl/>
          <w:lang w:bidi="fa-IR"/>
        </w:rPr>
        <w:t>.</w:t>
      </w:r>
    </w:p>
    <w:p w:rsidR="00DD44BC" w:rsidRDefault="00050A4D" w:rsidP="00050A4D">
      <w:pPr>
        <w:pStyle w:val="libNormal"/>
        <w:rPr>
          <w:rtl/>
          <w:lang w:bidi="fa-IR"/>
        </w:rPr>
      </w:pPr>
      <w:r>
        <w:rPr>
          <w:rtl/>
          <w:lang w:bidi="fa-IR"/>
        </w:rPr>
        <w:t xml:space="preserve">وأمّا جواب السؤال الثاني وحكم هذا التحفّظ </w:t>
      </w:r>
      <w:r w:rsidRPr="004A3CA7">
        <w:rPr>
          <w:rtl/>
        </w:rPr>
        <w:t>فأقول</w:t>
      </w:r>
      <w:r w:rsidR="00DD44BC">
        <w:rPr>
          <w:rtl/>
          <w:lang w:bidi="fa-IR"/>
        </w:rPr>
        <w:t>:</w:t>
      </w:r>
    </w:p>
    <w:p w:rsidR="00DD44BC" w:rsidRDefault="00050A4D" w:rsidP="00050A4D">
      <w:pPr>
        <w:pStyle w:val="libNormal"/>
        <w:rPr>
          <w:rtl/>
          <w:lang w:bidi="fa-IR"/>
        </w:rPr>
      </w:pPr>
      <w:r>
        <w:rPr>
          <w:rtl/>
          <w:lang w:bidi="fa-IR"/>
        </w:rPr>
        <w:t>الظاهر عدم وجوبه لعدم دليل على وجوب حفظ النفس بهذا النحو</w:t>
      </w:r>
      <w:r w:rsidR="00C4253E">
        <w:rPr>
          <w:rtl/>
          <w:lang w:bidi="fa-IR"/>
        </w:rPr>
        <w:t xml:space="preserve">، </w:t>
      </w:r>
      <w:r>
        <w:rPr>
          <w:rtl/>
          <w:lang w:bidi="fa-IR"/>
        </w:rPr>
        <w:t>فهو أمرٌ جائز بناءً على بقاء حياته</w:t>
      </w:r>
      <w:r w:rsidR="00C4253E">
        <w:rPr>
          <w:rtl/>
          <w:lang w:bidi="fa-IR"/>
        </w:rPr>
        <w:t xml:space="preserve">، </w:t>
      </w:r>
      <w:r>
        <w:rPr>
          <w:rtl/>
          <w:lang w:bidi="fa-IR"/>
        </w:rPr>
        <w:t>وأمّا بناءً على موته فلا يبعد تحريمه</w:t>
      </w:r>
      <w:r w:rsidR="00C4253E">
        <w:rPr>
          <w:rtl/>
          <w:lang w:bidi="fa-IR"/>
        </w:rPr>
        <w:t xml:space="preserve">، </w:t>
      </w:r>
      <w:r>
        <w:rPr>
          <w:rtl/>
          <w:lang w:bidi="fa-IR"/>
        </w:rPr>
        <w:t xml:space="preserve">فتأمّل ثمّ إذ قبل التبريد حراماً </w:t>
      </w:r>
      <w:r w:rsidR="00C4253E">
        <w:rPr>
          <w:rtl/>
          <w:lang w:bidi="fa-IR"/>
        </w:rPr>
        <w:t>-</w:t>
      </w:r>
      <w:r>
        <w:rPr>
          <w:rtl/>
          <w:lang w:bidi="fa-IR"/>
        </w:rPr>
        <w:t xml:space="preserve"> أي ثبت أنّ التبريد حالة موت</w:t>
      </w:r>
      <w:r w:rsidR="00C4253E">
        <w:rPr>
          <w:rtl/>
          <w:lang w:bidi="fa-IR"/>
        </w:rPr>
        <w:t xml:space="preserve">، </w:t>
      </w:r>
      <w:r>
        <w:rPr>
          <w:rtl/>
          <w:lang w:bidi="fa-IR"/>
        </w:rPr>
        <w:t>وانقطاع روح عنه فهو محكوم بالموت</w:t>
      </w:r>
      <w:r w:rsidR="00C4253E">
        <w:rPr>
          <w:rtl/>
          <w:lang w:bidi="fa-IR"/>
        </w:rPr>
        <w:t xml:space="preserve">، </w:t>
      </w:r>
      <w:r>
        <w:rPr>
          <w:rtl/>
          <w:lang w:bidi="fa-IR"/>
        </w:rPr>
        <w:t>فإنّ شكّ الورثة في عودة حياته ؛ فيجوز لهم تقسيم ماله</w:t>
      </w:r>
      <w:r w:rsidR="00C4253E">
        <w:rPr>
          <w:rtl/>
          <w:lang w:bidi="fa-IR"/>
        </w:rPr>
        <w:t xml:space="preserve">، </w:t>
      </w:r>
      <w:r>
        <w:rPr>
          <w:rtl/>
          <w:lang w:bidi="fa-IR"/>
        </w:rPr>
        <w:t>ويجوز لزوجته الزواج بعد عدّة الوفاة</w:t>
      </w:r>
      <w:r w:rsidR="00C4253E">
        <w:rPr>
          <w:rtl/>
          <w:lang w:bidi="fa-IR"/>
        </w:rPr>
        <w:t xml:space="preserve">، </w:t>
      </w:r>
      <w:r>
        <w:rPr>
          <w:rtl/>
          <w:lang w:bidi="fa-IR"/>
        </w:rPr>
        <w:t>ولزوجها نكاح أُختها مثلاً</w:t>
      </w:r>
      <w:r w:rsidR="00C4253E">
        <w:rPr>
          <w:rtl/>
          <w:lang w:bidi="fa-IR"/>
        </w:rPr>
        <w:t xml:space="preserve">، </w:t>
      </w:r>
      <w:r>
        <w:rPr>
          <w:rtl/>
          <w:lang w:bidi="fa-IR"/>
        </w:rPr>
        <w:t>وكذا يجب العمل ببقيّة أحكام الموت</w:t>
      </w:r>
      <w:r w:rsidR="00C4253E">
        <w:rPr>
          <w:rtl/>
          <w:lang w:bidi="fa-IR"/>
        </w:rPr>
        <w:t xml:space="preserve">، </w:t>
      </w:r>
      <w:r>
        <w:rPr>
          <w:rtl/>
          <w:lang w:bidi="fa-IR"/>
        </w:rPr>
        <w:t>كقضاء عباداته</w:t>
      </w:r>
      <w:r w:rsidR="00C4253E">
        <w:rPr>
          <w:rtl/>
          <w:lang w:bidi="fa-IR"/>
        </w:rPr>
        <w:t xml:space="preserve">، </w:t>
      </w:r>
      <w:r>
        <w:rPr>
          <w:rtl/>
          <w:lang w:bidi="fa-IR"/>
        </w:rPr>
        <w:t>وقضاء ديونه</w:t>
      </w:r>
      <w:r w:rsidR="00C4253E">
        <w:rPr>
          <w:rtl/>
          <w:lang w:bidi="fa-IR"/>
        </w:rPr>
        <w:t xml:space="preserve">، </w:t>
      </w:r>
      <w:r>
        <w:rPr>
          <w:rtl/>
          <w:lang w:bidi="fa-IR"/>
        </w:rPr>
        <w:t>والعمل بوصاياه</w:t>
      </w:r>
      <w:r w:rsidR="00C4253E">
        <w:rPr>
          <w:rtl/>
          <w:lang w:bidi="fa-IR"/>
        </w:rPr>
        <w:t xml:space="preserve">، </w:t>
      </w:r>
      <w:r>
        <w:rPr>
          <w:rtl/>
          <w:lang w:bidi="fa-IR"/>
        </w:rPr>
        <w:t xml:space="preserve">وإن علموا بعودة حياته </w:t>
      </w:r>
      <w:r w:rsidR="00C4253E">
        <w:rPr>
          <w:rtl/>
          <w:lang w:bidi="fa-IR"/>
        </w:rPr>
        <w:t>-</w:t>
      </w:r>
      <w:r>
        <w:rPr>
          <w:rtl/>
          <w:lang w:bidi="fa-IR"/>
        </w:rPr>
        <w:t xml:space="preserve"> ولو بحسب التجربة </w:t>
      </w:r>
      <w:r w:rsidR="00C4253E">
        <w:rPr>
          <w:rtl/>
          <w:lang w:bidi="fa-IR"/>
        </w:rPr>
        <w:t>-</w:t>
      </w:r>
      <w:r>
        <w:rPr>
          <w:rtl/>
          <w:lang w:bidi="fa-IR"/>
        </w:rPr>
        <w:t xml:space="preserve"> فالحكم بموته لا يخلو عن إشكالٍ بل منع</w:t>
      </w:r>
      <w:r w:rsidR="00C4253E">
        <w:rPr>
          <w:rtl/>
          <w:lang w:bidi="fa-IR"/>
        </w:rPr>
        <w:t xml:space="preserve">، </w:t>
      </w:r>
      <w:r>
        <w:rPr>
          <w:rtl/>
          <w:lang w:bidi="fa-IR"/>
        </w:rPr>
        <w:t>والله اعلم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Heading2Center"/>
        <w:rPr>
          <w:rtl/>
          <w:lang w:bidi="fa-IR"/>
        </w:rPr>
      </w:pPr>
      <w:bookmarkStart w:id="123" w:name="_Toc498903007"/>
      <w:r>
        <w:rPr>
          <w:rtl/>
          <w:lang w:bidi="fa-IR"/>
        </w:rPr>
        <w:lastRenderedPageBreak/>
        <w:t>المسألة السادسة والثلاثون</w:t>
      </w:r>
      <w:bookmarkEnd w:id="123"/>
    </w:p>
    <w:p w:rsidR="00DD44BC" w:rsidRDefault="00050A4D" w:rsidP="004A3CA7">
      <w:pPr>
        <w:pStyle w:val="Heading2Center"/>
        <w:rPr>
          <w:rtl/>
          <w:lang w:bidi="fa-IR"/>
        </w:rPr>
      </w:pPr>
      <w:bookmarkStart w:id="124" w:name="_Toc498903008"/>
      <w:r>
        <w:rPr>
          <w:rtl/>
          <w:lang w:bidi="fa-IR"/>
        </w:rPr>
        <w:t>توضيح حول مرض الإيدز</w:t>
      </w:r>
      <w:bookmarkEnd w:id="124"/>
    </w:p>
    <w:p w:rsidR="00DD44BC" w:rsidRDefault="00050A4D" w:rsidP="00050A4D">
      <w:pPr>
        <w:pStyle w:val="libNormal"/>
        <w:rPr>
          <w:rtl/>
          <w:lang w:bidi="fa-IR"/>
        </w:rPr>
      </w:pPr>
      <w:r>
        <w:rPr>
          <w:rtl/>
          <w:lang w:bidi="fa-IR"/>
        </w:rPr>
        <w:t>وفيه مطالب اثنا عشر</w:t>
      </w:r>
      <w:r w:rsidR="00DD44BC">
        <w:rPr>
          <w:rtl/>
          <w:lang w:bidi="fa-IR"/>
        </w:rPr>
        <w:t>:</w:t>
      </w:r>
    </w:p>
    <w:p w:rsidR="00DD44BC" w:rsidRDefault="00050A4D" w:rsidP="00050A4D">
      <w:pPr>
        <w:pStyle w:val="libNormal"/>
        <w:rPr>
          <w:rtl/>
          <w:lang w:bidi="fa-IR"/>
        </w:rPr>
      </w:pPr>
      <w:r w:rsidRPr="004A3CA7">
        <w:rPr>
          <w:rStyle w:val="libBold1Char"/>
          <w:rtl/>
        </w:rPr>
        <w:t>( الأوّل )</w:t>
      </w:r>
      <w:r w:rsidR="00DD44BC">
        <w:rPr>
          <w:rtl/>
          <w:lang w:bidi="fa-IR"/>
        </w:rPr>
        <w:t xml:space="preserve">: </w:t>
      </w:r>
      <w:r>
        <w:rPr>
          <w:rtl/>
          <w:lang w:bidi="fa-IR"/>
        </w:rPr>
        <w:t>أصبحت عدوى الأمراض الجنسيّة عامّةً</w:t>
      </w:r>
      <w:r w:rsidR="00C4253E">
        <w:rPr>
          <w:rtl/>
          <w:lang w:bidi="fa-IR"/>
        </w:rPr>
        <w:t xml:space="preserve">، </w:t>
      </w:r>
      <w:r>
        <w:rPr>
          <w:rtl/>
          <w:lang w:bidi="fa-IR"/>
        </w:rPr>
        <w:t>منتشرة في العالم على نطاقٍ واسعٍ</w:t>
      </w:r>
      <w:r w:rsidR="00C4253E">
        <w:rPr>
          <w:rtl/>
          <w:lang w:bidi="fa-IR"/>
        </w:rPr>
        <w:t xml:space="preserve">، </w:t>
      </w:r>
      <w:r>
        <w:rPr>
          <w:rtl/>
          <w:lang w:bidi="fa-IR"/>
        </w:rPr>
        <w:t>إذ تصاب الآن في كلّ عامٍ أكثر من مئتين وخمسين مليون حالة جديدة</w:t>
      </w:r>
      <w:r w:rsidR="00C4253E">
        <w:rPr>
          <w:rtl/>
          <w:lang w:bidi="fa-IR"/>
        </w:rPr>
        <w:t xml:space="preserve">، </w:t>
      </w:r>
      <w:r>
        <w:rPr>
          <w:rtl/>
          <w:lang w:bidi="fa-IR"/>
        </w:rPr>
        <w:t>وأمّا عدوى الإيدز وحده فقد أصابت خلال السنوات القليلة الماضية عدداً يقارب أربعة عشر مليوناً من البشر</w:t>
      </w:r>
      <w:r w:rsidR="00C4253E">
        <w:rPr>
          <w:rtl/>
          <w:lang w:bidi="fa-IR"/>
        </w:rPr>
        <w:t xml:space="preserve">، </w:t>
      </w:r>
      <w:r>
        <w:rPr>
          <w:rtl/>
          <w:lang w:bidi="fa-IR"/>
        </w:rPr>
        <w:t xml:space="preserve">وينتظر أنْ يرتفع هذا العدد بحلول سنة ألفين إلى أربعين مليوناً أو يزيد </w:t>
      </w:r>
      <w:r w:rsidRPr="00DD44BC">
        <w:rPr>
          <w:rStyle w:val="libFootnotenumChar"/>
          <w:rtl/>
        </w:rPr>
        <w:t>(1)</w:t>
      </w:r>
      <w:r w:rsidR="00C4253E">
        <w:rPr>
          <w:rtl/>
          <w:lang w:bidi="fa-IR"/>
        </w:rPr>
        <w:t xml:space="preserve">، </w:t>
      </w:r>
      <w:r w:rsidRPr="004A3CA7">
        <w:rPr>
          <w:rStyle w:val="libAlaemChar"/>
          <w:rtl/>
        </w:rPr>
        <w:t>(</w:t>
      </w:r>
      <w:r w:rsidRPr="004A3CA7">
        <w:rPr>
          <w:rStyle w:val="libAieChar"/>
          <w:rtl/>
        </w:rPr>
        <w:t xml:space="preserve"> لِلَّهِ الأَمْرُ مِنْ قَبْلُ وَمِنْ بَعْدُ</w:t>
      </w:r>
      <w:r w:rsidRPr="004A3CA7">
        <w:rPr>
          <w:rStyle w:val="libAlaemChar"/>
          <w:rtl/>
        </w:rPr>
        <w:t>)</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وأهمّ طرق العدوى بفيروس الإيدز هو ما يأتي</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الاتّصال الجنسي الذي يكون أحد طرفيه مصاباً بالعدوى</w:t>
      </w:r>
      <w:r w:rsidR="00C4253E">
        <w:rPr>
          <w:rtl/>
          <w:lang w:bidi="fa-IR"/>
        </w:rPr>
        <w:t xml:space="preserve">، </w:t>
      </w:r>
      <w:r>
        <w:rPr>
          <w:rtl/>
          <w:lang w:bidi="fa-IR"/>
        </w:rPr>
        <w:t>سواء بين أفراد الجنس الواحد أو الجنسين</w:t>
      </w:r>
      <w:r w:rsidR="00C4253E">
        <w:rPr>
          <w:rtl/>
          <w:lang w:bidi="fa-IR"/>
        </w:rPr>
        <w:t xml:space="preserve">، </w:t>
      </w:r>
      <w:r>
        <w:rPr>
          <w:rtl/>
          <w:lang w:bidi="fa-IR"/>
        </w:rPr>
        <w:t>هذا الطريق يمثّل أكثر من 90% من حالات العدوى</w:t>
      </w:r>
      <w:r w:rsidR="00C4253E">
        <w:rPr>
          <w:rtl/>
          <w:lang w:bidi="fa-IR"/>
        </w:rPr>
        <w:t xml:space="preserve">، </w:t>
      </w:r>
      <w:r>
        <w:rPr>
          <w:rtl/>
          <w:lang w:bidi="fa-IR"/>
        </w:rPr>
        <w:t>وهناك ممارسات جنسيّة معيّنة تزيد من خطر انتقال العدوى</w:t>
      </w:r>
      <w:r w:rsidR="00C4253E">
        <w:rPr>
          <w:rtl/>
          <w:lang w:bidi="fa-IR"/>
        </w:rPr>
        <w:t xml:space="preserve">، </w:t>
      </w:r>
      <w:r>
        <w:rPr>
          <w:rtl/>
          <w:lang w:bidi="fa-IR"/>
        </w:rPr>
        <w:t>مثل تعدّد القرناء الجنسيّين</w:t>
      </w:r>
      <w:r w:rsidR="00C4253E">
        <w:rPr>
          <w:rtl/>
          <w:lang w:bidi="fa-IR"/>
        </w:rPr>
        <w:t xml:space="preserve">، </w:t>
      </w:r>
      <w:r>
        <w:rPr>
          <w:rtl/>
          <w:lang w:bidi="fa-IR"/>
        </w:rPr>
        <w:t>واللواط</w:t>
      </w:r>
      <w:r w:rsidR="00C4253E">
        <w:rPr>
          <w:rtl/>
          <w:lang w:bidi="fa-IR"/>
        </w:rPr>
        <w:t xml:space="preserve">، </w:t>
      </w:r>
      <w:r>
        <w:rPr>
          <w:rtl/>
          <w:lang w:bidi="fa-IR"/>
        </w:rPr>
        <w:t>والمخالطة الجنسيّة للبغايا</w:t>
      </w:r>
      <w:r w:rsidR="00C4253E">
        <w:rPr>
          <w:rtl/>
          <w:lang w:bidi="fa-IR"/>
        </w:rPr>
        <w:t xml:space="preserve">، </w:t>
      </w:r>
      <w:r>
        <w:rPr>
          <w:rtl/>
          <w:lang w:bidi="fa-IR"/>
        </w:rPr>
        <w:t xml:space="preserve">وكذلك وجود أمراض تناسليّة أُخرى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وقيل</w:t>
      </w:r>
      <w:r w:rsidR="00DD44BC">
        <w:rPr>
          <w:rtl/>
          <w:lang w:bidi="fa-IR"/>
        </w:rPr>
        <w:t xml:space="preserve">: </w:t>
      </w:r>
      <w:r>
        <w:rPr>
          <w:rtl/>
          <w:lang w:bidi="fa-IR"/>
        </w:rPr>
        <w:t>إنّه إذا جامع الرجل المريض بالايدز زوجته فاحتمال الإصابة نصف في المئة</w:t>
      </w:r>
      <w:r w:rsidR="00DD44BC">
        <w:rPr>
          <w:rtl/>
          <w:lang w:bidi="fa-IR"/>
        </w:rPr>
        <w:t xml:space="preserve">: </w:t>
      </w:r>
      <w:r>
        <w:rPr>
          <w:rtl/>
          <w:lang w:bidi="fa-IR"/>
        </w:rPr>
        <w:t>لكن قيل</w:t>
      </w:r>
      <w:r w:rsidR="00DD44BC">
        <w:rPr>
          <w:rtl/>
          <w:lang w:bidi="fa-IR"/>
        </w:rPr>
        <w:t xml:space="preserve">: </w:t>
      </w:r>
      <w:r>
        <w:rPr>
          <w:rtl/>
          <w:lang w:bidi="fa-IR"/>
        </w:rPr>
        <w:t>إنّ معنى ذلك إذا كان الرجل في شبابه قويّاً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ص42 رؤية إسلاميّة للمشاكل الاجتماعيّة لمرض الإيدز</w:t>
      </w:r>
      <w:r w:rsidR="00DD44BC">
        <w:rPr>
          <w:rtl/>
          <w:lang w:bidi="fa-IR"/>
        </w:rPr>
        <w:t>.</w:t>
      </w:r>
    </w:p>
    <w:p w:rsidR="00DD44BC" w:rsidRDefault="00050A4D" w:rsidP="00DD44BC">
      <w:pPr>
        <w:pStyle w:val="libFootnote0"/>
        <w:rPr>
          <w:rtl/>
          <w:lang w:bidi="fa-IR"/>
        </w:rPr>
      </w:pPr>
      <w:r>
        <w:rPr>
          <w:rtl/>
          <w:lang w:bidi="fa-IR"/>
        </w:rPr>
        <w:t>(2) الروم آية 4</w:t>
      </w:r>
      <w:r w:rsidR="00DD44BC">
        <w:rPr>
          <w:rtl/>
          <w:lang w:bidi="fa-IR"/>
        </w:rPr>
        <w:t>.</w:t>
      </w:r>
    </w:p>
    <w:p w:rsidR="00DD44BC" w:rsidRDefault="00050A4D" w:rsidP="00DD44BC">
      <w:pPr>
        <w:pStyle w:val="libFootnote0"/>
        <w:rPr>
          <w:lang w:bidi="fa-IR"/>
        </w:rPr>
      </w:pPr>
      <w:r>
        <w:rPr>
          <w:rtl/>
          <w:lang w:bidi="fa-IR"/>
        </w:rPr>
        <w:t>(3) ص61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يجامع في الأُسبوع مرّتين</w:t>
      </w:r>
      <w:r w:rsidR="00C4253E">
        <w:rPr>
          <w:rtl/>
          <w:lang w:bidi="fa-IR"/>
        </w:rPr>
        <w:t xml:space="preserve">، </w:t>
      </w:r>
      <w:r>
        <w:rPr>
          <w:rtl/>
          <w:lang w:bidi="fa-IR"/>
        </w:rPr>
        <w:t>وثماني مرّات في الشهر</w:t>
      </w:r>
      <w:r w:rsidR="00C4253E">
        <w:rPr>
          <w:rtl/>
          <w:lang w:bidi="fa-IR"/>
        </w:rPr>
        <w:t xml:space="preserve">، </w:t>
      </w:r>
      <w:r>
        <w:rPr>
          <w:rtl/>
          <w:lang w:bidi="fa-IR"/>
        </w:rPr>
        <w:t>و96 مرّةً في السنة ؛ كان احتمال الإصابة أكثر من 40 أو من 50% في السنة الواحدة</w:t>
      </w:r>
      <w:r w:rsidR="00C4253E">
        <w:rPr>
          <w:rtl/>
          <w:lang w:bidi="fa-IR"/>
        </w:rPr>
        <w:t xml:space="preserve">، </w:t>
      </w:r>
      <w:r>
        <w:rPr>
          <w:rtl/>
          <w:lang w:bidi="fa-IR"/>
        </w:rPr>
        <w:t xml:space="preserve">فتصبح النسبة ضخمة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الحقن بمحاقن ملوّثة بفيروسات المرض</w:t>
      </w:r>
      <w:r w:rsidR="00C4253E">
        <w:rPr>
          <w:rtl/>
          <w:lang w:bidi="fa-IR"/>
        </w:rPr>
        <w:t xml:space="preserve">، </w:t>
      </w:r>
      <w:r>
        <w:rPr>
          <w:rtl/>
          <w:lang w:bidi="fa-IR"/>
        </w:rPr>
        <w:t>كما يحدث عند اشتراك مدمني المخدّرات في حقن أنفسهم بمحاقن وإبر ملوّثة</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الدم ومشتقاته</w:t>
      </w:r>
      <w:r w:rsidR="00C4253E">
        <w:rPr>
          <w:rtl/>
          <w:lang w:bidi="fa-IR"/>
        </w:rPr>
        <w:t xml:space="preserve">، </w:t>
      </w:r>
      <w:r>
        <w:rPr>
          <w:rtl/>
          <w:lang w:bidi="fa-IR"/>
        </w:rPr>
        <w:t>سواء بنقل الدم العلاجي</w:t>
      </w:r>
      <w:r w:rsidR="00C4253E">
        <w:rPr>
          <w:rtl/>
          <w:lang w:bidi="fa-IR"/>
        </w:rPr>
        <w:t xml:space="preserve">، </w:t>
      </w:r>
      <w:r>
        <w:rPr>
          <w:rtl/>
          <w:lang w:bidi="fa-IR"/>
        </w:rPr>
        <w:t>أو باستخدام الإبر والمحاقن الملوّثة بالفيروس</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انتقال العدوى من الأُمّ للجنين</w:t>
      </w:r>
      <w:r w:rsidR="00DD44BC">
        <w:rPr>
          <w:rtl/>
          <w:lang w:bidi="fa-IR"/>
        </w:rPr>
        <w:t xml:space="preserve">: </w:t>
      </w:r>
      <w:r>
        <w:rPr>
          <w:rtl/>
          <w:lang w:bidi="fa-IR"/>
        </w:rPr>
        <w:t>دلّ استعمال أحدث طريقة لكشف جزئيّات الفيروس</w:t>
      </w:r>
      <w:r w:rsidR="00C4253E">
        <w:rPr>
          <w:rtl/>
          <w:lang w:bidi="fa-IR"/>
        </w:rPr>
        <w:t xml:space="preserve">، </w:t>
      </w:r>
      <w:r>
        <w:rPr>
          <w:rtl/>
          <w:lang w:bidi="fa-IR"/>
        </w:rPr>
        <w:t xml:space="preserve">على أنّ نسبة إصابة الجنين </w:t>
      </w:r>
      <w:r w:rsidR="00C4253E">
        <w:rPr>
          <w:rtl/>
          <w:lang w:bidi="fa-IR"/>
        </w:rPr>
        <w:t>-</w:t>
      </w:r>
      <w:r>
        <w:rPr>
          <w:rtl/>
          <w:lang w:bidi="fa-IR"/>
        </w:rPr>
        <w:t xml:space="preserve"> وهو في داخل الرحم </w:t>
      </w:r>
      <w:r w:rsidR="00C4253E">
        <w:rPr>
          <w:rtl/>
          <w:lang w:bidi="fa-IR"/>
        </w:rPr>
        <w:t>-</w:t>
      </w:r>
      <w:r>
        <w:rPr>
          <w:rtl/>
          <w:lang w:bidi="fa-IR"/>
        </w:rPr>
        <w:t xml:space="preserve"> بالعدوى هي نسبة ضئيلة لا تتجاوز عشرة بالمئة</w:t>
      </w:r>
      <w:r w:rsidR="00C4253E">
        <w:rPr>
          <w:rtl/>
          <w:lang w:bidi="fa-IR"/>
        </w:rPr>
        <w:t xml:space="preserve">، </w:t>
      </w:r>
      <w:r>
        <w:rPr>
          <w:rtl/>
          <w:lang w:bidi="fa-IR"/>
        </w:rPr>
        <w:t>وتحدث معظم حالات العدوى للجنين في أثناء الولادة من جرّاء تلوّث الجنين بالمفرزات التناسليّة المعدية بمعدل ثلاثين بالمائة</w:t>
      </w:r>
      <w:r w:rsidR="00C4253E">
        <w:rPr>
          <w:rtl/>
          <w:lang w:bidi="fa-IR"/>
        </w:rPr>
        <w:t xml:space="preserve">، </w:t>
      </w:r>
      <w:r>
        <w:rPr>
          <w:rtl/>
          <w:lang w:bidi="fa-IR"/>
        </w:rPr>
        <w:t xml:space="preserve">ولا تنتقل العدوى من الأُمّ إلى الجنين في ستّين بالمئة من الحالات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وقال بعض الأطبّاء</w:t>
      </w:r>
      <w:r w:rsidR="00DD44BC">
        <w:rPr>
          <w:rtl/>
          <w:lang w:bidi="fa-IR"/>
        </w:rPr>
        <w:t xml:space="preserve">: </w:t>
      </w:r>
      <w:r>
        <w:rPr>
          <w:rtl/>
          <w:lang w:bidi="fa-IR"/>
        </w:rPr>
        <w:t>إنّ الدورة الدمويّة للأُمّ والجنين لا اتّصال بينهما</w:t>
      </w:r>
      <w:r w:rsidR="00C4253E">
        <w:rPr>
          <w:rtl/>
          <w:lang w:bidi="fa-IR"/>
        </w:rPr>
        <w:t xml:space="preserve">، </w:t>
      </w:r>
      <w:r>
        <w:rPr>
          <w:rtl/>
          <w:lang w:bidi="fa-IR"/>
        </w:rPr>
        <w:t>والدورة الدمويّة للجنين مستقلّة تماماً عن الدورة الدمويّة للأُمّ</w:t>
      </w:r>
      <w:r w:rsidR="00C4253E">
        <w:rPr>
          <w:rtl/>
          <w:lang w:bidi="fa-IR"/>
        </w:rPr>
        <w:t xml:space="preserve">، </w:t>
      </w:r>
      <w:r>
        <w:rPr>
          <w:rtl/>
          <w:lang w:bidi="fa-IR"/>
        </w:rPr>
        <w:t>لكنّ بعض العوامل المرضيّة قد تخترق المشيمة</w:t>
      </w:r>
      <w:r w:rsidR="00C4253E">
        <w:rPr>
          <w:rtl/>
          <w:lang w:bidi="fa-IR"/>
        </w:rPr>
        <w:t xml:space="preserve">، </w:t>
      </w:r>
      <w:r>
        <w:rPr>
          <w:rtl/>
          <w:lang w:bidi="fa-IR"/>
        </w:rPr>
        <w:t xml:space="preserve">ولكن هذا لم يثبت فيما يتعلّق بالنسبة للايدز </w:t>
      </w:r>
      <w:r w:rsidRPr="00DD44BC">
        <w:rPr>
          <w:rStyle w:val="libFootnotenumChar"/>
          <w:rtl/>
        </w:rPr>
        <w:t>(3)</w:t>
      </w:r>
      <w:r w:rsidR="00DD44BC">
        <w:rPr>
          <w:rtl/>
          <w:lang w:bidi="fa-IR"/>
        </w:rPr>
        <w:t>.</w:t>
      </w:r>
    </w:p>
    <w:p w:rsidR="00DD44BC" w:rsidRDefault="00050A4D" w:rsidP="00050A4D">
      <w:pPr>
        <w:pStyle w:val="libNormal"/>
        <w:rPr>
          <w:rtl/>
          <w:lang w:bidi="fa-IR"/>
        </w:rPr>
      </w:pPr>
      <w:r w:rsidRPr="004A3CA7">
        <w:rPr>
          <w:rStyle w:val="libBold1Char"/>
          <w:rtl/>
        </w:rPr>
        <w:t>( الثاني )</w:t>
      </w:r>
      <w:r w:rsidR="00DD44BC">
        <w:rPr>
          <w:rtl/>
          <w:lang w:bidi="fa-IR"/>
        </w:rPr>
        <w:t xml:space="preserve">: </w:t>
      </w:r>
      <w:r>
        <w:rPr>
          <w:rtl/>
          <w:lang w:bidi="fa-IR"/>
        </w:rPr>
        <w:t>كلمة الإيدز مركبة في الأحرف الأُولى بالانجليزية لاسم مرضٍ خطيرٍ يُدعى</w:t>
      </w:r>
      <w:r w:rsidR="00DD44BC">
        <w:rPr>
          <w:rtl/>
          <w:lang w:bidi="fa-IR"/>
        </w:rPr>
        <w:t xml:space="preserve">: </w:t>
      </w:r>
      <w:r w:rsidR="004A3CA7">
        <w:rPr>
          <w:rStyle w:val="libBold1Char"/>
          <w:rtl/>
        </w:rPr>
        <w:t>(</w:t>
      </w:r>
      <w:r w:rsidRPr="004A3CA7">
        <w:rPr>
          <w:rStyle w:val="libBold1Char"/>
          <w:rtl/>
        </w:rPr>
        <w:t>متلازمة العوز المناعي المُكْتَسب )</w:t>
      </w:r>
      <w:r>
        <w:rPr>
          <w:rtl/>
          <w:lang w:bidi="fa-IR"/>
        </w:rPr>
        <w:t xml:space="preserve"> وهو متلازمة أي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ص535 نفس المصدر</w:t>
      </w:r>
      <w:r w:rsidR="00DD44BC">
        <w:rPr>
          <w:rtl/>
          <w:lang w:bidi="fa-IR"/>
        </w:rPr>
        <w:t>.</w:t>
      </w:r>
    </w:p>
    <w:p w:rsidR="00DD44BC" w:rsidRDefault="00050A4D" w:rsidP="00DD44BC">
      <w:pPr>
        <w:pStyle w:val="libFootnote0"/>
        <w:rPr>
          <w:rtl/>
          <w:lang w:bidi="fa-IR"/>
        </w:rPr>
      </w:pPr>
      <w:r>
        <w:rPr>
          <w:rtl/>
          <w:lang w:bidi="fa-IR"/>
        </w:rPr>
        <w:t>(2) ص62 نفس المصدر</w:t>
      </w:r>
      <w:r w:rsidR="00DD44BC">
        <w:rPr>
          <w:rtl/>
          <w:lang w:bidi="fa-IR"/>
        </w:rPr>
        <w:t>.</w:t>
      </w:r>
    </w:p>
    <w:p w:rsidR="00DD44BC" w:rsidRDefault="00050A4D" w:rsidP="00DD44BC">
      <w:pPr>
        <w:pStyle w:val="libFootnote0"/>
        <w:rPr>
          <w:rtl/>
          <w:lang w:bidi="fa-IR"/>
        </w:rPr>
      </w:pPr>
      <w:r>
        <w:rPr>
          <w:rtl/>
          <w:lang w:bidi="fa-IR"/>
        </w:rPr>
        <w:t>(3) ص328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مجموعة من الأعراض المرضيّة تتلازم وتتزامن</w:t>
      </w:r>
      <w:r w:rsidR="00C4253E">
        <w:rPr>
          <w:rtl/>
          <w:lang w:bidi="fa-IR"/>
        </w:rPr>
        <w:t xml:space="preserve">، </w:t>
      </w:r>
      <w:r>
        <w:rPr>
          <w:rtl/>
          <w:lang w:bidi="fa-IR"/>
        </w:rPr>
        <w:t>وهو مكتسب لأنّ الإنسان يكتسبه اكتساباً بالعدوى</w:t>
      </w:r>
      <w:r w:rsidR="00DD44BC">
        <w:rPr>
          <w:rtl/>
          <w:lang w:bidi="fa-IR"/>
        </w:rPr>
        <w:t>.</w:t>
      </w:r>
    </w:p>
    <w:p w:rsidR="00DD44BC" w:rsidRDefault="00050A4D" w:rsidP="00050A4D">
      <w:pPr>
        <w:pStyle w:val="libNormal"/>
        <w:rPr>
          <w:rtl/>
          <w:lang w:bidi="fa-IR"/>
        </w:rPr>
      </w:pPr>
      <w:r>
        <w:rPr>
          <w:rtl/>
          <w:lang w:bidi="fa-IR"/>
        </w:rPr>
        <w:t>ولمّا كان الجهاز المناعي في هذا المرض يتمّ تدميره تدميراً كبيراً</w:t>
      </w:r>
      <w:r w:rsidR="00C4253E">
        <w:rPr>
          <w:rtl/>
          <w:lang w:bidi="fa-IR"/>
        </w:rPr>
        <w:t xml:space="preserve">، </w:t>
      </w:r>
      <w:r>
        <w:rPr>
          <w:rtl/>
          <w:lang w:bidi="fa-IR"/>
        </w:rPr>
        <w:t xml:space="preserve">فإنّ الإنسان يُصاب بعوزٍ مناعيٍّ </w:t>
      </w:r>
      <w:r w:rsidR="00C4253E">
        <w:rPr>
          <w:rtl/>
          <w:lang w:bidi="fa-IR"/>
        </w:rPr>
        <w:t>-</w:t>
      </w:r>
      <w:r>
        <w:rPr>
          <w:rtl/>
          <w:lang w:bidi="fa-IR"/>
        </w:rPr>
        <w:t xml:space="preserve"> أي نقص شديد في عناصر المناعة </w:t>
      </w:r>
      <w:r w:rsidR="00C4253E">
        <w:rPr>
          <w:rtl/>
          <w:lang w:bidi="fa-IR"/>
        </w:rPr>
        <w:t>-</w:t>
      </w:r>
      <w:r>
        <w:rPr>
          <w:rtl/>
          <w:lang w:bidi="fa-IR"/>
        </w:rPr>
        <w:t xml:space="preserve"> ينجم عنه عجز الإنسان عن مجابهة سائر أنواع الجراثيم</w:t>
      </w:r>
      <w:r w:rsidR="00C4253E">
        <w:rPr>
          <w:rtl/>
          <w:lang w:bidi="fa-IR"/>
        </w:rPr>
        <w:t xml:space="preserve">، </w:t>
      </w:r>
      <w:r>
        <w:rPr>
          <w:rtl/>
          <w:lang w:bidi="fa-IR"/>
        </w:rPr>
        <w:t>بما في ذلك تلك الجراثيم التي ليس من عادتها أن تحدث المرض في الإنسان</w:t>
      </w:r>
      <w:r w:rsidR="00C4253E">
        <w:rPr>
          <w:rtl/>
          <w:lang w:bidi="fa-IR"/>
        </w:rPr>
        <w:t xml:space="preserve">، </w:t>
      </w:r>
      <w:r>
        <w:rPr>
          <w:rtl/>
          <w:lang w:bidi="fa-IR"/>
        </w:rPr>
        <w:t>ولكنّها تنتهز فرصة العوز المناعي لتحدثه</w:t>
      </w:r>
      <w:r w:rsidR="00C4253E">
        <w:rPr>
          <w:rtl/>
          <w:lang w:bidi="fa-IR"/>
        </w:rPr>
        <w:t xml:space="preserve">، </w:t>
      </w:r>
      <w:r>
        <w:rPr>
          <w:rtl/>
          <w:lang w:bidi="fa-IR"/>
        </w:rPr>
        <w:t>ولذلك تُدعى الجراثيم الانتهازية</w:t>
      </w:r>
      <w:r w:rsidR="00DD44BC">
        <w:rPr>
          <w:rtl/>
          <w:lang w:bidi="fa-IR"/>
        </w:rPr>
        <w:t>.</w:t>
      </w:r>
    </w:p>
    <w:p w:rsidR="00DD44BC" w:rsidRDefault="00050A4D" w:rsidP="00050A4D">
      <w:pPr>
        <w:pStyle w:val="libNormal"/>
        <w:rPr>
          <w:rtl/>
          <w:lang w:bidi="fa-IR"/>
        </w:rPr>
      </w:pPr>
      <w:r>
        <w:rPr>
          <w:rtl/>
          <w:lang w:bidi="fa-IR"/>
        </w:rPr>
        <w:t>ومرض الإيدز هذا يسبّبه فيروس</w:t>
      </w:r>
      <w:r w:rsidR="00C4253E">
        <w:rPr>
          <w:rtl/>
          <w:lang w:bidi="fa-IR"/>
        </w:rPr>
        <w:t xml:space="preserve">، </w:t>
      </w:r>
      <w:r>
        <w:rPr>
          <w:rtl/>
          <w:lang w:bidi="fa-IR"/>
        </w:rPr>
        <w:t>وهو كائن دقيق لا يُرى إلاّ بالمجهر الالكتروني</w:t>
      </w:r>
      <w:r w:rsidR="00C4253E">
        <w:rPr>
          <w:rtl/>
          <w:lang w:bidi="fa-IR"/>
        </w:rPr>
        <w:t xml:space="preserve">، </w:t>
      </w:r>
      <w:r>
        <w:rPr>
          <w:rtl/>
          <w:lang w:bidi="fa-IR"/>
        </w:rPr>
        <w:t xml:space="preserve">يُطلق عليه اسم ( فيروس العوز المناعي البشري ) وهو ينتقل من الإنسان إلى الإنسان بواسطة سوائل البدن التي تحتوي عليه ( المني وسوائل عنق الرحم وسائل المهبل والدم ) </w:t>
      </w:r>
      <w:r w:rsidRPr="00DD44BC">
        <w:rPr>
          <w:rStyle w:val="libFootnotenumChar"/>
          <w:rtl/>
        </w:rPr>
        <w:t>(1)</w:t>
      </w:r>
      <w:r w:rsidR="00DD44BC">
        <w:rPr>
          <w:rtl/>
          <w:lang w:bidi="fa-IR"/>
        </w:rPr>
        <w:t>.</w:t>
      </w:r>
    </w:p>
    <w:p w:rsidR="00DD44BC" w:rsidRDefault="00050A4D" w:rsidP="00050A4D">
      <w:pPr>
        <w:pStyle w:val="libNormal"/>
        <w:rPr>
          <w:rtl/>
          <w:lang w:bidi="fa-IR"/>
        </w:rPr>
      </w:pPr>
      <w:r w:rsidRPr="004A3CA7">
        <w:rPr>
          <w:rStyle w:val="libBold1Char"/>
          <w:rtl/>
        </w:rPr>
        <w:t>( الثالث )</w:t>
      </w:r>
      <w:r w:rsidR="00DD44BC">
        <w:rPr>
          <w:rtl/>
          <w:lang w:bidi="fa-IR"/>
        </w:rPr>
        <w:t xml:space="preserve">: </w:t>
      </w:r>
      <w:r>
        <w:rPr>
          <w:rtl/>
          <w:lang w:bidi="fa-IR"/>
        </w:rPr>
        <w:t>العدوى نزول الجرثوم بساحة البدن</w:t>
      </w:r>
      <w:r w:rsidR="00C4253E">
        <w:rPr>
          <w:rtl/>
          <w:lang w:bidi="fa-IR"/>
        </w:rPr>
        <w:t xml:space="preserve">، </w:t>
      </w:r>
      <w:r>
        <w:rPr>
          <w:rtl/>
          <w:lang w:bidi="fa-IR"/>
        </w:rPr>
        <w:t>أي دخوله إليه وتكاثره فيه</w:t>
      </w:r>
      <w:r w:rsidR="00C4253E">
        <w:rPr>
          <w:rtl/>
          <w:lang w:bidi="fa-IR"/>
        </w:rPr>
        <w:t xml:space="preserve">، </w:t>
      </w:r>
      <w:r>
        <w:rPr>
          <w:rtl/>
          <w:lang w:bidi="fa-IR"/>
        </w:rPr>
        <w:t>وليس تعني العدوى حتماً حدوث المرض ؛ لأنّ الله سبحانه قد زوّد الإنسان بجهاز مناعي</w:t>
      </w:r>
      <w:r w:rsidR="00C4253E">
        <w:rPr>
          <w:rtl/>
          <w:lang w:bidi="fa-IR"/>
        </w:rPr>
        <w:t xml:space="preserve">، </w:t>
      </w:r>
      <w:r>
        <w:rPr>
          <w:rtl/>
          <w:lang w:bidi="fa-IR"/>
        </w:rPr>
        <w:t>يتولّى مسؤوليّة الدفاع عن البدن ضدّ كلّ عدوى تسومه</w:t>
      </w:r>
      <w:r w:rsidR="00C4253E">
        <w:rPr>
          <w:rtl/>
          <w:lang w:bidi="fa-IR"/>
        </w:rPr>
        <w:t xml:space="preserve">، </w:t>
      </w:r>
      <w:r>
        <w:rPr>
          <w:rtl/>
          <w:lang w:bidi="fa-IR"/>
        </w:rPr>
        <w:t>ويقوم الجهاز المناعي بواسطة أصناف متعدّدة من الخلايا</w:t>
      </w:r>
      <w:r w:rsidR="00C4253E">
        <w:rPr>
          <w:rtl/>
          <w:lang w:bidi="fa-IR"/>
        </w:rPr>
        <w:t xml:space="preserve">، </w:t>
      </w:r>
      <w:r>
        <w:rPr>
          <w:rtl/>
          <w:lang w:bidi="fa-IR"/>
        </w:rPr>
        <w:t>منها ما يهاجم الجرثوم بذاته فيلتهمه أو يقتله</w:t>
      </w:r>
      <w:r w:rsidR="00C4253E">
        <w:rPr>
          <w:rtl/>
          <w:lang w:bidi="fa-IR"/>
        </w:rPr>
        <w:t xml:space="preserve">، </w:t>
      </w:r>
      <w:r>
        <w:rPr>
          <w:rtl/>
          <w:lang w:bidi="fa-IR"/>
        </w:rPr>
        <w:t>ومنها ما يهاجم الجرثوم بمفرزاته ( التي نسمّيها الأجسام المضادّة أو الأضداد )</w:t>
      </w:r>
      <w:r w:rsidR="00C4253E">
        <w:rPr>
          <w:rtl/>
          <w:lang w:bidi="fa-IR"/>
        </w:rPr>
        <w:t xml:space="preserve">، </w:t>
      </w:r>
      <w:r>
        <w:rPr>
          <w:rtl/>
          <w:lang w:bidi="fa-IR"/>
        </w:rPr>
        <w:t>ومنها ما يساعد الأصناف الأُخرى من الخلايا في الهجوم</w:t>
      </w:r>
      <w:r w:rsidR="00C4253E">
        <w:rPr>
          <w:rtl/>
          <w:lang w:bidi="fa-IR"/>
        </w:rPr>
        <w:t xml:space="preserve">، </w:t>
      </w:r>
      <w:r>
        <w:rPr>
          <w:rtl/>
          <w:lang w:bidi="fa-IR"/>
        </w:rPr>
        <w:t>فيقوم بدور المؤازر والمساعف</w:t>
      </w:r>
      <w:r w:rsidR="00C4253E">
        <w:rPr>
          <w:rtl/>
          <w:lang w:bidi="fa-IR"/>
        </w:rPr>
        <w:t xml:space="preserve">، </w:t>
      </w:r>
      <w:r>
        <w:rPr>
          <w:rtl/>
          <w:lang w:bidi="fa-IR"/>
        </w:rPr>
        <w:t>ومن أجل ذلك إذا حدثت العدوى فيمكن أن تتطوّر الأُمور في أحد اتجاهات أربعة</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ص60 وص61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4A3CA7">
        <w:rPr>
          <w:rStyle w:val="libBold1Char"/>
          <w:rtl/>
        </w:rPr>
        <w:lastRenderedPageBreak/>
        <w:t>أوّلها</w:t>
      </w:r>
      <w:r w:rsidR="00DD44BC">
        <w:rPr>
          <w:rtl/>
          <w:lang w:bidi="fa-IR"/>
        </w:rPr>
        <w:t xml:space="preserve">: </w:t>
      </w:r>
      <w:r>
        <w:rPr>
          <w:rtl/>
          <w:lang w:bidi="fa-IR"/>
        </w:rPr>
        <w:t>أنْ تتغلب وسائل المقاومة في البدن على الجرثوم وتقضي عليه، فلا تظهر أعراض المرض.</w:t>
      </w:r>
    </w:p>
    <w:p w:rsidR="00DD44BC" w:rsidRDefault="00050A4D" w:rsidP="00050A4D">
      <w:pPr>
        <w:pStyle w:val="libNormal"/>
        <w:rPr>
          <w:rtl/>
          <w:lang w:bidi="fa-IR"/>
        </w:rPr>
      </w:pPr>
      <w:r w:rsidRPr="004A3CA7">
        <w:rPr>
          <w:rStyle w:val="libBold1Char"/>
          <w:rtl/>
        </w:rPr>
        <w:t>وثانيها</w:t>
      </w:r>
      <w:r w:rsidR="00DD44BC">
        <w:rPr>
          <w:rtl/>
          <w:lang w:bidi="fa-IR"/>
        </w:rPr>
        <w:t xml:space="preserve">: </w:t>
      </w:r>
      <w:r>
        <w:rPr>
          <w:rtl/>
          <w:lang w:bidi="fa-IR"/>
        </w:rPr>
        <w:t>أنْ يتغلّب الجرثوم ابتداء على وسائل دفاع البدن فيحدث مرض عدوائي ( أي ناجم عن العدوى ) قد تكون مدته قصيرة وقد تطول، وفي النهاية إما يتغلب الجسم فيحدث الشفاء، أو يتغلب الجرثوم فتحدث الوفاة.</w:t>
      </w:r>
    </w:p>
    <w:p w:rsidR="00DD44BC" w:rsidRDefault="00050A4D" w:rsidP="00050A4D">
      <w:pPr>
        <w:pStyle w:val="libNormal"/>
        <w:rPr>
          <w:rtl/>
          <w:lang w:bidi="fa-IR"/>
        </w:rPr>
      </w:pPr>
      <w:r w:rsidRPr="004A3CA7">
        <w:rPr>
          <w:rStyle w:val="libBold1Char"/>
          <w:rtl/>
        </w:rPr>
        <w:t>وثالثها</w:t>
      </w:r>
      <w:r w:rsidR="00DD44BC">
        <w:rPr>
          <w:rtl/>
          <w:lang w:bidi="fa-IR"/>
        </w:rPr>
        <w:t xml:space="preserve">: </w:t>
      </w:r>
      <w:r>
        <w:rPr>
          <w:rtl/>
          <w:lang w:bidi="fa-IR"/>
        </w:rPr>
        <w:t>أنّ تقوم وسائل المناعة بتعويق الجرثوم المعتدي</w:t>
      </w:r>
      <w:r w:rsidR="00C4253E">
        <w:rPr>
          <w:rtl/>
          <w:lang w:bidi="fa-IR"/>
        </w:rPr>
        <w:t xml:space="preserve">، </w:t>
      </w:r>
      <w:r>
        <w:rPr>
          <w:rtl/>
          <w:lang w:bidi="fa-IR"/>
        </w:rPr>
        <w:t>وتضيّق عليه الخناق</w:t>
      </w:r>
      <w:r w:rsidR="00C4253E">
        <w:rPr>
          <w:rtl/>
          <w:lang w:bidi="fa-IR"/>
        </w:rPr>
        <w:t xml:space="preserve">، </w:t>
      </w:r>
      <w:r>
        <w:rPr>
          <w:rtl/>
          <w:lang w:bidi="fa-IR"/>
        </w:rPr>
        <w:t>ولكنّه يبقى حيّاً متربصاً</w:t>
      </w:r>
      <w:r w:rsidR="00C4253E">
        <w:rPr>
          <w:rtl/>
          <w:lang w:bidi="fa-IR"/>
        </w:rPr>
        <w:t xml:space="preserve">، </w:t>
      </w:r>
      <w:r>
        <w:rPr>
          <w:rtl/>
          <w:lang w:bidi="fa-IR"/>
        </w:rPr>
        <w:t>ينتهز الفرصة للانقضاض</w:t>
      </w:r>
      <w:r w:rsidR="00DD44BC">
        <w:rPr>
          <w:rtl/>
          <w:lang w:bidi="fa-IR"/>
        </w:rPr>
        <w:t>.</w:t>
      </w:r>
    </w:p>
    <w:p w:rsidR="00DD44BC" w:rsidRDefault="00050A4D" w:rsidP="00050A4D">
      <w:pPr>
        <w:pStyle w:val="libNormal"/>
        <w:rPr>
          <w:rtl/>
          <w:lang w:bidi="fa-IR"/>
        </w:rPr>
      </w:pPr>
      <w:r w:rsidRPr="004A3CA7">
        <w:rPr>
          <w:rStyle w:val="libBold1Char"/>
          <w:rtl/>
        </w:rPr>
        <w:t>ورابعها</w:t>
      </w:r>
      <w:r w:rsidR="00DD44BC">
        <w:rPr>
          <w:rtl/>
          <w:lang w:bidi="fa-IR"/>
        </w:rPr>
        <w:t xml:space="preserve">: </w:t>
      </w:r>
      <w:r>
        <w:rPr>
          <w:rtl/>
          <w:lang w:bidi="fa-IR"/>
        </w:rPr>
        <w:t>أنْ تصل الحرب بين وسائل الدفاع وبين الجرثوم إلى مرحلة هدنةٍ مسلّحةٍ</w:t>
      </w:r>
      <w:r w:rsidR="00C4253E">
        <w:rPr>
          <w:rtl/>
          <w:lang w:bidi="fa-IR"/>
        </w:rPr>
        <w:t xml:space="preserve">، </w:t>
      </w:r>
      <w:r>
        <w:rPr>
          <w:rtl/>
          <w:lang w:bidi="fa-IR"/>
        </w:rPr>
        <w:t>لا يقضي فيها الجسم على الجرثوم ولا يؤذي الجرثوم الجسم</w:t>
      </w:r>
      <w:r w:rsidR="00C4253E">
        <w:rPr>
          <w:rtl/>
          <w:lang w:bidi="fa-IR"/>
        </w:rPr>
        <w:t xml:space="preserve">، </w:t>
      </w:r>
      <w:r>
        <w:rPr>
          <w:rtl/>
          <w:lang w:bidi="fa-IR"/>
        </w:rPr>
        <w:t>ولكنّ الشخص يمكن أنْ ينقل الجرثوم إلى جسمٍ آخر ؛ فيسبب فيه العدوى</w:t>
      </w:r>
      <w:r w:rsidR="00C4253E">
        <w:rPr>
          <w:rtl/>
          <w:lang w:bidi="fa-IR"/>
        </w:rPr>
        <w:t xml:space="preserve">، </w:t>
      </w:r>
      <w:r>
        <w:rPr>
          <w:rtl/>
          <w:lang w:bidi="fa-IR"/>
        </w:rPr>
        <w:t>وربّما المرض</w:t>
      </w:r>
      <w:r w:rsidR="00C4253E">
        <w:rPr>
          <w:rtl/>
          <w:lang w:bidi="fa-IR"/>
        </w:rPr>
        <w:t xml:space="preserve">، </w:t>
      </w:r>
      <w:r>
        <w:rPr>
          <w:rtl/>
          <w:lang w:bidi="fa-IR"/>
        </w:rPr>
        <w:t>ويسمّى الشخص في هذه الحالة بحامل الجرثوم</w:t>
      </w:r>
      <w:r w:rsidR="00DD44BC">
        <w:rPr>
          <w:rtl/>
          <w:lang w:bidi="fa-IR"/>
        </w:rPr>
        <w:t>.</w:t>
      </w:r>
    </w:p>
    <w:p w:rsidR="00DD44BC" w:rsidRDefault="00050A4D" w:rsidP="00050A4D">
      <w:pPr>
        <w:pStyle w:val="libNormal"/>
        <w:rPr>
          <w:rtl/>
          <w:lang w:bidi="fa-IR"/>
        </w:rPr>
      </w:pPr>
      <w:r w:rsidRPr="004A3CA7">
        <w:rPr>
          <w:rStyle w:val="libBold1Char"/>
          <w:rtl/>
        </w:rPr>
        <w:t>( الرابع )</w:t>
      </w:r>
      <w:r w:rsidR="00DD44BC">
        <w:rPr>
          <w:rtl/>
          <w:lang w:bidi="fa-IR"/>
        </w:rPr>
        <w:t xml:space="preserve">: </w:t>
      </w:r>
      <w:r>
        <w:rPr>
          <w:rtl/>
          <w:lang w:bidi="fa-IR"/>
        </w:rPr>
        <w:t>بعد أنْ تتمّ العدوى بهذا الفيروس</w:t>
      </w:r>
      <w:r w:rsidR="00C4253E">
        <w:rPr>
          <w:rtl/>
          <w:lang w:bidi="fa-IR"/>
        </w:rPr>
        <w:t xml:space="preserve">، </w:t>
      </w:r>
      <w:r>
        <w:rPr>
          <w:rtl/>
          <w:lang w:bidi="fa-IR"/>
        </w:rPr>
        <w:t>فإنّه يختفي بسرعة داخل بعض الخلايا</w:t>
      </w:r>
      <w:r w:rsidR="00C4253E">
        <w:rPr>
          <w:rtl/>
          <w:lang w:bidi="fa-IR"/>
        </w:rPr>
        <w:t xml:space="preserve">، </w:t>
      </w:r>
      <w:r>
        <w:rPr>
          <w:rtl/>
          <w:lang w:bidi="fa-IR"/>
        </w:rPr>
        <w:t>ويأخذ في التكاثر تدريجاً وفي تدمير هذه الخلايا</w:t>
      </w:r>
      <w:r w:rsidR="00DD44BC">
        <w:rPr>
          <w:rtl/>
          <w:lang w:bidi="fa-IR"/>
        </w:rPr>
        <w:t>.</w:t>
      </w:r>
    </w:p>
    <w:p w:rsidR="00DD44BC" w:rsidRDefault="00050A4D" w:rsidP="00050A4D">
      <w:pPr>
        <w:pStyle w:val="libNormal"/>
        <w:rPr>
          <w:rtl/>
          <w:lang w:bidi="fa-IR"/>
        </w:rPr>
      </w:pPr>
      <w:r>
        <w:rPr>
          <w:rtl/>
          <w:lang w:bidi="fa-IR"/>
        </w:rPr>
        <w:t>وتمرّ العدوى في الجسم بمراحل من أهمّها مرحلة الكمون</w:t>
      </w:r>
      <w:r w:rsidR="00C4253E">
        <w:rPr>
          <w:rtl/>
          <w:lang w:bidi="fa-IR"/>
        </w:rPr>
        <w:t xml:space="preserve">، </w:t>
      </w:r>
      <w:r>
        <w:rPr>
          <w:rtl/>
          <w:lang w:bidi="fa-IR"/>
        </w:rPr>
        <w:t>يهاجم خلايا الجهاز المناعي ممّا يؤدّي إلى تناقص عددها شيئاً فشيئاً</w:t>
      </w:r>
      <w:r w:rsidR="00C4253E">
        <w:rPr>
          <w:rtl/>
          <w:lang w:bidi="fa-IR"/>
        </w:rPr>
        <w:t xml:space="preserve">، </w:t>
      </w:r>
      <w:r>
        <w:rPr>
          <w:rtl/>
          <w:lang w:bidi="fa-IR"/>
        </w:rPr>
        <w:t>حتّى تصل إلى المستوى الحرجي</w:t>
      </w:r>
      <w:r w:rsidR="00C4253E">
        <w:rPr>
          <w:rtl/>
          <w:lang w:bidi="fa-IR"/>
        </w:rPr>
        <w:t xml:space="preserve">، </w:t>
      </w:r>
      <w:r>
        <w:rPr>
          <w:rtl/>
          <w:lang w:bidi="fa-IR"/>
        </w:rPr>
        <w:t>الذي لا يستطيع معه الشخص المصاب مقاومة جراثيم الأمراض</w:t>
      </w:r>
      <w:r w:rsidR="00C4253E">
        <w:rPr>
          <w:rtl/>
          <w:lang w:bidi="fa-IR"/>
        </w:rPr>
        <w:t xml:space="preserve">، </w:t>
      </w:r>
      <w:r>
        <w:rPr>
          <w:rtl/>
          <w:lang w:bidi="fa-IR"/>
        </w:rPr>
        <w:t>أو الخلايا الضارة مثل الخلايا السرطانيّة</w:t>
      </w:r>
      <w:r w:rsidR="00C4253E">
        <w:rPr>
          <w:rtl/>
          <w:lang w:bidi="fa-IR"/>
        </w:rPr>
        <w:t xml:space="preserve">، </w:t>
      </w:r>
      <w:r>
        <w:rPr>
          <w:rtl/>
          <w:lang w:bidi="fa-IR"/>
        </w:rPr>
        <w:t xml:space="preserve">فيحدث ما هو معروف بمرض </w:t>
      </w:r>
      <w:r w:rsidR="004A3CA7">
        <w:rPr>
          <w:rtl/>
          <w:lang w:bidi="fa-IR"/>
        </w:rPr>
        <w:t>الإيدز ( أي الاتّ</w:t>
      </w:r>
      <w:r>
        <w:rPr>
          <w:rtl/>
          <w:lang w:bidi="fa-IR"/>
        </w:rPr>
        <w:t>صاف بأعراض وعلامات مرضيّة ظاهرة</w:t>
      </w:r>
      <w:r w:rsidR="00C4253E">
        <w:rPr>
          <w:rtl/>
          <w:lang w:bidi="fa-IR"/>
        </w:rPr>
        <w:t xml:space="preserve">، </w:t>
      </w:r>
      <w:r>
        <w:rPr>
          <w:rtl/>
          <w:lang w:bidi="fa-IR"/>
        </w:rPr>
        <w:t xml:space="preserve">ترافقها أمراض الجراثيم الانتهازيّة والأورام الخبيثة ) </w:t>
      </w:r>
      <w:r w:rsidRPr="00DD44BC">
        <w:rPr>
          <w:rStyle w:val="libFootnotenumChar"/>
          <w:rtl/>
        </w:rPr>
        <w:t>(1)</w:t>
      </w:r>
      <w:r w:rsidR="00C4253E">
        <w:rPr>
          <w:rtl/>
          <w:lang w:bidi="fa-IR"/>
        </w:rPr>
        <w:t xml:space="preserve">، </w:t>
      </w:r>
      <w:r>
        <w:rPr>
          <w:rtl/>
          <w:lang w:bidi="fa-IR"/>
        </w:rPr>
        <w:t>والغالب أنّ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ص63 نفس المصدر</w:t>
      </w:r>
      <w:r w:rsidR="00C4253E">
        <w:rPr>
          <w:rtl/>
          <w:lang w:bidi="fa-IR"/>
        </w:rPr>
        <w:t xml:space="preserve">، </w:t>
      </w:r>
      <w:r>
        <w:rPr>
          <w:rtl/>
          <w:lang w:bidi="fa-IR"/>
        </w:rPr>
        <w:t>في فترة ما بعد عام 1983م عرف أن للمرض فيروساً وأعراضاً منها ارتفاع في درجة الحرارة</w:t>
      </w:r>
      <w:r w:rsidR="00C4253E">
        <w:rPr>
          <w:rtl/>
          <w:lang w:bidi="fa-IR"/>
        </w:rPr>
        <w:t xml:space="preserve">، </w:t>
      </w:r>
      <w:r>
        <w:rPr>
          <w:rtl/>
          <w:lang w:bidi="fa-IR"/>
        </w:rPr>
        <w:t>هزال</w:t>
      </w:r>
      <w:r w:rsidR="00C4253E">
        <w:rPr>
          <w:rtl/>
          <w:lang w:bidi="fa-IR"/>
        </w:rPr>
        <w:t xml:space="preserve">، </w:t>
      </w:r>
      <w:r>
        <w:rPr>
          <w:rtl/>
          <w:lang w:bidi="fa-IR"/>
        </w:rPr>
        <w:t>وفقدان للشهيّة والوزن</w:t>
      </w:r>
      <w:r w:rsidR="00C4253E">
        <w:rPr>
          <w:rtl/>
          <w:lang w:bidi="fa-IR"/>
        </w:rPr>
        <w:t xml:space="preserve">، </w:t>
      </w:r>
      <w:r>
        <w:rPr>
          <w:rtl/>
          <w:lang w:bidi="fa-IR"/>
        </w:rPr>
        <w:t>تضخّم في</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المريض الذي يصل إلى هذه المرحلة يموت خلال فترة قصيرة</w:t>
      </w:r>
      <w:r w:rsidR="00C4253E">
        <w:rPr>
          <w:rtl/>
          <w:lang w:bidi="fa-IR"/>
        </w:rPr>
        <w:t xml:space="preserve">، </w:t>
      </w:r>
      <w:r>
        <w:rPr>
          <w:rtl/>
          <w:lang w:bidi="fa-IR"/>
        </w:rPr>
        <w:t>قد تكون أشهراً قليلة ولا تتعدّى السنتين</w:t>
      </w:r>
      <w:r w:rsidR="00DD44BC">
        <w:rPr>
          <w:rtl/>
          <w:lang w:bidi="fa-IR"/>
        </w:rPr>
        <w:t>.</w:t>
      </w:r>
    </w:p>
    <w:p w:rsidR="00DD44BC" w:rsidRDefault="00050A4D" w:rsidP="00050A4D">
      <w:pPr>
        <w:pStyle w:val="libNormal"/>
        <w:rPr>
          <w:rtl/>
          <w:lang w:bidi="fa-IR"/>
        </w:rPr>
      </w:pPr>
      <w:r>
        <w:rPr>
          <w:rtl/>
          <w:lang w:bidi="fa-IR"/>
        </w:rPr>
        <w:t xml:space="preserve">وتكون مرحلة الكمون </w:t>
      </w:r>
      <w:r w:rsidR="00C4253E">
        <w:rPr>
          <w:rtl/>
          <w:lang w:bidi="fa-IR"/>
        </w:rPr>
        <w:t>-</w:t>
      </w:r>
      <w:r>
        <w:rPr>
          <w:rtl/>
          <w:lang w:bidi="fa-IR"/>
        </w:rPr>
        <w:t xml:space="preserve"> أي ما بين العدوى وبين ظهور الأمراض المميّزة للمرض </w:t>
      </w:r>
      <w:r w:rsidR="00C4253E">
        <w:rPr>
          <w:rtl/>
          <w:lang w:bidi="fa-IR"/>
        </w:rPr>
        <w:t>-</w:t>
      </w:r>
      <w:r>
        <w:rPr>
          <w:rtl/>
          <w:lang w:bidi="fa-IR"/>
        </w:rPr>
        <w:t xml:space="preserve"> قصيرة نسبيّاً في الأطفال ( أقل من سنتين ) وتتراوح في البالغين ما بين 7 </w:t>
      </w:r>
      <w:r w:rsidR="00C4253E">
        <w:rPr>
          <w:rtl/>
          <w:lang w:bidi="fa-IR"/>
        </w:rPr>
        <w:t>-</w:t>
      </w:r>
      <w:r>
        <w:rPr>
          <w:rtl/>
          <w:lang w:bidi="fa-IR"/>
        </w:rPr>
        <w:t xml:space="preserve"> 10 سنوات</w:t>
      </w:r>
      <w:r w:rsidR="00C4253E">
        <w:rPr>
          <w:rtl/>
          <w:lang w:bidi="fa-IR"/>
        </w:rPr>
        <w:t xml:space="preserve">، </w:t>
      </w:r>
      <w:r>
        <w:rPr>
          <w:rtl/>
          <w:lang w:bidi="fa-IR"/>
        </w:rPr>
        <w:t>وتقصر هذه المدّة بحدوث أمراض أُخرى مصاحبة أو سوء التغذية</w:t>
      </w:r>
      <w:r w:rsidR="00C4253E">
        <w:rPr>
          <w:rtl/>
          <w:lang w:bidi="fa-IR"/>
        </w:rPr>
        <w:t xml:space="preserve">، </w:t>
      </w:r>
      <w:r>
        <w:rPr>
          <w:rtl/>
          <w:lang w:bidi="fa-IR"/>
        </w:rPr>
        <w:t>أو الحمل في المرأة</w:t>
      </w:r>
      <w:r w:rsidR="00C4253E">
        <w:rPr>
          <w:rtl/>
          <w:lang w:bidi="fa-IR"/>
        </w:rPr>
        <w:t xml:space="preserve">، </w:t>
      </w:r>
      <w:r>
        <w:rPr>
          <w:rtl/>
          <w:lang w:bidi="fa-IR"/>
        </w:rPr>
        <w:t>ولذلك فإنّ متوسّطها في أفريقيا خمس سنين لما فيها من سوء التغذية والملاريا</w:t>
      </w:r>
      <w:r w:rsidR="00C4253E">
        <w:rPr>
          <w:rtl/>
          <w:lang w:bidi="fa-IR"/>
        </w:rPr>
        <w:t xml:space="preserve">، </w:t>
      </w:r>
      <w:r>
        <w:rPr>
          <w:rtl/>
          <w:lang w:bidi="fa-IR"/>
        </w:rPr>
        <w:t>مثلاً في حين يكون متوسطها في أمريكا عشر سنين بفضل التغذية الجيدة</w:t>
      </w:r>
      <w:r w:rsidR="00C4253E">
        <w:rPr>
          <w:rtl/>
          <w:lang w:bidi="fa-IR"/>
        </w:rPr>
        <w:t xml:space="preserve">، </w:t>
      </w:r>
      <w:r>
        <w:rPr>
          <w:rtl/>
          <w:lang w:bidi="fa-IR"/>
        </w:rPr>
        <w:t>والعلاج المناسب للأمراض المرافقة</w:t>
      </w:r>
      <w:r w:rsidR="00C4253E">
        <w:rPr>
          <w:rtl/>
          <w:lang w:bidi="fa-IR"/>
        </w:rPr>
        <w:t xml:space="preserve">، </w:t>
      </w:r>
      <w:r>
        <w:rPr>
          <w:rtl/>
          <w:lang w:bidi="fa-IR"/>
        </w:rPr>
        <w:t xml:space="preserve">ويكون الشخص معدياً طوال هذه المدّة </w:t>
      </w:r>
      <w:r w:rsidRPr="00DD44BC">
        <w:rPr>
          <w:rStyle w:val="libFootnotenumChar"/>
          <w:rtl/>
        </w:rPr>
        <w:t>(1)</w:t>
      </w:r>
      <w:r w:rsidR="00DD44BC">
        <w:rPr>
          <w:rtl/>
          <w:lang w:bidi="fa-IR"/>
        </w:rPr>
        <w:t>.</w:t>
      </w:r>
    </w:p>
    <w:p w:rsidR="00DD44BC" w:rsidRDefault="00050A4D" w:rsidP="00050A4D">
      <w:pPr>
        <w:pStyle w:val="libNormal"/>
        <w:rPr>
          <w:rtl/>
          <w:lang w:bidi="fa-IR"/>
        </w:rPr>
      </w:pPr>
      <w:r w:rsidRPr="004A3CA7">
        <w:rPr>
          <w:rStyle w:val="libBold1Char"/>
          <w:rtl/>
        </w:rPr>
        <w:t>( الخامس )</w:t>
      </w:r>
      <w:r w:rsidR="00DD44BC">
        <w:rPr>
          <w:rtl/>
          <w:lang w:bidi="fa-IR"/>
        </w:rPr>
        <w:t xml:space="preserve">: </w:t>
      </w:r>
      <w:r>
        <w:rPr>
          <w:rtl/>
          <w:lang w:bidi="fa-IR"/>
        </w:rPr>
        <w:t>لا توجد شواهد بيّنة على انتقال العدوى من طريق الحشرات</w:t>
      </w:r>
      <w:r w:rsidR="00C4253E">
        <w:rPr>
          <w:rtl/>
          <w:lang w:bidi="fa-IR"/>
        </w:rPr>
        <w:t xml:space="preserve">، </w:t>
      </w:r>
      <w:r>
        <w:rPr>
          <w:rtl/>
          <w:lang w:bidi="fa-IR"/>
        </w:rPr>
        <w:t>أو الطعام</w:t>
      </w:r>
      <w:r w:rsidR="00C4253E">
        <w:rPr>
          <w:rtl/>
          <w:lang w:bidi="fa-IR"/>
        </w:rPr>
        <w:t xml:space="preserve">، </w:t>
      </w:r>
      <w:r>
        <w:rPr>
          <w:rtl/>
          <w:lang w:bidi="fa-IR"/>
        </w:rPr>
        <w:t>أو الشراب</w:t>
      </w:r>
      <w:r w:rsidR="00C4253E">
        <w:rPr>
          <w:rtl/>
          <w:lang w:bidi="fa-IR"/>
        </w:rPr>
        <w:t xml:space="preserve">، </w:t>
      </w:r>
      <w:r>
        <w:rPr>
          <w:rtl/>
          <w:lang w:bidi="fa-IR"/>
        </w:rPr>
        <w:t>أو المراحيض</w:t>
      </w:r>
      <w:r w:rsidR="00C4253E">
        <w:rPr>
          <w:rtl/>
          <w:lang w:bidi="fa-IR"/>
        </w:rPr>
        <w:t xml:space="preserve">، </w:t>
      </w:r>
      <w:r>
        <w:rPr>
          <w:rtl/>
          <w:lang w:bidi="fa-IR"/>
        </w:rPr>
        <w:t>أو المسابح ( حمامات السباحة ) أو المقاعد</w:t>
      </w:r>
      <w:r w:rsidR="00C4253E">
        <w:rPr>
          <w:rtl/>
          <w:lang w:bidi="fa-IR"/>
        </w:rPr>
        <w:t xml:space="preserve">، </w:t>
      </w:r>
      <w:r>
        <w:rPr>
          <w:rtl/>
          <w:lang w:bidi="fa-IR"/>
        </w:rPr>
        <w:t>أو أدوات الطعام المشتركة</w:t>
      </w:r>
      <w:r w:rsidR="00C4253E">
        <w:rPr>
          <w:rtl/>
          <w:lang w:bidi="fa-IR"/>
        </w:rPr>
        <w:t xml:space="preserve">، </w:t>
      </w:r>
      <w:r>
        <w:rPr>
          <w:rtl/>
          <w:lang w:bidi="fa-IR"/>
        </w:rPr>
        <w:t>أو حتى الملابس المستعملة</w:t>
      </w:r>
      <w:r w:rsidR="00C4253E">
        <w:rPr>
          <w:rtl/>
          <w:lang w:bidi="fa-IR"/>
        </w:rPr>
        <w:t xml:space="preserve">، </w:t>
      </w:r>
      <w:r>
        <w:rPr>
          <w:rtl/>
          <w:lang w:bidi="fa-IR"/>
        </w:rPr>
        <w:t>وقد ذكرت حالات معدودة في العالم كله</w:t>
      </w:r>
      <w:r w:rsidR="00C4253E">
        <w:rPr>
          <w:rtl/>
          <w:lang w:bidi="fa-IR"/>
        </w:rPr>
        <w:t xml:space="preserve">، </w:t>
      </w:r>
      <w:r>
        <w:rPr>
          <w:rtl/>
          <w:lang w:bidi="fa-IR"/>
        </w:rPr>
        <w:t>يعتقد فيها أنّ العدوى فيها انتقلت من طريق لبن الأُم</w:t>
      </w:r>
      <w:r w:rsidR="00C4253E">
        <w:rPr>
          <w:rtl/>
          <w:lang w:bidi="fa-IR"/>
        </w:rPr>
        <w:t xml:space="preserve">، </w:t>
      </w:r>
      <w:r>
        <w:rPr>
          <w:rtl/>
          <w:lang w:bidi="fa-IR"/>
        </w:rPr>
        <w:t>ويُظنّ ظنّاً أنّ المص الذي يمارسه الرضيع مع ما يرافقه من ضغط شديد على الغشاء المخاطي الرقيق في فمه قد يؤدّي إلى انتقال العدوى إذا كانت حلمة الثدي متشقّقة دامية</w:t>
      </w:r>
      <w:r w:rsidR="00C4253E">
        <w:rPr>
          <w:rtl/>
          <w:lang w:bidi="fa-IR"/>
        </w:rPr>
        <w:t xml:space="preserve">، </w:t>
      </w:r>
      <w:r>
        <w:rPr>
          <w:rtl/>
          <w:lang w:bidi="fa-IR"/>
        </w:rPr>
        <w:t xml:space="preserve">لكنّ الاحتمال ضئيل جدّاً </w:t>
      </w:r>
      <w:r w:rsidRPr="00DD44BC">
        <w:rPr>
          <w:rStyle w:val="libFootnotenumChar"/>
          <w:rtl/>
        </w:rPr>
        <w:t>(2)</w:t>
      </w:r>
      <w:r w:rsidR="00C4253E">
        <w:rPr>
          <w:rtl/>
          <w:lang w:bidi="fa-IR"/>
        </w:rPr>
        <w:t xml:space="preserve">، </w:t>
      </w:r>
      <w:r>
        <w:rPr>
          <w:rtl/>
          <w:lang w:bidi="fa-IR"/>
        </w:rPr>
        <w:t>وقيل</w:t>
      </w:r>
      <w:r w:rsidR="00DD44BC">
        <w:rPr>
          <w:rtl/>
          <w:lang w:bidi="fa-IR"/>
        </w:rPr>
        <w:t xml:space="preserve">: </w:t>
      </w:r>
      <w:r>
        <w:rPr>
          <w:rtl/>
          <w:lang w:bidi="fa-IR"/>
        </w:rPr>
        <w:t>إنّ الطعام والشراب الملوّث</w:t>
      </w:r>
      <w:r w:rsidR="00C4253E">
        <w:rPr>
          <w:rtl/>
          <w:lang w:bidi="fa-IR"/>
        </w:rPr>
        <w:t xml:space="preserve">، </w:t>
      </w:r>
      <w:r>
        <w:rPr>
          <w:rtl/>
          <w:lang w:bidi="fa-IR"/>
        </w:rPr>
        <w:t>والمستقذَر</w:t>
      </w:r>
      <w:r w:rsidR="00C4253E">
        <w:rPr>
          <w:rtl/>
          <w:lang w:bidi="fa-IR"/>
        </w:rPr>
        <w:t xml:space="preserve">، </w:t>
      </w:r>
      <w:r>
        <w:rPr>
          <w:rtl/>
          <w:lang w:bidi="fa-IR"/>
        </w:rPr>
        <w:t xml:space="preserve">لا يبعد أنْ يكون سبباً لهذه المرض </w:t>
      </w:r>
      <w:r w:rsidRPr="00DD44BC">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lang w:bidi="fa-IR"/>
        </w:rPr>
      </w:pPr>
      <w:r>
        <w:rPr>
          <w:rtl/>
          <w:lang w:bidi="fa-IR"/>
        </w:rPr>
        <w:t>=</w:t>
      </w:r>
    </w:p>
    <w:p w:rsidR="00DD44BC" w:rsidRDefault="00050A4D" w:rsidP="00DD44BC">
      <w:pPr>
        <w:pStyle w:val="libFootnote0"/>
        <w:rPr>
          <w:rtl/>
          <w:lang w:bidi="fa-IR"/>
        </w:rPr>
      </w:pPr>
      <w:r>
        <w:rPr>
          <w:rtl/>
          <w:lang w:bidi="fa-IR"/>
        </w:rPr>
        <w:t>الغدد الليمفاويّة ( السهال ) ضعف في البنية</w:t>
      </w:r>
      <w:r w:rsidR="00C4253E">
        <w:rPr>
          <w:rtl/>
          <w:lang w:bidi="fa-IR"/>
        </w:rPr>
        <w:t xml:space="preserve">، </w:t>
      </w:r>
      <w:r>
        <w:rPr>
          <w:rtl/>
          <w:lang w:bidi="fa-IR"/>
        </w:rPr>
        <w:t>سهولة الإصابة بأمراض أُخرى نتيجة للميكروبات الانتهازيّة</w:t>
      </w:r>
      <w:r w:rsidR="00DD44BC">
        <w:rPr>
          <w:rtl/>
          <w:lang w:bidi="fa-IR"/>
        </w:rPr>
        <w:t>.</w:t>
      </w:r>
    </w:p>
    <w:p w:rsidR="00DD44BC" w:rsidRDefault="00050A4D" w:rsidP="00DD44BC">
      <w:pPr>
        <w:pStyle w:val="libFootnote0"/>
        <w:rPr>
          <w:rtl/>
          <w:lang w:bidi="fa-IR"/>
        </w:rPr>
      </w:pPr>
      <w:r>
        <w:rPr>
          <w:rtl/>
          <w:lang w:bidi="fa-IR"/>
        </w:rPr>
        <w:t>(1) ص59 وص60 وص63 رؤية إسلاميّة للمشاكل الاجتماعيّة لمرض الإيدز</w:t>
      </w:r>
      <w:r w:rsidR="00DD44BC">
        <w:rPr>
          <w:rtl/>
          <w:lang w:bidi="fa-IR"/>
        </w:rPr>
        <w:t>.</w:t>
      </w:r>
    </w:p>
    <w:p w:rsidR="00DD44BC" w:rsidRDefault="00050A4D" w:rsidP="00DD44BC">
      <w:pPr>
        <w:pStyle w:val="libFootnote0"/>
        <w:rPr>
          <w:rtl/>
          <w:lang w:bidi="fa-IR"/>
        </w:rPr>
      </w:pPr>
      <w:r>
        <w:rPr>
          <w:rtl/>
          <w:lang w:bidi="fa-IR"/>
        </w:rPr>
        <w:t>(2) ص62 نفس المصدر</w:t>
      </w:r>
      <w:r w:rsidR="00DD44BC">
        <w:rPr>
          <w:rtl/>
          <w:lang w:bidi="fa-IR"/>
        </w:rPr>
        <w:t>.</w:t>
      </w:r>
    </w:p>
    <w:p w:rsidR="00DD44BC" w:rsidRDefault="00050A4D" w:rsidP="00DD44BC">
      <w:pPr>
        <w:pStyle w:val="libFootnote0"/>
        <w:rPr>
          <w:rtl/>
          <w:lang w:bidi="fa-IR"/>
        </w:rPr>
      </w:pPr>
      <w:r>
        <w:rPr>
          <w:rtl/>
          <w:lang w:bidi="fa-IR"/>
        </w:rPr>
        <w:t>(3) ص508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4A3CA7">
        <w:rPr>
          <w:rStyle w:val="libBold1Char"/>
          <w:rtl/>
        </w:rPr>
        <w:lastRenderedPageBreak/>
        <w:t>( السادس )</w:t>
      </w:r>
      <w:r w:rsidR="00DD44BC">
        <w:rPr>
          <w:rtl/>
          <w:lang w:bidi="fa-IR"/>
        </w:rPr>
        <w:t xml:space="preserve">: </w:t>
      </w:r>
      <w:r>
        <w:rPr>
          <w:rtl/>
          <w:lang w:bidi="fa-IR"/>
        </w:rPr>
        <w:t>مدّة العزل هي طوال الحقبة التي يكون الشخص فيها معدياً</w:t>
      </w:r>
      <w:r w:rsidR="00C4253E">
        <w:rPr>
          <w:rtl/>
          <w:lang w:bidi="fa-IR"/>
        </w:rPr>
        <w:t xml:space="preserve">، </w:t>
      </w:r>
      <w:r>
        <w:rPr>
          <w:rtl/>
          <w:lang w:bidi="fa-IR"/>
        </w:rPr>
        <w:t>وهي محدودة في معظم الأمراض</w:t>
      </w:r>
      <w:r w:rsidR="00C4253E">
        <w:rPr>
          <w:rtl/>
          <w:lang w:bidi="fa-IR"/>
        </w:rPr>
        <w:t xml:space="preserve">، </w:t>
      </w:r>
      <w:r>
        <w:rPr>
          <w:rtl/>
          <w:lang w:bidi="fa-IR"/>
        </w:rPr>
        <w:t xml:space="preserve">أمّا في الإيدز فهي العمر كلّه </w:t>
      </w:r>
      <w:r w:rsidRPr="00DD44BC">
        <w:rPr>
          <w:rStyle w:val="libFootnotenumChar"/>
          <w:rtl/>
        </w:rPr>
        <w:t>(1)</w:t>
      </w:r>
      <w:r w:rsidR="00DD44BC">
        <w:rPr>
          <w:rtl/>
          <w:lang w:bidi="fa-IR"/>
        </w:rPr>
        <w:t>.</w:t>
      </w:r>
    </w:p>
    <w:p w:rsidR="00DD44BC" w:rsidRDefault="00050A4D" w:rsidP="00050A4D">
      <w:pPr>
        <w:pStyle w:val="libNormal"/>
        <w:rPr>
          <w:rtl/>
          <w:lang w:bidi="fa-IR"/>
        </w:rPr>
      </w:pPr>
      <w:r w:rsidRPr="004A3CA7">
        <w:rPr>
          <w:rStyle w:val="libBold1Char"/>
          <w:rtl/>
        </w:rPr>
        <w:t>( السابع )</w:t>
      </w:r>
      <w:r w:rsidR="00DD44BC">
        <w:rPr>
          <w:rtl/>
          <w:lang w:bidi="fa-IR"/>
        </w:rPr>
        <w:t xml:space="preserve">: </w:t>
      </w:r>
      <w:r>
        <w:rPr>
          <w:rtl/>
          <w:lang w:bidi="fa-IR"/>
        </w:rPr>
        <w:t>إنّ نسبة الإصابة حتّى تتطوّر إلى مرض</w:t>
      </w:r>
      <w:r w:rsidR="00C4253E">
        <w:rPr>
          <w:rtl/>
          <w:lang w:bidi="fa-IR"/>
        </w:rPr>
        <w:t xml:space="preserve">، </w:t>
      </w:r>
      <w:r>
        <w:rPr>
          <w:rtl/>
          <w:lang w:bidi="fa-IR"/>
        </w:rPr>
        <w:t>خلال خمس سنوات من العدوى تتراوح ما بين</w:t>
      </w:r>
      <w:r w:rsidR="00DD44BC">
        <w:rPr>
          <w:rtl/>
          <w:lang w:bidi="fa-IR"/>
        </w:rPr>
        <w:t xml:space="preserve">: </w:t>
      </w:r>
      <w:r>
        <w:rPr>
          <w:rtl/>
          <w:lang w:bidi="fa-IR"/>
        </w:rPr>
        <w:t>25 إلى 30% من المصابين يصبحون في حالات مرضيّة</w:t>
      </w:r>
      <w:r w:rsidR="00C4253E">
        <w:rPr>
          <w:rtl/>
          <w:lang w:bidi="fa-IR"/>
        </w:rPr>
        <w:t xml:space="preserve">، </w:t>
      </w:r>
      <w:r>
        <w:rPr>
          <w:rtl/>
          <w:lang w:bidi="fa-IR"/>
        </w:rPr>
        <w:t>وخلال عشر سنوات ما بين</w:t>
      </w:r>
      <w:r w:rsidR="00DD44BC">
        <w:rPr>
          <w:rtl/>
          <w:lang w:bidi="fa-IR"/>
        </w:rPr>
        <w:t xml:space="preserve">: </w:t>
      </w:r>
      <w:r>
        <w:rPr>
          <w:rtl/>
          <w:lang w:bidi="fa-IR"/>
        </w:rPr>
        <w:t>50 إلى 60% يصابون بالمرض</w:t>
      </w:r>
      <w:r w:rsidR="00C4253E">
        <w:rPr>
          <w:rtl/>
          <w:lang w:bidi="fa-IR"/>
        </w:rPr>
        <w:t xml:space="preserve">، </w:t>
      </w:r>
      <w:r>
        <w:rPr>
          <w:rtl/>
          <w:lang w:bidi="fa-IR"/>
        </w:rPr>
        <w:t>وكلّما طالت المدّة ارتفعت نسبة التحوّل من حامل الجراثيم إلى مريض</w:t>
      </w:r>
      <w:r w:rsidR="00C4253E">
        <w:rPr>
          <w:rtl/>
          <w:lang w:bidi="fa-IR"/>
        </w:rPr>
        <w:t xml:space="preserve">، </w:t>
      </w:r>
      <w:r>
        <w:rPr>
          <w:rtl/>
          <w:lang w:bidi="fa-IR"/>
        </w:rPr>
        <w:t>خلال 14 سنة يمكن لحوالي 95% من الناس الذين أُصيبوا أنْ يتحوّلوا إلى حالات مرضيّة</w:t>
      </w:r>
      <w:r w:rsidR="00DD44BC">
        <w:rPr>
          <w:rtl/>
          <w:lang w:bidi="fa-IR"/>
        </w:rPr>
        <w:t>.</w:t>
      </w:r>
    </w:p>
    <w:p w:rsidR="00DD44BC" w:rsidRDefault="00050A4D" w:rsidP="00050A4D">
      <w:pPr>
        <w:pStyle w:val="libNormal"/>
        <w:rPr>
          <w:rtl/>
          <w:lang w:bidi="fa-IR"/>
        </w:rPr>
      </w:pPr>
      <w:r w:rsidRPr="004A3CA7">
        <w:rPr>
          <w:rStyle w:val="libBold1Char"/>
          <w:rtl/>
        </w:rPr>
        <w:t>( الثامن )</w:t>
      </w:r>
      <w:r w:rsidR="00DD44BC">
        <w:rPr>
          <w:rtl/>
          <w:lang w:bidi="fa-IR"/>
        </w:rPr>
        <w:t xml:space="preserve">: </w:t>
      </w:r>
      <w:r>
        <w:rPr>
          <w:rtl/>
          <w:lang w:bidi="fa-IR"/>
        </w:rPr>
        <w:t>وأمّا نقل الأعضاء</w:t>
      </w:r>
      <w:r w:rsidR="00C4253E">
        <w:rPr>
          <w:rtl/>
          <w:lang w:bidi="fa-IR"/>
        </w:rPr>
        <w:t xml:space="preserve">، </w:t>
      </w:r>
      <w:r>
        <w:rPr>
          <w:rtl/>
          <w:lang w:bidi="fa-IR"/>
        </w:rPr>
        <w:t>ففي نقل القرنيّة ثبت أنّها تنقل العدوى</w:t>
      </w:r>
      <w:r w:rsidR="00C4253E">
        <w:rPr>
          <w:rtl/>
          <w:lang w:bidi="fa-IR"/>
        </w:rPr>
        <w:t xml:space="preserve">، </w:t>
      </w:r>
      <w:r>
        <w:rPr>
          <w:rtl/>
          <w:lang w:bidi="fa-IR"/>
        </w:rPr>
        <w:t>كذلك نقل السعار في إحدى الحالات</w:t>
      </w:r>
      <w:r w:rsidR="00C4253E">
        <w:rPr>
          <w:rtl/>
          <w:lang w:bidi="fa-IR"/>
        </w:rPr>
        <w:t xml:space="preserve">، </w:t>
      </w:r>
      <w:r>
        <w:rPr>
          <w:rtl/>
          <w:lang w:bidi="fa-IR"/>
        </w:rPr>
        <w:t>وكذلك نقل الكلى في حالات كثيرة</w:t>
      </w:r>
      <w:r w:rsidR="00C4253E">
        <w:rPr>
          <w:rtl/>
          <w:lang w:bidi="fa-IR"/>
        </w:rPr>
        <w:t xml:space="preserve">، </w:t>
      </w:r>
      <w:r>
        <w:rPr>
          <w:rtl/>
          <w:lang w:bidi="fa-IR"/>
        </w:rPr>
        <w:t>والآن قلّت احتمالات العدوى بهذه الطريقة ؛ لأنّه يتمّ الفحص قبل نقلها</w:t>
      </w:r>
      <w:r w:rsidR="00DD44BC">
        <w:rPr>
          <w:rtl/>
          <w:lang w:bidi="fa-IR"/>
        </w:rPr>
        <w:t>.</w:t>
      </w:r>
    </w:p>
    <w:p w:rsidR="00DD44BC" w:rsidRDefault="00050A4D" w:rsidP="00050A4D">
      <w:pPr>
        <w:pStyle w:val="libNormal"/>
        <w:rPr>
          <w:rtl/>
          <w:lang w:bidi="fa-IR"/>
        </w:rPr>
      </w:pPr>
      <w:r>
        <w:rPr>
          <w:rtl/>
          <w:lang w:bidi="fa-IR"/>
        </w:rPr>
        <w:t>وأمّا التشريط والحلاقة والحجامة</w:t>
      </w:r>
      <w:r w:rsidR="00C4253E">
        <w:rPr>
          <w:rtl/>
          <w:lang w:bidi="fa-IR"/>
        </w:rPr>
        <w:t xml:space="preserve">، </w:t>
      </w:r>
      <w:r>
        <w:rPr>
          <w:rtl/>
          <w:lang w:bidi="fa-IR"/>
        </w:rPr>
        <w:t>فيمكن نقل العدوى بشرط أن يستخدم نفس الموسى</w:t>
      </w:r>
      <w:r w:rsidR="00C4253E">
        <w:rPr>
          <w:rtl/>
          <w:lang w:bidi="fa-IR"/>
        </w:rPr>
        <w:t xml:space="preserve">، </w:t>
      </w:r>
      <w:r>
        <w:rPr>
          <w:rtl/>
          <w:lang w:bidi="fa-IR"/>
        </w:rPr>
        <w:t>وعليه الدم موجود</w:t>
      </w:r>
      <w:r w:rsidR="00C4253E">
        <w:rPr>
          <w:rtl/>
          <w:lang w:bidi="fa-IR"/>
        </w:rPr>
        <w:t xml:space="preserve">، </w:t>
      </w:r>
      <w:r>
        <w:rPr>
          <w:rtl/>
          <w:lang w:bidi="fa-IR"/>
        </w:rPr>
        <w:t>ويتمّ الحلق لشخصٍ آخر قبل أن يجف هذا الدم</w:t>
      </w:r>
      <w:r w:rsidR="00C4253E">
        <w:rPr>
          <w:rtl/>
          <w:lang w:bidi="fa-IR"/>
        </w:rPr>
        <w:t xml:space="preserve">، </w:t>
      </w:r>
      <w:r>
        <w:rPr>
          <w:rtl/>
          <w:lang w:bidi="fa-IR"/>
        </w:rPr>
        <w:t xml:space="preserve">فهذا محتمل معه نقل العدوى </w:t>
      </w:r>
      <w:r w:rsidRPr="00DD44BC">
        <w:rPr>
          <w:rStyle w:val="libFootnotenumChar"/>
          <w:rtl/>
        </w:rPr>
        <w:t>(2)</w:t>
      </w:r>
      <w:r w:rsidR="00DD44BC">
        <w:rPr>
          <w:rtl/>
          <w:lang w:bidi="fa-IR"/>
        </w:rPr>
        <w:t>.</w:t>
      </w:r>
    </w:p>
    <w:p w:rsidR="00DD44BC" w:rsidRDefault="00050A4D" w:rsidP="00050A4D">
      <w:pPr>
        <w:pStyle w:val="libNormal"/>
        <w:rPr>
          <w:rtl/>
          <w:lang w:bidi="fa-IR"/>
        </w:rPr>
      </w:pPr>
      <w:r w:rsidRPr="004A3CA7">
        <w:rPr>
          <w:rStyle w:val="libBold1Char"/>
          <w:rtl/>
        </w:rPr>
        <w:t>( التاسع )</w:t>
      </w:r>
      <w:r w:rsidR="00DD44BC">
        <w:rPr>
          <w:rtl/>
          <w:lang w:bidi="fa-IR"/>
        </w:rPr>
        <w:t xml:space="preserve">: </w:t>
      </w:r>
      <w:r>
        <w:rPr>
          <w:rtl/>
          <w:lang w:bidi="fa-IR"/>
        </w:rPr>
        <w:t>استقرّت كلمة العقلاء من الغربيّين على أنّ هذا المخلوق المدمِّر للحياة</w:t>
      </w:r>
      <w:r w:rsidR="00C4253E">
        <w:rPr>
          <w:rtl/>
          <w:lang w:bidi="fa-IR"/>
        </w:rPr>
        <w:t xml:space="preserve">، </w:t>
      </w:r>
      <w:r>
        <w:rPr>
          <w:rtl/>
          <w:lang w:bidi="fa-IR"/>
        </w:rPr>
        <w:t>إنّما نشأ أوّل ما نشأ</w:t>
      </w:r>
      <w:r w:rsidR="00C4253E">
        <w:rPr>
          <w:rtl/>
          <w:lang w:bidi="fa-IR"/>
        </w:rPr>
        <w:t xml:space="preserve">، </w:t>
      </w:r>
      <w:r>
        <w:rPr>
          <w:rtl/>
          <w:lang w:bidi="fa-IR"/>
        </w:rPr>
        <w:t>ثمّ ترعرع في أحشاء الشواذّ والبغايا ودمائهم</w:t>
      </w:r>
      <w:r w:rsidR="00C4253E">
        <w:rPr>
          <w:rtl/>
          <w:lang w:bidi="fa-IR"/>
        </w:rPr>
        <w:t xml:space="preserve">، </w:t>
      </w:r>
      <w:r>
        <w:rPr>
          <w:rtl/>
          <w:lang w:bidi="fa-IR"/>
        </w:rPr>
        <w:t>وأنّه أطلّ رأسه أوّل ما ظهر من مستنقع الإباحة التي تسود العالم الغربي</w:t>
      </w:r>
      <w:r w:rsidR="00C4253E">
        <w:rPr>
          <w:rtl/>
          <w:lang w:bidi="fa-IR"/>
        </w:rPr>
        <w:t xml:space="preserve">، </w:t>
      </w:r>
      <w:r>
        <w:rPr>
          <w:rtl/>
          <w:lang w:bidi="fa-IR"/>
        </w:rPr>
        <w:t>حتّى أطلقوا عليه طاعون الشواذّ</w:t>
      </w:r>
      <w:r w:rsidR="00C4253E">
        <w:rPr>
          <w:rtl/>
          <w:lang w:bidi="fa-IR"/>
        </w:rPr>
        <w:t xml:space="preserve">، </w:t>
      </w:r>
      <w:r>
        <w:rPr>
          <w:rtl/>
          <w:lang w:bidi="fa-IR"/>
        </w:rPr>
        <w:t>ولم ينشأ عن القرود</w:t>
      </w:r>
      <w:r w:rsidR="00C4253E">
        <w:rPr>
          <w:rtl/>
          <w:lang w:bidi="fa-IR"/>
        </w:rPr>
        <w:t xml:space="preserve">، </w:t>
      </w:r>
      <w:r>
        <w:rPr>
          <w:rtl/>
          <w:lang w:bidi="fa-IR"/>
        </w:rPr>
        <w:t>ولا من المصانع الحربيّة</w:t>
      </w:r>
      <w:r w:rsidR="00C4253E">
        <w:rPr>
          <w:rtl/>
          <w:lang w:bidi="fa-IR"/>
        </w:rPr>
        <w:t xml:space="preserve">، </w:t>
      </w:r>
      <w:r>
        <w:rPr>
          <w:rtl/>
          <w:lang w:bidi="fa-IR"/>
        </w:rPr>
        <w:t>ولا من افريقية</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ص65 نفس المصدر</w:t>
      </w:r>
      <w:r w:rsidR="00DD44BC">
        <w:rPr>
          <w:rtl/>
          <w:lang w:bidi="fa-IR"/>
        </w:rPr>
        <w:t>.</w:t>
      </w:r>
    </w:p>
    <w:p w:rsidR="00DD44BC" w:rsidRDefault="00050A4D" w:rsidP="00DD44BC">
      <w:pPr>
        <w:pStyle w:val="libFootnote0"/>
        <w:rPr>
          <w:rtl/>
          <w:lang w:bidi="fa-IR"/>
        </w:rPr>
      </w:pPr>
      <w:r>
        <w:rPr>
          <w:rtl/>
          <w:lang w:bidi="fa-IR"/>
        </w:rPr>
        <w:t>(2) ص107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هذا بالنسبة للعوامل الرئيسيّة التي أدّت إلى ولادة هذا المرض</w:t>
      </w:r>
      <w:r w:rsidR="00C4253E">
        <w:rPr>
          <w:rtl/>
          <w:lang w:bidi="fa-IR"/>
        </w:rPr>
        <w:t xml:space="preserve">، </w:t>
      </w:r>
      <w:r>
        <w:rPr>
          <w:rtl/>
          <w:lang w:bidi="fa-IR"/>
        </w:rPr>
        <w:t>وأمّا بالنسبة إلى طرق انتشاره</w:t>
      </w:r>
      <w:r w:rsidR="00C4253E">
        <w:rPr>
          <w:rtl/>
          <w:lang w:bidi="fa-IR"/>
        </w:rPr>
        <w:t xml:space="preserve">، </w:t>
      </w:r>
      <w:r>
        <w:rPr>
          <w:rtl/>
          <w:lang w:bidi="fa-IR"/>
        </w:rPr>
        <w:t>واحتلاله لمواقع جديدة من أجساد بني البشر</w:t>
      </w:r>
      <w:r w:rsidR="00C4253E">
        <w:rPr>
          <w:rtl/>
          <w:lang w:bidi="fa-IR"/>
        </w:rPr>
        <w:t xml:space="preserve">، </w:t>
      </w:r>
      <w:r>
        <w:rPr>
          <w:rtl/>
          <w:lang w:bidi="fa-IR"/>
        </w:rPr>
        <w:t>فإنّ أخطر قنواته هي الممارسات الجنسيّة الشاذّة والإدمان على المخدّرات والبغاء</w:t>
      </w:r>
      <w:r w:rsidR="00C4253E">
        <w:rPr>
          <w:rtl/>
          <w:lang w:bidi="fa-IR"/>
        </w:rPr>
        <w:t xml:space="preserve">، </w:t>
      </w:r>
      <w:r>
        <w:rPr>
          <w:rtl/>
          <w:lang w:bidi="fa-IR"/>
        </w:rPr>
        <w:t>وأما نقل الدم والتبرّع بالأعضاء</w:t>
      </w:r>
      <w:r w:rsidR="00C4253E">
        <w:rPr>
          <w:rtl/>
          <w:lang w:bidi="fa-IR"/>
        </w:rPr>
        <w:t xml:space="preserve">، </w:t>
      </w:r>
      <w:r>
        <w:rPr>
          <w:rtl/>
          <w:lang w:bidi="fa-IR"/>
        </w:rPr>
        <w:t>والحمل وغيرها لا تشكل في فاعليّتها سوى نسبة ضئيلة</w:t>
      </w:r>
      <w:r w:rsidR="00C4253E">
        <w:rPr>
          <w:rtl/>
          <w:lang w:bidi="fa-IR"/>
        </w:rPr>
        <w:t xml:space="preserve">، </w:t>
      </w:r>
      <w:r>
        <w:rPr>
          <w:rtl/>
          <w:lang w:bidi="fa-IR"/>
        </w:rPr>
        <w:t xml:space="preserve">وهي قنوات يمكن الاحتياط لها بالمراقبة والضبط </w:t>
      </w:r>
      <w:r w:rsidRPr="00DD44BC">
        <w:rPr>
          <w:rStyle w:val="libFootnotenumChar"/>
          <w:rtl/>
        </w:rPr>
        <w:t>(1)</w:t>
      </w:r>
      <w:r w:rsidR="00DD44BC">
        <w:rPr>
          <w:rtl/>
          <w:lang w:bidi="fa-IR"/>
        </w:rPr>
        <w:t>.</w:t>
      </w:r>
    </w:p>
    <w:p w:rsidR="00DD44BC" w:rsidRDefault="00050A4D" w:rsidP="00050A4D">
      <w:pPr>
        <w:pStyle w:val="libNormal"/>
        <w:rPr>
          <w:rtl/>
          <w:lang w:bidi="fa-IR"/>
        </w:rPr>
      </w:pPr>
      <w:r w:rsidRPr="004A3CA7">
        <w:rPr>
          <w:rStyle w:val="libBold1Char"/>
          <w:rtl/>
        </w:rPr>
        <w:t>( العاشر )</w:t>
      </w:r>
      <w:r w:rsidR="00DD44BC">
        <w:rPr>
          <w:rtl/>
          <w:lang w:bidi="fa-IR"/>
        </w:rPr>
        <w:t xml:space="preserve">: </w:t>
      </w:r>
      <w:r>
        <w:rPr>
          <w:rtl/>
          <w:lang w:bidi="fa-IR"/>
        </w:rPr>
        <w:t>فيروس الإيدز لا ينتقل بسهولة كالأمراض المعدية الأُخرى مثل</w:t>
      </w:r>
      <w:r w:rsidR="00DD44BC">
        <w:rPr>
          <w:rtl/>
          <w:lang w:bidi="fa-IR"/>
        </w:rPr>
        <w:t xml:space="preserve">: </w:t>
      </w:r>
      <w:r>
        <w:rPr>
          <w:rtl/>
          <w:lang w:bidi="fa-IR"/>
        </w:rPr>
        <w:t>الملاريا</w:t>
      </w:r>
      <w:r w:rsidR="00C4253E">
        <w:rPr>
          <w:rtl/>
          <w:lang w:bidi="fa-IR"/>
        </w:rPr>
        <w:t xml:space="preserve">، </w:t>
      </w:r>
      <w:r>
        <w:rPr>
          <w:rtl/>
          <w:lang w:bidi="fa-IR"/>
        </w:rPr>
        <w:t>والتيفوئيد</w:t>
      </w:r>
      <w:r w:rsidR="00C4253E">
        <w:rPr>
          <w:rtl/>
          <w:lang w:bidi="fa-IR"/>
        </w:rPr>
        <w:t xml:space="preserve">، </w:t>
      </w:r>
      <w:r>
        <w:rPr>
          <w:rtl/>
          <w:lang w:bidi="fa-IR"/>
        </w:rPr>
        <w:t>والكوليرا</w:t>
      </w:r>
      <w:r w:rsidR="00C4253E">
        <w:rPr>
          <w:rtl/>
          <w:lang w:bidi="fa-IR"/>
        </w:rPr>
        <w:t xml:space="preserve">، </w:t>
      </w:r>
      <w:r>
        <w:rPr>
          <w:rtl/>
          <w:lang w:bidi="fa-IR"/>
        </w:rPr>
        <w:t>والحمّى الشوكيّة</w:t>
      </w:r>
      <w:r w:rsidR="00C4253E">
        <w:rPr>
          <w:rtl/>
          <w:lang w:bidi="fa-IR"/>
        </w:rPr>
        <w:t xml:space="preserve">، </w:t>
      </w:r>
      <w:r>
        <w:rPr>
          <w:rtl/>
          <w:lang w:bidi="fa-IR"/>
        </w:rPr>
        <w:t>والسلّ ( التدرن )</w:t>
      </w:r>
      <w:r w:rsidR="00C4253E">
        <w:rPr>
          <w:rtl/>
          <w:lang w:bidi="fa-IR"/>
        </w:rPr>
        <w:t xml:space="preserve">، </w:t>
      </w:r>
      <w:r>
        <w:rPr>
          <w:rtl/>
          <w:lang w:bidi="fa-IR"/>
        </w:rPr>
        <w:t>والتهاب الكبد الفيروسي</w:t>
      </w:r>
      <w:r w:rsidR="00C4253E">
        <w:rPr>
          <w:rtl/>
          <w:lang w:bidi="fa-IR"/>
        </w:rPr>
        <w:t xml:space="preserve">، </w:t>
      </w:r>
      <w:r>
        <w:rPr>
          <w:rtl/>
          <w:lang w:bidi="fa-IR"/>
        </w:rPr>
        <w:t>وغير ذلك من الأمراض الجلديّة الأخرى</w:t>
      </w:r>
      <w:r w:rsidR="00DD44BC">
        <w:rPr>
          <w:rtl/>
          <w:lang w:bidi="fa-IR"/>
        </w:rPr>
        <w:t>.</w:t>
      </w:r>
    </w:p>
    <w:p w:rsidR="00DD44BC" w:rsidRDefault="00050A4D" w:rsidP="00050A4D">
      <w:pPr>
        <w:pStyle w:val="libNormal"/>
        <w:rPr>
          <w:rtl/>
          <w:lang w:bidi="fa-IR"/>
        </w:rPr>
      </w:pPr>
      <w:r w:rsidRPr="004A3CA7">
        <w:rPr>
          <w:rStyle w:val="libBold1Char"/>
          <w:rtl/>
        </w:rPr>
        <w:t>( الحادي عشر )</w:t>
      </w:r>
      <w:r w:rsidR="00DD44BC">
        <w:rPr>
          <w:rtl/>
          <w:lang w:bidi="fa-IR"/>
        </w:rPr>
        <w:t xml:space="preserve">: </w:t>
      </w:r>
      <w:r>
        <w:rPr>
          <w:rtl/>
          <w:lang w:bidi="fa-IR"/>
        </w:rPr>
        <w:t>فيروس الإيدز لا يدخل جميع خلايا الجسم</w:t>
      </w:r>
      <w:r w:rsidR="00C4253E">
        <w:rPr>
          <w:rtl/>
          <w:lang w:bidi="fa-IR"/>
        </w:rPr>
        <w:t xml:space="preserve">، </w:t>
      </w:r>
      <w:r>
        <w:rPr>
          <w:rtl/>
          <w:lang w:bidi="fa-IR"/>
        </w:rPr>
        <w:t>ولكن ما يُصاب من الخلايا يسرع إليه الوصف</w:t>
      </w:r>
      <w:r w:rsidR="00C4253E">
        <w:rPr>
          <w:rtl/>
          <w:lang w:bidi="fa-IR"/>
        </w:rPr>
        <w:t xml:space="preserve">، </w:t>
      </w:r>
      <w:r>
        <w:rPr>
          <w:rtl/>
          <w:lang w:bidi="fa-IR"/>
        </w:rPr>
        <w:t>فلا يمكن استخراج الفيروس منه إلاّ بموت هذه الخليّة</w:t>
      </w:r>
      <w:r w:rsidR="00C4253E">
        <w:rPr>
          <w:rtl/>
          <w:lang w:bidi="fa-IR"/>
        </w:rPr>
        <w:t xml:space="preserve">، </w:t>
      </w:r>
      <w:r>
        <w:rPr>
          <w:rtl/>
          <w:lang w:bidi="fa-IR"/>
        </w:rPr>
        <w:t>لكن من فضل الله أنّ خلايا المناعة الأُخرى مثل الخلايا الطبيعيّة القاتلة</w:t>
      </w:r>
      <w:r w:rsidR="00C4253E">
        <w:rPr>
          <w:rtl/>
          <w:lang w:bidi="fa-IR"/>
        </w:rPr>
        <w:t xml:space="preserve">، </w:t>
      </w:r>
      <w:r>
        <w:rPr>
          <w:rtl/>
          <w:lang w:bidi="fa-IR"/>
        </w:rPr>
        <w:t>والخلايا الآكلة الكبيرة منها ممّا لم تُصب بالفيروس</w:t>
      </w:r>
      <w:r w:rsidR="00C4253E">
        <w:rPr>
          <w:rtl/>
          <w:lang w:bidi="fa-IR"/>
        </w:rPr>
        <w:t xml:space="preserve">، </w:t>
      </w:r>
      <w:r>
        <w:rPr>
          <w:rtl/>
          <w:lang w:bidi="fa-IR"/>
        </w:rPr>
        <w:t>وهذه الخلايا إذا أُعيدت إلى حالتها الصحيحة يمكن أنْ تقتل الخلايا الملوّثة بالفيروس</w:t>
      </w:r>
      <w:r w:rsidR="00C4253E">
        <w:rPr>
          <w:rtl/>
          <w:lang w:bidi="fa-IR"/>
        </w:rPr>
        <w:t xml:space="preserve">، </w:t>
      </w:r>
      <w:r>
        <w:rPr>
          <w:rtl/>
          <w:lang w:bidi="fa-IR"/>
        </w:rPr>
        <w:t>إذا ما وصلت إلى حالتها الطبيعيّة</w:t>
      </w:r>
      <w:r w:rsidR="00DD44BC">
        <w:rPr>
          <w:rtl/>
          <w:lang w:bidi="fa-IR"/>
        </w:rPr>
        <w:t>.</w:t>
      </w:r>
      <w:r>
        <w:rPr>
          <w:rtl/>
          <w:lang w:bidi="fa-IR"/>
        </w:rPr>
        <w:t xml:space="preserve"> وهذا ما نجد مبشّراته الآن لذلك التوازن </w:t>
      </w:r>
      <w:r w:rsidRPr="00DD44BC">
        <w:rPr>
          <w:rStyle w:val="libFootnotenumChar"/>
          <w:rtl/>
        </w:rPr>
        <w:t>(2)</w:t>
      </w:r>
      <w:r w:rsidR="00DD44BC">
        <w:rPr>
          <w:rtl/>
          <w:lang w:bidi="fa-IR"/>
        </w:rPr>
        <w:t>.</w:t>
      </w:r>
    </w:p>
    <w:p w:rsidR="00DD44BC" w:rsidRDefault="00050A4D" w:rsidP="00050A4D">
      <w:pPr>
        <w:pStyle w:val="libNormal"/>
        <w:rPr>
          <w:rtl/>
          <w:lang w:bidi="fa-IR"/>
        </w:rPr>
      </w:pPr>
      <w:r w:rsidRPr="004A3CA7">
        <w:rPr>
          <w:rStyle w:val="libBold1Char"/>
          <w:rtl/>
        </w:rPr>
        <w:t>( الثاني عشر )</w:t>
      </w:r>
      <w:r w:rsidR="00DD44BC">
        <w:rPr>
          <w:rtl/>
          <w:lang w:bidi="fa-IR"/>
        </w:rPr>
        <w:t xml:space="preserve">: </w:t>
      </w:r>
      <w:r>
        <w:rPr>
          <w:rtl/>
          <w:lang w:bidi="fa-IR"/>
        </w:rPr>
        <w:t>نقص المناعة الذي يُصاحب مرض الإيدز</w:t>
      </w:r>
      <w:r w:rsidR="00C4253E">
        <w:rPr>
          <w:rtl/>
          <w:lang w:bidi="fa-IR"/>
        </w:rPr>
        <w:t xml:space="preserve">، </w:t>
      </w:r>
      <w:r>
        <w:rPr>
          <w:rtl/>
          <w:lang w:bidi="fa-IR"/>
        </w:rPr>
        <w:t>يرشّح المريض لعدّة مصائب مهلكة ؛ لعدم القدرة على المقاومة</w:t>
      </w:r>
      <w:r w:rsidR="00DD44BC">
        <w:rPr>
          <w:rtl/>
          <w:lang w:bidi="fa-IR"/>
        </w:rPr>
        <w:t>.</w:t>
      </w:r>
    </w:p>
    <w:p w:rsidR="00DD44BC" w:rsidRDefault="00050A4D" w:rsidP="00050A4D">
      <w:pPr>
        <w:pStyle w:val="libNormal"/>
        <w:rPr>
          <w:rtl/>
          <w:lang w:bidi="fa-IR"/>
        </w:rPr>
      </w:pPr>
      <w:r>
        <w:rPr>
          <w:rtl/>
          <w:lang w:bidi="fa-IR"/>
        </w:rPr>
        <w:t xml:space="preserve">ولتوضيح </w:t>
      </w:r>
      <w:r w:rsidRPr="004A3CA7">
        <w:rPr>
          <w:rtl/>
        </w:rPr>
        <w:t>ذلك أقول</w:t>
      </w:r>
      <w:r>
        <w:rPr>
          <w:rtl/>
          <w:lang w:bidi="fa-IR"/>
        </w:rPr>
        <w:t xml:space="preserve"> مختصراً</w:t>
      </w:r>
      <w:r w:rsidR="00DD44BC">
        <w:rPr>
          <w:rtl/>
          <w:lang w:bidi="fa-IR"/>
        </w:rPr>
        <w:t xml:space="preserve">: </w:t>
      </w:r>
      <w:r>
        <w:rPr>
          <w:rtl/>
          <w:lang w:bidi="fa-IR"/>
        </w:rPr>
        <w:t>إنّ الجراثيم أربعة</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فيروسات</w:t>
      </w:r>
      <w:r w:rsidR="00C4253E">
        <w:rPr>
          <w:rtl/>
          <w:lang w:bidi="fa-IR"/>
        </w:rPr>
        <w:t xml:space="preserve">، </w:t>
      </w:r>
      <w:r>
        <w:rPr>
          <w:rtl/>
          <w:lang w:bidi="fa-IR"/>
        </w:rPr>
        <w:t>وهذه يسهّلها الإيدز بجميع أنواعها وأمراضها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ص474 نفس المصدر</w:t>
      </w:r>
      <w:r w:rsidR="00DD44BC">
        <w:rPr>
          <w:rtl/>
          <w:lang w:bidi="fa-IR"/>
        </w:rPr>
        <w:t>.</w:t>
      </w:r>
    </w:p>
    <w:p w:rsidR="00DD44BC" w:rsidRDefault="00050A4D" w:rsidP="00DD44BC">
      <w:pPr>
        <w:pStyle w:val="libFootnote0"/>
        <w:rPr>
          <w:rtl/>
          <w:lang w:bidi="fa-IR"/>
        </w:rPr>
      </w:pPr>
      <w:r>
        <w:rPr>
          <w:rtl/>
          <w:lang w:bidi="fa-IR"/>
        </w:rPr>
        <w:t>(2) ص522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ومخاطرها ما تُعرِّض المريض لاستقبالها</w:t>
      </w:r>
      <w:r w:rsidR="00C4253E">
        <w:rPr>
          <w:rtl/>
          <w:lang w:bidi="fa-IR"/>
        </w:rPr>
        <w:t xml:space="preserve">، </w:t>
      </w:r>
      <w:r>
        <w:rPr>
          <w:rtl/>
          <w:lang w:bidi="fa-IR"/>
        </w:rPr>
        <w:t>وهو في الحقيقة كذلك</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فطريّات</w:t>
      </w:r>
      <w:r w:rsidR="00C4253E">
        <w:rPr>
          <w:rtl/>
          <w:lang w:bidi="fa-IR"/>
        </w:rPr>
        <w:t xml:space="preserve">، </w:t>
      </w:r>
      <w:r>
        <w:rPr>
          <w:rtl/>
          <w:lang w:bidi="fa-IR"/>
        </w:rPr>
        <w:t>وهذه يساعد الإيدز على انتشارها ببعض الطفيليّات</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ونوع واحد من البكتريا وهي جرثومة السلّ</w:t>
      </w:r>
      <w:r w:rsidR="00C4253E">
        <w:rPr>
          <w:rtl/>
          <w:lang w:bidi="fa-IR"/>
        </w:rPr>
        <w:t xml:space="preserve">، </w:t>
      </w:r>
      <w:r>
        <w:rPr>
          <w:rtl/>
          <w:lang w:bidi="fa-IR"/>
        </w:rPr>
        <w:t>وهي تعتمد في انتشارها على الخليّة اللمفاويّة</w:t>
      </w:r>
      <w:r w:rsidR="00C4253E">
        <w:rPr>
          <w:rtl/>
          <w:lang w:bidi="fa-IR"/>
        </w:rPr>
        <w:t xml:space="preserve">، </w:t>
      </w:r>
      <w:r>
        <w:rPr>
          <w:rtl/>
          <w:lang w:bidi="fa-IR"/>
        </w:rPr>
        <w:t>التي يدمّرها ميكروب الإيدز لدرجة أنّ سلّ الطيور الذي لا يجرؤ على إصابة الإنسان السليم</w:t>
      </w:r>
      <w:r w:rsidR="00C4253E">
        <w:rPr>
          <w:rtl/>
          <w:lang w:bidi="fa-IR"/>
        </w:rPr>
        <w:t xml:space="preserve">، </w:t>
      </w:r>
      <w:r>
        <w:rPr>
          <w:rtl/>
          <w:lang w:bidi="fa-IR"/>
        </w:rPr>
        <w:t>يستطيع أنْ يصيب مريض الإيدز</w:t>
      </w:r>
      <w:r w:rsidR="00C4253E">
        <w:rPr>
          <w:rtl/>
          <w:lang w:bidi="fa-IR"/>
        </w:rPr>
        <w:t xml:space="preserve">، </w:t>
      </w:r>
      <w:r>
        <w:rPr>
          <w:rtl/>
          <w:lang w:bidi="fa-IR"/>
        </w:rPr>
        <w:t xml:space="preserve">وهناك حلف بيلوجي بين جرثومة السلّ وجرثومة الإيدز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نعم إنّ لمرض الإيدز خطورة كبيرة على الجهاز العصبي الذي هو مكوّن من حوالي 100 مليون خليّة</w:t>
      </w:r>
      <w:r w:rsidR="00C4253E">
        <w:rPr>
          <w:rtl/>
          <w:lang w:bidi="fa-IR"/>
        </w:rPr>
        <w:t xml:space="preserve">، </w:t>
      </w:r>
      <w:r>
        <w:rPr>
          <w:rtl/>
          <w:lang w:bidi="fa-IR"/>
        </w:rPr>
        <w:t>هذه الخلايا إذا دخل إليها المرض فإنّه يصيب القشرة السطحيّة للمخّ وتتليّف</w:t>
      </w:r>
      <w:r w:rsidR="00C4253E">
        <w:rPr>
          <w:rtl/>
          <w:lang w:bidi="fa-IR"/>
        </w:rPr>
        <w:t xml:space="preserve">، </w:t>
      </w:r>
      <w:r>
        <w:rPr>
          <w:rtl/>
          <w:lang w:bidi="fa-IR"/>
        </w:rPr>
        <w:t>ويوماً بعد يوم يتكوّن مثل الحمص من الخلايا التي تموت وتتجمّع</w:t>
      </w:r>
      <w:r w:rsidR="00C4253E">
        <w:rPr>
          <w:rtl/>
          <w:lang w:bidi="fa-IR"/>
        </w:rPr>
        <w:t xml:space="preserve">، </w:t>
      </w:r>
      <w:r>
        <w:rPr>
          <w:rtl/>
          <w:lang w:bidi="fa-IR"/>
        </w:rPr>
        <w:t>ثمّ يصيب الخلايا ( البيزل جانجلي ) ومعناه ( خلايا في قراع المخّ ) ثمّ يبدأ فيصيب الخلايا الأُخرى المختلفة في المخّ</w:t>
      </w:r>
      <w:r w:rsidR="00DD44BC">
        <w:rPr>
          <w:rtl/>
          <w:lang w:bidi="fa-IR"/>
        </w:rPr>
        <w:t>.</w:t>
      </w:r>
      <w:r>
        <w:rPr>
          <w:rtl/>
          <w:lang w:bidi="fa-IR"/>
        </w:rPr>
        <w:t>....</w:t>
      </w:r>
    </w:p>
    <w:p w:rsidR="00DD44BC" w:rsidRDefault="00050A4D" w:rsidP="004A3CA7">
      <w:pPr>
        <w:pStyle w:val="Heading3Center"/>
        <w:rPr>
          <w:rtl/>
          <w:lang w:bidi="fa-IR"/>
        </w:rPr>
      </w:pPr>
      <w:bookmarkStart w:id="125" w:name="_Toc498903009"/>
      <w:r>
        <w:rPr>
          <w:rtl/>
          <w:lang w:bidi="fa-IR"/>
        </w:rPr>
        <w:t>خاتمة مؤسفة</w:t>
      </w:r>
      <w:bookmarkEnd w:id="125"/>
    </w:p>
    <w:p w:rsidR="00DD44BC" w:rsidRDefault="00050A4D" w:rsidP="00050A4D">
      <w:pPr>
        <w:pStyle w:val="libNormal"/>
        <w:rPr>
          <w:rtl/>
          <w:lang w:bidi="fa-IR"/>
        </w:rPr>
      </w:pPr>
      <w:r>
        <w:rPr>
          <w:rtl/>
          <w:lang w:bidi="fa-IR"/>
        </w:rPr>
        <w:t>نشرت مجلّة ( زد ماغازين ) حول الإيدز ودعارة الأطفال</w:t>
      </w:r>
      <w:r w:rsidR="00C4253E">
        <w:rPr>
          <w:rtl/>
          <w:lang w:bidi="fa-IR"/>
        </w:rPr>
        <w:t xml:space="preserve">، </w:t>
      </w:r>
      <w:r>
        <w:rPr>
          <w:rtl/>
          <w:lang w:bidi="fa-IR"/>
        </w:rPr>
        <w:t>والأسواق الحرّة في مملكة تايلند</w:t>
      </w:r>
      <w:r w:rsidR="00DD44BC">
        <w:rPr>
          <w:rtl/>
          <w:lang w:bidi="fa-IR"/>
        </w:rPr>
        <w:t>.</w:t>
      </w:r>
      <w:r>
        <w:rPr>
          <w:rtl/>
          <w:lang w:bidi="fa-IR"/>
        </w:rPr>
        <w:t>..</w:t>
      </w:r>
      <w:r w:rsidR="00DD44BC">
        <w:rPr>
          <w:rtl/>
          <w:lang w:bidi="fa-IR"/>
        </w:rPr>
        <w:t xml:space="preserve">: </w:t>
      </w:r>
      <w:r>
        <w:rPr>
          <w:rtl/>
          <w:lang w:bidi="fa-IR"/>
        </w:rPr>
        <w:t>وازدادت صناعة الجنس في تايلند بعد إبرام معاهدة في العام 1967م</w:t>
      </w:r>
      <w:r w:rsidR="00C4253E">
        <w:rPr>
          <w:rtl/>
          <w:lang w:bidi="fa-IR"/>
        </w:rPr>
        <w:t xml:space="preserve">، </w:t>
      </w:r>
      <w:r>
        <w:rPr>
          <w:rtl/>
          <w:lang w:bidi="fa-IR"/>
        </w:rPr>
        <w:t>والتي كانت تقضي بالسماح للجنود الأمريكيّين بالإتيان إلى تايلند من فيتنام لأجل الراحة والاستجمام</w:t>
      </w:r>
      <w:r w:rsidR="00C4253E">
        <w:rPr>
          <w:rtl/>
          <w:lang w:bidi="fa-IR"/>
        </w:rPr>
        <w:t xml:space="preserve">، </w:t>
      </w:r>
      <w:r>
        <w:rPr>
          <w:rtl/>
          <w:lang w:bidi="fa-IR"/>
        </w:rPr>
        <w:t>وبحلول عام 1974م وصلت أماكن اللّهو والدعارة إلى أكثر من عشرين ألف مكان</w:t>
      </w:r>
      <w:r w:rsidR="00C4253E">
        <w:rPr>
          <w:rtl/>
          <w:lang w:bidi="fa-IR"/>
        </w:rPr>
        <w:t xml:space="preserve">، </w:t>
      </w:r>
      <w:r>
        <w:rPr>
          <w:rtl/>
          <w:lang w:bidi="fa-IR"/>
        </w:rPr>
        <w:t>فيما رصدت دراسة دوائر الشرطة أكثر من 400 ألف مومس وعاهرة في ذلك</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ص449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العام بالذات</w:t>
      </w:r>
      <w:r w:rsidR="00DD44BC">
        <w:rPr>
          <w:rtl/>
          <w:lang w:bidi="fa-IR"/>
        </w:rPr>
        <w:t>.</w:t>
      </w:r>
      <w:r>
        <w:rPr>
          <w:rtl/>
          <w:lang w:bidi="fa-IR"/>
        </w:rPr>
        <w:t>.. وفي يونيو 1989 وجد باحثون بأنّ نسبة 3،17% من المومسات</w:t>
      </w:r>
      <w:r w:rsidR="00DD44BC">
        <w:rPr>
          <w:rtl/>
          <w:lang w:bidi="fa-IR"/>
        </w:rPr>
        <w:t>.</w:t>
      </w:r>
      <w:r>
        <w:rPr>
          <w:rtl/>
          <w:lang w:bidi="fa-IR"/>
        </w:rPr>
        <w:t>.. يحملن فيروس الإيدز الايجابي</w:t>
      </w:r>
      <w:r w:rsidR="00C4253E">
        <w:rPr>
          <w:rtl/>
          <w:lang w:bidi="fa-IR"/>
        </w:rPr>
        <w:t xml:space="preserve">، </w:t>
      </w:r>
      <w:r>
        <w:rPr>
          <w:rtl/>
          <w:lang w:bidi="fa-IR"/>
        </w:rPr>
        <w:t>وبحلول ديسمبر لعام 1989 قفزت إلى أكثر من 4،20%</w:t>
      </w:r>
      <w:r w:rsidR="00C4253E">
        <w:rPr>
          <w:rtl/>
          <w:lang w:bidi="fa-IR"/>
        </w:rPr>
        <w:t xml:space="preserve">، </w:t>
      </w:r>
      <w:r>
        <w:rPr>
          <w:rtl/>
          <w:lang w:bidi="fa-IR"/>
        </w:rPr>
        <w:t>وفي العام 1990 قُدّرت نسبة الأطفال العاملين في صناعة الدعارة الذين أُصيبوا بفيروس الإيدز الايجابي على صعيد البلاد كلّها بحوالي 60%</w:t>
      </w:r>
      <w:r w:rsidR="00C4253E">
        <w:rPr>
          <w:rtl/>
          <w:lang w:bidi="fa-IR"/>
        </w:rPr>
        <w:t xml:space="preserve">، </w:t>
      </w:r>
      <w:r>
        <w:rPr>
          <w:rtl/>
          <w:lang w:bidi="fa-IR"/>
        </w:rPr>
        <w:t>وفي العام الجاري ( 1993 ) بلغ عدد المصابين بالايدز حوالي 600 ألف مصاب</w:t>
      </w:r>
      <w:r w:rsidR="00C4253E">
        <w:rPr>
          <w:rtl/>
          <w:lang w:bidi="fa-IR"/>
        </w:rPr>
        <w:t xml:space="preserve">، </w:t>
      </w:r>
      <w:r>
        <w:rPr>
          <w:rtl/>
          <w:lang w:bidi="fa-IR"/>
        </w:rPr>
        <w:t>ويزداد عدد المصابين بالايدز حوالي 1200 شخص تايلندي في اليوم الواحد</w:t>
      </w:r>
      <w:r w:rsidR="00DD44BC">
        <w:rPr>
          <w:rtl/>
          <w:lang w:bidi="fa-IR"/>
        </w:rPr>
        <w:t>.</w:t>
      </w:r>
    </w:p>
    <w:p w:rsidR="00DD44BC" w:rsidRDefault="00050A4D" w:rsidP="00050A4D">
      <w:pPr>
        <w:pStyle w:val="libNormal"/>
        <w:rPr>
          <w:rtl/>
          <w:lang w:bidi="fa-IR"/>
        </w:rPr>
      </w:pPr>
      <w:r>
        <w:rPr>
          <w:rtl/>
          <w:lang w:bidi="fa-IR"/>
        </w:rPr>
        <w:t>وفي العام 1993 يولد 3000 طفل مصاب بمرض الإيدز</w:t>
      </w:r>
      <w:r w:rsidR="00DD44BC">
        <w:rPr>
          <w:rtl/>
          <w:lang w:bidi="fa-IR"/>
        </w:rPr>
        <w:t>.</w:t>
      </w:r>
      <w:r>
        <w:rPr>
          <w:rtl/>
          <w:lang w:bidi="fa-IR"/>
        </w:rPr>
        <w:t xml:space="preserve">.. وتقدّر منظمة الصحّة العالميّة أنّه بحلول عام 1997 فإنّ عدد الأشخاص المتوقّع أن يموتوا بمرض الإيدز يتراوح ما بين 12500 و150000 شخصاً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وما ظلمهم الله ولكن أنفسهم يظلمون</w:t>
      </w:r>
      <w:r w:rsidR="00DD44BC">
        <w:rPr>
          <w:rtl/>
          <w:lang w:bidi="fa-IR"/>
        </w:rPr>
        <w:t>.</w:t>
      </w:r>
    </w:p>
    <w:p w:rsidR="00DD44BC" w:rsidRDefault="00050A4D" w:rsidP="00050A4D">
      <w:pPr>
        <w:pStyle w:val="libNormal"/>
        <w:rPr>
          <w:rtl/>
          <w:lang w:bidi="fa-IR"/>
        </w:rPr>
      </w:pPr>
      <w:r>
        <w:rPr>
          <w:rtl/>
          <w:lang w:bidi="fa-IR"/>
        </w:rPr>
        <w:t xml:space="preserve">ثمّ إنّ المستفاد من هذا وممّا مرّ في المطلب التاسع وغيره </w:t>
      </w:r>
      <w:r w:rsidRPr="00DD44BC">
        <w:rPr>
          <w:rStyle w:val="libFootnotenumChar"/>
          <w:rtl/>
        </w:rPr>
        <w:t>(2)</w:t>
      </w:r>
      <w:r>
        <w:rPr>
          <w:rtl/>
          <w:lang w:bidi="fa-IR"/>
        </w:rPr>
        <w:t xml:space="preserve"> أنّ سبب فيروس الإيدز هو اللواط</w:t>
      </w:r>
      <w:r w:rsidR="00C4253E">
        <w:rPr>
          <w:rtl/>
          <w:lang w:bidi="fa-IR"/>
        </w:rPr>
        <w:t xml:space="preserve">، </w:t>
      </w:r>
      <w:r>
        <w:rPr>
          <w:rtl/>
          <w:lang w:bidi="fa-IR"/>
        </w:rPr>
        <w:t>ومباشرة البغايا مع تعدّد القرناء</w:t>
      </w:r>
      <w:r w:rsidR="00C4253E">
        <w:rPr>
          <w:rtl/>
          <w:lang w:bidi="fa-IR"/>
        </w:rPr>
        <w:t xml:space="preserve">، </w:t>
      </w:r>
      <w:r>
        <w:rPr>
          <w:rtl/>
          <w:lang w:bidi="fa-IR"/>
        </w:rPr>
        <w:t>والمستفاد من غيرها أنّهما سبب الانتقال دون سبب الوجود</w:t>
      </w:r>
      <w:r w:rsidR="00C4253E">
        <w:rPr>
          <w:rtl/>
          <w:lang w:bidi="fa-IR"/>
        </w:rPr>
        <w:t xml:space="preserve">، </w:t>
      </w:r>
      <w:r>
        <w:rPr>
          <w:rtl/>
          <w:lang w:bidi="fa-IR"/>
        </w:rPr>
        <w:t>وعلى هذا فلم يذكر سبب وجود هذا الفيروس في كلام الأطبّاء</w:t>
      </w:r>
      <w:r w:rsidR="00C4253E">
        <w:rPr>
          <w:rtl/>
          <w:lang w:bidi="fa-IR"/>
        </w:rPr>
        <w:t xml:space="preserve">، </w:t>
      </w:r>
      <w:r>
        <w:rPr>
          <w:rtl/>
          <w:lang w:bidi="fa-IR"/>
        </w:rPr>
        <w:t>وكأنّه لعدم علمهم به حتّى الآن</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ص281 نفس المصدر</w:t>
      </w:r>
      <w:r w:rsidR="00DD44BC">
        <w:rPr>
          <w:rtl/>
          <w:lang w:bidi="fa-IR"/>
        </w:rPr>
        <w:t>.</w:t>
      </w:r>
    </w:p>
    <w:p w:rsidR="00DD44BC" w:rsidRDefault="00050A4D" w:rsidP="00DD44BC">
      <w:pPr>
        <w:pStyle w:val="libFootnote0"/>
        <w:rPr>
          <w:lang w:bidi="fa-IR"/>
        </w:rPr>
      </w:pPr>
      <w:r>
        <w:rPr>
          <w:rtl/>
          <w:lang w:bidi="fa-IR"/>
        </w:rPr>
        <w:t>(2) ص181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Heading2Center"/>
        <w:rPr>
          <w:rtl/>
          <w:lang w:bidi="fa-IR"/>
        </w:rPr>
      </w:pPr>
      <w:bookmarkStart w:id="126" w:name="_Toc498903010"/>
      <w:r>
        <w:rPr>
          <w:rtl/>
          <w:lang w:bidi="fa-IR"/>
        </w:rPr>
        <w:lastRenderedPageBreak/>
        <w:t>المسألة السابعة والثلاثون</w:t>
      </w:r>
      <w:bookmarkEnd w:id="126"/>
    </w:p>
    <w:p w:rsidR="00DD44BC" w:rsidRDefault="00050A4D" w:rsidP="004A3CA7">
      <w:pPr>
        <w:pStyle w:val="Heading2Center"/>
        <w:rPr>
          <w:lang w:bidi="fa-IR"/>
        </w:rPr>
      </w:pPr>
      <w:bookmarkStart w:id="127" w:name="_Toc498903011"/>
      <w:r>
        <w:rPr>
          <w:rtl/>
          <w:lang w:bidi="fa-IR"/>
        </w:rPr>
        <w:t>الأحكام الفقهيّة المتعلِّقة بمريض الإيدز وبكلّ مرضٍ مُعْدٍ</w:t>
      </w:r>
      <w:bookmarkEnd w:id="127"/>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يحرم على المريض بالايدز </w:t>
      </w:r>
      <w:r w:rsidR="00C4253E">
        <w:rPr>
          <w:rtl/>
          <w:lang w:bidi="fa-IR"/>
        </w:rPr>
        <w:t>-</w:t>
      </w:r>
      <w:r>
        <w:rPr>
          <w:rtl/>
          <w:lang w:bidi="fa-IR"/>
        </w:rPr>
        <w:t xml:space="preserve"> وبكلّ مرضٍ معدٍ كجملة ما أسميناها في المطلب العاشر من المسألة السابقة </w:t>
      </w:r>
      <w:r w:rsidR="00C4253E">
        <w:rPr>
          <w:rtl/>
          <w:lang w:bidi="fa-IR"/>
        </w:rPr>
        <w:t>-</w:t>
      </w:r>
      <w:r>
        <w:rPr>
          <w:rtl/>
          <w:lang w:bidi="fa-IR"/>
        </w:rPr>
        <w:t xml:space="preserve"> نقل مرضه إلى غيره من المسلمين</w:t>
      </w:r>
      <w:r w:rsidR="00C4253E">
        <w:rPr>
          <w:rtl/>
          <w:lang w:bidi="fa-IR"/>
        </w:rPr>
        <w:t xml:space="preserve">، </w:t>
      </w:r>
      <w:r>
        <w:rPr>
          <w:rtl/>
          <w:lang w:bidi="fa-IR"/>
        </w:rPr>
        <w:t>وأهل الذمّة والمعاهدين ؛ لحرمة الإضرار بهم جزماً</w:t>
      </w:r>
      <w:r w:rsidR="00C4253E">
        <w:rPr>
          <w:rtl/>
          <w:lang w:bidi="fa-IR"/>
        </w:rPr>
        <w:t xml:space="preserve">، </w:t>
      </w:r>
      <w:r>
        <w:rPr>
          <w:rtl/>
          <w:lang w:bidi="fa-IR"/>
        </w:rPr>
        <w:t>ويعاقَب المخالِف المتعمّد بما يراه الحاكم الشرعي صلاحاً</w:t>
      </w:r>
      <w:r w:rsidR="00C4253E">
        <w:rPr>
          <w:rtl/>
          <w:lang w:bidi="fa-IR"/>
        </w:rPr>
        <w:t xml:space="preserve">، </w:t>
      </w:r>
      <w:r>
        <w:rPr>
          <w:rtl/>
          <w:lang w:bidi="fa-IR"/>
        </w:rPr>
        <w:t>ويمكن تحريم نقل الجرثومة إلى الغير</w:t>
      </w:r>
      <w:r w:rsidR="00C4253E">
        <w:rPr>
          <w:rtl/>
          <w:lang w:bidi="fa-IR"/>
        </w:rPr>
        <w:t xml:space="preserve">، </w:t>
      </w:r>
      <w:r>
        <w:rPr>
          <w:rtl/>
          <w:lang w:bidi="fa-IR"/>
        </w:rPr>
        <w:t>وإن لم تكن بالفعل مرضاً له</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الإضرار حرامٌ بأيّ وجهٍ اتفق حتّى بمثل السحر ونحوه</w:t>
      </w:r>
      <w:r w:rsidR="00C4253E">
        <w:rPr>
          <w:rtl/>
          <w:lang w:bidi="fa-IR"/>
        </w:rPr>
        <w:t xml:space="preserve">، </w:t>
      </w:r>
      <w:r>
        <w:rPr>
          <w:rtl/>
          <w:lang w:bidi="fa-IR"/>
        </w:rPr>
        <w:t>بل العقل يقبِّح حرمة الإضرار بالجِنّ والحيوان</w:t>
      </w:r>
      <w:r w:rsidR="00C4253E">
        <w:rPr>
          <w:rtl/>
          <w:lang w:bidi="fa-IR"/>
        </w:rPr>
        <w:t xml:space="preserve">، </w:t>
      </w:r>
      <w:r>
        <w:rPr>
          <w:rtl/>
          <w:lang w:bidi="fa-IR"/>
        </w:rPr>
        <w:t>وكل ما يحسّ الألم</w:t>
      </w:r>
      <w:r w:rsidR="00C4253E">
        <w:rPr>
          <w:rtl/>
          <w:lang w:bidi="fa-IR"/>
        </w:rPr>
        <w:t xml:space="preserve">، </w:t>
      </w:r>
      <w:r>
        <w:rPr>
          <w:rtl/>
          <w:lang w:bidi="fa-IR"/>
        </w:rPr>
        <w:t>وبمقتضى قاعدة الملازمة يمكن أنْ نقول بحرمة ذلك شرعاً</w:t>
      </w:r>
      <w:r w:rsidR="00C4253E">
        <w:rPr>
          <w:rtl/>
          <w:lang w:bidi="fa-IR"/>
        </w:rPr>
        <w:t xml:space="preserve">، </w:t>
      </w:r>
      <w:r>
        <w:rPr>
          <w:rtl/>
          <w:lang w:bidi="fa-IR"/>
        </w:rPr>
        <w:t xml:space="preserve">وكذا بإطلاق قوله </w:t>
      </w:r>
      <w:r w:rsidR="00C4253E" w:rsidRPr="00C4253E">
        <w:rPr>
          <w:rStyle w:val="libAlaemChar"/>
          <w:rtl/>
        </w:rPr>
        <w:t>صلى‌الله‌عليه‌وآله</w:t>
      </w:r>
      <w:r>
        <w:rPr>
          <w:rtl/>
          <w:lang w:bidi="fa-IR"/>
        </w:rPr>
        <w:t xml:space="preserve"> ( لا ضرر ولا ضرار ) فيحرم الإضرار مطلقاً</w:t>
      </w:r>
      <w:r w:rsidR="00C4253E">
        <w:rPr>
          <w:rtl/>
          <w:lang w:bidi="fa-IR"/>
        </w:rPr>
        <w:t xml:space="preserve">، </w:t>
      </w:r>
      <w:r>
        <w:rPr>
          <w:rtl/>
          <w:lang w:bidi="fa-IR"/>
        </w:rPr>
        <w:t>إلاّ فيما دلّ الدليل الشرعي على الجواز كذبح الحيوان واستثماره</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إذا نقل المريض فيروس الإيدز </w:t>
      </w:r>
      <w:r w:rsidR="00C4253E">
        <w:rPr>
          <w:rtl/>
          <w:lang w:bidi="fa-IR"/>
        </w:rPr>
        <w:t>-</w:t>
      </w:r>
      <w:r>
        <w:rPr>
          <w:rtl/>
          <w:lang w:bidi="fa-IR"/>
        </w:rPr>
        <w:t xml:space="preserve"> أو أيّ مرضٍ معدٍ آخر </w:t>
      </w:r>
      <w:r w:rsidR="00C4253E">
        <w:rPr>
          <w:rtl/>
          <w:lang w:bidi="fa-IR"/>
        </w:rPr>
        <w:t>-</w:t>
      </w:r>
      <w:r>
        <w:rPr>
          <w:rtl/>
          <w:lang w:bidi="fa-IR"/>
        </w:rPr>
        <w:t xml:space="preserve"> إلى غيره فمات به ذلك الغير ولو بعد مدّة</w:t>
      </w:r>
      <w:r w:rsidR="00C4253E">
        <w:rPr>
          <w:rtl/>
          <w:lang w:bidi="fa-IR"/>
        </w:rPr>
        <w:t xml:space="preserve">، </w:t>
      </w:r>
      <w:r>
        <w:rPr>
          <w:rtl/>
          <w:lang w:bidi="fa-IR"/>
        </w:rPr>
        <w:t>وثبت علميّاً استناد موته إلى نقل العدوى</w:t>
      </w:r>
      <w:r w:rsidR="00C4253E">
        <w:rPr>
          <w:rtl/>
          <w:lang w:bidi="fa-IR"/>
        </w:rPr>
        <w:t xml:space="preserve">، </w:t>
      </w:r>
      <w:r>
        <w:rPr>
          <w:rtl/>
          <w:lang w:bidi="fa-IR"/>
        </w:rPr>
        <w:t>فإن كان الناقل متعمّداً</w:t>
      </w:r>
      <w:r w:rsidR="00C4253E">
        <w:rPr>
          <w:rtl/>
          <w:lang w:bidi="fa-IR"/>
        </w:rPr>
        <w:t xml:space="preserve">، </w:t>
      </w:r>
      <w:r>
        <w:rPr>
          <w:rtl/>
          <w:lang w:bidi="fa-IR"/>
        </w:rPr>
        <w:t>جاز لولّي الميّت قصاص الناقل</w:t>
      </w:r>
      <w:r w:rsidR="00C4253E">
        <w:rPr>
          <w:rtl/>
          <w:lang w:bidi="fa-IR"/>
        </w:rPr>
        <w:t xml:space="preserve">، </w:t>
      </w:r>
      <w:r>
        <w:rPr>
          <w:rtl/>
          <w:lang w:bidi="fa-IR"/>
        </w:rPr>
        <w:t>إذا كان المرض مهلكاً</w:t>
      </w:r>
      <w:r w:rsidR="00C4253E">
        <w:rPr>
          <w:rtl/>
          <w:lang w:bidi="fa-IR"/>
        </w:rPr>
        <w:t xml:space="preserve">، </w:t>
      </w:r>
      <w:r>
        <w:rPr>
          <w:rtl/>
          <w:lang w:bidi="fa-IR"/>
        </w:rPr>
        <w:t>وإذا كان الناقل جاهلاً أو غافلاً يجب عليه الديّة</w:t>
      </w:r>
      <w:r w:rsidR="00C4253E">
        <w:rPr>
          <w:rtl/>
          <w:lang w:bidi="fa-IR"/>
        </w:rPr>
        <w:t xml:space="preserve">، </w:t>
      </w:r>
      <w:r>
        <w:rPr>
          <w:rtl/>
          <w:lang w:bidi="fa-IR"/>
        </w:rPr>
        <w:t>على ما تقرّر في كتاب الديّات</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يستحقّ المنتقل إليه أخذ الغرامة عن الناقل</w:t>
      </w:r>
      <w:r w:rsidR="00C4253E">
        <w:rPr>
          <w:rtl/>
          <w:lang w:bidi="fa-IR"/>
        </w:rPr>
        <w:t xml:space="preserve">، </w:t>
      </w:r>
      <w:r>
        <w:rPr>
          <w:rtl/>
          <w:lang w:bidi="fa-IR"/>
        </w:rPr>
        <w:t>وحيث إنّه لا ديّة مذكورة له ففيه الأرش</w:t>
      </w:r>
      <w:r w:rsidR="00C4253E">
        <w:rPr>
          <w:rtl/>
          <w:lang w:bidi="fa-IR"/>
        </w:rPr>
        <w:t xml:space="preserve">، </w:t>
      </w:r>
      <w:r>
        <w:rPr>
          <w:rtl/>
          <w:lang w:bidi="fa-IR"/>
        </w:rPr>
        <w:t>وتكميل البحث فيه بذكر فصول ثلاثة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4A3CA7">
        <w:rPr>
          <w:rStyle w:val="libBold1Char"/>
          <w:rtl/>
        </w:rPr>
        <w:lastRenderedPageBreak/>
        <w:t>( الأوّل )</w:t>
      </w:r>
      <w:r w:rsidR="00DD44BC">
        <w:rPr>
          <w:rtl/>
          <w:lang w:bidi="fa-IR"/>
        </w:rPr>
        <w:t xml:space="preserve">: </w:t>
      </w:r>
      <w:r>
        <w:rPr>
          <w:rtl/>
          <w:lang w:bidi="fa-IR"/>
        </w:rPr>
        <w:t>في أصل لزوم الأرش في غير ما ورد فيه الديّة</w:t>
      </w:r>
      <w:r w:rsidR="00DD44BC">
        <w:rPr>
          <w:rtl/>
          <w:lang w:bidi="fa-IR"/>
        </w:rPr>
        <w:t>:</w:t>
      </w:r>
    </w:p>
    <w:p w:rsidR="00DD44BC" w:rsidRDefault="00050A4D" w:rsidP="00050A4D">
      <w:pPr>
        <w:pStyle w:val="libNormal"/>
        <w:rPr>
          <w:rtl/>
          <w:lang w:bidi="fa-IR"/>
        </w:rPr>
      </w:pPr>
      <w:r>
        <w:rPr>
          <w:rtl/>
          <w:lang w:bidi="fa-IR"/>
        </w:rPr>
        <w:t xml:space="preserve">قال صاحب الجواهر </w:t>
      </w:r>
      <w:r w:rsidR="00C4253E" w:rsidRPr="00C4253E">
        <w:rPr>
          <w:rStyle w:val="libAlaemChar"/>
          <w:rtl/>
        </w:rPr>
        <w:t>رضي‌الله‌عنه</w:t>
      </w:r>
      <w:r>
        <w:rPr>
          <w:rtl/>
          <w:lang w:bidi="fa-IR"/>
        </w:rPr>
        <w:t xml:space="preserve"> في بحث ديّات الأعضاء </w:t>
      </w:r>
      <w:r w:rsidRPr="00DD44BC">
        <w:rPr>
          <w:rStyle w:val="libFootnotenumChar"/>
          <w:rtl/>
        </w:rPr>
        <w:t>(1)</w:t>
      </w:r>
      <w:r>
        <w:rPr>
          <w:rtl/>
          <w:lang w:bidi="fa-IR"/>
        </w:rPr>
        <w:t xml:space="preserve"> في شرح قول ماتنه</w:t>
      </w:r>
      <w:r w:rsidR="00DD44BC">
        <w:rPr>
          <w:rtl/>
          <w:lang w:bidi="fa-IR"/>
        </w:rPr>
        <w:t xml:space="preserve">: </w:t>
      </w:r>
      <w:r>
        <w:rPr>
          <w:rtl/>
          <w:lang w:bidi="fa-IR"/>
        </w:rPr>
        <w:t>( كلّ ما لا تقدير فيه ففيه الأرش )</w:t>
      </w:r>
      <w:r w:rsidR="00DD44BC">
        <w:rPr>
          <w:rtl/>
          <w:lang w:bidi="fa-IR"/>
        </w:rPr>
        <w:t xml:space="preserve">: </w:t>
      </w:r>
      <w:r>
        <w:rPr>
          <w:rtl/>
          <w:lang w:bidi="fa-IR"/>
        </w:rPr>
        <w:t>المسمّى بالحكومة</w:t>
      </w:r>
      <w:r w:rsidR="00C4253E">
        <w:rPr>
          <w:rtl/>
          <w:lang w:bidi="fa-IR"/>
        </w:rPr>
        <w:t xml:space="preserve">، </w:t>
      </w:r>
      <w:r>
        <w:rPr>
          <w:rtl/>
          <w:lang w:bidi="fa-IR"/>
        </w:rPr>
        <w:t xml:space="preserve">وفيه يكون العبد أصلاً للحرّ كما هو </w:t>
      </w:r>
      <w:r w:rsidR="00C4253E">
        <w:rPr>
          <w:rtl/>
          <w:lang w:bidi="fa-IR"/>
        </w:rPr>
        <w:t>-</w:t>
      </w:r>
      <w:r>
        <w:rPr>
          <w:rtl/>
          <w:lang w:bidi="fa-IR"/>
        </w:rPr>
        <w:t xml:space="preserve"> أي الحرّ </w:t>
      </w:r>
      <w:r w:rsidR="00C4253E">
        <w:rPr>
          <w:rtl/>
          <w:lang w:bidi="fa-IR"/>
        </w:rPr>
        <w:t>-</w:t>
      </w:r>
      <w:r>
        <w:rPr>
          <w:rtl/>
          <w:lang w:bidi="fa-IR"/>
        </w:rPr>
        <w:t xml:space="preserve"> أصل له ( أي للعبد ) فيما فيه مقدّر بلا خلاف أجده فيه</w:t>
      </w:r>
      <w:r w:rsidR="00C4253E">
        <w:rPr>
          <w:rtl/>
          <w:lang w:bidi="fa-IR"/>
        </w:rPr>
        <w:t xml:space="preserve">، </w:t>
      </w:r>
      <w:r>
        <w:rPr>
          <w:rtl/>
          <w:lang w:bidi="fa-IR"/>
        </w:rPr>
        <w:t>بل الإجماع بقسميه عليه</w:t>
      </w:r>
      <w:r w:rsidR="00C4253E">
        <w:rPr>
          <w:rtl/>
          <w:lang w:bidi="fa-IR"/>
        </w:rPr>
        <w:t xml:space="preserve">، </w:t>
      </w:r>
      <w:r>
        <w:rPr>
          <w:rtl/>
          <w:lang w:bidi="fa-IR"/>
        </w:rPr>
        <w:t>مضافاً إلى إمكان استفادته من النصوص بالخصوص</w:t>
      </w:r>
      <w:r w:rsidR="00C4253E">
        <w:rPr>
          <w:rtl/>
          <w:lang w:bidi="fa-IR"/>
        </w:rPr>
        <w:t xml:space="preserve">، </w:t>
      </w:r>
      <w:r>
        <w:rPr>
          <w:rtl/>
          <w:lang w:bidi="fa-IR"/>
        </w:rPr>
        <w:t>فضلاً عن استفادة عدم بطلان الجناية</w:t>
      </w:r>
      <w:r w:rsidR="00C4253E">
        <w:rPr>
          <w:rtl/>
          <w:lang w:bidi="fa-IR"/>
        </w:rPr>
        <w:t xml:space="preserve">، </w:t>
      </w:r>
      <w:r>
        <w:rPr>
          <w:rtl/>
          <w:lang w:bidi="fa-IR"/>
        </w:rPr>
        <w:t>وكونها هدراً حتّى أرش الخدش من الكتاب والسنّة</w:t>
      </w:r>
      <w:r w:rsidR="00C4253E">
        <w:rPr>
          <w:rtl/>
          <w:lang w:bidi="fa-IR"/>
        </w:rPr>
        <w:t xml:space="preserve">، </w:t>
      </w:r>
      <w:r>
        <w:rPr>
          <w:rtl/>
          <w:lang w:bidi="fa-IR"/>
        </w:rPr>
        <w:t>فليس مع عدم تقديره إلاّ الحكومة</w:t>
      </w:r>
      <w:r w:rsidR="00C4253E">
        <w:rPr>
          <w:rtl/>
          <w:lang w:bidi="fa-IR"/>
        </w:rPr>
        <w:t xml:space="preserve">، </w:t>
      </w:r>
      <w:r>
        <w:rPr>
          <w:rtl/>
          <w:lang w:bidi="fa-IR"/>
        </w:rPr>
        <w:t>وإلاّ كانت جنايةً لا استيفاءً لها ولا قصاص ولا ديّة</w:t>
      </w:r>
      <w:r w:rsidR="00C4253E">
        <w:rPr>
          <w:rtl/>
          <w:lang w:bidi="fa-IR"/>
        </w:rPr>
        <w:t xml:space="preserve">، </w:t>
      </w:r>
      <w:r>
        <w:rPr>
          <w:rtl/>
          <w:lang w:bidi="fa-IR"/>
        </w:rPr>
        <w:t>وهو منافٍ لما يمكن القطع به من الأدلّة كتاباً وسنةً وإجماعاً</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فليكن حكم الأرش مقطوعاً بما ذكره</w:t>
      </w:r>
      <w:r w:rsidR="00C4253E">
        <w:rPr>
          <w:rtl/>
          <w:lang w:bidi="fa-IR"/>
        </w:rPr>
        <w:t xml:space="preserve">، </w:t>
      </w:r>
      <w:r>
        <w:rPr>
          <w:rtl/>
          <w:lang w:bidi="fa-IR"/>
        </w:rPr>
        <w:t>وببناء العقلاء عليه</w:t>
      </w:r>
      <w:r w:rsidR="00C4253E">
        <w:rPr>
          <w:rtl/>
          <w:lang w:bidi="fa-IR"/>
        </w:rPr>
        <w:t xml:space="preserve">، </w:t>
      </w:r>
      <w:r>
        <w:rPr>
          <w:rtl/>
          <w:lang w:bidi="fa-IR"/>
        </w:rPr>
        <w:t xml:space="preserve">وما ورد من عدم سقوط حقّ مسلم </w:t>
      </w:r>
      <w:r w:rsidRPr="00DD44BC">
        <w:rPr>
          <w:rStyle w:val="libFootnotenumChar"/>
          <w:rtl/>
        </w:rPr>
        <w:t>(2)</w:t>
      </w:r>
      <w:r w:rsidR="00C4253E">
        <w:rPr>
          <w:rtl/>
          <w:lang w:bidi="fa-IR"/>
        </w:rPr>
        <w:t xml:space="preserve">، </w:t>
      </w:r>
      <w:r>
        <w:rPr>
          <w:rtl/>
          <w:lang w:bidi="fa-IR"/>
        </w:rPr>
        <w:t xml:space="preserve">وما في أحاديث الجامعة المذخورة عند الأئمّة </w:t>
      </w:r>
      <w:r w:rsidR="00C4253E" w:rsidRPr="00C4253E">
        <w:rPr>
          <w:rStyle w:val="libAlaemChar"/>
          <w:rtl/>
        </w:rPr>
        <w:t>عليهم‌السلام</w:t>
      </w:r>
      <w:r>
        <w:rPr>
          <w:rtl/>
          <w:lang w:bidi="fa-IR"/>
        </w:rPr>
        <w:t xml:space="preserve"> من ثبوت الأرش حتّى على الخدش والغمز</w:t>
      </w:r>
      <w:r w:rsidR="00DD44BC">
        <w:rPr>
          <w:rtl/>
          <w:lang w:bidi="fa-IR"/>
        </w:rPr>
        <w:t>.</w:t>
      </w:r>
    </w:p>
    <w:p w:rsidR="00DD44BC" w:rsidRDefault="00050A4D" w:rsidP="00050A4D">
      <w:pPr>
        <w:pStyle w:val="libNormal"/>
        <w:rPr>
          <w:rtl/>
          <w:lang w:bidi="fa-IR"/>
        </w:rPr>
      </w:pPr>
      <w:r w:rsidRPr="004A3CA7">
        <w:rPr>
          <w:rStyle w:val="libBold1Char"/>
          <w:rtl/>
        </w:rPr>
        <w:t>( الثاني )</w:t>
      </w:r>
      <w:r>
        <w:rPr>
          <w:rtl/>
          <w:lang w:bidi="fa-IR"/>
        </w:rPr>
        <w:t xml:space="preserve"> في كيفيّة الأرش</w:t>
      </w:r>
      <w:r w:rsidR="00DD44BC">
        <w:rPr>
          <w:rtl/>
          <w:lang w:bidi="fa-IR"/>
        </w:rPr>
        <w:t>:</w:t>
      </w:r>
    </w:p>
    <w:p w:rsidR="00DD44BC" w:rsidRDefault="00050A4D" w:rsidP="00050A4D">
      <w:pPr>
        <w:pStyle w:val="libNormal"/>
        <w:rPr>
          <w:rtl/>
          <w:lang w:bidi="fa-IR"/>
        </w:rPr>
      </w:pPr>
      <w:r>
        <w:rPr>
          <w:rtl/>
          <w:lang w:bidi="fa-IR"/>
        </w:rPr>
        <w:t>في الشرائع والجواهر</w:t>
      </w:r>
      <w:r w:rsidR="00DD44BC">
        <w:rPr>
          <w:rtl/>
          <w:lang w:bidi="fa-IR"/>
        </w:rPr>
        <w:t xml:space="preserve">: </w:t>
      </w:r>
      <w:r>
        <w:rPr>
          <w:rtl/>
          <w:lang w:bidi="fa-IR"/>
        </w:rPr>
        <w:t>كلّ موضعٍ قلنا فيه الأرش</w:t>
      </w:r>
      <w:r w:rsidR="00C4253E">
        <w:rPr>
          <w:rtl/>
          <w:lang w:bidi="fa-IR"/>
        </w:rPr>
        <w:t xml:space="preserve">، </w:t>
      </w:r>
      <w:r>
        <w:rPr>
          <w:rtl/>
          <w:lang w:bidi="fa-IR"/>
        </w:rPr>
        <w:t>أو الحكومة</w:t>
      </w:r>
      <w:r w:rsidR="00C4253E">
        <w:rPr>
          <w:rtl/>
          <w:lang w:bidi="fa-IR"/>
        </w:rPr>
        <w:t xml:space="preserve">، </w:t>
      </w:r>
      <w:r>
        <w:rPr>
          <w:rtl/>
          <w:lang w:bidi="fa-IR"/>
        </w:rPr>
        <w:t>فهما واحد اصطلاحاً</w:t>
      </w:r>
      <w:r w:rsidR="00C4253E">
        <w:rPr>
          <w:rtl/>
          <w:lang w:bidi="fa-IR"/>
        </w:rPr>
        <w:t xml:space="preserve">، </w:t>
      </w:r>
      <w:r>
        <w:rPr>
          <w:rtl/>
          <w:lang w:bidi="fa-IR"/>
        </w:rPr>
        <w:t>والمعنى أنّه يقوّم المجروح صحيحاً لو كان مملوكاً تارةً</w:t>
      </w:r>
      <w:r w:rsidR="00C4253E">
        <w:rPr>
          <w:rtl/>
          <w:lang w:bidi="fa-IR"/>
        </w:rPr>
        <w:t xml:space="preserve">، </w:t>
      </w:r>
      <w:r>
        <w:rPr>
          <w:rtl/>
          <w:lang w:bidi="fa-IR"/>
        </w:rPr>
        <w:t>ويقوّم مع الجناية أُخرى</w:t>
      </w:r>
      <w:r w:rsidR="00C4253E">
        <w:rPr>
          <w:rtl/>
          <w:lang w:bidi="fa-IR"/>
        </w:rPr>
        <w:t xml:space="preserve">، </w:t>
      </w:r>
      <w:r>
        <w:rPr>
          <w:rtl/>
          <w:lang w:bidi="fa-IR"/>
        </w:rPr>
        <w:t>ويُنسب إلى القيمة الأُولى</w:t>
      </w:r>
      <w:r w:rsidR="00C4253E">
        <w:rPr>
          <w:rtl/>
          <w:lang w:bidi="fa-IR"/>
        </w:rPr>
        <w:t xml:space="preserve">، </w:t>
      </w:r>
      <w:r>
        <w:rPr>
          <w:rtl/>
          <w:lang w:bidi="fa-IR"/>
        </w:rPr>
        <w:t>ويُعرف التفاوت بينهما</w:t>
      </w:r>
      <w:r w:rsidR="00C4253E">
        <w:rPr>
          <w:rtl/>
          <w:lang w:bidi="fa-IR"/>
        </w:rPr>
        <w:t xml:space="preserve">، </w:t>
      </w:r>
      <w:r>
        <w:rPr>
          <w:rtl/>
          <w:lang w:bidi="fa-IR"/>
        </w:rPr>
        <w:t>ويُؤخذ من الديّة للنفس لا للعضو بحسابه</w:t>
      </w:r>
      <w:r w:rsidR="00C4253E">
        <w:rPr>
          <w:rtl/>
          <w:lang w:bidi="fa-IR"/>
        </w:rPr>
        <w:t xml:space="preserve">، </w:t>
      </w:r>
      <w:r>
        <w:rPr>
          <w:rtl/>
          <w:lang w:bidi="fa-IR"/>
        </w:rPr>
        <w:t>أي التفاوت بين القسمين</w:t>
      </w:r>
      <w:r w:rsidR="00DD44BC">
        <w:rPr>
          <w:rtl/>
          <w:lang w:bidi="fa-IR"/>
        </w:rPr>
        <w:t>.</w:t>
      </w:r>
      <w:r>
        <w:rPr>
          <w:rtl/>
          <w:lang w:bidi="fa-IR"/>
        </w:rPr>
        <w:t>..</w:t>
      </w:r>
    </w:p>
    <w:p w:rsidR="00DD44BC" w:rsidRDefault="00050A4D" w:rsidP="00050A4D">
      <w:pPr>
        <w:pStyle w:val="libNormal"/>
        <w:rPr>
          <w:rtl/>
          <w:lang w:bidi="fa-IR"/>
        </w:rPr>
      </w:pPr>
      <w:r>
        <w:rPr>
          <w:rtl/>
          <w:lang w:bidi="fa-IR"/>
        </w:rPr>
        <w:t>وكيف كان</w:t>
      </w:r>
      <w:r w:rsidR="00C4253E">
        <w:rPr>
          <w:rtl/>
          <w:lang w:bidi="fa-IR"/>
        </w:rPr>
        <w:t xml:space="preserve">، </w:t>
      </w:r>
      <w:r>
        <w:rPr>
          <w:rtl/>
          <w:lang w:bidi="fa-IR"/>
        </w:rPr>
        <w:t>فهذا في الحرّ الذي يكون العبد أصلاً له</w:t>
      </w:r>
      <w:r w:rsidR="00C4253E">
        <w:rPr>
          <w:rtl/>
          <w:lang w:bidi="fa-IR"/>
        </w:rPr>
        <w:t xml:space="preserve">، </w:t>
      </w:r>
      <w:r>
        <w:rPr>
          <w:rtl/>
          <w:lang w:bidi="fa-IR"/>
        </w:rPr>
        <w:t>في هذا الحال ضرورة توقّف معرفة الفائت على ذلك</w:t>
      </w:r>
      <w:r w:rsidR="00C4253E">
        <w:rPr>
          <w:rtl/>
          <w:lang w:bidi="fa-IR"/>
        </w:rPr>
        <w:t xml:space="preserve">، </w:t>
      </w:r>
      <w:r>
        <w:rPr>
          <w:rtl/>
          <w:lang w:bidi="fa-IR"/>
        </w:rPr>
        <w:t>بعد عدم التقدير من الشارع له ،</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ص168 ج43</w:t>
      </w:r>
      <w:r w:rsidR="00DD44BC">
        <w:rPr>
          <w:rtl/>
          <w:lang w:bidi="fa-IR"/>
        </w:rPr>
        <w:t>.</w:t>
      </w:r>
    </w:p>
    <w:p w:rsidR="00DD44BC" w:rsidRDefault="00050A4D" w:rsidP="00DD44BC">
      <w:pPr>
        <w:pStyle w:val="libFootnote0"/>
        <w:rPr>
          <w:rtl/>
          <w:lang w:bidi="fa-IR"/>
        </w:rPr>
      </w:pPr>
      <w:r>
        <w:rPr>
          <w:rtl/>
          <w:lang w:bidi="fa-IR"/>
        </w:rPr>
        <w:t>(2) الكافي ج 7 ص 302</w:t>
      </w:r>
      <w:r w:rsidR="00C4253E">
        <w:rPr>
          <w:rtl/>
          <w:lang w:bidi="fa-IR"/>
        </w:rPr>
        <w:t xml:space="preserve">، </w:t>
      </w:r>
      <w:r>
        <w:rPr>
          <w:rtl/>
          <w:lang w:bidi="fa-IR"/>
        </w:rPr>
        <w:t>والتهذيب ج 10 ص 232</w:t>
      </w:r>
      <w:r w:rsidR="00C4253E">
        <w:rPr>
          <w:rtl/>
          <w:lang w:bidi="fa-IR"/>
        </w:rPr>
        <w:t xml:space="preserve">، </w:t>
      </w:r>
      <w:r>
        <w:rPr>
          <w:rtl/>
          <w:lang w:bidi="fa-IR"/>
        </w:rPr>
        <w:t>والفقيه ج 4 ص 114 نسخة الكومبيوتر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والفرض كون الجملة مضمونة بالديّة فتُضمن الأجزاء منها</w:t>
      </w:r>
      <w:r w:rsidR="00C4253E">
        <w:rPr>
          <w:rtl/>
          <w:lang w:bidi="fa-IR"/>
        </w:rPr>
        <w:t xml:space="preserve">، </w:t>
      </w:r>
      <w:r>
        <w:rPr>
          <w:rtl/>
          <w:lang w:bidi="fa-IR"/>
        </w:rPr>
        <w:t>فيستكشف بذلك كما يستكشف تفاوت المعيب والصحيح</w:t>
      </w:r>
      <w:r w:rsidR="00C4253E">
        <w:rPr>
          <w:rtl/>
          <w:lang w:bidi="fa-IR"/>
        </w:rPr>
        <w:t xml:space="preserve">، </w:t>
      </w:r>
      <w:r>
        <w:rPr>
          <w:rtl/>
          <w:lang w:bidi="fa-IR"/>
        </w:rPr>
        <w:t>ثمّ يرجع بعد إلى ثمن الذي ضمن به المبيع</w:t>
      </w:r>
      <w:r w:rsidR="00C4253E">
        <w:rPr>
          <w:rtl/>
          <w:lang w:bidi="fa-IR"/>
        </w:rPr>
        <w:t xml:space="preserve">، </w:t>
      </w:r>
      <w:r>
        <w:rPr>
          <w:rtl/>
          <w:lang w:bidi="fa-IR"/>
        </w:rPr>
        <w:t>فكذلك هنا</w:t>
      </w:r>
      <w:r w:rsidR="00C4253E">
        <w:rPr>
          <w:rtl/>
          <w:lang w:bidi="fa-IR"/>
        </w:rPr>
        <w:t xml:space="preserve">، </w:t>
      </w:r>
      <w:r>
        <w:rPr>
          <w:rtl/>
          <w:lang w:bidi="fa-IR"/>
        </w:rPr>
        <w:t>وهو واضح</w:t>
      </w:r>
      <w:r w:rsidRPr="00DD44BC">
        <w:rPr>
          <w:rStyle w:val="libFootnotenumChar"/>
          <w:rtl/>
        </w:rPr>
        <w:t>(1)</w:t>
      </w:r>
      <w:r w:rsidR="00DD44BC">
        <w:rPr>
          <w:rtl/>
          <w:lang w:bidi="fa-IR"/>
        </w:rPr>
        <w:t>.</w:t>
      </w:r>
    </w:p>
    <w:p w:rsidR="00DD44BC" w:rsidRDefault="00050A4D" w:rsidP="00050A4D">
      <w:pPr>
        <w:pStyle w:val="libNormal"/>
        <w:rPr>
          <w:rtl/>
          <w:lang w:bidi="fa-IR"/>
        </w:rPr>
      </w:pPr>
      <w:r w:rsidRPr="004A3CA7">
        <w:rPr>
          <w:rStyle w:val="libBold1Char"/>
          <w:rtl/>
        </w:rPr>
        <w:t>( الثالث )</w:t>
      </w:r>
      <w:r w:rsidR="00DD44BC">
        <w:rPr>
          <w:rtl/>
          <w:lang w:bidi="fa-IR"/>
        </w:rPr>
        <w:t xml:space="preserve">: </w:t>
      </w:r>
      <w:r>
        <w:rPr>
          <w:rtl/>
          <w:lang w:bidi="fa-IR"/>
        </w:rPr>
        <w:t>ما يمكن أن يُقال في المقام وبالله الاعتصام</w:t>
      </w:r>
      <w:r w:rsidR="00DD44BC">
        <w:rPr>
          <w:rtl/>
          <w:lang w:bidi="fa-IR"/>
        </w:rPr>
        <w:t>:</w:t>
      </w:r>
    </w:p>
    <w:p w:rsidR="00DD44BC" w:rsidRDefault="00050A4D" w:rsidP="00050A4D">
      <w:pPr>
        <w:pStyle w:val="libNormal"/>
        <w:rPr>
          <w:rtl/>
          <w:lang w:bidi="fa-IR"/>
        </w:rPr>
      </w:pPr>
      <w:r>
        <w:rPr>
          <w:rtl/>
          <w:lang w:bidi="fa-IR"/>
        </w:rPr>
        <w:t>لا يبعد أنْ يلزم الجاني بدفع جميع ما يحتاج المريض إلى صرفه في علاجه من ثمن الأدوية وأجر الأطباء وما يصرف في مقدّمات التداوي</w:t>
      </w:r>
      <w:r w:rsidR="00C4253E">
        <w:rPr>
          <w:rtl/>
          <w:lang w:bidi="fa-IR"/>
        </w:rPr>
        <w:t xml:space="preserve">، </w:t>
      </w:r>
      <w:r>
        <w:rPr>
          <w:rtl/>
          <w:lang w:bidi="fa-IR"/>
        </w:rPr>
        <w:t>حتّى أجرة السيّارة</w:t>
      </w:r>
      <w:r w:rsidR="00C4253E">
        <w:rPr>
          <w:rtl/>
          <w:lang w:bidi="fa-IR"/>
        </w:rPr>
        <w:t xml:space="preserve">، </w:t>
      </w:r>
      <w:r>
        <w:rPr>
          <w:rtl/>
          <w:lang w:bidi="fa-IR"/>
        </w:rPr>
        <w:t>وكذا ما يفوت على المريض من منافعه اليوميّة لأجل المرض</w:t>
      </w:r>
      <w:r w:rsidR="00C4253E">
        <w:rPr>
          <w:rtl/>
          <w:lang w:bidi="fa-IR"/>
        </w:rPr>
        <w:t xml:space="preserve">، </w:t>
      </w:r>
      <w:r>
        <w:rPr>
          <w:rtl/>
          <w:lang w:bidi="fa-IR"/>
        </w:rPr>
        <w:t>وهذا هو طريق العقلاء في أخذ الغرامة من المعتدي</w:t>
      </w:r>
      <w:r w:rsidR="00C4253E">
        <w:rPr>
          <w:rtl/>
          <w:lang w:bidi="fa-IR"/>
        </w:rPr>
        <w:t xml:space="preserve">، </w:t>
      </w:r>
      <w:r>
        <w:rPr>
          <w:rtl/>
          <w:lang w:bidi="fa-IR"/>
        </w:rPr>
        <w:t>ولاحِظ الفصل الثالث من كتاب إجارة العروة الوثقى ( المسألة الثالثة )</w:t>
      </w:r>
      <w:r w:rsidR="00C4253E">
        <w:rPr>
          <w:rtl/>
          <w:lang w:bidi="fa-IR"/>
        </w:rPr>
        <w:t xml:space="preserve">، </w:t>
      </w:r>
      <w:r>
        <w:rPr>
          <w:rtl/>
          <w:lang w:bidi="fa-IR"/>
        </w:rPr>
        <w:t>ولا يحصل لنا علم من إجماع الجواهر</w:t>
      </w:r>
      <w:r w:rsidR="00C4253E">
        <w:rPr>
          <w:rtl/>
          <w:lang w:bidi="fa-IR"/>
        </w:rPr>
        <w:t xml:space="preserve">، </w:t>
      </w:r>
      <w:r>
        <w:rPr>
          <w:rtl/>
          <w:lang w:bidi="fa-IR"/>
        </w:rPr>
        <w:t>فلا يكون حجّة لنا</w:t>
      </w:r>
      <w:r w:rsidR="00DD44BC">
        <w:rPr>
          <w:rtl/>
          <w:lang w:bidi="fa-IR"/>
        </w:rPr>
        <w:t>.</w:t>
      </w:r>
    </w:p>
    <w:p w:rsidR="00DD44BC" w:rsidRDefault="00050A4D" w:rsidP="00050A4D">
      <w:pPr>
        <w:pStyle w:val="libNormal"/>
        <w:rPr>
          <w:rtl/>
          <w:lang w:bidi="fa-IR"/>
        </w:rPr>
      </w:pPr>
      <w:r>
        <w:rPr>
          <w:rtl/>
          <w:lang w:bidi="fa-IR"/>
        </w:rPr>
        <w:t>على انّه لا سبيل لنا في مثل هذه الأعصار إلى قيمة العبد</w:t>
      </w:r>
      <w:r w:rsidR="00C4253E">
        <w:rPr>
          <w:rtl/>
          <w:lang w:bidi="fa-IR"/>
        </w:rPr>
        <w:t xml:space="preserve">، </w:t>
      </w:r>
      <w:r>
        <w:rPr>
          <w:rtl/>
          <w:lang w:bidi="fa-IR"/>
        </w:rPr>
        <w:t xml:space="preserve">ولا وجود له في بلادنا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ولا أدري رأي أهل الاستنباط </w:t>
      </w:r>
      <w:r w:rsidR="00C4253E">
        <w:rPr>
          <w:rtl/>
          <w:lang w:bidi="fa-IR"/>
        </w:rPr>
        <w:t>-</w:t>
      </w:r>
      <w:r>
        <w:rPr>
          <w:rtl/>
          <w:lang w:bidi="fa-IR"/>
        </w:rPr>
        <w:t xml:space="preserve"> أيّدهم الله </w:t>
      </w:r>
      <w:r w:rsidR="00C4253E">
        <w:rPr>
          <w:rtl/>
          <w:lang w:bidi="fa-IR"/>
        </w:rPr>
        <w:t>-</w:t>
      </w:r>
      <w:r>
        <w:rPr>
          <w:rtl/>
          <w:lang w:bidi="fa-IR"/>
        </w:rPr>
        <w:t xml:space="preserve"> في هذا العصر</w:t>
      </w:r>
      <w:r w:rsidR="00C4253E">
        <w:rPr>
          <w:rtl/>
          <w:lang w:bidi="fa-IR"/>
        </w:rPr>
        <w:t xml:space="preserve">، </w:t>
      </w:r>
      <w:r>
        <w:rPr>
          <w:rtl/>
          <w:lang w:bidi="fa-IR"/>
        </w:rPr>
        <w:t>غير أنّ ما ذكرنا هو الأرجح</w:t>
      </w:r>
      <w:r w:rsidR="00DD44BC">
        <w:rPr>
          <w:rtl/>
          <w:lang w:bidi="fa-IR"/>
        </w:rPr>
        <w:t>.</w:t>
      </w:r>
    </w:p>
    <w:p w:rsidR="00DD44BC" w:rsidRDefault="00050A4D" w:rsidP="00050A4D">
      <w:pPr>
        <w:pStyle w:val="libNormal"/>
        <w:rPr>
          <w:rtl/>
          <w:lang w:bidi="fa-IR"/>
        </w:rPr>
      </w:pPr>
      <w:r>
        <w:rPr>
          <w:rtl/>
          <w:lang w:bidi="fa-IR"/>
        </w:rPr>
        <w:t>وأمّا في الأمراض التي لا علاج لها</w:t>
      </w:r>
      <w:r w:rsidR="00C4253E">
        <w:rPr>
          <w:rtl/>
          <w:lang w:bidi="fa-IR"/>
        </w:rPr>
        <w:t xml:space="preserve">، </w:t>
      </w:r>
      <w:r>
        <w:rPr>
          <w:rtl/>
          <w:lang w:bidi="fa-IR"/>
        </w:rPr>
        <w:t>فتعيين أرشها موكول إلى نظر الحاكم بمشورة أهل الخبرة</w:t>
      </w:r>
      <w:r w:rsidR="00C4253E">
        <w:rPr>
          <w:rtl/>
          <w:lang w:bidi="fa-IR"/>
        </w:rPr>
        <w:t xml:space="preserve">، </w:t>
      </w:r>
      <w:r>
        <w:rPr>
          <w:rtl/>
          <w:lang w:bidi="fa-IR"/>
        </w:rPr>
        <w:t>منهم الأطبّاء</w:t>
      </w:r>
      <w:r w:rsidR="00C4253E">
        <w:rPr>
          <w:rtl/>
          <w:lang w:bidi="fa-IR"/>
        </w:rPr>
        <w:t xml:space="preserve">، </w:t>
      </w:r>
      <w:r>
        <w:rPr>
          <w:rtl/>
          <w:lang w:bidi="fa-IR"/>
        </w:rPr>
        <w:t>مضافاً إلى غرامة منافع المريض اليوميّة الفائتة لأجل المرض عليه</w:t>
      </w:r>
      <w:r w:rsidR="00DD44BC">
        <w:rPr>
          <w:rtl/>
          <w:lang w:bidi="fa-IR"/>
        </w:rPr>
        <w:t>.</w:t>
      </w:r>
    </w:p>
    <w:p w:rsidR="00DD44BC" w:rsidRDefault="00050A4D" w:rsidP="00050A4D">
      <w:pPr>
        <w:pStyle w:val="libNormal"/>
        <w:rPr>
          <w:rtl/>
          <w:lang w:bidi="fa-IR"/>
        </w:rPr>
      </w:pPr>
      <w:r>
        <w:rPr>
          <w:rtl/>
          <w:lang w:bidi="fa-IR"/>
        </w:rPr>
        <w:t>ويمكن أنْ نقول في نقل فيروس الإيدز</w:t>
      </w:r>
      <w:r w:rsidR="00DD44BC">
        <w:rPr>
          <w:rtl/>
          <w:lang w:bidi="fa-IR"/>
        </w:rPr>
        <w:t xml:space="preserve">: </w:t>
      </w:r>
      <w:r>
        <w:rPr>
          <w:rtl/>
          <w:lang w:bidi="fa-IR"/>
        </w:rPr>
        <w:t>إنّه يهدم مناعة البدن وهي واحدة</w:t>
      </w:r>
      <w:r w:rsidR="00C4253E">
        <w:rPr>
          <w:rtl/>
          <w:lang w:bidi="fa-IR"/>
        </w:rPr>
        <w:t xml:space="preserve">، </w:t>
      </w:r>
      <w:r>
        <w:rPr>
          <w:rtl/>
          <w:lang w:bidi="fa-IR"/>
        </w:rPr>
        <w:t>فإتلافها يوجب الديّة كاملةً</w:t>
      </w:r>
      <w:r w:rsidR="00DD44BC">
        <w:rPr>
          <w:rtl/>
          <w:lang w:bidi="fa-IR"/>
        </w:rPr>
        <w:t>.</w:t>
      </w:r>
      <w:r>
        <w:rPr>
          <w:rtl/>
          <w:lang w:bidi="fa-IR"/>
        </w:rPr>
        <w:t xml:space="preserve"> لكن قيل</w:t>
      </w:r>
      <w:r w:rsidR="00DD44BC">
        <w:rPr>
          <w:rtl/>
          <w:lang w:bidi="fa-IR"/>
        </w:rPr>
        <w:t xml:space="preserve">: </w:t>
      </w:r>
      <w:r>
        <w:rPr>
          <w:rtl/>
          <w:lang w:bidi="fa-IR"/>
        </w:rPr>
        <w:t>إنّ هذه القاعدة في خصوص الأعضاء دون المنافع</w:t>
      </w:r>
      <w:r w:rsidR="00C4253E">
        <w:rPr>
          <w:rtl/>
          <w:lang w:bidi="fa-IR"/>
        </w:rPr>
        <w:t xml:space="preserve">، </w:t>
      </w:r>
      <w:r>
        <w:rPr>
          <w:rtl/>
          <w:lang w:bidi="fa-IR"/>
        </w:rPr>
        <w:t>ففي صحيح هشام بن سالم</w:t>
      </w:r>
      <w:r w:rsidR="00C4253E">
        <w:rPr>
          <w:rtl/>
          <w:lang w:bidi="fa-IR"/>
        </w:rPr>
        <w:t xml:space="preserve">، </w:t>
      </w:r>
      <w:r>
        <w:rPr>
          <w:rtl/>
          <w:lang w:bidi="fa-IR"/>
        </w:rPr>
        <w:t>المرويّ في</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ج 43 من الجواهر</w:t>
      </w:r>
      <w:r w:rsidR="00DD44BC">
        <w:rPr>
          <w:rtl/>
          <w:lang w:bidi="fa-IR"/>
        </w:rPr>
        <w:t>.</w:t>
      </w:r>
    </w:p>
    <w:p w:rsidR="00DD44BC" w:rsidRDefault="00050A4D" w:rsidP="00DD44BC">
      <w:pPr>
        <w:pStyle w:val="libFootnote0"/>
        <w:rPr>
          <w:rtl/>
          <w:lang w:bidi="fa-IR"/>
        </w:rPr>
      </w:pPr>
      <w:r>
        <w:rPr>
          <w:rtl/>
          <w:lang w:bidi="fa-IR"/>
        </w:rPr>
        <w:t>(2) بل المسلمون اليوم أُسراء بيد الكفّار في العالم</w:t>
      </w:r>
      <w:r w:rsidR="00C4253E">
        <w:rPr>
          <w:rtl/>
          <w:lang w:bidi="fa-IR"/>
        </w:rPr>
        <w:t xml:space="preserve">، </w:t>
      </w:r>
      <w:r>
        <w:rPr>
          <w:rtl/>
          <w:lang w:bidi="fa-IR"/>
        </w:rPr>
        <w:t>وثلّة منهم يسعون لفكاك رقابهم منهم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 xml:space="preserve">الفقيه عن أبي عبد الله </w:t>
      </w:r>
      <w:r w:rsidR="00C4253E" w:rsidRPr="00C4253E">
        <w:rPr>
          <w:rStyle w:val="libAlaemChar"/>
          <w:rtl/>
        </w:rPr>
        <w:t>عليه‌السلام</w:t>
      </w:r>
      <w:r>
        <w:rPr>
          <w:rtl/>
          <w:lang w:bidi="fa-IR"/>
        </w:rPr>
        <w:t xml:space="preserve"> قال</w:t>
      </w:r>
      <w:r w:rsidR="00DD44BC">
        <w:rPr>
          <w:rtl/>
          <w:lang w:bidi="fa-IR"/>
        </w:rPr>
        <w:t xml:space="preserve">: </w:t>
      </w:r>
      <w:r>
        <w:rPr>
          <w:rtl/>
          <w:lang w:bidi="fa-IR"/>
        </w:rPr>
        <w:t xml:space="preserve">( كلّما كان في الإنسان اثنين ( اثنان </w:t>
      </w:r>
      <w:r w:rsidR="00C4253E">
        <w:rPr>
          <w:rtl/>
          <w:lang w:bidi="fa-IR"/>
        </w:rPr>
        <w:t>-</w:t>
      </w:r>
      <w:r>
        <w:rPr>
          <w:rtl/>
          <w:lang w:bidi="fa-IR"/>
        </w:rPr>
        <w:t xml:space="preserve"> يب ) ففيهما الديّة في إحداهما ( أحدهما </w:t>
      </w:r>
      <w:r w:rsidR="00C4253E">
        <w:rPr>
          <w:rtl/>
          <w:lang w:bidi="fa-IR"/>
        </w:rPr>
        <w:t>-</w:t>
      </w:r>
      <w:r>
        <w:rPr>
          <w:rtl/>
          <w:lang w:bidi="fa-IR"/>
        </w:rPr>
        <w:t xml:space="preserve"> يب ) نصف الديّة</w:t>
      </w:r>
      <w:r w:rsidR="00C4253E">
        <w:rPr>
          <w:rtl/>
          <w:lang w:bidi="fa-IR"/>
        </w:rPr>
        <w:t xml:space="preserve">، </w:t>
      </w:r>
      <w:r>
        <w:rPr>
          <w:rtl/>
          <w:lang w:bidi="fa-IR"/>
        </w:rPr>
        <w:t xml:space="preserve">وما كان ( فيه ئل ) واحداً ففيه الديّة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تقييد الخبر أو انصرافه إلى خصوص الأعضاء محتاج إلى دليل قرينةٍ كقوله </w:t>
      </w:r>
      <w:r w:rsidR="00C4253E" w:rsidRPr="00C4253E">
        <w:rPr>
          <w:rStyle w:val="libAlaemChar"/>
          <w:rtl/>
        </w:rPr>
        <w:t>عليه‌السلام</w:t>
      </w:r>
      <w:r>
        <w:rPr>
          <w:rtl/>
          <w:lang w:bidi="fa-IR"/>
        </w:rPr>
        <w:t xml:space="preserve"> في أولّ الخبر</w:t>
      </w:r>
      <w:r w:rsidR="00DD44BC">
        <w:rPr>
          <w:rtl/>
          <w:lang w:bidi="fa-IR"/>
        </w:rPr>
        <w:t xml:space="preserve">: </w:t>
      </w:r>
      <w:r>
        <w:rPr>
          <w:rtl/>
          <w:lang w:bidi="fa-IR"/>
        </w:rPr>
        <w:t>( اثنين )</w:t>
      </w:r>
      <w:r w:rsidR="00C4253E">
        <w:rPr>
          <w:rtl/>
          <w:lang w:bidi="fa-IR"/>
        </w:rPr>
        <w:t xml:space="preserve">، </w:t>
      </w:r>
      <w:r>
        <w:rPr>
          <w:rtl/>
          <w:lang w:bidi="fa-IR"/>
        </w:rPr>
        <w:t xml:space="preserve">وإلاّ فالخبر يشمل الصفات النفسيّة </w:t>
      </w:r>
      <w:r w:rsidR="00C4253E">
        <w:rPr>
          <w:rtl/>
          <w:lang w:bidi="fa-IR"/>
        </w:rPr>
        <w:t>-</w:t>
      </w:r>
      <w:r>
        <w:rPr>
          <w:rtl/>
          <w:lang w:bidi="fa-IR"/>
        </w:rPr>
        <w:t xml:space="preserve"> أيضاً </w:t>
      </w:r>
      <w:r w:rsidR="00C4253E">
        <w:rPr>
          <w:rtl/>
          <w:lang w:bidi="fa-IR"/>
        </w:rPr>
        <w:t>-</w:t>
      </w:r>
      <w:r>
        <w:rPr>
          <w:rtl/>
          <w:lang w:bidi="fa-IR"/>
        </w:rPr>
        <w:t xml:space="preserve"> مضافاً إلى قواه البدنيّة ؛ لأنّ الموضوع هو الإنسان</w:t>
      </w:r>
      <w:r w:rsidR="00C4253E">
        <w:rPr>
          <w:rtl/>
          <w:lang w:bidi="fa-IR"/>
        </w:rPr>
        <w:t xml:space="preserve">، </w:t>
      </w:r>
      <w:r>
        <w:rPr>
          <w:rtl/>
          <w:lang w:bidi="fa-IR"/>
        </w:rPr>
        <w:t>وهو مركّب من البدن والنفس دون خصوص البدن</w:t>
      </w:r>
      <w:r w:rsidR="00DD44BC">
        <w:rPr>
          <w:rtl/>
          <w:lang w:bidi="fa-IR"/>
        </w:rPr>
        <w:t>.</w:t>
      </w:r>
    </w:p>
    <w:p w:rsidR="00DD44BC" w:rsidRDefault="00050A4D" w:rsidP="00050A4D">
      <w:pPr>
        <w:pStyle w:val="libNormal"/>
        <w:rPr>
          <w:rtl/>
          <w:lang w:bidi="fa-IR"/>
        </w:rPr>
      </w:pPr>
      <w:r>
        <w:rPr>
          <w:rtl/>
          <w:lang w:bidi="fa-IR"/>
        </w:rPr>
        <w:t>وربّما يورد على ما ذكره صاحب الجواهر أيضاً</w:t>
      </w:r>
      <w:r w:rsidR="00C4253E">
        <w:rPr>
          <w:rtl/>
          <w:lang w:bidi="fa-IR"/>
        </w:rPr>
        <w:t xml:space="preserve">، </w:t>
      </w:r>
      <w:r>
        <w:rPr>
          <w:rtl/>
          <w:lang w:bidi="fa-IR"/>
        </w:rPr>
        <w:t>أنّ الأجزاء في الحرّ ليست قيمتها منسوبة إلى قيمة الأنفس</w:t>
      </w:r>
      <w:r w:rsidR="00C4253E">
        <w:rPr>
          <w:rtl/>
          <w:lang w:bidi="fa-IR"/>
        </w:rPr>
        <w:t xml:space="preserve">، </w:t>
      </w:r>
      <w:r>
        <w:rPr>
          <w:rtl/>
          <w:lang w:bidi="fa-IR"/>
        </w:rPr>
        <w:t>كما هو كذلك في السلعة</w:t>
      </w:r>
      <w:r w:rsidR="00C4253E">
        <w:rPr>
          <w:rtl/>
          <w:lang w:bidi="fa-IR"/>
        </w:rPr>
        <w:t xml:space="preserve">، </w:t>
      </w:r>
      <w:r>
        <w:rPr>
          <w:rtl/>
          <w:lang w:bidi="fa-IR"/>
        </w:rPr>
        <w:t>فتشبيه السلعة بالنفس غير ظاهر الوجه</w:t>
      </w:r>
      <w:r w:rsidR="00C4253E">
        <w:rPr>
          <w:rtl/>
          <w:lang w:bidi="fa-IR"/>
        </w:rPr>
        <w:t xml:space="preserve">، </w:t>
      </w:r>
      <w:r>
        <w:rPr>
          <w:rtl/>
          <w:lang w:bidi="fa-IR"/>
        </w:rPr>
        <w:t>بل قد يكون قيمة الأجزاء عشرين أضعاف قيمة الكلّ</w:t>
      </w:r>
      <w:r w:rsidR="00C4253E">
        <w:rPr>
          <w:rtl/>
          <w:lang w:bidi="fa-IR"/>
        </w:rPr>
        <w:t xml:space="preserve">، </w:t>
      </w:r>
      <w:r>
        <w:rPr>
          <w:rtl/>
          <w:lang w:bidi="fa-IR"/>
        </w:rPr>
        <w:t>واللاّزم في الأرش هو التقدير حسب المناسبات العرفيّة المستفادة من حكم الشارع بمقادير الديّة</w:t>
      </w:r>
      <w:r w:rsidR="00C4253E">
        <w:rPr>
          <w:rtl/>
          <w:lang w:bidi="fa-IR"/>
        </w:rPr>
        <w:t xml:space="preserve">، </w:t>
      </w:r>
      <w:r>
        <w:rPr>
          <w:rtl/>
          <w:lang w:bidi="fa-IR"/>
        </w:rPr>
        <w:t>ويمكن أنّ يُجاب عنه بأنّه أهمل في باب الديّات</w:t>
      </w:r>
      <w:r w:rsidR="00C4253E">
        <w:rPr>
          <w:rtl/>
          <w:lang w:bidi="fa-IR"/>
        </w:rPr>
        <w:t xml:space="preserve">، </w:t>
      </w:r>
      <w:r>
        <w:rPr>
          <w:rtl/>
          <w:lang w:bidi="fa-IR"/>
        </w:rPr>
        <w:t>مثلاً</w:t>
      </w:r>
      <w:r w:rsidR="00DD44BC">
        <w:rPr>
          <w:rtl/>
          <w:lang w:bidi="fa-IR"/>
        </w:rPr>
        <w:t xml:space="preserve">: </w:t>
      </w:r>
      <w:r>
        <w:rPr>
          <w:rtl/>
          <w:lang w:bidi="fa-IR"/>
        </w:rPr>
        <w:t>يد الخطّاط الماهر</w:t>
      </w:r>
      <w:r w:rsidR="00C4253E">
        <w:rPr>
          <w:rtl/>
          <w:lang w:bidi="fa-IR"/>
        </w:rPr>
        <w:t xml:space="preserve">، </w:t>
      </w:r>
      <w:r>
        <w:rPr>
          <w:rtl/>
          <w:lang w:bidi="fa-IR"/>
        </w:rPr>
        <w:t>وبعض أهل الصّنعة</w:t>
      </w:r>
      <w:r w:rsidR="00C4253E">
        <w:rPr>
          <w:rtl/>
          <w:lang w:bidi="fa-IR"/>
        </w:rPr>
        <w:t xml:space="preserve">، </w:t>
      </w:r>
      <w:r>
        <w:rPr>
          <w:rtl/>
          <w:lang w:bidi="fa-IR"/>
        </w:rPr>
        <w:t>لها منافع كثيرة مع عدم الاختلاف في ديّة قطع اليد</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على الحكومة أنْ تراقب كلّ المرضى بالأمراض المُعْدية </w:t>
      </w:r>
      <w:r w:rsidR="00C4253E">
        <w:rPr>
          <w:rtl/>
          <w:lang w:bidi="fa-IR"/>
        </w:rPr>
        <w:t>-</w:t>
      </w:r>
      <w:r>
        <w:rPr>
          <w:rtl/>
          <w:lang w:bidi="fa-IR"/>
        </w:rPr>
        <w:t xml:space="preserve"> على أنْ لاينقلوا العدوى إلى الأصحّاء </w:t>
      </w:r>
      <w:r w:rsidR="00C4253E">
        <w:rPr>
          <w:rtl/>
          <w:lang w:bidi="fa-IR"/>
        </w:rPr>
        <w:t>-</w:t>
      </w:r>
      <w:r>
        <w:rPr>
          <w:rtl/>
          <w:lang w:bidi="fa-IR"/>
        </w:rPr>
        <w:t xml:space="preserve"> مراقبةً بمقدار اللاّزم لا أزيد</w:t>
      </w:r>
      <w:r w:rsidR="00C4253E">
        <w:rPr>
          <w:rtl/>
          <w:lang w:bidi="fa-IR"/>
        </w:rPr>
        <w:t xml:space="preserve">، </w:t>
      </w:r>
      <w:r>
        <w:rPr>
          <w:rtl/>
          <w:lang w:bidi="fa-IR"/>
        </w:rPr>
        <w:t>والأمراض في العدوى مختلفة</w:t>
      </w:r>
      <w:r w:rsidR="00C4253E">
        <w:rPr>
          <w:rtl/>
          <w:lang w:bidi="fa-IR"/>
        </w:rPr>
        <w:t xml:space="preserve">، </w:t>
      </w:r>
      <w:r>
        <w:rPr>
          <w:rtl/>
          <w:lang w:bidi="fa-IR"/>
        </w:rPr>
        <w:t>وقد تقدّم في المسألة السابقة</w:t>
      </w:r>
      <w:r w:rsidR="00DD44BC">
        <w:rPr>
          <w:rtl/>
          <w:lang w:bidi="fa-IR"/>
        </w:rPr>
        <w:t xml:space="preserve">: </w:t>
      </w:r>
      <w:r>
        <w:rPr>
          <w:rtl/>
          <w:lang w:bidi="fa-IR"/>
        </w:rPr>
        <w:t>أنّ مرض الإيدز أخفّ الأمراض المعدية</w:t>
      </w:r>
      <w:r w:rsidR="00C4253E">
        <w:rPr>
          <w:rtl/>
          <w:lang w:bidi="fa-IR"/>
        </w:rPr>
        <w:t xml:space="preserve">، </w:t>
      </w:r>
      <w:r>
        <w:rPr>
          <w:rtl/>
          <w:lang w:bidi="fa-IR"/>
        </w:rPr>
        <w:t>فلا بأس بذهاب المريض به إلى معاهد التعليم والتعلّم</w:t>
      </w:r>
      <w:r w:rsidR="00C4253E">
        <w:rPr>
          <w:rtl/>
          <w:lang w:bidi="fa-IR"/>
        </w:rPr>
        <w:t xml:space="preserve">، </w:t>
      </w:r>
      <w:r>
        <w:rPr>
          <w:rtl/>
          <w:lang w:bidi="fa-IR"/>
        </w:rPr>
        <w:t>والمعامل</w:t>
      </w:r>
      <w:r w:rsidR="00C4253E">
        <w:rPr>
          <w:rtl/>
          <w:lang w:bidi="fa-IR"/>
        </w:rPr>
        <w:t xml:space="preserve">، </w:t>
      </w:r>
      <w:r>
        <w:rPr>
          <w:rtl/>
          <w:lang w:bidi="fa-IR"/>
        </w:rPr>
        <w:t>والمؤسّسات الحكوميّة</w:t>
      </w:r>
      <w:r w:rsidR="00C4253E">
        <w:rPr>
          <w:rtl/>
          <w:lang w:bidi="fa-IR"/>
        </w:rPr>
        <w:t xml:space="preserve">، </w:t>
      </w:r>
      <w:r>
        <w:rPr>
          <w:rtl/>
          <w:lang w:bidi="fa-IR"/>
        </w:rPr>
        <w:t>وغيرها</w:t>
      </w:r>
      <w:r w:rsidR="00C4253E">
        <w:rPr>
          <w:rtl/>
          <w:lang w:bidi="fa-IR"/>
        </w:rPr>
        <w:t xml:space="preserve">، </w:t>
      </w:r>
      <w:r>
        <w:rPr>
          <w:rtl/>
          <w:lang w:bidi="fa-IR"/>
        </w:rPr>
        <w:t>وإنّما يراقبون في خصوص الطرق الأربعة الناقلة</w:t>
      </w:r>
      <w:r w:rsidR="00C4253E">
        <w:rPr>
          <w:rtl/>
          <w:lang w:bidi="fa-IR"/>
        </w:rPr>
        <w:t xml:space="preserve">، </w:t>
      </w:r>
      <w:r>
        <w:rPr>
          <w:rtl/>
          <w:lang w:bidi="fa-IR"/>
        </w:rPr>
        <w:t>إلاّ إذا ثبتت العدوى بغيرها أيضاً</w:t>
      </w:r>
      <w:r w:rsidR="00C4253E">
        <w:rPr>
          <w:rtl/>
          <w:lang w:bidi="fa-IR"/>
        </w:rPr>
        <w:t xml:space="preserve">، </w:t>
      </w:r>
      <w:r>
        <w:rPr>
          <w:rtl/>
          <w:lang w:bidi="fa-IR"/>
        </w:rPr>
        <w:t>فتتّسع المراقبة</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ص378 ج26 جامع أحاديث الشيعة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Heading3Center"/>
        <w:rPr>
          <w:lang w:bidi="fa-IR"/>
        </w:rPr>
      </w:pPr>
      <w:bookmarkStart w:id="128" w:name="_Toc498903012"/>
      <w:r>
        <w:rPr>
          <w:rtl/>
          <w:lang w:bidi="fa-IR"/>
        </w:rPr>
        <w:lastRenderedPageBreak/>
        <w:t>فائدة طبّيّة حول الأمراض المُعْدِية</w:t>
      </w:r>
      <w:bookmarkEnd w:id="128"/>
    </w:p>
    <w:p w:rsidR="00DD44BC" w:rsidRDefault="00050A4D" w:rsidP="00050A4D">
      <w:pPr>
        <w:pStyle w:val="libNormal"/>
        <w:rPr>
          <w:rtl/>
          <w:lang w:bidi="fa-IR"/>
        </w:rPr>
      </w:pPr>
      <w:r>
        <w:rPr>
          <w:rtl/>
          <w:lang w:bidi="fa-IR"/>
        </w:rPr>
        <w:t>الأمراض المُعْدِية التي تنتقل من المريض إلى آخر</w:t>
      </w:r>
      <w:r w:rsidR="00C4253E">
        <w:rPr>
          <w:rtl/>
          <w:lang w:bidi="fa-IR"/>
        </w:rPr>
        <w:t xml:space="preserve">، </w:t>
      </w:r>
      <w:r>
        <w:rPr>
          <w:rtl/>
          <w:lang w:bidi="fa-IR"/>
        </w:rPr>
        <w:t>تختلف طُرق ووسائل انتقالها من مرضٍ إلى آخر</w:t>
      </w:r>
      <w:r w:rsidR="00C4253E">
        <w:rPr>
          <w:rtl/>
          <w:lang w:bidi="fa-IR"/>
        </w:rPr>
        <w:t xml:space="preserve">، </w:t>
      </w:r>
      <w:r>
        <w:rPr>
          <w:rtl/>
          <w:lang w:bidi="fa-IR"/>
        </w:rPr>
        <w:t>فمنها ما ينتقل بواسطة التنفّس كأمراض الجهاز التنفسي كالأنفلونزا الرئوي</w:t>
      </w:r>
      <w:r w:rsidR="00C4253E">
        <w:rPr>
          <w:rtl/>
          <w:lang w:bidi="fa-IR"/>
        </w:rPr>
        <w:t xml:space="preserve">، </w:t>
      </w:r>
      <w:r>
        <w:rPr>
          <w:rtl/>
          <w:lang w:bidi="fa-IR"/>
        </w:rPr>
        <w:t>ومنها ما ينتقل بواسطة الفم كأمراض الجهاز الهضمي</w:t>
      </w:r>
      <w:r w:rsidR="00C4253E">
        <w:rPr>
          <w:rtl/>
          <w:lang w:bidi="fa-IR"/>
        </w:rPr>
        <w:t xml:space="preserve">، </w:t>
      </w:r>
      <w:r>
        <w:rPr>
          <w:rtl/>
          <w:lang w:bidi="fa-IR"/>
        </w:rPr>
        <w:t>مثل</w:t>
      </w:r>
      <w:r w:rsidR="00DD44BC">
        <w:rPr>
          <w:rtl/>
          <w:lang w:bidi="fa-IR"/>
        </w:rPr>
        <w:t xml:space="preserve">: </w:t>
      </w:r>
      <w:r>
        <w:rPr>
          <w:rtl/>
          <w:lang w:bidi="fa-IR"/>
        </w:rPr>
        <w:t>الدوسنتاريا والتيفوئيد</w:t>
      </w:r>
      <w:r w:rsidR="00C4253E">
        <w:rPr>
          <w:rtl/>
          <w:lang w:bidi="fa-IR"/>
        </w:rPr>
        <w:t xml:space="preserve">، </w:t>
      </w:r>
      <w:r>
        <w:rPr>
          <w:rtl/>
          <w:lang w:bidi="fa-IR"/>
        </w:rPr>
        <w:t>ومنها ما ينتقل عن طريق المعاشرة الجنسيّة</w:t>
      </w:r>
      <w:r w:rsidR="00C4253E">
        <w:rPr>
          <w:rtl/>
          <w:lang w:bidi="fa-IR"/>
        </w:rPr>
        <w:t xml:space="preserve">، </w:t>
      </w:r>
      <w:r>
        <w:rPr>
          <w:rtl/>
          <w:lang w:bidi="fa-IR"/>
        </w:rPr>
        <w:t>مثل</w:t>
      </w:r>
      <w:r w:rsidR="00DD44BC">
        <w:rPr>
          <w:rtl/>
          <w:lang w:bidi="fa-IR"/>
        </w:rPr>
        <w:t xml:space="preserve">: </w:t>
      </w:r>
      <w:r>
        <w:rPr>
          <w:rtl/>
          <w:lang w:bidi="fa-IR"/>
        </w:rPr>
        <w:t>الزهري والسَّيَلان</w:t>
      </w:r>
      <w:r w:rsidR="00C4253E">
        <w:rPr>
          <w:rtl/>
          <w:lang w:bidi="fa-IR"/>
        </w:rPr>
        <w:t xml:space="preserve">، </w:t>
      </w:r>
      <w:r>
        <w:rPr>
          <w:rtl/>
          <w:lang w:bidi="fa-IR"/>
        </w:rPr>
        <w:t>ومنها ما ينتقل بطريق الملامسة كالجدري والجذام</w:t>
      </w:r>
      <w:r w:rsidR="00C4253E">
        <w:rPr>
          <w:rtl/>
          <w:lang w:bidi="fa-IR"/>
        </w:rPr>
        <w:t xml:space="preserve">، </w:t>
      </w:r>
      <w:r>
        <w:rPr>
          <w:rtl/>
          <w:lang w:bidi="fa-IR"/>
        </w:rPr>
        <w:t>وبعضها ينتقل بواسطة الحقن</w:t>
      </w:r>
      <w:r w:rsidR="00C4253E">
        <w:rPr>
          <w:rtl/>
          <w:lang w:bidi="fa-IR"/>
        </w:rPr>
        <w:t xml:space="preserve">، </w:t>
      </w:r>
      <w:r>
        <w:rPr>
          <w:rtl/>
          <w:lang w:bidi="fa-IR"/>
        </w:rPr>
        <w:t>أو نقل الدم كالالتهاب الكبدي الفيروسي</w:t>
      </w:r>
      <w:r w:rsidR="00C4253E">
        <w:rPr>
          <w:rtl/>
          <w:lang w:bidi="fa-IR"/>
        </w:rPr>
        <w:t xml:space="preserve">، </w:t>
      </w:r>
      <w:r>
        <w:rPr>
          <w:rtl/>
          <w:lang w:bidi="fa-IR"/>
        </w:rPr>
        <w:t>أو بواسطة وخز الحشرات كالملاريا التي تنقلها البعوضة</w:t>
      </w:r>
      <w:r w:rsidR="00C4253E">
        <w:rPr>
          <w:rtl/>
          <w:lang w:bidi="fa-IR"/>
        </w:rPr>
        <w:t xml:space="preserve">، </w:t>
      </w:r>
      <w:r>
        <w:rPr>
          <w:rtl/>
          <w:lang w:bidi="fa-IR"/>
        </w:rPr>
        <w:t>أو الطاعون الذي تنقله الفئران والبراغيث</w:t>
      </w:r>
      <w:r w:rsidR="00C4253E">
        <w:rPr>
          <w:rtl/>
          <w:lang w:bidi="fa-IR"/>
        </w:rPr>
        <w:t xml:space="preserve">، </w:t>
      </w:r>
      <w:r>
        <w:rPr>
          <w:rtl/>
          <w:lang w:bidi="fa-IR"/>
        </w:rPr>
        <w:t>وقد يكون للمرض الواحد أكثر من وسيلة لانتقاله كالايدز</w:t>
      </w:r>
      <w:r w:rsidR="00C4253E">
        <w:rPr>
          <w:rtl/>
          <w:lang w:bidi="fa-IR"/>
        </w:rPr>
        <w:t xml:space="preserve">، </w:t>
      </w:r>
      <w:r>
        <w:rPr>
          <w:rtl/>
          <w:lang w:bidi="fa-IR"/>
        </w:rPr>
        <w:t>إذْ تحقّق أنّه ينتقل بالاتّصال الجنسي</w:t>
      </w:r>
      <w:r w:rsidR="00C4253E">
        <w:rPr>
          <w:rtl/>
          <w:lang w:bidi="fa-IR"/>
        </w:rPr>
        <w:t xml:space="preserve">، </w:t>
      </w:r>
      <w:r>
        <w:rPr>
          <w:rtl/>
          <w:lang w:bidi="fa-IR"/>
        </w:rPr>
        <w:t>وعن طريق الدم ومشتقّاته كزراعة الأعضاء</w:t>
      </w:r>
      <w:r w:rsidR="00C4253E">
        <w:rPr>
          <w:rtl/>
          <w:lang w:bidi="fa-IR"/>
        </w:rPr>
        <w:t xml:space="preserve">، </w:t>
      </w:r>
      <w:r>
        <w:rPr>
          <w:rtl/>
          <w:lang w:bidi="fa-IR"/>
        </w:rPr>
        <w:t xml:space="preserve">والمخدّرات التي تُؤخذ عن طريق الحقن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إذا احتمل الطبيب عند نقل دم أحد</w:t>
      </w:r>
      <w:r w:rsidR="00C4253E">
        <w:rPr>
          <w:rtl/>
          <w:lang w:bidi="fa-IR"/>
        </w:rPr>
        <w:t xml:space="preserve">، </w:t>
      </w:r>
      <w:r>
        <w:rPr>
          <w:rtl/>
          <w:lang w:bidi="fa-IR"/>
        </w:rPr>
        <w:t>ولو بتوسّط زرع عضوٍ منه في بدن الغير</w:t>
      </w:r>
      <w:r w:rsidR="00C4253E">
        <w:rPr>
          <w:rtl/>
          <w:lang w:bidi="fa-IR"/>
        </w:rPr>
        <w:t xml:space="preserve">، </w:t>
      </w:r>
      <w:r>
        <w:rPr>
          <w:rtl/>
          <w:lang w:bidi="fa-IR"/>
        </w:rPr>
        <w:t>أنّ صاحب الدم مبتلى بالايدز</w:t>
      </w:r>
      <w:r w:rsidR="00C4253E">
        <w:rPr>
          <w:rtl/>
          <w:lang w:bidi="fa-IR"/>
        </w:rPr>
        <w:t xml:space="preserve">، </w:t>
      </w:r>
      <w:r>
        <w:rPr>
          <w:rtl/>
          <w:lang w:bidi="fa-IR"/>
        </w:rPr>
        <w:t>أو مرضٍ معدٍ آخر</w:t>
      </w:r>
      <w:r w:rsidR="00C4253E">
        <w:rPr>
          <w:rtl/>
          <w:lang w:bidi="fa-IR"/>
        </w:rPr>
        <w:t xml:space="preserve">، </w:t>
      </w:r>
      <w:r>
        <w:rPr>
          <w:rtl/>
          <w:lang w:bidi="fa-IR"/>
        </w:rPr>
        <w:t>فهل يجب عليه الفحص حتّى الاطمئنان بعدمه</w:t>
      </w:r>
      <w:r w:rsidR="00C4253E">
        <w:rPr>
          <w:rtl/>
          <w:lang w:bidi="fa-IR"/>
        </w:rPr>
        <w:t xml:space="preserve">، </w:t>
      </w:r>
      <w:r>
        <w:rPr>
          <w:rtl/>
          <w:lang w:bidi="fa-IR"/>
        </w:rPr>
        <w:t>أو لا يجب عملاً بأصالة الصحّة</w:t>
      </w:r>
      <w:r w:rsidR="00C4253E">
        <w:rPr>
          <w:rtl/>
          <w:lang w:bidi="fa-IR"/>
        </w:rPr>
        <w:t xml:space="preserve">، </w:t>
      </w:r>
      <w:r>
        <w:rPr>
          <w:rtl/>
          <w:lang w:bidi="fa-IR"/>
        </w:rPr>
        <w:t>أو أصالة عدم حدوث المرض المعدي</w:t>
      </w:r>
      <w:r w:rsidR="00C4253E">
        <w:rPr>
          <w:rtl/>
          <w:lang w:bidi="fa-IR"/>
        </w:rPr>
        <w:t xml:space="preserve">، </w:t>
      </w:r>
      <w:r>
        <w:rPr>
          <w:rtl/>
          <w:lang w:bidi="fa-IR"/>
        </w:rPr>
        <w:t>أو أصالة البراءة عن وجوب الفحص ؟ فيه وجهان</w:t>
      </w:r>
      <w:r w:rsidR="00DD44BC">
        <w:rPr>
          <w:rtl/>
          <w:lang w:bidi="fa-IR"/>
        </w:rPr>
        <w:t>.</w:t>
      </w:r>
    </w:p>
    <w:p w:rsidR="00DD44BC" w:rsidRDefault="00050A4D" w:rsidP="00050A4D">
      <w:pPr>
        <w:pStyle w:val="libNormal"/>
        <w:rPr>
          <w:rtl/>
          <w:lang w:bidi="fa-IR"/>
        </w:rPr>
      </w:pPr>
      <w:r>
        <w:rPr>
          <w:rtl/>
          <w:lang w:bidi="fa-IR"/>
        </w:rPr>
        <w:t>وربّما يُقال</w:t>
      </w:r>
      <w:r w:rsidR="00DD44BC">
        <w:rPr>
          <w:rtl/>
          <w:lang w:bidi="fa-IR"/>
        </w:rPr>
        <w:t xml:space="preserve">: </w:t>
      </w:r>
      <w:r>
        <w:rPr>
          <w:rtl/>
          <w:lang w:bidi="fa-IR"/>
        </w:rPr>
        <w:t>إنّ الأصل في النفوس</w:t>
      </w:r>
      <w:r w:rsidR="00C4253E">
        <w:rPr>
          <w:rtl/>
          <w:lang w:bidi="fa-IR"/>
        </w:rPr>
        <w:t xml:space="preserve">، </w:t>
      </w:r>
      <w:r>
        <w:rPr>
          <w:rtl/>
          <w:lang w:bidi="fa-IR"/>
        </w:rPr>
        <w:t>والفروج</w:t>
      </w:r>
      <w:r w:rsidR="00C4253E">
        <w:rPr>
          <w:rtl/>
          <w:lang w:bidi="fa-IR"/>
        </w:rPr>
        <w:t xml:space="preserve">، </w:t>
      </w:r>
      <w:r>
        <w:rPr>
          <w:rtl/>
          <w:lang w:bidi="fa-IR"/>
        </w:rPr>
        <w:t>والأموال الكثيرة</w:t>
      </w:r>
      <w:r w:rsidR="00C4253E">
        <w:rPr>
          <w:rtl/>
          <w:lang w:bidi="fa-IR"/>
        </w:rPr>
        <w:t xml:space="preserve">، </w:t>
      </w:r>
      <w:r>
        <w:rPr>
          <w:rtl/>
          <w:lang w:bidi="fa-IR"/>
        </w:rPr>
        <w:t>هو</w:t>
      </w:r>
      <w:r w:rsidR="00DD44BC">
        <w:rPr>
          <w:rtl/>
          <w:lang w:bidi="fa-IR"/>
        </w:rPr>
        <w:t xml:space="preserve">: </w:t>
      </w:r>
      <w:r>
        <w:rPr>
          <w:rtl/>
          <w:lang w:bidi="fa-IR"/>
        </w:rPr>
        <w:t>الاحتياط</w:t>
      </w:r>
      <w:r w:rsidR="00C4253E">
        <w:rPr>
          <w:rtl/>
          <w:lang w:bidi="fa-IR"/>
        </w:rPr>
        <w:t xml:space="preserve">، </w:t>
      </w:r>
      <w:r>
        <w:rPr>
          <w:rtl/>
          <w:lang w:bidi="fa-IR"/>
        </w:rPr>
        <w:t>دون البراءة</w:t>
      </w:r>
      <w:r w:rsidR="00C4253E">
        <w:rPr>
          <w:rtl/>
          <w:lang w:bidi="fa-IR"/>
        </w:rPr>
        <w:t xml:space="preserve">، </w:t>
      </w:r>
      <w:r>
        <w:rPr>
          <w:rtl/>
          <w:lang w:bidi="fa-IR"/>
        </w:rPr>
        <w:t>ومقامنا داخل في الأوّل ؛ فإنّ مرض الإيدز مهلك لا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ص145 رؤية إسلاميّة للمشاكل الاجتماعيّة لمرض الإيدز</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علاج له لحدّ الآن</w:t>
      </w:r>
      <w:r w:rsidR="00C4253E">
        <w:rPr>
          <w:rtl/>
          <w:lang w:bidi="fa-IR"/>
        </w:rPr>
        <w:t xml:space="preserve">، </w:t>
      </w:r>
      <w:r>
        <w:rPr>
          <w:rtl/>
          <w:lang w:bidi="fa-IR"/>
        </w:rPr>
        <w:t>لكنّ هذا القول بإطلاقه لا دليل له</w:t>
      </w:r>
      <w:r w:rsidR="00C4253E">
        <w:rPr>
          <w:rtl/>
          <w:lang w:bidi="fa-IR"/>
        </w:rPr>
        <w:t xml:space="preserve">، </w:t>
      </w:r>
      <w:r>
        <w:rPr>
          <w:rtl/>
          <w:lang w:bidi="fa-IR"/>
        </w:rPr>
        <w:t>ويجري الاستصحاب وأصالة البراءة في كثيرٍ من جزئيّات تلك الموارد الثلاثة</w:t>
      </w:r>
      <w:r w:rsidR="00C4253E">
        <w:rPr>
          <w:rtl/>
          <w:lang w:bidi="fa-IR"/>
        </w:rPr>
        <w:t xml:space="preserve">، </w:t>
      </w:r>
      <w:r>
        <w:rPr>
          <w:rtl/>
          <w:lang w:bidi="fa-IR"/>
        </w:rPr>
        <w:t xml:space="preserve">كما أوضحه سيّدنا الأُستاذ الحكيم </w:t>
      </w:r>
      <w:r w:rsidR="00C4253E" w:rsidRPr="00C4253E">
        <w:rPr>
          <w:rStyle w:val="libAlaemChar"/>
          <w:rtl/>
        </w:rPr>
        <w:t>رحمه‌الله</w:t>
      </w:r>
      <w:r>
        <w:rPr>
          <w:rtl/>
          <w:lang w:bidi="fa-IR"/>
        </w:rPr>
        <w:t xml:space="preserve"> في الجملة</w:t>
      </w:r>
      <w:r w:rsidR="00C4253E">
        <w:rPr>
          <w:rtl/>
          <w:lang w:bidi="fa-IR"/>
        </w:rPr>
        <w:t xml:space="preserve">، </w:t>
      </w:r>
      <w:r>
        <w:rPr>
          <w:rtl/>
          <w:lang w:bidi="fa-IR"/>
        </w:rPr>
        <w:t>في بعض مجالس دروسه المباركة</w:t>
      </w:r>
      <w:r w:rsidR="00DD44BC">
        <w:rPr>
          <w:rtl/>
          <w:lang w:bidi="fa-IR"/>
        </w:rPr>
        <w:t>.</w:t>
      </w:r>
    </w:p>
    <w:p w:rsidR="00DD44BC" w:rsidRDefault="00050A4D" w:rsidP="00050A4D">
      <w:pPr>
        <w:pStyle w:val="libNormal"/>
        <w:rPr>
          <w:rtl/>
          <w:lang w:bidi="fa-IR"/>
        </w:rPr>
      </w:pPr>
      <w:r>
        <w:rPr>
          <w:rtl/>
          <w:lang w:bidi="fa-IR"/>
        </w:rPr>
        <w:t>نعم إذا اشترط عليه المريض</w:t>
      </w:r>
      <w:r w:rsidR="00C4253E">
        <w:rPr>
          <w:rtl/>
          <w:lang w:bidi="fa-IR"/>
        </w:rPr>
        <w:t xml:space="preserve">، </w:t>
      </w:r>
      <w:r>
        <w:rPr>
          <w:rtl/>
          <w:lang w:bidi="fa-IR"/>
        </w:rPr>
        <w:t xml:space="preserve">أو الحكومة الإسلامية الفحصَ ؛ وجب لقوله </w:t>
      </w:r>
      <w:r w:rsidR="00C4253E" w:rsidRPr="00C4253E">
        <w:rPr>
          <w:rStyle w:val="libAlaemChar"/>
          <w:rtl/>
        </w:rPr>
        <w:t>عليه‌السلام</w:t>
      </w:r>
      <w:r w:rsidR="00DD44BC">
        <w:rPr>
          <w:rtl/>
          <w:lang w:bidi="fa-IR"/>
        </w:rPr>
        <w:t xml:space="preserve">: </w:t>
      </w:r>
      <w:r>
        <w:rPr>
          <w:rtl/>
          <w:lang w:bidi="fa-IR"/>
        </w:rPr>
        <w:t xml:space="preserve">( المؤمنون عند شروطهم ) </w:t>
      </w:r>
      <w:r w:rsidRPr="00DD44BC">
        <w:rPr>
          <w:rStyle w:val="libFootnotenumChar"/>
          <w:rtl/>
        </w:rPr>
        <w:t>(1)</w:t>
      </w:r>
      <w:r>
        <w:rPr>
          <w:rtl/>
          <w:lang w:bidi="fa-IR"/>
        </w:rPr>
        <w:t xml:space="preserve"> ولقوله تعالى</w:t>
      </w:r>
      <w:r w:rsidR="00DD44BC">
        <w:rPr>
          <w:rtl/>
          <w:lang w:bidi="fa-IR"/>
        </w:rPr>
        <w:t xml:space="preserve">: </w:t>
      </w:r>
      <w:r w:rsidRPr="004A3CA7">
        <w:rPr>
          <w:rStyle w:val="libAlaemChar"/>
          <w:rtl/>
        </w:rPr>
        <w:t>(</w:t>
      </w:r>
      <w:r w:rsidRPr="004A3CA7">
        <w:rPr>
          <w:rStyle w:val="libAieChar"/>
          <w:rtl/>
        </w:rPr>
        <w:t xml:space="preserve"> أَطِيعُوا اللَّهَ وَأَطِيعُوا الرَّسُولَ وَأُولِي الأَمْرِ مِنْكُمْ </w:t>
      </w:r>
      <w:r w:rsidRPr="004A3CA7">
        <w:rPr>
          <w:rStyle w:val="libAlaemChar"/>
          <w:rtl/>
        </w:rPr>
        <w:t>)</w:t>
      </w:r>
      <w:r w:rsidR="00C4253E">
        <w:rPr>
          <w:rtl/>
          <w:lang w:bidi="fa-IR"/>
        </w:rPr>
        <w:t xml:space="preserve">، </w:t>
      </w:r>
      <w:r>
        <w:rPr>
          <w:rtl/>
          <w:lang w:bidi="fa-IR"/>
        </w:rPr>
        <w:t>وأمّا إذا علم الطبيب بأنّه في فرض ترك الفحص يُبتلى جمعٌ من المرضى بفيروس الإيدز لا محالة</w:t>
      </w:r>
      <w:r w:rsidR="00C4253E">
        <w:rPr>
          <w:rtl/>
          <w:lang w:bidi="fa-IR"/>
        </w:rPr>
        <w:t xml:space="preserve">، </w:t>
      </w:r>
      <w:r>
        <w:rPr>
          <w:rtl/>
          <w:lang w:bidi="fa-IR"/>
        </w:rPr>
        <w:t>فلا يبعد وجوب الفحص عليه</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لا يجوز للمريض بالمرض المُعْدي التزويج أو التزوّج بالصحيح الغافل ؛ فإنّه إضرار به وهو واضح</w:t>
      </w:r>
      <w:r w:rsidR="00C4253E">
        <w:rPr>
          <w:rtl/>
          <w:lang w:bidi="fa-IR"/>
        </w:rPr>
        <w:t xml:space="preserve">، </w:t>
      </w:r>
      <w:r>
        <w:rPr>
          <w:rtl/>
          <w:lang w:bidi="fa-IR"/>
        </w:rPr>
        <w:t xml:space="preserve">وإذا كان المرض مهلكاً ولا يتيسّر التحفّظ منه للسالم من الزوجين ؛ لا يجوز للسالم إجابة المريض للزواج </w:t>
      </w:r>
      <w:r w:rsidR="00C4253E">
        <w:rPr>
          <w:rtl/>
          <w:lang w:bidi="fa-IR"/>
        </w:rPr>
        <w:t>-</w:t>
      </w:r>
      <w:r>
        <w:rPr>
          <w:rtl/>
          <w:lang w:bidi="fa-IR"/>
        </w:rPr>
        <w:t xml:space="preserve"> بل لكلّ مصاحبة مؤدّية إلى انتقال المرض المهلك إليه </w:t>
      </w:r>
      <w:r w:rsidR="00C4253E">
        <w:rPr>
          <w:rtl/>
          <w:lang w:bidi="fa-IR"/>
        </w:rPr>
        <w:t>-</w:t>
      </w:r>
      <w:r>
        <w:rPr>
          <w:rtl/>
          <w:lang w:bidi="fa-IR"/>
        </w:rPr>
        <w:t xml:space="preserve"> لأنّه من الإلقاء في التهلكة</w:t>
      </w:r>
      <w:r w:rsidR="00DD44BC">
        <w:rPr>
          <w:rtl/>
          <w:lang w:bidi="fa-IR"/>
        </w:rPr>
        <w:t>.</w:t>
      </w:r>
    </w:p>
    <w:p w:rsidR="00DD44BC" w:rsidRDefault="00050A4D" w:rsidP="00050A4D">
      <w:pPr>
        <w:pStyle w:val="libNormal"/>
        <w:rPr>
          <w:rtl/>
          <w:lang w:bidi="fa-IR"/>
        </w:rPr>
      </w:pPr>
      <w:r>
        <w:rPr>
          <w:rtl/>
          <w:lang w:bidi="fa-IR"/>
        </w:rPr>
        <w:t xml:space="preserve">نعم إذا تباينا على ترك المجامعة </w:t>
      </w:r>
      <w:r w:rsidR="00C4253E">
        <w:rPr>
          <w:rtl/>
          <w:lang w:bidi="fa-IR"/>
        </w:rPr>
        <w:t>-</w:t>
      </w:r>
      <w:r>
        <w:rPr>
          <w:rtl/>
          <w:lang w:bidi="fa-IR"/>
        </w:rPr>
        <w:t xml:space="preserve"> في مثل مرض الإيدز </w:t>
      </w:r>
      <w:r w:rsidR="00C4253E">
        <w:rPr>
          <w:rtl/>
          <w:lang w:bidi="fa-IR"/>
        </w:rPr>
        <w:t>-</w:t>
      </w:r>
      <w:r>
        <w:rPr>
          <w:rtl/>
          <w:lang w:bidi="fa-IR"/>
        </w:rPr>
        <w:t xml:space="preserve"> جاز النكاح ولم يحرم </w:t>
      </w:r>
      <w:r w:rsidRPr="00DD44BC">
        <w:rPr>
          <w:rStyle w:val="libFootnotenumChar"/>
          <w:rtl/>
        </w:rPr>
        <w:t>(2)</w:t>
      </w:r>
      <w:r w:rsidR="00C4253E">
        <w:rPr>
          <w:rtl/>
          <w:lang w:bidi="fa-IR"/>
        </w:rPr>
        <w:t xml:space="preserve">، </w:t>
      </w:r>
      <w:r>
        <w:rPr>
          <w:rtl/>
          <w:lang w:bidi="fa-IR"/>
        </w:rPr>
        <w:t>وعلى كلٍّ</w:t>
      </w:r>
      <w:r w:rsidR="00C4253E">
        <w:rPr>
          <w:rtl/>
          <w:lang w:bidi="fa-IR"/>
        </w:rPr>
        <w:t xml:space="preserve">، </w:t>
      </w:r>
      <w:r>
        <w:rPr>
          <w:rtl/>
          <w:lang w:bidi="fa-IR"/>
        </w:rPr>
        <w:t>إذا رضيا بالنكاح صحّ النكاح</w:t>
      </w:r>
      <w:r w:rsidR="00C4253E">
        <w:rPr>
          <w:rtl/>
          <w:lang w:bidi="fa-IR"/>
        </w:rPr>
        <w:t xml:space="preserve">، </w:t>
      </w:r>
      <w:r>
        <w:rPr>
          <w:rtl/>
          <w:lang w:bidi="fa-IR"/>
        </w:rPr>
        <w:t>وإن حرم إنْ أوجب الإضرار بالنفس</w:t>
      </w:r>
      <w:r w:rsidR="00C4253E">
        <w:rPr>
          <w:rtl/>
          <w:lang w:bidi="fa-IR"/>
        </w:rPr>
        <w:t xml:space="preserve">، </w:t>
      </w:r>
      <w:r>
        <w:rPr>
          <w:rtl/>
          <w:lang w:bidi="fa-IR"/>
        </w:rPr>
        <w:t>فالحكم الوضعي غير الحكم التكليفي</w:t>
      </w:r>
      <w:r w:rsidR="00C4253E">
        <w:rPr>
          <w:rtl/>
          <w:lang w:bidi="fa-IR"/>
        </w:rPr>
        <w:t xml:space="preserve">، </w:t>
      </w:r>
      <w:r>
        <w:rPr>
          <w:rtl/>
          <w:lang w:bidi="fa-IR"/>
        </w:rPr>
        <w:t>فتدبّر فيه</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إذا تزوّج أو زُوّج جهلاً</w:t>
      </w:r>
      <w:r w:rsidR="00C4253E">
        <w:rPr>
          <w:rtl/>
          <w:lang w:bidi="fa-IR"/>
        </w:rPr>
        <w:t xml:space="preserve">، </w:t>
      </w:r>
      <w:r>
        <w:rPr>
          <w:rtl/>
          <w:lang w:bidi="fa-IR"/>
        </w:rPr>
        <w:t>بالمريض المُعْدي ثمّ علم</w:t>
      </w:r>
      <w:r w:rsidR="00C4253E">
        <w:rPr>
          <w:rtl/>
          <w:lang w:bidi="fa-IR"/>
        </w:rPr>
        <w:t xml:space="preserve">، </w:t>
      </w:r>
      <w:r>
        <w:rPr>
          <w:rtl/>
          <w:lang w:bidi="fa-IR"/>
        </w:rPr>
        <w:t>فهل له فسخ العقد إذا كانت العدوى مهلكة</w:t>
      </w:r>
      <w:r w:rsidR="00C4253E">
        <w:rPr>
          <w:rtl/>
          <w:lang w:bidi="fa-IR"/>
        </w:rPr>
        <w:t xml:space="preserve">، </w:t>
      </w:r>
      <w:r>
        <w:rPr>
          <w:rtl/>
          <w:lang w:bidi="fa-IR"/>
        </w:rPr>
        <w:t>أو مضرة إلى درجةٍ كبيرةٍ</w:t>
      </w:r>
      <w:r w:rsidR="00C4253E">
        <w:rPr>
          <w:rtl/>
          <w:lang w:bidi="fa-IR"/>
        </w:rPr>
        <w:t xml:space="preserve">، </w:t>
      </w:r>
      <w:r>
        <w:rPr>
          <w:rtl/>
          <w:lang w:bidi="fa-IR"/>
        </w:rPr>
        <w:t>ولم يتيسّر التحفّظ منها إلاّ بحرجٍ شديد ؟</w:t>
      </w:r>
    </w:p>
    <w:p w:rsidR="00DD44BC" w:rsidRDefault="00050A4D" w:rsidP="00050A4D">
      <w:pPr>
        <w:pStyle w:val="libNormal"/>
        <w:rPr>
          <w:rtl/>
          <w:lang w:bidi="fa-IR"/>
        </w:rPr>
      </w:pPr>
      <w:r>
        <w:rPr>
          <w:rtl/>
          <w:lang w:bidi="fa-IR"/>
        </w:rPr>
        <w:t>ج</w:t>
      </w:r>
      <w:r w:rsidR="00DD44BC">
        <w:rPr>
          <w:rtl/>
          <w:lang w:bidi="fa-IR"/>
        </w:rPr>
        <w:t xml:space="preserve">: </w:t>
      </w:r>
      <w:r>
        <w:rPr>
          <w:rtl/>
          <w:lang w:bidi="fa-IR"/>
        </w:rPr>
        <w:t>أمّا للزوج</w:t>
      </w:r>
      <w:r w:rsidR="00C4253E">
        <w:rPr>
          <w:rtl/>
          <w:lang w:bidi="fa-IR"/>
        </w:rPr>
        <w:t xml:space="preserve">، </w:t>
      </w:r>
      <w:r>
        <w:rPr>
          <w:rtl/>
          <w:lang w:bidi="fa-IR"/>
        </w:rPr>
        <w:t>فثبوت الخيار له في غاية الإشكال لما يُستفاد من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تقدّم مصدره</w:t>
      </w:r>
      <w:r w:rsidR="00DD44BC">
        <w:rPr>
          <w:rtl/>
          <w:lang w:bidi="fa-IR"/>
        </w:rPr>
        <w:t>.</w:t>
      </w:r>
    </w:p>
    <w:p w:rsidR="00DD44BC" w:rsidRDefault="00050A4D" w:rsidP="00DD44BC">
      <w:pPr>
        <w:pStyle w:val="libFootnote0"/>
        <w:rPr>
          <w:rtl/>
          <w:lang w:bidi="fa-IR"/>
        </w:rPr>
      </w:pPr>
      <w:r>
        <w:rPr>
          <w:rtl/>
          <w:lang w:bidi="fa-IR"/>
        </w:rPr>
        <w:t>(2) ويمكن أنْ يُقال بعدم حرمة النكاح في مثل الإيدز دائماً</w:t>
      </w:r>
      <w:r w:rsidR="00C4253E">
        <w:rPr>
          <w:rtl/>
          <w:lang w:bidi="fa-IR"/>
        </w:rPr>
        <w:t xml:space="preserve">، </w:t>
      </w:r>
      <w:r>
        <w:rPr>
          <w:rtl/>
          <w:lang w:bidi="fa-IR"/>
        </w:rPr>
        <w:t>وإنّما المحرّم هو الجماع فإنّه الطريق إلى الانتقال</w:t>
      </w:r>
      <w:r w:rsidR="00C4253E">
        <w:rPr>
          <w:rtl/>
          <w:lang w:bidi="fa-IR"/>
        </w:rPr>
        <w:t xml:space="preserve">، </w:t>
      </w:r>
      <w:r>
        <w:rPr>
          <w:rtl/>
          <w:lang w:bidi="fa-IR"/>
        </w:rPr>
        <w:t>نعم هو من مقدّمات الحرام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الحصر الوارد في بعض الروايات الواردة في العيوب</w:t>
      </w:r>
      <w:r w:rsidR="00C4253E">
        <w:rPr>
          <w:rtl/>
          <w:lang w:bidi="fa-IR"/>
        </w:rPr>
        <w:t xml:space="preserve">، </w:t>
      </w:r>
      <w:r>
        <w:rPr>
          <w:rtl/>
          <w:lang w:bidi="fa-IR"/>
        </w:rPr>
        <w:t>على ما يأتي في المسألة الآتية</w:t>
      </w:r>
      <w:r w:rsidR="00C4253E">
        <w:rPr>
          <w:rtl/>
          <w:lang w:bidi="fa-IR"/>
        </w:rPr>
        <w:t xml:space="preserve">، </w:t>
      </w:r>
      <w:r>
        <w:rPr>
          <w:rtl/>
          <w:lang w:bidi="fa-IR"/>
        </w:rPr>
        <w:t>فإنّها ظاهرة في نفي الخيار في غير العيوب المذكورة في الرواية</w:t>
      </w:r>
      <w:r w:rsidR="00C4253E">
        <w:rPr>
          <w:rtl/>
          <w:lang w:bidi="fa-IR"/>
        </w:rPr>
        <w:t xml:space="preserve">، </w:t>
      </w:r>
      <w:r>
        <w:rPr>
          <w:rtl/>
          <w:lang w:bidi="fa-IR"/>
        </w:rPr>
        <w:t>نعم له أنْ يطلّقها</w:t>
      </w:r>
      <w:r w:rsidR="00C4253E">
        <w:rPr>
          <w:rtl/>
          <w:lang w:bidi="fa-IR"/>
        </w:rPr>
        <w:t xml:space="preserve">، </w:t>
      </w:r>
      <w:r>
        <w:rPr>
          <w:rtl/>
          <w:lang w:bidi="fa-IR"/>
        </w:rPr>
        <w:t>بل يجب عليه في الفرض المذكور</w:t>
      </w:r>
      <w:r w:rsidR="00DD44BC">
        <w:rPr>
          <w:rtl/>
          <w:lang w:bidi="fa-IR"/>
        </w:rPr>
        <w:t>.</w:t>
      </w:r>
    </w:p>
    <w:p w:rsidR="00DD44BC" w:rsidRDefault="00050A4D" w:rsidP="00050A4D">
      <w:pPr>
        <w:pStyle w:val="libNormal"/>
        <w:rPr>
          <w:rtl/>
          <w:lang w:bidi="fa-IR"/>
        </w:rPr>
      </w:pPr>
      <w:r>
        <w:rPr>
          <w:rtl/>
          <w:lang w:bidi="fa-IR"/>
        </w:rPr>
        <w:t>وأمّا للزوجة فلا يبعد ثبوت الخيار له ؛ لقاعدة لا ضرر</w:t>
      </w:r>
      <w:r w:rsidR="00C4253E">
        <w:rPr>
          <w:rtl/>
          <w:lang w:bidi="fa-IR"/>
        </w:rPr>
        <w:t xml:space="preserve">، </w:t>
      </w:r>
      <w:r>
        <w:rPr>
          <w:rtl/>
          <w:lang w:bidi="fa-IR"/>
        </w:rPr>
        <w:t>التي استدلّ بها لثبوت بعض الخيارات في باب المعاملات</w:t>
      </w:r>
      <w:r w:rsidR="00C4253E">
        <w:rPr>
          <w:rtl/>
          <w:lang w:bidi="fa-IR"/>
        </w:rPr>
        <w:t xml:space="preserve">، </w:t>
      </w:r>
      <w:r>
        <w:rPr>
          <w:rtl/>
          <w:lang w:bidi="fa-IR"/>
        </w:rPr>
        <w:t xml:space="preserve">ولقاعدة نفي الحرج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وأيّ ضررٍ من ابتلائها بالمرض المهلك</w:t>
      </w:r>
      <w:r w:rsidR="00C4253E">
        <w:rPr>
          <w:rtl/>
          <w:lang w:bidi="fa-IR"/>
        </w:rPr>
        <w:t xml:space="preserve">، </w:t>
      </w:r>
      <w:r>
        <w:rPr>
          <w:rtl/>
          <w:lang w:bidi="fa-IR"/>
        </w:rPr>
        <w:t>أو تدهور صحّتها شديداً</w:t>
      </w:r>
      <w:r w:rsidR="00C4253E">
        <w:rPr>
          <w:rtl/>
          <w:lang w:bidi="fa-IR"/>
        </w:rPr>
        <w:t xml:space="preserve">، </w:t>
      </w:r>
      <w:r>
        <w:rPr>
          <w:rtl/>
          <w:lang w:bidi="fa-IR"/>
        </w:rPr>
        <w:t>وفي مرض الإيدز بحرمانها من لذّة الجماع ما دام العمر</w:t>
      </w:r>
      <w:r w:rsidR="00C4253E">
        <w:rPr>
          <w:rtl/>
          <w:lang w:bidi="fa-IR"/>
        </w:rPr>
        <w:t xml:space="preserve">، </w:t>
      </w:r>
      <w:r>
        <w:rPr>
          <w:rtl/>
          <w:lang w:bidi="fa-IR"/>
        </w:rPr>
        <w:t>إلاّ أنْ تلتذّ بالدخول ولو مع استعمال الزوج الرفال والعازل الذكري</w:t>
      </w:r>
      <w:r w:rsidR="00C4253E">
        <w:rPr>
          <w:rtl/>
          <w:lang w:bidi="fa-IR"/>
        </w:rPr>
        <w:t xml:space="preserve">، </w:t>
      </w:r>
      <w:r>
        <w:rPr>
          <w:rtl/>
          <w:lang w:bidi="fa-IR"/>
        </w:rPr>
        <w:t>وقلنا بكفاية ذلك لحقها</w:t>
      </w:r>
      <w:r w:rsidR="00C4253E">
        <w:rPr>
          <w:rtl/>
          <w:lang w:bidi="fa-IR"/>
        </w:rPr>
        <w:t xml:space="preserve">، </w:t>
      </w:r>
      <w:r>
        <w:rPr>
          <w:rtl/>
          <w:lang w:bidi="fa-IR"/>
        </w:rPr>
        <w:t>فلا خيار لها حينئذٍ</w:t>
      </w:r>
      <w:r w:rsidR="00C4253E">
        <w:rPr>
          <w:rtl/>
          <w:lang w:bidi="fa-IR"/>
        </w:rPr>
        <w:t xml:space="preserve">، </w:t>
      </w:r>
      <w:r>
        <w:rPr>
          <w:rtl/>
          <w:lang w:bidi="fa-IR"/>
        </w:rPr>
        <w:t>إلاّ أنْ يُقال</w:t>
      </w:r>
      <w:r w:rsidR="00DD44BC">
        <w:rPr>
          <w:rtl/>
          <w:lang w:bidi="fa-IR"/>
        </w:rPr>
        <w:t xml:space="preserve">: </w:t>
      </w:r>
      <w:r>
        <w:rPr>
          <w:rtl/>
          <w:lang w:bidi="fa-IR"/>
        </w:rPr>
        <w:t>إنّ زوجها في معرض الموت فلها الخيار من هذه الجهة</w:t>
      </w:r>
      <w:r w:rsidR="00C4253E">
        <w:rPr>
          <w:rtl/>
          <w:lang w:bidi="fa-IR"/>
        </w:rPr>
        <w:t xml:space="preserve">، </w:t>
      </w:r>
      <w:r>
        <w:rPr>
          <w:rtl/>
          <w:lang w:bidi="fa-IR"/>
        </w:rPr>
        <w:t>ويلحق بالايدز كلّ مرضٍ مهلكٍ سريعٍ</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وغاية ما في الباب أنْ يأمر الحاكم الشرعي الزوج بالطلاق احتياطاً</w:t>
      </w:r>
      <w:r w:rsidR="00C4253E">
        <w:rPr>
          <w:rtl/>
          <w:lang w:bidi="fa-IR"/>
        </w:rPr>
        <w:t xml:space="preserve">، </w:t>
      </w:r>
      <w:r>
        <w:rPr>
          <w:rtl/>
          <w:lang w:bidi="fa-IR"/>
        </w:rPr>
        <w:t>فإن عصى تفسخ هي النكاح ويطلّقها الحاكم ولاية احتياطاً</w:t>
      </w:r>
      <w:r w:rsidR="00DD44BC">
        <w:rPr>
          <w:rtl/>
          <w:lang w:bidi="fa-IR"/>
        </w:rPr>
        <w:t>.</w:t>
      </w:r>
    </w:p>
    <w:p w:rsidR="00DD44BC" w:rsidRDefault="00050A4D" w:rsidP="00050A4D">
      <w:pPr>
        <w:pStyle w:val="libNormal"/>
        <w:rPr>
          <w:rtl/>
          <w:lang w:bidi="fa-IR"/>
        </w:rPr>
      </w:pPr>
      <w:r>
        <w:rPr>
          <w:rtl/>
          <w:lang w:bidi="fa-IR"/>
        </w:rPr>
        <w:t>وعدم ذهاب مشهور فقهائنا إلى ثبوت الخيار بالأمراض المُعْدية أوّلاً غير ثابت ؛ لأنّ كثيراً منهم لا تصنيف لهم</w:t>
      </w:r>
      <w:r w:rsidR="00C4253E">
        <w:rPr>
          <w:rtl/>
          <w:lang w:bidi="fa-IR"/>
        </w:rPr>
        <w:t xml:space="preserve">، </w:t>
      </w:r>
      <w:r>
        <w:rPr>
          <w:rtl/>
          <w:lang w:bidi="fa-IR"/>
        </w:rPr>
        <w:t>أو لم تصل إلينا مصنّفاتهم وتأليفاتهم</w:t>
      </w:r>
      <w:r w:rsidR="00DD44BC">
        <w:rPr>
          <w:rtl/>
          <w:lang w:bidi="fa-IR"/>
        </w:rPr>
        <w:t>.</w:t>
      </w:r>
    </w:p>
    <w:p w:rsidR="00DD44BC" w:rsidRDefault="00050A4D" w:rsidP="00050A4D">
      <w:pPr>
        <w:pStyle w:val="libNormal"/>
        <w:rPr>
          <w:rtl/>
          <w:lang w:bidi="fa-IR"/>
        </w:rPr>
      </w:pPr>
      <w:r>
        <w:rPr>
          <w:rtl/>
          <w:lang w:bidi="fa-IR"/>
        </w:rPr>
        <w:t>وثانياً أنّ ضرر الأمراض المُعْدية لم يكن واضحة للناس والفقهاء</w:t>
      </w:r>
      <w:r w:rsidR="00DD44BC">
        <w:rPr>
          <w:rtl/>
          <w:lang w:bidi="fa-IR"/>
        </w:rPr>
        <w:t>.</w:t>
      </w:r>
    </w:p>
    <w:p w:rsidR="00DD44BC" w:rsidRDefault="00050A4D" w:rsidP="00050A4D">
      <w:pPr>
        <w:pStyle w:val="libNormal"/>
        <w:rPr>
          <w:rtl/>
          <w:lang w:bidi="fa-IR"/>
        </w:rPr>
      </w:pPr>
      <w:r>
        <w:rPr>
          <w:rtl/>
          <w:lang w:bidi="fa-IR"/>
        </w:rPr>
        <w:t>وثالثاً أنّه غير مانع عن الفتوى بالدليل</w:t>
      </w:r>
      <w:r w:rsidR="00C4253E">
        <w:rPr>
          <w:rtl/>
          <w:lang w:bidi="fa-IR"/>
        </w:rPr>
        <w:t xml:space="preserve">، </w:t>
      </w:r>
      <w:r>
        <w:rPr>
          <w:rtl/>
          <w:lang w:bidi="fa-IR"/>
        </w:rPr>
        <w:t>وهو قاعدتا نفي الحرج</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هذا بناء على عدم شمول صحيح الحلبي الآتي</w:t>
      </w:r>
      <w:r w:rsidR="00C4253E">
        <w:rPr>
          <w:rtl/>
          <w:lang w:bidi="fa-IR"/>
        </w:rPr>
        <w:t xml:space="preserve">، </w:t>
      </w:r>
      <w:r>
        <w:rPr>
          <w:rtl/>
          <w:lang w:bidi="fa-IR"/>
        </w:rPr>
        <w:t>المرويّ في الفقيه في المسألة الآتية لعيوب الرجل كما عن جماعة</w:t>
      </w:r>
      <w:r w:rsidR="00C4253E">
        <w:rPr>
          <w:rtl/>
          <w:lang w:bidi="fa-IR"/>
        </w:rPr>
        <w:t xml:space="preserve">، </w:t>
      </w:r>
      <w:r>
        <w:rPr>
          <w:rtl/>
          <w:lang w:bidi="fa-IR"/>
        </w:rPr>
        <w:t>وعليه فالحصر فيه ثابت في الرجل</w:t>
      </w:r>
      <w:r w:rsidR="00C4253E">
        <w:rPr>
          <w:rtl/>
          <w:lang w:bidi="fa-IR"/>
        </w:rPr>
        <w:t xml:space="preserve">، </w:t>
      </w:r>
      <w:r>
        <w:rPr>
          <w:rtl/>
          <w:lang w:bidi="fa-IR"/>
        </w:rPr>
        <w:t>وأنّه لا يردّ النكاح إلاّ من عيوب</w:t>
      </w:r>
      <w:r w:rsidR="00C4253E">
        <w:rPr>
          <w:rtl/>
          <w:lang w:bidi="fa-IR"/>
        </w:rPr>
        <w:t xml:space="preserve">، </w:t>
      </w:r>
      <w:r>
        <w:rPr>
          <w:rtl/>
          <w:lang w:bidi="fa-IR"/>
        </w:rPr>
        <w:t>وأمّا بناءً على الأرجح من شموله لعيوب كلّ من الزوجين</w:t>
      </w:r>
      <w:r w:rsidR="00C4253E">
        <w:rPr>
          <w:rtl/>
          <w:lang w:bidi="fa-IR"/>
        </w:rPr>
        <w:t xml:space="preserve">، </w:t>
      </w:r>
      <w:r>
        <w:rPr>
          <w:rtl/>
          <w:lang w:bidi="fa-IR"/>
        </w:rPr>
        <w:t>وجواز ردّ النكاح لكلٍّ منهما فالحصر ثابت لكليهما</w:t>
      </w:r>
      <w:r w:rsidR="00C4253E">
        <w:rPr>
          <w:rtl/>
          <w:lang w:bidi="fa-IR"/>
        </w:rPr>
        <w:t xml:space="preserve">، </w:t>
      </w:r>
      <w:r>
        <w:rPr>
          <w:rtl/>
          <w:lang w:bidi="fa-IR"/>
        </w:rPr>
        <w:t>فيمكن أنْ يرفع اليد عنه هنا لقاعدتي نفي الحرج والضرر كما رفع اليد عنه في بعض الموارد الأُخر كما ستعرف</w:t>
      </w:r>
      <w:r w:rsidR="00C4253E">
        <w:rPr>
          <w:rtl/>
          <w:lang w:bidi="fa-IR"/>
        </w:rPr>
        <w:t xml:space="preserve">، </w:t>
      </w:r>
      <w:r>
        <w:rPr>
          <w:rtl/>
          <w:lang w:bidi="fa-IR"/>
        </w:rPr>
        <w:t>وهاتان القاعدتان جاريتان في حق الرجل والمرأة</w:t>
      </w:r>
      <w:r w:rsidR="00DD44BC">
        <w:rPr>
          <w:rtl/>
          <w:lang w:bidi="fa-IR"/>
        </w:rPr>
        <w:t>.</w:t>
      </w:r>
      <w:r>
        <w:rPr>
          <w:rtl/>
          <w:lang w:bidi="fa-IR"/>
        </w:rPr>
        <w:t xml:space="preserve"> إلاّ أنْ يُقال</w:t>
      </w:r>
      <w:r w:rsidR="00DD44BC">
        <w:rPr>
          <w:rtl/>
          <w:lang w:bidi="fa-IR"/>
        </w:rPr>
        <w:t xml:space="preserve">: </w:t>
      </w:r>
      <w:r>
        <w:rPr>
          <w:rtl/>
          <w:lang w:bidi="fa-IR"/>
        </w:rPr>
        <w:t>إنّ جواز الطلاق من طرف الزوج يمنع عن جريان قاعدة الحرج والضرر</w:t>
      </w:r>
      <w:r w:rsidR="00C4253E">
        <w:rPr>
          <w:rtl/>
          <w:lang w:bidi="fa-IR"/>
        </w:rPr>
        <w:t xml:space="preserve">، </w:t>
      </w:r>
      <w:r>
        <w:rPr>
          <w:rtl/>
          <w:lang w:bidi="fa-IR"/>
        </w:rPr>
        <w:t>فتأملّ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A3CA7">
      <w:pPr>
        <w:pStyle w:val="libNormal0"/>
        <w:rPr>
          <w:rtl/>
          <w:lang w:bidi="fa-IR"/>
        </w:rPr>
      </w:pPr>
      <w:r>
        <w:rPr>
          <w:rtl/>
          <w:lang w:bidi="fa-IR"/>
        </w:rPr>
        <w:lastRenderedPageBreak/>
        <w:t>والضرر الرافعتان للزوم العقد بالنسبة إليها</w:t>
      </w:r>
      <w:r w:rsidR="00C4253E">
        <w:rPr>
          <w:rtl/>
          <w:lang w:bidi="fa-IR"/>
        </w:rPr>
        <w:t xml:space="preserve">، </w:t>
      </w:r>
      <w:r>
        <w:rPr>
          <w:rtl/>
          <w:lang w:bidi="fa-IR"/>
        </w:rPr>
        <w:t xml:space="preserve">وأمّا ما في الجواهر من قول مؤلِّفه الكبير </w:t>
      </w:r>
      <w:r w:rsidR="00C4253E" w:rsidRPr="00C4253E">
        <w:rPr>
          <w:rStyle w:val="libAlaemChar"/>
          <w:rtl/>
        </w:rPr>
        <w:t>رحمه‌الله</w:t>
      </w:r>
      <w:r w:rsidR="00DD44BC">
        <w:rPr>
          <w:rtl/>
          <w:lang w:bidi="fa-IR"/>
        </w:rPr>
        <w:t xml:space="preserve">: </w:t>
      </w:r>
      <w:r>
        <w:rPr>
          <w:rtl/>
          <w:lang w:bidi="fa-IR"/>
        </w:rPr>
        <w:t>على أنّ العدوى مع اقتضائها التعدية إلى كلّ مرضٍ مُعْدٍ</w:t>
      </w:r>
      <w:r w:rsidR="00C4253E">
        <w:rPr>
          <w:rtl/>
          <w:lang w:bidi="fa-IR"/>
        </w:rPr>
        <w:t xml:space="preserve">، </w:t>
      </w:r>
      <w:r>
        <w:rPr>
          <w:rtl/>
          <w:lang w:bidi="fa-IR"/>
        </w:rPr>
        <w:t>ممّا لا يقول به الخصم</w:t>
      </w:r>
      <w:r w:rsidR="00C4253E">
        <w:rPr>
          <w:rtl/>
          <w:lang w:bidi="fa-IR"/>
        </w:rPr>
        <w:t xml:space="preserve">، </w:t>
      </w:r>
      <w:r>
        <w:rPr>
          <w:rtl/>
          <w:lang w:bidi="fa-IR"/>
        </w:rPr>
        <w:t xml:space="preserve">يمكن رفعه بإيجاب التجنب </w:t>
      </w:r>
      <w:r w:rsidRPr="00DD44BC">
        <w:rPr>
          <w:rStyle w:val="libFootnotenumChar"/>
          <w:rtl/>
        </w:rPr>
        <w:t>(1)</w:t>
      </w:r>
      <w:r w:rsidR="00C4253E">
        <w:rPr>
          <w:rtl/>
          <w:lang w:bidi="fa-IR"/>
        </w:rPr>
        <w:t xml:space="preserve">، </w:t>
      </w:r>
      <w:r>
        <w:rPr>
          <w:rtl/>
          <w:lang w:bidi="fa-IR"/>
        </w:rPr>
        <w:t>فهو ضعيف</w:t>
      </w:r>
      <w:r w:rsidR="00C4253E">
        <w:rPr>
          <w:rtl/>
          <w:lang w:bidi="fa-IR"/>
        </w:rPr>
        <w:t xml:space="preserve">، </w:t>
      </w:r>
      <w:r>
        <w:rPr>
          <w:rtl/>
          <w:lang w:bidi="fa-IR"/>
        </w:rPr>
        <w:t>فإنّ الزوجيّة التي يجب تجنّب أحدهما عن الآخر فيهما حرجيّة أشدّ الحرج</w:t>
      </w:r>
      <w:r w:rsidR="00C4253E">
        <w:rPr>
          <w:rtl/>
          <w:lang w:bidi="fa-IR"/>
        </w:rPr>
        <w:t xml:space="preserve">، </w:t>
      </w:r>
      <w:r>
        <w:rPr>
          <w:rtl/>
          <w:lang w:bidi="fa-IR"/>
        </w:rPr>
        <w:t>وأيّ فائدةٍ لهذا الزواج الفاقد للسكون والمودّة والرحمة ؟! وليس هو من الامساك بالمعروف</w:t>
      </w:r>
      <w:r w:rsidR="00DD44BC">
        <w:rPr>
          <w:rtl/>
          <w:lang w:bidi="fa-IR"/>
        </w:rPr>
        <w:t>.</w:t>
      </w:r>
    </w:p>
    <w:p w:rsidR="00DD44BC" w:rsidRDefault="00050A4D" w:rsidP="00050A4D">
      <w:pPr>
        <w:pStyle w:val="libNormal"/>
        <w:rPr>
          <w:rtl/>
          <w:lang w:bidi="fa-IR"/>
        </w:rPr>
      </w:pPr>
      <w:r>
        <w:rPr>
          <w:rtl/>
          <w:lang w:bidi="fa-IR"/>
        </w:rPr>
        <w:t>وربما يتمسّك لخيارها بقوله تعالى</w:t>
      </w:r>
      <w:r w:rsidR="00DD44BC">
        <w:rPr>
          <w:rtl/>
          <w:lang w:bidi="fa-IR"/>
        </w:rPr>
        <w:t xml:space="preserve">: </w:t>
      </w:r>
      <w:r w:rsidRPr="004A3CA7">
        <w:rPr>
          <w:rStyle w:val="libAlaemChar"/>
          <w:rtl/>
        </w:rPr>
        <w:t>(</w:t>
      </w:r>
      <w:r w:rsidRPr="004A3CA7">
        <w:rPr>
          <w:rStyle w:val="libAieChar"/>
          <w:rtl/>
        </w:rPr>
        <w:t xml:space="preserve"> الطَّلَاقُ مَرَّتَانِ فَإِمْسَاكٌ بِمَعْرُوفٍ أَوْ تَسْرِيحٌ بِإِحْسَانٍ</w:t>
      </w:r>
      <w:r w:rsidRPr="004A3CA7">
        <w:rPr>
          <w:rStyle w:val="libAlaemChar"/>
          <w:rtl/>
        </w:rPr>
        <w:t>)</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ويمكن أنْ نتمسّك له أيضاً بقوله تعالى</w:t>
      </w:r>
      <w:r w:rsidR="00DD44BC">
        <w:rPr>
          <w:rtl/>
          <w:lang w:bidi="fa-IR"/>
        </w:rPr>
        <w:t>:</w:t>
      </w:r>
    </w:p>
    <w:p w:rsidR="00DD44BC" w:rsidRDefault="00050A4D" w:rsidP="00050A4D">
      <w:pPr>
        <w:pStyle w:val="libNormal"/>
        <w:rPr>
          <w:rtl/>
          <w:lang w:bidi="fa-IR"/>
        </w:rPr>
      </w:pPr>
      <w:r w:rsidRPr="004A3CA7">
        <w:rPr>
          <w:rStyle w:val="libAlaemChar"/>
          <w:rtl/>
        </w:rPr>
        <w:t>(</w:t>
      </w:r>
      <w:r w:rsidRPr="000C5BC7">
        <w:rPr>
          <w:rStyle w:val="libAieChar"/>
          <w:rtl/>
        </w:rPr>
        <w:t xml:space="preserve"> وَإِذَا طَلَّقْتُمُ النِّسَاءَ فَبَلَغْنَ أَجَلَهُنَّ فَأَمْسِكُوهُنَّ بِمَعْرُوفٍ أَوْ سَرِّحُوهُنَّ بِمَعْرُوفٍ وَلا تُمْسِكُوهُنَّ ضِرَارًا لِتَعْتَدُوا </w:t>
      </w:r>
      <w:r w:rsidRPr="004A3CA7">
        <w:rPr>
          <w:rStyle w:val="libAlaemChar"/>
          <w:rtl/>
        </w:rPr>
        <w:t>)</w:t>
      </w:r>
      <w:r>
        <w:rPr>
          <w:rtl/>
          <w:lang w:bidi="fa-IR"/>
        </w:rPr>
        <w:t xml:space="preserve"> </w:t>
      </w:r>
      <w:r w:rsidRPr="00DD44BC">
        <w:rPr>
          <w:rStyle w:val="libFootnotenumChar"/>
          <w:rtl/>
        </w:rPr>
        <w:t>(3)</w:t>
      </w:r>
      <w:r w:rsidR="00DD44BC">
        <w:rPr>
          <w:rtl/>
          <w:lang w:bidi="fa-IR"/>
        </w:rPr>
        <w:t>.</w:t>
      </w:r>
    </w:p>
    <w:p w:rsidR="00DD44BC" w:rsidRDefault="00050A4D" w:rsidP="000C5BC7">
      <w:pPr>
        <w:pStyle w:val="libNormal"/>
        <w:rPr>
          <w:rtl/>
          <w:lang w:bidi="fa-IR"/>
        </w:rPr>
      </w:pPr>
      <w:r>
        <w:rPr>
          <w:rtl/>
          <w:lang w:bidi="fa-IR"/>
        </w:rPr>
        <w:t>إذ لا فرق بين الإمساك المسبوق بالطلاق بعد الرجوع</w:t>
      </w:r>
      <w:r w:rsidR="00C4253E">
        <w:rPr>
          <w:rtl/>
          <w:lang w:bidi="fa-IR"/>
        </w:rPr>
        <w:t xml:space="preserve">، </w:t>
      </w:r>
      <w:r>
        <w:rPr>
          <w:rtl/>
          <w:lang w:bidi="fa-IR"/>
        </w:rPr>
        <w:t>وبين الإمساك الابتدائي المسبوق بالنكاح في الحكم</w:t>
      </w:r>
      <w:r w:rsidR="00C4253E">
        <w:rPr>
          <w:rtl/>
          <w:lang w:bidi="fa-IR"/>
        </w:rPr>
        <w:t xml:space="preserve">، </w:t>
      </w:r>
      <w:r>
        <w:rPr>
          <w:rtl/>
          <w:lang w:bidi="fa-IR"/>
        </w:rPr>
        <w:t>ومعلوم أنّ إمساك الزوجة من قبل الزوج المبتلى بالعدوى</w:t>
      </w:r>
      <w:r w:rsidR="00C4253E">
        <w:rPr>
          <w:rtl/>
          <w:lang w:bidi="fa-IR"/>
        </w:rPr>
        <w:t xml:space="preserve">، </w:t>
      </w:r>
      <w:r>
        <w:rPr>
          <w:rtl/>
          <w:lang w:bidi="fa-IR"/>
        </w:rPr>
        <w:t>أو المريض بالمرض المهلك قريباً في أوّل الزواج ليس بمعروف</w:t>
      </w:r>
      <w:r w:rsidR="00DD44BC">
        <w:rPr>
          <w:rtl/>
          <w:lang w:bidi="fa-IR"/>
        </w:rPr>
        <w:t>.</w:t>
      </w:r>
      <w:r>
        <w:rPr>
          <w:rtl/>
          <w:lang w:bidi="fa-IR"/>
        </w:rPr>
        <w:t xml:space="preserve"> وإذا قصد الزوج المريض بإمساكها إضرارها ؛ فهو مدلول قوله تعالى</w:t>
      </w:r>
      <w:r w:rsidR="00DD44BC">
        <w:rPr>
          <w:rtl/>
          <w:lang w:bidi="fa-IR"/>
        </w:rPr>
        <w:t xml:space="preserve">: </w:t>
      </w:r>
      <w:r w:rsidRPr="000C5BC7">
        <w:rPr>
          <w:rStyle w:val="libAlaemChar"/>
          <w:rtl/>
        </w:rPr>
        <w:t>(</w:t>
      </w:r>
      <w:r w:rsidR="000C5BC7" w:rsidRPr="000C5BC7">
        <w:rPr>
          <w:rStyle w:val="libAieChar"/>
          <w:rtl/>
        </w:rPr>
        <w:t>وَلا تُمْسِكُوهُنَّ ضِرَارًا لِتَعْتَدُوا</w:t>
      </w:r>
      <w:r w:rsidRPr="000C5BC7">
        <w:rPr>
          <w:rStyle w:val="libAlaemChar"/>
          <w:rtl/>
        </w:rPr>
        <w:t>)</w:t>
      </w:r>
      <w:r w:rsidR="00DD44BC">
        <w:rPr>
          <w:rtl/>
          <w:lang w:bidi="fa-IR"/>
        </w:rPr>
        <w:t>.</w:t>
      </w:r>
    </w:p>
    <w:p w:rsidR="00DD44BC" w:rsidRDefault="00050A4D" w:rsidP="00050A4D">
      <w:pPr>
        <w:pStyle w:val="libNormal"/>
        <w:rPr>
          <w:rtl/>
          <w:lang w:bidi="fa-IR"/>
        </w:rPr>
      </w:pPr>
      <w:r>
        <w:rPr>
          <w:rtl/>
          <w:lang w:bidi="fa-IR"/>
        </w:rPr>
        <w:t>لكنّ الكلام أوّلاً</w:t>
      </w:r>
      <w:r w:rsidR="00DD44BC">
        <w:rPr>
          <w:rtl/>
          <w:lang w:bidi="fa-IR"/>
        </w:rPr>
        <w:t xml:space="preserve">: </w:t>
      </w:r>
      <w:r>
        <w:rPr>
          <w:rtl/>
          <w:lang w:bidi="fa-IR"/>
        </w:rPr>
        <w:t>أنّ هذا كلّه يوجب الخيار لها</w:t>
      </w:r>
      <w:r w:rsidR="00C4253E">
        <w:rPr>
          <w:rtl/>
          <w:lang w:bidi="fa-IR"/>
        </w:rPr>
        <w:t xml:space="preserve">، </w:t>
      </w:r>
      <w:r>
        <w:rPr>
          <w:rtl/>
          <w:lang w:bidi="fa-IR"/>
        </w:rPr>
        <w:t>أو أنّه يسبّب جواز إجبار الحاكم الزوج على الإمساك بالمعروف</w:t>
      </w:r>
      <w:r w:rsidR="00C4253E">
        <w:rPr>
          <w:rtl/>
          <w:lang w:bidi="fa-IR"/>
        </w:rPr>
        <w:t xml:space="preserve">، </w:t>
      </w:r>
      <w:r>
        <w:rPr>
          <w:rtl/>
          <w:lang w:bidi="fa-IR"/>
        </w:rPr>
        <w:t>وعدم الإمساك للاعتداء</w:t>
      </w:r>
      <w:r w:rsidR="00C4253E">
        <w:rPr>
          <w:rtl/>
          <w:lang w:bidi="fa-IR"/>
        </w:rPr>
        <w:t xml:space="preserve">، </w:t>
      </w:r>
      <w:r>
        <w:rPr>
          <w:rtl/>
          <w:lang w:bidi="fa-IR"/>
        </w:rPr>
        <w:t>وثانياً</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الجواهر ج 30 ص 330</w:t>
      </w:r>
      <w:r w:rsidR="00DD44BC">
        <w:rPr>
          <w:rtl/>
          <w:lang w:bidi="fa-IR"/>
        </w:rPr>
        <w:t>.</w:t>
      </w:r>
    </w:p>
    <w:p w:rsidR="00DD44BC" w:rsidRDefault="00050A4D" w:rsidP="00DD44BC">
      <w:pPr>
        <w:pStyle w:val="libFootnote0"/>
        <w:rPr>
          <w:rtl/>
          <w:lang w:bidi="fa-IR"/>
        </w:rPr>
      </w:pPr>
      <w:r>
        <w:rPr>
          <w:rtl/>
          <w:lang w:bidi="fa-IR"/>
        </w:rPr>
        <w:t>(2) ويحتمل أنّ المراد من الإمساك بالمعروف هو الإمساك لسكون النفس إليها</w:t>
      </w:r>
      <w:r w:rsidR="00C4253E">
        <w:rPr>
          <w:rtl/>
          <w:lang w:bidi="fa-IR"/>
        </w:rPr>
        <w:t xml:space="preserve">، </w:t>
      </w:r>
      <w:r>
        <w:rPr>
          <w:rtl/>
          <w:lang w:bidi="fa-IR"/>
        </w:rPr>
        <w:t>لا لأخذ المهر منها كلاًّ</w:t>
      </w:r>
      <w:r w:rsidR="00C4253E">
        <w:rPr>
          <w:rtl/>
          <w:lang w:bidi="fa-IR"/>
        </w:rPr>
        <w:t xml:space="preserve">، </w:t>
      </w:r>
      <w:r>
        <w:rPr>
          <w:rtl/>
          <w:lang w:bidi="fa-IR"/>
        </w:rPr>
        <w:t>أو بعضها</w:t>
      </w:r>
      <w:r w:rsidR="00C4253E">
        <w:rPr>
          <w:rtl/>
          <w:lang w:bidi="fa-IR"/>
        </w:rPr>
        <w:t xml:space="preserve">، </w:t>
      </w:r>
      <w:r>
        <w:rPr>
          <w:rtl/>
          <w:lang w:bidi="fa-IR"/>
        </w:rPr>
        <w:t xml:space="preserve">كما قال تعالى بعد ذلك </w:t>
      </w:r>
      <w:r w:rsidRPr="000C5BC7">
        <w:rPr>
          <w:rStyle w:val="libFootnoteAlaemChar"/>
          <w:rtl/>
        </w:rPr>
        <w:t>(</w:t>
      </w:r>
      <w:r>
        <w:rPr>
          <w:rtl/>
          <w:lang w:bidi="fa-IR"/>
        </w:rPr>
        <w:t xml:space="preserve"> </w:t>
      </w:r>
      <w:r w:rsidRPr="000C5BC7">
        <w:rPr>
          <w:rStyle w:val="libFootnoteAieChar"/>
          <w:rtl/>
        </w:rPr>
        <w:t xml:space="preserve">ولا يحلّ لكم أن تأخذوا ممّا آتيتموهنّ شيئاً </w:t>
      </w:r>
      <w:r w:rsidRPr="000C5BC7">
        <w:rPr>
          <w:rStyle w:val="libFootnoteAlaemChar"/>
          <w:rtl/>
        </w:rPr>
        <w:t>)</w:t>
      </w:r>
      <w:r w:rsidR="00C4253E">
        <w:rPr>
          <w:rtl/>
          <w:lang w:bidi="fa-IR"/>
        </w:rPr>
        <w:t xml:space="preserve">، </w:t>
      </w:r>
      <w:r>
        <w:rPr>
          <w:rtl/>
          <w:lang w:bidi="fa-IR"/>
        </w:rPr>
        <w:t>إلاّ أن يُقال إنّ الإطلاق لا يُقيّد بالاحتمال</w:t>
      </w:r>
      <w:r w:rsidR="00C4253E">
        <w:rPr>
          <w:rtl/>
          <w:lang w:bidi="fa-IR"/>
        </w:rPr>
        <w:t xml:space="preserve">، </w:t>
      </w:r>
      <w:r>
        <w:rPr>
          <w:rtl/>
          <w:lang w:bidi="fa-IR"/>
        </w:rPr>
        <w:t>وقوله لا يحلّ لكم</w:t>
      </w:r>
      <w:r w:rsidR="00C4253E">
        <w:rPr>
          <w:rtl/>
          <w:lang w:bidi="fa-IR"/>
        </w:rPr>
        <w:t xml:space="preserve">، </w:t>
      </w:r>
      <w:r>
        <w:rPr>
          <w:rtl/>
          <w:lang w:bidi="fa-IR"/>
        </w:rPr>
        <w:t>حكم آخر لا عين الإمساك بالمعروف ؛ فإنّه خلاف الظاهر</w:t>
      </w:r>
      <w:r w:rsidR="00DD44BC">
        <w:rPr>
          <w:rtl/>
          <w:lang w:bidi="fa-IR"/>
        </w:rPr>
        <w:t>.</w:t>
      </w:r>
    </w:p>
    <w:p w:rsidR="00DD44BC" w:rsidRDefault="00050A4D" w:rsidP="00DD44BC">
      <w:pPr>
        <w:pStyle w:val="libFootnote0"/>
        <w:rPr>
          <w:rtl/>
          <w:lang w:bidi="fa-IR"/>
        </w:rPr>
      </w:pPr>
      <w:r>
        <w:rPr>
          <w:rtl/>
          <w:lang w:bidi="fa-IR"/>
        </w:rPr>
        <w:t>(3) البقرة آية 231</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في أنّه لو لم يقبل الزوج أمر الحاكم</w:t>
      </w:r>
      <w:r w:rsidR="00C4253E">
        <w:rPr>
          <w:rtl/>
          <w:lang w:bidi="fa-IR"/>
        </w:rPr>
        <w:t xml:space="preserve">، </w:t>
      </w:r>
      <w:r>
        <w:rPr>
          <w:rtl/>
          <w:lang w:bidi="fa-IR"/>
        </w:rPr>
        <w:t xml:space="preserve">ولم يطلقها أو لم يصلح شأنه </w:t>
      </w:r>
      <w:r w:rsidR="00C4253E">
        <w:rPr>
          <w:rtl/>
          <w:lang w:bidi="fa-IR"/>
        </w:rPr>
        <w:t>-</w:t>
      </w:r>
      <w:r>
        <w:rPr>
          <w:rtl/>
          <w:lang w:bidi="fa-IR"/>
        </w:rPr>
        <w:t xml:space="preserve"> إذا كانت المشكلة اختياريّة غير قهريّة كالأمراض المُعْدية </w:t>
      </w:r>
      <w:r w:rsidR="00C4253E">
        <w:rPr>
          <w:rtl/>
          <w:lang w:bidi="fa-IR"/>
        </w:rPr>
        <w:t>-</w:t>
      </w:r>
      <w:r>
        <w:rPr>
          <w:rtl/>
          <w:lang w:bidi="fa-IR"/>
        </w:rPr>
        <w:t xml:space="preserve"> فما هو الموقف ؟ هل يثبت الخيار للزوجة</w:t>
      </w:r>
      <w:r w:rsidR="00C4253E">
        <w:rPr>
          <w:rtl/>
          <w:lang w:bidi="fa-IR"/>
        </w:rPr>
        <w:t xml:space="preserve">، </w:t>
      </w:r>
      <w:r>
        <w:rPr>
          <w:rtl/>
          <w:lang w:bidi="fa-IR"/>
        </w:rPr>
        <w:t>أو يطلّقها الحاكم ولايةً عليه ؟</w:t>
      </w:r>
    </w:p>
    <w:p w:rsidR="00DD44BC" w:rsidRDefault="00050A4D" w:rsidP="00050A4D">
      <w:pPr>
        <w:pStyle w:val="libNormal"/>
        <w:rPr>
          <w:rtl/>
          <w:lang w:bidi="fa-IR"/>
        </w:rPr>
      </w:pPr>
      <w:r>
        <w:rPr>
          <w:rtl/>
          <w:lang w:bidi="fa-IR"/>
        </w:rPr>
        <w:t>ثمّ إذا لم يتمّ الاستدلال بالآيات</w:t>
      </w:r>
      <w:r w:rsidR="00C4253E">
        <w:rPr>
          <w:rtl/>
          <w:lang w:bidi="fa-IR"/>
        </w:rPr>
        <w:t xml:space="preserve">، </w:t>
      </w:r>
      <w:r>
        <w:rPr>
          <w:rtl/>
          <w:lang w:bidi="fa-IR"/>
        </w:rPr>
        <w:t>ولا بقاعدتي نفي الضرر والحرج</w:t>
      </w:r>
      <w:r w:rsidR="00C4253E">
        <w:rPr>
          <w:rtl/>
          <w:lang w:bidi="fa-IR"/>
        </w:rPr>
        <w:t xml:space="preserve">، </w:t>
      </w:r>
      <w:r>
        <w:rPr>
          <w:rtl/>
          <w:lang w:bidi="fa-IR"/>
        </w:rPr>
        <w:t>بل ولا بقاعدة نفي العسر على ثبوت الخيار لها ؛ يمكن أنْ نثبته لأجل التدليس</w:t>
      </w:r>
      <w:r w:rsidR="00C4253E">
        <w:rPr>
          <w:rtl/>
          <w:lang w:bidi="fa-IR"/>
        </w:rPr>
        <w:t xml:space="preserve">، </w:t>
      </w:r>
      <w:r>
        <w:rPr>
          <w:rtl/>
          <w:lang w:bidi="fa-IR"/>
        </w:rPr>
        <w:t>فإنّ المرأة لو علمت بحال خاطبها</w:t>
      </w:r>
      <w:r w:rsidR="00C4253E">
        <w:rPr>
          <w:rtl/>
          <w:lang w:bidi="fa-IR"/>
        </w:rPr>
        <w:t xml:space="preserve">، </w:t>
      </w:r>
      <w:r>
        <w:rPr>
          <w:rtl/>
          <w:lang w:bidi="fa-IR"/>
        </w:rPr>
        <w:t>وأنّه مبتلى بالعدوى والمرض المهلك</w:t>
      </w:r>
      <w:r w:rsidR="00C4253E">
        <w:rPr>
          <w:rtl/>
          <w:lang w:bidi="fa-IR"/>
        </w:rPr>
        <w:t xml:space="preserve">، </w:t>
      </w:r>
      <w:r>
        <w:rPr>
          <w:rtl/>
          <w:lang w:bidi="fa-IR"/>
        </w:rPr>
        <w:t xml:space="preserve">لما رضيت بالزواج منه قطعاً </w:t>
      </w:r>
      <w:r w:rsidRPr="00DD44BC">
        <w:rPr>
          <w:rStyle w:val="libFootnotenumChar"/>
          <w:rtl/>
        </w:rPr>
        <w:t>(1)</w:t>
      </w:r>
      <w:r w:rsidR="00C4253E">
        <w:rPr>
          <w:rtl/>
          <w:lang w:bidi="fa-IR"/>
        </w:rPr>
        <w:t xml:space="preserve">، </w:t>
      </w:r>
      <w:r>
        <w:rPr>
          <w:rtl/>
          <w:lang w:bidi="fa-IR"/>
        </w:rPr>
        <w:t>اللّهم إلاّ بعض النساء لأغراض خاصّة</w:t>
      </w:r>
      <w:r w:rsidR="00C4253E">
        <w:rPr>
          <w:rtl/>
          <w:lang w:bidi="fa-IR"/>
        </w:rPr>
        <w:t xml:space="preserve">، </w:t>
      </w:r>
      <w:r>
        <w:rPr>
          <w:rtl/>
          <w:lang w:bidi="fa-IR"/>
        </w:rPr>
        <w:t>وهو نادر</w:t>
      </w:r>
      <w:r w:rsidR="00C4253E">
        <w:rPr>
          <w:rtl/>
          <w:lang w:bidi="fa-IR"/>
        </w:rPr>
        <w:t xml:space="preserve">، </w:t>
      </w:r>
      <w:r>
        <w:rPr>
          <w:rtl/>
          <w:lang w:bidi="fa-IR"/>
        </w:rPr>
        <w:t>والسلامة من مثل هذه الأمراض وإن لم تُشترط صريحة في العقد لكنّها ممّا يبني الزوجان عليها</w:t>
      </w:r>
      <w:r w:rsidR="00C4253E">
        <w:rPr>
          <w:rtl/>
          <w:lang w:bidi="fa-IR"/>
        </w:rPr>
        <w:t xml:space="preserve">، </w:t>
      </w:r>
      <w:r>
        <w:rPr>
          <w:rtl/>
          <w:lang w:bidi="fa-IR"/>
        </w:rPr>
        <w:t>ويجريان عقد النكاح عليها</w:t>
      </w:r>
      <w:r w:rsidR="00C4253E">
        <w:rPr>
          <w:rtl/>
          <w:lang w:bidi="fa-IR"/>
        </w:rPr>
        <w:t xml:space="preserve">، </w:t>
      </w:r>
      <w:r>
        <w:rPr>
          <w:rtl/>
          <w:lang w:bidi="fa-IR"/>
        </w:rPr>
        <w:t>ولا فرق على الأظهر بين الشرط المذكور صريحاً في العقد</w:t>
      </w:r>
      <w:r w:rsidR="00C4253E">
        <w:rPr>
          <w:rtl/>
          <w:lang w:bidi="fa-IR"/>
        </w:rPr>
        <w:t xml:space="preserve">، </w:t>
      </w:r>
      <w:r>
        <w:rPr>
          <w:rtl/>
          <w:lang w:bidi="fa-IR"/>
        </w:rPr>
        <w:t>وبين الشرط المبنيّ عليه العقد</w:t>
      </w:r>
      <w:r w:rsidR="00C4253E">
        <w:rPr>
          <w:rtl/>
          <w:lang w:bidi="fa-IR"/>
        </w:rPr>
        <w:t xml:space="preserve">، </w:t>
      </w:r>
      <w:r>
        <w:rPr>
          <w:rtl/>
          <w:lang w:bidi="fa-IR"/>
        </w:rPr>
        <w:t>وسيأتي في المسألة الآتية بعض الكلام حول التدليس إن شاء الله</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لا يجب على الزوجة التمكين من الزوج المريض إذا احتملت الضرر المهمّ بالمباشرة</w:t>
      </w:r>
      <w:r w:rsidR="00C4253E">
        <w:rPr>
          <w:rtl/>
          <w:lang w:bidi="fa-IR"/>
        </w:rPr>
        <w:t xml:space="preserve">، </w:t>
      </w:r>
      <w:r>
        <w:rPr>
          <w:rtl/>
          <w:lang w:bidi="fa-IR"/>
        </w:rPr>
        <w:t>وربّما لا يجوز إذا كان الضرر مهلكاً أو شبهه</w:t>
      </w:r>
      <w:r w:rsidR="00C4253E">
        <w:rPr>
          <w:rtl/>
          <w:lang w:bidi="fa-IR"/>
        </w:rPr>
        <w:t xml:space="preserve">، </w:t>
      </w:r>
      <w:r>
        <w:rPr>
          <w:rtl/>
          <w:lang w:bidi="fa-IR"/>
        </w:rPr>
        <w:t>كما لا يجب على الزوج وطء الزوجة المريضة بالايدز ونحوه ؛ لذلك</w:t>
      </w:r>
      <w:r w:rsidR="00C4253E">
        <w:rPr>
          <w:rtl/>
          <w:lang w:bidi="fa-IR"/>
        </w:rPr>
        <w:t xml:space="preserve">، </w:t>
      </w:r>
      <w:r>
        <w:rPr>
          <w:rtl/>
          <w:lang w:bidi="fa-IR"/>
        </w:rPr>
        <w:t>إذا كان احتمال الضرر بعد تثبيته راجحاً عند العقلاء</w:t>
      </w:r>
      <w:r w:rsidR="00DD44BC">
        <w:rPr>
          <w:rtl/>
          <w:lang w:bidi="fa-IR"/>
        </w:rPr>
        <w:t>.</w:t>
      </w:r>
    </w:p>
    <w:p w:rsidR="00DD44BC" w:rsidRDefault="00050A4D" w:rsidP="00050A4D">
      <w:pPr>
        <w:pStyle w:val="libNormal"/>
        <w:rPr>
          <w:rtl/>
          <w:lang w:bidi="fa-IR"/>
        </w:rPr>
      </w:pPr>
      <w:r w:rsidRPr="000C5BC7">
        <w:rPr>
          <w:rStyle w:val="libBold1Char"/>
          <w:rtl/>
        </w:rPr>
        <w:t>وبالجملة</w:t>
      </w:r>
      <w:r w:rsidR="00DD44BC">
        <w:rPr>
          <w:rtl/>
          <w:lang w:bidi="fa-IR"/>
        </w:rPr>
        <w:t xml:space="preserve">: </w:t>
      </w:r>
      <w:r>
        <w:rPr>
          <w:rtl/>
          <w:lang w:bidi="fa-IR"/>
        </w:rPr>
        <w:t>حرمة الإضرار بالنفس أهمّ من وجوب أداء حقّ الزوجين</w:t>
      </w:r>
      <w:r w:rsidR="00C4253E">
        <w:rPr>
          <w:rtl/>
          <w:lang w:bidi="fa-IR"/>
        </w:rPr>
        <w:t xml:space="preserve">، </w:t>
      </w:r>
      <w:r>
        <w:rPr>
          <w:rtl/>
          <w:lang w:bidi="fa-IR"/>
        </w:rPr>
        <w:t>فتقدّم عليه عند التزاحم</w:t>
      </w:r>
      <w:r w:rsidR="00C4253E">
        <w:rPr>
          <w:rtl/>
          <w:lang w:bidi="fa-IR"/>
        </w:rPr>
        <w:t xml:space="preserve">، </w:t>
      </w:r>
      <w:r>
        <w:rPr>
          <w:rtl/>
          <w:lang w:bidi="fa-IR"/>
        </w:rPr>
        <w:t>نعم لا مانع من سائر الاستمتاعات في مرض الإيدز لما سبق من عدم نقل العدوى بها</w:t>
      </w:r>
      <w:r w:rsidR="00DD44BC">
        <w:rPr>
          <w:rtl/>
          <w:lang w:bidi="fa-IR"/>
        </w:rPr>
        <w:t>.</w:t>
      </w:r>
      <w:r>
        <w:rPr>
          <w:rtl/>
          <w:lang w:bidi="fa-IR"/>
        </w:rPr>
        <w:t xml:space="preserve"> وكذا يجب أداء حقّ الزوجين في الوطء إذا اطمأنّا بقول الطبيب الثقة الماهر بعدم العدوى مع استعمال الرفال والعازل الذكري</w:t>
      </w:r>
      <w:r w:rsidR="00DD44BC">
        <w:rPr>
          <w:rtl/>
          <w:lang w:bidi="fa-IR"/>
        </w:rPr>
        <w:t>.</w:t>
      </w:r>
    </w:p>
    <w:p w:rsidR="00DD44BC" w:rsidRDefault="00050A4D" w:rsidP="00050A4D">
      <w:pPr>
        <w:pStyle w:val="libNormal"/>
        <w:rPr>
          <w:rtl/>
          <w:lang w:bidi="fa-IR"/>
        </w:rPr>
      </w:pPr>
      <w:r w:rsidRPr="000C5BC7">
        <w:rPr>
          <w:rStyle w:val="libBold1Char"/>
          <w:rtl/>
        </w:rPr>
        <w:t>وعلى الجملة</w:t>
      </w:r>
      <w:r w:rsidR="00DD44BC">
        <w:rPr>
          <w:rtl/>
          <w:lang w:bidi="fa-IR"/>
        </w:rPr>
        <w:t xml:space="preserve">: </w:t>
      </w:r>
      <w:r>
        <w:rPr>
          <w:rtl/>
          <w:lang w:bidi="fa-IR"/>
        </w:rPr>
        <w:t>ليس البحث في الصغريات وكيفيّة العدوى</w:t>
      </w:r>
      <w:r w:rsidR="00C4253E">
        <w:rPr>
          <w:rtl/>
          <w:lang w:bidi="fa-IR"/>
        </w:rPr>
        <w:t xml:space="preserve">، </w:t>
      </w:r>
      <w:r>
        <w:rPr>
          <w:rtl/>
          <w:lang w:bidi="fa-IR"/>
        </w:rPr>
        <w:t>وإنّما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وسكوت الزوج عن مرضه مع بناء الناس على أصالة الصحّة</w:t>
      </w:r>
      <w:r w:rsidR="00C4253E">
        <w:rPr>
          <w:rtl/>
          <w:lang w:bidi="fa-IR"/>
        </w:rPr>
        <w:t xml:space="preserve">، </w:t>
      </w:r>
      <w:r>
        <w:rPr>
          <w:rtl/>
          <w:lang w:bidi="fa-IR"/>
        </w:rPr>
        <w:t>وغفلة الزوجة عن احتمال مرضه تدليس</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البحث في أصلٍ كليٍّ</w:t>
      </w:r>
      <w:r w:rsidR="00C4253E">
        <w:rPr>
          <w:rtl/>
          <w:lang w:bidi="fa-IR"/>
        </w:rPr>
        <w:t xml:space="preserve">، </w:t>
      </w:r>
      <w:r>
        <w:rPr>
          <w:rtl/>
          <w:lang w:bidi="fa-IR"/>
        </w:rPr>
        <w:t>وأنّ حفظ الضرر المهمّ مقدّم على حقوق الزوجين</w:t>
      </w:r>
      <w:r w:rsidR="00C4253E">
        <w:rPr>
          <w:rtl/>
          <w:lang w:bidi="fa-IR"/>
        </w:rPr>
        <w:t xml:space="preserve">، </w:t>
      </w:r>
      <w:r>
        <w:rPr>
          <w:rtl/>
          <w:lang w:bidi="fa-IR"/>
        </w:rPr>
        <w:t>وتشخيص الضرر كمّاً وكيفاً موكول إلى الطب</w:t>
      </w:r>
      <w:r w:rsidR="00DD44BC">
        <w:rPr>
          <w:rtl/>
          <w:lang w:bidi="fa-IR"/>
        </w:rPr>
        <w:t>.</w:t>
      </w:r>
    </w:p>
    <w:p w:rsidR="00DD44BC" w:rsidRDefault="00050A4D" w:rsidP="00050A4D">
      <w:pPr>
        <w:pStyle w:val="libNormal"/>
        <w:rPr>
          <w:rtl/>
          <w:lang w:bidi="fa-IR"/>
        </w:rPr>
      </w:pPr>
      <w:r>
        <w:rPr>
          <w:rtl/>
          <w:lang w:bidi="fa-IR"/>
        </w:rPr>
        <w:t xml:space="preserve">9 </w:t>
      </w:r>
      <w:r w:rsidR="00C4253E">
        <w:rPr>
          <w:rtl/>
          <w:lang w:bidi="fa-IR"/>
        </w:rPr>
        <w:t>-</w:t>
      </w:r>
      <w:r>
        <w:rPr>
          <w:rtl/>
          <w:lang w:bidi="fa-IR"/>
        </w:rPr>
        <w:t xml:space="preserve"> لا يجوز دخول المرضى بالأمراض المُعْدية في المدارس والمعامل والدوائر</w:t>
      </w:r>
      <w:r w:rsidR="00C4253E">
        <w:rPr>
          <w:rtl/>
          <w:lang w:bidi="fa-IR"/>
        </w:rPr>
        <w:t xml:space="preserve">، </w:t>
      </w:r>
      <w:r>
        <w:rPr>
          <w:rtl/>
          <w:lang w:bidi="fa-IR"/>
        </w:rPr>
        <w:t>ويجب على أولياء الأطفال منعهم عن المدارس</w:t>
      </w:r>
      <w:r w:rsidR="00DD44BC">
        <w:rPr>
          <w:rtl/>
          <w:lang w:bidi="fa-IR"/>
        </w:rPr>
        <w:t>.</w:t>
      </w:r>
    </w:p>
    <w:p w:rsidR="00DD44BC" w:rsidRDefault="00050A4D" w:rsidP="00050A4D">
      <w:pPr>
        <w:pStyle w:val="libNormal"/>
        <w:rPr>
          <w:rtl/>
          <w:lang w:bidi="fa-IR"/>
        </w:rPr>
      </w:pPr>
      <w:r>
        <w:rPr>
          <w:rtl/>
          <w:lang w:bidi="fa-IR"/>
        </w:rPr>
        <w:t>وأمّا المصابون بالايدز</w:t>
      </w:r>
      <w:r w:rsidR="00C4253E">
        <w:rPr>
          <w:rtl/>
          <w:lang w:bidi="fa-IR"/>
        </w:rPr>
        <w:t xml:space="preserve">، </w:t>
      </w:r>
      <w:r>
        <w:rPr>
          <w:rtl/>
          <w:lang w:bidi="fa-IR"/>
        </w:rPr>
        <w:t>فلا بأس بذهابهم بين الناس مع الرقابة على مسألة الدم والمباشرة</w:t>
      </w:r>
      <w:r w:rsidR="00DD44BC">
        <w:rPr>
          <w:rtl/>
          <w:lang w:bidi="fa-IR"/>
        </w:rPr>
        <w:t>.</w:t>
      </w:r>
    </w:p>
    <w:p w:rsidR="00DD44BC" w:rsidRDefault="00050A4D" w:rsidP="00050A4D">
      <w:pPr>
        <w:pStyle w:val="libNormal"/>
        <w:rPr>
          <w:rtl/>
          <w:lang w:bidi="fa-IR"/>
        </w:rPr>
      </w:pPr>
      <w:r>
        <w:rPr>
          <w:rtl/>
          <w:lang w:bidi="fa-IR"/>
        </w:rPr>
        <w:t xml:space="preserve">10 </w:t>
      </w:r>
      <w:r w:rsidR="00C4253E">
        <w:rPr>
          <w:rtl/>
          <w:lang w:bidi="fa-IR"/>
        </w:rPr>
        <w:t>-</w:t>
      </w:r>
      <w:r>
        <w:rPr>
          <w:rtl/>
          <w:lang w:bidi="fa-IR"/>
        </w:rPr>
        <w:t xml:space="preserve"> لا يجب عزل الصبي عن أُمّه المصابة بالايدز</w:t>
      </w:r>
      <w:r w:rsidR="00C4253E">
        <w:rPr>
          <w:rtl/>
          <w:lang w:bidi="fa-IR"/>
        </w:rPr>
        <w:t xml:space="preserve">، </w:t>
      </w:r>
      <w:r>
        <w:rPr>
          <w:rtl/>
          <w:lang w:bidi="fa-IR"/>
        </w:rPr>
        <w:t>بل لا يجوز</w:t>
      </w:r>
      <w:r w:rsidR="00C4253E">
        <w:rPr>
          <w:rtl/>
          <w:lang w:bidi="fa-IR"/>
        </w:rPr>
        <w:t xml:space="preserve">، </w:t>
      </w:r>
      <w:r>
        <w:rPr>
          <w:rtl/>
          <w:lang w:bidi="fa-IR"/>
        </w:rPr>
        <w:t>لحقّ الحضانة</w:t>
      </w:r>
      <w:r w:rsidR="00C4253E">
        <w:rPr>
          <w:rtl/>
          <w:lang w:bidi="fa-IR"/>
        </w:rPr>
        <w:t xml:space="preserve">، </w:t>
      </w:r>
      <w:r>
        <w:rPr>
          <w:rtl/>
          <w:lang w:bidi="fa-IR"/>
        </w:rPr>
        <w:t>وذلك لما مرّ من عدم نقل العدوى باللبن</w:t>
      </w:r>
      <w:r w:rsidR="00C4253E">
        <w:rPr>
          <w:rtl/>
          <w:lang w:bidi="fa-IR"/>
        </w:rPr>
        <w:t xml:space="preserve">، </w:t>
      </w:r>
      <w:r>
        <w:rPr>
          <w:rtl/>
          <w:lang w:bidi="fa-IR"/>
        </w:rPr>
        <w:t>مع التحفّظ على مسألة الدم</w:t>
      </w:r>
      <w:r w:rsidR="00C4253E">
        <w:rPr>
          <w:rtl/>
          <w:lang w:bidi="fa-IR"/>
        </w:rPr>
        <w:t xml:space="preserve">، </w:t>
      </w:r>
      <w:r>
        <w:rPr>
          <w:rtl/>
          <w:lang w:bidi="fa-IR"/>
        </w:rPr>
        <w:t>والأحسن عدم إيجار المرضعة المصابة بالايدز</w:t>
      </w:r>
      <w:r w:rsidR="00C4253E">
        <w:rPr>
          <w:rtl/>
          <w:lang w:bidi="fa-IR"/>
        </w:rPr>
        <w:t xml:space="preserve">، </w:t>
      </w:r>
      <w:r>
        <w:rPr>
          <w:rtl/>
          <w:lang w:bidi="fa-IR"/>
        </w:rPr>
        <w:t>نعم يجب عزله عن الأُمّ المصابة بمرض يعدي باللبن</w:t>
      </w:r>
      <w:r w:rsidR="00C4253E">
        <w:rPr>
          <w:rtl/>
          <w:lang w:bidi="fa-IR"/>
        </w:rPr>
        <w:t xml:space="preserve">، </w:t>
      </w:r>
      <w:r>
        <w:rPr>
          <w:rtl/>
          <w:lang w:bidi="fa-IR"/>
        </w:rPr>
        <w:t>أو بالتماس الجسمي</w:t>
      </w:r>
      <w:r w:rsidR="00C4253E">
        <w:rPr>
          <w:rtl/>
          <w:lang w:bidi="fa-IR"/>
        </w:rPr>
        <w:t xml:space="preserve">، </w:t>
      </w:r>
      <w:r>
        <w:rPr>
          <w:rtl/>
          <w:lang w:bidi="fa-IR"/>
        </w:rPr>
        <w:t>ويسقط حقّ حضانتها</w:t>
      </w:r>
      <w:r w:rsidR="00DD44BC">
        <w:rPr>
          <w:rtl/>
          <w:lang w:bidi="fa-IR"/>
        </w:rPr>
        <w:t>.</w:t>
      </w:r>
    </w:p>
    <w:p w:rsidR="00DD44BC" w:rsidRDefault="00050A4D" w:rsidP="00050A4D">
      <w:pPr>
        <w:pStyle w:val="libNormal"/>
        <w:rPr>
          <w:rtl/>
          <w:lang w:bidi="fa-IR"/>
        </w:rPr>
      </w:pPr>
      <w:r>
        <w:rPr>
          <w:rtl/>
          <w:lang w:bidi="fa-IR"/>
        </w:rPr>
        <w:t xml:space="preserve">11 </w:t>
      </w:r>
      <w:r w:rsidR="00C4253E">
        <w:rPr>
          <w:rtl/>
          <w:lang w:bidi="fa-IR"/>
        </w:rPr>
        <w:t>-</w:t>
      </w:r>
      <w:r>
        <w:rPr>
          <w:rtl/>
          <w:lang w:bidi="fa-IR"/>
        </w:rPr>
        <w:t xml:space="preserve"> لا يجوز إجهاض الجنين المصاب بالايدز بعد تعلّق الروح به قطعاً</w:t>
      </w:r>
      <w:r w:rsidR="00C4253E">
        <w:rPr>
          <w:rtl/>
          <w:lang w:bidi="fa-IR"/>
        </w:rPr>
        <w:t xml:space="preserve">، </w:t>
      </w:r>
      <w:r>
        <w:rPr>
          <w:rtl/>
          <w:lang w:bidi="fa-IR"/>
        </w:rPr>
        <w:t>وأمّا قبله فإن كانت الإصابة به مظنونة فكذلك</w:t>
      </w:r>
      <w:r w:rsidR="00C4253E">
        <w:rPr>
          <w:rtl/>
          <w:lang w:bidi="fa-IR"/>
        </w:rPr>
        <w:t xml:space="preserve">، </w:t>
      </w:r>
      <w:r>
        <w:rPr>
          <w:rtl/>
          <w:lang w:bidi="fa-IR"/>
        </w:rPr>
        <w:t>وإنْ كانت مقطوعة طبّاً فالحكم بجواز إجهاضه مشكل جدّاً</w:t>
      </w:r>
      <w:r w:rsidR="00C4253E">
        <w:rPr>
          <w:rtl/>
          <w:lang w:bidi="fa-IR"/>
        </w:rPr>
        <w:t xml:space="preserve">، </w:t>
      </w:r>
      <w:r>
        <w:rPr>
          <w:rtl/>
          <w:lang w:bidi="fa-IR"/>
        </w:rPr>
        <w:t>وإن فُرض موته أثناء سنةٍ بعد ولادته</w:t>
      </w:r>
      <w:r w:rsidR="00DD44BC">
        <w:rPr>
          <w:rtl/>
          <w:lang w:bidi="fa-IR"/>
        </w:rPr>
        <w:t>.</w:t>
      </w:r>
    </w:p>
    <w:p w:rsidR="00DD44BC" w:rsidRDefault="00050A4D" w:rsidP="00050A4D">
      <w:pPr>
        <w:pStyle w:val="libNormal"/>
        <w:rPr>
          <w:rtl/>
          <w:lang w:bidi="fa-IR"/>
        </w:rPr>
      </w:pPr>
      <w:r>
        <w:rPr>
          <w:rtl/>
          <w:lang w:bidi="fa-IR"/>
        </w:rPr>
        <w:t xml:space="preserve">12 </w:t>
      </w:r>
      <w:r w:rsidR="00C4253E">
        <w:rPr>
          <w:rtl/>
          <w:lang w:bidi="fa-IR"/>
        </w:rPr>
        <w:t>-</w:t>
      </w:r>
      <w:r>
        <w:rPr>
          <w:rtl/>
          <w:lang w:bidi="fa-IR"/>
        </w:rPr>
        <w:t xml:space="preserve"> إذا فرضنا قيام فئة </w:t>
      </w:r>
      <w:r w:rsidR="00C4253E">
        <w:rPr>
          <w:rtl/>
          <w:lang w:bidi="fa-IR"/>
        </w:rPr>
        <w:t>-</w:t>
      </w:r>
      <w:r>
        <w:rPr>
          <w:rtl/>
          <w:lang w:bidi="fa-IR"/>
        </w:rPr>
        <w:t xml:space="preserve"> من الرجال أو النساء </w:t>
      </w:r>
      <w:r w:rsidR="00C4253E">
        <w:rPr>
          <w:rtl/>
          <w:lang w:bidi="fa-IR"/>
        </w:rPr>
        <w:t>-</w:t>
      </w:r>
      <w:r>
        <w:rPr>
          <w:rtl/>
          <w:lang w:bidi="fa-IR"/>
        </w:rPr>
        <w:t xml:space="preserve"> بأمر حكومات كافرة عدوّة للمسلمين بنشر الإيدز بين المسلمين</w:t>
      </w:r>
      <w:r w:rsidR="00C4253E">
        <w:rPr>
          <w:rtl/>
          <w:lang w:bidi="fa-IR"/>
        </w:rPr>
        <w:t xml:space="preserve">، </w:t>
      </w:r>
      <w:r>
        <w:rPr>
          <w:rtl/>
          <w:lang w:bidi="fa-IR"/>
        </w:rPr>
        <w:t>فحكم هؤلاء الفئة حكم الساعين في الأرض فساداً</w:t>
      </w:r>
      <w:r w:rsidR="00DD44BC">
        <w:rPr>
          <w:rtl/>
          <w:lang w:bidi="fa-IR"/>
        </w:rPr>
        <w:t>.</w:t>
      </w:r>
    </w:p>
    <w:p w:rsidR="00DD44BC" w:rsidRDefault="00050A4D" w:rsidP="00050A4D">
      <w:pPr>
        <w:pStyle w:val="libNormal"/>
        <w:rPr>
          <w:rtl/>
          <w:lang w:bidi="fa-IR"/>
        </w:rPr>
      </w:pPr>
      <w:r>
        <w:rPr>
          <w:rtl/>
          <w:lang w:bidi="fa-IR"/>
        </w:rPr>
        <w:t xml:space="preserve">13 </w:t>
      </w:r>
      <w:r w:rsidR="00C4253E">
        <w:rPr>
          <w:rtl/>
          <w:lang w:bidi="fa-IR"/>
        </w:rPr>
        <w:t>-</w:t>
      </w:r>
      <w:r>
        <w:rPr>
          <w:rtl/>
          <w:lang w:bidi="fa-IR"/>
        </w:rPr>
        <w:t xml:space="preserve"> ليس كلّ مصاب بالايدز مجرماً ؛ لأنّه قد ينتقل المرض إليه من دون تقصير له</w:t>
      </w:r>
      <w:r w:rsidR="00C4253E">
        <w:rPr>
          <w:rtl/>
          <w:lang w:bidi="fa-IR"/>
        </w:rPr>
        <w:t xml:space="preserve">، </w:t>
      </w:r>
      <w:r>
        <w:rPr>
          <w:rtl/>
          <w:lang w:bidi="fa-IR"/>
        </w:rPr>
        <w:t>ولا تخلّف عن حكمٍ شرعيٍّ</w:t>
      </w:r>
      <w:r w:rsidR="00C4253E">
        <w:rPr>
          <w:rtl/>
          <w:lang w:bidi="fa-IR"/>
        </w:rPr>
        <w:t xml:space="preserve">، </w:t>
      </w:r>
      <w:r>
        <w:rPr>
          <w:rtl/>
          <w:lang w:bidi="fa-IR"/>
        </w:rPr>
        <w:t>فلا يجوز بهم سوء الظن</w:t>
      </w:r>
      <w:r w:rsidR="00DD44BC">
        <w:rPr>
          <w:rtl/>
          <w:lang w:bidi="fa-IR"/>
        </w:rPr>
        <w:t>.</w:t>
      </w:r>
    </w:p>
    <w:p w:rsidR="00DD44BC" w:rsidRDefault="00050A4D" w:rsidP="00050A4D">
      <w:pPr>
        <w:pStyle w:val="libNormal"/>
        <w:rPr>
          <w:rtl/>
          <w:lang w:bidi="fa-IR"/>
        </w:rPr>
      </w:pPr>
      <w:r>
        <w:rPr>
          <w:rtl/>
          <w:lang w:bidi="fa-IR"/>
        </w:rPr>
        <w:t xml:space="preserve">14 </w:t>
      </w:r>
      <w:r w:rsidR="00C4253E">
        <w:rPr>
          <w:rtl/>
          <w:lang w:bidi="fa-IR"/>
        </w:rPr>
        <w:t>-</w:t>
      </w:r>
      <w:r>
        <w:rPr>
          <w:rtl/>
          <w:lang w:bidi="fa-IR"/>
        </w:rPr>
        <w:t xml:space="preserve"> هل يجوز اشتراط السلامة من الإيدز</w:t>
      </w:r>
      <w:r w:rsidR="00C4253E">
        <w:rPr>
          <w:rtl/>
          <w:lang w:bidi="fa-IR"/>
        </w:rPr>
        <w:t xml:space="preserve">، </w:t>
      </w:r>
      <w:r>
        <w:rPr>
          <w:rtl/>
          <w:lang w:bidi="fa-IR"/>
        </w:rPr>
        <w:t>وكلّ مرضٍ مُعْدي في النكاح ؟</w:t>
      </w:r>
    </w:p>
    <w:p w:rsidR="00DD44BC" w:rsidRDefault="00050A4D" w:rsidP="00050A4D">
      <w:pPr>
        <w:pStyle w:val="libNormal"/>
        <w:rPr>
          <w:rtl/>
          <w:lang w:bidi="fa-IR"/>
        </w:rPr>
      </w:pPr>
      <w:r>
        <w:rPr>
          <w:rtl/>
          <w:lang w:bidi="fa-IR"/>
        </w:rPr>
        <w:t>الظاهر عدم المانع منه</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15 </w:t>
      </w:r>
      <w:r w:rsidR="00C4253E">
        <w:rPr>
          <w:rtl/>
          <w:lang w:bidi="fa-IR"/>
        </w:rPr>
        <w:t>-</w:t>
      </w:r>
      <w:r>
        <w:rPr>
          <w:rtl/>
          <w:lang w:bidi="fa-IR"/>
        </w:rPr>
        <w:t xml:space="preserve"> هل يحقّ للدولة تحتّم الفحص عن الإيدز</w:t>
      </w:r>
      <w:r w:rsidR="00C4253E">
        <w:rPr>
          <w:rtl/>
          <w:lang w:bidi="fa-IR"/>
        </w:rPr>
        <w:t xml:space="preserve">، </w:t>
      </w:r>
      <w:r>
        <w:rPr>
          <w:rtl/>
          <w:lang w:bidi="fa-IR"/>
        </w:rPr>
        <w:t>بل عن كلّ مرضٍ مُعْدٍ</w:t>
      </w:r>
      <w:r w:rsidR="00C4253E">
        <w:rPr>
          <w:rtl/>
          <w:lang w:bidi="fa-IR"/>
        </w:rPr>
        <w:t xml:space="preserve">، </w:t>
      </w:r>
      <w:r>
        <w:rPr>
          <w:rtl/>
          <w:lang w:bidi="fa-IR"/>
        </w:rPr>
        <w:t>عن كلّ مَن يريد التزويج والتزوّج</w:t>
      </w:r>
      <w:r w:rsidR="00C4253E">
        <w:rPr>
          <w:rtl/>
          <w:lang w:bidi="fa-IR"/>
        </w:rPr>
        <w:t xml:space="preserve">، </w:t>
      </w:r>
      <w:r>
        <w:rPr>
          <w:rtl/>
          <w:lang w:bidi="fa-IR"/>
        </w:rPr>
        <w:t>وإن استلزم مؤنةً كثيرةً على الزوجين ؟</w:t>
      </w:r>
    </w:p>
    <w:p w:rsidR="00DD44BC" w:rsidRDefault="00050A4D" w:rsidP="00050A4D">
      <w:pPr>
        <w:pStyle w:val="libNormal"/>
        <w:rPr>
          <w:rtl/>
          <w:lang w:bidi="fa-IR"/>
        </w:rPr>
      </w:pPr>
      <w:r>
        <w:rPr>
          <w:rtl/>
          <w:lang w:bidi="fa-IR"/>
        </w:rPr>
        <w:t>الأولى إحالة هذا الحكم إلى الحاكم الشرعي</w:t>
      </w:r>
      <w:r w:rsidR="00C4253E">
        <w:rPr>
          <w:rtl/>
          <w:lang w:bidi="fa-IR"/>
        </w:rPr>
        <w:t xml:space="preserve">، </w:t>
      </w:r>
      <w:r>
        <w:rPr>
          <w:rtl/>
          <w:lang w:bidi="fa-IR"/>
        </w:rPr>
        <w:t>فيحكم باللزوم أو عدمه</w:t>
      </w:r>
      <w:r w:rsidR="00C4253E">
        <w:rPr>
          <w:rtl/>
          <w:lang w:bidi="fa-IR"/>
        </w:rPr>
        <w:t xml:space="preserve">، </w:t>
      </w:r>
      <w:r>
        <w:rPr>
          <w:rtl/>
          <w:lang w:bidi="fa-IR"/>
        </w:rPr>
        <w:t>حسب شرائط الظروف والوضع الصحّي</w:t>
      </w:r>
      <w:r w:rsidR="00C4253E">
        <w:rPr>
          <w:rtl/>
          <w:lang w:bidi="fa-IR"/>
        </w:rPr>
        <w:t xml:space="preserve">، </w:t>
      </w:r>
      <w:r>
        <w:rPr>
          <w:rtl/>
          <w:lang w:bidi="fa-IR"/>
        </w:rPr>
        <w:t>وقيل</w:t>
      </w:r>
      <w:r w:rsidR="00DD44BC">
        <w:rPr>
          <w:rtl/>
          <w:lang w:bidi="fa-IR"/>
        </w:rPr>
        <w:t xml:space="preserve">: </w:t>
      </w:r>
      <w:r>
        <w:rPr>
          <w:rtl/>
          <w:lang w:bidi="fa-IR"/>
        </w:rPr>
        <w:t>إنّ في خلال الأشهر الثلاثة الأُولى من العدوى يمكن أنْ لا يظهر الإيدز</w:t>
      </w:r>
      <w:r w:rsidR="00DD44BC">
        <w:rPr>
          <w:rtl/>
          <w:lang w:bidi="fa-IR"/>
        </w:rPr>
        <w:t>.</w:t>
      </w:r>
    </w:p>
    <w:p w:rsidR="00DD44BC" w:rsidRDefault="00050A4D" w:rsidP="00050A4D">
      <w:pPr>
        <w:pStyle w:val="libNormal"/>
        <w:rPr>
          <w:rtl/>
          <w:lang w:bidi="fa-IR"/>
        </w:rPr>
      </w:pPr>
      <w:r>
        <w:rPr>
          <w:rtl/>
          <w:lang w:bidi="fa-IR"/>
        </w:rPr>
        <w:t xml:space="preserve">16 </w:t>
      </w:r>
      <w:r w:rsidR="00C4253E">
        <w:rPr>
          <w:rtl/>
          <w:lang w:bidi="fa-IR"/>
        </w:rPr>
        <w:t>-</w:t>
      </w:r>
      <w:r>
        <w:rPr>
          <w:rtl/>
          <w:lang w:bidi="fa-IR"/>
        </w:rPr>
        <w:t xml:space="preserve"> قيل</w:t>
      </w:r>
      <w:r w:rsidR="00DD44BC">
        <w:rPr>
          <w:rtl/>
          <w:lang w:bidi="fa-IR"/>
        </w:rPr>
        <w:t xml:space="preserve">: </w:t>
      </w:r>
      <w:r>
        <w:rPr>
          <w:rtl/>
          <w:lang w:bidi="fa-IR"/>
        </w:rPr>
        <w:t>إنّه لا مانع من زواج المصاب والمصابة بالايدز ؛ لعدم الضرر عليها حينئذٍ</w:t>
      </w:r>
      <w:r w:rsidR="00C4253E">
        <w:rPr>
          <w:rtl/>
          <w:lang w:bidi="fa-IR"/>
        </w:rPr>
        <w:t xml:space="preserve">، </w:t>
      </w:r>
      <w:r>
        <w:rPr>
          <w:rtl/>
          <w:lang w:bidi="fa-IR"/>
        </w:rPr>
        <w:t>وقيل</w:t>
      </w:r>
      <w:r w:rsidR="00DD44BC">
        <w:rPr>
          <w:rtl/>
          <w:lang w:bidi="fa-IR"/>
        </w:rPr>
        <w:t xml:space="preserve">: </w:t>
      </w:r>
      <w:r>
        <w:rPr>
          <w:rtl/>
          <w:lang w:bidi="fa-IR"/>
        </w:rPr>
        <w:t>إنّ جماعهما يمكن أن يُساعد على إضعاف صحّة كلّ منهما</w:t>
      </w:r>
      <w:r w:rsidR="00C4253E">
        <w:rPr>
          <w:rtl/>
          <w:lang w:bidi="fa-IR"/>
        </w:rPr>
        <w:t xml:space="preserve">، </w:t>
      </w:r>
      <w:r>
        <w:rPr>
          <w:rtl/>
          <w:lang w:bidi="fa-IR"/>
        </w:rPr>
        <w:t>وبالتالي يمكن أن تظهر ذريّة جديدة مصابة بالايدز</w:t>
      </w:r>
      <w:r w:rsidR="00C4253E">
        <w:rPr>
          <w:rtl/>
          <w:lang w:bidi="fa-IR"/>
        </w:rPr>
        <w:t xml:space="preserve">، </w:t>
      </w:r>
      <w:r>
        <w:rPr>
          <w:rtl/>
          <w:lang w:bidi="fa-IR"/>
        </w:rPr>
        <w:t>وتظهر وحدات جديدة للفيروس</w:t>
      </w:r>
      <w:r w:rsidR="00C4253E">
        <w:rPr>
          <w:rtl/>
          <w:lang w:bidi="fa-IR"/>
        </w:rPr>
        <w:t xml:space="preserve">، </w:t>
      </w:r>
      <w:r>
        <w:rPr>
          <w:rtl/>
          <w:lang w:bidi="fa-IR"/>
        </w:rPr>
        <w:t>إنّ فيروس الإيدز يغيّر جلده من آن إلى آخر</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إذا كان احتمال الضرر المزيد ثبت طبّيّاً وكانت الزيادة خطيرة</w:t>
      </w:r>
      <w:r w:rsidR="00C4253E">
        <w:rPr>
          <w:rtl/>
          <w:lang w:bidi="fa-IR"/>
        </w:rPr>
        <w:t xml:space="preserve">، </w:t>
      </w:r>
      <w:r>
        <w:rPr>
          <w:rtl/>
          <w:lang w:bidi="fa-IR"/>
        </w:rPr>
        <w:t>فلا يبعد تحريم الوطء عليهما</w:t>
      </w:r>
      <w:r w:rsidR="00DD44BC">
        <w:rPr>
          <w:rtl/>
          <w:lang w:bidi="fa-IR"/>
        </w:rPr>
        <w:t>.</w:t>
      </w:r>
    </w:p>
    <w:p w:rsidR="00DD44BC" w:rsidRDefault="00050A4D" w:rsidP="00050A4D">
      <w:pPr>
        <w:pStyle w:val="libNormal"/>
        <w:rPr>
          <w:rtl/>
          <w:lang w:bidi="fa-IR"/>
        </w:rPr>
      </w:pPr>
      <w:r>
        <w:rPr>
          <w:rtl/>
          <w:lang w:bidi="fa-IR"/>
        </w:rPr>
        <w:t>ثمّ إنّه يمكن أنْ يقال</w:t>
      </w:r>
      <w:r w:rsidR="00DD44BC">
        <w:rPr>
          <w:rtl/>
          <w:lang w:bidi="fa-IR"/>
        </w:rPr>
        <w:t xml:space="preserve">: </w:t>
      </w:r>
      <w:r>
        <w:rPr>
          <w:rtl/>
          <w:lang w:bidi="fa-IR"/>
        </w:rPr>
        <w:t>إنّه لا فرق في الحكم بين نقل فيروس الإيدز إلى إنسانٍ سالمٍ وبين توليد إنسانٍ مريضٍ بالايدز من الأوّل</w:t>
      </w:r>
      <w:r w:rsidR="00C4253E">
        <w:rPr>
          <w:rtl/>
          <w:lang w:bidi="fa-IR"/>
        </w:rPr>
        <w:t xml:space="preserve">، </w:t>
      </w:r>
      <w:r>
        <w:rPr>
          <w:rtl/>
          <w:lang w:bidi="fa-IR"/>
        </w:rPr>
        <w:t>فإنّ العقل يقبّح كليهما</w:t>
      </w:r>
      <w:r w:rsidR="00C4253E">
        <w:rPr>
          <w:rtl/>
          <w:lang w:bidi="fa-IR"/>
        </w:rPr>
        <w:t xml:space="preserve">، </w:t>
      </w:r>
      <w:r>
        <w:rPr>
          <w:rtl/>
          <w:lang w:bidi="fa-IR"/>
        </w:rPr>
        <w:t>وعليه فلا يحلّ للزوجين ما يوجب حمل الزوجة بجنين يعلمان ابتلائه بالايدز ونحوه من الأمراض المهلكة</w:t>
      </w:r>
      <w:r w:rsidR="00C4253E">
        <w:rPr>
          <w:rtl/>
          <w:lang w:bidi="fa-IR"/>
        </w:rPr>
        <w:t xml:space="preserve">، </w:t>
      </w:r>
      <w:r>
        <w:rPr>
          <w:rtl/>
          <w:lang w:bidi="fa-IR"/>
        </w:rPr>
        <w:t>والله العالم</w:t>
      </w:r>
      <w:r w:rsidR="00DD44BC">
        <w:rPr>
          <w:rtl/>
          <w:lang w:bidi="fa-IR"/>
        </w:rPr>
        <w:t>.</w:t>
      </w:r>
    </w:p>
    <w:p w:rsidR="00DD44BC" w:rsidRDefault="00050A4D" w:rsidP="00050A4D">
      <w:pPr>
        <w:pStyle w:val="libNormal"/>
        <w:rPr>
          <w:rtl/>
          <w:lang w:bidi="fa-IR"/>
        </w:rPr>
      </w:pPr>
      <w:r>
        <w:rPr>
          <w:rtl/>
          <w:lang w:bidi="fa-IR"/>
        </w:rPr>
        <w:t xml:space="preserve">17 </w:t>
      </w:r>
      <w:r w:rsidR="00C4253E">
        <w:rPr>
          <w:rtl/>
          <w:lang w:bidi="fa-IR"/>
        </w:rPr>
        <w:t>-</w:t>
      </w:r>
      <w:r>
        <w:rPr>
          <w:rtl/>
          <w:lang w:bidi="fa-IR"/>
        </w:rPr>
        <w:t xml:space="preserve"> هل يضمن الطبيب إذا نقل العدوى إلى سالمٍ عمداً أو سهواً ؟</w:t>
      </w:r>
    </w:p>
    <w:p w:rsidR="00DD44BC" w:rsidRDefault="00050A4D" w:rsidP="00050A4D">
      <w:pPr>
        <w:pStyle w:val="libNormal"/>
        <w:rPr>
          <w:rtl/>
          <w:lang w:bidi="fa-IR"/>
        </w:rPr>
      </w:pPr>
      <w:r>
        <w:rPr>
          <w:rtl/>
          <w:lang w:bidi="fa-IR"/>
        </w:rPr>
        <w:t>تقدّم بحثه مفصّلاً في المسألة الثالثة في أوائل الكتاب فلا نعيده هنا</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 xml:space="preserve">18 </w:t>
      </w:r>
      <w:r w:rsidR="00C4253E">
        <w:rPr>
          <w:rtl/>
          <w:lang w:bidi="fa-IR"/>
        </w:rPr>
        <w:t>-</w:t>
      </w:r>
      <w:r>
        <w:rPr>
          <w:rtl/>
          <w:lang w:bidi="fa-IR"/>
        </w:rPr>
        <w:t xml:space="preserve"> هل يجوز للمصاب أو المصابة الإحبال والحمل إذا لم يعلما</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ص327 رؤية إسلاميّة للمشاكل الاجتماعيّة لمرض الإيدز</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بابتلاء الجنين بالمرض</w:t>
      </w:r>
      <w:r w:rsidR="00C4253E">
        <w:rPr>
          <w:rtl/>
          <w:lang w:bidi="fa-IR"/>
        </w:rPr>
        <w:t xml:space="preserve">، </w:t>
      </w:r>
      <w:r>
        <w:rPr>
          <w:rtl/>
          <w:lang w:bidi="fa-IR"/>
        </w:rPr>
        <w:t>والأصل عدم ابتلائه به بعدما تقدّم في المسألة السابقة من كون نسبة إصابة الجنين بالايدز غير عالية ؟ فيه وجهان</w:t>
      </w:r>
      <w:r w:rsidR="00DD44BC">
        <w:rPr>
          <w:rtl/>
          <w:lang w:bidi="fa-IR"/>
        </w:rPr>
        <w:t>.</w:t>
      </w:r>
    </w:p>
    <w:p w:rsidR="00DD44BC" w:rsidRDefault="00050A4D" w:rsidP="00050A4D">
      <w:pPr>
        <w:pStyle w:val="libNormal"/>
        <w:rPr>
          <w:rtl/>
          <w:lang w:bidi="fa-IR"/>
        </w:rPr>
      </w:pPr>
      <w:r>
        <w:rPr>
          <w:rtl/>
          <w:lang w:bidi="fa-IR"/>
        </w:rPr>
        <w:t xml:space="preserve">19 </w:t>
      </w:r>
      <w:r w:rsidR="00C4253E">
        <w:rPr>
          <w:rtl/>
          <w:lang w:bidi="fa-IR"/>
        </w:rPr>
        <w:t>-</w:t>
      </w:r>
      <w:r>
        <w:rPr>
          <w:rtl/>
          <w:lang w:bidi="fa-IR"/>
        </w:rPr>
        <w:t xml:space="preserve"> ولو اختلف الزوجان فرغب أحدهما في الحمل وامتنع الآخر عنه</w:t>
      </w:r>
      <w:r w:rsidR="00C4253E">
        <w:rPr>
          <w:rtl/>
          <w:lang w:bidi="fa-IR"/>
        </w:rPr>
        <w:t xml:space="preserve">، </w:t>
      </w:r>
      <w:r>
        <w:rPr>
          <w:rtl/>
          <w:lang w:bidi="fa-IR"/>
        </w:rPr>
        <w:t>فالظاهر أنّه لا وجه لإجبار الممتنع لاسيّما في مثل الإيدز</w:t>
      </w:r>
      <w:r w:rsidR="00C4253E">
        <w:rPr>
          <w:rtl/>
          <w:lang w:bidi="fa-IR"/>
        </w:rPr>
        <w:t xml:space="preserve">، </w:t>
      </w:r>
      <w:r>
        <w:rPr>
          <w:rtl/>
          <w:lang w:bidi="fa-IR"/>
        </w:rPr>
        <w:t>فتفطّر القلب حزناً وأسىً على الوليد الذي يتمزّق ويحترق</w:t>
      </w:r>
      <w:r w:rsidR="00C4253E">
        <w:rPr>
          <w:rtl/>
          <w:lang w:bidi="fa-IR"/>
        </w:rPr>
        <w:t xml:space="preserve">، </w:t>
      </w:r>
      <w:r>
        <w:rPr>
          <w:rtl/>
          <w:lang w:bidi="fa-IR"/>
        </w:rPr>
        <w:t>ولا علاج له ولا دواء</w:t>
      </w:r>
      <w:r w:rsidR="00DD44BC">
        <w:rPr>
          <w:rtl/>
          <w:lang w:bidi="fa-IR"/>
        </w:rPr>
        <w:t>.</w:t>
      </w:r>
    </w:p>
    <w:p w:rsidR="00DD44BC" w:rsidRDefault="00050A4D" w:rsidP="00050A4D">
      <w:pPr>
        <w:pStyle w:val="libNormal"/>
        <w:rPr>
          <w:rtl/>
          <w:lang w:bidi="fa-IR"/>
        </w:rPr>
      </w:pPr>
      <w:r>
        <w:rPr>
          <w:rtl/>
          <w:lang w:bidi="fa-IR"/>
        </w:rPr>
        <w:t xml:space="preserve">20 </w:t>
      </w:r>
      <w:r w:rsidR="00C4253E">
        <w:rPr>
          <w:rtl/>
          <w:lang w:bidi="fa-IR"/>
        </w:rPr>
        <w:t>-</w:t>
      </w:r>
      <w:r>
        <w:rPr>
          <w:rtl/>
          <w:lang w:bidi="fa-IR"/>
        </w:rPr>
        <w:t xml:space="preserve"> هل مرض الإيدز مرض الموت ؟</w:t>
      </w:r>
    </w:p>
    <w:p w:rsidR="00DD44BC" w:rsidRDefault="00050A4D" w:rsidP="00050A4D">
      <w:pPr>
        <w:pStyle w:val="libNormal"/>
        <w:rPr>
          <w:rtl/>
          <w:lang w:bidi="fa-IR"/>
        </w:rPr>
      </w:pPr>
      <w:r>
        <w:rPr>
          <w:rtl/>
          <w:lang w:bidi="fa-IR"/>
        </w:rPr>
        <w:t>ومرض الموت يُمنع فيه المريض عن التبرّعات المنجزة الزائدة عن الثلث في ماله</w:t>
      </w:r>
      <w:r w:rsidR="00C4253E">
        <w:rPr>
          <w:rtl/>
          <w:lang w:bidi="fa-IR"/>
        </w:rPr>
        <w:t xml:space="preserve">، </w:t>
      </w:r>
      <w:r>
        <w:rPr>
          <w:rtl/>
          <w:lang w:bidi="fa-IR"/>
        </w:rPr>
        <w:t xml:space="preserve">عند جمعٍ كثيرٍ من فقهائنا المحقّقين </w:t>
      </w:r>
      <w:r w:rsidRPr="000C5BC7">
        <w:rPr>
          <w:rtl/>
        </w:rPr>
        <w:t xml:space="preserve">( </w:t>
      </w:r>
      <w:r w:rsidR="00C4253E" w:rsidRPr="000C5BC7">
        <w:rPr>
          <w:rtl/>
        </w:rPr>
        <w:t>رضي</w:t>
      </w:r>
      <w:r w:rsidR="000C5BC7">
        <w:rPr>
          <w:rFonts w:hint="cs"/>
          <w:rtl/>
        </w:rPr>
        <w:t xml:space="preserve"> </w:t>
      </w:r>
      <w:r w:rsidR="00C4253E" w:rsidRPr="000C5BC7">
        <w:rPr>
          <w:rtl/>
        </w:rPr>
        <w:t>‌الله</w:t>
      </w:r>
      <w:r w:rsidR="000C5BC7">
        <w:rPr>
          <w:rFonts w:hint="cs"/>
          <w:rtl/>
        </w:rPr>
        <w:t xml:space="preserve"> </w:t>
      </w:r>
      <w:r w:rsidR="00C4253E" w:rsidRPr="000C5BC7">
        <w:rPr>
          <w:rtl/>
        </w:rPr>
        <w:t>‌عنه</w:t>
      </w:r>
      <w:r>
        <w:rPr>
          <w:rtl/>
          <w:lang w:bidi="fa-IR"/>
        </w:rPr>
        <w:t xml:space="preserve">م ) </w:t>
      </w:r>
      <w:r w:rsidRPr="00DD44BC">
        <w:rPr>
          <w:rStyle w:val="libFootnotenumChar"/>
          <w:rtl/>
        </w:rPr>
        <w:t>(1)</w:t>
      </w:r>
      <w:r w:rsidR="00C4253E">
        <w:rPr>
          <w:rtl/>
          <w:lang w:bidi="fa-IR"/>
        </w:rPr>
        <w:t xml:space="preserve">، </w:t>
      </w:r>
      <w:r>
        <w:rPr>
          <w:rtl/>
          <w:lang w:bidi="fa-IR"/>
        </w:rPr>
        <w:t>فتشخيصه مهمٌّ ومفيدٌ</w:t>
      </w:r>
      <w:r w:rsidR="00DD44BC">
        <w:rPr>
          <w:rtl/>
          <w:lang w:bidi="fa-IR"/>
        </w:rPr>
        <w:t>.</w:t>
      </w:r>
    </w:p>
    <w:p w:rsidR="00DD44BC" w:rsidRDefault="00050A4D" w:rsidP="00050A4D">
      <w:pPr>
        <w:pStyle w:val="libNormal"/>
        <w:rPr>
          <w:rtl/>
          <w:lang w:bidi="fa-IR"/>
        </w:rPr>
      </w:pPr>
      <w:r>
        <w:rPr>
          <w:rtl/>
          <w:lang w:bidi="fa-IR"/>
        </w:rPr>
        <w:t xml:space="preserve">قال بعض الفضلاء من أهل السنّة </w:t>
      </w:r>
      <w:r w:rsidRPr="00DD44BC">
        <w:rPr>
          <w:rStyle w:val="libFootnotenumChar"/>
          <w:rtl/>
        </w:rPr>
        <w:t>(2)</w:t>
      </w:r>
      <w:r w:rsidR="00DD44BC">
        <w:rPr>
          <w:rtl/>
          <w:lang w:bidi="fa-IR"/>
        </w:rPr>
        <w:t xml:space="preserve">: </w:t>
      </w:r>
      <w:r>
        <w:rPr>
          <w:rtl/>
          <w:lang w:bidi="fa-IR"/>
        </w:rPr>
        <w:t>إنّ الفقهاء اختلفوا في التعريف بمرض الموت اختلافاً كثيراً</w:t>
      </w:r>
      <w:r w:rsidR="00C4253E">
        <w:rPr>
          <w:rtl/>
          <w:lang w:bidi="fa-IR"/>
        </w:rPr>
        <w:t xml:space="preserve">، </w:t>
      </w:r>
      <w:r>
        <w:rPr>
          <w:rtl/>
          <w:lang w:bidi="fa-IR"/>
        </w:rPr>
        <w:t>لا يرجع إلى نصٍّ من كتابٍ وسنّةٍ</w:t>
      </w:r>
      <w:r w:rsidR="00C4253E">
        <w:rPr>
          <w:rtl/>
          <w:lang w:bidi="fa-IR"/>
        </w:rPr>
        <w:t xml:space="preserve">، </w:t>
      </w:r>
      <w:r>
        <w:rPr>
          <w:rtl/>
          <w:lang w:bidi="fa-IR"/>
        </w:rPr>
        <w:t>وإنّما مردّه إلى الاجتهاد والنظر</w:t>
      </w:r>
      <w:r w:rsidR="00C4253E">
        <w:rPr>
          <w:rtl/>
          <w:lang w:bidi="fa-IR"/>
        </w:rPr>
        <w:t xml:space="preserve">، </w:t>
      </w:r>
      <w:r>
        <w:rPr>
          <w:rtl/>
          <w:lang w:bidi="fa-IR"/>
        </w:rPr>
        <w:t>فقال بعضهم</w:t>
      </w:r>
      <w:r w:rsidR="00DD44BC">
        <w:rPr>
          <w:rtl/>
          <w:lang w:bidi="fa-IR"/>
        </w:rPr>
        <w:t xml:space="preserve">: </w:t>
      </w:r>
      <w:r>
        <w:rPr>
          <w:rtl/>
          <w:lang w:bidi="fa-IR"/>
        </w:rPr>
        <w:t>مرض الموت هو الذي يُقعد الإنسان عن عمله المعتاد في حال الصحّة</w:t>
      </w:r>
      <w:r w:rsidR="00DD44BC">
        <w:rPr>
          <w:rtl/>
          <w:lang w:bidi="fa-IR"/>
        </w:rPr>
        <w:t>.</w:t>
      </w:r>
      <w:r>
        <w:rPr>
          <w:rtl/>
          <w:lang w:bidi="fa-IR"/>
        </w:rPr>
        <w:t>.. وعن ابن عابدين</w:t>
      </w:r>
      <w:r w:rsidR="00DD44BC">
        <w:rPr>
          <w:rtl/>
          <w:lang w:bidi="fa-IR"/>
        </w:rPr>
        <w:t xml:space="preserve">: </w:t>
      </w:r>
      <w:r>
        <w:rPr>
          <w:rtl/>
          <w:lang w:bidi="fa-IR"/>
        </w:rPr>
        <w:t>إنْ علم أنّ به مرضاً مهلكاً غالباً</w:t>
      </w:r>
      <w:r w:rsidR="00C4253E">
        <w:rPr>
          <w:rtl/>
          <w:lang w:bidi="fa-IR"/>
        </w:rPr>
        <w:t xml:space="preserve">، </w:t>
      </w:r>
      <w:r>
        <w:rPr>
          <w:rtl/>
          <w:lang w:bidi="fa-IR"/>
        </w:rPr>
        <w:t>وهو يزداد إلى الموت فهو المقبر</w:t>
      </w:r>
      <w:r w:rsidR="00C4253E">
        <w:rPr>
          <w:rtl/>
          <w:lang w:bidi="fa-IR"/>
        </w:rPr>
        <w:t xml:space="preserve">، </w:t>
      </w:r>
      <w:r>
        <w:rPr>
          <w:rtl/>
          <w:lang w:bidi="fa-IR"/>
        </w:rPr>
        <w:t>وإنْ لم يعلم أنّه مهلك يعتبر العجز عن الخروج للمصالح</w:t>
      </w:r>
      <w:r w:rsidR="00DD44BC">
        <w:rPr>
          <w:rtl/>
          <w:lang w:bidi="fa-IR"/>
        </w:rPr>
        <w:t>.</w:t>
      </w:r>
      <w:r>
        <w:rPr>
          <w:rtl/>
          <w:lang w:bidi="fa-IR"/>
        </w:rPr>
        <w:t>.. ( رد المختار 2</w:t>
      </w:r>
      <w:r w:rsidR="00073E38">
        <w:rPr>
          <w:rtl/>
          <w:lang w:bidi="fa-IR"/>
        </w:rPr>
        <w:t>/</w:t>
      </w:r>
      <w:r>
        <w:rPr>
          <w:rtl/>
          <w:lang w:bidi="fa-IR"/>
        </w:rPr>
        <w:t>716 ) وقيّدته مجلّة الأحكام العدليّة ( 1595م ) بأنْ يموت المريض قبل مرور سنة من الإصابة به</w:t>
      </w:r>
      <w:r w:rsidR="00C4253E">
        <w:rPr>
          <w:rtl/>
          <w:lang w:bidi="fa-IR"/>
        </w:rPr>
        <w:t xml:space="preserve">، </w:t>
      </w:r>
      <w:r>
        <w:rPr>
          <w:rtl/>
          <w:lang w:bidi="fa-IR"/>
        </w:rPr>
        <w:t>وقيل غير ذلك</w:t>
      </w:r>
      <w:r w:rsidR="00DD44BC">
        <w:rPr>
          <w:rtl/>
          <w:lang w:bidi="fa-IR"/>
        </w:rPr>
        <w:t>.</w:t>
      </w:r>
    </w:p>
    <w:p w:rsidR="00DD44BC" w:rsidRDefault="00050A4D" w:rsidP="00050A4D">
      <w:pPr>
        <w:pStyle w:val="libNormal"/>
        <w:rPr>
          <w:rtl/>
          <w:lang w:bidi="fa-IR"/>
        </w:rPr>
      </w:pPr>
      <w:r>
        <w:rPr>
          <w:rtl/>
          <w:lang w:bidi="fa-IR"/>
        </w:rPr>
        <w:t>وقال أيضاً</w:t>
      </w:r>
      <w:r w:rsidR="00DD44BC">
        <w:rPr>
          <w:rtl/>
          <w:lang w:bidi="fa-IR"/>
        </w:rPr>
        <w:t xml:space="preserve">: </w:t>
      </w:r>
      <w:r>
        <w:rPr>
          <w:rtl/>
          <w:lang w:bidi="fa-IR"/>
        </w:rPr>
        <w:t>والذي يُستخلص من كلام جمهور الفقهاء</w:t>
      </w:r>
      <w:r w:rsidR="00C4253E">
        <w:rPr>
          <w:rtl/>
          <w:lang w:bidi="fa-IR"/>
        </w:rPr>
        <w:t xml:space="preserve">، </w:t>
      </w:r>
      <w:r>
        <w:rPr>
          <w:rtl/>
          <w:lang w:bidi="fa-IR"/>
        </w:rPr>
        <w:t>وتقريرات محقّقيهم</w:t>
      </w:r>
      <w:r w:rsidR="00DD44BC">
        <w:rPr>
          <w:rtl/>
          <w:lang w:bidi="fa-IR"/>
        </w:rPr>
        <w:t xml:space="preserve">: </w:t>
      </w:r>
      <w:r>
        <w:rPr>
          <w:rtl/>
          <w:lang w:bidi="fa-IR"/>
        </w:rPr>
        <w:t>أنّ مرض الموت هو المرض المخوف الذي يتّصل بالموت</w:t>
      </w:r>
      <w:r w:rsidR="00C4253E">
        <w:rPr>
          <w:rtl/>
          <w:lang w:bidi="fa-IR"/>
        </w:rPr>
        <w:t xml:space="preserve">، </w:t>
      </w:r>
      <w:r>
        <w:rPr>
          <w:rtl/>
          <w:lang w:bidi="fa-IR"/>
        </w:rPr>
        <w:t>ولو لم يكن الموت بسببه ( الأم للشافعي 4</w:t>
      </w:r>
      <w:r w:rsidR="00073E38">
        <w:rPr>
          <w:rtl/>
          <w:lang w:bidi="fa-IR"/>
        </w:rPr>
        <w:t>/</w:t>
      </w:r>
      <w:r>
        <w:rPr>
          <w:rtl/>
          <w:lang w:bidi="fa-IR"/>
        </w:rPr>
        <w:t xml:space="preserve">35 </w:t>
      </w:r>
      <w:r w:rsidR="00C4253E">
        <w:rPr>
          <w:rtl/>
          <w:lang w:bidi="fa-IR"/>
        </w:rPr>
        <w:t>-</w:t>
      </w:r>
      <w:r>
        <w:rPr>
          <w:rtl/>
          <w:lang w:bidi="fa-IR"/>
        </w:rPr>
        <w:t xml:space="preserve"> مغني المحتاج 3</w:t>
      </w:r>
      <w:r w:rsidR="00073E38">
        <w:rPr>
          <w:rtl/>
          <w:lang w:bidi="fa-IR"/>
        </w:rPr>
        <w:t>/</w:t>
      </w:r>
      <w:r>
        <w:rPr>
          <w:rtl/>
          <w:lang w:bidi="fa-IR"/>
        </w:rPr>
        <w:t>50 ) فعلى هذا يُشترط لتحقّقه أنْ يتوافر فيه وصفان</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الجواهر ج 26 ص 63</w:t>
      </w:r>
      <w:r w:rsidR="00DD44BC">
        <w:rPr>
          <w:rtl/>
          <w:lang w:bidi="fa-IR"/>
        </w:rPr>
        <w:t>.</w:t>
      </w:r>
    </w:p>
    <w:p w:rsidR="00DD44BC" w:rsidRDefault="00050A4D" w:rsidP="00DD44BC">
      <w:pPr>
        <w:pStyle w:val="libFootnote0"/>
        <w:rPr>
          <w:rtl/>
          <w:lang w:bidi="fa-IR"/>
        </w:rPr>
      </w:pPr>
      <w:r>
        <w:rPr>
          <w:rtl/>
          <w:lang w:bidi="fa-IR"/>
        </w:rPr>
        <w:t>(2) ص461 رؤية إسلاميّة للمشاكل الاجتماعيّة لمرض الإيدز</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0C5BC7">
        <w:rPr>
          <w:rStyle w:val="libBold1Char"/>
          <w:rtl/>
        </w:rPr>
        <w:lastRenderedPageBreak/>
        <w:t>أحدهما</w:t>
      </w:r>
      <w:r w:rsidR="00DD44BC">
        <w:rPr>
          <w:rtl/>
          <w:lang w:bidi="fa-IR"/>
        </w:rPr>
        <w:t xml:space="preserve">: </w:t>
      </w:r>
      <w:r>
        <w:rPr>
          <w:rtl/>
          <w:lang w:bidi="fa-IR"/>
        </w:rPr>
        <w:t>أنْ يكون مخوفاً</w:t>
      </w:r>
      <w:r w:rsidR="00C4253E">
        <w:rPr>
          <w:rtl/>
          <w:lang w:bidi="fa-IR"/>
        </w:rPr>
        <w:t xml:space="preserve">، </w:t>
      </w:r>
      <w:r>
        <w:rPr>
          <w:rtl/>
          <w:lang w:bidi="fa-IR"/>
        </w:rPr>
        <w:t>أي يغلب الهلاك منه عادةً أو يكثر</w:t>
      </w:r>
      <w:r w:rsidR="00DD44BC">
        <w:rPr>
          <w:rtl/>
          <w:lang w:bidi="fa-IR"/>
        </w:rPr>
        <w:t>.</w:t>
      </w:r>
      <w:r>
        <w:rPr>
          <w:rtl/>
          <w:lang w:bidi="fa-IR"/>
        </w:rPr>
        <w:t>.. ويكفي الآن وقد تقّدّم علم الطب أنْ يرجع إلى الأطبّاء الخبراء في طبيعة المرض وأعراضه</w:t>
      </w:r>
      <w:r w:rsidR="00DD44BC">
        <w:rPr>
          <w:rtl/>
          <w:lang w:bidi="fa-IR"/>
        </w:rPr>
        <w:t>.</w:t>
      </w:r>
    </w:p>
    <w:p w:rsidR="00DD44BC" w:rsidRDefault="00050A4D" w:rsidP="00050A4D">
      <w:pPr>
        <w:pStyle w:val="libNormal"/>
        <w:rPr>
          <w:rtl/>
          <w:lang w:bidi="fa-IR"/>
        </w:rPr>
      </w:pPr>
      <w:r w:rsidRPr="000C5BC7">
        <w:rPr>
          <w:rStyle w:val="libBold1Char"/>
          <w:rtl/>
        </w:rPr>
        <w:t>ثانيهما</w:t>
      </w:r>
      <w:r w:rsidR="00DD44BC">
        <w:rPr>
          <w:rtl/>
          <w:lang w:bidi="fa-IR"/>
        </w:rPr>
        <w:t xml:space="preserve">: </w:t>
      </w:r>
      <w:r>
        <w:rPr>
          <w:rtl/>
          <w:lang w:bidi="fa-IR"/>
        </w:rPr>
        <w:t>أنْ يتّصل المرض بالموت سواءٌ وقع الموت بسببه</w:t>
      </w:r>
      <w:r w:rsidR="00C4253E">
        <w:rPr>
          <w:rtl/>
          <w:lang w:bidi="fa-IR"/>
        </w:rPr>
        <w:t xml:space="preserve">، </w:t>
      </w:r>
      <w:r>
        <w:rPr>
          <w:rtl/>
          <w:lang w:bidi="fa-IR"/>
        </w:rPr>
        <w:t>أم بسببٍ آخر خارجيٍّ عن المرض</w:t>
      </w:r>
      <w:r w:rsidR="00DD44BC">
        <w:rPr>
          <w:rtl/>
          <w:lang w:bidi="fa-IR"/>
        </w:rPr>
        <w:t xml:space="preserve">: </w:t>
      </w:r>
      <w:r>
        <w:rPr>
          <w:rtl/>
          <w:lang w:bidi="fa-IR"/>
        </w:rPr>
        <w:t>كقتلٍ أو غرقٍ أو حريقٍ أو تصادمٍ أو غير ذلك</w:t>
      </w:r>
      <w:r w:rsidR="00DD44BC">
        <w:rPr>
          <w:rtl/>
          <w:lang w:bidi="fa-IR"/>
        </w:rPr>
        <w:t>.</w:t>
      </w:r>
    </w:p>
    <w:p w:rsidR="00DD44BC" w:rsidRDefault="00050A4D" w:rsidP="00050A4D">
      <w:pPr>
        <w:pStyle w:val="libNormal"/>
        <w:rPr>
          <w:rtl/>
          <w:lang w:bidi="fa-IR"/>
        </w:rPr>
      </w:pPr>
      <w:r>
        <w:rPr>
          <w:rtl/>
          <w:lang w:bidi="fa-IR"/>
        </w:rPr>
        <w:t>وألحقوا بالمريض مرض الموت في الحكم</w:t>
      </w:r>
      <w:r w:rsidR="00C4253E">
        <w:rPr>
          <w:rtl/>
          <w:lang w:bidi="fa-IR"/>
        </w:rPr>
        <w:t xml:space="preserve">، </w:t>
      </w:r>
      <w:r>
        <w:rPr>
          <w:rtl/>
          <w:lang w:bidi="fa-IR"/>
        </w:rPr>
        <w:t>أشخاصا في حالات مختلفة ليس فيها مرض أو اعتلال صحّة</w:t>
      </w:r>
      <w:r w:rsidR="00C4253E">
        <w:rPr>
          <w:rtl/>
          <w:lang w:bidi="fa-IR"/>
        </w:rPr>
        <w:t xml:space="preserve">، </w:t>
      </w:r>
      <w:r>
        <w:rPr>
          <w:rtl/>
          <w:lang w:bidi="fa-IR"/>
        </w:rPr>
        <w:t>وإنّما توافر فيها الوصفان المشتَرَطان</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ما إذا كان الشخص في الحرب</w:t>
      </w:r>
      <w:r w:rsidR="00C4253E">
        <w:rPr>
          <w:rtl/>
          <w:lang w:bidi="fa-IR"/>
        </w:rPr>
        <w:t xml:space="preserve">، </w:t>
      </w:r>
      <w:r>
        <w:rPr>
          <w:rtl/>
          <w:lang w:bidi="fa-IR"/>
        </w:rPr>
        <w:t>والتحمت المعركة</w:t>
      </w:r>
      <w:r w:rsidR="00C4253E">
        <w:rPr>
          <w:rtl/>
          <w:lang w:bidi="fa-IR"/>
        </w:rPr>
        <w:t xml:space="preserve">، </w:t>
      </w:r>
      <w:r>
        <w:rPr>
          <w:rtl/>
          <w:lang w:bidi="fa-IR"/>
        </w:rPr>
        <w:t>واختلطت الطائفتان في القتال</w:t>
      </w:r>
      <w:r w:rsidR="00C4253E">
        <w:rPr>
          <w:rtl/>
          <w:lang w:bidi="fa-IR"/>
        </w:rPr>
        <w:t xml:space="preserve">، </w:t>
      </w:r>
      <w:r>
        <w:rPr>
          <w:rtl/>
          <w:lang w:bidi="fa-IR"/>
        </w:rPr>
        <w:t>قالوا</w:t>
      </w:r>
      <w:r w:rsidR="00DD44BC">
        <w:rPr>
          <w:rtl/>
          <w:lang w:bidi="fa-IR"/>
        </w:rPr>
        <w:t xml:space="preserve">: </w:t>
      </w:r>
      <w:r>
        <w:rPr>
          <w:rtl/>
          <w:lang w:bidi="fa-IR"/>
        </w:rPr>
        <w:t>فإنّ توقّع التلف هنا كتوقّع المرض أو أكثر</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ما إذا قُدِّم الشخص للقتل سواء أكان ذلك قصاصاً أو غير ذلك</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الأسير والمحبوس إذا كانا من العادة أنْ يُقتلا</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ما إذا ركب البحر وتموّج واضطرب</w:t>
      </w:r>
      <w:r w:rsidR="00C4253E">
        <w:rPr>
          <w:rtl/>
          <w:lang w:bidi="fa-IR"/>
        </w:rPr>
        <w:t xml:space="preserve">، </w:t>
      </w:r>
      <w:r>
        <w:rPr>
          <w:rtl/>
          <w:lang w:bidi="fa-IR"/>
        </w:rPr>
        <w:t>وهبّت الريح وخاف الغرق فهو مخوف</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يُلحق به راكب السيارة والطائرة في بعض الحالات</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المرأة الحامل إذا أتاها الطلق ( بناءً على شرائط الظروف القديمة )</w:t>
      </w:r>
      <w:r w:rsidR="00DD44BC">
        <w:rPr>
          <w:rtl/>
          <w:lang w:bidi="fa-IR"/>
        </w:rPr>
        <w:t>.</w:t>
      </w:r>
    </w:p>
    <w:p w:rsidR="00DD44BC" w:rsidRDefault="00050A4D" w:rsidP="00050A4D">
      <w:pPr>
        <w:pStyle w:val="libNormal"/>
        <w:rPr>
          <w:rtl/>
          <w:lang w:bidi="fa-IR"/>
        </w:rPr>
      </w:pPr>
      <w:r>
        <w:rPr>
          <w:rtl/>
          <w:lang w:bidi="fa-IR"/>
        </w:rPr>
        <w:t>ويُشترط في هذه الحالات كلّها وما أشبهها</w:t>
      </w:r>
      <w:r w:rsidR="00DD44BC">
        <w:rPr>
          <w:rtl/>
          <w:lang w:bidi="fa-IR"/>
        </w:rPr>
        <w:t xml:space="preserve">: </w:t>
      </w:r>
      <w:r>
        <w:rPr>
          <w:rtl/>
          <w:lang w:bidi="fa-IR"/>
        </w:rPr>
        <w:t>أنْ يتّصل حال خوف الهلاك الغالب أو الكثير بالموت</w:t>
      </w:r>
      <w:r w:rsidR="00C4253E">
        <w:rPr>
          <w:rtl/>
          <w:lang w:bidi="fa-IR"/>
        </w:rPr>
        <w:t xml:space="preserve">، </w:t>
      </w:r>
      <w:r>
        <w:rPr>
          <w:rtl/>
          <w:lang w:bidi="fa-IR"/>
        </w:rPr>
        <w:t>حتّى تُلحق بمرض الموت</w:t>
      </w:r>
      <w:r w:rsidR="00DD44BC">
        <w:rPr>
          <w:rtl/>
          <w:lang w:bidi="fa-IR"/>
        </w:rPr>
        <w:t>.</w:t>
      </w:r>
    </w:p>
    <w:p w:rsidR="00DD44BC" w:rsidRDefault="00050A4D" w:rsidP="00050A4D">
      <w:pPr>
        <w:pStyle w:val="libNormal"/>
        <w:rPr>
          <w:rtl/>
          <w:lang w:bidi="fa-IR"/>
        </w:rPr>
      </w:pPr>
      <w:r>
        <w:rPr>
          <w:rtl/>
          <w:lang w:bidi="fa-IR"/>
        </w:rPr>
        <w:t>وقال</w:t>
      </w:r>
      <w:r w:rsidR="00DD44BC">
        <w:rPr>
          <w:rtl/>
          <w:lang w:bidi="fa-IR"/>
        </w:rPr>
        <w:t xml:space="preserve">: </w:t>
      </w:r>
      <w:r>
        <w:rPr>
          <w:rtl/>
          <w:lang w:bidi="fa-IR"/>
        </w:rPr>
        <w:t>بناءً على هذا فإنّه يمكننا اعتبار المصاب بمرض الإيدز في مرض الموت ؛ نظراً لتوفّر مناط التعليل فيه ( كونه مخوفاً</w:t>
      </w:r>
      <w:r w:rsidR="00C4253E">
        <w:rPr>
          <w:rtl/>
          <w:lang w:bidi="fa-IR"/>
        </w:rPr>
        <w:t xml:space="preserve">، </w:t>
      </w:r>
      <w:r>
        <w:rPr>
          <w:rtl/>
          <w:lang w:bidi="fa-IR"/>
        </w:rPr>
        <w:t>واتّصاله بالموت )</w:t>
      </w:r>
      <w:r w:rsidR="00DD44BC">
        <w:rPr>
          <w:rtl/>
          <w:lang w:bidi="fa-IR"/>
        </w:rPr>
        <w:t>.</w:t>
      </w:r>
    </w:p>
    <w:p w:rsidR="00DD44BC" w:rsidRDefault="00050A4D" w:rsidP="00050A4D">
      <w:pPr>
        <w:pStyle w:val="libNormal"/>
        <w:rPr>
          <w:rtl/>
          <w:lang w:bidi="fa-IR"/>
        </w:rPr>
      </w:pPr>
      <w:r>
        <w:rPr>
          <w:rtl/>
          <w:lang w:bidi="fa-IR"/>
        </w:rPr>
        <w:t xml:space="preserve">وقال بعضٌ آخر من أهل العلم من أهل السنّة </w:t>
      </w:r>
      <w:r w:rsidRPr="00DD44BC">
        <w:rPr>
          <w:rStyle w:val="libFootnotenumChar"/>
          <w:rtl/>
        </w:rPr>
        <w:t>(1)</w:t>
      </w:r>
      <w:r w:rsidR="00DD44BC">
        <w:rPr>
          <w:rtl/>
          <w:lang w:bidi="fa-IR"/>
        </w:rPr>
        <w:t xml:space="preserve">: </w:t>
      </w:r>
      <w:r>
        <w:rPr>
          <w:rtl/>
          <w:lang w:bidi="fa-IR"/>
        </w:rPr>
        <w:t>مرض الموت هو</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ص523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المرض الذي يعقبه الموت</w:t>
      </w:r>
      <w:r w:rsidR="00DD44BC">
        <w:rPr>
          <w:rtl/>
          <w:lang w:bidi="fa-IR"/>
        </w:rPr>
        <w:t>.</w:t>
      </w:r>
      <w:r>
        <w:rPr>
          <w:rtl/>
          <w:lang w:bidi="fa-IR"/>
        </w:rPr>
        <w:t>.. ومرض الإيدز يمرّ بمراحل مرحلة الإصابة</w:t>
      </w:r>
      <w:r w:rsidR="00C4253E">
        <w:rPr>
          <w:rtl/>
          <w:lang w:bidi="fa-IR"/>
        </w:rPr>
        <w:t xml:space="preserve">، </w:t>
      </w:r>
      <w:r>
        <w:rPr>
          <w:rtl/>
          <w:lang w:bidi="fa-IR"/>
        </w:rPr>
        <w:t>مرحلة الكمون</w:t>
      </w:r>
      <w:r w:rsidR="00C4253E">
        <w:rPr>
          <w:rtl/>
          <w:lang w:bidi="fa-IR"/>
        </w:rPr>
        <w:t xml:space="preserve">، </w:t>
      </w:r>
      <w:r>
        <w:rPr>
          <w:rtl/>
          <w:lang w:bidi="fa-IR"/>
        </w:rPr>
        <w:t>مرحلة التهيّج والقضاء</w:t>
      </w:r>
      <w:r w:rsidR="00DD44BC">
        <w:rPr>
          <w:rtl/>
          <w:lang w:bidi="fa-IR"/>
        </w:rPr>
        <w:t>.</w:t>
      </w:r>
      <w:r>
        <w:rPr>
          <w:rtl/>
          <w:lang w:bidi="fa-IR"/>
        </w:rPr>
        <w:t>.. وفي هذه المرحلة فقط يمكن اعتباره مرض الموت ( فإنّه يصل إلى حدّ إنهاك الجسم</w:t>
      </w:r>
      <w:r w:rsidR="00C4253E">
        <w:rPr>
          <w:rtl/>
          <w:lang w:bidi="fa-IR"/>
        </w:rPr>
        <w:t xml:space="preserve">، </w:t>
      </w:r>
      <w:r>
        <w:rPr>
          <w:rtl/>
          <w:lang w:bidi="fa-IR"/>
        </w:rPr>
        <w:t>وقتل قوّة المناعة في الجسم</w:t>
      </w:r>
      <w:r w:rsidR="00C4253E">
        <w:rPr>
          <w:rtl/>
          <w:lang w:bidi="fa-IR"/>
        </w:rPr>
        <w:t xml:space="preserve">، </w:t>
      </w:r>
      <w:r>
        <w:rPr>
          <w:rtl/>
          <w:lang w:bidi="fa-IR"/>
        </w:rPr>
        <w:t>أو ظهور أمراض عصبيّة قاتلة )</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الظاهر أنّ كلّ مَن يقول بأنّ مرض الإيدز مرض الموت</w:t>
      </w:r>
      <w:r w:rsidR="00C4253E">
        <w:rPr>
          <w:rtl/>
          <w:lang w:bidi="fa-IR"/>
        </w:rPr>
        <w:t xml:space="preserve">، </w:t>
      </w:r>
      <w:r>
        <w:rPr>
          <w:rtl/>
          <w:lang w:bidi="fa-IR"/>
        </w:rPr>
        <w:t>يقصد هذه المرحلة</w:t>
      </w:r>
      <w:r w:rsidR="00C4253E">
        <w:rPr>
          <w:rtl/>
          <w:lang w:bidi="fa-IR"/>
        </w:rPr>
        <w:t xml:space="preserve">، </w:t>
      </w:r>
      <w:r>
        <w:rPr>
          <w:rtl/>
          <w:lang w:bidi="fa-IR"/>
        </w:rPr>
        <w:t>ولابُدّ أنْ يكون كذلك</w:t>
      </w:r>
      <w:r w:rsidR="00DD44BC">
        <w:rPr>
          <w:rtl/>
          <w:lang w:bidi="fa-IR"/>
        </w:rPr>
        <w:t>.</w:t>
      </w:r>
    </w:p>
    <w:p w:rsidR="00DD44BC" w:rsidRDefault="00050A4D" w:rsidP="00050A4D">
      <w:pPr>
        <w:pStyle w:val="libNormal"/>
        <w:rPr>
          <w:rtl/>
          <w:lang w:bidi="fa-IR"/>
        </w:rPr>
      </w:pPr>
      <w:r>
        <w:rPr>
          <w:rtl/>
          <w:lang w:bidi="fa-IR"/>
        </w:rPr>
        <w:t>وأمّا إلحاق الأشخاص الآخرين</w:t>
      </w:r>
      <w:r w:rsidR="00C4253E">
        <w:rPr>
          <w:rtl/>
          <w:lang w:bidi="fa-IR"/>
        </w:rPr>
        <w:t xml:space="preserve">، </w:t>
      </w:r>
      <w:r>
        <w:rPr>
          <w:rtl/>
          <w:lang w:bidi="fa-IR"/>
        </w:rPr>
        <w:t>الذين ذكرنا أسماءهم في الموصوفين بمرض الموت</w:t>
      </w:r>
      <w:r w:rsidR="00C4253E">
        <w:rPr>
          <w:rtl/>
          <w:lang w:bidi="fa-IR"/>
        </w:rPr>
        <w:t xml:space="preserve">، </w:t>
      </w:r>
      <w:r>
        <w:rPr>
          <w:rtl/>
          <w:lang w:bidi="fa-IR"/>
        </w:rPr>
        <w:t>ففيه بحث</w:t>
      </w:r>
      <w:r w:rsidR="00C4253E">
        <w:rPr>
          <w:rtl/>
          <w:lang w:bidi="fa-IR"/>
        </w:rPr>
        <w:t xml:space="preserve">، </w:t>
      </w:r>
      <w:r>
        <w:rPr>
          <w:rtl/>
          <w:lang w:bidi="fa-IR"/>
        </w:rPr>
        <w:t>فإنّ ما استُدلّ به لمنع نفوذ التبرّعات الزائدة عن الثلث في المال</w:t>
      </w:r>
      <w:r w:rsidR="00C4253E">
        <w:rPr>
          <w:rtl/>
          <w:lang w:bidi="fa-IR"/>
        </w:rPr>
        <w:t xml:space="preserve">، </w:t>
      </w:r>
      <w:r>
        <w:rPr>
          <w:rtl/>
          <w:lang w:bidi="fa-IR"/>
        </w:rPr>
        <w:t>من الأحاديث الواردة من طريق الشيعة ليس الموضوع فيها مرض الموت</w:t>
      </w:r>
      <w:r w:rsidR="00C4253E">
        <w:rPr>
          <w:rtl/>
          <w:lang w:bidi="fa-IR"/>
        </w:rPr>
        <w:t xml:space="preserve">، </w:t>
      </w:r>
      <w:r>
        <w:rPr>
          <w:rtl/>
          <w:lang w:bidi="fa-IR"/>
        </w:rPr>
        <w:t>بل في جملةٍ منها ( عند موته )</w:t>
      </w:r>
      <w:r w:rsidR="00C4253E">
        <w:rPr>
          <w:rtl/>
          <w:lang w:bidi="fa-IR"/>
        </w:rPr>
        <w:t xml:space="preserve">، </w:t>
      </w:r>
      <w:r>
        <w:rPr>
          <w:rtl/>
          <w:lang w:bidi="fa-IR"/>
        </w:rPr>
        <w:t xml:space="preserve">وفي بعضها ( حضره الموت ) وفي بعضها </w:t>
      </w:r>
      <w:r w:rsidR="00C4253E">
        <w:rPr>
          <w:rtl/>
          <w:lang w:bidi="fa-IR"/>
        </w:rPr>
        <w:t>-</w:t>
      </w:r>
      <w:r>
        <w:rPr>
          <w:rtl/>
          <w:lang w:bidi="fa-IR"/>
        </w:rPr>
        <w:t xml:space="preserve"> في حقّ المرأة </w:t>
      </w:r>
      <w:r w:rsidR="00C4253E">
        <w:rPr>
          <w:rtl/>
          <w:lang w:bidi="fa-IR"/>
        </w:rPr>
        <w:t>-</w:t>
      </w:r>
      <w:r>
        <w:rPr>
          <w:rtl/>
          <w:lang w:bidi="fa-IR"/>
        </w:rPr>
        <w:t xml:space="preserve"> ( في مرضها ) وعلى هذا فلا يبعد شمول قوله </w:t>
      </w:r>
      <w:r w:rsidR="00C4253E" w:rsidRPr="00C4253E">
        <w:rPr>
          <w:rStyle w:val="libAlaemChar"/>
          <w:rtl/>
        </w:rPr>
        <w:t>عليه‌السلام</w:t>
      </w:r>
      <w:r w:rsidR="00DD44BC">
        <w:rPr>
          <w:rtl/>
          <w:lang w:bidi="fa-IR"/>
        </w:rPr>
        <w:t xml:space="preserve">: </w:t>
      </w:r>
      <w:r>
        <w:rPr>
          <w:rtl/>
          <w:lang w:bidi="fa-IR"/>
        </w:rPr>
        <w:t>( عند موته ) أولئك الأشخاص ومن يشابههم بلا حاجة إلى الإلحاق</w:t>
      </w:r>
      <w:r w:rsidR="00DD44BC">
        <w:rPr>
          <w:rtl/>
          <w:lang w:bidi="fa-IR"/>
        </w:rPr>
        <w:t>.</w:t>
      </w:r>
    </w:p>
    <w:p w:rsidR="00DD44BC" w:rsidRDefault="00050A4D" w:rsidP="00050A4D">
      <w:pPr>
        <w:pStyle w:val="libNormal"/>
        <w:rPr>
          <w:rtl/>
          <w:lang w:bidi="fa-IR"/>
        </w:rPr>
      </w:pPr>
      <w:r w:rsidRPr="000C5BC7">
        <w:rPr>
          <w:rStyle w:val="libBold1Char"/>
          <w:rtl/>
        </w:rPr>
        <w:t>والعمدة في المقام</w:t>
      </w:r>
      <w:r w:rsidR="00DD44BC">
        <w:rPr>
          <w:rtl/>
          <w:lang w:bidi="fa-IR"/>
        </w:rPr>
        <w:t xml:space="preserve">: </w:t>
      </w:r>
      <w:r>
        <w:rPr>
          <w:rtl/>
          <w:lang w:bidi="fa-IR"/>
        </w:rPr>
        <w:t>هو البحث عن دلالة تلك الأحاديث</w:t>
      </w:r>
      <w:r w:rsidR="00C4253E">
        <w:rPr>
          <w:rtl/>
          <w:lang w:bidi="fa-IR"/>
        </w:rPr>
        <w:t xml:space="preserve">، </w:t>
      </w:r>
      <w:r>
        <w:rPr>
          <w:rtl/>
          <w:lang w:bidi="fa-IR"/>
        </w:rPr>
        <w:t>على منع التبرّعات المذكورة</w:t>
      </w:r>
      <w:r w:rsidR="00C4253E">
        <w:rPr>
          <w:rtl/>
          <w:lang w:bidi="fa-IR"/>
        </w:rPr>
        <w:t xml:space="preserve">، </w:t>
      </w:r>
      <w:r>
        <w:rPr>
          <w:rtl/>
          <w:lang w:bidi="fa-IR"/>
        </w:rPr>
        <w:t>ولكنّها لا تخلو عن نظر</w:t>
      </w:r>
      <w:r w:rsidR="00C4253E">
        <w:rPr>
          <w:rtl/>
          <w:lang w:bidi="fa-IR"/>
        </w:rPr>
        <w:t xml:space="preserve">، </w:t>
      </w:r>
      <w:r>
        <w:rPr>
          <w:rtl/>
          <w:lang w:bidi="fa-IR"/>
        </w:rPr>
        <w:t>ولذا ذهب الآخرون إلى صحّتها</w:t>
      </w:r>
      <w:r w:rsidR="00C4253E">
        <w:rPr>
          <w:rtl/>
          <w:lang w:bidi="fa-IR"/>
        </w:rPr>
        <w:t xml:space="preserve">، </w:t>
      </w:r>
      <w:r>
        <w:rPr>
          <w:rtl/>
          <w:lang w:bidi="fa-IR"/>
        </w:rPr>
        <w:t>وتحقيقه لا يناسب هذا الكتاب فارجع إلى الكتب المبسوطة</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ليس عنوان مرض الموت مذكوراً في الأحاديث المعتَبَرة ظاهراً</w:t>
      </w:r>
      <w:r w:rsidR="00C4253E">
        <w:rPr>
          <w:rtl/>
          <w:lang w:bidi="fa-IR"/>
        </w:rPr>
        <w:t xml:space="preserve">، </w:t>
      </w:r>
      <w:r>
        <w:rPr>
          <w:rtl/>
          <w:lang w:bidi="fa-IR"/>
        </w:rPr>
        <w:t>فإنْ قلنا بحجْر المريض عن التبرّعات المذكورة فلابُدّ من الاكتفاء على القدر المتيقَّن</w:t>
      </w:r>
      <w:r w:rsidR="00C4253E">
        <w:rPr>
          <w:rtl/>
          <w:lang w:bidi="fa-IR"/>
        </w:rPr>
        <w:t xml:space="preserve">، </w:t>
      </w:r>
      <w:r>
        <w:rPr>
          <w:rtl/>
          <w:lang w:bidi="fa-IR"/>
        </w:rPr>
        <w:t>وفي غيره يرجع إلى صحّتها لبطلان القياس عندنا</w:t>
      </w:r>
      <w:r w:rsidR="00DD44BC">
        <w:rPr>
          <w:rtl/>
          <w:lang w:bidi="fa-IR"/>
        </w:rPr>
        <w:t>.</w:t>
      </w:r>
    </w:p>
    <w:p w:rsidR="00DD44BC" w:rsidRDefault="00DD44BC" w:rsidP="00DD44BC">
      <w:pPr>
        <w:pStyle w:val="libNormal"/>
        <w:rPr>
          <w:rtl/>
          <w:lang w:bidi="fa-IR"/>
        </w:rPr>
      </w:pPr>
      <w:r>
        <w:rPr>
          <w:rtl/>
          <w:lang w:bidi="fa-IR"/>
        </w:rPr>
        <w:br w:type="page"/>
      </w:r>
    </w:p>
    <w:p w:rsidR="00DD44BC" w:rsidRDefault="00050A4D" w:rsidP="000C5BC7">
      <w:pPr>
        <w:pStyle w:val="Heading2Center"/>
        <w:rPr>
          <w:rtl/>
          <w:lang w:bidi="fa-IR"/>
        </w:rPr>
      </w:pPr>
      <w:bookmarkStart w:id="129" w:name="_Toc498903013"/>
      <w:r>
        <w:rPr>
          <w:rtl/>
          <w:lang w:bidi="fa-IR"/>
        </w:rPr>
        <w:lastRenderedPageBreak/>
        <w:t>المسألة الثامنة والثلاثون</w:t>
      </w:r>
      <w:bookmarkEnd w:id="129"/>
    </w:p>
    <w:p w:rsidR="00DD44BC" w:rsidRDefault="00050A4D" w:rsidP="000C5BC7">
      <w:pPr>
        <w:pStyle w:val="Heading2Center"/>
        <w:rPr>
          <w:lang w:bidi="fa-IR"/>
        </w:rPr>
      </w:pPr>
      <w:bookmarkStart w:id="130" w:name="_Toc498903014"/>
      <w:r>
        <w:rPr>
          <w:rtl/>
          <w:lang w:bidi="fa-IR"/>
        </w:rPr>
        <w:t>في العيوب المجوِّزة لفسخ النكاح</w:t>
      </w:r>
      <w:bookmarkEnd w:id="130"/>
    </w:p>
    <w:p w:rsidR="00DD44BC" w:rsidRDefault="00050A4D" w:rsidP="00050A4D">
      <w:pPr>
        <w:pStyle w:val="libNormal"/>
        <w:rPr>
          <w:rtl/>
          <w:lang w:bidi="fa-IR"/>
        </w:rPr>
      </w:pPr>
      <w:r>
        <w:rPr>
          <w:rtl/>
          <w:lang w:bidi="fa-IR"/>
        </w:rPr>
        <w:t>نذكر أوّلاً الأحاديث المعتَبَرة سنداً</w:t>
      </w:r>
      <w:r w:rsidR="00C4253E">
        <w:rPr>
          <w:rtl/>
          <w:lang w:bidi="fa-IR"/>
        </w:rPr>
        <w:t xml:space="preserve">، </w:t>
      </w:r>
      <w:r>
        <w:rPr>
          <w:rtl/>
          <w:lang w:bidi="fa-IR"/>
        </w:rPr>
        <w:t>ونذكر بعض الأحاديث غير المعتَبَرة أيضاً لعلّةٍ ما</w:t>
      </w:r>
      <w:r w:rsidR="00C4253E">
        <w:rPr>
          <w:rtl/>
          <w:lang w:bidi="fa-IR"/>
        </w:rPr>
        <w:t xml:space="preserve">، </w:t>
      </w:r>
      <w:r>
        <w:rPr>
          <w:rtl/>
          <w:lang w:bidi="fa-IR"/>
        </w:rPr>
        <w:t>ولكن نصرّح بضعفها أو النظر فيها</w:t>
      </w:r>
      <w:r w:rsidR="00C4253E">
        <w:rPr>
          <w:rtl/>
          <w:lang w:bidi="fa-IR"/>
        </w:rPr>
        <w:t xml:space="preserve">، </w:t>
      </w:r>
      <w:r>
        <w:rPr>
          <w:rtl/>
          <w:lang w:bidi="fa-IR"/>
        </w:rPr>
        <w:t>ونحن لا نرى في الأحاديث الضعيفة سنداً</w:t>
      </w:r>
      <w:r w:rsidR="00C4253E">
        <w:rPr>
          <w:rtl/>
          <w:lang w:bidi="fa-IR"/>
        </w:rPr>
        <w:t xml:space="preserve">، </w:t>
      </w:r>
      <w:r>
        <w:rPr>
          <w:rtl/>
          <w:lang w:bidi="fa-IR"/>
        </w:rPr>
        <w:t>اعتباراً وحجيّةً فلا نعتمد عليها</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صحيح عبد الرحمان بن أبي عبد الله في الكتب الأربعة عن أبي عبد الله </w:t>
      </w:r>
      <w:r w:rsidR="00C4253E" w:rsidRPr="00C4253E">
        <w:rPr>
          <w:rStyle w:val="libAlaemChar"/>
          <w:rtl/>
        </w:rPr>
        <w:t>عليه‌السلام</w:t>
      </w:r>
      <w:r>
        <w:rPr>
          <w:rtl/>
          <w:lang w:bidi="fa-IR"/>
        </w:rPr>
        <w:t xml:space="preserve"> قال</w:t>
      </w:r>
      <w:r w:rsidR="00DD44BC">
        <w:rPr>
          <w:rtl/>
          <w:lang w:bidi="fa-IR"/>
        </w:rPr>
        <w:t>:</w:t>
      </w:r>
    </w:p>
    <w:p w:rsidR="00DD44BC" w:rsidRDefault="00050A4D" w:rsidP="00050A4D">
      <w:pPr>
        <w:pStyle w:val="libNormal"/>
        <w:rPr>
          <w:rtl/>
          <w:lang w:bidi="fa-IR"/>
        </w:rPr>
      </w:pPr>
      <w:r>
        <w:rPr>
          <w:rtl/>
          <w:lang w:bidi="fa-IR"/>
        </w:rPr>
        <w:t>( المرأة تُردّ من أربعة أشياء</w:t>
      </w:r>
      <w:r w:rsidR="00DD44BC">
        <w:rPr>
          <w:rtl/>
          <w:lang w:bidi="fa-IR"/>
        </w:rPr>
        <w:t xml:space="preserve">: </w:t>
      </w:r>
      <w:r>
        <w:rPr>
          <w:rtl/>
          <w:lang w:bidi="fa-IR"/>
        </w:rPr>
        <w:t>من البرص</w:t>
      </w:r>
      <w:r w:rsidR="00C4253E">
        <w:rPr>
          <w:rtl/>
          <w:lang w:bidi="fa-IR"/>
        </w:rPr>
        <w:t xml:space="preserve">، </w:t>
      </w:r>
      <w:r>
        <w:rPr>
          <w:rtl/>
          <w:lang w:bidi="fa-IR"/>
        </w:rPr>
        <w:t>والجذام</w:t>
      </w:r>
      <w:r w:rsidR="00C4253E">
        <w:rPr>
          <w:rtl/>
          <w:lang w:bidi="fa-IR"/>
        </w:rPr>
        <w:t xml:space="preserve">، </w:t>
      </w:r>
      <w:r>
        <w:rPr>
          <w:rtl/>
          <w:lang w:bidi="fa-IR"/>
        </w:rPr>
        <w:t>والجنون</w:t>
      </w:r>
      <w:r w:rsidR="00C4253E">
        <w:rPr>
          <w:rtl/>
          <w:lang w:bidi="fa-IR"/>
        </w:rPr>
        <w:t xml:space="preserve">، </w:t>
      </w:r>
      <w:r>
        <w:rPr>
          <w:rtl/>
          <w:lang w:bidi="fa-IR"/>
        </w:rPr>
        <w:t xml:space="preserve">والقرن و ( هو </w:t>
      </w:r>
      <w:r w:rsidR="00C4253E">
        <w:rPr>
          <w:rtl/>
          <w:lang w:bidi="fa-IR"/>
        </w:rPr>
        <w:t>-</w:t>
      </w:r>
      <w:r>
        <w:rPr>
          <w:rtl/>
          <w:lang w:bidi="fa-IR"/>
        </w:rPr>
        <w:t xml:space="preserve"> كا </w:t>
      </w:r>
      <w:r w:rsidR="00C4253E">
        <w:rPr>
          <w:rtl/>
          <w:lang w:bidi="fa-IR"/>
        </w:rPr>
        <w:t>-</w:t>
      </w:r>
      <w:r>
        <w:rPr>
          <w:rtl/>
          <w:lang w:bidi="fa-IR"/>
        </w:rPr>
        <w:t xml:space="preserve"> تهذيبين ) العفل </w:t>
      </w:r>
      <w:r w:rsidRPr="00DD44BC">
        <w:rPr>
          <w:rStyle w:val="libFootnotenumChar"/>
          <w:rtl/>
        </w:rPr>
        <w:t>(1)</w:t>
      </w:r>
      <w:r>
        <w:rPr>
          <w:rtl/>
          <w:lang w:bidi="fa-IR"/>
        </w:rPr>
        <w:t xml:space="preserve"> ما لم يقع عليها</w:t>
      </w:r>
      <w:r w:rsidR="00C4253E">
        <w:rPr>
          <w:rtl/>
          <w:lang w:bidi="fa-IR"/>
        </w:rPr>
        <w:t xml:space="preserve">، </w:t>
      </w:r>
      <w:r>
        <w:rPr>
          <w:rtl/>
          <w:lang w:bidi="fa-IR"/>
        </w:rPr>
        <w:t xml:space="preserve">فإذا وقع عليها فلا )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أي إذا وقع عليها بعد علمه بالعيب فلا تُردّ المرأة</w:t>
      </w:r>
      <w:r w:rsidR="00C4253E">
        <w:rPr>
          <w:rtl/>
          <w:lang w:bidi="fa-IR"/>
        </w:rPr>
        <w:t xml:space="preserve">، </w:t>
      </w:r>
      <w:r>
        <w:rPr>
          <w:rtl/>
          <w:lang w:bidi="fa-IR"/>
        </w:rPr>
        <w:t>كما يُفهم ممّا يأتي</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صحيح الحلبي المروي في الكافي عن أبي عبد الله </w:t>
      </w:r>
      <w:r w:rsidR="00C4253E" w:rsidRPr="00C4253E">
        <w:rPr>
          <w:rStyle w:val="libAlaemChar"/>
          <w:rtl/>
        </w:rPr>
        <w:t>عليه‌السلام</w:t>
      </w:r>
      <w:r w:rsidR="00C4253E">
        <w:rPr>
          <w:rtl/>
          <w:lang w:bidi="fa-IR"/>
        </w:rPr>
        <w:t xml:space="preserve">، </w:t>
      </w:r>
      <w:r>
        <w:rPr>
          <w:rtl/>
          <w:lang w:bidi="fa-IR"/>
        </w:rPr>
        <w:t>قال سألته عن رجلٍ تزوّج إلى قومٍ فإذا امرأته عوراء ولم يبيّنوا له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xml:space="preserve">( يردّ النكاح من البرص والجذام والجنون والعفل )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يمكن أنْ يقال</w:t>
      </w:r>
      <w:r w:rsidR="00DD44BC">
        <w:rPr>
          <w:rtl/>
          <w:lang w:bidi="fa-IR"/>
        </w:rPr>
        <w:t xml:space="preserve">: </w:t>
      </w:r>
      <w:r>
        <w:rPr>
          <w:rtl/>
          <w:lang w:bidi="fa-IR"/>
        </w:rPr>
        <w:t>إنّ مفاده مفاد الحديث السابق في أنّ العيوب عيوب المرأة فقط</w:t>
      </w:r>
      <w:r w:rsidR="00C4253E">
        <w:rPr>
          <w:rtl/>
          <w:lang w:bidi="fa-IR"/>
        </w:rPr>
        <w:t xml:space="preserve">، </w:t>
      </w:r>
      <w:r>
        <w:rPr>
          <w:rtl/>
          <w:lang w:bidi="fa-IR"/>
        </w:rPr>
        <w:t>أمّا أولاً فلذكر كلمة العفل الخاصّ بالمرأة</w:t>
      </w:r>
      <w:r w:rsidR="00C4253E">
        <w:rPr>
          <w:rtl/>
          <w:lang w:bidi="fa-IR"/>
        </w:rPr>
        <w:t xml:space="preserve">، </w:t>
      </w:r>
      <w:r>
        <w:rPr>
          <w:rtl/>
          <w:lang w:bidi="fa-IR"/>
        </w:rPr>
        <w:t>وأمّا ثانياً فلاحتمال كون الفعل المضارع ( يردّ ) مبنيّ للفاعل والضمير المستتر</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العفل</w:t>
      </w:r>
      <w:r w:rsidR="00DD44BC">
        <w:rPr>
          <w:rtl/>
          <w:lang w:bidi="fa-IR"/>
        </w:rPr>
        <w:t xml:space="preserve">: </w:t>
      </w:r>
      <w:r>
        <w:rPr>
          <w:rtl/>
          <w:lang w:bidi="fa-IR"/>
        </w:rPr>
        <w:t>نبات لحم ينبت في قُبُل المرأة وهو القرن كما قيل</w:t>
      </w:r>
      <w:r w:rsidR="00DD44BC">
        <w:rPr>
          <w:rtl/>
          <w:lang w:bidi="fa-IR"/>
        </w:rPr>
        <w:t>.</w:t>
      </w:r>
    </w:p>
    <w:p w:rsidR="00DD44BC" w:rsidRDefault="00050A4D" w:rsidP="00DD44BC">
      <w:pPr>
        <w:pStyle w:val="libFootnote0"/>
        <w:rPr>
          <w:rtl/>
          <w:lang w:bidi="fa-IR"/>
        </w:rPr>
      </w:pPr>
      <w:r>
        <w:rPr>
          <w:rtl/>
          <w:lang w:bidi="fa-IR"/>
        </w:rPr>
        <w:t>(2 و3) ص167 ج21 جامع الأحاديث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المرفوع فيه يرجع إلى الرجل</w:t>
      </w:r>
      <w:r w:rsidR="00C4253E">
        <w:rPr>
          <w:rtl/>
          <w:lang w:bidi="fa-IR"/>
        </w:rPr>
        <w:t xml:space="preserve">، </w:t>
      </w:r>
      <w:r>
        <w:rPr>
          <w:rtl/>
          <w:lang w:bidi="fa-IR"/>
        </w:rPr>
        <w:t>وعليه فلا يدلّ الحديث على أنّ هذه العيوب في الرجل أيضاً</w:t>
      </w:r>
      <w:r w:rsidR="00C4253E">
        <w:rPr>
          <w:rtl/>
          <w:lang w:bidi="fa-IR"/>
        </w:rPr>
        <w:t xml:space="preserve">، </w:t>
      </w:r>
      <w:r>
        <w:rPr>
          <w:rtl/>
          <w:lang w:bidi="fa-IR"/>
        </w:rPr>
        <w:t>تجوّز الخيار والردّ</w:t>
      </w:r>
      <w:r w:rsidR="00DD44BC">
        <w:rPr>
          <w:rtl/>
          <w:lang w:bidi="fa-IR"/>
        </w:rPr>
        <w:t>.</w:t>
      </w:r>
    </w:p>
    <w:p w:rsidR="00DD44BC" w:rsidRDefault="00050A4D" w:rsidP="00050A4D">
      <w:pPr>
        <w:pStyle w:val="libNormal"/>
        <w:rPr>
          <w:rtl/>
          <w:lang w:bidi="fa-IR"/>
        </w:rPr>
      </w:pPr>
      <w:r>
        <w:rPr>
          <w:rtl/>
          <w:lang w:bidi="fa-IR"/>
        </w:rPr>
        <w:t>ورواه في الفقيه عن حمّاد عن الحلبي</w:t>
      </w:r>
      <w:r w:rsidR="00C4253E">
        <w:rPr>
          <w:rtl/>
          <w:lang w:bidi="fa-IR"/>
        </w:rPr>
        <w:t xml:space="preserve">، </w:t>
      </w:r>
      <w:r>
        <w:rPr>
          <w:rtl/>
          <w:lang w:bidi="fa-IR"/>
        </w:rPr>
        <w:t>هكذا</w:t>
      </w:r>
      <w:r w:rsidR="00DD44BC">
        <w:rPr>
          <w:rtl/>
          <w:lang w:bidi="fa-IR"/>
        </w:rPr>
        <w:t xml:space="preserve">: </w:t>
      </w:r>
      <w:r>
        <w:rPr>
          <w:rtl/>
          <w:lang w:bidi="fa-IR"/>
        </w:rPr>
        <w:t xml:space="preserve">عن أبي عبد الله </w:t>
      </w:r>
      <w:r w:rsidR="00C4253E" w:rsidRPr="00C4253E">
        <w:rPr>
          <w:rStyle w:val="libAlaemChar"/>
          <w:rtl/>
        </w:rPr>
        <w:t>عليه‌السلام</w:t>
      </w:r>
      <w:r>
        <w:rPr>
          <w:rtl/>
          <w:lang w:bidi="fa-IR"/>
        </w:rPr>
        <w:t xml:space="preserve"> أنّه قال في رجلٍ يتزوّج إلى قومٍ فإذا امرأته عوراء ولم يبيّنوا له</w:t>
      </w:r>
      <w:r w:rsidR="00C4253E">
        <w:rPr>
          <w:rtl/>
          <w:lang w:bidi="fa-IR"/>
        </w:rPr>
        <w:t xml:space="preserve">، </w:t>
      </w:r>
      <w:r>
        <w:rPr>
          <w:rtl/>
          <w:lang w:bidi="fa-IR"/>
        </w:rPr>
        <w:t>قال</w:t>
      </w:r>
      <w:r w:rsidR="00DD44BC">
        <w:rPr>
          <w:rtl/>
          <w:lang w:bidi="fa-IR"/>
        </w:rPr>
        <w:t xml:space="preserve">: </w:t>
      </w:r>
      <w:r>
        <w:rPr>
          <w:rtl/>
          <w:lang w:bidi="fa-IR"/>
        </w:rPr>
        <w:t xml:space="preserve">( لا تُردّ ( وقال </w:t>
      </w:r>
      <w:r w:rsidR="00C4253E">
        <w:rPr>
          <w:rtl/>
          <w:lang w:bidi="fa-IR"/>
        </w:rPr>
        <w:t>-</w:t>
      </w:r>
      <w:r>
        <w:rPr>
          <w:rtl/>
          <w:lang w:bidi="fa-IR"/>
        </w:rPr>
        <w:t xml:space="preserve"> ئل ) إنّما يُردّ النكاح من البرص</w:t>
      </w:r>
      <w:r w:rsidR="00C4253E">
        <w:rPr>
          <w:rtl/>
          <w:lang w:bidi="fa-IR"/>
        </w:rPr>
        <w:t xml:space="preserve">، </w:t>
      </w:r>
      <w:r>
        <w:rPr>
          <w:rtl/>
          <w:lang w:bidi="fa-IR"/>
        </w:rPr>
        <w:t>والجذام</w:t>
      </w:r>
      <w:r w:rsidR="00C4253E">
        <w:rPr>
          <w:rtl/>
          <w:lang w:bidi="fa-IR"/>
        </w:rPr>
        <w:t xml:space="preserve">، </w:t>
      </w:r>
      <w:r>
        <w:rPr>
          <w:rtl/>
          <w:lang w:bidi="fa-IR"/>
        </w:rPr>
        <w:t>والجنون</w:t>
      </w:r>
      <w:r w:rsidR="00C4253E">
        <w:rPr>
          <w:rtl/>
          <w:lang w:bidi="fa-IR"/>
        </w:rPr>
        <w:t xml:space="preserve">، </w:t>
      </w:r>
      <w:r>
        <w:rPr>
          <w:rtl/>
          <w:lang w:bidi="fa-IR"/>
        </w:rPr>
        <w:t>والعفل</w:t>
      </w:r>
      <w:r w:rsidR="00C4253E">
        <w:rPr>
          <w:rtl/>
          <w:lang w:bidi="fa-IR"/>
        </w:rPr>
        <w:t xml:space="preserve">، </w:t>
      </w:r>
      <w:r>
        <w:rPr>
          <w:rtl/>
          <w:lang w:bidi="fa-IR"/>
        </w:rPr>
        <w:t>قلت</w:t>
      </w:r>
      <w:r w:rsidR="00DD44BC">
        <w:rPr>
          <w:rtl/>
          <w:lang w:bidi="fa-IR"/>
        </w:rPr>
        <w:t xml:space="preserve">: </w:t>
      </w:r>
      <w:r>
        <w:rPr>
          <w:rtl/>
          <w:lang w:bidi="fa-IR"/>
        </w:rPr>
        <w:t>أرأيت إنْ كان قد دخل بها كيف يصنع بمهرها ؟ قال</w:t>
      </w:r>
      <w:r w:rsidR="00DD44BC">
        <w:rPr>
          <w:rtl/>
          <w:lang w:bidi="fa-IR"/>
        </w:rPr>
        <w:t xml:space="preserve">: </w:t>
      </w:r>
      <w:r>
        <w:rPr>
          <w:rtl/>
          <w:lang w:bidi="fa-IR"/>
        </w:rPr>
        <w:t>لها المهر بما استحلّ من فرجها</w:t>
      </w:r>
      <w:r w:rsidR="00C4253E">
        <w:rPr>
          <w:rtl/>
          <w:lang w:bidi="fa-IR"/>
        </w:rPr>
        <w:t xml:space="preserve">، </w:t>
      </w:r>
      <w:r>
        <w:rPr>
          <w:rtl/>
          <w:lang w:bidi="fa-IR"/>
        </w:rPr>
        <w:t xml:space="preserve">ويغرم وليّها الذي أنكحها مثل ما ساق إليها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ورواه الشيخ في التهذيبين عن حمّاد</w:t>
      </w:r>
      <w:r w:rsidR="00C4253E">
        <w:rPr>
          <w:rtl/>
          <w:lang w:bidi="fa-IR"/>
        </w:rPr>
        <w:t xml:space="preserve">، </w:t>
      </w:r>
      <w:r>
        <w:rPr>
          <w:rtl/>
          <w:lang w:bidi="fa-IR"/>
        </w:rPr>
        <w:t xml:space="preserve">لكن طريقه إليه غير مذكور في المشيخة </w:t>
      </w:r>
      <w:r w:rsidRPr="00DD44BC">
        <w:rPr>
          <w:rStyle w:val="libFootnotenumChar"/>
          <w:rtl/>
        </w:rPr>
        <w:t>(2)</w:t>
      </w:r>
      <w:r w:rsidR="00C4253E">
        <w:rPr>
          <w:rtl/>
          <w:lang w:bidi="fa-IR"/>
        </w:rPr>
        <w:t xml:space="preserve">، </w:t>
      </w:r>
      <w:r>
        <w:rPr>
          <w:rtl/>
          <w:lang w:bidi="fa-IR"/>
        </w:rPr>
        <w:t>ولا عبرة بالطريق المذكور في فهرسته على ما حقّقناه في محلّه</w:t>
      </w:r>
      <w:r w:rsidR="00DD44BC">
        <w:rPr>
          <w:rtl/>
          <w:lang w:bidi="fa-IR"/>
        </w:rPr>
        <w:t>.</w:t>
      </w:r>
    </w:p>
    <w:p w:rsidR="00DD44BC" w:rsidRDefault="00050A4D" w:rsidP="00050A4D">
      <w:pPr>
        <w:pStyle w:val="libNormal"/>
        <w:rPr>
          <w:rtl/>
          <w:lang w:bidi="fa-IR"/>
        </w:rPr>
      </w:pPr>
      <w:r>
        <w:rPr>
          <w:rtl/>
          <w:lang w:bidi="fa-IR"/>
        </w:rPr>
        <w:t>ثمّ إنّ اسم حمّاد منصرف إلى ابن عثمان أو ابن عيسى</w:t>
      </w:r>
      <w:r w:rsidR="00C4253E">
        <w:rPr>
          <w:rtl/>
          <w:lang w:bidi="fa-IR"/>
        </w:rPr>
        <w:t xml:space="preserve">، </w:t>
      </w:r>
      <w:r>
        <w:rPr>
          <w:rtl/>
          <w:lang w:bidi="fa-IR"/>
        </w:rPr>
        <w:t xml:space="preserve">وطريق الصدوق إلى كليهما معتَبَر في مشيخة الفقيه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ثمّ إنّ احتمال كون الفعل ( يرد ) هنا مبنيّاً للمفعول أقرب أو أنسب</w:t>
      </w:r>
      <w:r w:rsidR="00C4253E">
        <w:rPr>
          <w:rtl/>
          <w:lang w:bidi="fa-IR"/>
        </w:rPr>
        <w:t xml:space="preserve">، </w:t>
      </w:r>
      <w:r w:rsidR="000C5BC7">
        <w:rPr>
          <w:rtl/>
          <w:lang w:bidi="fa-IR"/>
        </w:rPr>
        <w:t>فإنّ الفعل السابق (ترد</w:t>
      </w:r>
      <w:r>
        <w:rPr>
          <w:rtl/>
          <w:lang w:bidi="fa-IR"/>
        </w:rPr>
        <w:t xml:space="preserve">) كذلك جزماً </w:t>
      </w:r>
      <w:r w:rsidRPr="00DD44BC">
        <w:rPr>
          <w:rStyle w:val="libFootnotenumChar"/>
          <w:rtl/>
        </w:rPr>
        <w:t>(4)</w:t>
      </w:r>
      <w:r w:rsidR="00DD44BC">
        <w:rPr>
          <w:rtl/>
          <w:lang w:bidi="fa-IR"/>
        </w:rPr>
        <w:t>.</w:t>
      </w:r>
    </w:p>
    <w:p w:rsidR="00DD44BC" w:rsidRDefault="00050A4D" w:rsidP="00050A4D">
      <w:pPr>
        <w:pStyle w:val="libNormal"/>
        <w:rPr>
          <w:rtl/>
          <w:lang w:bidi="fa-IR"/>
        </w:rPr>
      </w:pPr>
      <w:r>
        <w:rPr>
          <w:rtl/>
          <w:lang w:bidi="fa-IR"/>
        </w:rPr>
        <w:t>لا يُقال</w:t>
      </w:r>
      <w:r w:rsidR="00DD44BC">
        <w:rPr>
          <w:rtl/>
          <w:lang w:bidi="fa-IR"/>
        </w:rPr>
        <w:t xml:space="preserve">: </w:t>
      </w:r>
      <w:r>
        <w:rPr>
          <w:rtl/>
          <w:lang w:bidi="fa-IR"/>
        </w:rPr>
        <w:t>إنّ الكلام في عيوب المرأة فلا يشمل عيوب الرجل</w:t>
      </w:r>
      <w:r w:rsidR="00DD44BC">
        <w:rPr>
          <w:rtl/>
          <w:lang w:bidi="fa-IR"/>
        </w:rPr>
        <w:t>.</w:t>
      </w:r>
    </w:p>
    <w:p w:rsidR="00DD44BC" w:rsidRDefault="00050A4D" w:rsidP="00050A4D">
      <w:pPr>
        <w:pStyle w:val="libNormal"/>
        <w:rPr>
          <w:rtl/>
          <w:lang w:bidi="fa-IR"/>
        </w:rPr>
      </w:pPr>
      <w:r>
        <w:rPr>
          <w:rtl/>
          <w:lang w:bidi="fa-IR"/>
        </w:rPr>
        <w:t>فإنّه يُقال</w:t>
      </w:r>
      <w:r w:rsidR="00DD44BC">
        <w:rPr>
          <w:rtl/>
          <w:lang w:bidi="fa-IR"/>
        </w:rPr>
        <w:t xml:space="preserve">: </w:t>
      </w:r>
      <w:r>
        <w:rPr>
          <w:rtl/>
          <w:lang w:bidi="fa-IR"/>
        </w:rPr>
        <w:t xml:space="preserve">العبرة بإطلاق كلام الإمام </w:t>
      </w:r>
      <w:r w:rsidR="00C4253E" w:rsidRPr="00C4253E">
        <w:rPr>
          <w:rStyle w:val="libAlaemChar"/>
          <w:rtl/>
        </w:rPr>
        <w:t>عليه‌السلام</w:t>
      </w:r>
      <w:r>
        <w:rPr>
          <w:rtl/>
          <w:lang w:bidi="fa-IR"/>
        </w:rPr>
        <w:t xml:space="preserve"> دون كلام السائل</w:t>
      </w:r>
      <w:r w:rsidR="00C4253E">
        <w:rPr>
          <w:rtl/>
          <w:lang w:bidi="fa-IR"/>
        </w:rPr>
        <w:t xml:space="preserve">، </w:t>
      </w:r>
      <w:r>
        <w:rPr>
          <w:rtl/>
          <w:lang w:bidi="fa-IR"/>
        </w:rPr>
        <w:t>على أنّ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ص167 وص168 نفس المصدر</w:t>
      </w:r>
      <w:r w:rsidR="00DD44BC">
        <w:rPr>
          <w:rtl/>
          <w:lang w:bidi="fa-IR"/>
        </w:rPr>
        <w:t>.</w:t>
      </w:r>
    </w:p>
    <w:p w:rsidR="00DD44BC" w:rsidRDefault="00050A4D" w:rsidP="00DD44BC">
      <w:pPr>
        <w:pStyle w:val="libFootnote0"/>
        <w:rPr>
          <w:rtl/>
          <w:lang w:bidi="fa-IR"/>
        </w:rPr>
      </w:pPr>
      <w:r>
        <w:rPr>
          <w:rtl/>
          <w:lang w:bidi="fa-IR"/>
        </w:rPr>
        <w:t>(2) نفس المصدر</w:t>
      </w:r>
      <w:r w:rsidR="00DD44BC">
        <w:rPr>
          <w:rtl/>
          <w:lang w:bidi="fa-IR"/>
        </w:rPr>
        <w:t>.</w:t>
      </w:r>
    </w:p>
    <w:p w:rsidR="00DD44BC" w:rsidRDefault="00050A4D" w:rsidP="00DD44BC">
      <w:pPr>
        <w:pStyle w:val="libFootnote0"/>
        <w:rPr>
          <w:rtl/>
          <w:lang w:bidi="fa-IR"/>
        </w:rPr>
      </w:pPr>
      <w:r>
        <w:rPr>
          <w:rtl/>
          <w:lang w:bidi="fa-IR"/>
        </w:rPr>
        <w:t>(3) وفي نوادر أحمد بن محمّد بن عيسى تصريح بأنّه ابن عثمان</w:t>
      </w:r>
      <w:r w:rsidR="00C4253E">
        <w:rPr>
          <w:rtl/>
          <w:lang w:bidi="fa-IR"/>
        </w:rPr>
        <w:t xml:space="preserve">، </w:t>
      </w:r>
      <w:r>
        <w:rPr>
          <w:rtl/>
          <w:lang w:bidi="fa-IR"/>
        </w:rPr>
        <w:t>وهو مؤيِّد لا دليل ؛ لأنّ النوادر لم تصل إلى المجلسي والحرّ ( رحمهما الله ) بسندٍ معتَبَر</w:t>
      </w:r>
      <w:r w:rsidR="00DD44BC">
        <w:rPr>
          <w:rtl/>
          <w:lang w:bidi="fa-IR"/>
        </w:rPr>
        <w:t>.</w:t>
      </w:r>
    </w:p>
    <w:p w:rsidR="00DD44BC" w:rsidRDefault="00050A4D" w:rsidP="00DD44BC">
      <w:pPr>
        <w:pStyle w:val="libFootnote0"/>
        <w:rPr>
          <w:rtl/>
          <w:lang w:bidi="fa-IR"/>
        </w:rPr>
      </w:pPr>
      <w:r>
        <w:rPr>
          <w:rtl/>
          <w:lang w:bidi="fa-IR"/>
        </w:rPr>
        <w:t>(4) لكن في الجواهر ( ص319 ج30 ) نقل الحديث هكذا</w:t>
      </w:r>
      <w:r w:rsidR="00DD44BC">
        <w:rPr>
          <w:rtl/>
          <w:lang w:bidi="fa-IR"/>
        </w:rPr>
        <w:t xml:space="preserve">: </w:t>
      </w:r>
      <w:r>
        <w:rPr>
          <w:rtl/>
          <w:lang w:bidi="fa-IR"/>
        </w:rPr>
        <w:t>لا يرد</w:t>
      </w:r>
      <w:r w:rsidR="00DD44BC">
        <w:rPr>
          <w:rtl/>
          <w:lang w:bidi="fa-IR"/>
        </w:rPr>
        <w:t>.</w:t>
      </w:r>
      <w:r>
        <w:rPr>
          <w:rtl/>
          <w:lang w:bidi="fa-IR"/>
        </w:rPr>
        <w:t xml:space="preserve"> أي بصيغة الغائب المذكور فيُحتمل كونه مجهولاً</w:t>
      </w:r>
      <w:r w:rsidR="00C4253E">
        <w:rPr>
          <w:rtl/>
          <w:lang w:bidi="fa-IR"/>
        </w:rPr>
        <w:t xml:space="preserve">، </w:t>
      </w:r>
      <w:r>
        <w:rPr>
          <w:rtl/>
          <w:lang w:bidi="fa-IR"/>
        </w:rPr>
        <w:t>كما يُحتمل كونه معلوماً</w:t>
      </w:r>
      <w:r w:rsidR="00C4253E">
        <w:rPr>
          <w:rtl/>
          <w:lang w:bidi="fa-IR"/>
        </w:rPr>
        <w:t xml:space="preserve">، </w:t>
      </w:r>
      <w:r>
        <w:rPr>
          <w:rtl/>
          <w:lang w:bidi="fa-IR"/>
        </w:rPr>
        <w:t>لكن في ص363 ج30 ضبطها ب</w:t>
      </w:r>
      <w:r w:rsidR="00C4253E">
        <w:rPr>
          <w:rtl/>
          <w:lang w:bidi="fa-IR"/>
        </w:rPr>
        <w:t>-</w:t>
      </w:r>
      <w:r w:rsidR="00DD44BC">
        <w:rPr>
          <w:rtl/>
          <w:lang w:bidi="fa-IR"/>
        </w:rPr>
        <w:t xml:space="preserve">: </w:t>
      </w:r>
      <w:r>
        <w:rPr>
          <w:rtl/>
          <w:lang w:bidi="fa-IR"/>
        </w:rPr>
        <w:t>لا ترد فلعلّ الأوّل من غلط الطابع أو الكاتب</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الأنسب على فرض إرادة عيوب المرأة فقط التعبير ب</w:t>
      </w:r>
      <w:r w:rsidR="00C4253E">
        <w:rPr>
          <w:rtl/>
          <w:lang w:bidi="fa-IR"/>
        </w:rPr>
        <w:t>-</w:t>
      </w:r>
      <w:r w:rsidR="00DD44BC">
        <w:rPr>
          <w:rtl/>
          <w:lang w:bidi="fa-IR"/>
        </w:rPr>
        <w:t xml:space="preserve">: </w:t>
      </w:r>
      <w:r>
        <w:rPr>
          <w:rtl/>
          <w:lang w:bidi="fa-IR"/>
        </w:rPr>
        <w:t>( إنّما ترد من البرص ) دون التعبير ب</w:t>
      </w:r>
      <w:r w:rsidR="00C4253E">
        <w:rPr>
          <w:rtl/>
          <w:lang w:bidi="fa-IR"/>
        </w:rPr>
        <w:t>-</w:t>
      </w:r>
      <w:r w:rsidR="00DD44BC">
        <w:rPr>
          <w:rtl/>
          <w:lang w:bidi="fa-IR"/>
        </w:rPr>
        <w:t xml:space="preserve">: </w:t>
      </w:r>
      <w:r>
        <w:rPr>
          <w:rtl/>
          <w:lang w:bidi="fa-IR"/>
        </w:rPr>
        <w:t>( إنّما يرد النكاح )</w:t>
      </w:r>
      <w:r w:rsidR="00C4253E">
        <w:rPr>
          <w:rtl/>
          <w:lang w:bidi="fa-IR"/>
        </w:rPr>
        <w:t xml:space="preserve">، </w:t>
      </w:r>
      <w:r>
        <w:rPr>
          <w:rtl/>
          <w:lang w:bidi="fa-IR"/>
        </w:rPr>
        <w:t>واختصاص العفل بالمرأة لا ينافي إرادة الرجل والمرأة</w:t>
      </w:r>
      <w:r w:rsidR="00C4253E">
        <w:rPr>
          <w:rtl/>
          <w:lang w:bidi="fa-IR"/>
        </w:rPr>
        <w:t xml:space="preserve">، </w:t>
      </w:r>
      <w:r>
        <w:rPr>
          <w:rtl/>
          <w:lang w:bidi="fa-IR"/>
        </w:rPr>
        <w:t>كما لا يخفى</w:t>
      </w:r>
      <w:r w:rsidR="00C4253E">
        <w:rPr>
          <w:rtl/>
          <w:lang w:bidi="fa-IR"/>
        </w:rPr>
        <w:t xml:space="preserve">، </w:t>
      </w:r>
      <w:r>
        <w:rPr>
          <w:rtl/>
          <w:lang w:bidi="fa-IR"/>
        </w:rPr>
        <w:t>وسؤال الراوي بعد ذلك سؤالٌ مستقلٌّ يتعلّق ببعض مصاديق الجواب</w:t>
      </w:r>
      <w:r w:rsidR="00C4253E">
        <w:rPr>
          <w:rtl/>
          <w:lang w:bidi="fa-IR"/>
        </w:rPr>
        <w:t xml:space="preserve">، </w:t>
      </w:r>
      <w:r>
        <w:rPr>
          <w:rtl/>
          <w:lang w:bidi="fa-IR"/>
        </w:rPr>
        <w:t>وهذا الوجه عندي أظهر بلحاظ الحديث</w:t>
      </w:r>
      <w:r w:rsidR="00C4253E">
        <w:rPr>
          <w:rtl/>
          <w:lang w:bidi="fa-IR"/>
        </w:rPr>
        <w:t xml:space="preserve">، </w:t>
      </w:r>
      <w:r>
        <w:rPr>
          <w:rtl/>
          <w:lang w:bidi="fa-IR"/>
        </w:rPr>
        <w:t>وعليه فهذه العيوب مجوّزة للردّ سواء كانت في المرأة أو في الرجل</w:t>
      </w:r>
      <w:r w:rsidR="00C4253E">
        <w:rPr>
          <w:rtl/>
          <w:lang w:bidi="fa-IR"/>
        </w:rPr>
        <w:t xml:space="preserve">، </w:t>
      </w:r>
      <w:r>
        <w:rPr>
          <w:rtl/>
          <w:lang w:bidi="fa-IR"/>
        </w:rPr>
        <w:t>والله تعالى أعلم</w:t>
      </w:r>
      <w:r w:rsidR="00C4253E">
        <w:rPr>
          <w:rtl/>
          <w:lang w:bidi="fa-IR"/>
        </w:rPr>
        <w:t xml:space="preserve">، </w:t>
      </w:r>
      <w:r>
        <w:rPr>
          <w:rtl/>
          <w:lang w:bidi="fa-IR"/>
        </w:rPr>
        <w:t>وإنْ قال صاحب الجواهر ( ج30 ص319 )</w:t>
      </w:r>
      <w:r w:rsidR="00DD44BC">
        <w:rPr>
          <w:rtl/>
          <w:lang w:bidi="fa-IR"/>
        </w:rPr>
        <w:t xml:space="preserve">: </w:t>
      </w:r>
      <w:r>
        <w:rPr>
          <w:rtl/>
          <w:lang w:bidi="fa-IR"/>
        </w:rPr>
        <w:t>ولعلّه لذا ( أي لاحتمال كون الفعل معلوماً</w:t>
      </w:r>
      <w:r w:rsidR="00C4253E">
        <w:rPr>
          <w:rtl/>
          <w:lang w:bidi="fa-IR"/>
        </w:rPr>
        <w:t xml:space="preserve">، </w:t>
      </w:r>
      <w:r>
        <w:rPr>
          <w:rtl/>
          <w:lang w:bidi="fa-IR"/>
        </w:rPr>
        <w:t>ورجوع الضمير إلى الرجل ) لم يحكم الأكثر كما ستعرف بالخيار لها في الجذام والبرص</w:t>
      </w:r>
      <w:r w:rsidR="00DD44BC">
        <w:rPr>
          <w:rtl/>
          <w:lang w:bidi="fa-IR"/>
        </w:rPr>
        <w:t>.</w:t>
      </w:r>
      <w:r>
        <w:rPr>
          <w:rtl/>
          <w:lang w:bidi="fa-IR"/>
        </w:rPr>
        <w:t>.. وعلى كلّ حالٍ فالاستدلال لا يخلو عن إشكال</w:t>
      </w:r>
      <w:r w:rsidR="00C4253E">
        <w:rPr>
          <w:rtl/>
          <w:lang w:bidi="fa-IR"/>
        </w:rPr>
        <w:t xml:space="preserve">، </w:t>
      </w:r>
      <w:r>
        <w:rPr>
          <w:rtl/>
          <w:lang w:bidi="fa-IR"/>
        </w:rPr>
        <w:t>انتهى</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لكنّ المشهور قالوا بخيارها بجنونه</w:t>
      </w:r>
      <w:r w:rsidR="00DD44BC">
        <w:rPr>
          <w:rtl/>
          <w:lang w:bidi="fa-IR"/>
        </w:rPr>
        <w:t>.</w:t>
      </w:r>
    </w:p>
    <w:p w:rsidR="00DD44BC" w:rsidRDefault="00050A4D" w:rsidP="00050A4D">
      <w:pPr>
        <w:pStyle w:val="libNormal"/>
        <w:rPr>
          <w:rtl/>
          <w:lang w:bidi="fa-IR"/>
        </w:rPr>
      </w:pPr>
      <w:r>
        <w:rPr>
          <w:rtl/>
          <w:lang w:bidi="fa-IR"/>
        </w:rPr>
        <w:t>وعلى كلٍّ</w:t>
      </w:r>
      <w:r w:rsidR="00C4253E">
        <w:rPr>
          <w:rtl/>
          <w:lang w:bidi="fa-IR"/>
        </w:rPr>
        <w:t xml:space="preserve">، </w:t>
      </w:r>
      <w:r>
        <w:rPr>
          <w:rtl/>
          <w:lang w:bidi="fa-IR"/>
        </w:rPr>
        <w:t>مقتضى الحصر عدم جواز ردّ النكاح عن غير هذه العيوب</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صحيح أبي عبيدة المروي في الكافي عن أبي جعفر </w:t>
      </w:r>
      <w:r w:rsidR="00C4253E" w:rsidRPr="00C4253E">
        <w:rPr>
          <w:rStyle w:val="libAlaemChar"/>
          <w:rtl/>
        </w:rPr>
        <w:t>عليه‌السلام</w:t>
      </w:r>
      <w:r>
        <w:rPr>
          <w:rtl/>
          <w:lang w:bidi="fa-IR"/>
        </w:rPr>
        <w:t xml:space="preserve"> قال في رجلٍ تزوّج امرأةً من وليّها فوجد بها عيباً بعد ما دخل بها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فقال</w:t>
      </w:r>
      <w:r w:rsidR="00DD44BC">
        <w:rPr>
          <w:rtl/>
          <w:lang w:bidi="fa-IR"/>
        </w:rPr>
        <w:t xml:space="preserve">: </w:t>
      </w:r>
      <w:r>
        <w:rPr>
          <w:rtl/>
          <w:lang w:bidi="fa-IR"/>
        </w:rPr>
        <w:t>( إذا دلّست العفلاء ( نفسها )</w:t>
      </w:r>
      <w:r w:rsidR="00C4253E">
        <w:rPr>
          <w:rtl/>
          <w:lang w:bidi="fa-IR"/>
        </w:rPr>
        <w:t xml:space="preserve">، </w:t>
      </w:r>
      <w:r>
        <w:rPr>
          <w:rtl/>
          <w:lang w:bidi="fa-IR"/>
        </w:rPr>
        <w:t>والبرصاء</w:t>
      </w:r>
      <w:r w:rsidR="00C4253E">
        <w:rPr>
          <w:rtl/>
          <w:lang w:bidi="fa-IR"/>
        </w:rPr>
        <w:t xml:space="preserve">، </w:t>
      </w:r>
      <w:r>
        <w:rPr>
          <w:rtl/>
          <w:lang w:bidi="fa-IR"/>
        </w:rPr>
        <w:t>والمجنونة</w:t>
      </w:r>
      <w:r w:rsidR="00C4253E">
        <w:rPr>
          <w:rtl/>
          <w:lang w:bidi="fa-IR"/>
        </w:rPr>
        <w:t xml:space="preserve">، </w:t>
      </w:r>
      <w:r>
        <w:rPr>
          <w:rtl/>
          <w:lang w:bidi="fa-IR"/>
        </w:rPr>
        <w:t>والمفضاة</w:t>
      </w:r>
      <w:r w:rsidR="00C4253E">
        <w:rPr>
          <w:rtl/>
          <w:lang w:bidi="fa-IR"/>
        </w:rPr>
        <w:t xml:space="preserve">، </w:t>
      </w:r>
      <w:r>
        <w:rPr>
          <w:rtl/>
          <w:lang w:bidi="fa-IR"/>
        </w:rPr>
        <w:t>ومَن كان بها ( من يب ) زمانة ظاهرة فإنّها تُردّ على أهلها من غير طلاق</w:t>
      </w:r>
      <w:r w:rsidR="00C4253E">
        <w:rPr>
          <w:rtl/>
          <w:lang w:bidi="fa-IR"/>
        </w:rPr>
        <w:t xml:space="preserve">، </w:t>
      </w:r>
      <w:r>
        <w:rPr>
          <w:rtl/>
          <w:lang w:bidi="fa-IR"/>
        </w:rPr>
        <w:t>ويأخذ الزوج المهر من وليّها الذي كان دلّسها</w:t>
      </w:r>
      <w:r w:rsidR="00C4253E">
        <w:rPr>
          <w:rtl/>
          <w:lang w:bidi="fa-IR"/>
        </w:rPr>
        <w:t xml:space="preserve">، </w:t>
      </w:r>
      <w:r>
        <w:rPr>
          <w:rtl/>
          <w:lang w:bidi="fa-IR"/>
        </w:rPr>
        <w:t>فإن لم يكن وليّها علم بشيءٍ من ذلك فلا شيء ( له ) وتردّ إلى أهلها</w:t>
      </w:r>
      <w:r w:rsidR="00DD44BC">
        <w:rPr>
          <w:rtl/>
          <w:lang w:bidi="fa-IR"/>
        </w:rPr>
        <w:t>.</w:t>
      </w:r>
      <w:r>
        <w:rPr>
          <w:rtl/>
          <w:lang w:bidi="fa-IR"/>
        </w:rPr>
        <w:t xml:space="preserve"> قال</w:t>
      </w:r>
      <w:r w:rsidR="00DD44BC">
        <w:rPr>
          <w:rtl/>
          <w:lang w:bidi="fa-IR"/>
        </w:rPr>
        <w:t xml:space="preserve">: </w:t>
      </w:r>
      <w:r>
        <w:rPr>
          <w:rtl/>
          <w:lang w:bidi="fa-IR"/>
        </w:rPr>
        <w:t>وإن أصاب الزوج شيئاً ممّا أخذت منه فهو له</w:t>
      </w:r>
      <w:r w:rsidR="00C4253E">
        <w:rPr>
          <w:rtl/>
          <w:lang w:bidi="fa-IR"/>
        </w:rPr>
        <w:t xml:space="preserve">، </w:t>
      </w:r>
      <w:r>
        <w:rPr>
          <w:rtl/>
          <w:lang w:bidi="fa-IR"/>
        </w:rPr>
        <w:t>وإن لم يصب شيئاً فلا شيء له</w:t>
      </w:r>
      <w:r w:rsidR="00DD44BC">
        <w:rPr>
          <w:rtl/>
          <w:lang w:bidi="fa-IR"/>
        </w:rPr>
        <w:t>.</w:t>
      </w:r>
      <w:r>
        <w:rPr>
          <w:rtl/>
          <w:lang w:bidi="fa-IR"/>
        </w:rPr>
        <w:t xml:space="preserve"> وقال</w:t>
      </w:r>
      <w:r w:rsidR="00DD44BC">
        <w:rPr>
          <w:rtl/>
          <w:lang w:bidi="fa-IR"/>
        </w:rPr>
        <w:t xml:space="preserve">: </w:t>
      </w:r>
      <w:r>
        <w:rPr>
          <w:rtl/>
          <w:lang w:bidi="fa-IR"/>
        </w:rPr>
        <w:t>وتعتدّ منه عدّة المطلّقة إن كان دخل بها</w:t>
      </w:r>
      <w:r w:rsidR="00C4253E">
        <w:rPr>
          <w:rtl/>
          <w:lang w:bidi="fa-IR"/>
        </w:rPr>
        <w:t xml:space="preserve">، </w:t>
      </w:r>
      <w:r>
        <w:rPr>
          <w:rtl/>
          <w:lang w:bidi="fa-IR"/>
        </w:rPr>
        <w:t xml:space="preserve">وإن لم يكن دخل بها فلا عدّة عليها ( له </w:t>
      </w:r>
      <w:r w:rsidR="00C4253E">
        <w:rPr>
          <w:rtl/>
          <w:lang w:bidi="fa-IR"/>
        </w:rPr>
        <w:t>-</w:t>
      </w:r>
      <w:r>
        <w:rPr>
          <w:rtl/>
          <w:lang w:bidi="fa-IR"/>
        </w:rPr>
        <w:t xml:space="preserve"> يب ) ولا مهر لها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صحيح داود بن سرحان المروي في التهذيب عن أبي عبد الله </w:t>
      </w:r>
      <w:r w:rsidR="00C4253E" w:rsidRPr="00C4253E">
        <w:rPr>
          <w:rStyle w:val="libAlaemChar"/>
          <w:rtl/>
        </w:rPr>
        <w:t>عليه‌السلام</w:t>
      </w:r>
      <w:r>
        <w:rPr>
          <w:rtl/>
          <w:lang w:bidi="fa-IR"/>
        </w:rPr>
        <w:t xml:space="preserve"> في الرجل يتزوّج المرأة فيؤتى بها عمياء أو برصاء أو عرجاء</w:t>
      </w:r>
      <w:r w:rsidR="00C4253E">
        <w:rPr>
          <w:rtl/>
          <w:lang w:bidi="fa-IR"/>
        </w:rPr>
        <w:t xml:space="preserve">، </w:t>
      </w:r>
      <w:r>
        <w:rPr>
          <w:rtl/>
          <w:lang w:bidi="fa-IR"/>
        </w:rPr>
        <w:t>قال</w:t>
      </w:r>
      <w:r w:rsidR="00DD44BC">
        <w:rPr>
          <w:rtl/>
          <w:lang w:bidi="fa-IR"/>
        </w:rPr>
        <w:t xml:space="preserve">: </w:t>
      </w:r>
      <w:r>
        <w:rPr>
          <w:rtl/>
          <w:lang w:bidi="fa-IR"/>
        </w:rPr>
        <w:t>( تردّ</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ص169 ج21 جامع الأحاديث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على وليّها ويكون لها المهر على وليّها</w:t>
      </w:r>
      <w:r w:rsidR="00C4253E">
        <w:rPr>
          <w:rtl/>
          <w:lang w:bidi="fa-IR"/>
        </w:rPr>
        <w:t xml:space="preserve">، </w:t>
      </w:r>
      <w:r>
        <w:rPr>
          <w:rtl/>
          <w:lang w:bidi="fa-IR"/>
        </w:rPr>
        <w:t>وإن كان بها زمانة لا يراها الرجال</w:t>
      </w:r>
      <w:r w:rsidR="00C4253E">
        <w:rPr>
          <w:rtl/>
          <w:lang w:bidi="fa-IR"/>
        </w:rPr>
        <w:t xml:space="preserve">، </w:t>
      </w:r>
      <w:r>
        <w:rPr>
          <w:rtl/>
          <w:lang w:bidi="fa-IR"/>
        </w:rPr>
        <w:t xml:space="preserve">أُجيزت شهادة النساء عليها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معتبرة غياث عن جعفر عن أبيه عليٍّ </w:t>
      </w:r>
      <w:r w:rsidR="00C4253E" w:rsidRPr="00C4253E">
        <w:rPr>
          <w:rStyle w:val="libAlaemChar"/>
          <w:rtl/>
        </w:rPr>
        <w:t>عليه‌السلام</w:t>
      </w:r>
      <w:r w:rsidR="00DD44BC">
        <w:rPr>
          <w:rtl/>
          <w:lang w:bidi="fa-IR"/>
        </w:rPr>
        <w:t xml:space="preserve">: </w:t>
      </w:r>
      <w:r>
        <w:rPr>
          <w:rtl/>
          <w:lang w:bidi="fa-IR"/>
        </w:rPr>
        <w:t>في رجلٍ تزوّج امرأةً فوجدها برصاء أو جذماء</w:t>
      </w:r>
      <w:r w:rsidR="00C4253E">
        <w:rPr>
          <w:rtl/>
          <w:lang w:bidi="fa-IR"/>
        </w:rPr>
        <w:t xml:space="preserve">، </w:t>
      </w:r>
      <w:r>
        <w:rPr>
          <w:rtl/>
          <w:lang w:bidi="fa-IR"/>
        </w:rPr>
        <w:t>قال</w:t>
      </w:r>
      <w:r w:rsidR="00DD44BC">
        <w:rPr>
          <w:rtl/>
          <w:lang w:bidi="fa-IR"/>
        </w:rPr>
        <w:t>:</w:t>
      </w:r>
    </w:p>
    <w:p w:rsidR="00DD44BC" w:rsidRDefault="00050A4D" w:rsidP="00050A4D">
      <w:pPr>
        <w:pStyle w:val="libNormal"/>
        <w:rPr>
          <w:rtl/>
          <w:lang w:bidi="fa-IR"/>
        </w:rPr>
      </w:pPr>
      <w:r>
        <w:rPr>
          <w:rtl/>
          <w:lang w:bidi="fa-IR"/>
        </w:rPr>
        <w:t>( إن كان لم يدخل بها ولم يبيّن له</w:t>
      </w:r>
      <w:r w:rsidR="00C4253E">
        <w:rPr>
          <w:rtl/>
          <w:lang w:bidi="fa-IR"/>
        </w:rPr>
        <w:t xml:space="preserve">، </w:t>
      </w:r>
      <w:r>
        <w:rPr>
          <w:rtl/>
          <w:lang w:bidi="fa-IR"/>
        </w:rPr>
        <w:t>فإن شاء طلّق وإن شاء أمسك</w:t>
      </w:r>
      <w:r w:rsidR="00C4253E">
        <w:rPr>
          <w:rtl/>
          <w:lang w:bidi="fa-IR"/>
        </w:rPr>
        <w:t xml:space="preserve">، </w:t>
      </w:r>
      <w:r>
        <w:rPr>
          <w:rtl/>
          <w:lang w:bidi="fa-IR"/>
        </w:rPr>
        <w:t>ولا صداق لها</w:t>
      </w:r>
      <w:r w:rsidR="00C4253E">
        <w:rPr>
          <w:rtl/>
          <w:lang w:bidi="fa-IR"/>
        </w:rPr>
        <w:t xml:space="preserve">، </w:t>
      </w:r>
      <w:r>
        <w:rPr>
          <w:rtl/>
          <w:lang w:bidi="fa-IR"/>
        </w:rPr>
        <w:t xml:space="preserve">وإذا دخل بها فهي امرأته )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يُحمل الطلاق على معناه اللُّغوي</w:t>
      </w:r>
      <w:r w:rsidR="00C4253E">
        <w:rPr>
          <w:rtl/>
          <w:lang w:bidi="fa-IR"/>
        </w:rPr>
        <w:t xml:space="preserve">، </w:t>
      </w:r>
      <w:r>
        <w:rPr>
          <w:rtl/>
          <w:lang w:bidi="fa-IR"/>
        </w:rPr>
        <w:t>والدخول على الدخول بعد العلم بالعيب جمعاً بينه وبين ما مرّ</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صحيح معاوية بن وهب</w:t>
      </w:r>
      <w:r w:rsidR="00C4253E">
        <w:rPr>
          <w:rtl/>
          <w:lang w:bidi="fa-IR"/>
        </w:rPr>
        <w:t xml:space="preserve">، </w:t>
      </w:r>
      <w:r>
        <w:rPr>
          <w:rtl/>
          <w:lang w:bidi="fa-IR"/>
        </w:rPr>
        <w:t>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رجلٍ تزوّج امرأةً فعلم بعد ما تزوّجها أنّها كانت زنت</w:t>
      </w:r>
      <w:r w:rsidR="00C4253E">
        <w:rPr>
          <w:rtl/>
          <w:lang w:bidi="fa-IR"/>
        </w:rPr>
        <w:t xml:space="preserve">، </w:t>
      </w:r>
      <w:r>
        <w:rPr>
          <w:rtl/>
          <w:lang w:bidi="fa-IR"/>
        </w:rPr>
        <w:t>قال</w:t>
      </w:r>
      <w:r w:rsidR="00DD44BC">
        <w:rPr>
          <w:rtl/>
          <w:lang w:bidi="fa-IR"/>
        </w:rPr>
        <w:t>:</w:t>
      </w:r>
    </w:p>
    <w:p w:rsidR="00DD44BC" w:rsidRDefault="00050A4D" w:rsidP="00050A4D">
      <w:pPr>
        <w:pStyle w:val="libNormal"/>
        <w:rPr>
          <w:rtl/>
          <w:lang w:bidi="fa-IR"/>
        </w:rPr>
      </w:pPr>
      <w:r>
        <w:rPr>
          <w:rtl/>
          <w:lang w:bidi="fa-IR"/>
        </w:rPr>
        <w:t>( إنْ شاء زوجها أنْ يأخذ الصداق من الذي زوّجها</w:t>
      </w:r>
      <w:r w:rsidR="00C4253E">
        <w:rPr>
          <w:rtl/>
          <w:lang w:bidi="fa-IR"/>
        </w:rPr>
        <w:t xml:space="preserve">، </w:t>
      </w:r>
      <w:r>
        <w:rPr>
          <w:rtl/>
          <w:lang w:bidi="fa-IR"/>
        </w:rPr>
        <w:t>ولها الصداق بما استحلّ من فرجها</w:t>
      </w:r>
      <w:r w:rsidR="00C4253E">
        <w:rPr>
          <w:rtl/>
          <w:lang w:bidi="fa-IR"/>
        </w:rPr>
        <w:t xml:space="preserve">، </w:t>
      </w:r>
      <w:r>
        <w:rPr>
          <w:rtl/>
          <w:lang w:bidi="fa-IR"/>
        </w:rPr>
        <w:t xml:space="preserve">وإن شاء تركها )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ظاهر الحديث هو تخيير الزوج بين ردّ الزوجة وتركها</w:t>
      </w:r>
      <w:r w:rsidR="00C4253E">
        <w:rPr>
          <w:rtl/>
          <w:lang w:bidi="fa-IR"/>
        </w:rPr>
        <w:t xml:space="preserve">، </w:t>
      </w:r>
      <w:r>
        <w:rPr>
          <w:rtl/>
          <w:lang w:bidi="fa-IR"/>
        </w:rPr>
        <w:t>لا بين أخذ المهر وعدمه</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صحيح أبي الصباح</w:t>
      </w:r>
      <w:r w:rsidR="00C4253E">
        <w:rPr>
          <w:rtl/>
          <w:lang w:bidi="fa-IR"/>
        </w:rPr>
        <w:t xml:space="preserve">، </w:t>
      </w:r>
      <w:r>
        <w:rPr>
          <w:rtl/>
          <w:lang w:bidi="fa-IR"/>
        </w:rPr>
        <w:t>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رجلٍ تزوّج امرأة فوجد بها قرناً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فقال</w:t>
      </w:r>
      <w:r w:rsidR="00DD44BC">
        <w:rPr>
          <w:rtl/>
          <w:lang w:bidi="fa-IR"/>
        </w:rPr>
        <w:t xml:space="preserve">: </w:t>
      </w:r>
      <w:r>
        <w:rPr>
          <w:rtl/>
          <w:lang w:bidi="fa-IR"/>
        </w:rPr>
        <w:t>( هذه لا تحبل</w:t>
      </w:r>
      <w:r w:rsidR="00C4253E">
        <w:rPr>
          <w:rtl/>
          <w:lang w:bidi="fa-IR"/>
        </w:rPr>
        <w:t xml:space="preserve">، </w:t>
      </w:r>
      <w:r>
        <w:rPr>
          <w:rtl/>
          <w:lang w:bidi="fa-IR"/>
        </w:rPr>
        <w:t>ولا يقدر زوجها على مجامعتها</w:t>
      </w:r>
      <w:r w:rsidR="00C4253E">
        <w:rPr>
          <w:rtl/>
          <w:lang w:bidi="fa-IR"/>
        </w:rPr>
        <w:t xml:space="preserve">، </w:t>
      </w:r>
      <w:r>
        <w:rPr>
          <w:rtl/>
          <w:lang w:bidi="fa-IR"/>
        </w:rPr>
        <w:t>يردّها على أهلها صاغرةً ولا مهر لها</w:t>
      </w:r>
      <w:r w:rsidR="00DD44BC">
        <w:rPr>
          <w:rtl/>
          <w:lang w:bidi="fa-IR"/>
        </w:rPr>
        <w:t>.</w:t>
      </w:r>
      <w:r>
        <w:rPr>
          <w:rtl/>
          <w:lang w:bidi="fa-IR"/>
        </w:rPr>
        <w:t xml:space="preserve"> قلت</w:t>
      </w:r>
      <w:r w:rsidR="00DD44BC">
        <w:rPr>
          <w:rtl/>
          <w:lang w:bidi="fa-IR"/>
        </w:rPr>
        <w:t xml:space="preserve">: </w:t>
      </w:r>
      <w:r>
        <w:rPr>
          <w:rtl/>
          <w:lang w:bidi="fa-IR"/>
        </w:rPr>
        <w:t>فإن كان دخل بها ؟</w:t>
      </w:r>
    </w:p>
    <w:p w:rsidR="00DD44BC" w:rsidRDefault="00050A4D" w:rsidP="00050A4D">
      <w:pPr>
        <w:pStyle w:val="libNormal"/>
        <w:rPr>
          <w:rtl/>
          <w:lang w:bidi="fa-IR"/>
        </w:rPr>
      </w:pPr>
      <w:r>
        <w:rPr>
          <w:rtl/>
          <w:lang w:bidi="fa-IR"/>
        </w:rPr>
        <w:t>قال</w:t>
      </w:r>
      <w:r w:rsidR="00DD44BC">
        <w:rPr>
          <w:rtl/>
          <w:lang w:bidi="fa-IR"/>
        </w:rPr>
        <w:t xml:space="preserve">: </w:t>
      </w:r>
      <w:r>
        <w:rPr>
          <w:rtl/>
          <w:lang w:bidi="fa-IR"/>
        </w:rPr>
        <w:t xml:space="preserve">إنْ كان علم بذلك قبل أنْ ينكحها </w:t>
      </w:r>
      <w:r w:rsidR="00C4253E">
        <w:rPr>
          <w:rtl/>
          <w:lang w:bidi="fa-IR"/>
        </w:rPr>
        <w:t>-</w:t>
      </w:r>
      <w:r>
        <w:rPr>
          <w:rtl/>
          <w:lang w:bidi="fa-IR"/>
        </w:rPr>
        <w:t xml:space="preserve"> يعني المجامعة </w:t>
      </w:r>
      <w:r w:rsidR="00C4253E">
        <w:rPr>
          <w:rtl/>
          <w:lang w:bidi="fa-IR"/>
        </w:rPr>
        <w:t>-</w:t>
      </w:r>
      <w:r>
        <w:rPr>
          <w:rtl/>
          <w:lang w:bidi="fa-IR"/>
        </w:rPr>
        <w:t xml:space="preserve"> ثمّ جامعها فقد رضي بها</w:t>
      </w:r>
      <w:r w:rsidR="00C4253E">
        <w:rPr>
          <w:rtl/>
          <w:lang w:bidi="fa-IR"/>
        </w:rPr>
        <w:t xml:space="preserve">، </w:t>
      </w:r>
      <w:r>
        <w:rPr>
          <w:rtl/>
          <w:lang w:bidi="fa-IR"/>
        </w:rPr>
        <w:t>وإن لم يعلم إلاّ بعد ما جامعها</w:t>
      </w:r>
      <w:r w:rsidR="00C4253E">
        <w:rPr>
          <w:rtl/>
          <w:lang w:bidi="fa-IR"/>
        </w:rPr>
        <w:t xml:space="preserve">، </w:t>
      </w:r>
      <w:r>
        <w:rPr>
          <w:rtl/>
          <w:lang w:bidi="fa-IR"/>
        </w:rPr>
        <w:t>فإنْ شاء بعد أمسك</w:t>
      </w:r>
      <w:r w:rsidR="00C4253E">
        <w:rPr>
          <w:rtl/>
          <w:lang w:bidi="fa-IR"/>
        </w:rPr>
        <w:t xml:space="preserve">، </w:t>
      </w:r>
      <w:r>
        <w:rPr>
          <w:rtl/>
          <w:lang w:bidi="fa-IR"/>
        </w:rPr>
        <w:t xml:space="preserve">وإنْ شاء طلّق ) </w:t>
      </w:r>
      <w:r w:rsidRPr="00DD44BC">
        <w:rPr>
          <w:rStyle w:val="libFootnotenumChar"/>
          <w:rtl/>
        </w:rPr>
        <w:t>(4)</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 169 ج 21 جامع الأحاديث</w:t>
      </w:r>
      <w:r w:rsidR="00DD44BC">
        <w:rPr>
          <w:rtl/>
          <w:lang w:bidi="fa-IR"/>
        </w:rPr>
        <w:t>.</w:t>
      </w:r>
    </w:p>
    <w:p w:rsidR="00DD44BC" w:rsidRDefault="00050A4D" w:rsidP="00DD44BC">
      <w:pPr>
        <w:pStyle w:val="libFootnote0"/>
        <w:rPr>
          <w:rtl/>
          <w:lang w:bidi="fa-IR"/>
        </w:rPr>
      </w:pPr>
      <w:r>
        <w:rPr>
          <w:rtl/>
          <w:lang w:bidi="fa-IR"/>
        </w:rPr>
        <w:t>(2) ص170 نفس المصدر</w:t>
      </w:r>
      <w:r w:rsidR="00DD44BC">
        <w:rPr>
          <w:rtl/>
          <w:lang w:bidi="fa-IR"/>
        </w:rPr>
        <w:t>.</w:t>
      </w:r>
    </w:p>
    <w:p w:rsidR="00DD44BC" w:rsidRDefault="00050A4D" w:rsidP="00DD44BC">
      <w:pPr>
        <w:pStyle w:val="libFootnote0"/>
        <w:rPr>
          <w:rtl/>
          <w:lang w:bidi="fa-IR"/>
        </w:rPr>
      </w:pPr>
      <w:r>
        <w:rPr>
          <w:rtl/>
          <w:lang w:bidi="fa-IR"/>
        </w:rPr>
        <w:t>(3) ص165 المصدر</w:t>
      </w:r>
      <w:r w:rsidR="00DD44BC">
        <w:rPr>
          <w:rtl/>
          <w:lang w:bidi="fa-IR"/>
        </w:rPr>
        <w:t>.</w:t>
      </w:r>
    </w:p>
    <w:p w:rsidR="00DD44BC" w:rsidRDefault="00050A4D" w:rsidP="00DD44BC">
      <w:pPr>
        <w:pStyle w:val="libFootnote0"/>
        <w:rPr>
          <w:rtl/>
          <w:lang w:bidi="fa-IR"/>
        </w:rPr>
      </w:pPr>
      <w:r>
        <w:rPr>
          <w:rtl/>
          <w:lang w:bidi="fa-IR"/>
        </w:rPr>
        <w:t>(4) ص171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فالمستفاد من هذه الأحاديث التي اعتمدنا عليها لاعتبار إسنادها أُمور</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للزوج ردّ زوجته عن البرص والجذام والجنون والعفل والقرن</w:t>
      </w:r>
      <w:r w:rsidR="00C4253E">
        <w:rPr>
          <w:rtl/>
          <w:lang w:bidi="fa-IR"/>
        </w:rPr>
        <w:t xml:space="preserve">، </w:t>
      </w:r>
      <w:r>
        <w:rPr>
          <w:rtl/>
          <w:lang w:bidi="fa-IR"/>
        </w:rPr>
        <w:t>وهذا ممّا لا إشكال فيه</w:t>
      </w:r>
      <w:r w:rsidR="00C4253E">
        <w:rPr>
          <w:rtl/>
          <w:lang w:bidi="fa-IR"/>
        </w:rPr>
        <w:t xml:space="preserve">، </w:t>
      </w:r>
      <w:r>
        <w:rPr>
          <w:rtl/>
          <w:lang w:bidi="fa-IR"/>
        </w:rPr>
        <w:t>وكذا له ردّها عن الإفضاء والزمانة إذا دلّست للحديث الثالث</w:t>
      </w:r>
      <w:r w:rsidR="00C4253E">
        <w:rPr>
          <w:rtl/>
          <w:lang w:bidi="fa-IR"/>
        </w:rPr>
        <w:t xml:space="preserve">، </w:t>
      </w:r>
      <w:r>
        <w:rPr>
          <w:rtl/>
          <w:lang w:bidi="fa-IR"/>
        </w:rPr>
        <w:t>وكذا له ردّ العمياء والعرجاء للحديث الرابع</w:t>
      </w:r>
      <w:r w:rsidR="00C4253E">
        <w:rPr>
          <w:rtl/>
          <w:lang w:bidi="fa-IR"/>
        </w:rPr>
        <w:t xml:space="preserve">، </w:t>
      </w:r>
      <w:r>
        <w:rPr>
          <w:rtl/>
          <w:lang w:bidi="fa-IR"/>
        </w:rPr>
        <w:t>ومَن زنت قبل الزواج للحديث السادس</w:t>
      </w:r>
      <w:r w:rsidR="00C4253E">
        <w:rPr>
          <w:rtl/>
          <w:lang w:bidi="fa-IR"/>
        </w:rPr>
        <w:t xml:space="preserve">، </w:t>
      </w:r>
      <w:r>
        <w:rPr>
          <w:rtl/>
          <w:lang w:bidi="fa-IR"/>
        </w:rPr>
        <w:t>فله خيار الفسخ بهذه العيوب</w:t>
      </w:r>
      <w:r w:rsidR="00C4253E">
        <w:rPr>
          <w:rtl/>
          <w:lang w:bidi="fa-IR"/>
        </w:rPr>
        <w:t xml:space="preserve">، </w:t>
      </w:r>
      <w:r>
        <w:rPr>
          <w:rtl/>
          <w:lang w:bidi="fa-IR"/>
        </w:rPr>
        <w:t>إذا لم يكن عالِماً بها قبل العقد</w:t>
      </w:r>
      <w:r w:rsidR="00C4253E">
        <w:rPr>
          <w:rtl/>
          <w:lang w:bidi="fa-IR"/>
        </w:rPr>
        <w:t xml:space="preserve">، </w:t>
      </w:r>
      <w:r>
        <w:rPr>
          <w:rtl/>
          <w:lang w:bidi="fa-IR"/>
        </w:rPr>
        <w:t>أو لم يدخل بها بعد العلم بها</w:t>
      </w:r>
      <w:r w:rsidR="00C4253E">
        <w:rPr>
          <w:rtl/>
          <w:lang w:bidi="fa-IR"/>
        </w:rPr>
        <w:t xml:space="preserve">، </w:t>
      </w:r>
      <w:r>
        <w:rPr>
          <w:rtl/>
          <w:lang w:bidi="fa-IR"/>
        </w:rPr>
        <w:t>وإلاّ فلا خيار له</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ألحق المشهور كما في الجواهر </w:t>
      </w:r>
      <w:r w:rsidRPr="00DD44BC">
        <w:rPr>
          <w:rStyle w:val="libFootnotenumChar"/>
          <w:rtl/>
        </w:rPr>
        <w:t>(1)</w:t>
      </w:r>
      <w:r>
        <w:rPr>
          <w:rtl/>
          <w:lang w:bidi="fa-IR"/>
        </w:rPr>
        <w:t xml:space="preserve"> الرتق بالعيوب المذكورة</w:t>
      </w:r>
      <w:r w:rsidR="00C4253E">
        <w:rPr>
          <w:rtl/>
          <w:lang w:bidi="fa-IR"/>
        </w:rPr>
        <w:t xml:space="preserve">، </w:t>
      </w:r>
      <w:r>
        <w:rPr>
          <w:rtl/>
          <w:lang w:bidi="fa-IR"/>
        </w:rPr>
        <w:t xml:space="preserve">وقال صاحب الجواهر </w:t>
      </w:r>
      <w:r w:rsidR="00C4253E" w:rsidRPr="00C4253E">
        <w:rPr>
          <w:rStyle w:val="libAlaemChar"/>
          <w:rtl/>
        </w:rPr>
        <w:t>رحمه‌الله</w:t>
      </w:r>
      <w:r w:rsidR="00DD44BC">
        <w:rPr>
          <w:rtl/>
          <w:lang w:bidi="fa-IR"/>
        </w:rPr>
        <w:t xml:space="preserve">: </w:t>
      </w:r>
      <w:r>
        <w:rPr>
          <w:rtl/>
          <w:lang w:bidi="fa-IR"/>
        </w:rPr>
        <w:t>بل الظاهر دخوله في العفل</w:t>
      </w:r>
      <w:r w:rsidR="00C4253E">
        <w:rPr>
          <w:rtl/>
          <w:lang w:bidi="fa-IR"/>
        </w:rPr>
        <w:t xml:space="preserve">، </w:t>
      </w:r>
      <w:r>
        <w:rPr>
          <w:rtl/>
          <w:lang w:bidi="fa-IR"/>
        </w:rPr>
        <w:t>وهو كون الفرج ملتحماً على وجهٍ ليس للذكر مدخل فيه</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الحديث السادس يشمله بمدلوله المطابقي</w:t>
      </w:r>
      <w:r w:rsidR="00DD44BC">
        <w:rPr>
          <w:rtl/>
          <w:lang w:bidi="fa-IR"/>
        </w:rPr>
        <w:t>.</w:t>
      </w:r>
    </w:p>
    <w:p w:rsidR="00DD44BC" w:rsidRDefault="00050A4D" w:rsidP="00050A4D">
      <w:pPr>
        <w:pStyle w:val="libNormal"/>
        <w:rPr>
          <w:rtl/>
          <w:lang w:bidi="fa-IR"/>
        </w:rPr>
      </w:pPr>
      <w:r>
        <w:rPr>
          <w:rtl/>
          <w:lang w:bidi="fa-IR"/>
        </w:rPr>
        <w:t xml:space="preserve">وعن الغزالي إلحاق ضيق المنفذ زائداً على المعتاد بحيث لا يمكن وطؤها إلاّ بافضائها به </w:t>
      </w:r>
      <w:r w:rsidRPr="00DD44BC">
        <w:rPr>
          <w:rStyle w:val="libFootnotenumChar"/>
          <w:rtl/>
        </w:rPr>
        <w:t>(2)</w:t>
      </w:r>
      <w:r w:rsidR="00C4253E">
        <w:rPr>
          <w:rtl/>
          <w:lang w:bidi="fa-IR"/>
        </w:rPr>
        <w:t xml:space="preserve">، </w:t>
      </w:r>
      <w:r>
        <w:rPr>
          <w:rtl/>
          <w:lang w:bidi="fa-IR"/>
        </w:rPr>
        <w:t xml:space="preserve">ونفى البأس عنه في الجواهر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وهو كذلك للحديث السادس</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وفي محكي المصباح</w:t>
      </w:r>
      <w:r w:rsidR="00DD44BC">
        <w:rPr>
          <w:rtl/>
          <w:lang w:bidi="fa-IR"/>
        </w:rPr>
        <w:t xml:space="preserve">: </w:t>
      </w:r>
      <w:r>
        <w:rPr>
          <w:rtl/>
          <w:lang w:bidi="fa-IR"/>
        </w:rPr>
        <w:t>أن الزمانة مرض يدوم زماناً طويلاً</w:t>
      </w:r>
      <w:r w:rsidR="00DD44BC">
        <w:rPr>
          <w:rtl/>
          <w:lang w:bidi="fa-IR"/>
        </w:rPr>
        <w:t>.</w:t>
      </w:r>
    </w:p>
    <w:p w:rsidR="00DD44BC" w:rsidRDefault="00050A4D" w:rsidP="00050A4D">
      <w:pPr>
        <w:pStyle w:val="libNormal"/>
        <w:rPr>
          <w:rtl/>
          <w:lang w:bidi="fa-IR"/>
        </w:rPr>
      </w:pPr>
      <w:r>
        <w:rPr>
          <w:rtl/>
          <w:lang w:bidi="fa-IR"/>
        </w:rPr>
        <w:t>وعن الصحاح</w:t>
      </w:r>
      <w:r w:rsidR="00DD44BC">
        <w:rPr>
          <w:rtl/>
          <w:lang w:bidi="fa-IR"/>
        </w:rPr>
        <w:t xml:space="preserve">: </w:t>
      </w:r>
      <w:r>
        <w:rPr>
          <w:rtl/>
          <w:lang w:bidi="fa-IR"/>
        </w:rPr>
        <w:t>أنّها آفة تكون في الحيوانات</w:t>
      </w:r>
      <w:r w:rsidR="00C4253E">
        <w:rPr>
          <w:rtl/>
          <w:lang w:bidi="fa-IR"/>
        </w:rPr>
        <w:t xml:space="preserve">، </w:t>
      </w:r>
      <w:r>
        <w:rPr>
          <w:rtl/>
          <w:lang w:bidi="fa-IR"/>
        </w:rPr>
        <w:t>ورجل زمن أي مبتلى بين الزمانة</w:t>
      </w:r>
      <w:r w:rsidR="00DD44BC">
        <w:rPr>
          <w:rtl/>
          <w:lang w:bidi="fa-IR"/>
        </w:rPr>
        <w:t>.</w:t>
      </w:r>
    </w:p>
    <w:p w:rsidR="00DD44BC" w:rsidRDefault="00050A4D" w:rsidP="00050A4D">
      <w:pPr>
        <w:pStyle w:val="libNormal"/>
        <w:rPr>
          <w:rtl/>
          <w:lang w:bidi="fa-IR"/>
        </w:rPr>
      </w:pPr>
      <w:r>
        <w:rPr>
          <w:rtl/>
          <w:lang w:bidi="fa-IR"/>
        </w:rPr>
        <w:t>وفي المنجد</w:t>
      </w:r>
      <w:r w:rsidR="00DD44BC">
        <w:rPr>
          <w:rtl/>
          <w:lang w:bidi="fa-IR"/>
        </w:rPr>
        <w:t xml:space="preserve">: </w:t>
      </w:r>
      <w:r>
        <w:rPr>
          <w:rtl/>
          <w:lang w:bidi="fa-IR"/>
        </w:rPr>
        <w:t>الزمانة</w:t>
      </w:r>
      <w:r w:rsidR="00DD44BC">
        <w:rPr>
          <w:rtl/>
          <w:lang w:bidi="fa-IR"/>
        </w:rPr>
        <w:t xml:space="preserve">: </w:t>
      </w:r>
      <w:r>
        <w:rPr>
          <w:rtl/>
          <w:lang w:bidi="fa-IR"/>
        </w:rPr>
        <w:t>العاهة</w:t>
      </w:r>
      <w:r w:rsidR="00C4253E">
        <w:rPr>
          <w:rtl/>
          <w:lang w:bidi="fa-IR"/>
        </w:rPr>
        <w:t xml:space="preserve">، </w:t>
      </w:r>
      <w:r>
        <w:rPr>
          <w:rtl/>
          <w:lang w:bidi="fa-IR"/>
        </w:rPr>
        <w:t>عدم بعض الأعضاء</w:t>
      </w:r>
      <w:r w:rsidR="00C4253E">
        <w:rPr>
          <w:rtl/>
          <w:lang w:bidi="fa-IR"/>
        </w:rPr>
        <w:t xml:space="preserve">، </w:t>
      </w:r>
      <w:r>
        <w:rPr>
          <w:rtl/>
          <w:lang w:bidi="fa-IR"/>
        </w:rPr>
        <w:t>تعطيل القوى</w:t>
      </w:r>
      <w:r w:rsidR="00C4253E">
        <w:rPr>
          <w:rtl/>
          <w:lang w:bidi="fa-IR"/>
        </w:rPr>
        <w:t xml:space="preserve">، </w:t>
      </w:r>
      <w:r>
        <w:rPr>
          <w:rtl/>
          <w:lang w:bidi="fa-IR"/>
        </w:rPr>
        <w:t>الحب</w:t>
      </w:r>
      <w:r w:rsidR="00DD44BC">
        <w:rPr>
          <w:rtl/>
          <w:lang w:bidi="fa-IR"/>
        </w:rPr>
        <w:t>.</w:t>
      </w:r>
    </w:p>
    <w:p w:rsidR="00DD44BC" w:rsidRDefault="00050A4D" w:rsidP="00050A4D">
      <w:pPr>
        <w:pStyle w:val="libNormal"/>
        <w:rPr>
          <w:rtl/>
          <w:lang w:bidi="fa-IR"/>
        </w:rPr>
      </w:pPr>
      <w:r>
        <w:rPr>
          <w:rtl/>
          <w:lang w:bidi="fa-IR"/>
        </w:rPr>
        <w:t>وقيل</w:t>
      </w:r>
      <w:r w:rsidR="00DD44BC">
        <w:rPr>
          <w:rtl/>
          <w:lang w:bidi="fa-IR"/>
        </w:rPr>
        <w:t xml:space="preserve">: </w:t>
      </w:r>
      <w:r>
        <w:rPr>
          <w:rtl/>
          <w:lang w:bidi="fa-IR"/>
        </w:rPr>
        <w:t>إنّ المتبادر في أعصارنا منها الإقعاد</w:t>
      </w:r>
      <w:r w:rsidR="00C4253E">
        <w:rPr>
          <w:rtl/>
          <w:lang w:bidi="fa-IR"/>
        </w:rPr>
        <w:t xml:space="preserve">، </w:t>
      </w:r>
      <w:r>
        <w:rPr>
          <w:rtl/>
          <w:lang w:bidi="fa-IR"/>
        </w:rPr>
        <w:t>والأصل عدم النقل</w:t>
      </w:r>
      <w:r w:rsidR="00C4253E">
        <w:rPr>
          <w:rtl/>
          <w:lang w:bidi="fa-IR"/>
        </w:rPr>
        <w:t xml:space="preserve">، </w:t>
      </w:r>
      <w:r>
        <w:rPr>
          <w:rtl/>
          <w:lang w:bidi="fa-IR"/>
        </w:rPr>
        <w:t xml:space="preserve">والظاهر هو مدرك فتوى السيّد الأُستاذ الخوئي </w:t>
      </w:r>
      <w:r w:rsidR="00C4253E" w:rsidRPr="00C4253E">
        <w:rPr>
          <w:rStyle w:val="libAlaemChar"/>
          <w:rtl/>
        </w:rPr>
        <w:t>قدس‌سره</w:t>
      </w:r>
      <w:r>
        <w:rPr>
          <w:rtl/>
          <w:lang w:bidi="fa-IR"/>
        </w:rPr>
        <w:t xml:space="preserve"> حيث فسّره في كتابه توضيح المسائل ب</w:t>
      </w:r>
      <w:r w:rsidR="00C4253E">
        <w:rPr>
          <w:rtl/>
          <w:lang w:bidi="fa-IR"/>
        </w:rPr>
        <w:t>-</w:t>
      </w:r>
      <w:r>
        <w:rPr>
          <w:rtl/>
          <w:lang w:bidi="fa-IR"/>
        </w:rPr>
        <w:t xml:space="preserve"> زمين گير</w:t>
      </w:r>
      <w:r w:rsidR="00C4253E">
        <w:rPr>
          <w:rtl/>
          <w:lang w:bidi="fa-IR"/>
        </w:rPr>
        <w:t xml:space="preserve">، </w:t>
      </w:r>
      <w:r>
        <w:rPr>
          <w:rtl/>
          <w:lang w:bidi="fa-IR"/>
        </w:rPr>
        <w:t>ولكنّه ضعيف</w:t>
      </w:r>
      <w:r w:rsidR="00C4253E">
        <w:rPr>
          <w:rtl/>
          <w:lang w:bidi="fa-IR"/>
        </w:rPr>
        <w:t xml:space="preserve">، </w:t>
      </w:r>
      <w:r>
        <w:rPr>
          <w:rtl/>
          <w:lang w:bidi="fa-IR"/>
        </w:rPr>
        <w:t>فإنّ قوله في صحيح ابن</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ص337 ج30</w:t>
      </w:r>
      <w:r w:rsidR="00DD44BC">
        <w:rPr>
          <w:rtl/>
          <w:lang w:bidi="fa-IR"/>
        </w:rPr>
        <w:t>.</w:t>
      </w:r>
    </w:p>
    <w:p w:rsidR="00DD44BC" w:rsidRDefault="00050A4D" w:rsidP="00DD44BC">
      <w:pPr>
        <w:pStyle w:val="libFootnote0"/>
        <w:rPr>
          <w:rtl/>
          <w:lang w:bidi="fa-IR"/>
        </w:rPr>
      </w:pPr>
      <w:r>
        <w:rPr>
          <w:rtl/>
          <w:lang w:bidi="fa-IR"/>
        </w:rPr>
        <w:t>(2) جواهر الكلام ج 30 ص 338</w:t>
      </w:r>
      <w:r w:rsidR="00DD44BC">
        <w:rPr>
          <w:rtl/>
          <w:lang w:bidi="fa-IR"/>
        </w:rPr>
        <w:t>.</w:t>
      </w:r>
    </w:p>
    <w:p w:rsidR="00DD44BC" w:rsidRDefault="00050A4D" w:rsidP="00DD44BC">
      <w:pPr>
        <w:pStyle w:val="libFootnote0"/>
        <w:rPr>
          <w:rtl/>
          <w:lang w:bidi="fa-IR"/>
        </w:rPr>
      </w:pPr>
      <w:r>
        <w:rPr>
          <w:rtl/>
          <w:lang w:bidi="fa-IR"/>
        </w:rPr>
        <w:t>(3) ص338 ج30</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سرحان ( وإن كان بها زمانة لا يراها الرجال )</w:t>
      </w:r>
      <w:r w:rsidR="00DD44BC">
        <w:rPr>
          <w:rtl/>
          <w:lang w:bidi="fa-IR"/>
        </w:rPr>
        <w:t>.</w:t>
      </w:r>
    </w:p>
    <w:p w:rsidR="00DD44BC" w:rsidRDefault="00050A4D" w:rsidP="00050A4D">
      <w:pPr>
        <w:pStyle w:val="libNormal"/>
        <w:rPr>
          <w:rtl/>
          <w:lang w:bidi="fa-IR"/>
        </w:rPr>
      </w:pPr>
      <w:r>
        <w:rPr>
          <w:rtl/>
          <w:lang w:bidi="fa-IR"/>
        </w:rPr>
        <w:t>ظاهر في إرادة الأعمّ من الإقعاد فإنّه يراه الرجال والنساء معاً</w:t>
      </w:r>
      <w:r w:rsidR="00C4253E">
        <w:rPr>
          <w:rtl/>
          <w:lang w:bidi="fa-IR"/>
        </w:rPr>
        <w:t xml:space="preserve">، </w:t>
      </w:r>
      <w:r>
        <w:rPr>
          <w:rtl/>
          <w:lang w:bidi="fa-IR"/>
        </w:rPr>
        <w:t xml:space="preserve">والظاهر أنّ الإمام بعدما ذكر العرجاء البرصاء والعمياء </w:t>
      </w:r>
      <w:r w:rsidR="00C4253E">
        <w:rPr>
          <w:rtl/>
          <w:lang w:bidi="fa-IR"/>
        </w:rPr>
        <w:t>-</w:t>
      </w:r>
      <w:r>
        <w:rPr>
          <w:rtl/>
          <w:lang w:bidi="fa-IR"/>
        </w:rPr>
        <w:t xml:space="preserve"> وهي من الزمانة الظاهرة للرجال والنساء </w:t>
      </w:r>
      <w:r w:rsidR="00C4253E">
        <w:rPr>
          <w:rtl/>
          <w:lang w:bidi="fa-IR"/>
        </w:rPr>
        <w:t>-</w:t>
      </w:r>
      <w:r>
        <w:rPr>
          <w:rtl/>
          <w:lang w:bidi="fa-IR"/>
        </w:rPr>
        <w:t xml:space="preserve"> أراد أنْ يذكر الزمانة المخفيّة على الرجال</w:t>
      </w:r>
      <w:r w:rsidR="00C4253E">
        <w:rPr>
          <w:rtl/>
          <w:lang w:bidi="fa-IR"/>
        </w:rPr>
        <w:t xml:space="preserve">، </w:t>
      </w:r>
      <w:r>
        <w:rPr>
          <w:rtl/>
          <w:lang w:bidi="fa-IR"/>
        </w:rPr>
        <w:t xml:space="preserve">لكن لا دليل على تعيين الزمانة المقصودة للإمام </w:t>
      </w:r>
      <w:r w:rsidR="00C4253E" w:rsidRPr="00C4253E">
        <w:rPr>
          <w:rStyle w:val="libAlaemChar"/>
          <w:rtl/>
        </w:rPr>
        <w:t>عليه‌السلام</w:t>
      </w:r>
      <w:r>
        <w:rPr>
          <w:rtl/>
          <w:lang w:bidi="fa-IR"/>
        </w:rPr>
        <w:t xml:space="preserve"> في هذا الخبر</w:t>
      </w:r>
      <w:r w:rsidR="00C4253E">
        <w:rPr>
          <w:rtl/>
          <w:lang w:bidi="fa-IR"/>
        </w:rPr>
        <w:t xml:space="preserve">، </w:t>
      </w:r>
      <w:r>
        <w:rPr>
          <w:rtl/>
          <w:lang w:bidi="fa-IR"/>
        </w:rPr>
        <w:t>ولا يصحّ الالتزام بها إذا فسّرناها بمطلق العاهة الطويلة زماناً</w:t>
      </w:r>
      <w:r w:rsidR="00DD44BC">
        <w:rPr>
          <w:rtl/>
          <w:lang w:bidi="fa-IR"/>
        </w:rPr>
        <w:t>.</w:t>
      </w:r>
    </w:p>
    <w:p w:rsidR="00DD44BC" w:rsidRDefault="00050A4D" w:rsidP="00050A4D">
      <w:pPr>
        <w:pStyle w:val="libNormal"/>
        <w:rPr>
          <w:rtl/>
          <w:lang w:bidi="fa-IR"/>
        </w:rPr>
      </w:pPr>
      <w:r>
        <w:rPr>
          <w:rtl/>
          <w:lang w:bidi="fa-IR"/>
        </w:rPr>
        <w:t>نعم الإقعاد من أظهر مصاديقها</w:t>
      </w:r>
      <w:r w:rsidR="00C4253E">
        <w:rPr>
          <w:rtl/>
          <w:lang w:bidi="fa-IR"/>
        </w:rPr>
        <w:t xml:space="preserve">، </w:t>
      </w:r>
      <w:r>
        <w:rPr>
          <w:rtl/>
          <w:lang w:bidi="fa-IR"/>
        </w:rPr>
        <w:t>ولعلّه المراد في صحيح أبي عبيدة</w:t>
      </w:r>
      <w:r w:rsidR="00C4253E">
        <w:rPr>
          <w:rtl/>
          <w:lang w:bidi="fa-IR"/>
        </w:rPr>
        <w:t xml:space="preserve">، </w:t>
      </w:r>
      <w:r>
        <w:rPr>
          <w:rtl/>
          <w:lang w:bidi="fa-IR"/>
        </w:rPr>
        <w:t>ولعلّ هذا الصحيح هو مدرك سيّدنا الأُستاذ في فتواه</w:t>
      </w:r>
      <w:r w:rsidR="00C4253E">
        <w:rPr>
          <w:rtl/>
          <w:lang w:bidi="fa-IR"/>
        </w:rPr>
        <w:t xml:space="preserve">، </w:t>
      </w:r>
      <w:r>
        <w:rPr>
          <w:rtl/>
          <w:lang w:bidi="fa-IR"/>
        </w:rPr>
        <w:t>ويمكن أن نحمل عليه ما في صحيح ابن سرحان</w:t>
      </w:r>
      <w:r w:rsidR="00C4253E">
        <w:rPr>
          <w:rtl/>
          <w:lang w:bidi="fa-IR"/>
        </w:rPr>
        <w:t xml:space="preserve">، </w:t>
      </w:r>
      <w:r>
        <w:rPr>
          <w:rtl/>
          <w:lang w:bidi="fa-IR"/>
        </w:rPr>
        <w:t>ونقول</w:t>
      </w:r>
      <w:r w:rsidR="00DD44BC">
        <w:rPr>
          <w:rtl/>
          <w:lang w:bidi="fa-IR"/>
        </w:rPr>
        <w:t xml:space="preserve">: </w:t>
      </w:r>
      <w:r>
        <w:rPr>
          <w:rtl/>
          <w:lang w:bidi="fa-IR"/>
        </w:rPr>
        <w:t>إنّ الإقعاد ربّما يكون ظاهراً للرجال والنساء</w:t>
      </w:r>
      <w:r w:rsidR="00C4253E">
        <w:rPr>
          <w:rtl/>
          <w:lang w:bidi="fa-IR"/>
        </w:rPr>
        <w:t xml:space="preserve">، </w:t>
      </w:r>
      <w:r>
        <w:rPr>
          <w:rtl/>
          <w:lang w:bidi="fa-IR"/>
        </w:rPr>
        <w:t>وربّما لا يظهر إلاّ على النساء ؛ لاحتياج معرفته لمزيد الدقّة الموقوف على خلع الخمار</w:t>
      </w:r>
      <w:r w:rsidR="00C4253E">
        <w:rPr>
          <w:rtl/>
          <w:lang w:bidi="fa-IR"/>
        </w:rPr>
        <w:t xml:space="preserve">، </w:t>
      </w:r>
      <w:r>
        <w:rPr>
          <w:rtl/>
          <w:lang w:bidi="fa-IR"/>
        </w:rPr>
        <w:t>لكن فيه إشكال وبحث</w:t>
      </w:r>
      <w:r w:rsidR="00DD44BC">
        <w:rPr>
          <w:rtl/>
          <w:lang w:bidi="fa-IR"/>
        </w:rPr>
        <w:t>.</w:t>
      </w:r>
    </w:p>
    <w:p w:rsidR="00DD44BC" w:rsidRDefault="00050A4D" w:rsidP="00050A4D">
      <w:pPr>
        <w:pStyle w:val="libNormal"/>
        <w:rPr>
          <w:rtl/>
          <w:lang w:bidi="fa-IR"/>
        </w:rPr>
      </w:pPr>
      <w:r>
        <w:rPr>
          <w:rtl/>
          <w:lang w:bidi="fa-IR"/>
        </w:rPr>
        <w:t>وأمّا شمولها للأمراض المُعْدية المهلكة التي لا علاج لها</w:t>
      </w:r>
      <w:r w:rsidR="00C4253E">
        <w:rPr>
          <w:rtl/>
          <w:lang w:bidi="fa-IR"/>
        </w:rPr>
        <w:t xml:space="preserve">، </w:t>
      </w:r>
      <w:r>
        <w:rPr>
          <w:rtl/>
          <w:lang w:bidi="fa-IR"/>
        </w:rPr>
        <w:t>كالايدز مثلاً</w:t>
      </w:r>
      <w:r w:rsidR="00C4253E">
        <w:rPr>
          <w:rtl/>
          <w:lang w:bidi="fa-IR"/>
        </w:rPr>
        <w:t xml:space="preserve">، </w:t>
      </w:r>
      <w:r>
        <w:rPr>
          <w:rtl/>
          <w:lang w:bidi="fa-IR"/>
        </w:rPr>
        <w:t>إذا تحوّل من الكمون إلى المرض ففيه وجهان</w:t>
      </w:r>
      <w:r w:rsidR="00C4253E">
        <w:rPr>
          <w:rtl/>
          <w:lang w:bidi="fa-IR"/>
        </w:rPr>
        <w:t xml:space="preserve">، </w:t>
      </w:r>
      <w:r>
        <w:rPr>
          <w:rtl/>
          <w:lang w:bidi="fa-IR"/>
        </w:rPr>
        <w:t>من صحّة الانطباق</w:t>
      </w:r>
      <w:r w:rsidR="00C4253E">
        <w:rPr>
          <w:rtl/>
          <w:lang w:bidi="fa-IR"/>
        </w:rPr>
        <w:t xml:space="preserve">، </w:t>
      </w:r>
      <w:r>
        <w:rPr>
          <w:rtl/>
          <w:lang w:bidi="fa-IR"/>
        </w:rPr>
        <w:t>ومن عدم ذهاب المشهور إليه</w:t>
      </w:r>
      <w:r w:rsidR="00DD44BC">
        <w:rPr>
          <w:rtl/>
          <w:lang w:bidi="fa-IR"/>
        </w:rPr>
        <w:t>.</w:t>
      </w:r>
    </w:p>
    <w:p w:rsidR="00DD44BC" w:rsidRDefault="00050A4D" w:rsidP="00050A4D">
      <w:pPr>
        <w:pStyle w:val="libNormal"/>
        <w:rPr>
          <w:rtl/>
          <w:lang w:bidi="fa-IR"/>
        </w:rPr>
      </w:pPr>
      <w:r>
        <w:rPr>
          <w:rtl/>
          <w:lang w:bidi="fa-IR"/>
        </w:rPr>
        <w:t>وفي شمولها لمقطوعة اليد أو الرجل أو الأُذنين</w:t>
      </w:r>
      <w:r w:rsidR="00C4253E">
        <w:rPr>
          <w:rtl/>
          <w:lang w:bidi="fa-IR"/>
        </w:rPr>
        <w:t xml:space="preserve">، </w:t>
      </w:r>
      <w:r>
        <w:rPr>
          <w:rtl/>
          <w:lang w:bidi="fa-IR"/>
        </w:rPr>
        <w:t>أو مجدوعة الأنف</w:t>
      </w:r>
      <w:r w:rsidR="00C4253E">
        <w:rPr>
          <w:rtl/>
          <w:lang w:bidi="fa-IR"/>
        </w:rPr>
        <w:t xml:space="preserve">، </w:t>
      </w:r>
      <w:r>
        <w:rPr>
          <w:rtl/>
          <w:lang w:bidi="fa-IR"/>
        </w:rPr>
        <w:t>أو مقطوعة الشفتين</w:t>
      </w:r>
      <w:r w:rsidR="00C4253E">
        <w:rPr>
          <w:rtl/>
          <w:lang w:bidi="fa-IR"/>
        </w:rPr>
        <w:t xml:space="preserve">، </w:t>
      </w:r>
      <w:r>
        <w:rPr>
          <w:rtl/>
          <w:lang w:bidi="fa-IR"/>
        </w:rPr>
        <w:t>ومنحنية الظهر</w:t>
      </w:r>
      <w:r w:rsidR="00C4253E">
        <w:rPr>
          <w:rtl/>
          <w:lang w:bidi="fa-IR"/>
        </w:rPr>
        <w:t xml:space="preserve">، </w:t>
      </w:r>
      <w:r>
        <w:rPr>
          <w:rtl/>
          <w:lang w:bidi="fa-IR"/>
        </w:rPr>
        <w:t>ومَن لا شعر على رأسها</w:t>
      </w:r>
      <w:r w:rsidR="00C4253E">
        <w:rPr>
          <w:rtl/>
          <w:lang w:bidi="fa-IR"/>
        </w:rPr>
        <w:t xml:space="preserve">، </w:t>
      </w:r>
      <w:r>
        <w:rPr>
          <w:rtl/>
          <w:lang w:bidi="fa-IR"/>
        </w:rPr>
        <w:t>وجهان أيضاً</w:t>
      </w:r>
      <w:r w:rsidR="00C4253E">
        <w:rPr>
          <w:rtl/>
          <w:lang w:bidi="fa-IR"/>
        </w:rPr>
        <w:t xml:space="preserve">، </w:t>
      </w:r>
      <w:r>
        <w:rPr>
          <w:rtl/>
          <w:lang w:bidi="fa-IR"/>
        </w:rPr>
        <w:t xml:space="preserve">من صدق الزمانة </w:t>
      </w:r>
      <w:r w:rsidR="00C4253E">
        <w:rPr>
          <w:rtl/>
          <w:lang w:bidi="fa-IR"/>
        </w:rPr>
        <w:t>-</w:t>
      </w:r>
      <w:r>
        <w:rPr>
          <w:rtl/>
          <w:lang w:bidi="fa-IR"/>
        </w:rPr>
        <w:t xml:space="preserve"> ولو مع الأخذ بمصاديق الزمانة الظاهرة </w:t>
      </w:r>
      <w:r w:rsidR="00C4253E">
        <w:rPr>
          <w:rtl/>
          <w:lang w:bidi="fa-IR"/>
        </w:rPr>
        <w:t>-</w:t>
      </w:r>
      <w:r>
        <w:rPr>
          <w:rtl/>
          <w:lang w:bidi="fa-IR"/>
        </w:rPr>
        <w:t xml:space="preserve"> ومن أولويّة بعضها من العرجاء</w:t>
      </w:r>
      <w:r w:rsidR="00C4253E">
        <w:rPr>
          <w:rtl/>
          <w:lang w:bidi="fa-IR"/>
        </w:rPr>
        <w:t xml:space="preserve">، </w:t>
      </w:r>
      <w:r>
        <w:rPr>
          <w:rtl/>
          <w:lang w:bidi="fa-IR"/>
        </w:rPr>
        <w:t>ومن عدم فتوى المشهور بثبوت الخيار</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لم ينقل ُعن المشهور جواز الفسخ بزناها قبل العقد</w:t>
      </w:r>
      <w:r w:rsidR="00C4253E">
        <w:rPr>
          <w:rtl/>
          <w:lang w:bidi="fa-IR"/>
        </w:rPr>
        <w:t xml:space="preserve">، </w:t>
      </w:r>
      <w:r>
        <w:rPr>
          <w:rtl/>
          <w:lang w:bidi="fa-IR"/>
        </w:rPr>
        <w:t xml:space="preserve">خلافاً لظاهر الحديث السابع </w:t>
      </w:r>
      <w:r w:rsidRPr="00DD44BC">
        <w:rPr>
          <w:rStyle w:val="libFootnotenumChar"/>
          <w:rtl/>
        </w:rPr>
        <w:t>(1)</w:t>
      </w:r>
      <w:r w:rsidR="00C4253E">
        <w:rPr>
          <w:rtl/>
          <w:lang w:bidi="fa-IR"/>
        </w:rPr>
        <w:t xml:space="preserve">، </w:t>
      </w:r>
      <w:r>
        <w:rPr>
          <w:rtl/>
          <w:lang w:bidi="fa-IR"/>
        </w:rPr>
        <w:t xml:space="preserve">ولا بوضع حملها من الزنا قبل العقد خلافاً لصحيح الحلبي </w:t>
      </w:r>
      <w:r w:rsidRPr="00DD44BC">
        <w:rPr>
          <w:rStyle w:val="libFootnotenumChar"/>
          <w:rtl/>
        </w:rPr>
        <w:t>(2)</w:t>
      </w:r>
      <w:r w:rsidR="00C4253E">
        <w:rPr>
          <w:rtl/>
          <w:lang w:bidi="fa-IR"/>
        </w:rPr>
        <w:t xml:space="preserve">، </w:t>
      </w:r>
      <w:r>
        <w:rPr>
          <w:rtl/>
          <w:lang w:bidi="fa-IR"/>
        </w:rPr>
        <w:t xml:space="preserve">ولا بزناها بعد العقد وقبل الدخول مع قول الكاظم </w:t>
      </w:r>
      <w:r w:rsidR="00C4253E" w:rsidRPr="00C4253E">
        <w:rPr>
          <w:rStyle w:val="libAlaemChar"/>
          <w:rtl/>
        </w:rPr>
        <w:t>عليه‌السلام</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لاحظ ص117 ج30 الجواهر</w:t>
      </w:r>
      <w:r w:rsidR="00DD44BC">
        <w:rPr>
          <w:rtl/>
          <w:lang w:bidi="fa-IR"/>
        </w:rPr>
        <w:t>.</w:t>
      </w:r>
    </w:p>
    <w:p w:rsidR="00DD44BC" w:rsidRDefault="00050A4D" w:rsidP="00DD44BC">
      <w:pPr>
        <w:pStyle w:val="libFootnote0"/>
        <w:rPr>
          <w:rtl/>
          <w:lang w:bidi="fa-IR"/>
        </w:rPr>
      </w:pPr>
      <w:r>
        <w:rPr>
          <w:rtl/>
          <w:lang w:bidi="fa-IR"/>
        </w:rPr>
        <w:t>(2) لاحظه في ص601 ج14 الوسائل</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في صحيح الفضيل بن يونس</w:t>
      </w:r>
      <w:r w:rsidR="00DD44BC">
        <w:rPr>
          <w:rtl/>
          <w:lang w:bidi="fa-IR"/>
        </w:rPr>
        <w:t xml:space="preserve">: </w:t>
      </w:r>
      <w:r>
        <w:rPr>
          <w:rtl/>
          <w:lang w:bidi="fa-IR"/>
        </w:rPr>
        <w:t>( يفرّق بينهما</w:t>
      </w:r>
      <w:r w:rsidR="00C4253E">
        <w:rPr>
          <w:rtl/>
          <w:lang w:bidi="fa-IR"/>
        </w:rPr>
        <w:t xml:space="preserve">، </w:t>
      </w:r>
      <w:r>
        <w:rPr>
          <w:rtl/>
          <w:lang w:bidi="fa-IR"/>
        </w:rPr>
        <w:t>وتحدّ الحدّ</w:t>
      </w:r>
      <w:r w:rsidR="00C4253E">
        <w:rPr>
          <w:rtl/>
          <w:lang w:bidi="fa-IR"/>
        </w:rPr>
        <w:t xml:space="preserve">، </w:t>
      </w:r>
      <w:r>
        <w:rPr>
          <w:rtl/>
          <w:lang w:bidi="fa-IR"/>
        </w:rPr>
        <w:t>ولا صداق لها )</w:t>
      </w:r>
      <w:r w:rsidR="00C4253E">
        <w:rPr>
          <w:rtl/>
          <w:lang w:bidi="fa-IR"/>
        </w:rPr>
        <w:t xml:space="preserve">، </w:t>
      </w:r>
      <w:r>
        <w:rPr>
          <w:rtl/>
          <w:lang w:bidi="fa-IR"/>
        </w:rPr>
        <w:t>ولا بزناه بعد العقد مع دلالة صحيحة علي بن جعفر على التفريق بينه وبين أهله</w:t>
      </w:r>
      <w:r w:rsidR="00C4253E">
        <w:rPr>
          <w:rtl/>
          <w:lang w:bidi="fa-IR"/>
        </w:rPr>
        <w:t xml:space="preserve">، </w:t>
      </w:r>
      <w:r>
        <w:rPr>
          <w:rtl/>
          <w:lang w:bidi="fa-IR"/>
        </w:rPr>
        <w:t>نعم التفريق غير الخيار</w:t>
      </w:r>
      <w:r w:rsidR="00C4253E">
        <w:rPr>
          <w:rtl/>
          <w:lang w:bidi="fa-IR"/>
        </w:rPr>
        <w:t xml:space="preserve">، </w:t>
      </w:r>
      <w:r>
        <w:rPr>
          <w:rtl/>
          <w:lang w:bidi="fa-IR"/>
        </w:rPr>
        <w:t>كما لا يخفى</w:t>
      </w:r>
      <w:r w:rsidR="00C4253E">
        <w:rPr>
          <w:rtl/>
          <w:lang w:bidi="fa-IR"/>
        </w:rPr>
        <w:t xml:space="preserve">، </w:t>
      </w:r>
      <w:r>
        <w:rPr>
          <w:rtl/>
          <w:lang w:bidi="fa-IR"/>
        </w:rPr>
        <w:t>لكنّ المشهور لم يقل به ظاهراً</w:t>
      </w:r>
      <w:r w:rsidR="00C4253E">
        <w:rPr>
          <w:rtl/>
          <w:lang w:bidi="fa-IR"/>
        </w:rPr>
        <w:t xml:space="preserve">، </w:t>
      </w:r>
      <w:r>
        <w:rPr>
          <w:rtl/>
          <w:lang w:bidi="fa-IR"/>
        </w:rPr>
        <w:t xml:space="preserve">ولعلّه لصحيحة رفاعة أنّه لا يفرق بينهما إذا زنى قبل أنْ يدخل بها </w:t>
      </w:r>
      <w:r w:rsidRPr="00DD44BC">
        <w:rPr>
          <w:rStyle w:val="libFootnotenumChar"/>
          <w:rtl/>
        </w:rPr>
        <w:t>(1)</w:t>
      </w:r>
      <w:r>
        <w:rPr>
          <w:rtl/>
          <w:lang w:bidi="fa-IR"/>
        </w:rPr>
        <w:t xml:space="preserve"> في خصوص زنا الرجل</w:t>
      </w:r>
      <w:r w:rsidR="00C4253E">
        <w:rPr>
          <w:rtl/>
          <w:lang w:bidi="fa-IR"/>
        </w:rPr>
        <w:t xml:space="preserve">، </w:t>
      </w:r>
      <w:r>
        <w:rPr>
          <w:rtl/>
          <w:lang w:bidi="fa-IR"/>
        </w:rPr>
        <w:t>ولابُدّ لتحقيق هذا الموضوع من الرجوع إلى الكتب الفقهيّة المفصلة</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تعرّضت جملةٌ من هذه الروايات لحكم المهر وردّه</w:t>
      </w:r>
      <w:r w:rsidR="00C4253E">
        <w:rPr>
          <w:rtl/>
          <w:lang w:bidi="fa-IR"/>
        </w:rPr>
        <w:t xml:space="preserve">، </w:t>
      </w:r>
      <w:r>
        <w:rPr>
          <w:rtl/>
          <w:lang w:bidi="fa-IR"/>
        </w:rPr>
        <w:t>ولا موجب لبحثه هنا</w:t>
      </w:r>
      <w:r w:rsidR="00C4253E">
        <w:rPr>
          <w:rtl/>
          <w:lang w:bidi="fa-IR"/>
        </w:rPr>
        <w:t xml:space="preserve">، </w:t>
      </w:r>
      <w:r>
        <w:rPr>
          <w:rtl/>
          <w:lang w:bidi="fa-IR"/>
        </w:rPr>
        <w:t>ومَن شاء التحقيق فيه فعليه الرجوع إلى المطوّلات الفقهيّة</w:t>
      </w:r>
      <w:r w:rsidR="00DD44BC">
        <w:rPr>
          <w:rtl/>
          <w:lang w:bidi="fa-IR"/>
        </w:rPr>
        <w:t>.</w:t>
      </w:r>
    </w:p>
    <w:p w:rsidR="00DD44BC" w:rsidRDefault="00050A4D" w:rsidP="00050A4D">
      <w:pPr>
        <w:pStyle w:val="libNormal"/>
        <w:rPr>
          <w:rtl/>
          <w:lang w:bidi="fa-IR"/>
        </w:rPr>
      </w:pPr>
      <w:r>
        <w:rPr>
          <w:rtl/>
          <w:lang w:bidi="fa-IR"/>
        </w:rPr>
        <w:t>هذا كلّه ما يتعلّق بعيوب المرأة</w:t>
      </w:r>
      <w:r w:rsidR="00DD44BC">
        <w:rPr>
          <w:rtl/>
          <w:lang w:bidi="fa-IR"/>
        </w:rPr>
        <w:t>.</w:t>
      </w:r>
    </w:p>
    <w:p w:rsidR="00DD44BC" w:rsidRDefault="00050A4D" w:rsidP="00050A4D">
      <w:pPr>
        <w:pStyle w:val="libNormal"/>
        <w:rPr>
          <w:rtl/>
          <w:lang w:bidi="fa-IR"/>
        </w:rPr>
      </w:pPr>
      <w:r>
        <w:rPr>
          <w:rtl/>
          <w:lang w:bidi="fa-IR"/>
        </w:rPr>
        <w:t>وأمّا عيوب الرجل الموجبة لخيارها</w:t>
      </w:r>
      <w:r w:rsidR="00C4253E">
        <w:rPr>
          <w:rtl/>
          <w:lang w:bidi="fa-IR"/>
        </w:rPr>
        <w:t xml:space="preserve">، </w:t>
      </w:r>
      <w:r>
        <w:rPr>
          <w:rtl/>
          <w:lang w:bidi="fa-IR"/>
        </w:rPr>
        <w:t>والمجوِّزة لردّ الزوج</w:t>
      </w:r>
      <w:r w:rsidR="00C4253E">
        <w:rPr>
          <w:rtl/>
          <w:lang w:bidi="fa-IR"/>
        </w:rPr>
        <w:t xml:space="preserve">، </w:t>
      </w:r>
      <w:r>
        <w:rPr>
          <w:rtl/>
          <w:lang w:bidi="fa-IR"/>
        </w:rPr>
        <w:t>فقد ثبت بعضها فيما سبق وهو</w:t>
      </w:r>
      <w:r w:rsidR="00DD44BC">
        <w:rPr>
          <w:rtl/>
          <w:lang w:bidi="fa-IR"/>
        </w:rPr>
        <w:t xml:space="preserve">: </w:t>
      </w:r>
      <w:r>
        <w:rPr>
          <w:rtl/>
          <w:lang w:bidi="fa-IR"/>
        </w:rPr>
        <w:t>البرص</w:t>
      </w:r>
      <w:r w:rsidR="00C4253E">
        <w:rPr>
          <w:rtl/>
          <w:lang w:bidi="fa-IR"/>
        </w:rPr>
        <w:t xml:space="preserve">، </w:t>
      </w:r>
      <w:r>
        <w:rPr>
          <w:rtl/>
          <w:lang w:bidi="fa-IR"/>
        </w:rPr>
        <w:t>والجذام</w:t>
      </w:r>
      <w:r w:rsidR="00C4253E">
        <w:rPr>
          <w:rtl/>
          <w:lang w:bidi="fa-IR"/>
        </w:rPr>
        <w:t xml:space="preserve">، </w:t>
      </w:r>
      <w:r>
        <w:rPr>
          <w:rtl/>
          <w:lang w:bidi="fa-IR"/>
        </w:rPr>
        <w:t>والجنون</w:t>
      </w:r>
      <w:r w:rsidR="00C4253E">
        <w:rPr>
          <w:rtl/>
          <w:lang w:bidi="fa-IR"/>
        </w:rPr>
        <w:t xml:space="preserve">، </w:t>
      </w:r>
      <w:r>
        <w:rPr>
          <w:rtl/>
          <w:lang w:bidi="fa-IR"/>
        </w:rPr>
        <w:t>على الأظهر</w:t>
      </w:r>
      <w:r w:rsidR="00DD44BC">
        <w:rPr>
          <w:rtl/>
          <w:lang w:bidi="fa-IR"/>
        </w:rPr>
        <w:t>.</w:t>
      </w:r>
    </w:p>
    <w:p w:rsidR="00DD44BC" w:rsidRDefault="00050A4D" w:rsidP="00050A4D">
      <w:pPr>
        <w:pStyle w:val="libNormal"/>
        <w:rPr>
          <w:rtl/>
          <w:lang w:bidi="fa-IR"/>
        </w:rPr>
      </w:pPr>
      <w:r>
        <w:rPr>
          <w:rtl/>
          <w:lang w:bidi="fa-IR"/>
        </w:rPr>
        <w:t>وأما البقيّة فإليك نقل أحاديثها المعتَبَرة</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موثّقة سماعة عن الصادق </w:t>
      </w:r>
      <w:r w:rsidR="00C4253E" w:rsidRPr="00C4253E">
        <w:rPr>
          <w:rStyle w:val="libAlaemChar"/>
          <w:rtl/>
        </w:rPr>
        <w:t>عليه‌السلام</w:t>
      </w:r>
      <w:r>
        <w:rPr>
          <w:rtl/>
          <w:lang w:bidi="fa-IR"/>
        </w:rPr>
        <w:t xml:space="preserve"> أنّ خصياً دلّس نفسه لامرأة</w:t>
      </w:r>
      <w:r w:rsidR="00C4253E">
        <w:rPr>
          <w:rtl/>
          <w:lang w:bidi="fa-IR"/>
        </w:rPr>
        <w:t xml:space="preserve">، </w:t>
      </w:r>
      <w:r>
        <w:rPr>
          <w:rtl/>
          <w:lang w:bidi="fa-IR"/>
        </w:rPr>
        <w:t>قال</w:t>
      </w:r>
      <w:r w:rsidR="00DD44BC">
        <w:rPr>
          <w:rtl/>
          <w:lang w:bidi="fa-IR"/>
        </w:rPr>
        <w:t>:</w:t>
      </w:r>
    </w:p>
    <w:p w:rsidR="00DD44BC" w:rsidRDefault="00050A4D" w:rsidP="00050A4D">
      <w:pPr>
        <w:pStyle w:val="libNormal"/>
        <w:rPr>
          <w:rtl/>
          <w:lang w:bidi="fa-IR"/>
        </w:rPr>
      </w:pPr>
      <w:r>
        <w:rPr>
          <w:rtl/>
          <w:lang w:bidi="fa-IR"/>
        </w:rPr>
        <w:t>( يفرّق بينهما</w:t>
      </w:r>
      <w:r w:rsidR="00C4253E">
        <w:rPr>
          <w:rtl/>
          <w:lang w:bidi="fa-IR"/>
        </w:rPr>
        <w:t xml:space="preserve">، </w:t>
      </w:r>
      <w:r>
        <w:rPr>
          <w:rtl/>
          <w:lang w:bidi="fa-IR"/>
        </w:rPr>
        <w:t>وتأخذ المرأة منه صداقها</w:t>
      </w:r>
      <w:r w:rsidR="00C4253E">
        <w:rPr>
          <w:rtl/>
          <w:lang w:bidi="fa-IR"/>
        </w:rPr>
        <w:t xml:space="preserve">، </w:t>
      </w:r>
      <w:r>
        <w:rPr>
          <w:rtl/>
          <w:lang w:bidi="fa-IR"/>
        </w:rPr>
        <w:t xml:space="preserve">ويوجَع ظهره كما دلّس نفسه )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موثّقة بكير</w:t>
      </w:r>
      <w:r w:rsidR="00C4253E">
        <w:rPr>
          <w:rtl/>
          <w:lang w:bidi="fa-IR"/>
        </w:rPr>
        <w:t xml:space="preserve">، </w:t>
      </w:r>
      <w:r>
        <w:rPr>
          <w:rtl/>
          <w:lang w:bidi="fa-IR"/>
        </w:rPr>
        <w:t xml:space="preserve">المرويّة في الكتب الأربعة عن أحدهما </w:t>
      </w:r>
      <w:r w:rsidR="00C4253E" w:rsidRPr="00C4253E">
        <w:rPr>
          <w:rStyle w:val="libAlaemChar"/>
          <w:rtl/>
        </w:rPr>
        <w:t>عليهما‌السلام</w:t>
      </w:r>
      <w:r w:rsidR="00C4253E">
        <w:rPr>
          <w:rtl/>
          <w:lang w:bidi="fa-IR"/>
        </w:rPr>
        <w:t xml:space="preserve">، </w:t>
      </w:r>
      <w:r>
        <w:rPr>
          <w:rtl/>
          <w:lang w:bidi="fa-IR"/>
        </w:rPr>
        <w:t>في خصي دلّس نفسه لامرأةٍ مسلمةٍ فتزوّجها</w:t>
      </w:r>
      <w:r w:rsidR="00C4253E">
        <w:rPr>
          <w:rtl/>
          <w:lang w:bidi="fa-IR"/>
        </w:rPr>
        <w:t xml:space="preserve">، </w:t>
      </w:r>
      <w:r>
        <w:rPr>
          <w:rtl/>
          <w:lang w:bidi="fa-IR"/>
        </w:rPr>
        <w:t>فقال</w:t>
      </w:r>
      <w:r w:rsidR="00DD44BC">
        <w:rPr>
          <w:rtl/>
          <w:lang w:bidi="fa-IR"/>
        </w:rPr>
        <w:t xml:space="preserve">: </w:t>
      </w:r>
      <w:r>
        <w:rPr>
          <w:rtl/>
          <w:lang w:bidi="fa-IR"/>
        </w:rPr>
        <w:t>( يُفرّق بينهما إنْ شاءت ( المرأة ) ويوجع رأسه</w:t>
      </w:r>
      <w:r w:rsidR="00C4253E">
        <w:rPr>
          <w:rtl/>
          <w:lang w:bidi="fa-IR"/>
        </w:rPr>
        <w:t xml:space="preserve">، </w:t>
      </w:r>
      <w:r>
        <w:rPr>
          <w:rtl/>
          <w:lang w:bidi="fa-IR"/>
        </w:rPr>
        <w:t xml:space="preserve">وإن رضيت ( به ) وأقامت معه ؛ لم يكن لها بعد رضاها ( به ) أنْ تأباه ) </w:t>
      </w:r>
      <w:r w:rsidRPr="00DD44BC">
        <w:rPr>
          <w:rStyle w:val="libFootnotenumChar"/>
          <w:rtl/>
        </w:rPr>
        <w:t>(3)</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ص616 المصدر</w:t>
      </w:r>
      <w:r w:rsidR="00DD44BC">
        <w:rPr>
          <w:rtl/>
          <w:lang w:bidi="fa-IR"/>
        </w:rPr>
        <w:t>.</w:t>
      </w:r>
    </w:p>
    <w:p w:rsidR="00DD44BC" w:rsidRDefault="00050A4D" w:rsidP="00DD44BC">
      <w:pPr>
        <w:pStyle w:val="libFootnote0"/>
        <w:rPr>
          <w:rtl/>
          <w:lang w:bidi="fa-IR"/>
        </w:rPr>
      </w:pPr>
      <w:r>
        <w:rPr>
          <w:rtl/>
          <w:lang w:bidi="fa-IR"/>
        </w:rPr>
        <w:t>(2) ص173 ج21 جامع الأحاديث</w:t>
      </w:r>
      <w:r w:rsidR="00DD44BC">
        <w:rPr>
          <w:rtl/>
          <w:lang w:bidi="fa-IR"/>
        </w:rPr>
        <w:t>.</w:t>
      </w:r>
    </w:p>
    <w:p w:rsidR="00DD44BC" w:rsidRDefault="00050A4D" w:rsidP="00DD44BC">
      <w:pPr>
        <w:pStyle w:val="libFootnote0"/>
        <w:rPr>
          <w:rtl/>
          <w:lang w:bidi="fa-IR"/>
        </w:rPr>
      </w:pPr>
      <w:r>
        <w:rPr>
          <w:rtl/>
          <w:lang w:bidi="fa-IR"/>
        </w:rPr>
        <w:t>(3) ص 173 ج 21 جامع الأحاديث</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 xml:space="preserve">3 </w:t>
      </w:r>
      <w:r w:rsidR="00C4253E">
        <w:rPr>
          <w:rtl/>
          <w:lang w:bidi="fa-IR"/>
        </w:rPr>
        <w:t>-</w:t>
      </w:r>
      <w:r>
        <w:rPr>
          <w:rtl/>
          <w:lang w:bidi="fa-IR"/>
        </w:rPr>
        <w:t xml:space="preserve"> صحيح أبي بصير</w:t>
      </w:r>
      <w:r w:rsidR="00C4253E">
        <w:rPr>
          <w:rtl/>
          <w:lang w:bidi="fa-IR"/>
        </w:rPr>
        <w:t xml:space="preserve">، </w:t>
      </w:r>
      <w:r>
        <w:rPr>
          <w:rtl/>
          <w:lang w:bidi="fa-IR"/>
        </w:rPr>
        <w:t>قال</w:t>
      </w:r>
      <w:r w:rsidR="00DD44BC">
        <w:rPr>
          <w:rtl/>
          <w:lang w:bidi="fa-IR"/>
        </w:rPr>
        <w:t xml:space="preserve">: </w:t>
      </w:r>
      <w:r>
        <w:rPr>
          <w:rtl/>
          <w:lang w:bidi="fa-IR"/>
        </w:rPr>
        <w:t xml:space="preserve">سألت أبا عبد الله </w:t>
      </w:r>
      <w:r w:rsidR="00C4253E" w:rsidRPr="00C4253E">
        <w:rPr>
          <w:rStyle w:val="libAlaemChar"/>
          <w:rtl/>
        </w:rPr>
        <w:t>عليه‌السلام</w:t>
      </w:r>
      <w:r>
        <w:rPr>
          <w:rtl/>
          <w:lang w:bidi="fa-IR"/>
        </w:rPr>
        <w:t xml:space="preserve"> عن امرأةٍ أبتلى زوجها فلا يقدر على الجماع أتفارقه ؟ قال</w:t>
      </w:r>
      <w:r w:rsidR="00DD44BC">
        <w:rPr>
          <w:rtl/>
          <w:lang w:bidi="fa-IR"/>
        </w:rPr>
        <w:t xml:space="preserve">: </w:t>
      </w:r>
      <w:r>
        <w:rPr>
          <w:rtl/>
          <w:lang w:bidi="fa-IR"/>
        </w:rPr>
        <w:t xml:space="preserve">( نعم إنْ شاءت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مدلول الحديث أنّه إذا عجز الزوج </w:t>
      </w:r>
      <w:r w:rsidR="00C4253E">
        <w:rPr>
          <w:rtl/>
          <w:lang w:bidi="fa-IR"/>
        </w:rPr>
        <w:t>-</w:t>
      </w:r>
      <w:r>
        <w:rPr>
          <w:rtl/>
          <w:lang w:bidi="fa-IR"/>
        </w:rPr>
        <w:t xml:space="preserve"> بأيّ سببٍ كان </w:t>
      </w:r>
      <w:r w:rsidR="00C4253E">
        <w:rPr>
          <w:rtl/>
          <w:lang w:bidi="fa-IR"/>
        </w:rPr>
        <w:t>-</w:t>
      </w:r>
      <w:r>
        <w:rPr>
          <w:rtl/>
          <w:lang w:bidi="fa-IR"/>
        </w:rPr>
        <w:t xml:space="preserve"> عن الجماع فللزوجة الخيار</w:t>
      </w:r>
      <w:r w:rsidR="00C4253E">
        <w:rPr>
          <w:rtl/>
          <w:lang w:bidi="fa-IR"/>
        </w:rPr>
        <w:t xml:space="preserve">، </w:t>
      </w:r>
      <w:r>
        <w:rPr>
          <w:rtl/>
          <w:lang w:bidi="fa-IR"/>
        </w:rPr>
        <w:t>وبطريقٍ أولى يثبت لها الخيار</w:t>
      </w:r>
      <w:r w:rsidR="00C4253E">
        <w:rPr>
          <w:rtl/>
          <w:lang w:bidi="fa-IR"/>
        </w:rPr>
        <w:t xml:space="preserve">، </w:t>
      </w:r>
      <w:r>
        <w:rPr>
          <w:rtl/>
          <w:lang w:bidi="fa-IR"/>
        </w:rPr>
        <w:t>إذا كان الزوج عاجزاً عنه قبل الزواج</w:t>
      </w:r>
      <w:r w:rsidR="00C4253E">
        <w:rPr>
          <w:rtl/>
          <w:lang w:bidi="fa-IR"/>
        </w:rPr>
        <w:t xml:space="preserve">، </w:t>
      </w:r>
      <w:r>
        <w:rPr>
          <w:rtl/>
          <w:lang w:bidi="fa-IR"/>
        </w:rPr>
        <w:t>وهو ظاهر</w:t>
      </w:r>
      <w:r w:rsidR="00DD44BC">
        <w:rPr>
          <w:rtl/>
          <w:lang w:bidi="fa-IR"/>
        </w:rPr>
        <w:t>.</w:t>
      </w:r>
    </w:p>
    <w:p w:rsidR="00DD44BC" w:rsidRDefault="00050A4D" w:rsidP="00050A4D">
      <w:pPr>
        <w:pStyle w:val="libNormal"/>
        <w:rPr>
          <w:rtl/>
          <w:lang w:bidi="fa-IR"/>
        </w:rPr>
      </w:pPr>
      <w:r>
        <w:rPr>
          <w:rtl/>
          <w:lang w:bidi="fa-IR"/>
        </w:rPr>
        <w:t>ويعارضه الحديث السابع على وجه</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موثّقة عمّار عن الصادق </w:t>
      </w:r>
      <w:r w:rsidR="00C4253E" w:rsidRPr="00C4253E">
        <w:rPr>
          <w:rStyle w:val="libAlaemChar"/>
          <w:rtl/>
        </w:rPr>
        <w:t>عليه‌السلام</w:t>
      </w:r>
      <w:r>
        <w:rPr>
          <w:rtl/>
          <w:lang w:bidi="fa-IR"/>
        </w:rPr>
        <w:t xml:space="preserve"> أنّه سُئل عن رجلٍ أخذ عن امرأته فلا يقدر على إتيانها</w:t>
      </w:r>
      <w:r w:rsidR="00C4253E">
        <w:rPr>
          <w:rtl/>
          <w:lang w:bidi="fa-IR"/>
        </w:rPr>
        <w:t xml:space="preserve">، </w:t>
      </w:r>
      <w:r>
        <w:rPr>
          <w:rtl/>
          <w:lang w:bidi="fa-IR"/>
        </w:rPr>
        <w:t>فقال</w:t>
      </w:r>
      <w:r w:rsidR="00DD44BC">
        <w:rPr>
          <w:rtl/>
          <w:lang w:bidi="fa-IR"/>
        </w:rPr>
        <w:t>:</w:t>
      </w:r>
    </w:p>
    <w:p w:rsidR="00DD44BC" w:rsidRDefault="00050A4D" w:rsidP="00050A4D">
      <w:pPr>
        <w:pStyle w:val="libNormal"/>
        <w:rPr>
          <w:rtl/>
          <w:lang w:bidi="fa-IR"/>
        </w:rPr>
      </w:pPr>
      <w:r>
        <w:rPr>
          <w:rtl/>
          <w:lang w:bidi="fa-IR"/>
        </w:rPr>
        <w:t>( إن كان لا يقدر على إتيان غيرها من النساء</w:t>
      </w:r>
      <w:r w:rsidR="00C4253E">
        <w:rPr>
          <w:rtl/>
          <w:lang w:bidi="fa-IR"/>
        </w:rPr>
        <w:t xml:space="preserve">، </w:t>
      </w:r>
      <w:r>
        <w:rPr>
          <w:rtl/>
          <w:lang w:bidi="fa-IR"/>
        </w:rPr>
        <w:t>فلا يمسكها إلاّ برضاها بذلك</w:t>
      </w:r>
      <w:r w:rsidR="00C4253E">
        <w:rPr>
          <w:rtl/>
          <w:lang w:bidi="fa-IR"/>
        </w:rPr>
        <w:t xml:space="preserve">، </w:t>
      </w:r>
      <w:r>
        <w:rPr>
          <w:rtl/>
          <w:lang w:bidi="fa-IR"/>
        </w:rPr>
        <w:t>وإنْ كان يقدر على غيرها</w:t>
      </w:r>
      <w:r w:rsidR="00C4253E">
        <w:rPr>
          <w:rtl/>
          <w:lang w:bidi="fa-IR"/>
        </w:rPr>
        <w:t xml:space="preserve">، </w:t>
      </w:r>
      <w:r>
        <w:rPr>
          <w:rtl/>
          <w:lang w:bidi="fa-IR"/>
        </w:rPr>
        <w:t xml:space="preserve">فلا بأس بإمساكها )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في الحديث احتمالان</w:t>
      </w:r>
      <w:r w:rsidR="00DD44BC">
        <w:rPr>
          <w:rtl/>
          <w:lang w:bidi="fa-IR"/>
        </w:rPr>
        <w:t>:</w:t>
      </w:r>
    </w:p>
    <w:p w:rsidR="00DD44BC" w:rsidRDefault="00050A4D" w:rsidP="00050A4D">
      <w:pPr>
        <w:pStyle w:val="libNormal"/>
        <w:rPr>
          <w:rtl/>
          <w:lang w:bidi="fa-IR"/>
        </w:rPr>
      </w:pPr>
      <w:r w:rsidRPr="000C5BC7">
        <w:rPr>
          <w:rStyle w:val="libBold1Char"/>
          <w:rtl/>
        </w:rPr>
        <w:t>الأوّل</w:t>
      </w:r>
      <w:r w:rsidR="00DD44BC">
        <w:rPr>
          <w:rtl/>
          <w:lang w:bidi="fa-IR"/>
        </w:rPr>
        <w:t xml:space="preserve">: </w:t>
      </w:r>
      <w:r>
        <w:rPr>
          <w:rtl/>
          <w:lang w:bidi="fa-IR"/>
        </w:rPr>
        <w:t>أنّ التفصيل ناظر إلى وظيفة الزوج في جواز الإمساك مطلقاً</w:t>
      </w:r>
      <w:r w:rsidR="00C4253E">
        <w:rPr>
          <w:rtl/>
          <w:lang w:bidi="fa-IR"/>
        </w:rPr>
        <w:t xml:space="preserve">، </w:t>
      </w:r>
      <w:r>
        <w:rPr>
          <w:rtl/>
          <w:lang w:bidi="fa-IR"/>
        </w:rPr>
        <w:t>أو مشروطاً برضاها</w:t>
      </w:r>
      <w:r w:rsidR="00C4253E">
        <w:rPr>
          <w:rtl/>
          <w:lang w:bidi="fa-IR"/>
        </w:rPr>
        <w:t xml:space="preserve">، </w:t>
      </w:r>
      <w:r>
        <w:rPr>
          <w:rtl/>
          <w:lang w:bidi="fa-IR"/>
        </w:rPr>
        <w:t>و أمّا المرأة فلها الفسخ سواءٌ قدر هو على غيرها أم لا ؛ عملاً بالحديث الأوّل</w:t>
      </w:r>
      <w:r w:rsidR="00DD44BC">
        <w:rPr>
          <w:rtl/>
          <w:lang w:bidi="fa-IR"/>
        </w:rPr>
        <w:t>.</w:t>
      </w:r>
    </w:p>
    <w:p w:rsidR="00DD44BC" w:rsidRDefault="00050A4D" w:rsidP="00050A4D">
      <w:pPr>
        <w:pStyle w:val="libNormal"/>
        <w:rPr>
          <w:rtl/>
          <w:lang w:bidi="fa-IR"/>
        </w:rPr>
      </w:pPr>
      <w:r w:rsidRPr="000C5BC7">
        <w:rPr>
          <w:rStyle w:val="libBold1Char"/>
          <w:rtl/>
        </w:rPr>
        <w:t>الثاني</w:t>
      </w:r>
      <w:r w:rsidR="00DD44BC">
        <w:rPr>
          <w:rtl/>
          <w:lang w:bidi="fa-IR"/>
        </w:rPr>
        <w:t xml:space="preserve">: </w:t>
      </w:r>
      <w:r>
        <w:rPr>
          <w:rtl/>
          <w:lang w:bidi="fa-IR"/>
        </w:rPr>
        <w:t>أنّ القدر المتيقَّن في مقام التخاطب في التفصيل هو فرض أخذ الزوج عن زوجها</w:t>
      </w:r>
      <w:r w:rsidR="00C4253E">
        <w:rPr>
          <w:rtl/>
          <w:lang w:bidi="fa-IR"/>
        </w:rPr>
        <w:t xml:space="preserve">، </w:t>
      </w:r>
      <w:r>
        <w:rPr>
          <w:rtl/>
          <w:lang w:bidi="fa-IR"/>
        </w:rPr>
        <w:t>وقد فسّره بعضهم بالسحر</w:t>
      </w:r>
      <w:r w:rsidR="00DD44BC">
        <w:rPr>
          <w:rtl/>
          <w:lang w:bidi="fa-IR"/>
        </w:rPr>
        <w:t>.</w:t>
      </w:r>
    </w:p>
    <w:p w:rsidR="00DD44BC" w:rsidRDefault="00050A4D" w:rsidP="00050A4D">
      <w:pPr>
        <w:pStyle w:val="libNormal"/>
        <w:rPr>
          <w:rtl/>
          <w:lang w:bidi="fa-IR"/>
        </w:rPr>
      </w:pPr>
      <w:r>
        <w:rPr>
          <w:rtl/>
          <w:lang w:bidi="fa-IR"/>
        </w:rPr>
        <w:t>وفي المنجد</w:t>
      </w:r>
      <w:r w:rsidR="00DD44BC">
        <w:rPr>
          <w:rtl/>
          <w:lang w:bidi="fa-IR"/>
        </w:rPr>
        <w:t xml:space="preserve">: </w:t>
      </w:r>
      <w:r>
        <w:rPr>
          <w:rtl/>
          <w:lang w:bidi="fa-IR"/>
        </w:rPr>
        <w:t>أخذه</w:t>
      </w:r>
      <w:r w:rsidR="00DD44BC">
        <w:rPr>
          <w:rtl/>
          <w:lang w:bidi="fa-IR"/>
        </w:rPr>
        <w:t xml:space="preserve">: </w:t>
      </w:r>
      <w:r>
        <w:rPr>
          <w:rtl/>
          <w:lang w:bidi="fa-IR"/>
        </w:rPr>
        <w:t>سحره</w:t>
      </w:r>
      <w:r w:rsidR="00C4253E">
        <w:rPr>
          <w:rtl/>
          <w:lang w:bidi="fa-IR"/>
        </w:rPr>
        <w:t xml:space="preserve">، </w:t>
      </w:r>
      <w:r>
        <w:rPr>
          <w:rtl/>
          <w:lang w:bidi="fa-IR"/>
        </w:rPr>
        <w:t>الأُخْذة رُقْية كالسحر يُؤخذ بها</w:t>
      </w:r>
      <w:r w:rsidR="00DD44BC">
        <w:rPr>
          <w:rtl/>
          <w:lang w:bidi="fa-IR"/>
        </w:rPr>
        <w:t>.</w:t>
      </w:r>
    </w:p>
    <w:p w:rsidR="00DD44BC" w:rsidRDefault="00050A4D" w:rsidP="00050A4D">
      <w:pPr>
        <w:pStyle w:val="libNormal"/>
        <w:rPr>
          <w:rtl/>
          <w:lang w:bidi="fa-IR"/>
        </w:rPr>
      </w:pPr>
      <w:r>
        <w:rPr>
          <w:rtl/>
          <w:lang w:bidi="fa-IR"/>
        </w:rPr>
        <w:t>ويحتمل كونه مقيِّداً لإطلاق الحديث السابق</w:t>
      </w:r>
      <w:r w:rsidR="00C4253E">
        <w:rPr>
          <w:rtl/>
          <w:lang w:bidi="fa-IR"/>
        </w:rPr>
        <w:t xml:space="preserve">، </w:t>
      </w:r>
      <w:r>
        <w:rPr>
          <w:rtl/>
          <w:lang w:bidi="fa-IR"/>
        </w:rPr>
        <w:t>ولكن لا أعتمد على التقييد المحتمل المذكور على نحو الإطلاق</w:t>
      </w:r>
      <w:r w:rsidR="00C4253E">
        <w:rPr>
          <w:rtl/>
          <w:lang w:bidi="fa-IR"/>
        </w:rPr>
        <w:t xml:space="preserve">، </w:t>
      </w:r>
      <w:r>
        <w:rPr>
          <w:rtl/>
          <w:lang w:bidi="fa-IR"/>
        </w:rPr>
        <w:t>بل في خصوص المسحور كما عرفت</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صحيحة محمّد بن مسلم </w:t>
      </w:r>
      <w:r w:rsidR="00C4253E">
        <w:rPr>
          <w:rtl/>
          <w:lang w:bidi="fa-IR"/>
        </w:rPr>
        <w:t>-</w:t>
      </w:r>
      <w:r>
        <w:rPr>
          <w:rtl/>
          <w:lang w:bidi="fa-IR"/>
        </w:rPr>
        <w:t xml:space="preserve"> على المشهور </w:t>
      </w:r>
      <w:r w:rsidR="00C4253E">
        <w:rPr>
          <w:rtl/>
          <w:lang w:bidi="fa-IR"/>
        </w:rPr>
        <w:t>-</w:t>
      </w:r>
      <w:r>
        <w:rPr>
          <w:rtl/>
          <w:lang w:bidi="fa-IR"/>
        </w:rPr>
        <w:t xml:space="preserve"> عن أبي جعفر </w:t>
      </w:r>
      <w:r w:rsidR="00C4253E" w:rsidRPr="00C4253E">
        <w:rPr>
          <w:rStyle w:val="libAlaemChar"/>
          <w:rtl/>
        </w:rPr>
        <w:t>عليه‌السلام</w:t>
      </w:r>
      <w:r>
        <w:rPr>
          <w:rtl/>
          <w:lang w:bidi="fa-IR"/>
        </w:rPr>
        <w:t xml:space="preserve"> قال</w:t>
      </w:r>
      <w:r w:rsidR="00DD44BC">
        <w:rPr>
          <w:rtl/>
          <w:lang w:bidi="fa-IR"/>
        </w:rPr>
        <w:t xml:space="preserve">: </w:t>
      </w:r>
      <w:r>
        <w:rPr>
          <w:rtl/>
          <w:lang w:bidi="fa-IR"/>
        </w:rPr>
        <w:t>( العنّين يتربّص به سنة</w:t>
      </w:r>
      <w:r w:rsidR="00C4253E">
        <w:rPr>
          <w:rtl/>
          <w:lang w:bidi="fa-IR"/>
        </w:rPr>
        <w:t xml:space="preserve">، </w:t>
      </w:r>
      <w:r>
        <w:rPr>
          <w:rtl/>
          <w:lang w:bidi="fa-IR"/>
        </w:rPr>
        <w:t>ثمّ إن شاءت امرأته تزوّجت</w:t>
      </w:r>
      <w:r w:rsidR="00C4253E">
        <w:rPr>
          <w:rtl/>
          <w:lang w:bidi="fa-IR"/>
        </w:rPr>
        <w:t xml:space="preserve">، </w:t>
      </w:r>
      <w:r>
        <w:rPr>
          <w:rtl/>
          <w:lang w:bidi="fa-IR"/>
        </w:rPr>
        <w:t>وإن شاءت</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ص175 نفس المصدر</w:t>
      </w:r>
      <w:r w:rsidR="00DD44BC">
        <w:rPr>
          <w:rtl/>
          <w:lang w:bidi="fa-IR"/>
        </w:rPr>
        <w:t>.</w:t>
      </w:r>
    </w:p>
    <w:p w:rsidR="00DD44BC" w:rsidRDefault="00050A4D" w:rsidP="00DD44BC">
      <w:pPr>
        <w:pStyle w:val="libFootnote0"/>
        <w:rPr>
          <w:rtl/>
          <w:lang w:bidi="fa-IR"/>
        </w:rPr>
      </w:pPr>
      <w:r>
        <w:rPr>
          <w:rtl/>
          <w:lang w:bidi="fa-IR"/>
        </w:rPr>
        <w:t>(2) ص175 نفس المصدر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 xml:space="preserve">أقامت )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في طريق الشيخ إلى الحسين بن سعيد</w:t>
      </w:r>
      <w:r w:rsidR="00C4253E">
        <w:rPr>
          <w:rtl/>
          <w:lang w:bidi="fa-IR"/>
        </w:rPr>
        <w:t xml:space="preserve">، </w:t>
      </w:r>
      <w:r>
        <w:rPr>
          <w:rtl/>
          <w:lang w:bidi="fa-IR"/>
        </w:rPr>
        <w:t>إشكال ذكرناه في كتابنا بحوث في علم الرجال ( الطبعة الثالثة ) فما لم أفز على حلّه</w:t>
      </w:r>
      <w:r w:rsidR="00C4253E">
        <w:rPr>
          <w:rtl/>
          <w:lang w:bidi="fa-IR"/>
        </w:rPr>
        <w:t xml:space="preserve">، </w:t>
      </w:r>
      <w:r>
        <w:rPr>
          <w:rtl/>
          <w:lang w:bidi="fa-IR"/>
        </w:rPr>
        <w:t>لا اعتمد على ما رواه الشيخ عن الحسين بن سعيد كهذه الرواية</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موثّق حسين بن علوان</w:t>
      </w:r>
      <w:r w:rsidR="00C4253E">
        <w:rPr>
          <w:rtl/>
          <w:lang w:bidi="fa-IR"/>
        </w:rPr>
        <w:t xml:space="preserve">، </w:t>
      </w:r>
      <w:r>
        <w:rPr>
          <w:rtl/>
          <w:lang w:bidi="fa-IR"/>
        </w:rPr>
        <w:t>عن جعفر</w:t>
      </w:r>
      <w:r w:rsidR="00C4253E">
        <w:rPr>
          <w:rtl/>
          <w:lang w:bidi="fa-IR"/>
        </w:rPr>
        <w:t xml:space="preserve">، </w:t>
      </w:r>
      <w:r>
        <w:rPr>
          <w:rtl/>
          <w:lang w:bidi="fa-IR"/>
        </w:rPr>
        <w:t>عن أبيه</w:t>
      </w:r>
      <w:r w:rsidR="00C4253E">
        <w:rPr>
          <w:rtl/>
          <w:lang w:bidi="fa-IR"/>
        </w:rPr>
        <w:t xml:space="preserve">، </w:t>
      </w:r>
      <w:r>
        <w:rPr>
          <w:rtl/>
          <w:lang w:bidi="fa-IR"/>
        </w:rPr>
        <w:t xml:space="preserve">عن عليٍّ </w:t>
      </w:r>
      <w:r w:rsidR="00C4253E" w:rsidRPr="00C4253E">
        <w:rPr>
          <w:rStyle w:val="libAlaemChar"/>
          <w:rtl/>
        </w:rPr>
        <w:t>عليه‌السلام</w:t>
      </w:r>
      <w:r w:rsidR="00DD44BC">
        <w:rPr>
          <w:rtl/>
          <w:lang w:bidi="fa-IR"/>
        </w:rPr>
        <w:t xml:space="preserve">: </w:t>
      </w:r>
      <w:r>
        <w:rPr>
          <w:rtl/>
          <w:lang w:bidi="fa-IR"/>
        </w:rPr>
        <w:t xml:space="preserve">( أنّه كان يقضي في العنّين أنْ يؤجّل سنةً من يوم ترافعه الامرأة )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لا دليل على وصول نسخة من مصدر هذه الرواية </w:t>
      </w:r>
      <w:r w:rsidR="00C4253E">
        <w:rPr>
          <w:rtl/>
          <w:lang w:bidi="fa-IR"/>
        </w:rPr>
        <w:t>-</w:t>
      </w:r>
      <w:r>
        <w:rPr>
          <w:rtl/>
          <w:lang w:bidi="fa-IR"/>
        </w:rPr>
        <w:t xml:space="preserve"> وهو كتاب قرب الإسناد </w:t>
      </w:r>
      <w:r w:rsidR="00C4253E">
        <w:rPr>
          <w:rtl/>
          <w:lang w:bidi="fa-IR"/>
        </w:rPr>
        <w:t>-</w:t>
      </w:r>
      <w:r>
        <w:rPr>
          <w:rtl/>
          <w:lang w:bidi="fa-IR"/>
        </w:rPr>
        <w:t xml:space="preserve"> إلى المجلسي والحرّ </w:t>
      </w:r>
      <w:r w:rsidR="00C4253E">
        <w:rPr>
          <w:rtl/>
          <w:lang w:bidi="fa-IR"/>
        </w:rPr>
        <w:t>-</w:t>
      </w:r>
      <w:r>
        <w:rPr>
          <w:rtl/>
          <w:lang w:bidi="fa-IR"/>
        </w:rPr>
        <w:t xml:space="preserve"> رحمهما الله </w:t>
      </w:r>
      <w:r w:rsidR="00C4253E">
        <w:rPr>
          <w:rtl/>
          <w:lang w:bidi="fa-IR"/>
        </w:rPr>
        <w:t>-</w:t>
      </w:r>
      <w:r>
        <w:rPr>
          <w:rtl/>
          <w:lang w:bidi="fa-IR"/>
        </w:rPr>
        <w:t xml:space="preserve"> بسندٍ معتَبَرٍ</w:t>
      </w:r>
      <w:r w:rsidR="00C4253E">
        <w:rPr>
          <w:rtl/>
          <w:lang w:bidi="fa-IR"/>
        </w:rPr>
        <w:t xml:space="preserve">، </w:t>
      </w:r>
      <w:r>
        <w:rPr>
          <w:rtl/>
          <w:lang w:bidi="fa-IR"/>
        </w:rPr>
        <w:t>بل الظاهر أنّهما ينقلان عنه وجادة</w:t>
      </w:r>
      <w:r w:rsidR="00C4253E">
        <w:rPr>
          <w:rtl/>
          <w:lang w:bidi="fa-IR"/>
        </w:rPr>
        <w:t xml:space="preserve">، </w:t>
      </w:r>
      <w:r>
        <w:rPr>
          <w:rtl/>
          <w:lang w:bidi="fa-IR"/>
        </w:rPr>
        <w:t>ولا اعتبار به</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موثّقة إسحاق بن عمّار عن جعفر عن أبيه </w:t>
      </w:r>
      <w:r w:rsidR="00C4253E" w:rsidRPr="00C4253E">
        <w:rPr>
          <w:rStyle w:val="libAlaemChar"/>
          <w:rtl/>
        </w:rPr>
        <w:t>عليه‌السلام</w:t>
      </w:r>
      <w:r>
        <w:rPr>
          <w:rtl/>
          <w:lang w:bidi="fa-IR"/>
        </w:rPr>
        <w:t xml:space="preserve"> أنّ عليّاً كان يقول</w:t>
      </w:r>
      <w:r w:rsidR="00DD44BC">
        <w:rPr>
          <w:rtl/>
          <w:lang w:bidi="fa-IR"/>
        </w:rPr>
        <w:t>:</w:t>
      </w:r>
    </w:p>
    <w:p w:rsidR="00DD44BC" w:rsidRDefault="00050A4D" w:rsidP="00050A4D">
      <w:pPr>
        <w:pStyle w:val="libNormal"/>
        <w:rPr>
          <w:rtl/>
          <w:lang w:bidi="fa-IR"/>
        </w:rPr>
      </w:pPr>
      <w:r>
        <w:rPr>
          <w:rtl/>
          <w:lang w:bidi="fa-IR"/>
        </w:rPr>
        <w:t>( إذا تزوّج ( الرجل ) امرأةً فوقع عليها مرّة</w:t>
      </w:r>
      <w:r w:rsidR="00C4253E">
        <w:rPr>
          <w:rtl/>
          <w:lang w:bidi="fa-IR"/>
        </w:rPr>
        <w:t xml:space="preserve">، </w:t>
      </w:r>
      <w:r>
        <w:rPr>
          <w:rtl/>
          <w:lang w:bidi="fa-IR"/>
        </w:rPr>
        <w:t>ثمّ أعرض عنها فليس لها الخيار لتصبر</w:t>
      </w:r>
      <w:r w:rsidR="00C4253E">
        <w:rPr>
          <w:rtl/>
          <w:lang w:bidi="fa-IR"/>
        </w:rPr>
        <w:t xml:space="preserve">، </w:t>
      </w:r>
      <w:r>
        <w:rPr>
          <w:rtl/>
          <w:lang w:bidi="fa-IR"/>
        </w:rPr>
        <w:t>فقد ابتُليت</w:t>
      </w:r>
      <w:r w:rsidR="00C4253E">
        <w:rPr>
          <w:rtl/>
          <w:lang w:bidi="fa-IR"/>
        </w:rPr>
        <w:t xml:space="preserve">، </w:t>
      </w:r>
      <w:r>
        <w:rPr>
          <w:rtl/>
          <w:lang w:bidi="fa-IR"/>
        </w:rPr>
        <w:t>وليس لأُمّهات الأولاد ولا للإماء</w:t>
      </w:r>
      <w:r w:rsidR="00C4253E">
        <w:rPr>
          <w:rtl/>
          <w:lang w:bidi="fa-IR"/>
        </w:rPr>
        <w:t xml:space="preserve">، </w:t>
      </w:r>
      <w:r>
        <w:rPr>
          <w:rtl/>
          <w:lang w:bidi="fa-IR"/>
        </w:rPr>
        <w:t xml:space="preserve">ما لم يمسّها من الدهر إلاّ مرّة واحدة خيار ) </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قوله </w:t>
      </w:r>
      <w:r w:rsidR="00C4253E" w:rsidRPr="00C4253E">
        <w:rPr>
          <w:rStyle w:val="libAlaemChar"/>
          <w:rtl/>
        </w:rPr>
        <w:t>عليه‌السلام</w:t>
      </w:r>
      <w:r w:rsidR="00DD44BC">
        <w:rPr>
          <w:rtl/>
          <w:lang w:bidi="fa-IR"/>
        </w:rPr>
        <w:t xml:space="preserve">: </w:t>
      </w:r>
      <w:r>
        <w:rPr>
          <w:rtl/>
          <w:lang w:bidi="fa-IR"/>
        </w:rPr>
        <w:t>( ثمّ أعرض عنها ) فيه إجمال</w:t>
      </w:r>
      <w:r w:rsidR="00C4253E">
        <w:rPr>
          <w:rtl/>
          <w:lang w:bidi="fa-IR"/>
        </w:rPr>
        <w:t xml:space="preserve">، </w:t>
      </w:r>
      <w:r>
        <w:rPr>
          <w:rtl/>
          <w:lang w:bidi="fa-IR"/>
        </w:rPr>
        <w:t>وغير ظاهر في مَن عجز عن الوطء</w:t>
      </w:r>
      <w:r w:rsidR="00C4253E">
        <w:rPr>
          <w:rtl/>
          <w:lang w:bidi="fa-IR"/>
        </w:rPr>
        <w:t xml:space="preserve">، </w:t>
      </w:r>
      <w:r>
        <w:rPr>
          <w:rtl/>
          <w:lang w:bidi="fa-IR"/>
        </w:rPr>
        <w:t>فلاحظ</w:t>
      </w:r>
      <w:r w:rsidR="00DD44BC">
        <w:rPr>
          <w:rtl/>
          <w:lang w:bidi="fa-IR"/>
        </w:rPr>
        <w:t>.</w:t>
      </w:r>
      <w:r>
        <w:rPr>
          <w:rtl/>
          <w:lang w:bidi="fa-IR"/>
        </w:rPr>
        <w:t xml:space="preserve"> وعلى تقدير إرادته منه فهو معارَض بالحديث الثالث</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صحيح أبي حمزة قال</w:t>
      </w:r>
      <w:r w:rsidR="00DD44BC">
        <w:rPr>
          <w:rtl/>
          <w:lang w:bidi="fa-IR"/>
        </w:rPr>
        <w:t xml:space="preserve">: </w:t>
      </w:r>
      <w:r>
        <w:rPr>
          <w:rtl/>
          <w:lang w:bidi="fa-IR"/>
        </w:rPr>
        <w:t xml:space="preserve">سمعت أبا جعفر </w:t>
      </w:r>
      <w:r w:rsidR="00C4253E" w:rsidRPr="00C4253E">
        <w:rPr>
          <w:rStyle w:val="libAlaemChar"/>
          <w:rtl/>
        </w:rPr>
        <w:t>عليه‌السلام</w:t>
      </w:r>
      <w:r>
        <w:rPr>
          <w:rtl/>
          <w:lang w:bidi="fa-IR"/>
        </w:rPr>
        <w:t xml:space="preserve"> يقول</w:t>
      </w:r>
      <w:r w:rsidR="00DD44BC">
        <w:rPr>
          <w:rtl/>
          <w:lang w:bidi="fa-IR"/>
        </w:rPr>
        <w:t>:</w:t>
      </w:r>
    </w:p>
    <w:p w:rsidR="00DD44BC" w:rsidRDefault="00050A4D" w:rsidP="00050A4D">
      <w:pPr>
        <w:pStyle w:val="libNormal"/>
        <w:rPr>
          <w:rtl/>
          <w:lang w:bidi="fa-IR"/>
        </w:rPr>
      </w:pPr>
      <w:r>
        <w:rPr>
          <w:rtl/>
          <w:lang w:bidi="fa-IR"/>
        </w:rPr>
        <w:t>(</w:t>
      </w:r>
      <w:r w:rsidR="00DD44BC">
        <w:rPr>
          <w:rtl/>
          <w:lang w:bidi="fa-IR"/>
        </w:rPr>
        <w:t>.</w:t>
      </w:r>
      <w:r>
        <w:rPr>
          <w:rtl/>
          <w:lang w:bidi="fa-IR"/>
        </w:rPr>
        <w:t>.. وهي بكر فزعمت أنّه لم يصل إليها فإنّ مثل هذا تعرف ( تعرفه ) النساء</w:t>
      </w:r>
      <w:r w:rsidR="00C4253E">
        <w:rPr>
          <w:rtl/>
          <w:lang w:bidi="fa-IR"/>
        </w:rPr>
        <w:t xml:space="preserve">، </w:t>
      </w:r>
      <w:r>
        <w:rPr>
          <w:rtl/>
          <w:lang w:bidi="fa-IR"/>
        </w:rPr>
        <w:t>فلينظر إليها من يوثق به منهنّ</w:t>
      </w:r>
      <w:r w:rsidR="00C4253E">
        <w:rPr>
          <w:rtl/>
          <w:lang w:bidi="fa-IR"/>
        </w:rPr>
        <w:t xml:space="preserve">، </w:t>
      </w:r>
      <w:r>
        <w:rPr>
          <w:rtl/>
          <w:lang w:bidi="fa-IR"/>
        </w:rPr>
        <w:t>فإذا ذكرت أنّها عذراء فعلى الإمام أنْ يؤجّله سنةً ( واحدة )</w:t>
      </w:r>
      <w:r w:rsidR="00C4253E">
        <w:rPr>
          <w:rtl/>
          <w:lang w:bidi="fa-IR"/>
        </w:rPr>
        <w:t xml:space="preserve">، </w:t>
      </w:r>
      <w:r>
        <w:rPr>
          <w:rtl/>
          <w:lang w:bidi="fa-IR"/>
        </w:rPr>
        <w:t>فإن وصل إليها</w:t>
      </w:r>
      <w:r w:rsidR="00C4253E">
        <w:rPr>
          <w:rtl/>
          <w:lang w:bidi="fa-IR"/>
        </w:rPr>
        <w:t xml:space="preserve">، </w:t>
      </w:r>
      <w:r>
        <w:rPr>
          <w:rtl/>
          <w:lang w:bidi="fa-IR"/>
        </w:rPr>
        <w:t>وإلاّ فرّق بينهما وأُعطيت نصف الصداق</w:t>
      </w:r>
      <w:r w:rsidR="00C4253E">
        <w:rPr>
          <w:rtl/>
          <w:lang w:bidi="fa-IR"/>
        </w:rPr>
        <w:t xml:space="preserve">، </w:t>
      </w:r>
      <w:r>
        <w:rPr>
          <w:rtl/>
          <w:lang w:bidi="fa-IR"/>
        </w:rPr>
        <w:t>ولا عدّة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و2) ص176 نفس المصدر</w:t>
      </w:r>
      <w:r w:rsidR="00DD44BC">
        <w:rPr>
          <w:rtl/>
          <w:lang w:bidi="fa-IR"/>
        </w:rPr>
        <w:t>.</w:t>
      </w:r>
    </w:p>
    <w:p w:rsidR="00DD44BC" w:rsidRDefault="00050A4D" w:rsidP="00DD44BC">
      <w:pPr>
        <w:pStyle w:val="libFootnote0"/>
        <w:rPr>
          <w:rtl/>
          <w:lang w:bidi="fa-IR"/>
        </w:rPr>
      </w:pPr>
      <w:r>
        <w:rPr>
          <w:rtl/>
          <w:lang w:bidi="fa-IR"/>
        </w:rPr>
        <w:t>(3) نفس المصدر والحديث لا يخلو عن إجمال</w:t>
      </w:r>
      <w:r w:rsidR="00C4253E">
        <w:rPr>
          <w:rtl/>
          <w:lang w:bidi="fa-IR"/>
        </w:rPr>
        <w:t xml:space="preserve">، </w:t>
      </w:r>
      <w:r>
        <w:rPr>
          <w:rtl/>
          <w:lang w:bidi="fa-IR"/>
        </w:rPr>
        <w:t>ويمكن أن نجعل ذيله قرينةً على إرادة الأمَة من صدره</w:t>
      </w:r>
      <w:r w:rsidR="00C4253E">
        <w:rPr>
          <w:rtl/>
          <w:lang w:bidi="fa-IR"/>
        </w:rPr>
        <w:t xml:space="preserve">، </w:t>
      </w:r>
      <w:r>
        <w:rPr>
          <w:rtl/>
          <w:lang w:bidi="fa-IR"/>
        </w:rPr>
        <w:t>والله العالم</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lang w:bidi="fa-IR"/>
        </w:rPr>
      </w:pPr>
      <w:r>
        <w:rPr>
          <w:rtl/>
          <w:lang w:bidi="fa-IR"/>
        </w:rPr>
        <w:lastRenderedPageBreak/>
        <w:t xml:space="preserve">عليها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9 </w:t>
      </w:r>
      <w:r w:rsidR="00C4253E">
        <w:rPr>
          <w:rtl/>
          <w:lang w:bidi="fa-IR"/>
        </w:rPr>
        <w:t>-</w:t>
      </w:r>
      <w:r>
        <w:rPr>
          <w:rtl/>
          <w:lang w:bidi="fa-IR"/>
        </w:rPr>
        <w:t xml:space="preserve"> معتبرة غياث بن إبراهيم</w:t>
      </w:r>
      <w:r w:rsidR="00C4253E">
        <w:rPr>
          <w:rtl/>
          <w:lang w:bidi="fa-IR"/>
        </w:rPr>
        <w:t xml:space="preserve">، </w:t>
      </w:r>
      <w:r>
        <w:rPr>
          <w:rtl/>
          <w:lang w:bidi="fa-IR"/>
        </w:rPr>
        <w:t>عن جعفر</w:t>
      </w:r>
      <w:r w:rsidR="00C4253E">
        <w:rPr>
          <w:rtl/>
          <w:lang w:bidi="fa-IR"/>
        </w:rPr>
        <w:t xml:space="preserve">، </w:t>
      </w:r>
      <w:r>
        <w:rPr>
          <w:rtl/>
          <w:lang w:bidi="fa-IR"/>
        </w:rPr>
        <w:t xml:space="preserve">عن أبيه </w:t>
      </w:r>
      <w:r w:rsidR="00C4253E" w:rsidRPr="00C4253E">
        <w:rPr>
          <w:rStyle w:val="libAlaemChar"/>
          <w:rtl/>
        </w:rPr>
        <w:t>عليه‌السلام</w:t>
      </w:r>
      <w:r>
        <w:rPr>
          <w:rtl/>
          <w:lang w:bidi="fa-IR"/>
        </w:rPr>
        <w:t xml:space="preserve"> ( أنّ عليّاً </w:t>
      </w:r>
      <w:r w:rsidR="00C4253E" w:rsidRPr="00C4253E">
        <w:rPr>
          <w:rStyle w:val="libAlaemChar"/>
          <w:rtl/>
        </w:rPr>
        <w:t>عليه‌السلام</w:t>
      </w:r>
      <w:r>
        <w:rPr>
          <w:rtl/>
          <w:lang w:bidi="fa-IR"/>
        </w:rPr>
        <w:t xml:space="preserve"> لم يكن يردّ من الحمق ويردّ من العسر ) </w:t>
      </w:r>
      <w:r w:rsidRPr="00DD44BC">
        <w:rPr>
          <w:rStyle w:val="libFootnotenumChar"/>
          <w:rtl/>
        </w:rPr>
        <w:t>(2)</w:t>
      </w:r>
      <w:r w:rsidR="00DD44BC">
        <w:rPr>
          <w:rtl/>
          <w:lang w:bidi="fa-IR"/>
        </w:rPr>
        <w:t>.</w:t>
      </w:r>
      <w:r>
        <w:rPr>
          <w:rtl/>
          <w:lang w:bidi="fa-IR"/>
        </w:rPr>
        <w:t xml:space="preserve"> إذا تقرّر ذلك فهنا مباحث</w:t>
      </w:r>
      <w:r w:rsidR="00DD44BC">
        <w:rPr>
          <w:rtl/>
          <w:lang w:bidi="fa-IR"/>
        </w:rPr>
        <w:t>:</w:t>
      </w:r>
    </w:p>
    <w:p w:rsidR="00DD44BC" w:rsidRDefault="00050A4D" w:rsidP="00050A4D">
      <w:pPr>
        <w:pStyle w:val="libNormal"/>
        <w:rPr>
          <w:rtl/>
          <w:lang w:bidi="fa-IR"/>
        </w:rPr>
      </w:pPr>
      <w:r w:rsidRPr="000C5BC7">
        <w:rPr>
          <w:rStyle w:val="libBold1Char"/>
          <w:rtl/>
        </w:rPr>
        <w:t>الأوّل</w:t>
      </w:r>
      <w:r w:rsidR="00DD44BC">
        <w:rPr>
          <w:rtl/>
          <w:lang w:bidi="fa-IR"/>
        </w:rPr>
        <w:t xml:space="preserve">: </w:t>
      </w:r>
      <w:r>
        <w:rPr>
          <w:rtl/>
          <w:lang w:bidi="fa-IR"/>
        </w:rPr>
        <w:t>للزوجة حقّ الفسخ إذا ظهر زوجها خصياً</w:t>
      </w:r>
      <w:r w:rsidR="00C4253E">
        <w:rPr>
          <w:rtl/>
          <w:lang w:bidi="fa-IR"/>
        </w:rPr>
        <w:t xml:space="preserve">، </w:t>
      </w:r>
      <w:r>
        <w:rPr>
          <w:rtl/>
          <w:lang w:bidi="fa-IR"/>
        </w:rPr>
        <w:t xml:space="preserve">وفي الشرائع والجواهر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وأمّا الخصاء بالكسر والمدّ فهو سلّ الأُنثيين أي إخراجهما</w:t>
      </w:r>
      <w:r w:rsidR="00C4253E">
        <w:rPr>
          <w:rtl/>
          <w:lang w:bidi="fa-IR"/>
        </w:rPr>
        <w:t xml:space="preserve">، </w:t>
      </w:r>
      <w:r>
        <w:rPr>
          <w:rtl/>
          <w:lang w:bidi="fa-IR"/>
        </w:rPr>
        <w:t>وفي معناه بل قيل منه الوجاء بالكسر ورضّهما</w:t>
      </w:r>
      <w:r w:rsidR="00C4253E">
        <w:rPr>
          <w:rtl/>
          <w:lang w:bidi="fa-IR"/>
        </w:rPr>
        <w:t xml:space="preserve">، </w:t>
      </w:r>
      <w:r>
        <w:rPr>
          <w:rtl/>
          <w:lang w:bidi="fa-IR"/>
        </w:rPr>
        <w:t>فالمشهور بين الأصحاب أنّه عيب تتسلط به الامرأة الجاهلة على الفسخ</w:t>
      </w:r>
      <w:r w:rsidR="00DD44BC">
        <w:rPr>
          <w:rtl/>
          <w:lang w:bidi="fa-IR"/>
        </w:rPr>
        <w:t>.</w:t>
      </w:r>
      <w:r>
        <w:rPr>
          <w:rtl/>
          <w:lang w:bidi="fa-IR"/>
        </w:rPr>
        <w:t>.. ولا إشكال في الوجاء مع فرض كونه فرداً منه</w:t>
      </w:r>
      <w:r w:rsidR="00C4253E">
        <w:rPr>
          <w:rtl/>
          <w:lang w:bidi="fa-IR"/>
        </w:rPr>
        <w:t xml:space="preserve">، </w:t>
      </w:r>
      <w:r>
        <w:rPr>
          <w:rtl/>
          <w:lang w:bidi="fa-IR"/>
        </w:rPr>
        <w:t xml:space="preserve">وإنْ كان مشكلاً إلاّ أنْ يُفهم التعليل من قوله </w:t>
      </w:r>
      <w:r w:rsidR="00C4253E" w:rsidRPr="00C4253E">
        <w:rPr>
          <w:rStyle w:val="libAlaemChar"/>
          <w:rtl/>
        </w:rPr>
        <w:t>عليه‌السلام</w:t>
      </w:r>
      <w:r w:rsidR="000C5BC7">
        <w:rPr>
          <w:rtl/>
          <w:lang w:bidi="fa-IR"/>
        </w:rPr>
        <w:t xml:space="preserve"> (</w:t>
      </w:r>
      <w:r>
        <w:rPr>
          <w:rtl/>
          <w:lang w:bidi="fa-IR"/>
        </w:rPr>
        <w:t>كما دلّس نفسه ) انه بمعناه</w:t>
      </w:r>
      <w:r w:rsidR="00C4253E">
        <w:rPr>
          <w:rtl/>
          <w:lang w:bidi="fa-IR"/>
        </w:rPr>
        <w:t xml:space="preserve">، </w:t>
      </w:r>
      <w:r>
        <w:rPr>
          <w:rtl/>
          <w:lang w:bidi="fa-IR"/>
        </w:rPr>
        <w:t>ومنه يُستفاد ثبوت الخيار حينئذٍ في فاقد الأُنثيين خلقةً ونحوه</w:t>
      </w:r>
      <w:r w:rsidR="00C4253E">
        <w:rPr>
          <w:rtl/>
          <w:lang w:bidi="fa-IR"/>
        </w:rPr>
        <w:t xml:space="preserve">، </w:t>
      </w:r>
      <w:r>
        <w:rPr>
          <w:rtl/>
          <w:lang w:bidi="fa-IR"/>
        </w:rPr>
        <w:t>ممّا هو كالخصي والموجوء إنْ لم يكن داخلاً فيها</w:t>
      </w:r>
      <w:r w:rsidR="00DD44BC">
        <w:rPr>
          <w:rtl/>
          <w:lang w:bidi="fa-IR"/>
        </w:rPr>
        <w:t>.</w:t>
      </w:r>
    </w:p>
    <w:p w:rsidR="00DD44BC" w:rsidRDefault="00050A4D" w:rsidP="00050A4D">
      <w:pPr>
        <w:pStyle w:val="libNormal"/>
        <w:rPr>
          <w:rtl/>
          <w:lang w:bidi="fa-IR"/>
        </w:rPr>
      </w:pPr>
      <w:r>
        <w:rPr>
          <w:rtl/>
          <w:lang w:bidi="fa-IR"/>
        </w:rPr>
        <w:t>وقيل</w:t>
      </w:r>
      <w:r w:rsidR="00DD44BC">
        <w:rPr>
          <w:rtl/>
          <w:lang w:bidi="fa-IR"/>
        </w:rPr>
        <w:t xml:space="preserve">: </w:t>
      </w:r>
      <w:r>
        <w:rPr>
          <w:rtl/>
          <w:lang w:bidi="fa-IR"/>
        </w:rPr>
        <w:t>إنّ النصوص جميعاً اشتملت على التدليس</w:t>
      </w:r>
      <w:r w:rsidR="00C4253E">
        <w:rPr>
          <w:rtl/>
          <w:lang w:bidi="fa-IR"/>
        </w:rPr>
        <w:t xml:space="preserve">، </w:t>
      </w:r>
      <w:r>
        <w:rPr>
          <w:rtl/>
          <w:lang w:bidi="fa-IR"/>
        </w:rPr>
        <w:t>ولعلّ خيارها من جهته لا من حيث كونه عيباً</w:t>
      </w:r>
      <w:r w:rsidR="00C4253E">
        <w:rPr>
          <w:rtl/>
          <w:lang w:bidi="fa-IR"/>
        </w:rPr>
        <w:t xml:space="preserve">، </w:t>
      </w:r>
      <w:r>
        <w:rPr>
          <w:rtl/>
          <w:lang w:bidi="fa-IR"/>
        </w:rPr>
        <w:t>إلاّ أن يُقال</w:t>
      </w:r>
      <w:r w:rsidR="00DD44BC">
        <w:rPr>
          <w:rtl/>
          <w:lang w:bidi="fa-IR"/>
        </w:rPr>
        <w:t xml:space="preserve">: </w:t>
      </w:r>
      <w:r>
        <w:rPr>
          <w:rtl/>
          <w:lang w:bidi="fa-IR"/>
        </w:rPr>
        <w:t>يكفي في التدليس عدم إخباره بنفسه</w:t>
      </w:r>
      <w:r w:rsidR="00C4253E">
        <w:rPr>
          <w:rtl/>
          <w:lang w:bidi="fa-IR"/>
        </w:rPr>
        <w:t xml:space="preserve">، </w:t>
      </w:r>
      <w:r>
        <w:rPr>
          <w:rtl/>
          <w:lang w:bidi="fa-IR"/>
        </w:rPr>
        <w:t>بل لو لم يكن الخصاء عيباً لم يتحقّق الخيار بتدليسه أيضاً</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 xml:space="preserve">قال الشيخ الأنصاري </w:t>
      </w:r>
      <w:r w:rsidR="00C4253E" w:rsidRPr="00C4253E">
        <w:rPr>
          <w:rStyle w:val="libAlaemChar"/>
          <w:rtl/>
        </w:rPr>
        <w:t>قدس‌سره</w:t>
      </w:r>
      <w:r>
        <w:rPr>
          <w:rtl/>
          <w:lang w:bidi="fa-IR"/>
        </w:rPr>
        <w:t xml:space="preserve"> في بعض رسائله في بعض مسائل النكاح المطبوعة مع مكاسبه ( ص 398 )</w:t>
      </w:r>
      <w:r w:rsidR="00DD44BC">
        <w:rPr>
          <w:rtl/>
          <w:lang w:bidi="fa-IR"/>
        </w:rPr>
        <w:t xml:space="preserve">: </w:t>
      </w:r>
      <w:r>
        <w:rPr>
          <w:rtl/>
          <w:lang w:bidi="fa-IR"/>
        </w:rPr>
        <w:t>الثاني في التدليس</w:t>
      </w:r>
      <w:r w:rsidR="00C4253E">
        <w:rPr>
          <w:rtl/>
          <w:lang w:bidi="fa-IR"/>
        </w:rPr>
        <w:t xml:space="preserve">، </w:t>
      </w:r>
      <w:r>
        <w:rPr>
          <w:rtl/>
          <w:lang w:bidi="fa-IR"/>
        </w:rPr>
        <w:t>وهو إظهار صفة كمال في المرأة مع انتفائها عنها</w:t>
      </w:r>
      <w:r w:rsidR="00C4253E">
        <w:rPr>
          <w:rtl/>
          <w:lang w:bidi="fa-IR"/>
        </w:rPr>
        <w:t xml:space="preserve">، </w:t>
      </w:r>
      <w:r>
        <w:rPr>
          <w:rtl/>
          <w:lang w:bidi="fa-IR"/>
        </w:rPr>
        <w:t xml:space="preserve">أو إخفاء صفة نقص </w:t>
      </w:r>
      <w:r w:rsidRPr="00DD44BC">
        <w:rPr>
          <w:rStyle w:val="libFootnotenumChar"/>
          <w:rtl/>
        </w:rPr>
        <w:t>(4)</w:t>
      </w:r>
      <w:r w:rsidR="00C4253E">
        <w:rPr>
          <w:rtl/>
          <w:lang w:bidi="fa-IR"/>
        </w:rPr>
        <w:t xml:space="preserve">، </w:t>
      </w:r>
      <w:r>
        <w:rPr>
          <w:rtl/>
          <w:lang w:bidi="fa-IR"/>
        </w:rPr>
        <w:t>والفرق بينه وبين العيب أنّ منشأ الخيار في العيب مجرّد ثبوته في الواقع</w:t>
      </w:r>
      <w:r w:rsidR="00C4253E">
        <w:rPr>
          <w:rtl/>
          <w:lang w:bidi="fa-IR"/>
        </w:rPr>
        <w:t xml:space="preserve">، </w:t>
      </w:r>
      <w:r>
        <w:rPr>
          <w:rtl/>
          <w:lang w:bidi="fa-IR"/>
        </w:rPr>
        <w:t>وفي التدليس اشتراط الصفة</w:t>
      </w:r>
      <w:r w:rsidR="00C4253E">
        <w:rPr>
          <w:rtl/>
          <w:lang w:bidi="fa-IR"/>
        </w:rPr>
        <w:t xml:space="preserve">، </w:t>
      </w:r>
      <w:r>
        <w:rPr>
          <w:rtl/>
          <w:lang w:bidi="fa-IR"/>
        </w:rPr>
        <w:t>بحيث لولا الاشتراط لم يثبت</w:t>
      </w:r>
      <w:r w:rsidR="00C4253E">
        <w:rPr>
          <w:rtl/>
          <w:lang w:bidi="fa-IR"/>
        </w:rPr>
        <w:t xml:space="preserve">، </w:t>
      </w:r>
      <w:r>
        <w:rPr>
          <w:rtl/>
          <w:lang w:bidi="fa-IR"/>
        </w:rPr>
        <w:t>فلو تزوّجها على أنّها حرّة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ص178 نفس المصدر</w:t>
      </w:r>
      <w:r w:rsidR="00DD44BC">
        <w:rPr>
          <w:rtl/>
          <w:lang w:bidi="fa-IR"/>
        </w:rPr>
        <w:t>.</w:t>
      </w:r>
    </w:p>
    <w:p w:rsidR="00DD44BC" w:rsidRDefault="00050A4D" w:rsidP="00DD44BC">
      <w:pPr>
        <w:pStyle w:val="libFootnote0"/>
        <w:rPr>
          <w:rtl/>
          <w:lang w:bidi="fa-IR"/>
        </w:rPr>
      </w:pPr>
      <w:r>
        <w:rPr>
          <w:rtl/>
          <w:lang w:bidi="fa-IR"/>
        </w:rPr>
        <w:t>(2) التهذيب ج 7 ص 432 نسخة الكومبيوتر</w:t>
      </w:r>
      <w:r w:rsidR="00DD44BC">
        <w:rPr>
          <w:rtl/>
          <w:lang w:bidi="fa-IR"/>
        </w:rPr>
        <w:t>.</w:t>
      </w:r>
    </w:p>
    <w:p w:rsidR="00DD44BC" w:rsidRDefault="00050A4D" w:rsidP="00DD44BC">
      <w:pPr>
        <w:pStyle w:val="libFootnote0"/>
        <w:rPr>
          <w:rtl/>
          <w:lang w:bidi="fa-IR"/>
        </w:rPr>
      </w:pPr>
      <w:r>
        <w:rPr>
          <w:rtl/>
          <w:lang w:bidi="fa-IR"/>
        </w:rPr>
        <w:t>(3) ص332 وص 324 ج30</w:t>
      </w:r>
      <w:r w:rsidR="00DD44BC">
        <w:rPr>
          <w:rtl/>
          <w:lang w:bidi="fa-IR"/>
        </w:rPr>
        <w:t>.</w:t>
      </w:r>
    </w:p>
    <w:p w:rsidR="00DD44BC" w:rsidRDefault="00050A4D" w:rsidP="00DD44BC">
      <w:pPr>
        <w:pStyle w:val="libFootnote0"/>
        <w:rPr>
          <w:rtl/>
          <w:lang w:bidi="fa-IR"/>
        </w:rPr>
      </w:pPr>
      <w:r>
        <w:rPr>
          <w:rtl/>
          <w:lang w:bidi="fa-IR"/>
        </w:rPr>
        <w:t>(4) ويكفي في الإخفاء السكوت عن بيان العيب</w:t>
      </w:r>
      <w:r w:rsidR="00C4253E">
        <w:rPr>
          <w:rtl/>
          <w:lang w:bidi="fa-IR"/>
        </w:rPr>
        <w:t xml:space="preserve">، </w:t>
      </w:r>
      <w:r>
        <w:rPr>
          <w:rtl/>
          <w:lang w:bidi="fa-IR"/>
        </w:rPr>
        <w:t>كما يُفهم من الأحاديث المتقدّمة</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باشتراط ذلك في متن العقد</w:t>
      </w:r>
      <w:r w:rsidR="00C4253E">
        <w:rPr>
          <w:rtl/>
          <w:lang w:bidi="fa-IR"/>
        </w:rPr>
        <w:t xml:space="preserve">، </w:t>
      </w:r>
      <w:r>
        <w:rPr>
          <w:rtl/>
          <w:lang w:bidi="fa-IR"/>
        </w:rPr>
        <w:t>أو ذكره قبله</w:t>
      </w:r>
      <w:r w:rsidR="00C4253E">
        <w:rPr>
          <w:rtl/>
          <w:lang w:bidi="fa-IR"/>
        </w:rPr>
        <w:t xml:space="preserve">، </w:t>
      </w:r>
      <w:r>
        <w:rPr>
          <w:rtl/>
          <w:lang w:bidi="fa-IR"/>
        </w:rPr>
        <w:t>بحيث أجريا العقد على ذلك</w:t>
      </w:r>
      <w:r w:rsidR="00C4253E">
        <w:rPr>
          <w:rtl/>
          <w:lang w:bidi="fa-IR"/>
        </w:rPr>
        <w:t xml:space="preserve">، </w:t>
      </w:r>
      <w:r>
        <w:rPr>
          <w:rtl/>
          <w:lang w:bidi="fa-IR"/>
        </w:rPr>
        <w:t>فخرجت أمَةً فله الفسخ عملاً بمقتضى الشرط</w:t>
      </w:r>
      <w:r w:rsidR="00C4253E">
        <w:rPr>
          <w:rtl/>
          <w:lang w:bidi="fa-IR"/>
        </w:rPr>
        <w:t xml:space="preserve">، </w:t>
      </w:r>
      <w:r>
        <w:rPr>
          <w:rtl/>
          <w:lang w:bidi="fa-IR"/>
        </w:rPr>
        <w:t>إذ ليس فائدته إلاّ التسلّط مع عدمه</w:t>
      </w:r>
      <w:r w:rsidR="00C4253E">
        <w:rPr>
          <w:rtl/>
          <w:lang w:bidi="fa-IR"/>
        </w:rPr>
        <w:t xml:space="preserve">، </w:t>
      </w:r>
      <w:r>
        <w:rPr>
          <w:rtl/>
          <w:lang w:bidi="fa-IR"/>
        </w:rPr>
        <w:t>انتهى</w:t>
      </w:r>
      <w:r w:rsidR="00DD44BC">
        <w:rPr>
          <w:rtl/>
          <w:lang w:bidi="fa-IR"/>
        </w:rPr>
        <w:t>.</w:t>
      </w:r>
    </w:p>
    <w:p w:rsidR="00DD44BC" w:rsidRDefault="00050A4D" w:rsidP="00050A4D">
      <w:pPr>
        <w:pStyle w:val="libNormal"/>
        <w:rPr>
          <w:rtl/>
          <w:lang w:bidi="fa-IR"/>
        </w:rPr>
      </w:pPr>
      <w:r>
        <w:rPr>
          <w:rtl/>
          <w:lang w:bidi="fa-IR"/>
        </w:rPr>
        <w:t>وقال بعض المؤلِّفين</w:t>
      </w:r>
      <w:r w:rsidR="00DD44BC">
        <w:rPr>
          <w:rtl/>
          <w:lang w:bidi="fa-IR"/>
        </w:rPr>
        <w:t xml:space="preserve">: </w:t>
      </w:r>
      <w:r>
        <w:rPr>
          <w:rtl/>
          <w:lang w:bidi="fa-IR"/>
        </w:rPr>
        <w:t>ويظهر الثمرة فيما إذا لم يدلّس نفسه لها</w:t>
      </w:r>
      <w:r w:rsidR="00C4253E">
        <w:rPr>
          <w:rtl/>
          <w:lang w:bidi="fa-IR"/>
        </w:rPr>
        <w:t xml:space="preserve">، </w:t>
      </w:r>
      <w:r>
        <w:rPr>
          <w:rtl/>
          <w:lang w:bidi="fa-IR"/>
        </w:rPr>
        <w:t>بل اعتقد أنّها تعلم الحال أو جهل بكونه خصياً</w:t>
      </w:r>
      <w:r w:rsidR="00C4253E">
        <w:rPr>
          <w:rtl/>
          <w:lang w:bidi="fa-IR"/>
        </w:rPr>
        <w:t xml:space="preserve">، </w:t>
      </w:r>
      <w:r>
        <w:rPr>
          <w:rtl/>
          <w:lang w:bidi="fa-IR"/>
        </w:rPr>
        <w:t>فإنّه ليس لها الخيار فيه بناءً على كونه من جهة التدليس</w:t>
      </w:r>
      <w:r w:rsidR="00C4253E">
        <w:rPr>
          <w:rtl/>
          <w:lang w:bidi="fa-IR"/>
        </w:rPr>
        <w:t xml:space="preserve">، </w:t>
      </w:r>
      <w:r>
        <w:rPr>
          <w:rtl/>
          <w:lang w:bidi="fa-IR"/>
        </w:rPr>
        <w:t>ويكون لها الخيار فيه بناءً على كونه من جهة الخصاء</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 xml:space="preserve">وتوقّف سيّدنا الأُستاذ الخوئي </w:t>
      </w:r>
      <w:r w:rsidR="00C4253E" w:rsidRPr="00C4253E">
        <w:rPr>
          <w:rStyle w:val="libAlaemChar"/>
          <w:rtl/>
        </w:rPr>
        <w:t>رحمه‌الله</w:t>
      </w:r>
      <w:r>
        <w:rPr>
          <w:rtl/>
          <w:lang w:bidi="fa-IR"/>
        </w:rPr>
        <w:t xml:space="preserve"> في ثبوت الخيار في غير فرض التدليس</w:t>
      </w:r>
      <w:r w:rsidR="00C4253E">
        <w:rPr>
          <w:rtl/>
          <w:lang w:bidi="fa-IR"/>
        </w:rPr>
        <w:t xml:space="preserve">، </w:t>
      </w:r>
      <w:r>
        <w:rPr>
          <w:rtl/>
          <w:lang w:bidi="fa-IR"/>
        </w:rPr>
        <w:t xml:space="preserve">وأوجب الاحتياط </w:t>
      </w:r>
      <w:r w:rsidRPr="00DD44BC">
        <w:rPr>
          <w:rStyle w:val="libFootnotenumChar"/>
          <w:rtl/>
        </w:rPr>
        <w:t>(1)</w:t>
      </w:r>
      <w:r w:rsidR="00C4253E">
        <w:rPr>
          <w:rtl/>
          <w:lang w:bidi="fa-IR"/>
        </w:rPr>
        <w:t xml:space="preserve">، </w:t>
      </w:r>
      <w:r>
        <w:rPr>
          <w:rtl/>
          <w:lang w:bidi="fa-IR"/>
        </w:rPr>
        <w:t>ولعلّه للإشكال في صحّة الشرط في النكاح</w:t>
      </w:r>
      <w:r w:rsidR="00C4253E">
        <w:rPr>
          <w:rtl/>
          <w:lang w:bidi="fa-IR"/>
        </w:rPr>
        <w:t xml:space="preserve">، </w:t>
      </w:r>
      <w:r>
        <w:rPr>
          <w:rtl/>
          <w:lang w:bidi="fa-IR"/>
        </w:rPr>
        <w:t>كما سيأتي بحثه</w:t>
      </w:r>
      <w:r w:rsidR="00DD44BC">
        <w:rPr>
          <w:rtl/>
          <w:lang w:bidi="fa-IR"/>
        </w:rPr>
        <w:t>.</w:t>
      </w:r>
    </w:p>
    <w:p w:rsidR="00DD44BC" w:rsidRDefault="00050A4D" w:rsidP="00050A4D">
      <w:pPr>
        <w:pStyle w:val="libNormal"/>
        <w:rPr>
          <w:rtl/>
          <w:lang w:bidi="fa-IR"/>
        </w:rPr>
      </w:pPr>
      <w:r>
        <w:rPr>
          <w:rtl/>
          <w:lang w:bidi="fa-IR"/>
        </w:rPr>
        <w:t>واعلم أنّه لا ينفكّ التدليس عن نكاح الخصي إلاّ نادراً</w:t>
      </w:r>
      <w:r w:rsidR="00C4253E">
        <w:rPr>
          <w:rtl/>
          <w:lang w:bidi="fa-IR"/>
        </w:rPr>
        <w:t xml:space="preserve">، </w:t>
      </w:r>
      <w:r>
        <w:rPr>
          <w:rtl/>
          <w:lang w:bidi="fa-IR"/>
        </w:rPr>
        <w:t>فإنّ المرأة لا ترضى بنكاح الخصي</w:t>
      </w:r>
      <w:r w:rsidR="00C4253E">
        <w:rPr>
          <w:rtl/>
          <w:lang w:bidi="fa-IR"/>
        </w:rPr>
        <w:t xml:space="preserve">، </w:t>
      </w:r>
      <w:r>
        <w:rPr>
          <w:rtl/>
          <w:lang w:bidi="fa-IR"/>
        </w:rPr>
        <w:t>وإنّما ترضى بزواج الرجل مبنيّاً عليه ولو ارتكازاً</w:t>
      </w:r>
      <w:r w:rsidR="00C4253E">
        <w:rPr>
          <w:rtl/>
          <w:lang w:bidi="fa-IR"/>
        </w:rPr>
        <w:t xml:space="preserve">، </w:t>
      </w:r>
      <w:r>
        <w:rPr>
          <w:rtl/>
          <w:lang w:bidi="fa-IR"/>
        </w:rPr>
        <w:t>ولا يعتبر في تحقّق الشرط ذكره قبل العقد</w:t>
      </w:r>
      <w:r w:rsidR="00C4253E">
        <w:rPr>
          <w:rtl/>
          <w:lang w:bidi="fa-IR"/>
        </w:rPr>
        <w:t xml:space="preserve">، </w:t>
      </w:r>
      <w:r>
        <w:rPr>
          <w:rtl/>
          <w:lang w:bidi="fa-IR"/>
        </w:rPr>
        <w:t>أو في متنه</w:t>
      </w:r>
      <w:r w:rsidR="00C4253E">
        <w:rPr>
          <w:rtl/>
          <w:lang w:bidi="fa-IR"/>
        </w:rPr>
        <w:t xml:space="preserve">، </w:t>
      </w:r>
      <w:r>
        <w:rPr>
          <w:rtl/>
          <w:lang w:bidi="fa-IR"/>
        </w:rPr>
        <w:t>بل يكفي الارتكاز العقلائي فيه</w:t>
      </w:r>
      <w:r w:rsidR="00C4253E">
        <w:rPr>
          <w:rtl/>
          <w:lang w:bidi="fa-IR"/>
        </w:rPr>
        <w:t xml:space="preserve">، </w:t>
      </w:r>
      <w:r>
        <w:rPr>
          <w:rtl/>
          <w:lang w:bidi="fa-IR"/>
        </w:rPr>
        <w:t>بحيث لو علم أحد الزوجين بانتفائه لم يقدم على النكاح</w:t>
      </w:r>
      <w:r w:rsidR="00C4253E">
        <w:rPr>
          <w:rtl/>
          <w:lang w:bidi="fa-IR"/>
        </w:rPr>
        <w:t xml:space="preserve">، </w:t>
      </w:r>
      <w:r>
        <w:rPr>
          <w:rtl/>
          <w:lang w:bidi="fa-IR"/>
        </w:rPr>
        <w:t>فلا فرق بين كون الخيار من ناحية التدليس أو من ناحية العيب</w:t>
      </w:r>
      <w:r w:rsidR="00C4253E">
        <w:rPr>
          <w:rtl/>
          <w:lang w:bidi="fa-IR"/>
        </w:rPr>
        <w:t xml:space="preserve">، </w:t>
      </w:r>
      <w:r>
        <w:rPr>
          <w:rtl/>
          <w:lang w:bidi="fa-IR"/>
        </w:rPr>
        <w:t>فالخيار لها ثابت تقييداً في الحصر المذكور في صحيح الحلبي</w:t>
      </w:r>
      <w:r w:rsidR="00C4253E">
        <w:rPr>
          <w:rtl/>
          <w:lang w:bidi="fa-IR"/>
        </w:rPr>
        <w:t xml:space="preserve">، </w:t>
      </w:r>
      <w:r>
        <w:rPr>
          <w:rtl/>
          <w:lang w:bidi="fa-IR"/>
        </w:rPr>
        <w:t>وفي إلحاق غير الخصي إذا لم ينزل به وجهان</w:t>
      </w:r>
      <w:r w:rsidR="00DD44BC">
        <w:rPr>
          <w:rtl/>
          <w:lang w:bidi="fa-IR"/>
        </w:rPr>
        <w:t>.</w:t>
      </w:r>
    </w:p>
    <w:p w:rsidR="00DD44BC" w:rsidRDefault="00050A4D" w:rsidP="00050A4D">
      <w:pPr>
        <w:pStyle w:val="libNormal"/>
        <w:rPr>
          <w:rtl/>
          <w:lang w:bidi="fa-IR"/>
        </w:rPr>
      </w:pPr>
      <w:r w:rsidRPr="000C5BC7">
        <w:rPr>
          <w:rStyle w:val="libBold1Char"/>
          <w:rtl/>
        </w:rPr>
        <w:t>الثاني</w:t>
      </w:r>
      <w:r w:rsidR="00DD44BC">
        <w:rPr>
          <w:rtl/>
          <w:lang w:bidi="fa-IR"/>
        </w:rPr>
        <w:t xml:space="preserve">: </w:t>
      </w:r>
      <w:r>
        <w:rPr>
          <w:rtl/>
          <w:lang w:bidi="fa-IR"/>
        </w:rPr>
        <w:t>العنن كما في الشرائع والجواهر</w:t>
      </w:r>
      <w:r w:rsidR="00DD44BC">
        <w:rPr>
          <w:rtl/>
          <w:lang w:bidi="fa-IR"/>
        </w:rPr>
        <w:t xml:space="preserve">: </w:t>
      </w:r>
      <w:r>
        <w:rPr>
          <w:rtl/>
          <w:lang w:bidi="fa-IR"/>
        </w:rPr>
        <w:t>مرض تضعف معه القوّة عن نشر العضو بحيث يعجز عن الإيلاج</w:t>
      </w:r>
      <w:r w:rsidR="00C4253E">
        <w:rPr>
          <w:rtl/>
          <w:lang w:bidi="fa-IR"/>
        </w:rPr>
        <w:t xml:space="preserve">، </w:t>
      </w:r>
      <w:r>
        <w:rPr>
          <w:rtl/>
          <w:lang w:bidi="fa-IR"/>
        </w:rPr>
        <w:t>ويفسخ به العقد</w:t>
      </w:r>
      <w:r w:rsidR="00C4253E">
        <w:rPr>
          <w:rtl/>
          <w:lang w:bidi="fa-IR"/>
        </w:rPr>
        <w:t xml:space="preserve">، </w:t>
      </w:r>
      <w:r>
        <w:rPr>
          <w:rtl/>
          <w:lang w:bidi="fa-IR"/>
        </w:rPr>
        <w:t>بل الإجماع بقسميه عليه ،</w:t>
      </w:r>
      <w:r w:rsidR="00DD44BC">
        <w:rPr>
          <w:rtl/>
          <w:lang w:bidi="fa-IR"/>
        </w:rPr>
        <w:t>.</w:t>
      </w:r>
      <w:r>
        <w:rPr>
          <w:rtl/>
          <w:lang w:bidi="fa-IR"/>
        </w:rPr>
        <w:t>.. وإنْ تجدّد بعد العقد كما هو المعروف بين الأصحاب ،</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الفقه ج 66 ص 21</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بل لا أجد فيه خلافاً منا</w:t>
      </w:r>
      <w:r w:rsidR="00C4253E">
        <w:rPr>
          <w:rtl/>
          <w:lang w:bidi="fa-IR"/>
        </w:rPr>
        <w:t xml:space="preserve">، </w:t>
      </w:r>
      <w:r>
        <w:rPr>
          <w:rtl/>
          <w:lang w:bidi="fa-IR"/>
        </w:rPr>
        <w:t>بل الإجماع بقسميه عليه</w:t>
      </w:r>
      <w:r w:rsidR="00DD44BC">
        <w:rPr>
          <w:rtl/>
          <w:lang w:bidi="fa-IR"/>
        </w:rPr>
        <w:t>.</w:t>
      </w:r>
      <w:r>
        <w:rPr>
          <w:rtl/>
          <w:lang w:bidi="fa-IR"/>
        </w:rPr>
        <w:t>.. لكن بشرط أنْ لا يطأ زوجته ولا غيرها</w:t>
      </w:r>
      <w:r w:rsidR="00C4253E">
        <w:rPr>
          <w:rtl/>
          <w:lang w:bidi="fa-IR"/>
        </w:rPr>
        <w:t xml:space="preserve">، </w:t>
      </w:r>
      <w:r>
        <w:rPr>
          <w:rtl/>
          <w:lang w:bidi="fa-IR"/>
        </w:rPr>
        <w:t>فلو وطأها ولو مرّة ثمّ عنّ</w:t>
      </w:r>
      <w:r w:rsidR="00C4253E">
        <w:rPr>
          <w:rtl/>
          <w:lang w:bidi="fa-IR"/>
        </w:rPr>
        <w:t xml:space="preserve">، </w:t>
      </w:r>
      <w:r>
        <w:rPr>
          <w:rtl/>
          <w:lang w:bidi="fa-IR"/>
        </w:rPr>
        <w:t>أو أمكنه وطء غيرها مع عننه عنها لم يثبت لها الخيار على الأظهر الأشهر</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وطء غير الزوجة مع عننه عنها لا يتمّ إلاّ برجوع المرض إلى الحالة النفسيّة</w:t>
      </w:r>
      <w:r w:rsidR="00C4253E">
        <w:rPr>
          <w:rtl/>
          <w:lang w:bidi="fa-IR"/>
        </w:rPr>
        <w:t xml:space="preserve">، </w:t>
      </w:r>
      <w:r>
        <w:rPr>
          <w:rtl/>
          <w:lang w:bidi="fa-IR"/>
        </w:rPr>
        <w:t>دون المرض الفيزيكي والنقص البدني</w:t>
      </w:r>
      <w:r w:rsidR="00C4253E">
        <w:rPr>
          <w:rtl/>
          <w:lang w:bidi="fa-IR"/>
        </w:rPr>
        <w:t xml:space="preserve">، </w:t>
      </w:r>
      <w:r>
        <w:rPr>
          <w:rtl/>
          <w:lang w:bidi="fa-IR"/>
        </w:rPr>
        <w:t>كما لا يخفى</w:t>
      </w:r>
      <w:r w:rsidR="00DD44BC">
        <w:rPr>
          <w:rtl/>
          <w:lang w:bidi="fa-IR"/>
        </w:rPr>
        <w:t>.</w:t>
      </w:r>
    </w:p>
    <w:p w:rsidR="00DD44BC" w:rsidRDefault="00050A4D" w:rsidP="00050A4D">
      <w:pPr>
        <w:pStyle w:val="libNormal"/>
        <w:rPr>
          <w:rtl/>
          <w:lang w:bidi="fa-IR"/>
        </w:rPr>
      </w:pPr>
      <w:r>
        <w:rPr>
          <w:rtl/>
          <w:lang w:bidi="fa-IR"/>
        </w:rPr>
        <w:t>والعمدة أنّ هذا العنوان لم يثبت عندي بحديثٍ معتَبَرٍ سنداً</w:t>
      </w:r>
      <w:r w:rsidR="00C4253E">
        <w:rPr>
          <w:rtl/>
          <w:lang w:bidi="fa-IR"/>
        </w:rPr>
        <w:t xml:space="preserve">، </w:t>
      </w:r>
      <w:r>
        <w:rPr>
          <w:rtl/>
          <w:lang w:bidi="fa-IR"/>
        </w:rPr>
        <w:t>كما تعلم ممّا سبق</w:t>
      </w:r>
      <w:r w:rsidR="00C4253E">
        <w:rPr>
          <w:rtl/>
          <w:lang w:bidi="fa-IR"/>
        </w:rPr>
        <w:t xml:space="preserve">، </w:t>
      </w:r>
      <w:r>
        <w:rPr>
          <w:rtl/>
          <w:lang w:bidi="fa-IR"/>
        </w:rPr>
        <w:t>وإنّما العناوين المأخوذة في الأحاديث المعتَبَرة المتقدِّمة هي</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غير القادر على الجماع</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المسحور غير القادر على الاتيان</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المعرض عن الزوجة</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غير الواصل إليها</w:t>
      </w:r>
      <w:r w:rsidR="00DD44BC">
        <w:rPr>
          <w:rtl/>
          <w:lang w:bidi="fa-IR"/>
        </w:rPr>
        <w:t>.</w:t>
      </w:r>
    </w:p>
    <w:p w:rsidR="00DD44BC" w:rsidRDefault="00050A4D" w:rsidP="00050A4D">
      <w:pPr>
        <w:pStyle w:val="libNormal"/>
        <w:rPr>
          <w:rtl/>
          <w:lang w:bidi="fa-IR"/>
        </w:rPr>
      </w:pPr>
      <w:r>
        <w:rPr>
          <w:rtl/>
          <w:lang w:bidi="fa-IR"/>
        </w:rPr>
        <w:t xml:space="preserve">لكن لا يبعد الاطمئنان بصدور هذه الكلمة من جمع الروايات الواردة فيه من الإمام </w:t>
      </w:r>
      <w:r w:rsidR="00C4253E" w:rsidRPr="00C4253E">
        <w:rPr>
          <w:rStyle w:val="libAlaemChar"/>
          <w:rtl/>
        </w:rPr>
        <w:t>عليه‌السلام</w:t>
      </w:r>
      <w:r w:rsidR="00DD44BC">
        <w:rPr>
          <w:rtl/>
          <w:lang w:bidi="fa-IR"/>
        </w:rPr>
        <w:t>.</w:t>
      </w:r>
    </w:p>
    <w:p w:rsidR="00DD44BC" w:rsidRDefault="00050A4D" w:rsidP="00050A4D">
      <w:pPr>
        <w:pStyle w:val="libNormal"/>
        <w:rPr>
          <w:rtl/>
          <w:lang w:bidi="fa-IR"/>
        </w:rPr>
      </w:pPr>
      <w:r w:rsidRPr="000C5BC7">
        <w:rPr>
          <w:rStyle w:val="libBold1Char"/>
          <w:rtl/>
        </w:rPr>
        <w:t>الثالث</w:t>
      </w:r>
      <w:r w:rsidR="00DD44BC">
        <w:rPr>
          <w:rtl/>
          <w:lang w:bidi="fa-IR"/>
        </w:rPr>
        <w:t xml:space="preserve">: </w:t>
      </w:r>
      <w:r>
        <w:rPr>
          <w:rtl/>
          <w:lang w:bidi="fa-IR"/>
        </w:rPr>
        <w:t>إنّ صحيح أبي بصير مطلق</w:t>
      </w:r>
      <w:r w:rsidR="00C4253E">
        <w:rPr>
          <w:rtl/>
          <w:lang w:bidi="fa-IR"/>
        </w:rPr>
        <w:t xml:space="preserve">، </w:t>
      </w:r>
      <w:r>
        <w:rPr>
          <w:rtl/>
          <w:lang w:bidi="fa-IR"/>
        </w:rPr>
        <w:t>وإنّه متى لم يقدر الزوج على الجماع فللمرأة المفارقة</w:t>
      </w:r>
      <w:r w:rsidR="00C4253E">
        <w:rPr>
          <w:rtl/>
          <w:lang w:bidi="fa-IR"/>
        </w:rPr>
        <w:t xml:space="preserve">، </w:t>
      </w:r>
      <w:r>
        <w:rPr>
          <w:rtl/>
          <w:lang w:bidi="fa-IR"/>
        </w:rPr>
        <w:t>ولا يبعد ظهوره في عجزه عن مطلق الجماع لا عن جماع الزوجة فقط</w:t>
      </w:r>
      <w:r w:rsidR="00C4253E">
        <w:rPr>
          <w:rtl/>
          <w:lang w:bidi="fa-IR"/>
        </w:rPr>
        <w:t xml:space="preserve">، </w:t>
      </w:r>
      <w:r>
        <w:rPr>
          <w:rtl/>
          <w:lang w:bidi="fa-IR"/>
        </w:rPr>
        <w:t>فتأمّل</w:t>
      </w:r>
      <w:r w:rsidR="00C4253E">
        <w:rPr>
          <w:rtl/>
          <w:lang w:bidi="fa-IR"/>
        </w:rPr>
        <w:t xml:space="preserve">، </w:t>
      </w:r>
      <w:r>
        <w:rPr>
          <w:rtl/>
          <w:lang w:bidi="fa-IR"/>
        </w:rPr>
        <w:t>إذ المنصرف إليه هو جماع الزوجة ؛ نعم هو مصرّح به في موثّقة عمّار</w:t>
      </w:r>
      <w:r w:rsidR="00C4253E">
        <w:rPr>
          <w:rtl/>
          <w:lang w:bidi="fa-IR"/>
        </w:rPr>
        <w:t xml:space="preserve">، </w:t>
      </w:r>
      <w:r>
        <w:rPr>
          <w:rtl/>
          <w:lang w:bidi="fa-IR"/>
        </w:rPr>
        <w:t>لكن لا يقيّد به إطلاق غيره</w:t>
      </w:r>
      <w:r w:rsidR="00C4253E">
        <w:rPr>
          <w:rtl/>
          <w:lang w:bidi="fa-IR"/>
        </w:rPr>
        <w:t xml:space="preserve">، </w:t>
      </w:r>
      <w:r>
        <w:rPr>
          <w:rtl/>
          <w:lang w:bidi="fa-IR"/>
        </w:rPr>
        <w:t>والمتيقَّن اختصاصه بموضوعه وهو المسحور على كلا الاحتمالين المذكورين في الموثّقة</w:t>
      </w:r>
      <w:r w:rsidR="00DD44BC">
        <w:rPr>
          <w:rtl/>
          <w:lang w:bidi="fa-IR"/>
        </w:rPr>
        <w:t>.</w:t>
      </w:r>
    </w:p>
    <w:p w:rsidR="00DD44BC" w:rsidRDefault="00050A4D" w:rsidP="00050A4D">
      <w:pPr>
        <w:pStyle w:val="libNormal"/>
        <w:rPr>
          <w:rtl/>
          <w:lang w:bidi="fa-IR"/>
        </w:rPr>
      </w:pPr>
      <w:r>
        <w:rPr>
          <w:rtl/>
          <w:lang w:bidi="fa-IR"/>
        </w:rPr>
        <w:t>نعم</w:t>
      </w:r>
      <w:r w:rsidR="00C4253E">
        <w:rPr>
          <w:rtl/>
          <w:lang w:bidi="fa-IR"/>
        </w:rPr>
        <w:t xml:space="preserve">، </w:t>
      </w:r>
      <w:r>
        <w:rPr>
          <w:rtl/>
          <w:lang w:bidi="fa-IR"/>
        </w:rPr>
        <w:t>الإطلاق مقيَّد بما في صحيح أبي حمزة</w:t>
      </w:r>
      <w:r w:rsidR="00DD44BC">
        <w:rPr>
          <w:rtl/>
          <w:lang w:bidi="fa-IR"/>
        </w:rPr>
        <w:t>.</w:t>
      </w:r>
    </w:p>
    <w:p w:rsidR="00DD44BC" w:rsidRDefault="00050A4D" w:rsidP="00050A4D">
      <w:pPr>
        <w:pStyle w:val="libNormal"/>
        <w:rPr>
          <w:rtl/>
          <w:lang w:bidi="fa-IR"/>
        </w:rPr>
      </w:pPr>
      <w:r w:rsidRPr="000C5BC7">
        <w:rPr>
          <w:rStyle w:val="libBold1Char"/>
          <w:rtl/>
        </w:rPr>
        <w:t>والنتيجة</w:t>
      </w:r>
      <w:r w:rsidR="00DD44BC">
        <w:rPr>
          <w:rtl/>
          <w:lang w:bidi="fa-IR"/>
        </w:rPr>
        <w:t xml:space="preserve">: </w:t>
      </w:r>
      <w:r>
        <w:rPr>
          <w:rtl/>
          <w:lang w:bidi="fa-IR"/>
        </w:rPr>
        <w:t xml:space="preserve">أنّ مَن لم يقدر على جماع زوجته ولو بعد الدخول بزمان </w:t>
      </w:r>
      <w:r w:rsidRPr="00DD44BC">
        <w:rPr>
          <w:rStyle w:val="libFootnotenumChar"/>
          <w:rtl/>
        </w:rPr>
        <w:t>(1)</w:t>
      </w:r>
      <w:r>
        <w:rPr>
          <w:rtl/>
          <w:lang w:bidi="fa-IR"/>
        </w:rPr>
        <w:t xml:space="preserve"> فبعد مرافعة الزوجة يؤجّله الإمام سنةً</w:t>
      </w:r>
      <w:r w:rsidR="00C4253E">
        <w:rPr>
          <w:rtl/>
          <w:lang w:bidi="fa-IR"/>
        </w:rPr>
        <w:t xml:space="preserve">، </w:t>
      </w:r>
      <w:r>
        <w:rPr>
          <w:rtl/>
          <w:lang w:bidi="fa-IR"/>
        </w:rPr>
        <w:t>فإن قدر عليه فهو وإلاّ فلها الخيار</w:t>
      </w:r>
      <w:r w:rsidR="00DD44BC">
        <w:rPr>
          <w:rtl/>
          <w:lang w:bidi="fa-IR"/>
        </w:rPr>
        <w:t>.</w:t>
      </w:r>
    </w:p>
    <w:p w:rsidR="00DD44BC" w:rsidRDefault="00050A4D" w:rsidP="00050A4D">
      <w:pPr>
        <w:pStyle w:val="libNormal"/>
        <w:rPr>
          <w:rtl/>
          <w:lang w:bidi="fa-IR"/>
        </w:rPr>
      </w:pPr>
      <w:r>
        <w:rPr>
          <w:rtl/>
          <w:lang w:bidi="fa-IR"/>
        </w:rPr>
        <w:t>وأمّا موثّقة إسحاق</w:t>
      </w:r>
      <w:r w:rsidR="00C4253E">
        <w:rPr>
          <w:rtl/>
          <w:lang w:bidi="fa-IR"/>
        </w:rPr>
        <w:t xml:space="preserve">، </w:t>
      </w:r>
      <w:r>
        <w:rPr>
          <w:rtl/>
          <w:lang w:bidi="fa-IR"/>
        </w:rPr>
        <w:t>فنردّ علمها إلى مَن صدرت عنه</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lang w:bidi="fa-IR"/>
        </w:rPr>
      </w:pPr>
      <w:r>
        <w:rPr>
          <w:rtl/>
          <w:lang w:bidi="fa-IR"/>
        </w:rPr>
        <w:t>(1) خلافاً للأشهر</w:t>
      </w:r>
      <w:r w:rsidR="00C4253E">
        <w:rPr>
          <w:rtl/>
          <w:lang w:bidi="fa-IR"/>
        </w:rPr>
        <w:t xml:space="preserve">، </w:t>
      </w:r>
      <w:r>
        <w:rPr>
          <w:rtl/>
          <w:lang w:bidi="fa-IR"/>
        </w:rPr>
        <w:t>كما مرّ عن الجواهر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0C5BC7">
        <w:rPr>
          <w:rStyle w:val="libBold1Char"/>
          <w:rtl/>
        </w:rPr>
        <w:lastRenderedPageBreak/>
        <w:t>الرابع</w:t>
      </w:r>
      <w:r w:rsidR="00DD44BC">
        <w:rPr>
          <w:rtl/>
          <w:lang w:bidi="fa-IR"/>
        </w:rPr>
        <w:t xml:space="preserve">: </w:t>
      </w:r>
      <w:r>
        <w:rPr>
          <w:rtl/>
          <w:lang w:bidi="fa-IR"/>
        </w:rPr>
        <w:t>الحديث الثالث يشمل المجبوب أيضاً</w:t>
      </w:r>
      <w:r w:rsidR="00C4253E">
        <w:rPr>
          <w:rtl/>
          <w:lang w:bidi="fa-IR"/>
        </w:rPr>
        <w:t xml:space="preserve">، </w:t>
      </w:r>
      <w:r>
        <w:rPr>
          <w:rtl/>
          <w:lang w:bidi="fa-IR"/>
        </w:rPr>
        <w:t>إذا لم يبق له ما يمكن معه الوطء ولو بمقدار الحشفة</w:t>
      </w:r>
      <w:r w:rsidR="00C4253E">
        <w:rPr>
          <w:rtl/>
          <w:lang w:bidi="fa-IR"/>
        </w:rPr>
        <w:t xml:space="preserve">، </w:t>
      </w:r>
      <w:r>
        <w:rPr>
          <w:rtl/>
          <w:lang w:bidi="fa-IR"/>
        </w:rPr>
        <w:t>وإلاّ لا دليل على خيارها</w:t>
      </w:r>
      <w:r w:rsidR="00C4253E">
        <w:rPr>
          <w:rtl/>
          <w:lang w:bidi="fa-IR"/>
        </w:rPr>
        <w:t xml:space="preserve">، </w:t>
      </w:r>
      <w:r>
        <w:rPr>
          <w:rtl/>
          <w:lang w:bidi="fa-IR"/>
        </w:rPr>
        <w:t>نعم لا فرق في حدوث الجبّ قبل العقد أو بعده لإطلاق الحديث</w:t>
      </w:r>
      <w:r w:rsidR="00C4253E">
        <w:rPr>
          <w:rtl/>
          <w:lang w:bidi="fa-IR"/>
        </w:rPr>
        <w:t xml:space="preserve">، </w:t>
      </w:r>
      <w:r>
        <w:rPr>
          <w:rtl/>
          <w:lang w:bidi="fa-IR"/>
        </w:rPr>
        <w:t>خلافاً لجماعة</w:t>
      </w:r>
      <w:r w:rsidR="00DD44BC">
        <w:rPr>
          <w:rtl/>
          <w:lang w:bidi="fa-IR"/>
        </w:rPr>
        <w:t>.</w:t>
      </w:r>
    </w:p>
    <w:p w:rsidR="00DD44BC" w:rsidRDefault="00050A4D" w:rsidP="00050A4D">
      <w:pPr>
        <w:pStyle w:val="libNormal"/>
        <w:rPr>
          <w:rtl/>
          <w:lang w:bidi="fa-IR"/>
        </w:rPr>
      </w:pPr>
      <w:r w:rsidRPr="000C5BC7">
        <w:rPr>
          <w:rStyle w:val="libBold1Char"/>
          <w:rtl/>
        </w:rPr>
        <w:t>الخامس</w:t>
      </w:r>
      <w:r w:rsidR="00DD44BC">
        <w:rPr>
          <w:rtl/>
          <w:lang w:bidi="fa-IR"/>
        </w:rPr>
        <w:t xml:space="preserve">: </w:t>
      </w:r>
      <w:r>
        <w:rPr>
          <w:rtl/>
          <w:lang w:bidi="fa-IR"/>
        </w:rPr>
        <w:t>الحمق لا يوجب الخيار</w:t>
      </w:r>
      <w:r w:rsidR="00C4253E">
        <w:rPr>
          <w:rtl/>
          <w:lang w:bidi="fa-IR"/>
        </w:rPr>
        <w:t xml:space="preserve">، </w:t>
      </w:r>
      <w:r>
        <w:rPr>
          <w:rtl/>
          <w:lang w:bidi="fa-IR"/>
        </w:rPr>
        <w:t>كما يوجبه العسر</w:t>
      </w:r>
      <w:r w:rsidR="00C4253E">
        <w:rPr>
          <w:rtl/>
          <w:lang w:bidi="fa-IR"/>
        </w:rPr>
        <w:t xml:space="preserve">، </w:t>
      </w:r>
      <w:r>
        <w:rPr>
          <w:rtl/>
          <w:lang w:bidi="fa-IR"/>
        </w:rPr>
        <w:t>على ما في الحديث الأخير</w:t>
      </w:r>
      <w:r w:rsidR="00C4253E">
        <w:rPr>
          <w:rtl/>
          <w:lang w:bidi="fa-IR"/>
        </w:rPr>
        <w:t xml:space="preserve">، </w:t>
      </w:r>
      <w:r>
        <w:rPr>
          <w:rtl/>
          <w:lang w:bidi="fa-IR"/>
        </w:rPr>
        <w:t>والظاهر أنّ المراد به عجز الزوج عن النفقة الواجبة</w:t>
      </w:r>
      <w:r w:rsidR="00C4253E">
        <w:rPr>
          <w:rtl/>
          <w:lang w:bidi="fa-IR"/>
        </w:rPr>
        <w:t xml:space="preserve">، </w:t>
      </w:r>
      <w:r>
        <w:rPr>
          <w:rtl/>
          <w:lang w:bidi="fa-IR"/>
        </w:rPr>
        <w:t>لكن في الجواهر ( ص326 ج30 ) ( من العنن )</w:t>
      </w:r>
      <w:r w:rsidR="00C4253E">
        <w:rPr>
          <w:rtl/>
          <w:lang w:bidi="fa-IR"/>
        </w:rPr>
        <w:t xml:space="preserve">، </w:t>
      </w:r>
      <w:r>
        <w:rPr>
          <w:rtl/>
          <w:lang w:bidi="fa-IR"/>
        </w:rPr>
        <w:t>مكان ( من العسر ) وعن معلّق الجواهر أنّ الموجود في الوافي ج12 ص84 ( الباب 88 من أبواب النكاح ) نقله ( أي من العنن ) عن التهذيب أيضاً</w:t>
      </w:r>
      <w:r w:rsidR="00C4253E">
        <w:rPr>
          <w:rtl/>
          <w:lang w:bidi="fa-IR"/>
        </w:rPr>
        <w:t xml:space="preserve">، </w:t>
      </w:r>
      <w:r>
        <w:rPr>
          <w:rtl/>
          <w:lang w:bidi="fa-IR"/>
        </w:rPr>
        <w:t>وعليه فلا يُدرى الصحيح من المحرَّف</w:t>
      </w:r>
      <w:r w:rsidR="00C4253E">
        <w:rPr>
          <w:rtl/>
          <w:lang w:bidi="fa-IR"/>
        </w:rPr>
        <w:t xml:space="preserve">، </w:t>
      </w:r>
      <w:r>
        <w:rPr>
          <w:rtl/>
          <w:lang w:bidi="fa-IR"/>
        </w:rPr>
        <w:t>فلا يصحّ التمسّك بالكلمة المذكورة</w:t>
      </w:r>
      <w:r w:rsidR="00DD44BC">
        <w:rPr>
          <w:rtl/>
          <w:lang w:bidi="fa-IR"/>
        </w:rPr>
        <w:t>.</w:t>
      </w:r>
    </w:p>
    <w:p w:rsidR="00DD44BC" w:rsidRDefault="00050A4D" w:rsidP="000C5BC7">
      <w:pPr>
        <w:pStyle w:val="Heading3Center"/>
        <w:rPr>
          <w:rtl/>
          <w:lang w:bidi="fa-IR"/>
        </w:rPr>
      </w:pPr>
      <w:bookmarkStart w:id="131" w:name="_Toc498903015"/>
      <w:r>
        <w:rPr>
          <w:rtl/>
          <w:lang w:bidi="fa-IR"/>
        </w:rPr>
        <w:t>بقي في المقام فوائد مهمّة</w:t>
      </w:r>
      <w:bookmarkEnd w:id="131"/>
    </w:p>
    <w:p w:rsidR="00DD44BC" w:rsidRDefault="00050A4D" w:rsidP="000C5BC7">
      <w:pPr>
        <w:pStyle w:val="libNormal"/>
        <w:rPr>
          <w:rtl/>
          <w:lang w:bidi="fa-IR"/>
        </w:rPr>
      </w:pPr>
      <w:r w:rsidRPr="000C5BC7">
        <w:rPr>
          <w:rStyle w:val="libBold1Char"/>
          <w:rtl/>
        </w:rPr>
        <w:t>الفائدة الأُولى</w:t>
      </w:r>
      <w:r w:rsidR="00DD44BC">
        <w:rPr>
          <w:rtl/>
          <w:lang w:bidi="fa-IR"/>
        </w:rPr>
        <w:t xml:space="preserve">: </w:t>
      </w:r>
      <w:r>
        <w:rPr>
          <w:rtl/>
          <w:lang w:bidi="fa-IR"/>
        </w:rPr>
        <w:t>الشرط في العقد أعمّ من المذكور في متنه</w:t>
      </w:r>
      <w:r w:rsidR="00C4253E">
        <w:rPr>
          <w:rtl/>
          <w:lang w:bidi="fa-IR"/>
        </w:rPr>
        <w:t xml:space="preserve">، </w:t>
      </w:r>
      <w:r>
        <w:rPr>
          <w:rtl/>
          <w:lang w:bidi="fa-IR"/>
        </w:rPr>
        <w:t>ومن المركوز الذي يبني عليه المتعاقدان</w:t>
      </w:r>
      <w:r w:rsidR="00C4253E">
        <w:rPr>
          <w:rtl/>
          <w:lang w:bidi="fa-IR"/>
        </w:rPr>
        <w:t xml:space="preserve">، </w:t>
      </w:r>
      <w:r>
        <w:rPr>
          <w:rtl/>
          <w:lang w:bidi="fa-IR"/>
        </w:rPr>
        <w:t>بحيث لولاه لم يقدما على العقد على الأظهر</w:t>
      </w:r>
      <w:r w:rsidR="00C4253E">
        <w:rPr>
          <w:rtl/>
          <w:lang w:bidi="fa-IR"/>
        </w:rPr>
        <w:t xml:space="preserve">، </w:t>
      </w:r>
      <w:r>
        <w:rPr>
          <w:rtl/>
          <w:lang w:bidi="fa-IR"/>
        </w:rPr>
        <w:t xml:space="preserve">خلافاً للشيخ الأنصاري ( قدّس الله روحه الزكيّة ) في بحث خيار المجلس ( ص221 مكاسبه ) وفي بحث الشروط </w:t>
      </w:r>
      <w:r w:rsidR="00C4253E">
        <w:rPr>
          <w:rtl/>
          <w:lang w:bidi="fa-IR"/>
        </w:rPr>
        <w:t>-</w:t>
      </w:r>
      <w:r>
        <w:rPr>
          <w:rtl/>
          <w:lang w:bidi="fa-IR"/>
        </w:rPr>
        <w:t xml:space="preserve"> حيث ذهب إلى عدم شمول أدلّة وجوب العمل بالشروط للشرط البنائي </w:t>
      </w:r>
      <w:r w:rsidR="00C4253E">
        <w:rPr>
          <w:rtl/>
          <w:lang w:bidi="fa-IR"/>
        </w:rPr>
        <w:t>-</w:t>
      </w:r>
      <w:r>
        <w:rPr>
          <w:rtl/>
          <w:lang w:bidi="fa-IR"/>
        </w:rPr>
        <w:t xml:space="preserve"> ووفاقاً للسيّد الطباطبائي في محكّي حاشية المكاسب ص118</w:t>
      </w:r>
      <w:r w:rsidR="00C4253E">
        <w:rPr>
          <w:rtl/>
          <w:lang w:bidi="fa-IR"/>
        </w:rPr>
        <w:t xml:space="preserve">، </w:t>
      </w:r>
      <w:r>
        <w:rPr>
          <w:rtl/>
          <w:lang w:bidi="fa-IR"/>
        </w:rPr>
        <w:t>حيث قال</w:t>
      </w:r>
      <w:r w:rsidR="00DD44BC">
        <w:rPr>
          <w:rtl/>
          <w:lang w:bidi="fa-IR"/>
        </w:rPr>
        <w:t xml:space="preserve">: </w:t>
      </w:r>
      <w:r>
        <w:rPr>
          <w:rtl/>
          <w:lang w:bidi="fa-IR"/>
        </w:rPr>
        <w:t>في تعليل وجوب الوفاء بالشرط الذي وقع العقد مبنيّاً عليه</w:t>
      </w:r>
      <w:r w:rsidR="00C4253E">
        <w:rPr>
          <w:rtl/>
          <w:lang w:bidi="fa-IR"/>
        </w:rPr>
        <w:t xml:space="preserve">، </w:t>
      </w:r>
      <w:r>
        <w:rPr>
          <w:rtl/>
          <w:lang w:bidi="fa-IR"/>
        </w:rPr>
        <w:t>وإن لم يذكر في متنه</w:t>
      </w:r>
      <w:r w:rsidR="00DD44BC">
        <w:rPr>
          <w:rtl/>
          <w:lang w:bidi="fa-IR"/>
        </w:rPr>
        <w:t xml:space="preserve">: </w:t>
      </w:r>
      <w:r>
        <w:rPr>
          <w:rtl/>
          <w:lang w:bidi="fa-IR"/>
        </w:rPr>
        <w:t>والوجه فيه صدق الشرط على هذا المقدار من التواطؤ والتباني</w:t>
      </w:r>
      <w:r w:rsidR="00C4253E">
        <w:rPr>
          <w:rtl/>
          <w:lang w:bidi="fa-IR"/>
        </w:rPr>
        <w:t xml:space="preserve">، </w:t>
      </w:r>
      <w:r>
        <w:rPr>
          <w:rtl/>
          <w:lang w:bidi="fa-IR"/>
        </w:rPr>
        <w:t xml:space="preserve">فيشمله عموم قوله </w:t>
      </w:r>
      <w:r w:rsidR="000C5BC7" w:rsidRPr="000C5BC7">
        <w:rPr>
          <w:rStyle w:val="libAlaemChar"/>
          <w:rFonts w:eastAsiaTheme="minorHAnsi"/>
          <w:rtl/>
        </w:rPr>
        <w:t>صلى‌الله‌عليه‌وآله‌وسلم</w:t>
      </w:r>
      <w:r w:rsidR="00DD44BC">
        <w:rPr>
          <w:rtl/>
          <w:lang w:bidi="fa-IR"/>
        </w:rPr>
        <w:t xml:space="preserve">: </w:t>
      </w:r>
      <w:r>
        <w:rPr>
          <w:rtl/>
          <w:lang w:bidi="fa-IR"/>
        </w:rPr>
        <w:t>( المؤمنون عند شروطهم ) وأيضاً قيد معنوي</w:t>
      </w:r>
      <w:r w:rsidR="00C4253E">
        <w:rPr>
          <w:rtl/>
          <w:lang w:bidi="fa-IR"/>
        </w:rPr>
        <w:t xml:space="preserve">، </w:t>
      </w:r>
      <w:r>
        <w:rPr>
          <w:rtl/>
          <w:lang w:bidi="fa-IR"/>
        </w:rPr>
        <w:t>فيدلّ عليه عموم أوفوا بالعقود</w:t>
      </w:r>
      <w:r w:rsidR="00C4253E">
        <w:rPr>
          <w:rtl/>
          <w:lang w:bidi="fa-IR"/>
        </w:rPr>
        <w:t xml:space="preserve">، </w:t>
      </w:r>
      <w:r>
        <w:rPr>
          <w:rtl/>
          <w:lang w:bidi="fa-IR"/>
        </w:rPr>
        <w:t>انتهى</w:t>
      </w:r>
      <w:r w:rsidR="00DD44BC">
        <w:rPr>
          <w:rtl/>
          <w:lang w:bidi="fa-IR"/>
        </w:rPr>
        <w:t>.</w:t>
      </w:r>
    </w:p>
    <w:p w:rsidR="00DD44BC" w:rsidRDefault="00050A4D" w:rsidP="00050A4D">
      <w:pPr>
        <w:pStyle w:val="libNormal"/>
        <w:rPr>
          <w:rtl/>
          <w:lang w:bidi="fa-IR"/>
        </w:rPr>
      </w:pPr>
      <w:r>
        <w:rPr>
          <w:rtl/>
          <w:lang w:bidi="fa-IR"/>
        </w:rPr>
        <w:t>وما أشار إليه في آخر كلامه هو الذي صرّح به الشيخ نفسه أيضاً ،</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 xml:space="preserve">قال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نعم يمكن أنْ يُقال</w:t>
      </w:r>
      <w:r w:rsidR="00DD44BC">
        <w:rPr>
          <w:rtl/>
          <w:lang w:bidi="fa-IR"/>
        </w:rPr>
        <w:t xml:space="preserve">: </w:t>
      </w:r>
      <w:r>
        <w:rPr>
          <w:rtl/>
          <w:lang w:bidi="fa-IR"/>
        </w:rPr>
        <w:t>إنّ العقد إذا وقع مع تواطئهما على الشرط كان قيداً معنويّاً له</w:t>
      </w:r>
      <w:r w:rsidR="00C4253E">
        <w:rPr>
          <w:rtl/>
          <w:lang w:bidi="fa-IR"/>
        </w:rPr>
        <w:t xml:space="preserve">، </w:t>
      </w:r>
      <w:r>
        <w:rPr>
          <w:rtl/>
          <w:lang w:bidi="fa-IR"/>
        </w:rPr>
        <w:t>فالوفاء بالعقد الخاص لا يكون إلاّ مع العمل بذلك الشرط</w:t>
      </w:r>
      <w:r w:rsidR="00C4253E">
        <w:rPr>
          <w:rtl/>
          <w:lang w:bidi="fa-IR"/>
        </w:rPr>
        <w:t xml:space="preserve">، </w:t>
      </w:r>
      <w:r>
        <w:rPr>
          <w:rtl/>
          <w:lang w:bidi="fa-IR"/>
        </w:rPr>
        <w:t>ويكون العقد بدونه تجارة لا عن تراض</w:t>
      </w:r>
      <w:r w:rsidR="00C4253E">
        <w:rPr>
          <w:rtl/>
          <w:lang w:bidi="fa-IR"/>
        </w:rPr>
        <w:t xml:space="preserve">، </w:t>
      </w:r>
      <w:r>
        <w:rPr>
          <w:rtl/>
          <w:lang w:bidi="fa-IR"/>
        </w:rPr>
        <w:t xml:space="preserve">إذ التراضي وقع مقيّداً بالشرط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وعليه فلا يبقى فرق بين القولين في النتيجة ظاهراً</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وعلى هذا فيمكن أن يُقال</w:t>
      </w:r>
      <w:r w:rsidR="00DD44BC">
        <w:rPr>
          <w:rtl/>
          <w:lang w:bidi="fa-IR"/>
        </w:rPr>
        <w:t xml:space="preserve">: </w:t>
      </w:r>
      <w:r>
        <w:rPr>
          <w:rtl/>
          <w:lang w:bidi="fa-IR"/>
        </w:rPr>
        <w:t>إنّ كثيراً من العيوب والأمراض المُعْدية</w:t>
      </w:r>
      <w:r w:rsidR="00C4253E">
        <w:rPr>
          <w:rtl/>
          <w:lang w:bidi="fa-IR"/>
        </w:rPr>
        <w:t xml:space="preserve">، </w:t>
      </w:r>
      <w:r>
        <w:rPr>
          <w:rtl/>
          <w:lang w:bidi="fa-IR"/>
        </w:rPr>
        <w:t>وبعض الأوصاف المنفِّرة شروط بنائيّة في عقد النكاح</w:t>
      </w:r>
      <w:r w:rsidR="00C4253E">
        <w:rPr>
          <w:rtl/>
          <w:lang w:bidi="fa-IR"/>
        </w:rPr>
        <w:t xml:space="preserve">، </w:t>
      </w:r>
      <w:r>
        <w:rPr>
          <w:rtl/>
          <w:lang w:bidi="fa-IR"/>
        </w:rPr>
        <w:t>بل يستحي الزوج أو الزوجة عن الاعتراف بالزوجيّة في مواردها</w:t>
      </w:r>
      <w:r w:rsidR="00C4253E">
        <w:rPr>
          <w:rtl/>
          <w:lang w:bidi="fa-IR"/>
        </w:rPr>
        <w:t xml:space="preserve">، </w:t>
      </w:r>
      <w:r>
        <w:rPr>
          <w:rtl/>
          <w:lang w:bidi="fa-IR"/>
        </w:rPr>
        <w:t>لكنّ هذه المنفِّرات على قسمين</w:t>
      </w:r>
      <w:r w:rsidR="00DD44BC">
        <w:rPr>
          <w:rtl/>
          <w:lang w:bidi="fa-IR"/>
        </w:rPr>
        <w:t>.</w:t>
      </w:r>
    </w:p>
    <w:p w:rsidR="00DD44BC" w:rsidRDefault="00050A4D" w:rsidP="00050A4D">
      <w:pPr>
        <w:pStyle w:val="libNormal"/>
        <w:rPr>
          <w:rtl/>
          <w:lang w:bidi="fa-IR"/>
        </w:rPr>
      </w:pPr>
      <w:r>
        <w:rPr>
          <w:rtl/>
          <w:lang w:bidi="fa-IR"/>
        </w:rPr>
        <w:t>قسم ممّا يتّفق عليه الزوجان</w:t>
      </w:r>
      <w:r w:rsidR="00C4253E">
        <w:rPr>
          <w:rtl/>
          <w:lang w:bidi="fa-IR"/>
        </w:rPr>
        <w:t xml:space="preserve">، </w:t>
      </w:r>
      <w:r>
        <w:rPr>
          <w:rtl/>
          <w:lang w:bidi="fa-IR"/>
        </w:rPr>
        <w:t>وقسم يخصّ بأحدهما هو الأكثر</w:t>
      </w:r>
      <w:r w:rsidR="00C4253E">
        <w:rPr>
          <w:rtl/>
          <w:lang w:bidi="fa-IR"/>
        </w:rPr>
        <w:t xml:space="preserve">، </w:t>
      </w:r>
      <w:r>
        <w:rPr>
          <w:rtl/>
          <w:lang w:bidi="fa-IR"/>
        </w:rPr>
        <w:t>فإنّ كلاًّ من الزوجين يشترط بنائيّاً وارتكازيّاً عدم العيب والنقص في الآخر</w:t>
      </w:r>
      <w:r w:rsidR="00C4253E">
        <w:rPr>
          <w:rtl/>
          <w:lang w:bidi="fa-IR"/>
        </w:rPr>
        <w:t xml:space="preserve">، </w:t>
      </w:r>
      <w:r>
        <w:rPr>
          <w:rtl/>
          <w:lang w:bidi="fa-IR"/>
        </w:rPr>
        <w:t>ولا بناء للآخر على اشتراط عدم العيب في نفسه</w:t>
      </w:r>
      <w:r w:rsidR="00C4253E">
        <w:rPr>
          <w:rtl/>
          <w:lang w:bidi="fa-IR"/>
        </w:rPr>
        <w:t xml:space="preserve">، </w:t>
      </w:r>
      <w:r>
        <w:rPr>
          <w:rtl/>
          <w:lang w:bidi="fa-IR"/>
        </w:rPr>
        <w:t>فلا يثبت الخيار عند التخلّف</w:t>
      </w:r>
      <w:r w:rsidR="00C4253E">
        <w:rPr>
          <w:rtl/>
          <w:lang w:bidi="fa-IR"/>
        </w:rPr>
        <w:t xml:space="preserve">، </w:t>
      </w:r>
      <w:r>
        <w:rPr>
          <w:rtl/>
          <w:lang w:bidi="fa-IR"/>
        </w:rPr>
        <w:t>وهل يصحّ مثل هذا العقد الذي يشترط أحد الزوجين بنائيّاً أشياء</w:t>
      </w:r>
      <w:r w:rsidR="00C4253E">
        <w:rPr>
          <w:rtl/>
          <w:lang w:bidi="fa-IR"/>
        </w:rPr>
        <w:t xml:space="preserve">، </w:t>
      </w:r>
      <w:r>
        <w:rPr>
          <w:rtl/>
          <w:lang w:bidi="fa-IR"/>
        </w:rPr>
        <w:t>ولا يقبله الآخر بنائيّاً ؟!</w:t>
      </w:r>
    </w:p>
    <w:p w:rsidR="00DD44BC" w:rsidRDefault="00050A4D" w:rsidP="00050A4D">
      <w:pPr>
        <w:pStyle w:val="libNormal"/>
        <w:rPr>
          <w:rtl/>
          <w:lang w:bidi="fa-IR"/>
        </w:rPr>
      </w:pPr>
      <w:r>
        <w:rPr>
          <w:rtl/>
          <w:lang w:bidi="fa-IR"/>
        </w:rPr>
        <w:t>والجواب محتاجٌ إلى تأمّل</w:t>
      </w:r>
      <w:r w:rsidR="00DD44BC">
        <w:rPr>
          <w:rtl/>
          <w:lang w:bidi="fa-IR"/>
        </w:rPr>
        <w:t>.</w:t>
      </w:r>
    </w:p>
    <w:p w:rsidR="00DD44BC" w:rsidRDefault="00050A4D" w:rsidP="00050A4D">
      <w:pPr>
        <w:pStyle w:val="libNormal"/>
        <w:rPr>
          <w:rtl/>
          <w:lang w:bidi="fa-IR"/>
        </w:rPr>
      </w:pPr>
      <w:r w:rsidRPr="000C5BC7">
        <w:rPr>
          <w:rStyle w:val="libBold1Char"/>
          <w:rtl/>
        </w:rPr>
        <w:t>الفائدة الثانية</w:t>
      </w:r>
      <w:r w:rsidR="00DD44BC">
        <w:rPr>
          <w:rtl/>
          <w:lang w:bidi="fa-IR"/>
        </w:rPr>
        <w:t xml:space="preserve">: </w:t>
      </w:r>
      <w:r>
        <w:rPr>
          <w:rtl/>
          <w:lang w:bidi="fa-IR"/>
        </w:rPr>
        <w:t xml:space="preserve">قضيّة إطلاق قوله </w:t>
      </w:r>
      <w:r w:rsidR="00C4253E" w:rsidRPr="00C4253E">
        <w:rPr>
          <w:rStyle w:val="libAlaemChar"/>
          <w:rtl/>
        </w:rPr>
        <w:t>عليه‌السلام</w:t>
      </w:r>
      <w:r w:rsidR="00DD44BC">
        <w:rPr>
          <w:rtl/>
          <w:lang w:bidi="fa-IR"/>
        </w:rPr>
        <w:t xml:space="preserve">: </w:t>
      </w:r>
      <w:r>
        <w:rPr>
          <w:rtl/>
          <w:lang w:bidi="fa-IR"/>
        </w:rPr>
        <w:t>المسلمون عند شروطهم نفوذ الشرط في كلّ عقدٍ</w:t>
      </w:r>
      <w:r w:rsidR="00C4253E">
        <w:rPr>
          <w:rtl/>
          <w:lang w:bidi="fa-IR"/>
        </w:rPr>
        <w:t xml:space="preserve">، </w:t>
      </w:r>
      <w:r>
        <w:rPr>
          <w:rtl/>
          <w:lang w:bidi="fa-IR"/>
        </w:rPr>
        <w:t>حتّى في عقد النكاح</w:t>
      </w:r>
      <w:r w:rsidR="00C4253E">
        <w:rPr>
          <w:rtl/>
          <w:lang w:bidi="fa-IR"/>
        </w:rPr>
        <w:t xml:space="preserve">، </w:t>
      </w:r>
      <w:r>
        <w:rPr>
          <w:rtl/>
          <w:lang w:bidi="fa-IR"/>
        </w:rPr>
        <w:t>وأنّه لابُدّ من الوفاء به</w:t>
      </w:r>
      <w:r w:rsidR="00C4253E">
        <w:rPr>
          <w:rtl/>
          <w:lang w:bidi="fa-IR"/>
        </w:rPr>
        <w:t xml:space="preserve">، </w:t>
      </w:r>
      <w:r>
        <w:rPr>
          <w:rtl/>
          <w:lang w:bidi="fa-IR"/>
        </w:rPr>
        <w:t>لكنّ الفقهاء أبطلوا الشرط في عقد النكاح</w:t>
      </w:r>
      <w:r w:rsidR="00C4253E">
        <w:rPr>
          <w:rtl/>
          <w:lang w:bidi="fa-IR"/>
        </w:rPr>
        <w:t xml:space="preserve">، </w:t>
      </w:r>
      <w:r>
        <w:rPr>
          <w:rtl/>
          <w:lang w:bidi="fa-IR"/>
        </w:rPr>
        <w:t>ولم يثبتوا الخيار فيه بالشرط فيه</w:t>
      </w:r>
      <w:r w:rsidR="00C4253E">
        <w:rPr>
          <w:rtl/>
          <w:lang w:bidi="fa-IR"/>
        </w:rPr>
        <w:t xml:space="preserve">، </w:t>
      </w:r>
      <w:r>
        <w:rPr>
          <w:rtl/>
          <w:lang w:bidi="fa-IR"/>
        </w:rPr>
        <w:t xml:space="preserve">حتّى قال صاحب الجواهر </w:t>
      </w:r>
      <w:r w:rsidR="00C4253E" w:rsidRPr="00C4253E">
        <w:rPr>
          <w:rStyle w:val="libAlaemChar"/>
          <w:rtl/>
        </w:rPr>
        <w:t>رضي‌الله‌عنه</w:t>
      </w:r>
      <w:r w:rsidR="00DD44BC">
        <w:rPr>
          <w:rtl/>
          <w:lang w:bidi="fa-IR"/>
        </w:rPr>
        <w:t xml:space="preserve">: </w:t>
      </w:r>
      <w:r>
        <w:rPr>
          <w:rtl/>
          <w:lang w:bidi="fa-IR"/>
        </w:rPr>
        <w:t xml:space="preserve">بل لعلّ منافاته لعقد النكاح من ضروريّات الفقه </w:t>
      </w:r>
      <w:r w:rsidRPr="00DD44BC">
        <w:rPr>
          <w:rStyle w:val="libFootnotenumChar"/>
          <w:rtl/>
        </w:rPr>
        <w:t>(3)</w:t>
      </w:r>
      <w:r w:rsidR="00C4253E">
        <w:rPr>
          <w:rtl/>
          <w:lang w:bidi="fa-IR"/>
        </w:rPr>
        <w:t xml:space="preserve">، </w:t>
      </w:r>
      <w:r>
        <w:rPr>
          <w:rtl/>
          <w:lang w:bidi="fa-IR"/>
        </w:rPr>
        <w:t>وعن المحقّق الثاني في جامع المقاصد ( ج1 ص244 )</w:t>
      </w:r>
      <w:r w:rsidR="00DD44BC">
        <w:rPr>
          <w:rtl/>
          <w:lang w:bidi="fa-IR"/>
        </w:rPr>
        <w:t xml:space="preserve">: </w:t>
      </w:r>
      <w:r>
        <w:rPr>
          <w:rtl/>
          <w:lang w:bidi="fa-IR"/>
        </w:rPr>
        <w:t>وإنّما لم</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ص382 المكاسب</w:t>
      </w:r>
      <w:r w:rsidR="00C4253E">
        <w:rPr>
          <w:rtl/>
          <w:lang w:bidi="fa-IR"/>
        </w:rPr>
        <w:t xml:space="preserve">، </w:t>
      </w:r>
      <w:r>
        <w:rPr>
          <w:rtl/>
          <w:lang w:bidi="fa-IR"/>
        </w:rPr>
        <w:t>الطبعة القديمة</w:t>
      </w:r>
      <w:r w:rsidR="00DD44BC">
        <w:rPr>
          <w:rtl/>
          <w:lang w:bidi="fa-IR"/>
        </w:rPr>
        <w:t>.</w:t>
      </w:r>
    </w:p>
    <w:p w:rsidR="00DD44BC" w:rsidRDefault="00050A4D" w:rsidP="00DD44BC">
      <w:pPr>
        <w:pStyle w:val="libFootnote0"/>
        <w:rPr>
          <w:rtl/>
          <w:lang w:bidi="fa-IR"/>
        </w:rPr>
      </w:pPr>
      <w:r>
        <w:rPr>
          <w:rtl/>
          <w:lang w:bidi="fa-IR"/>
        </w:rPr>
        <w:t xml:space="preserve">(2) ولاحظ ص167 ج2 الشروط للسيّد الشهيد محمّد تقي الخوئي </w:t>
      </w:r>
      <w:r w:rsidR="00C4253E" w:rsidRPr="004600C2">
        <w:rPr>
          <w:rStyle w:val="libFootnoteAlaemChar"/>
          <w:rtl/>
        </w:rPr>
        <w:t>رحمه‌الله</w:t>
      </w:r>
      <w:r w:rsidR="00DD44BC">
        <w:rPr>
          <w:rtl/>
          <w:lang w:bidi="fa-IR"/>
        </w:rPr>
        <w:t>.</w:t>
      </w:r>
    </w:p>
    <w:p w:rsidR="00DD44BC" w:rsidRDefault="00050A4D" w:rsidP="00DD44BC">
      <w:pPr>
        <w:pStyle w:val="libFootnote0"/>
        <w:rPr>
          <w:rtl/>
          <w:lang w:bidi="fa-IR"/>
        </w:rPr>
      </w:pPr>
      <w:r>
        <w:rPr>
          <w:rtl/>
          <w:lang w:bidi="fa-IR"/>
        </w:rPr>
        <w:t>(3) ص149 ج29 ولاحظ البحث هناك</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AC4071">
      <w:pPr>
        <w:pStyle w:val="libNormal0"/>
        <w:rPr>
          <w:rtl/>
          <w:lang w:bidi="fa-IR"/>
        </w:rPr>
      </w:pPr>
      <w:r>
        <w:rPr>
          <w:rtl/>
          <w:lang w:bidi="fa-IR"/>
        </w:rPr>
        <w:lastRenderedPageBreak/>
        <w:t xml:space="preserve">يدخل خيار الشرط النكاح مع تناول عموم قوله </w:t>
      </w:r>
      <w:r w:rsidR="00AC4071" w:rsidRPr="00AC4071">
        <w:rPr>
          <w:rStyle w:val="libAlaemChar"/>
          <w:rFonts w:eastAsiaTheme="minorHAnsi"/>
          <w:rtl/>
        </w:rPr>
        <w:t>صلى‌الله‌عليه‌وآله‌وسلم</w:t>
      </w:r>
      <w:r w:rsidR="00DD44BC">
        <w:rPr>
          <w:rtl/>
          <w:lang w:bidi="fa-IR"/>
        </w:rPr>
        <w:t xml:space="preserve">: </w:t>
      </w:r>
      <w:r>
        <w:rPr>
          <w:rtl/>
          <w:lang w:bidi="fa-IR"/>
        </w:rPr>
        <w:t>( المؤمنون عند شروطهم ) ؛ للإجماع</w:t>
      </w:r>
      <w:r w:rsidR="00C4253E">
        <w:rPr>
          <w:rtl/>
          <w:lang w:bidi="fa-IR"/>
        </w:rPr>
        <w:t xml:space="preserve">، </w:t>
      </w:r>
      <w:r>
        <w:rPr>
          <w:rtl/>
          <w:lang w:bidi="fa-IR"/>
        </w:rPr>
        <w:t>ولأنّه ليس عقد معاوضة ليشرع له اشتراط التروّي والاختيار</w:t>
      </w:r>
      <w:r w:rsidR="00C4253E">
        <w:rPr>
          <w:rtl/>
          <w:lang w:bidi="fa-IR"/>
        </w:rPr>
        <w:t xml:space="preserve">، </w:t>
      </w:r>
      <w:r>
        <w:rPr>
          <w:rtl/>
          <w:lang w:bidi="fa-IR"/>
        </w:rPr>
        <w:t>ولشدّة الاحتياط في الفروج ؛ ولأنّ فيه شائبة العبادة</w:t>
      </w:r>
      <w:r w:rsidR="00C4253E">
        <w:rPr>
          <w:rtl/>
          <w:lang w:bidi="fa-IR"/>
        </w:rPr>
        <w:t xml:space="preserve">، </w:t>
      </w:r>
      <w:r>
        <w:rPr>
          <w:rtl/>
          <w:lang w:bidi="fa-IR"/>
        </w:rPr>
        <w:t>ولأنّ رفعه متوقّف على أمرٍ معيّنٍ ( يريد به الطلاق )</w:t>
      </w:r>
      <w:r w:rsidR="00C4253E">
        <w:rPr>
          <w:rtl/>
          <w:lang w:bidi="fa-IR"/>
        </w:rPr>
        <w:t xml:space="preserve">، </w:t>
      </w:r>
      <w:r>
        <w:rPr>
          <w:rtl/>
          <w:lang w:bidi="fa-IR"/>
        </w:rPr>
        <w:t>فلا يقع لغيره</w:t>
      </w:r>
      <w:r w:rsidR="00DD44BC">
        <w:rPr>
          <w:rtl/>
          <w:lang w:bidi="fa-IR"/>
        </w:rPr>
        <w:t>.</w:t>
      </w:r>
    </w:p>
    <w:p w:rsidR="00DD44BC" w:rsidRDefault="00050A4D" w:rsidP="00050A4D">
      <w:pPr>
        <w:pStyle w:val="libNormal"/>
        <w:rPr>
          <w:rtl/>
          <w:lang w:bidi="fa-IR"/>
        </w:rPr>
      </w:pPr>
      <w:r>
        <w:rPr>
          <w:rtl/>
          <w:lang w:bidi="fa-IR"/>
        </w:rPr>
        <w:t>فهذه وجوه خمسة في وجه عدم دخول خيار الشرط النكاح</w:t>
      </w:r>
      <w:r w:rsidR="00C4253E">
        <w:rPr>
          <w:rtl/>
          <w:lang w:bidi="fa-IR"/>
        </w:rPr>
        <w:t xml:space="preserve">، </w:t>
      </w:r>
      <w:r>
        <w:rPr>
          <w:rtl/>
          <w:lang w:bidi="fa-IR"/>
        </w:rPr>
        <w:t>وزاد بعضهم وجهاً سادساً</w:t>
      </w:r>
      <w:r w:rsidR="00C4253E">
        <w:rPr>
          <w:rtl/>
          <w:lang w:bidi="fa-IR"/>
        </w:rPr>
        <w:t xml:space="preserve">، </w:t>
      </w:r>
      <w:r>
        <w:rPr>
          <w:rtl/>
          <w:lang w:bidi="fa-IR"/>
        </w:rPr>
        <w:t>وهو استلزامه لابتذال المرأة وهو ضرر عليها</w:t>
      </w:r>
      <w:r w:rsidR="00DD44BC">
        <w:rPr>
          <w:rtl/>
          <w:lang w:bidi="fa-IR"/>
        </w:rPr>
        <w:t>.</w:t>
      </w:r>
    </w:p>
    <w:p w:rsidR="00DD44BC" w:rsidRDefault="00050A4D" w:rsidP="00050A4D">
      <w:pPr>
        <w:pStyle w:val="libNormal"/>
        <w:rPr>
          <w:rtl/>
          <w:lang w:bidi="fa-IR"/>
        </w:rPr>
      </w:pPr>
      <w:r>
        <w:rPr>
          <w:rtl/>
          <w:lang w:bidi="fa-IR"/>
        </w:rPr>
        <w:t>وفي كشف اللثام</w:t>
      </w:r>
      <w:r w:rsidR="00DD44BC">
        <w:rPr>
          <w:rtl/>
          <w:lang w:bidi="fa-IR"/>
        </w:rPr>
        <w:t xml:space="preserve">: </w:t>
      </w:r>
      <w:r>
        <w:rPr>
          <w:rtl/>
          <w:lang w:bidi="fa-IR"/>
        </w:rPr>
        <w:t>ولو شرط الخيار في النكاح بطل العقد في المشهور</w:t>
      </w:r>
      <w:r w:rsidR="00C4253E">
        <w:rPr>
          <w:rtl/>
          <w:lang w:bidi="fa-IR"/>
        </w:rPr>
        <w:t xml:space="preserve">، </w:t>
      </w:r>
      <w:r>
        <w:rPr>
          <w:rtl/>
          <w:lang w:bidi="fa-IR"/>
        </w:rPr>
        <w:t>وهو الوجه ؛ لأنّ فيه شائبة العبادة لا يقبل الخيار</w:t>
      </w:r>
      <w:r w:rsidR="00C4253E">
        <w:rPr>
          <w:rtl/>
          <w:lang w:bidi="fa-IR"/>
        </w:rPr>
        <w:t xml:space="preserve">، </w:t>
      </w:r>
      <w:r>
        <w:rPr>
          <w:rtl/>
          <w:lang w:bidi="fa-IR"/>
        </w:rPr>
        <w:t>ولم يتراضيا إلاّ بما دخله الخيار</w:t>
      </w:r>
      <w:r w:rsidR="00C4253E">
        <w:rPr>
          <w:rtl/>
          <w:lang w:bidi="fa-IR"/>
        </w:rPr>
        <w:t xml:space="preserve">، </w:t>
      </w:r>
      <w:r>
        <w:rPr>
          <w:rtl/>
          <w:lang w:bidi="fa-IR"/>
        </w:rPr>
        <w:t>فلم يريدا بلفظ العقد معنى النكاح</w:t>
      </w:r>
      <w:r w:rsidR="00C4253E">
        <w:rPr>
          <w:rtl/>
          <w:lang w:bidi="fa-IR"/>
        </w:rPr>
        <w:t xml:space="preserve">، </w:t>
      </w:r>
      <w:r>
        <w:rPr>
          <w:rtl/>
          <w:lang w:bidi="fa-IR"/>
        </w:rPr>
        <w:t>فيلغو، وابن إدريس صحّح العقد وأبطل الشرط لوجود المقتضي وهو عقد النكاح</w:t>
      </w:r>
      <w:r w:rsidR="00C4253E">
        <w:rPr>
          <w:rtl/>
          <w:lang w:bidi="fa-IR"/>
        </w:rPr>
        <w:t xml:space="preserve">، </w:t>
      </w:r>
      <w:r>
        <w:rPr>
          <w:rtl/>
          <w:lang w:bidi="fa-IR"/>
        </w:rPr>
        <w:t>وإنما فسد شرط الخيار</w:t>
      </w:r>
      <w:r w:rsidR="00C4253E">
        <w:rPr>
          <w:rtl/>
          <w:lang w:bidi="fa-IR"/>
        </w:rPr>
        <w:t xml:space="preserve">، </w:t>
      </w:r>
      <w:r>
        <w:rPr>
          <w:rtl/>
          <w:lang w:bidi="fa-IR"/>
        </w:rPr>
        <w:t>فيلغو ولا يفسد به العقد كغيره من الشروط</w:t>
      </w:r>
      <w:r w:rsidR="00C4253E">
        <w:rPr>
          <w:rtl/>
          <w:lang w:bidi="fa-IR"/>
        </w:rPr>
        <w:t xml:space="preserve">، </w:t>
      </w:r>
      <w:r>
        <w:rPr>
          <w:rtl/>
          <w:lang w:bidi="fa-IR"/>
        </w:rPr>
        <w:t xml:space="preserve">وللوجهين تردّد المحقّق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وقوله ( ولم يتراضيا إلاّ</w:t>
      </w:r>
      <w:r w:rsidR="00DD44BC">
        <w:rPr>
          <w:rtl/>
          <w:lang w:bidi="fa-IR"/>
        </w:rPr>
        <w:t>.</w:t>
      </w:r>
      <w:r>
        <w:rPr>
          <w:rtl/>
          <w:lang w:bidi="fa-IR"/>
        </w:rPr>
        <w:t xml:space="preserve">..) هو الذي اختاره سيّدنا الأُستاذ الخوئي بتفاوت ما </w:t>
      </w:r>
      <w:r w:rsidRPr="00DD44BC">
        <w:rPr>
          <w:rStyle w:val="libFootnotenumChar"/>
          <w:rtl/>
        </w:rPr>
        <w:t>(2)</w:t>
      </w:r>
      <w:r w:rsidR="00C4253E">
        <w:rPr>
          <w:rtl/>
          <w:lang w:bidi="fa-IR"/>
        </w:rPr>
        <w:t xml:space="preserve">، </w:t>
      </w:r>
      <w:r>
        <w:rPr>
          <w:rtl/>
          <w:lang w:bidi="fa-IR"/>
        </w:rPr>
        <w:t>فهذه الوجوه علل وأسباب لبطلان العقد بدخول خيار الشرط</w:t>
      </w:r>
      <w:r w:rsidR="00DD44BC">
        <w:rPr>
          <w:rtl/>
          <w:lang w:bidi="fa-IR"/>
        </w:rPr>
        <w:t>.</w:t>
      </w:r>
      <w:r>
        <w:rPr>
          <w:rtl/>
          <w:lang w:bidi="fa-IR"/>
        </w:rPr>
        <w:t xml:space="preserve"> لكن جميع هذه الوجوه غير قويّة وغير قابلة للاعتماد </w:t>
      </w:r>
      <w:r w:rsidRPr="00DD44BC">
        <w:rPr>
          <w:rStyle w:val="libFootnotenumChar"/>
          <w:rtl/>
        </w:rPr>
        <w:t>(3)</w:t>
      </w:r>
      <w:r w:rsidR="00C4253E">
        <w:rPr>
          <w:rtl/>
          <w:lang w:bidi="fa-IR"/>
        </w:rPr>
        <w:t xml:space="preserve">، </w:t>
      </w:r>
      <w:r>
        <w:rPr>
          <w:rtl/>
          <w:lang w:bidi="fa-IR"/>
        </w:rPr>
        <w:t>على أنّ كلمات جملةٍ من الفقهاء ربّما تدلّ على جواز الشرط في النكاح</w:t>
      </w:r>
      <w:r w:rsidR="00C4253E">
        <w:rPr>
          <w:rtl/>
          <w:lang w:bidi="fa-IR"/>
        </w:rPr>
        <w:t xml:space="preserve">، </w:t>
      </w:r>
      <w:r>
        <w:rPr>
          <w:rtl/>
          <w:lang w:bidi="fa-IR"/>
        </w:rPr>
        <w:t>فعن الشهيد في اللّمعة</w:t>
      </w:r>
      <w:r w:rsidR="00DD44BC">
        <w:rPr>
          <w:rtl/>
          <w:lang w:bidi="fa-IR"/>
        </w:rPr>
        <w:t xml:space="preserve">: </w:t>
      </w:r>
      <w:r>
        <w:rPr>
          <w:rtl/>
          <w:lang w:bidi="fa-IR"/>
        </w:rPr>
        <w:t>ولو شرط كونها بنت مهيرة فظهرت بنت أمَة</w:t>
      </w:r>
      <w:r w:rsidR="00C4253E">
        <w:rPr>
          <w:rtl/>
          <w:lang w:bidi="fa-IR"/>
        </w:rPr>
        <w:t xml:space="preserve">، </w:t>
      </w:r>
      <w:r>
        <w:rPr>
          <w:rtl/>
          <w:lang w:bidi="fa-IR"/>
        </w:rPr>
        <w:t>فله الفسخ</w:t>
      </w:r>
      <w:r w:rsidR="00C4253E">
        <w:rPr>
          <w:rtl/>
          <w:lang w:bidi="fa-IR"/>
        </w:rPr>
        <w:t xml:space="preserve">، </w:t>
      </w:r>
      <w:r>
        <w:rPr>
          <w:rtl/>
          <w:lang w:bidi="fa-IR"/>
        </w:rPr>
        <w:t>وعلّله الشهيد الشارح</w:t>
      </w:r>
      <w:r w:rsidR="00DD44BC">
        <w:rPr>
          <w:rtl/>
          <w:lang w:bidi="fa-IR"/>
        </w:rPr>
        <w:t xml:space="preserve">: </w:t>
      </w:r>
      <w:r>
        <w:rPr>
          <w:rtl/>
          <w:lang w:bidi="fa-IR"/>
        </w:rPr>
        <w:t>بمقتضى الشرط</w:t>
      </w:r>
      <w:r w:rsidR="00DD44BC">
        <w:rPr>
          <w:rtl/>
          <w:lang w:bidi="fa-IR"/>
        </w:rPr>
        <w:t>.</w:t>
      </w:r>
    </w:p>
    <w:p w:rsidR="00DD44BC" w:rsidRDefault="00050A4D" w:rsidP="00050A4D">
      <w:pPr>
        <w:pStyle w:val="libNormal"/>
        <w:rPr>
          <w:rtl/>
          <w:lang w:bidi="fa-IR"/>
        </w:rPr>
      </w:pPr>
      <w:r>
        <w:rPr>
          <w:rtl/>
          <w:lang w:bidi="fa-IR"/>
        </w:rPr>
        <w:t xml:space="preserve">ويقول صاحب الجواهر </w:t>
      </w:r>
      <w:r w:rsidRPr="00DD44BC">
        <w:rPr>
          <w:rStyle w:val="libFootnotenumChar"/>
          <w:rtl/>
        </w:rPr>
        <w:t>(4)</w:t>
      </w:r>
      <w:r>
        <w:rPr>
          <w:rtl/>
          <w:lang w:bidi="fa-IR"/>
        </w:rPr>
        <w:t xml:space="preserve"> عند قول المحقّق</w:t>
      </w:r>
      <w:r w:rsidR="00DD44BC">
        <w:rPr>
          <w:rtl/>
          <w:lang w:bidi="fa-IR"/>
        </w:rPr>
        <w:t xml:space="preserve">: </w:t>
      </w:r>
      <w:r>
        <w:rPr>
          <w:rtl/>
          <w:lang w:bidi="fa-IR"/>
        </w:rPr>
        <w:t>إذا تزوّج امرأةً وشرط</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(1و2و3) لاحظ تفصيل البحث في ص30 إلى ص41 ج2 من كتاب الشروط</w:t>
      </w:r>
      <w:r w:rsidR="00C4253E">
        <w:rPr>
          <w:rtl/>
          <w:lang w:bidi="fa-IR"/>
        </w:rPr>
        <w:t xml:space="preserve">، </w:t>
      </w:r>
      <w:r>
        <w:rPr>
          <w:rtl/>
          <w:lang w:bidi="fa-IR"/>
        </w:rPr>
        <w:t xml:space="preserve">وجعل مختار والده ( سيّدنا الأُستاذ الخوئي </w:t>
      </w:r>
      <w:r w:rsidR="00C4253E" w:rsidRPr="000C5BC7">
        <w:rPr>
          <w:rStyle w:val="libFootnoteAlaemChar"/>
          <w:rtl/>
        </w:rPr>
        <w:t>رحمه‌الله</w:t>
      </w:r>
      <w:r>
        <w:rPr>
          <w:rtl/>
          <w:lang w:bidi="fa-IR"/>
        </w:rPr>
        <w:t xml:space="preserve"> ) وجهاً مغايراً للوجوه الستّة وادّعى أنّه من ابتكار والده )</w:t>
      </w:r>
      <w:r w:rsidR="00DD44BC">
        <w:rPr>
          <w:rtl/>
          <w:lang w:bidi="fa-IR"/>
        </w:rPr>
        <w:t>.</w:t>
      </w:r>
    </w:p>
    <w:p w:rsidR="00DD44BC" w:rsidRDefault="00050A4D" w:rsidP="00DD44BC">
      <w:pPr>
        <w:pStyle w:val="libFootnote0"/>
        <w:rPr>
          <w:rtl/>
          <w:lang w:bidi="fa-IR"/>
        </w:rPr>
      </w:pPr>
      <w:r>
        <w:rPr>
          <w:rtl/>
          <w:lang w:bidi="fa-IR"/>
        </w:rPr>
        <w:t>(4) ص376 ج30</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C5BC7">
      <w:pPr>
        <w:pStyle w:val="libNormal0"/>
        <w:rPr>
          <w:rtl/>
          <w:lang w:bidi="fa-IR"/>
        </w:rPr>
      </w:pPr>
      <w:r>
        <w:rPr>
          <w:rtl/>
          <w:lang w:bidi="fa-IR"/>
        </w:rPr>
        <w:lastRenderedPageBreak/>
        <w:t>كونها بكراً فوجدها ثيّباً</w:t>
      </w:r>
      <w:r w:rsidR="00DD44BC">
        <w:rPr>
          <w:rtl/>
          <w:lang w:bidi="fa-IR"/>
        </w:rPr>
        <w:t xml:space="preserve">: </w:t>
      </w:r>
      <w:r>
        <w:rPr>
          <w:rtl/>
          <w:lang w:bidi="fa-IR"/>
        </w:rPr>
        <w:t>وثبت بالإقرار أو البيّنة سبق ذلك على العقد</w:t>
      </w:r>
      <w:r w:rsidR="00C4253E">
        <w:rPr>
          <w:rtl/>
          <w:lang w:bidi="fa-IR"/>
        </w:rPr>
        <w:t xml:space="preserve">، </w:t>
      </w:r>
      <w:r>
        <w:rPr>
          <w:rtl/>
          <w:lang w:bidi="fa-IR"/>
        </w:rPr>
        <w:t>كان له الفسخ ؛ لانتفاء الشرط الذي قد عرفت أنّ فائدته ذلك</w:t>
      </w:r>
      <w:r w:rsidR="00C4253E">
        <w:rPr>
          <w:rtl/>
          <w:lang w:bidi="fa-IR"/>
        </w:rPr>
        <w:t xml:space="preserve">، </w:t>
      </w:r>
      <w:r>
        <w:rPr>
          <w:rtl/>
          <w:lang w:bidi="fa-IR"/>
        </w:rPr>
        <w:t>ولعلّه لا خلاف فيه كما لا إشكال</w:t>
      </w:r>
      <w:r w:rsidR="00DD44BC">
        <w:rPr>
          <w:rtl/>
          <w:lang w:bidi="fa-IR"/>
        </w:rPr>
        <w:t>.</w:t>
      </w:r>
      <w:r>
        <w:rPr>
          <w:rtl/>
          <w:lang w:bidi="fa-IR"/>
        </w:rPr>
        <w:t>.. مع الفتوى من غير خلاف منهم في تحقّق الخيار مع شرط الصفات</w:t>
      </w:r>
      <w:r w:rsidR="00C4253E">
        <w:rPr>
          <w:rtl/>
          <w:lang w:bidi="fa-IR"/>
        </w:rPr>
        <w:t xml:space="preserve">، </w:t>
      </w:r>
      <w:r>
        <w:rPr>
          <w:rtl/>
          <w:lang w:bidi="fa-IR"/>
        </w:rPr>
        <w:t>ككونها بنت مهيرة ونحوها</w:t>
      </w:r>
      <w:r w:rsidR="00C4253E">
        <w:rPr>
          <w:rtl/>
          <w:lang w:bidi="fa-IR"/>
        </w:rPr>
        <w:t xml:space="preserve">، </w:t>
      </w:r>
      <w:r>
        <w:rPr>
          <w:rtl/>
          <w:lang w:bidi="fa-IR"/>
        </w:rPr>
        <w:t>لدليل الشرطيّة القاطع للأصل وغير متوقّف على العيب</w:t>
      </w:r>
      <w:r w:rsidR="00C4253E">
        <w:rPr>
          <w:rtl/>
          <w:lang w:bidi="fa-IR"/>
        </w:rPr>
        <w:t xml:space="preserve">، </w:t>
      </w:r>
      <w:r>
        <w:rPr>
          <w:rtl/>
          <w:lang w:bidi="fa-IR"/>
        </w:rPr>
        <w:t>فراجع تمام كلامه</w:t>
      </w:r>
      <w:r w:rsidR="00DD44BC">
        <w:rPr>
          <w:rtl/>
          <w:lang w:bidi="fa-IR"/>
        </w:rPr>
        <w:t>.</w:t>
      </w:r>
    </w:p>
    <w:p w:rsidR="00DD44BC" w:rsidRDefault="00050A4D" w:rsidP="00050A4D">
      <w:pPr>
        <w:pStyle w:val="libNormal"/>
        <w:rPr>
          <w:rtl/>
          <w:lang w:bidi="fa-IR"/>
        </w:rPr>
      </w:pPr>
      <w:r>
        <w:rPr>
          <w:rtl/>
          <w:lang w:bidi="fa-IR"/>
        </w:rPr>
        <w:t>وعن العلاّمة في بحث تدليس القواعد</w:t>
      </w:r>
      <w:r w:rsidR="00DD44BC">
        <w:rPr>
          <w:rtl/>
          <w:lang w:bidi="fa-IR"/>
        </w:rPr>
        <w:t xml:space="preserve">: </w:t>
      </w:r>
      <w:r>
        <w:rPr>
          <w:rtl/>
          <w:lang w:bidi="fa-IR"/>
        </w:rPr>
        <w:t>كلّ شرطٍ يشرطه في العقد يثبت له الخيار مع فقده</w:t>
      </w:r>
      <w:r w:rsidR="00C4253E">
        <w:rPr>
          <w:rtl/>
          <w:lang w:bidi="fa-IR"/>
        </w:rPr>
        <w:t xml:space="preserve">، </w:t>
      </w:r>
      <w:r>
        <w:rPr>
          <w:rtl/>
          <w:lang w:bidi="fa-IR"/>
        </w:rPr>
        <w:t>سواء كان دون ما وصف أو أعلى على إشكال</w:t>
      </w:r>
      <w:r w:rsidR="00DD44BC">
        <w:rPr>
          <w:rtl/>
          <w:lang w:bidi="fa-IR"/>
        </w:rPr>
        <w:t>.</w:t>
      </w:r>
    </w:p>
    <w:p w:rsidR="00DD44BC" w:rsidRDefault="00050A4D" w:rsidP="00050A4D">
      <w:pPr>
        <w:pStyle w:val="libNormal"/>
        <w:rPr>
          <w:rtl/>
          <w:lang w:bidi="fa-IR"/>
        </w:rPr>
      </w:pPr>
      <w:r>
        <w:rPr>
          <w:rtl/>
          <w:lang w:bidi="fa-IR"/>
        </w:rPr>
        <w:t>ويقول المحقّق الثاني في شرح هذا الكلام</w:t>
      </w:r>
      <w:r w:rsidR="00DD44BC">
        <w:rPr>
          <w:rtl/>
          <w:lang w:bidi="fa-IR"/>
        </w:rPr>
        <w:t xml:space="preserve">: </w:t>
      </w:r>
      <w:r>
        <w:rPr>
          <w:rtl/>
          <w:lang w:bidi="fa-IR"/>
        </w:rPr>
        <w:t>لا ريب أنّ كل ما يشترط الزوج في عقد النكاح من صفات الكمال</w:t>
      </w:r>
      <w:r w:rsidR="00C4253E">
        <w:rPr>
          <w:rtl/>
          <w:lang w:bidi="fa-IR"/>
        </w:rPr>
        <w:t xml:space="preserve">، </w:t>
      </w:r>
      <w:r>
        <w:rPr>
          <w:rtl/>
          <w:lang w:bidi="fa-IR"/>
        </w:rPr>
        <w:t>ممّا لا ينافي مقصود النكاح</w:t>
      </w:r>
      <w:r w:rsidR="00C4253E">
        <w:rPr>
          <w:rtl/>
          <w:lang w:bidi="fa-IR"/>
        </w:rPr>
        <w:t xml:space="preserve">، </w:t>
      </w:r>
      <w:r>
        <w:rPr>
          <w:rtl/>
          <w:lang w:bidi="fa-IR"/>
        </w:rPr>
        <w:t>ولا يخالف الكتاب والسنّة صحيح</w:t>
      </w:r>
      <w:r w:rsidR="00C4253E">
        <w:rPr>
          <w:rtl/>
          <w:lang w:bidi="fa-IR"/>
        </w:rPr>
        <w:t xml:space="preserve">، </w:t>
      </w:r>
      <w:r>
        <w:rPr>
          <w:rtl/>
          <w:lang w:bidi="fa-IR"/>
        </w:rPr>
        <w:t>فإذا تبيّن انتفاءه وخلوّها من الكمال لم يكن النكاح باطلاً ؛ لأنّ فقد الشرط لا يقتضي بطلانه</w:t>
      </w:r>
      <w:r w:rsidR="00C4253E">
        <w:rPr>
          <w:rtl/>
          <w:lang w:bidi="fa-IR"/>
        </w:rPr>
        <w:t xml:space="preserve">، </w:t>
      </w:r>
      <w:r>
        <w:rPr>
          <w:rtl/>
          <w:lang w:bidi="fa-IR"/>
        </w:rPr>
        <w:t>ولكن يثبت للمشترط الخيار</w:t>
      </w:r>
      <w:r w:rsidR="00DD44BC">
        <w:rPr>
          <w:rtl/>
          <w:lang w:bidi="fa-IR"/>
        </w:rPr>
        <w:t>.</w:t>
      </w:r>
      <w:r>
        <w:rPr>
          <w:rtl/>
          <w:lang w:bidi="fa-IR"/>
        </w:rPr>
        <w:t>.. وذهب الشارح الفاضل ولد المصنِّف إلى بطلان هذه الشروط</w:t>
      </w:r>
      <w:r w:rsidR="00C4253E">
        <w:rPr>
          <w:rtl/>
          <w:lang w:bidi="fa-IR"/>
        </w:rPr>
        <w:t xml:space="preserve">، </w:t>
      </w:r>
      <w:r>
        <w:rPr>
          <w:rtl/>
          <w:lang w:bidi="fa-IR"/>
        </w:rPr>
        <w:t>محتجّاً ببعد النكاح عن قبول الخيار</w:t>
      </w:r>
      <w:r w:rsidR="00C4253E">
        <w:rPr>
          <w:rtl/>
          <w:lang w:bidi="fa-IR"/>
        </w:rPr>
        <w:t xml:space="preserve">، </w:t>
      </w:r>
      <w:r>
        <w:rPr>
          <w:rtl/>
          <w:lang w:bidi="fa-IR"/>
        </w:rPr>
        <w:t>قال</w:t>
      </w:r>
      <w:r w:rsidR="00DD44BC">
        <w:rPr>
          <w:rtl/>
          <w:lang w:bidi="fa-IR"/>
        </w:rPr>
        <w:t xml:space="preserve">: </w:t>
      </w:r>
      <w:r>
        <w:rPr>
          <w:rtl/>
          <w:lang w:bidi="fa-IR"/>
        </w:rPr>
        <w:t>وإنّما يصحّ شرط الحريّة</w:t>
      </w:r>
      <w:r w:rsidR="00C4253E">
        <w:rPr>
          <w:rtl/>
          <w:lang w:bidi="fa-IR"/>
        </w:rPr>
        <w:t xml:space="preserve">، </w:t>
      </w:r>
      <w:r>
        <w:rPr>
          <w:rtl/>
          <w:lang w:bidi="fa-IR"/>
        </w:rPr>
        <w:t>والنسب</w:t>
      </w:r>
      <w:r w:rsidR="00C4253E">
        <w:rPr>
          <w:rtl/>
          <w:lang w:bidi="fa-IR"/>
        </w:rPr>
        <w:t xml:space="preserve">، </w:t>
      </w:r>
      <w:r>
        <w:rPr>
          <w:rtl/>
          <w:lang w:bidi="fa-IR"/>
        </w:rPr>
        <w:t>والبكارة</w:t>
      </w:r>
      <w:r w:rsidR="00C4253E">
        <w:rPr>
          <w:rtl/>
          <w:lang w:bidi="fa-IR"/>
        </w:rPr>
        <w:t xml:space="preserve">، </w:t>
      </w:r>
      <w:r>
        <w:rPr>
          <w:rtl/>
          <w:lang w:bidi="fa-IR"/>
        </w:rPr>
        <w:t>وما يرى في الكفاءة للنصّ</w:t>
      </w:r>
      <w:r w:rsidR="00DD44BC">
        <w:rPr>
          <w:rtl/>
          <w:lang w:bidi="fa-IR"/>
        </w:rPr>
        <w:t>.</w:t>
      </w:r>
    </w:p>
    <w:p w:rsidR="00DD44BC" w:rsidRDefault="00050A4D" w:rsidP="00050A4D">
      <w:pPr>
        <w:pStyle w:val="libNormal"/>
        <w:rPr>
          <w:rtl/>
          <w:lang w:bidi="fa-IR"/>
        </w:rPr>
      </w:pPr>
      <w:r>
        <w:rPr>
          <w:rtl/>
          <w:lang w:bidi="fa-IR"/>
        </w:rPr>
        <w:t>ولقائلٍ أنّ يقول</w:t>
      </w:r>
      <w:r w:rsidR="00DD44BC">
        <w:rPr>
          <w:rtl/>
          <w:lang w:bidi="fa-IR"/>
        </w:rPr>
        <w:t xml:space="preserve">: </w:t>
      </w:r>
      <w:r>
        <w:rPr>
          <w:rtl/>
          <w:lang w:bidi="fa-IR"/>
        </w:rPr>
        <w:t>إنّ النصّ لم يرد بثبوت الخيار باشتراط البكارة</w:t>
      </w:r>
      <w:r w:rsidR="00C4253E">
        <w:rPr>
          <w:rtl/>
          <w:lang w:bidi="fa-IR"/>
        </w:rPr>
        <w:t xml:space="preserve">، </w:t>
      </w:r>
      <w:r>
        <w:rPr>
          <w:rtl/>
          <w:lang w:bidi="fa-IR"/>
        </w:rPr>
        <w:t>فيكون اشتراطه خروجاً عن النصّ</w:t>
      </w:r>
      <w:r w:rsidR="00C4253E">
        <w:rPr>
          <w:rtl/>
          <w:lang w:bidi="fa-IR"/>
        </w:rPr>
        <w:t xml:space="preserve">، </w:t>
      </w:r>
      <w:r>
        <w:rPr>
          <w:rtl/>
          <w:lang w:bidi="fa-IR"/>
        </w:rPr>
        <w:t>ومع ذلك فالكتاب والسنّة واردان بصحّة الشرط السائغ الذي ينافي مقتضى النكاح</w:t>
      </w:r>
      <w:r w:rsidR="00C4253E">
        <w:rPr>
          <w:rtl/>
          <w:lang w:bidi="fa-IR"/>
        </w:rPr>
        <w:t xml:space="preserve">، </w:t>
      </w:r>
      <w:r>
        <w:rPr>
          <w:rtl/>
          <w:lang w:bidi="fa-IR"/>
        </w:rPr>
        <w:t>وما يلزم منه ثبوت الخيار بفواته</w:t>
      </w:r>
      <w:r w:rsidR="00C4253E">
        <w:rPr>
          <w:rtl/>
          <w:lang w:bidi="fa-IR"/>
        </w:rPr>
        <w:t xml:space="preserve">، </w:t>
      </w:r>
      <w:r>
        <w:rPr>
          <w:rtl/>
          <w:lang w:bidi="fa-IR"/>
        </w:rPr>
        <w:t>فيكون الخيار حينئذٍ ثابتاً بالنصّ</w:t>
      </w:r>
      <w:r w:rsidR="00DD44BC">
        <w:rPr>
          <w:rtl/>
          <w:lang w:bidi="fa-IR"/>
        </w:rPr>
        <w:t>.</w:t>
      </w:r>
      <w:r>
        <w:rPr>
          <w:rtl/>
          <w:lang w:bidi="fa-IR"/>
        </w:rPr>
        <w:t xml:space="preserve"> ولو سلم فالبعيد عن النكاح اشتراط الخيار</w:t>
      </w:r>
      <w:r w:rsidR="00C4253E">
        <w:rPr>
          <w:rtl/>
          <w:lang w:bidi="fa-IR"/>
        </w:rPr>
        <w:t xml:space="preserve">، </w:t>
      </w:r>
      <w:r>
        <w:rPr>
          <w:rtl/>
          <w:lang w:bidi="fa-IR"/>
        </w:rPr>
        <w:t xml:space="preserve">لا اشتراط ما يقتضى فواته الخيار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لا بُعد في أنْ يكون إنكار المشهور متعلِّقاً باشتراط الخيار في عقد النكاح</w:t>
      </w:r>
      <w:r w:rsidR="00C4253E">
        <w:rPr>
          <w:rtl/>
          <w:lang w:bidi="fa-IR"/>
        </w:rPr>
        <w:t xml:space="preserve">، </w:t>
      </w:r>
      <w:r>
        <w:rPr>
          <w:rtl/>
          <w:lang w:bidi="fa-IR"/>
        </w:rPr>
        <w:t>بأنّ يفسخه المشروط له متى ما شاءه بلا وجه</w:t>
      </w:r>
      <w:r w:rsidR="00C4253E">
        <w:rPr>
          <w:rtl/>
          <w:lang w:bidi="fa-IR"/>
        </w:rPr>
        <w:t xml:space="preserve">، </w:t>
      </w:r>
      <w:r>
        <w:rPr>
          <w:rtl/>
          <w:lang w:bidi="fa-IR"/>
        </w:rPr>
        <w:t>فإن أراد المشهور</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ص411 ج2 جامع المقاصد</w:t>
      </w:r>
      <w:r w:rsidR="00C4253E">
        <w:rPr>
          <w:rtl/>
          <w:lang w:bidi="fa-IR"/>
        </w:rPr>
        <w:t xml:space="preserve">، </w:t>
      </w:r>
      <w:r>
        <w:rPr>
          <w:rtl/>
          <w:lang w:bidi="fa-IR"/>
        </w:rPr>
        <w:t>كما في ص 37 ج 2 الشروط</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4600C2">
      <w:pPr>
        <w:pStyle w:val="libNormal0"/>
        <w:rPr>
          <w:rtl/>
          <w:lang w:bidi="fa-IR"/>
        </w:rPr>
      </w:pPr>
      <w:r>
        <w:rPr>
          <w:rtl/>
          <w:lang w:bidi="fa-IR"/>
        </w:rPr>
        <w:lastRenderedPageBreak/>
        <w:t>ذلك</w:t>
      </w:r>
      <w:r w:rsidR="00C4253E">
        <w:rPr>
          <w:rtl/>
          <w:lang w:bidi="fa-IR"/>
        </w:rPr>
        <w:t xml:space="preserve">، </w:t>
      </w:r>
      <w:r>
        <w:rPr>
          <w:rtl/>
          <w:lang w:bidi="fa-IR"/>
        </w:rPr>
        <w:t xml:space="preserve">فلا مضايقة في المنع عنه ؛ لما ذكره سيّدنا الأُستاذ الخوئي </w:t>
      </w:r>
      <w:r w:rsidR="00C4253E" w:rsidRPr="00C4253E">
        <w:rPr>
          <w:rStyle w:val="libAlaemChar"/>
          <w:rtl/>
        </w:rPr>
        <w:t>رحمه‌الله</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وإن أرادوا شرط ما يقتضي فواته الخيار فلا نقبل</w:t>
      </w:r>
      <w:r w:rsidR="00C4253E">
        <w:rPr>
          <w:rtl/>
          <w:lang w:bidi="fa-IR"/>
        </w:rPr>
        <w:t xml:space="preserve">، </w:t>
      </w:r>
      <w:r>
        <w:rPr>
          <w:rtl/>
          <w:lang w:bidi="fa-IR"/>
        </w:rPr>
        <w:t>وقد عرفت من القواعد واللّمعة وشرحها</w:t>
      </w:r>
      <w:r w:rsidR="00C4253E">
        <w:rPr>
          <w:rtl/>
          <w:lang w:bidi="fa-IR"/>
        </w:rPr>
        <w:t xml:space="preserve">، </w:t>
      </w:r>
      <w:r>
        <w:rPr>
          <w:rtl/>
          <w:lang w:bidi="fa-IR"/>
        </w:rPr>
        <w:t>ومن الجواهر وغيرها خلافه</w:t>
      </w:r>
      <w:r w:rsidR="00C4253E">
        <w:rPr>
          <w:rtl/>
          <w:lang w:bidi="fa-IR"/>
        </w:rPr>
        <w:t xml:space="preserve">، </w:t>
      </w:r>
      <w:r>
        <w:rPr>
          <w:rtl/>
          <w:lang w:bidi="fa-IR"/>
        </w:rPr>
        <w:t>فما ذكره المحقّق الثاني هو الأقوى</w:t>
      </w:r>
      <w:r w:rsidR="00DD44BC">
        <w:rPr>
          <w:rtl/>
          <w:lang w:bidi="fa-IR"/>
        </w:rPr>
        <w:t>.</w:t>
      </w:r>
    </w:p>
    <w:p w:rsidR="00DD44BC" w:rsidRDefault="00050A4D" w:rsidP="00050A4D">
      <w:pPr>
        <w:pStyle w:val="libNormal"/>
        <w:rPr>
          <w:rtl/>
          <w:lang w:bidi="fa-IR"/>
        </w:rPr>
      </w:pPr>
      <w:r w:rsidRPr="006E5623">
        <w:rPr>
          <w:rStyle w:val="libBold1Char"/>
          <w:rtl/>
        </w:rPr>
        <w:t>وخلاصة الكلام</w:t>
      </w:r>
      <w:r w:rsidR="00DD44BC">
        <w:rPr>
          <w:rtl/>
          <w:lang w:bidi="fa-IR"/>
        </w:rPr>
        <w:t xml:space="preserve">: </w:t>
      </w:r>
      <w:r>
        <w:rPr>
          <w:rtl/>
          <w:lang w:bidi="fa-IR"/>
        </w:rPr>
        <w:t>أنّ إثبات الخيار للزوج أو الزوجة في غير الموارد المنصوصة المتقدِّمة أحد أُمور</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الشرط البنائي والارتكازي إذا تخلّف</w:t>
      </w:r>
      <w:r w:rsidR="00C4253E">
        <w:rPr>
          <w:rtl/>
          <w:lang w:bidi="fa-IR"/>
        </w:rPr>
        <w:t xml:space="preserve">، </w:t>
      </w:r>
      <w:r>
        <w:rPr>
          <w:rtl/>
          <w:lang w:bidi="fa-IR"/>
        </w:rPr>
        <w:t>فإنّه يوجب الخيار ولو لأجل التدليس</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قاعدتا نفي الحرج والضرر وقاعدة نفي العسر</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الاشتراط في متن العقد وهذا أحسن</w:t>
      </w:r>
      <w:r w:rsidR="00DD44BC">
        <w:rPr>
          <w:rtl/>
          <w:lang w:bidi="fa-IR"/>
        </w:rPr>
        <w:t>.</w:t>
      </w:r>
    </w:p>
    <w:p w:rsidR="00DD44BC" w:rsidRDefault="00050A4D" w:rsidP="004600C2">
      <w:pPr>
        <w:pStyle w:val="libBold1"/>
        <w:rPr>
          <w:rtl/>
          <w:lang w:bidi="fa-IR"/>
        </w:rPr>
      </w:pPr>
      <w:r>
        <w:rPr>
          <w:rtl/>
          <w:lang w:bidi="fa-IR"/>
        </w:rPr>
        <w:t>الفائدة الثالثة في التدليس</w:t>
      </w:r>
      <w:r w:rsidR="00DD44BC">
        <w:rPr>
          <w:rtl/>
          <w:lang w:bidi="fa-IR"/>
        </w:rPr>
        <w:t>:</w:t>
      </w:r>
    </w:p>
    <w:p w:rsidR="00DD44BC" w:rsidRDefault="00050A4D" w:rsidP="00050A4D">
      <w:pPr>
        <w:pStyle w:val="libNormal"/>
        <w:rPr>
          <w:rtl/>
          <w:lang w:bidi="fa-IR"/>
        </w:rPr>
      </w:pPr>
      <w:r>
        <w:rPr>
          <w:rtl/>
          <w:lang w:bidi="fa-IR"/>
        </w:rPr>
        <w:t>في الجواهر</w:t>
      </w:r>
      <w:r w:rsidR="00DD44BC">
        <w:rPr>
          <w:rtl/>
          <w:lang w:bidi="fa-IR"/>
        </w:rPr>
        <w:t xml:space="preserve">: </w:t>
      </w:r>
      <w:r>
        <w:rPr>
          <w:rtl/>
          <w:lang w:bidi="fa-IR"/>
        </w:rPr>
        <w:t>هو تفعيل من المدالسة بمعنى المخادعة</w:t>
      </w:r>
      <w:r w:rsidR="00C4253E">
        <w:rPr>
          <w:rtl/>
          <w:lang w:bidi="fa-IR"/>
        </w:rPr>
        <w:t xml:space="preserve">، </w:t>
      </w:r>
      <w:r>
        <w:rPr>
          <w:rtl/>
          <w:lang w:bidi="fa-IR"/>
        </w:rPr>
        <w:t>والدلس محرّكاً الظلمة</w:t>
      </w:r>
      <w:r w:rsidR="00C4253E">
        <w:rPr>
          <w:rtl/>
          <w:lang w:bidi="fa-IR"/>
        </w:rPr>
        <w:t xml:space="preserve">، </w:t>
      </w:r>
      <w:r>
        <w:rPr>
          <w:rtl/>
          <w:lang w:bidi="fa-IR"/>
        </w:rPr>
        <w:t>فكأنّ المدلِّس لما دلّس وخدع</w:t>
      </w:r>
      <w:r w:rsidR="00C4253E">
        <w:rPr>
          <w:rtl/>
          <w:lang w:bidi="fa-IR"/>
        </w:rPr>
        <w:t xml:space="preserve">، </w:t>
      </w:r>
      <w:r>
        <w:rPr>
          <w:rtl/>
          <w:lang w:bidi="fa-IR"/>
        </w:rPr>
        <w:t>أظلم الأمر على المخدوع</w:t>
      </w:r>
      <w:r w:rsidR="00C4253E">
        <w:rPr>
          <w:rtl/>
          <w:lang w:bidi="fa-IR"/>
        </w:rPr>
        <w:t xml:space="preserve">، </w:t>
      </w:r>
      <w:r>
        <w:rPr>
          <w:rtl/>
          <w:lang w:bidi="fa-IR"/>
        </w:rPr>
        <w:t>ذكروه في كتاب البيع</w:t>
      </w:r>
      <w:r w:rsidR="00C4253E">
        <w:rPr>
          <w:rtl/>
          <w:lang w:bidi="fa-IR"/>
        </w:rPr>
        <w:t xml:space="preserve">، </w:t>
      </w:r>
      <w:r>
        <w:rPr>
          <w:rtl/>
          <w:lang w:bidi="fa-IR"/>
        </w:rPr>
        <w:t>وأثبتوا به الخيار إن فعل ما يظهر ضدّ الواقع كتحمير وجه الجارية</w:t>
      </w:r>
      <w:r w:rsidR="00DD44BC">
        <w:rPr>
          <w:rtl/>
          <w:lang w:bidi="fa-IR"/>
        </w:rPr>
        <w:t>.</w:t>
      </w:r>
      <w:r>
        <w:rPr>
          <w:rtl/>
          <w:lang w:bidi="fa-IR"/>
        </w:rPr>
        <w:t>.. إلاّ أنّ الذي يظهر من نصوص المقام</w:t>
      </w:r>
      <w:r w:rsidR="00C4253E">
        <w:rPr>
          <w:rtl/>
          <w:lang w:bidi="fa-IR"/>
        </w:rPr>
        <w:t xml:space="preserve">، </w:t>
      </w:r>
      <w:r>
        <w:rPr>
          <w:rtl/>
          <w:lang w:bidi="fa-IR"/>
        </w:rPr>
        <w:t xml:space="preserve">بل هو صريح جماعةٍ من الأصحاب تحقّقه هنا ( أي في عقد النكاح ) بالسكوت عن العيب مع العلم به فضلاً عن الإخبار بضدّه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ثمّ إنّه قد يتحقّق العيب من غير التدليس</w:t>
      </w:r>
      <w:r w:rsidR="00C4253E">
        <w:rPr>
          <w:rtl/>
          <w:lang w:bidi="fa-IR"/>
        </w:rPr>
        <w:t xml:space="preserve">، </w:t>
      </w:r>
      <w:r>
        <w:rPr>
          <w:rtl/>
          <w:lang w:bidi="fa-IR"/>
        </w:rPr>
        <w:t>كما لو كان خفيّاً على</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لاحظ كتاب الشروط لابنه الشهيد محمّد تقي الخوئي </w:t>
      </w:r>
      <w:r w:rsidR="00C4253E" w:rsidRPr="006E5623">
        <w:rPr>
          <w:rStyle w:val="libFootnoteAlaemChar"/>
          <w:rtl/>
        </w:rPr>
        <w:t>رحمه‌الله</w:t>
      </w:r>
      <w:r w:rsidR="00DD44BC">
        <w:rPr>
          <w:rtl/>
          <w:lang w:bidi="fa-IR"/>
        </w:rPr>
        <w:t>.</w:t>
      </w:r>
    </w:p>
    <w:p w:rsidR="00DD44BC" w:rsidRDefault="00050A4D" w:rsidP="00DD44BC">
      <w:pPr>
        <w:pStyle w:val="libFootnote0"/>
        <w:rPr>
          <w:rtl/>
          <w:lang w:bidi="fa-IR"/>
        </w:rPr>
      </w:pPr>
      <w:r>
        <w:rPr>
          <w:rtl/>
          <w:lang w:bidi="fa-IR"/>
        </w:rPr>
        <w:t xml:space="preserve">(2) ما أفاده </w:t>
      </w:r>
      <w:r w:rsidR="00C4253E" w:rsidRPr="006E5623">
        <w:rPr>
          <w:rStyle w:val="libFootnoteAlaemChar"/>
          <w:rtl/>
        </w:rPr>
        <w:t>قدس‌سره</w:t>
      </w:r>
      <w:r>
        <w:rPr>
          <w:rtl/>
          <w:lang w:bidi="fa-IR"/>
        </w:rPr>
        <w:t xml:space="preserve"> من تحقّق التدليس بالسكوت نظر إلى نصوص المقام ممّا لا شكّ فيه</w:t>
      </w:r>
      <w:r w:rsidR="00C4253E">
        <w:rPr>
          <w:rtl/>
          <w:lang w:bidi="fa-IR"/>
        </w:rPr>
        <w:t xml:space="preserve">، </w:t>
      </w:r>
      <w:r>
        <w:rPr>
          <w:rtl/>
          <w:lang w:bidi="fa-IR"/>
        </w:rPr>
        <w:t>وهو الصحيح</w:t>
      </w:r>
      <w:r w:rsidR="00C4253E">
        <w:rPr>
          <w:rtl/>
          <w:lang w:bidi="fa-IR"/>
        </w:rPr>
        <w:t xml:space="preserve">، </w:t>
      </w:r>
      <w:r>
        <w:rPr>
          <w:rtl/>
          <w:lang w:bidi="fa-IR"/>
        </w:rPr>
        <w:t xml:space="preserve">ولا ينافيه ما تقدّم عن الشيخ الأنصاري </w:t>
      </w:r>
      <w:r w:rsidR="00C4253E" w:rsidRPr="006E5623">
        <w:rPr>
          <w:rStyle w:val="libFootnoteAlaemChar"/>
          <w:rtl/>
        </w:rPr>
        <w:t>قدس‌سره</w:t>
      </w:r>
      <w:r>
        <w:rPr>
          <w:rtl/>
          <w:lang w:bidi="fa-IR"/>
        </w:rPr>
        <w:t xml:space="preserve"> في بعض رسائله في النكاح</w:t>
      </w:r>
      <w:r w:rsidR="00C4253E">
        <w:rPr>
          <w:rtl/>
          <w:lang w:bidi="fa-IR"/>
        </w:rPr>
        <w:t xml:space="preserve">، </w:t>
      </w:r>
      <w:r>
        <w:rPr>
          <w:rtl/>
          <w:lang w:bidi="fa-IR"/>
        </w:rPr>
        <w:t>فإنّ الإخفاء الذي ذكره يتحقّق بالسكوت أيضاً</w:t>
      </w:r>
      <w:r w:rsidR="00C4253E">
        <w:rPr>
          <w:rtl/>
          <w:lang w:bidi="fa-IR"/>
        </w:rPr>
        <w:t xml:space="preserve">، </w:t>
      </w:r>
      <w:r>
        <w:rPr>
          <w:rtl/>
          <w:lang w:bidi="fa-IR"/>
        </w:rPr>
        <w:t>نعم بعض مَن عاصرناه من أهل الفتوى اختار في تفسير التدليس الإخبار بضدّ الواقع</w:t>
      </w:r>
      <w:r w:rsidR="00C4253E">
        <w:rPr>
          <w:rtl/>
          <w:lang w:bidi="fa-IR"/>
        </w:rPr>
        <w:t xml:space="preserve">، </w:t>
      </w:r>
      <w:r>
        <w:rPr>
          <w:rtl/>
          <w:lang w:bidi="fa-IR"/>
        </w:rPr>
        <w:t>كما تكرّر منه في جواب أسئلة مقلِّديه</w:t>
      </w:r>
      <w:r w:rsidR="00C4253E">
        <w:rPr>
          <w:rtl/>
          <w:lang w:bidi="fa-IR"/>
        </w:rPr>
        <w:t xml:space="preserve">، </w:t>
      </w:r>
      <w:r>
        <w:rPr>
          <w:rtl/>
          <w:lang w:bidi="fa-IR"/>
        </w:rPr>
        <w:t>وضيق الأمر على الناس</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6E5623">
      <w:pPr>
        <w:pStyle w:val="libNormal0"/>
        <w:rPr>
          <w:rtl/>
          <w:lang w:bidi="fa-IR"/>
        </w:rPr>
      </w:pPr>
      <w:r>
        <w:rPr>
          <w:rtl/>
          <w:lang w:bidi="fa-IR"/>
        </w:rPr>
        <w:lastRenderedPageBreak/>
        <w:t>الزوجة ووليّها</w:t>
      </w:r>
      <w:r w:rsidR="00C4253E">
        <w:rPr>
          <w:rtl/>
          <w:lang w:bidi="fa-IR"/>
        </w:rPr>
        <w:t xml:space="preserve">، </w:t>
      </w:r>
      <w:r>
        <w:rPr>
          <w:rtl/>
          <w:lang w:bidi="fa-IR"/>
        </w:rPr>
        <w:t>والتدليس من غير عيبٍ كالحريّة والبكارة والنسب</w:t>
      </w:r>
      <w:r w:rsidR="00DD44BC">
        <w:rPr>
          <w:rtl/>
          <w:lang w:bidi="fa-IR"/>
        </w:rPr>
        <w:t>.</w:t>
      </w:r>
      <w:r>
        <w:rPr>
          <w:rtl/>
          <w:lang w:bidi="fa-IR"/>
        </w:rPr>
        <w:t>.. وفقد سائر صفات الكمال</w:t>
      </w:r>
      <w:r w:rsidR="00C4253E">
        <w:rPr>
          <w:rtl/>
          <w:lang w:bidi="fa-IR"/>
        </w:rPr>
        <w:t xml:space="preserve">، </w:t>
      </w:r>
      <w:r>
        <w:rPr>
          <w:rtl/>
          <w:lang w:bidi="fa-IR"/>
        </w:rPr>
        <w:t>والتدليس والعيب معاً كمن دلّس بالعيب</w:t>
      </w:r>
      <w:r w:rsidR="00DD44BC">
        <w:rPr>
          <w:rtl/>
          <w:lang w:bidi="fa-IR"/>
        </w:rPr>
        <w:t>.</w:t>
      </w:r>
    </w:p>
    <w:p w:rsidR="00DD44BC" w:rsidRDefault="00050A4D" w:rsidP="00050A4D">
      <w:pPr>
        <w:pStyle w:val="libNormal"/>
        <w:rPr>
          <w:rtl/>
          <w:lang w:bidi="fa-IR"/>
        </w:rPr>
      </w:pPr>
      <w:r>
        <w:rPr>
          <w:rtl/>
          <w:lang w:bidi="fa-IR"/>
        </w:rPr>
        <w:t>وفي صحيح محمّد بن القاسم بن فضيل</w:t>
      </w:r>
      <w:r w:rsidR="00C4253E">
        <w:rPr>
          <w:rtl/>
          <w:lang w:bidi="fa-IR"/>
        </w:rPr>
        <w:t xml:space="preserve">، </w:t>
      </w:r>
      <w:r>
        <w:rPr>
          <w:rtl/>
          <w:lang w:bidi="fa-IR"/>
        </w:rPr>
        <w:t xml:space="preserve">عن أبي الحسن </w:t>
      </w:r>
      <w:r w:rsidR="00C4253E" w:rsidRPr="00C4253E">
        <w:rPr>
          <w:rStyle w:val="libAlaemChar"/>
          <w:rtl/>
        </w:rPr>
        <w:t>عليه‌السلام</w:t>
      </w:r>
      <w:r>
        <w:rPr>
          <w:rtl/>
          <w:lang w:bidi="fa-IR"/>
        </w:rPr>
        <w:t xml:space="preserve"> في الرجل يتزوّج المرأة على أنّها بكر فيجدها ثيّباً أيجوز له أنّ يقيم عليها ؟ قال</w:t>
      </w:r>
      <w:r w:rsidR="00DD44BC">
        <w:rPr>
          <w:rtl/>
          <w:lang w:bidi="fa-IR"/>
        </w:rPr>
        <w:t xml:space="preserve">: </w:t>
      </w:r>
      <w:r>
        <w:rPr>
          <w:rtl/>
          <w:lang w:bidi="fa-IR"/>
        </w:rPr>
        <w:t>فقال</w:t>
      </w:r>
      <w:r w:rsidR="00DD44BC">
        <w:rPr>
          <w:rtl/>
          <w:lang w:bidi="fa-IR"/>
        </w:rPr>
        <w:t xml:space="preserve">: </w:t>
      </w:r>
      <w:r>
        <w:rPr>
          <w:rtl/>
          <w:lang w:bidi="fa-IR"/>
        </w:rPr>
        <w:t>( قد ت</w:t>
      </w:r>
      <w:r w:rsidR="006E5623">
        <w:rPr>
          <w:rtl/>
          <w:lang w:bidi="fa-IR"/>
        </w:rPr>
        <w:t>ُفتق البكر من المركب ومن النزوة</w:t>
      </w:r>
      <w:r>
        <w:rPr>
          <w:rtl/>
          <w:lang w:bidi="fa-IR"/>
        </w:rPr>
        <w:t>)</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وفي صحيح محمّد بن جزك</w:t>
      </w:r>
      <w:r w:rsidR="00C4253E">
        <w:rPr>
          <w:rtl/>
          <w:lang w:bidi="fa-IR"/>
        </w:rPr>
        <w:t xml:space="preserve">، </w:t>
      </w:r>
      <w:r>
        <w:rPr>
          <w:rtl/>
          <w:lang w:bidi="fa-IR"/>
        </w:rPr>
        <w:t>قال</w:t>
      </w:r>
      <w:r w:rsidR="00DD44BC">
        <w:rPr>
          <w:rtl/>
          <w:lang w:bidi="fa-IR"/>
        </w:rPr>
        <w:t xml:space="preserve">: </w:t>
      </w:r>
      <w:r>
        <w:rPr>
          <w:rtl/>
          <w:lang w:bidi="fa-IR"/>
        </w:rPr>
        <w:t xml:space="preserve">كتبت إلى أبي الحسن </w:t>
      </w:r>
      <w:r w:rsidR="00C4253E" w:rsidRPr="00C4253E">
        <w:rPr>
          <w:rStyle w:val="libAlaemChar"/>
          <w:rtl/>
        </w:rPr>
        <w:t>عليه‌السلام</w:t>
      </w:r>
      <w:r>
        <w:rPr>
          <w:rtl/>
          <w:lang w:bidi="fa-IR"/>
        </w:rPr>
        <w:t xml:space="preserve"> أسأله عن رجلٍ تزوّج جاريةً بكراً فوجدها ثيّباً</w:t>
      </w:r>
      <w:r w:rsidR="00C4253E">
        <w:rPr>
          <w:rtl/>
          <w:lang w:bidi="fa-IR"/>
        </w:rPr>
        <w:t xml:space="preserve">، </w:t>
      </w:r>
      <w:r>
        <w:rPr>
          <w:rtl/>
          <w:lang w:bidi="fa-IR"/>
        </w:rPr>
        <w:t>هل يجب الصداق لها وافياً أم ينتقص ؟ قال</w:t>
      </w:r>
      <w:r w:rsidR="00DD44BC">
        <w:rPr>
          <w:rtl/>
          <w:lang w:bidi="fa-IR"/>
        </w:rPr>
        <w:t xml:space="preserve">: </w:t>
      </w:r>
      <w:r>
        <w:rPr>
          <w:rtl/>
          <w:lang w:bidi="fa-IR"/>
        </w:rPr>
        <w:t xml:space="preserve">( ينتقص ) </w:t>
      </w:r>
      <w:r w:rsidRPr="00DD44BC">
        <w:rPr>
          <w:rStyle w:val="libFootnotenumChar"/>
          <w:rtl/>
        </w:rPr>
        <w:t>(2)</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تقدّم عن الجواهر أنّه إذا ثبت سبق ذلك على العقد كان له الفسخ</w:t>
      </w:r>
      <w:r w:rsidR="00DD44BC">
        <w:rPr>
          <w:rtl/>
          <w:lang w:bidi="fa-IR"/>
        </w:rPr>
        <w:t>.</w:t>
      </w:r>
      <w:r>
        <w:rPr>
          <w:rtl/>
          <w:lang w:bidi="fa-IR"/>
        </w:rPr>
        <w:t>.. ولعلّه لا خلاف فيه</w:t>
      </w:r>
      <w:r w:rsidR="00DD44BC">
        <w:rPr>
          <w:rtl/>
          <w:lang w:bidi="fa-IR"/>
        </w:rPr>
        <w:t>.</w:t>
      </w:r>
      <w:r>
        <w:rPr>
          <w:rtl/>
          <w:lang w:bidi="fa-IR"/>
        </w:rPr>
        <w:t>..</w:t>
      </w:r>
    </w:p>
    <w:p w:rsidR="00DD44BC" w:rsidRDefault="00050A4D" w:rsidP="00050A4D">
      <w:pPr>
        <w:pStyle w:val="libNormal"/>
        <w:rPr>
          <w:rtl/>
          <w:lang w:bidi="fa-IR"/>
        </w:rPr>
      </w:pPr>
      <w:r>
        <w:rPr>
          <w:rtl/>
          <w:lang w:bidi="fa-IR"/>
        </w:rPr>
        <w:t>وقال أيضاً</w:t>
      </w:r>
      <w:r w:rsidR="00DD44BC">
        <w:rPr>
          <w:rtl/>
          <w:lang w:bidi="fa-IR"/>
        </w:rPr>
        <w:t xml:space="preserve">: </w:t>
      </w:r>
      <w:r>
        <w:rPr>
          <w:rtl/>
          <w:lang w:bidi="fa-IR"/>
        </w:rPr>
        <w:t>بل لا يبعد ثبوت الخيار معه</w:t>
      </w:r>
      <w:r w:rsidR="00C4253E">
        <w:rPr>
          <w:rtl/>
          <w:lang w:bidi="fa-IR"/>
        </w:rPr>
        <w:t xml:space="preserve">، </w:t>
      </w:r>
      <w:r>
        <w:rPr>
          <w:rtl/>
          <w:lang w:bidi="fa-IR"/>
        </w:rPr>
        <w:t>وإنْ لم يذكر ذلك شرطاً في متن العقد</w:t>
      </w:r>
      <w:r w:rsidR="00C4253E">
        <w:rPr>
          <w:rtl/>
          <w:lang w:bidi="fa-IR"/>
        </w:rPr>
        <w:t xml:space="preserve">، </w:t>
      </w:r>
      <w:r>
        <w:rPr>
          <w:rtl/>
          <w:lang w:bidi="fa-IR"/>
        </w:rPr>
        <w:t>وإنّما كان بتدليس منها أو من وليّها</w:t>
      </w:r>
      <w:r w:rsidR="00C4253E">
        <w:rPr>
          <w:rtl/>
          <w:lang w:bidi="fa-IR"/>
        </w:rPr>
        <w:t xml:space="preserve">، </w:t>
      </w:r>
      <w:r>
        <w:rPr>
          <w:rtl/>
          <w:lang w:bidi="fa-IR"/>
        </w:rPr>
        <w:t xml:space="preserve">لما سمعته في المسائل السابقة انتهى كلامه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 xml:space="preserve">وفي صحيح الحلبي عن أبي عبد الله </w:t>
      </w:r>
      <w:r w:rsidR="00C4253E" w:rsidRPr="00C4253E">
        <w:rPr>
          <w:rStyle w:val="libAlaemChar"/>
          <w:rtl/>
        </w:rPr>
        <w:t>عليه‌السلام</w:t>
      </w:r>
      <w:r w:rsidR="00DD44BC">
        <w:rPr>
          <w:rtl/>
          <w:lang w:bidi="fa-IR"/>
        </w:rPr>
        <w:t>.</w:t>
      </w:r>
      <w:r>
        <w:rPr>
          <w:rtl/>
          <w:lang w:bidi="fa-IR"/>
        </w:rPr>
        <w:t>..</w:t>
      </w:r>
      <w:r w:rsidR="00DD44BC">
        <w:rPr>
          <w:rtl/>
          <w:lang w:bidi="fa-IR"/>
        </w:rPr>
        <w:t xml:space="preserve">: </w:t>
      </w:r>
      <w:r>
        <w:rPr>
          <w:rtl/>
          <w:lang w:bidi="fa-IR"/>
        </w:rPr>
        <w:t>وقال في رجلٍ يتزوّج المرأة فيقول لها أنا من بني فلان</w:t>
      </w:r>
      <w:r w:rsidR="00C4253E">
        <w:rPr>
          <w:rtl/>
          <w:lang w:bidi="fa-IR"/>
        </w:rPr>
        <w:t xml:space="preserve">، </w:t>
      </w:r>
      <w:r>
        <w:rPr>
          <w:rtl/>
          <w:lang w:bidi="fa-IR"/>
        </w:rPr>
        <w:t>فلا يكون كذلك ؟ فقال</w:t>
      </w:r>
      <w:r w:rsidR="00DD44BC">
        <w:rPr>
          <w:rtl/>
          <w:lang w:bidi="fa-IR"/>
        </w:rPr>
        <w:t xml:space="preserve">: </w:t>
      </w:r>
      <w:r>
        <w:rPr>
          <w:rtl/>
          <w:lang w:bidi="fa-IR"/>
        </w:rPr>
        <w:t>( تفسخ النكاح</w:t>
      </w:r>
      <w:r w:rsidR="00C4253E">
        <w:rPr>
          <w:rtl/>
          <w:lang w:bidi="fa-IR"/>
        </w:rPr>
        <w:t xml:space="preserve">، </w:t>
      </w:r>
      <w:r>
        <w:rPr>
          <w:rtl/>
          <w:lang w:bidi="fa-IR"/>
        </w:rPr>
        <w:t>أو قال</w:t>
      </w:r>
      <w:r w:rsidR="00DD44BC">
        <w:rPr>
          <w:rtl/>
          <w:lang w:bidi="fa-IR"/>
        </w:rPr>
        <w:t xml:space="preserve">: </w:t>
      </w:r>
      <w:r>
        <w:rPr>
          <w:rtl/>
          <w:lang w:bidi="fa-IR"/>
        </w:rPr>
        <w:t xml:space="preserve">ترد ) </w:t>
      </w:r>
      <w:r w:rsidRPr="00DD44BC">
        <w:rPr>
          <w:rStyle w:val="libFootnotenumChar"/>
          <w:rtl/>
        </w:rPr>
        <w:t>(4)</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ص189 ج21 جامع الأحاديث</w:t>
      </w:r>
      <w:r w:rsidR="00DD44BC">
        <w:rPr>
          <w:rtl/>
          <w:lang w:bidi="fa-IR"/>
        </w:rPr>
        <w:t>.</w:t>
      </w:r>
      <w:r>
        <w:rPr>
          <w:rtl/>
          <w:lang w:bidi="fa-IR"/>
        </w:rPr>
        <w:t xml:space="preserve"> ونزا ينزوا</w:t>
      </w:r>
      <w:r w:rsidR="00DD44BC">
        <w:rPr>
          <w:rtl/>
          <w:lang w:bidi="fa-IR"/>
        </w:rPr>
        <w:t xml:space="preserve">: </w:t>
      </w:r>
      <w:r>
        <w:rPr>
          <w:rtl/>
          <w:lang w:bidi="fa-IR"/>
        </w:rPr>
        <w:t>وثب يثب</w:t>
      </w:r>
      <w:r w:rsidR="00DD44BC">
        <w:rPr>
          <w:rtl/>
          <w:lang w:bidi="fa-IR"/>
        </w:rPr>
        <w:t>.</w:t>
      </w:r>
      <w:r>
        <w:rPr>
          <w:rtl/>
          <w:lang w:bidi="fa-IR"/>
        </w:rPr>
        <w:t xml:space="preserve"> والوثبة</w:t>
      </w:r>
      <w:r w:rsidR="00DD44BC">
        <w:rPr>
          <w:rtl/>
          <w:lang w:bidi="fa-IR"/>
        </w:rPr>
        <w:t xml:space="preserve">: </w:t>
      </w:r>
      <w:r>
        <w:rPr>
          <w:rtl/>
          <w:lang w:bidi="fa-IR"/>
        </w:rPr>
        <w:t>النهوض والقيام</w:t>
      </w:r>
      <w:r w:rsidR="00DD44BC">
        <w:rPr>
          <w:rtl/>
          <w:lang w:bidi="fa-IR"/>
        </w:rPr>
        <w:t>.</w:t>
      </w:r>
      <w:r>
        <w:rPr>
          <w:rtl/>
          <w:lang w:bidi="fa-IR"/>
        </w:rPr>
        <w:t xml:space="preserve"> وقفز</w:t>
      </w:r>
      <w:r w:rsidR="00DD44BC">
        <w:rPr>
          <w:rtl/>
          <w:lang w:bidi="fa-IR"/>
        </w:rPr>
        <w:t xml:space="preserve">: </w:t>
      </w:r>
      <w:r>
        <w:rPr>
          <w:rtl/>
          <w:lang w:bidi="fa-IR"/>
        </w:rPr>
        <w:t>وثب</w:t>
      </w:r>
      <w:r w:rsidR="00DD44BC">
        <w:rPr>
          <w:rtl/>
          <w:lang w:bidi="fa-IR"/>
        </w:rPr>
        <w:t>.</w:t>
      </w:r>
    </w:p>
    <w:p w:rsidR="00DD44BC" w:rsidRDefault="00050A4D" w:rsidP="00DD44BC">
      <w:pPr>
        <w:pStyle w:val="libFootnote0"/>
        <w:rPr>
          <w:rtl/>
          <w:lang w:bidi="fa-IR"/>
        </w:rPr>
      </w:pPr>
      <w:r>
        <w:rPr>
          <w:rtl/>
          <w:lang w:bidi="fa-IR"/>
        </w:rPr>
        <w:t>(2) نفس المصدر</w:t>
      </w:r>
      <w:r w:rsidR="00C4253E">
        <w:rPr>
          <w:rtl/>
          <w:lang w:bidi="fa-IR"/>
        </w:rPr>
        <w:t xml:space="preserve">، </w:t>
      </w:r>
      <w:r>
        <w:rPr>
          <w:rtl/>
          <w:lang w:bidi="fa-IR"/>
        </w:rPr>
        <w:t>وفي كيفيّة نقص المهر أقوال</w:t>
      </w:r>
      <w:r w:rsidR="00DD44BC">
        <w:rPr>
          <w:rtl/>
          <w:lang w:bidi="fa-IR"/>
        </w:rPr>
        <w:t>.</w:t>
      </w:r>
    </w:p>
    <w:p w:rsidR="00DD44BC" w:rsidRDefault="00050A4D" w:rsidP="00DD44BC">
      <w:pPr>
        <w:pStyle w:val="libFootnote0"/>
        <w:rPr>
          <w:rtl/>
          <w:lang w:bidi="fa-IR"/>
        </w:rPr>
      </w:pPr>
      <w:r>
        <w:rPr>
          <w:rtl/>
          <w:lang w:bidi="fa-IR"/>
        </w:rPr>
        <w:t>(3) ص377 ج30 وقال في محلٍّ آخر ( ص114 ج3 ) بل يقوى في النظر ثبوت الخيار إذا تزوّجها على الوصف الذي دلّست به فبان الخلاف</w:t>
      </w:r>
      <w:r w:rsidR="00C4253E">
        <w:rPr>
          <w:rtl/>
          <w:lang w:bidi="fa-IR"/>
        </w:rPr>
        <w:t xml:space="preserve">، </w:t>
      </w:r>
      <w:r>
        <w:rPr>
          <w:rtl/>
          <w:lang w:bidi="fa-IR"/>
        </w:rPr>
        <w:t>وإن لم يشترط ذلك في متن الخيار ؛ فلاحظ وتأمّل والله العالم</w:t>
      </w:r>
      <w:r w:rsidR="00DD44BC">
        <w:rPr>
          <w:rtl/>
          <w:lang w:bidi="fa-IR"/>
        </w:rPr>
        <w:t>.</w:t>
      </w:r>
      <w:r>
        <w:rPr>
          <w:rtl/>
          <w:lang w:bidi="fa-IR"/>
        </w:rPr>
        <w:t xml:space="preserve"> انتهى</w:t>
      </w:r>
      <w:r w:rsidR="00DD44BC">
        <w:rPr>
          <w:rtl/>
          <w:lang w:bidi="fa-IR"/>
        </w:rPr>
        <w:t>.</w:t>
      </w:r>
    </w:p>
    <w:p w:rsidR="00DD44BC" w:rsidRDefault="00050A4D" w:rsidP="00DD44BC">
      <w:pPr>
        <w:pStyle w:val="libFootnote0"/>
        <w:rPr>
          <w:rtl/>
          <w:lang w:bidi="fa-IR"/>
        </w:rPr>
      </w:pPr>
      <w:r>
        <w:rPr>
          <w:rtl/>
          <w:lang w:bidi="fa-IR"/>
        </w:rPr>
        <w:t>(4) ص614 وص615 ج14 الوسائل</w:t>
      </w:r>
      <w:r w:rsidR="00DD44BC">
        <w:rPr>
          <w:rtl/>
          <w:lang w:bidi="fa-IR"/>
        </w:rPr>
        <w:t>.</w:t>
      </w:r>
    </w:p>
    <w:p w:rsidR="00DD44BC" w:rsidRDefault="00050A4D" w:rsidP="00DD44BC">
      <w:pPr>
        <w:pStyle w:val="libFootnote0"/>
        <w:rPr>
          <w:rtl/>
          <w:lang w:bidi="fa-IR"/>
        </w:rPr>
      </w:pPr>
      <w:r w:rsidRPr="006E5623">
        <w:rPr>
          <w:rStyle w:val="libFootnoteBoldChar"/>
          <w:rtl/>
        </w:rPr>
        <w:t>أقول</w:t>
      </w:r>
      <w:r w:rsidR="00DD44BC">
        <w:rPr>
          <w:rtl/>
          <w:lang w:bidi="fa-IR"/>
        </w:rPr>
        <w:t xml:space="preserve">: </w:t>
      </w:r>
      <w:r>
        <w:rPr>
          <w:rtl/>
          <w:lang w:bidi="fa-IR"/>
        </w:rPr>
        <w:t>في نسخة الكومبيوتر من الوسائل</w:t>
      </w:r>
      <w:r w:rsidR="00C4253E">
        <w:rPr>
          <w:rtl/>
          <w:lang w:bidi="fa-IR"/>
        </w:rPr>
        <w:t xml:space="preserve">، </w:t>
      </w:r>
      <w:r>
        <w:rPr>
          <w:rtl/>
          <w:lang w:bidi="fa-IR"/>
        </w:rPr>
        <w:t>نقل</w:t>
      </w:r>
    </w:p>
    <w:p w:rsidR="00DD44BC" w:rsidRDefault="00050A4D" w:rsidP="00DD44BC">
      <w:pPr>
        <w:pStyle w:val="libFootnote0"/>
        <w:rPr>
          <w:rtl/>
          <w:lang w:bidi="fa-IR"/>
        </w:rPr>
      </w:pPr>
      <w:r>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sidRPr="00A34926">
        <w:rPr>
          <w:rStyle w:val="libBold1Char"/>
          <w:rtl/>
        </w:rPr>
        <w:lastRenderedPageBreak/>
        <w:t>أقول</w:t>
      </w:r>
      <w:r w:rsidR="00DD44BC">
        <w:rPr>
          <w:rtl/>
          <w:lang w:bidi="fa-IR"/>
        </w:rPr>
        <w:t xml:space="preserve">: </w:t>
      </w:r>
      <w:r>
        <w:rPr>
          <w:rtl/>
          <w:lang w:bidi="fa-IR"/>
        </w:rPr>
        <w:t>فإذا جاز لها بتدليس مثل هذا الأمر</w:t>
      </w:r>
      <w:r w:rsidR="00C4253E">
        <w:rPr>
          <w:rtl/>
          <w:lang w:bidi="fa-IR"/>
        </w:rPr>
        <w:t xml:space="preserve">، </w:t>
      </w:r>
      <w:r>
        <w:rPr>
          <w:rtl/>
          <w:lang w:bidi="fa-IR"/>
        </w:rPr>
        <w:t>جاز لها الردّ بتدليس أُمورٍ كثيرةٍ أُخرى بطريقٍ أولى</w:t>
      </w:r>
      <w:r w:rsidR="00DD44BC">
        <w:rPr>
          <w:rtl/>
          <w:lang w:bidi="fa-IR"/>
        </w:rPr>
        <w:t>.</w:t>
      </w:r>
    </w:p>
    <w:p w:rsidR="00DD44BC" w:rsidRDefault="00050A4D" w:rsidP="00050A4D">
      <w:pPr>
        <w:pStyle w:val="libNormal"/>
        <w:rPr>
          <w:rtl/>
          <w:lang w:bidi="fa-IR"/>
        </w:rPr>
      </w:pPr>
      <w:r>
        <w:rPr>
          <w:rtl/>
          <w:lang w:bidi="fa-IR"/>
        </w:rPr>
        <w:t xml:space="preserve">نعم صحة الرواية مبينة على صحّة طريق الشيخ إلى الحسين بن سعيد في مشيخة التهذيب وفيه إشكال </w:t>
      </w:r>
      <w:r w:rsidR="00C4253E">
        <w:rPr>
          <w:rtl/>
          <w:lang w:bidi="fa-IR"/>
        </w:rPr>
        <w:t>-</w:t>
      </w:r>
      <w:r>
        <w:rPr>
          <w:rtl/>
          <w:lang w:bidi="fa-IR"/>
        </w:rPr>
        <w:t xml:space="preserve"> ولا عبرة بصحّته في الفهرست </w:t>
      </w:r>
      <w:r w:rsidR="00C4253E">
        <w:rPr>
          <w:rtl/>
          <w:lang w:bidi="fa-IR"/>
        </w:rPr>
        <w:t>-</w:t>
      </w:r>
      <w:r>
        <w:rPr>
          <w:rtl/>
          <w:lang w:bidi="fa-IR"/>
        </w:rPr>
        <w:t xml:space="preserve"> خلافاً للمشهور أو الكلّ في تصحيح طريق الشيخ إليه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وفي الجواهر</w:t>
      </w:r>
      <w:r w:rsidR="00DD44BC">
        <w:rPr>
          <w:rtl/>
          <w:lang w:bidi="fa-IR"/>
        </w:rPr>
        <w:t xml:space="preserve">: </w:t>
      </w:r>
      <w:r>
        <w:rPr>
          <w:rtl/>
          <w:lang w:bidi="fa-IR"/>
        </w:rPr>
        <w:t>قد تكرّر منّا غير مرّة قوّة ثبوت الخيار بالتدليس بصفةٍ من صفات الكمال على وجهٍ يتزوّجها كذلك</w:t>
      </w:r>
      <w:r w:rsidR="00C4253E">
        <w:rPr>
          <w:rtl/>
          <w:lang w:bidi="fa-IR"/>
        </w:rPr>
        <w:t xml:space="preserve">، </w:t>
      </w:r>
      <w:r>
        <w:rPr>
          <w:rtl/>
          <w:lang w:bidi="fa-IR"/>
        </w:rPr>
        <w:t xml:space="preserve">فبان الخلاف </w:t>
      </w:r>
      <w:r w:rsidR="00C4253E">
        <w:rPr>
          <w:rtl/>
          <w:lang w:bidi="fa-IR"/>
        </w:rPr>
        <w:t>-</w:t>
      </w:r>
      <w:r>
        <w:rPr>
          <w:rtl/>
          <w:lang w:bidi="fa-IR"/>
        </w:rPr>
        <w:t xml:space="preserve"> أي صفة كانت </w:t>
      </w:r>
      <w:r w:rsidR="00C4253E">
        <w:rPr>
          <w:rtl/>
          <w:lang w:bidi="fa-IR"/>
        </w:rPr>
        <w:t>-</w:t>
      </w:r>
      <w:r>
        <w:rPr>
          <w:rtl/>
          <w:lang w:bidi="fa-IR"/>
        </w:rPr>
        <w:t xml:space="preserve"> لظهور نصوص التدليس فيه</w:t>
      </w:r>
      <w:r w:rsidR="00DD44BC">
        <w:rPr>
          <w:rtl/>
          <w:lang w:bidi="fa-IR"/>
        </w:rPr>
        <w:t>.</w:t>
      </w:r>
      <w:r>
        <w:rPr>
          <w:rtl/>
          <w:lang w:bidi="fa-IR"/>
        </w:rPr>
        <w:t>.. بل يمكن دعوى تحصيل الإجماع منهم هنا على أنّ شرطيّة الصفات توجب الخيار إذا بان الخلاف</w:t>
      </w:r>
      <w:r w:rsidR="00C4253E">
        <w:rPr>
          <w:rtl/>
          <w:lang w:bidi="fa-IR"/>
        </w:rPr>
        <w:t xml:space="preserve">، </w:t>
      </w:r>
      <w:r>
        <w:rPr>
          <w:rtl/>
          <w:lang w:bidi="fa-IR"/>
        </w:rPr>
        <w:t>نعم لو كان الشرط من الأفعال أمكن القول بعدم الخيار بتعذّره</w:t>
      </w:r>
      <w:r w:rsidR="00C4253E">
        <w:rPr>
          <w:rtl/>
          <w:lang w:bidi="fa-IR"/>
        </w:rPr>
        <w:t xml:space="preserve">، </w:t>
      </w:r>
      <w:r>
        <w:rPr>
          <w:rtl/>
          <w:lang w:bidi="fa-IR"/>
        </w:rPr>
        <w:t>أو امتناعه ؛ للفرق بين النكاح والبيع بذلك</w:t>
      </w:r>
      <w:r w:rsidR="00C4253E">
        <w:rPr>
          <w:rtl/>
          <w:lang w:bidi="fa-IR"/>
        </w:rPr>
        <w:t xml:space="preserve">، </w:t>
      </w:r>
      <w:r>
        <w:rPr>
          <w:rtl/>
          <w:lang w:bidi="fa-IR"/>
        </w:rPr>
        <w:t>بل يلزم المشترط عليه بأدائه</w:t>
      </w:r>
      <w:r w:rsidR="00DD44BC">
        <w:rPr>
          <w:rtl/>
          <w:lang w:bidi="fa-IR"/>
        </w:rPr>
        <w:t>.</w:t>
      </w:r>
      <w:r>
        <w:rPr>
          <w:rtl/>
          <w:lang w:bidi="fa-IR"/>
        </w:rPr>
        <w:t xml:space="preserve">..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وقال السيّد السيستاني</w:t>
      </w:r>
      <w:r w:rsidR="00DD44BC">
        <w:rPr>
          <w:rtl/>
          <w:lang w:bidi="fa-IR"/>
        </w:rPr>
        <w:t xml:space="preserve">: </w:t>
      </w:r>
      <w:r>
        <w:rPr>
          <w:rtl/>
          <w:lang w:bidi="fa-IR"/>
        </w:rPr>
        <w:t>يتحقّق التدليس بتوصيف المرأة للرجل عند إرادة التزويج بالسلامة من العيب</w:t>
      </w:r>
      <w:r w:rsidR="00C4253E">
        <w:rPr>
          <w:rtl/>
          <w:lang w:bidi="fa-IR"/>
        </w:rPr>
        <w:t xml:space="preserve">، </w:t>
      </w:r>
      <w:r>
        <w:rPr>
          <w:rtl/>
          <w:lang w:bidi="fa-IR"/>
        </w:rPr>
        <w:t>مع العلم به بحيث صار ذلك سبباً لغروره وخداعه</w:t>
      </w:r>
      <w:r w:rsidR="00C4253E">
        <w:rPr>
          <w:rtl/>
          <w:lang w:bidi="fa-IR"/>
        </w:rPr>
        <w:t xml:space="preserve">، </w:t>
      </w:r>
      <w:r>
        <w:rPr>
          <w:rtl/>
          <w:lang w:bidi="fa-IR"/>
        </w:rPr>
        <w:t>فلا يتحقّق بالإخبار لا للتزويج أو لغير الزوج</w:t>
      </w:r>
      <w:r w:rsidR="00C4253E">
        <w:rPr>
          <w:rtl/>
          <w:lang w:bidi="fa-IR"/>
        </w:rPr>
        <w:t xml:space="preserve">، </w:t>
      </w:r>
      <w:r>
        <w:rPr>
          <w:rtl/>
          <w:lang w:bidi="fa-IR"/>
        </w:rPr>
        <w:t>والظاهر تحقّقه أيضاً بالسكوت عن بيان العيب</w:t>
      </w:r>
      <w:r w:rsidR="00C4253E">
        <w:rPr>
          <w:rtl/>
          <w:lang w:bidi="fa-IR"/>
        </w:rPr>
        <w:t xml:space="preserve">، </w:t>
      </w:r>
      <w:r>
        <w:rPr>
          <w:rtl/>
          <w:lang w:bidi="fa-IR"/>
        </w:rPr>
        <w:t>مع العلم به وإقدام الزوج بارتكاز السلامة</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lang w:bidi="fa-IR"/>
        </w:rPr>
      </w:pPr>
      <w:r>
        <w:rPr>
          <w:rtl/>
          <w:lang w:bidi="fa-IR"/>
        </w:rPr>
        <w:t>=</w:t>
      </w:r>
    </w:p>
    <w:p w:rsidR="00DD44BC" w:rsidRDefault="00050A4D" w:rsidP="00DD44BC">
      <w:pPr>
        <w:pStyle w:val="libFootnote0"/>
        <w:rPr>
          <w:rtl/>
          <w:lang w:bidi="fa-IR"/>
        </w:rPr>
      </w:pPr>
      <w:r>
        <w:rPr>
          <w:rtl/>
          <w:lang w:bidi="fa-IR"/>
        </w:rPr>
        <w:t xml:space="preserve">الرواية مسندة عن أبي عبد الله </w:t>
      </w:r>
      <w:r w:rsidR="00C4253E" w:rsidRPr="006E5623">
        <w:rPr>
          <w:rStyle w:val="libFootnoteAlaemChar"/>
          <w:rtl/>
        </w:rPr>
        <w:t>عليه‌السلام</w:t>
      </w:r>
      <w:r>
        <w:rPr>
          <w:rtl/>
          <w:lang w:bidi="fa-IR"/>
        </w:rPr>
        <w:t xml:space="preserve"> لكن في جامع الأحاديث ص165 ج20 نقلها مضمرة</w:t>
      </w:r>
      <w:r w:rsidR="00C4253E">
        <w:rPr>
          <w:rtl/>
          <w:lang w:bidi="fa-IR"/>
        </w:rPr>
        <w:t xml:space="preserve">، </w:t>
      </w:r>
      <w:r>
        <w:rPr>
          <w:rtl/>
          <w:lang w:bidi="fa-IR"/>
        </w:rPr>
        <w:t>قال سألته وهو المصرَّح به في الجواهر</w:t>
      </w:r>
      <w:r w:rsidR="00C4253E">
        <w:rPr>
          <w:rtl/>
          <w:lang w:bidi="fa-IR"/>
        </w:rPr>
        <w:t xml:space="preserve">، </w:t>
      </w:r>
      <w:r>
        <w:rPr>
          <w:rtl/>
          <w:lang w:bidi="fa-IR"/>
        </w:rPr>
        <w:t>ونقل عن كشف اللّثام وغيره</w:t>
      </w:r>
      <w:r w:rsidR="00DD44BC">
        <w:rPr>
          <w:rtl/>
          <w:lang w:bidi="fa-IR"/>
        </w:rPr>
        <w:t xml:space="preserve">: </w:t>
      </w:r>
      <w:r>
        <w:rPr>
          <w:rtl/>
          <w:lang w:bidi="fa-IR"/>
        </w:rPr>
        <w:t>أنّه لا يجدي أنّ الحلبي أعظم من أن يروي نحو ذلك عن غير الإمام</w:t>
      </w:r>
      <w:r w:rsidR="00C4253E">
        <w:rPr>
          <w:rtl/>
          <w:lang w:bidi="fa-IR"/>
        </w:rPr>
        <w:t xml:space="preserve">، </w:t>
      </w:r>
      <w:r>
        <w:rPr>
          <w:rtl/>
          <w:lang w:bidi="fa-IR"/>
        </w:rPr>
        <w:t>لاحتمال رجوع الضمير إلى الحلبي ويكون الراوي ( أي حمّاد ) عنه سأله ( ص112 ج30 )</w:t>
      </w:r>
    </w:p>
    <w:p w:rsidR="00DD44BC" w:rsidRDefault="00050A4D" w:rsidP="00DD44BC">
      <w:pPr>
        <w:pStyle w:val="libFootnote0"/>
        <w:rPr>
          <w:rtl/>
          <w:lang w:bidi="fa-IR"/>
        </w:rPr>
      </w:pPr>
      <w:r w:rsidRPr="006E5623">
        <w:rPr>
          <w:rStyle w:val="libFootnoteBoldChar"/>
          <w:rtl/>
        </w:rPr>
        <w:t>أقول</w:t>
      </w:r>
      <w:r w:rsidR="00DD44BC">
        <w:rPr>
          <w:rtl/>
          <w:lang w:bidi="fa-IR"/>
        </w:rPr>
        <w:t xml:space="preserve">: </w:t>
      </w:r>
      <w:r>
        <w:rPr>
          <w:rtl/>
          <w:lang w:bidi="fa-IR"/>
        </w:rPr>
        <w:t>هذا الاحتمال ضعيف خلاف الظاهر</w:t>
      </w:r>
      <w:r w:rsidR="00C4253E">
        <w:rPr>
          <w:rtl/>
          <w:lang w:bidi="fa-IR"/>
        </w:rPr>
        <w:t xml:space="preserve">، </w:t>
      </w:r>
      <w:r>
        <w:rPr>
          <w:rtl/>
          <w:lang w:bidi="fa-IR"/>
        </w:rPr>
        <w:t>فلاحظ</w:t>
      </w:r>
      <w:r w:rsidR="00C4253E">
        <w:rPr>
          <w:rtl/>
          <w:lang w:bidi="fa-IR"/>
        </w:rPr>
        <w:t xml:space="preserve">، </w:t>
      </w:r>
      <w:r>
        <w:rPr>
          <w:rtl/>
          <w:lang w:bidi="fa-IR"/>
        </w:rPr>
        <w:t>وعلى كلٍّ ادّعى الشهيد الثاني أن الأكثر على أنّه ليس للمرأة الفسخ بذلك</w:t>
      </w:r>
      <w:r w:rsidR="00DD44BC">
        <w:rPr>
          <w:rtl/>
          <w:lang w:bidi="fa-IR"/>
        </w:rPr>
        <w:t>.</w:t>
      </w:r>
    </w:p>
    <w:p w:rsidR="00DD44BC" w:rsidRDefault="00050A4D" w:rsidP="00DD44BC">
      <w:pPr>
        <w:pStyle w:val="libFootnote0"/>
        <w:rPr>
          <w:rtl/>
          <w:lang w:bidi="fa-IR"/>
        </w:rPr>
      </w:pPr>
      <w:r>
        <w:rPr>
          <w:rtl/>
          <w:lang w:bidi="fa-IR"/>
        </w:rPr>
        <w:t>(1) لاحظ كتابنا</w:t>
      </w:r>
      <w:r w:rsidR="00DD44BC">
        <w:rPr>
          <w:rtl/>
          <w:lang w:bidi="fa-IR"/>
        </w:rPr>
        <w:t xml:space="preserve">: </w:t>
      </w:r>
      <w:r>
        <w:rPr>
          <w:rtl/>
          <w:lang w:bidi="fa-IR"/>
        </w:rPr>
        <w:t>بحوث في علم الرجال</w:t>
      </w:r>
      <w:r w:rsidR="00C4253E">
        <w:rPr>
          <w:rtl/>
          <w:lang w:bidi="fa-IR"/>
        </w:rPr>
        <w:t xml:space="preserve">، </w:t>
      </w:r>
      <w:r>
        <w:rPr>
          <w:rtl/>
          <w:lang w:bidi="fa-IR"/>
        </w:rPr>
        <w:t>الطبعة الثالثة</w:t>
      </w:r>
      <w:r w:rsidR="00DD44BC">
        <w:rPr>
          <w:rtl/>
          <w:lang w:bidi="fa-IR"/>
        </w:rPr>
        <w:t>.</w:t>
      </w:r>
    </w:p>
    <w:p w:rsidR="00DD44BC" w:rsidRDefault="00050A4D" w:rsidP="00DD44BC">
      <w:pPr>
        <w:pStyle w:val="libFootnote0"/>
        <w:rPr>
          <w:lang w:bidi="fa-IR"/>
        </w:rPr>
      </w:pPr>
      <w:r>
        <w:rPr>
          <w:rtl/>
          <w:lang w:bidi="fa-IR"/>
        </w:rPr>
        <w:t>(2) ص385 وص386 ج30</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6E5623">
      <w:pPr>
        <w:pStyle w:val="libNormal0"/>
        <w:rPr>
          <w:rtl/>
          <w:lang w:bidi="fa-IR"/>
        </w:rPr>
      </w:pPr>
      <w:r>
        <w:rPr>
          <w:rtl/>
          <w:lang w:bidi="fa-IR"/>
        </w:rPr>
        <w:lastRenderedPageBreak/>
        <w:t xml:space="preserve">منه </w:t>
      </w:r>
      <w:r w:rsidRPr="00DD44BC">
        <w:rPr>
          <w:rStyle w:val="libFootnotenumChar"/>
          <w:rtl/>
        </w:rPr>
        <w:t>(1)</w:t>
      </w:r>
      <w:r w:rsidR="00DD44BC">
        <w:rPr>
          <w:rtl/>
          <w:lang w:bidi="fa-IR"/>
        </w:rPr>
        <w:t>.</w:t>
      </w:r>
    </w:p>
    <w:p w:rsidR="00DD44BC" w:rsidRDefault="00050A4D" w:rsidP="00050A4D">
      <w:pPr>
        <w:pStyle w:val="libNormal"/>
        <w:rPr>
          <w:rtl/>
          <w:lang w:bidi="fa-IR"/>
        </w:rPr>
      </w:pPr>
      <w:r w:rsidRPr="006E5623">
        <w:rPr>
          <w:rStyle w:val="libBold1Char"/>
          <w:rtl/>
        </w:rPr>
        <w:t>الفائدة الرابعة</w:t>
      </w:r>
      <w:r w:rsidR="00DD44BC">
        <w:rPr>
          <w:rtl/>
          <w:lang w:bidi="fa-IR"/>
        </w:rPr>
        <w:t xml:space="preserve">: </w:t>
      </w:r>
      <w:r>
        <w:rPr>
          <w:rtl/>
          <w:lang w:bidi="fa-IR"/>
        </w:rPr>
        <w:t>فيما يترتّب على عدم إنفاق الزوج</w:t>
      </w:r>
      <w:r w:rsidR="00DD44BC">
        <w:rPr>
          <w:rtl/>
          <w:lang w:bidi="fa-IR"/>
        </w:rPr>
        <w:t>.</w:t>
      </w:r>
    </w:p>
    <w:p w:rsidR="00DD44BC" w:rsidRDefault="00050A4D" w:rsidP="00050A4D">
      <w:pPr>
        <w:pStyle w:val="libNormal"/>
        <w:rPr>
          <w:rtl/>
          <w:lang w:bidi="fa-IR"/>
        </w:rPr>
      </w:pPr>
      <w:r>
        <w:rPr>
          <w:rtl/>
          <w:lang w:bidi="fa-IR"/>
        </w:rPr>
        <w:t xml:space="preserve">في صحيح الفضيل وربعي عن الصادق </w:t>
      </w:r>
      <w:r w:rsidR="00C4253E" w:rsidRPr="00C4253E">
        <w:rPr>
          <w:rStyle w:val="libAlaemChar"/>
          <w:rtl/>
        </w:rPr>
        <w:t>عليه‌السلام</w:t>
      </w:r>
      <w:r>
        <w:rPr>
          <w:rtl/>
          <w:lang w:bidi="fa-IR"/>
        </w:rPr>
        <w:t xml:space="preserve"> في قوله عزّ وجلّ</w:t>
      </w:r>
      <w:r w:rsidR="00DD44BC">
        <w:rPr>
          <w:rtl/>
          <w:lang w:bidi="fa-IR"/>
        </w:rPr>
        <w:t xml:space="preserve">: </w:t>
      </w:r>
      <w:r w:rsidRPr="006E5623">
        <w:rPr>
          <w:rStyle w:val="libAlaemChar"/>
          <w:rtl/>
        </w:rPr>
        <w:t>(</w:t>
      </w:r>
      <w:r w:rsidRPr="006E5623">
        <w:rPr>
          <w:rStyle w:val="libAieChar"/>
          <w:rtl/>
        </w:rPr>
        <w:t xml:space="preserve"> وَمَنْ قُدِرَ عَلَيْهِ رِزْقُهُ فَلْيُنْفِقْ مِمَّا آَتَاهُ اللَّهُ </w:t>
      </w:r>
      <w:r w:rsidRPr="006E5623">
        <w:rPr>
          <w:rStyle w:val="libAlaemChar"/>
          <w:rtl/>
        </w:rPr>
        <w:t>)</w:t>
      </w:r>
      <w:r>
        <w:rPr>
          <w:rtl/>
          <w:lang w:bidi="fa-IR"/>
        </w:rPr>
        <w:t xml:space="preserve"> </w:t>
      </w:r>
      <w:r w:rsidRPr="00DD44BC">
        <w:rPr>
          <w:rStyle w:val="libFootnotenumChar"/>
          <w:rtl/>
        </w:rPr>
        <w:t>(2)</w:t>
      </w:r>
      <w:r>
        <w:rPr>
          <w:rtl/>
          <w:lang w:bidi="fa-IR"/>
        </w:rPr>
        <w:t xml:space="preserve"> قال</w:t>
      </w:r>
      <w:r w:rsidR="00DD44BC">
        <w:rPr>
          <w:rtl/>
          <w:lang w:bidi="fa-IR"/>
        </w:rPr>
        <w:t xml:space="preserve">: </w:t>
      </w:r>
      <w:r>
        <w:rPr>
          <w:rtl/>
          <w:lang w:bidi="fa-IR"/>
        </w:rPr>
        <w:t xml:space="preserve">( إنْ أنفق عليها ما يقيم ظهرها مع كسوةٍ وإلاّ فرّق بينهما ) </w:t>
      </w:r>
      <w:r w:rsidRPr="00DD44BC">
        <w:rPr>
          <w:rStyle w:val="libFootnotenumChar"/>
          <w:rtl/>
        </w:rPr>
        <w:t>(3)</w:t>
      </w:r>
      <w:r w:rsidR="00DD44BC">
        <w:rPr>
          <w:rtl/>
          <w:lang w:bidi="fa-IR"/>
        </w:rPr>
        <w:t>.</w:t>
      </w:r>
    </w:p>
    <w:p w:rsidR="00DD44BC" w:rsidRDefault="00050A4D" w:rsidP="00050A4D">
      <w:pPr>
        <w:pStyle w:val="libNormal"/>
        <w:rPr>
          <w:rtl/>
          <w:lang w:bidi="fa-IR"/>
        </w:rPr>
      </w:pPr>
      <w:r>
        <w:rPr>
          <w:rtl/>
          <w:lang w:bidi="fa-IR"/>
        </w:rPr>
        <w:t>وفي صحيح أبي بصير</w:t>
      </w:r>
      <w:r w:rsidR="00C4253E">
        <w:rPr>
          <w:rtl/>
          <w:lang w:bidi="fa-IR"/>
        </w:rPr>
        <w:t xml:space="preserve">، </w:t>
      </w:r>
      <w:r>
        <w:rPr>
          <w:rtl/>
          <w:lang w:bidi="fa-IR"/>
        </w:rPr>
        <w:t>قال</w:t>
      </w:r>
      <w:r w:rsidR="00DD44BC">
        <w:rPr>
          <w:rtl/>
          <w:lang w:bidi="fa-IR"/>
        </w:rPr>
        <w:t xml:space="preserve">: </w:t>
      </w:r>
      <w:r>
        <w:rPr>
          <w:rtl/>
          <w:lang w:bidi="fa-IR"/>
        </w:rPr>
        <w:t xml:space="preserve">سمعت أبا جعفر </w:t>
      </w:r>
      <w:r w:rsidR="00C4253E" w:rsidRPr="00C4253E">
        <w:rPr>
          <w:rStyle w:val="libAlaemChar"/>
          <w:rtl/>
        </w:rPr>
        <w:t>عليه‌السلام</w:t>
      </w:r>
      <w:r>
        <w:rPr>
          <w:rtl/>
          <w:lang w:bidi="fa-IR"/>
        </w:rPr>
        <w:t xml:space="preserve"> يقول</w:t>
      </w:r>
      <w:r w:rsidR="00DD44BC">
        <w:rPr>
          <w:rtl/>
          <w:lang w:bidi="fa-IR"/>
        </w:rPr>
        <w:t>:</w:t>
      </w:r>
    </w:p>
    <w:p w:rsidR="00DD44BC" w:rsidRDefault="00050A4D" w:rsidP="00050A4D">
      <w:pPr>
        <w:pStyle w:val="libNormal"/>
        <w:rPr>
          <w:rtl/>
          <w:lang w:bidi="fa-IR"/>
        </w:rPr>
      </w:pPr>
      <w:r>
        <w:rPr>
          <w:rtl/>
          <w:lang w:bidi="fa-IR"/>
        </w:rPr>
        <w:t>( مَن كانت عنده امرأة فلم يكسها ما يواري عورتها</w:t>
      </w:r>
      <w:r w:rsidR="00C4253E">
        <w:rPr>
          <w:rtl/>
          <w:lang w:bidi="fa-IR"/>
        </w:rPr>
        <w:t xml:space="preserve">، </w:t>
      </w:r>
      <w:r>
        <w:rPr>
          <w:rtl/>
          <w:lang w:bidi="fa-IR"/>
        </w:rPr>
        <w:t xml:space="preserve">ويطعمها ما يقيم صلبها ؛ كان حقّاً على الإمام أنْ يفرّق بينهما ) </w:t>
      </w:r>
      <w:r w:rsidRPr="00DD44BC">
        <w:rPr>
          <w:rStyle w:val="libFootnotenumChar"/>
          <w:rtl/>
        </w:rPr>
        <w:t>(4)</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ويؤيّدهما جملة من الروايات الواردة بمعناهما</w:t>
      </w:r>
      <w:r w:rsidR="00C4253E">
        <w:rPr>
          <w:rtl/>
          <w:lang w:bidi="fa-IR"/>
        </w:rPr>
        <w:t xml:space="preserve">، </w:t>
      </w:r>
      <w:r>
        <w:rPr>
          <w:rtl/>
          <w:lang w:bidi="fa-IR"/>
        </w:rPr>
        <w:t>غير المعتبرة سنداً</w:t>
      </w:r>
      <w:r w:rsidR="00C4253E">
        <w:rPr>
          <w:rtl/>
          <w:lang w:bidi="fa-IR"/>
        </w:rPr>
        <w:t xml:space="preserve">، </w:t>
      </w:r>
      <w:r>
        <w:rPr>
          <w:rtl/>
          <w:lang w:bidi="fa-IR"/>
        </w:rPr>
        <w:t>ومقتضى قوله تعالى</w:t>
      </w:r>
      <w:r w:rsidR="00DD44BC">
        <w:rPr>
          <w:rtl/>
          <w:lang w:bidi="fa-IR"/>
        </w:rPr>
        <w:t xml:space="preserve">: </w:t>
      </w:r>
      <w:r w:rsidRPr="006E5623">
        <w:rPr>
          <w:rStyle w:val="libAlaemChar"/>
          <w:rtl/>
        </w:rPr>
        <w:t>(</w:t>
      </w:r>
      <w:r w:rsidRPr="006E5623">
        <w:rPr>
          <w:rStyle w:val="libAieChar"/>
          <w:rtl/>
        </w:rPr>
        <w:t xml:space="preserve"> الرِّجَالُ قَوَّامُونَ عَلَى النِّسَاءِ بِمَا فَضَّلَ اللَّهُ بَعْضَهُمْ عَلَى بَعْضٍ وَبِمَا أَنْفَقُوا مِنْ أَمْوَالِهِمْ </w:t>
      </w:r>
      <w:r w:rsidRPr="006E5623">
        <w:rPr>
          <w:rStyle w:val="libAlaemChar"/>
          <w:rtl/>
        </w:rPr>
        <w:t>)</w:t>
      </w:r>
      <w:r>
        <w:rPr>
          <w:rtl/>
          <w:lang w:bidi="fa-IR"/>
        </w:rPr>
        <w:t xml:space="preserve"> </w:t>
      </w:r>
      <w:r w:rsidRPr="00DD44BC">
        <w:rPr>
          <w:rStyle w:val="libFootnotenumChar"/>
          <w:rtl/>
        </w:rPr>
        <w:t>(5)</w:t>
      </w:r>
      <w:r w:rsidR="00DD44BC">
        <w:rPr>
          <w:rtl/>
          <w:lang w:bidi="fa-IR"/>
        </w:rPr>
        <w:t>.</w:t>
      </w:r>
      <w:r>
        <w:rPr>
          <w:rtl/>
          <w:lang w:bidi="fa-IR"/>
        </w:rPr>
        <w:t xml:space="preserve"> عدم قيموميّة الزوج على الزوجة في فرض عدم الإنفاق عجزاً أو عناداً</w:t>
      </w:r>
      <w:r w:rsidR="00C4253E">
        <w:rPr>
          <w:rtl/>
          <w:lang w:bidi="fa-IR"/>
        </w:rPr>
        <w:t xml:space="preserve">، </w:t>
      </w:r>
      <w:r>
        <w:rPr>
          <w:rtl/>
          <w:lang w:bidi="fa-IR"/>
        </w:rPr>
        <w:t>بناءً على أنّ علّة القيمومة مجموع الفضيلة الطبيعيّة والإنفاق</w:t>
      </w:r>
      <w:r w:rsidR="00C4253E">
        <w:rPr>
          <w:rtl/>
          <w:lang w:bidi="fa-IR"/>
        </w:rPr>
        <w:t xml:space="preserve">، </w:t>
      </w:r>
      <w:r>
        <w:rPr>
          <w:rtl/>
          <w:lang w:bidi="fa-IR"/>
        </w:rPr>
        <w:t>لا كلّ واحدة منهما</w:t>
      </w:r>
      <w:r w:rsidR="00DD44BC">
        <w:rPr>
          <w:rtl/>
          <w:lang w:bidi="fa-IR"/>
        </w:rPr>
        <w:t>.</w:t>
      </w:r>
    </w:p>
    <w:p w:rsidR="00DD44BC" w:rsidRDefault="00050A4D" w:rsidP="00050A4D">
      <w:pPr>
        <w:pStyle w:val="libNormal"/>
        <w:rPr>
          <w:rtl/>
          <w:lang w:bidi="fa-IR"/>
        </w:rPr>
      </w:pPr>
      <w:r>
        <w:rPr>
          <w:rtl/>
          <w:lang w:bidi="fa-IR"/>
        </w:rPr>
        <w:t>اذا تقرّر ذلك فها هنا أبحاث</w:t>
      </w:r>
      <w:r w:rsidR="00DD44BC">
        <w:rPr>
          <w:rtl/>
          <w:lang w:bidi="fa-IR"/>
        </w:rPr>
        <w:t>:</w:t>
      </w:r>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إطلاق الحديثين يشمل الفقير والواجد الممتنع</w:t>
      </w:r>
      <w:r w:rsidR="00C4253E">
        <w:rPr>
          <w:rtl/>
          <w:lang w:bidi="fa-IR"/>
        </w:rPr>
        <w:t xml:space="preserve">، </w:t>
      </w:r>
      <w:r>
        <w:rPr>
          <w:rtl/>
          <w:lang w:bidi="fa-IR"/>
        </w:rPr>
        <w:t>غائباً كان أو حاضراً</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هل يجري الحكم المذكور في عدم إسكان الزوجة مسكناً</w:t>
      </w:r>
      <w:r w:rsidR="00C4253E">
        <w:rPr>
          <w:rtl/>
          <w:lang w:bidi="fa-IR"/>
        </w:rPr>
        <w:t xml:space="preserve">، </w:t>
      </w:r>
      <w:r>
        <w:rPr>
          <w:rtl/>
          <w:lang w:bidi="fa-IR"/>
        </w:rPr>
        <w:t>خصوصاً مع احتياجها إليه ؟</w:t>
      </w:r>
    </w:p>
    <w:p w:rsidR="00DD44BC" w:rsidRDefault="00050A4D" w:rsidP="00050A4D">
      <w:pPr>
        <w:pStyle w:val="libNormal"/>
        <w:rPr>
          <w:rtl/>
          <w:lang w:bidi="fa-IR"/>
        </w:rPr>
      </w:pPr>
      <w:r>
        <w:rPr>
          <w:rtl/>
          <w:lang w:bidi="fa-IR"/>
        </w:rPr>
        <w:t>فيه وجهان</w:t>
      </w:r>
      <w:r w:rsidR="00C4253E">
        <w:rPr>
          <w:rtl/>
          <w:lang w:bidi="fa-IR"/>
        </w:rPr>
        <w:t xml:space="preserve">، </w:t>
      </w:r>
      <w:r>
        <w:rPr>
          <w:rtl/>
          <w:lang w:bidi="fa-IR"/>
        </w:rPr>
        <w:t>من وجوبه عليه كالإطعام</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ص87 ج3 منهاج الصالحين</w:t>
      </w:r>
      <w:r w:rsidR="00DD44BC">
        <w:rPr>
          <w:rtl/>
          <w:lang w:bidi="fa-IR"/>
        </w:rPr>
        <w:t>.</w:t>
      </w:r>
    </w:p>
    <w:p w:rsidR="00DD44BC" w:rsidRDefault="00050A4D" w:rsidP="00DD44BC">
      <w:pPr>
        <w:pStyle w:val="libFootnote0"/>
        <w:rPr>
          <w:rtl/>
          <w:lang w:bidi="fa-IR"/>
        </w:rPr>
      </w:pPr>
      <w:r>
        <w:rPr>
          <w:rtl/>
          <w:lang w:bidi="fa-IR"/>
        </w:rPr>
        <w:t>(2) الطلاق آية 7</w:t>
      </w:r>
      <w:r w:rsidR="00DD44BC">
        <w:rPr>
          <w:rtl/>
          <w:lang w:bidi="fa-IR"/>
        </w:rPr>
        <w:t>.</w:t>
      </w:r>
    </w:p>
    <w:p w:rsidR="00DD44BC" w:rsidRDefault="00050A4D" w:rsidP="00DD44BC">
      <w:pPr>
        <w:pStyle w:val="libFootnote0"/>
        <w:rPr>
          <w:rtl/>
          <w:lang w:bidi="fa-IR"/>
        </w:rPr>
      </w:pPr>
      <w:r>
        <w:rPr>
          <w:rtl/>
          <w:lang w:bidi="fa-IR"/>
        </w:rPr>
        <w:t>(3 و 4) ص452 ج21 جامع الأحاديث</w:t>
      </w:r>
      <w:r w:rsidR="00DD44BC">
        <w:rPr>
          <w:rtl/>
          <w:lang w:bidi="fa-IR"/>
        </w:rPr>
        <w:t>.</w:t>
      </w:r>
    </w:p>
    <w:p w:rsidR="00DD44BC" w:rsidRDefault="00050A4D" w:rsidP="00DD44BC">
      <w:pPr>
        <w:pStyle w:val="libFootnote0"/>
        <w:rPr>
          <w:rtl/>
          <w:lang w:bidi="fa-IR"/>
        </w:rPr>
      </w:pPr>
      <w:r>
        <w:rPr>
          <w:rtl/>
          <w:lang w:bidi="fa-IR"/>
        </w:rPr>
        <w:t>(4) النساء آية 34</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6E5623">
      <w:pPr>
        <w:pStyle w:val="libNormal0"/>
        <w:rPr>
          <w:rtl/>
          <w:lang w:bidi="fa-IR"/>
        </w:rPr>
      </w:pPr>
      <w:r>
        <w:rPr>
          <w:rtl/>
          <w:lang w:bidi="fa-IR"/>
        </w:rPr>
        <w:lastRenderedPageBreak/>
        <w:t>والكسوة</w:t>
      </w:r>
      <w:r w:rsidR="00C4253E">
        <w:rPr>
          <w:rtl/>
          <w:lang w:bidi="fa-IR"/>
        </w:rPr>
        <w:t xml:space="preserve">، </w:t>
      </w:r>
      <w:r>
        <w:rPr>
          <w:rtl/>
          <w:lang w:bidi="fa-IR"/>
        </w:rPr>
        <w:t>ومن عدم ذكره فيهما</w:t>
      </w:r>
      <w:r w:rsidR="00DD44BC">
        <w:rPr>
          <w:rtl/>
          <w:lang w:bidi="fa-IR"/>
        </w:rPr>
        <w:t>.</w:t>
      </w:r>
      <w:r>
        <w:rPr>
          <w:rtl/>
          <w:lang w:bidi="fa-IR"/>
        </w:rPr>
        <w:t xml:space="preserve"> وهكذا الكلام في عدم تهيئة الأدوية اللاّزمة</w:t>
      </w:r>
      <w:r w:rsidR="00DD44BC">
        <w:rPr>
          <w:rtl/>
          <w:lang w:bidi="fa-IR"/>
        </w:rPr>
        <w:t>.</w:t>
      </w:r>
    </w:p>
    <w:p w:rsidR="00DD44BC" w:rsidRDefault="00050A4D" w:rsidP="00050A4D">
      <w:pPr>
        <w:pStyle w:val="libNormal"/>
        <w:rPr>
          <w:rtl/>
          <w:lang w:bidi="fa-IR"/>
        </w:rPr>
      </w:pPr>
      <w:r>
        <w:rPr>
          <w:rtl/>
          <w:lang w:bidi="fa-IR"/>
        </w:rPr>
        <w:t xml:space="preserve">3 </w:t>
      </w:r>
      <w:r w:rsidR="00C4253E">
        <w:rPr>
          <w:rtl/>
          <w:lang w:bidi="fa-IR"/>
        </w:rPr>
        <w:t>-</w:t>
      </w:r>
      <w:r>
        <w:rPr>
          <w:rtl/>
          <w:lang w:bidi="fa-IR"/>
        </w:rPr>
        <w:t xml:space="preserve"> التفريق ليس واجباً على الإمام مطلقاً</w:t>
      </w:r>
      <w:r w:rsidR="00C4253E">
        <w:rPr>
          <w:rtl/>
          <w:lang w:bidi="fa-IR"/>
        </w:rPr>
        <w:t xml:space="preserve">، </w:t>
      </w:r>
      <w:r>
        <w:rPr>
          <w:rtl/>
          <w:lang w:bidi="fa-IR"/>
        </w:rPr>
        <w:t>وإنّما هو لرعاية حقّ المرأة</w:t>
      </w:r>
      <w:r w:rsidR="00C4253E">
        <w:rPr>
          <w:rtl/>
          <w:lang w:bidi="fa-IR"/>
        </w:rPr>
        <w:t xml:space="preserve">، </w:t>
      </w:r>
      <w:r>
        <w:rPr>
          <w:rtl/>
          <w:lang w:bidi="fa-IR"/>
        </w:rPr>
        <w:t>فلو لم ترافع إلى الحاكم لم يجز له طلاقها</w:t>
      </w:r>
      <w:r w:rsidR="00C4253E">
        <w:rPr>
          <w:rtl/>
          <w:lang w:bidi="fa-IR"/>
        </w:rPr>
        <w:t xml:space="preserve">، </w:t>
      </w:r>
      <w:r>
        <w:rPr>
          <w:rtl/>
          <w:lang w:bidi="fa-IR"/>
        </w:rPr>
        <w:t>وإن رافعت إليه</w:t>
      </w:r>
      <w:r w:rsidR="00C4253E">
        <w:rPr>
          <w:rtl/>
          <w:lang w:bidi="fa-IR"/>
        </w:rPr>
        <w:t xml:space="preserve">، </w:t>
      </w:r>
      <w:r>
        <w:rPr>
          <w:rtl/>
          <w:lang w:bidi="fa-IR"/>
        </w:rPr>
        <w:t>فإن كان زوجها واجداً أجبره على الإنفاق أو الطلاق</w:t>
      </w:r>
      <w:r w:rsidR="00C4253E">
        <w:rPr>
          <w:rtl/>
          <w:lang w:bidi="fa-IR"/>
        </w:rPr>
        <w:t xml:space="preserve">، </w:t>
      </w:r>
      <w:r>
        <w:rPr>
          <w:rtl/>
          <w:lang w:bidi="fa-IR"/>
        </w:rPr>
        <w:t>وقد دلّ بعض الروايات المعتبرة على أنّ ( مَن كانت عنده امرأة فلم يكسها ما يواري عورتها</w:t>
      </w:r>
      <w:r w:rsidR="00C4253E">
        <w:rPr>
          <w:rtl/>
          <w:lang w:bidi="fa-IR"/>
        </w:rPr>
        <w:t xml:space="preserve">، </w:t>
      </w:r>
      <w:r>
        <w:rPr>
          <w:rtl/>
          <w:lang w:bidi="fa-IR"/>
        </w:rPr>
        <w:t xml:space="preserve">ولم يطعمها ما يُقيم صلبها ؛ كان حقّاً على الإمام أن يفرّق بينهما )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4 </w:t>
      </w:r>
      <w:r w:rsidR="00C4253E">
        <w:rPr>
          <w:rtl/>
          <w:lang w:bidi="fa-IR"/>
        </w:rPr>
        <w:t>-</w:t>
      </w:r>
      <w:r>
        <w:rPr>
          <w:rtl/>
          <w:lang w:bidi="fa-IR"/>
        </w:rPr>
        <w:t xml:space="preserve"> قيل</w:t>
      </w:r>
      <w:r w:rsidR="00DD44BC">
        <w:rPr>
          <w:rtl/>
          <w:lang w:bidi="fa-IR"/>
        </w:rPr>
        <w:t xml:space="preserve">: </w:t>
      </w:r>
      <w:r>
        <w:rPr>
          <w:rtl/>
          <w:lang w:bidi="fa-IR"/>
        </w:rPr>
        <w:t>يجوز لها أنْ تأخذ من مال زوجها الممتنع ما تستحقّه بدون إذنه</w:t>
      </w:r>
      <w:r w:rsidR="00C4253E">
        <w:rPr>
          <w:rtl/>
          <w:lang w:bidi="fa-IR"/>
        </w:rPr>
        <w:t xml:space="preserve">، </w:t>
      </w:r>
      <w:r>
        <w:rPr>
          <w:rtl/>
          <w:lang w:bidi="fa-IR"/>
        </w:rPr>
        <w:t>ولا بأس به من باب التقاص</w:t>
      </w:r>
      <w:r w:rsidR="00C4253E">
        <w:rPr>
          <w:rtl/>
          <w:lang w:bidi="fa-IR"/>
        </w:rPr>
        <w:t xml:space="preserve">، </w:t>
      </w:r>
      <w:r>
        <w:rPr>
          <w:rtl/>
          <w:lang w:bidi="fa-IR"/>
        </w:rPr>
        <w:t>نعم في الغائب غير الممتنع الأحوط الاستئذان من الحاكم إنْ أمكن</w:t>
      </w:r>
      <w:r w:rsidR="00C4253E">
        <w:rPr>
          <w:rtl/>
          <w:lang w:bidi="fa-IR"/>
        </w:rPr>
        <w:t xml:space="preserve">، </w:t>
      </w:r>
      <w:r>
        <w:rPr>
          <w:rtl/>
          <w:lang w:bidi="fa-IR"/>
        </w:rPr>
        <w:t>وإلاّ جاز للحرج</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يجوز للحاكم أخذ مال الممتنع وبيعه لنفقتها</w:t>
      </w:r>
      <w:r w:rsidR="00C4253E">
        <w:rPr>
          <w:rtl/>
          <w:lang w:bidi="fa-IR"/>
        </w:rPr>
        <w:t xml:space="preserve">، </w:t>
      </w:r>
      <w:r>
        <w:rPr>
          <w:rtl/>
          <w:lang w:bidi="fa-IR"/>
        </w:rPr>
        <w:t>إذا طالبت ورافعت ؛ فإنّه وليّ الممتنع</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قيل</w:t>
      </w:r>
      <w:r w:rsidR="00DD44BC">
        <w:rPr>
          <w:rtl/>
          <w:lang w:bidi="fa-IR"/>
        </w:rPr>
        <w:t xml:space="preserve">: </w:t>
      </w:r>
      <w:r>
        <w:rPr>
          <w:rtl/>
          <w:lang w:bidi="fa-IR"/>
        </w:rPr>
        <w:t>إنّ الطلاق باين غير رجعي</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ويُحتمل الرجوع في العدّة إذا صار الزوج موسراً</w:t>
      </w:r>
      <w:r w:rsidR="00C4253E">
        <w:rPr>
          <w:rtl/>
          <w:lang w:bidi="fa-IR"/>
        </w:rPr>
        <w:t xml:space="preserve">، </w:t>
      </w:r>
      <w:r>
        <w:rPr>
          <w:rtl/>
          <w:lang w:bidi="fa-IR"/>
        </w:rPr>
        <w:t>بعد ما كان معسراً</w:t>
      </w:r>
      <w:r w:rsidR="00C4253E">
        <w:rPr>
          <w:rtl/>
          <w:lang w:bidi="fa-IR"/>
        </w:rPr>
        <w:t xml:space="preserve">، </w:t>
      </w:r>
      <w:r>
        <w:rPr>
          <w:rtl/>
          <w:lang w:bidi="fa-IR"/>
        </w:rPr>
        <w:t>أو تاب ورجع إلى البذل</w:t>
      </w:r>
      <w:r w:rsidR="00C4253E">
        <w:rPr>
          <w:rtl/>
          <w:lang w:bidi="fa-IR"/>
        </w:rPr>
        <w:t xml:space="preserve">، </w:t>
      </w:r>
      <w:r>
        <w:rPr>
          <w:rtl/>
          <w:lang w:bidi="fa-IR"/>
        </w:rPr>
        <w:t>فتأمّل</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إذا تبيّن للزوجة إعسار الزوج</w:t>
      </w:r>
      <w:r w:rsidR="00C4253E">
        <w:rPr>
          <w:rtl/>
          <w:lang w:bidi="fa-IR"/>
        </w:rPr>
        <w:t xml:space="preserve">، </w:t>
      </w:r>
      <w:r>
        <w:rPr>
          <w:rtl/>
          <w:lang w:bidi="fa-IR"/>
        </w:rPr>
        <w:t>هل لها الخيار لقاعدة لا ضرر ؟</w:t>
      </w:r>
    </w:p>
    <w:p w:rsidR="00DD44BC" w:rsidRDefault="00050A4D" w:rsidP="00050A4D">
      <w:pPr>
        <w:pStyle w:val="libNormal"/>
        <w:rPr>
          <w:rtl/>
          <w:lang w:bidi="fa-IR"/>
        </w:rPr>
      </w:pPr>
      <w:r>
        <w:rPr>
          <w:rtl/>
          <w:lang w:bidi="fa-IR"/>
        </w:rPr>
        <w:t xml:space="preserve">فيه وجهان </w:t>
      </w:r>
      <w:r w:rsidRPr="00DD44BC">
        <w:rPr>
          <w:rStyle w:val="libFootnotenumChar"/>
          <w:rtl/>
        </w:rPr>
        <w:t>(2)</w:t>
      </w:r>
      <w:r w:rsidR="00C4253E">
        <w:rPr>
          <w:rtl/>
          <w:lang w:bidi="fa-IR"/>
        </w:rPr>
        <w:t xml:space="preserve">، </w:t>
      </w:r>
      <w:r>
        <w:rPr>
          <w:rtl/>
          <w:lang w:bidi="fa-IR"/>
        </w:rPr>
        <w:t>لكنّ الترافع إلى الحاكم يدفع الضرر</w:t>
      </w:r>
      <w:r w:rsidR="00C4253E">
        <w:rPr>
          <w:rtl/>
          <w:lang w:bidi="fa-IR"/>
        </w:rPr>
        <w:t xml:space="preserve">، </w:t>
      </w:r>
      <w:r>
        <w:rPr>
          <w:rtl/>
          <w:lang w:bidi="fa-IR"/>
        </w:rPr>
        <w:t>إلاّ أنّ يجعل محلّ البحث فرض فقدان الحاكم الشرعي</w:t>
      </w:r>
      <w:r w:rsidR="00DD44BC">
        <w:rPr>
          <w:rtl/>
          <w:lang w:bidi="fa-IR"/>
        </w:rPr>
        <w:t>.</w:t>
      </w:r>
    </w:p>
    <w:p w:rsidR="00DD44BC" w:rsidRDefault="00050A4D" w:rsidP="00050A4D">
      <w:pPr>
        <w:pStyle w:val="libNormal"/>
        <w:rPr>
          <w:rtl/>
          <w:lang w:bidi="fa-IR"/>
        </w:rPr>
      </w:pPr>
      <w:r>
        <w:rPr>
          <w:rtl/>
          <w:lang w:bidi="fa-IR"/>
        </w:rPr>
        <w:t xml:space="preserve">8 </w:t>
      </w:r>
      <w:r w:rsidR="00C4253E">
        <w:rPr>
          <w:rtl/>
          <w:lang w:bidi="fa-IR"/>
        </w:rPr>
        <w:t>-</w:t>
      </w:r>
      <w:r>
        <w:rPr>
          <w:rtl/>
          <w:lang w:bidi="fa-IR"/>
        </w:rPr>
        <w:t xml:space="preserve"> إذا تعمّد الزوج في إخفائه مصرّاً على عدم البذل</w:t>
      </w:r>
      <w:r w:rsidR="00C4253E">
        <w:rPr>
          <w:rtl/>
          <w:lang w:bidi="fa-IR"/>
        </w:rPr>
        <w:t xml:space="preserve">، </w:t>
      </w:r>
      <w:r>
        <w:rPr>
          <w:rtl/>
          <w:lang w:bidi="fa-IR"/>
        </w:rPr>
        <w:t>أو لا يمكن للحاكم لبُعد المكان ونحو ذلك</w:t>
      </w:r>
      <w:r w:rsidR="00C4253E">
        <w:rPr>
          <w:rtl/>
          <w:lang w:bidi="fa-IR"/>
        </w:rPr>
        <w:t xml:space="preserve">، </w:t>
      </w:r>
      <w:r>
        <w:rPr>
          <w:rtl/>
          <w:lang w:bidi="fa-IR"/>
        </w:rPr>
        <w:t>إجباره ؛ جاز له طلاقها عند مراجعتها لإطلاق</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 xml:space="preserve">(1) جامع الأحاديث ج 21 ص 452 </w:t>
      </w:r>
      <w:r w:rsidR="00C4253E">
        <w:rPr>
          <w:rtl/>
          <w:lang w:bidi="fa-IR"/>
        </w:rPr>
        <w:t>-</w:t>
      </w:r>
      <w:r>
        <w:rPr>
          <w:rtl/>
          <w:lang w:bidi="fa-IR"/>
        </w:rPr>
        <w:t xml:space="preserve"> 453</w:t>
      </w:r>
      <w:r w:rsidR="00DD44BC">
        <w:rPr>
          <w:rtl/>
          <w:lang w:bidi="fa-IR"/>
        </w:rPr>
        <w:t>.</w:t>
      </w:r>
    </w:p>
    <w:p w:rsidR="00DD44BC" w:rsidRDefault="00050A4D" w:rsidP="00DD44BC">
      <w:pPr>
        <w:pStyle w:val="libFootnote0"/>
        <w:rPr>
          <w:rtl/>
          <w:lang w:bidi="fa-IR"/>
        </w:rPr>
      </w:pPr>
      <w:r>
        <w:rPr>
          <w:rtl/>
          <w:lang w:bidi="fa-IR"/>
        </w:rPr>
        <w:t>(2) لاحظ تفصيله ص104 وص105 ج31 الجواهر</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6E5623">
      <w:pPr>
        <w:pStyle w:val="libNormal0"/>
        <w:rPr>
          <w:rtl/>
          <w:lang w:bidi="fa-IR"/>
        </w:rPr>
      </w:pPr>
      <w:r>
        <w:rPr>
          <w:rtl/>
          <w:lang w:bidi="fa-IR"/>
        </w:rPr>
        <w:lastRenderedPageBreak/>
        <w:t>الحديثين فإنّهما لم يعلِّقا الطلاق على الإجبار بين الأمرين</w:t>
      </w:r>
      <w:r w:rsidR="00C4253E">
        <w:rPr>
          <w:rtl/>
          <w:lang w:bidi="fa-IR"/>
        </w:rPr>
        <w:t xml:space="preserve">، </w:t>
      </w:r>
      <w:r>
        <w:rPr>
          <w:rtl/>
          <w:lang w:bidi="fa-IR"/>
        </w:rPr>
        <w:t xml:space="preserve">بل إذا علم الحاكم بامتناع الموسر ؛ جاز الطلاق وإن أمكنه إبلاغه للإطلاق المذكور ؛ فما ذكره السيّد السيستاني من التقييد </w:t>
      </w:r>
      <w:r w:rsidRPr="00DD44BC">
        <w:rPr>
          <w:rStyle w:val="libFootnotenumChar"/>
          <w:rtl/>
        </w:rPr>
        <w:t>(1)</w:t>
      </w:r>
      <w:r>
        <w:rPr>
          <w:rtl/>
          <w:lang w:bidi="fa-IR"/>
        </w:rPr>
        <w:t xml:space="preserve"> غير مدلِّل إلا أن يدعى الانصراف</w:t>
      </w:r>
      <w:r w:rsidR="00DD44BC">
        <w:rPr>
          <w:rtl/>
          <w:lang w:bidi="fa-IR"/>
        </w:rPr>
        <w:t>.</w:t>
      </w:r>
    </w:p>
    <w:p w:rsidR="00DD44BC" w:rsidRDefault="00050A4D" w:rsidP="00050A4D">
      <w:pPr>
        <w:pStyle w:val="libNormal"/>
        <w:rPr>
          <w:rtl/>
          <w:lang w:bidi="fa-IR"/>
        </w:rPr>
      </w:pPr>
      <w:r>
        <w:rPr>
          <w:rtl/>
          <w:lang w:bidi="fa-IR"/>
        </w:rPr>
        <w:t>وهكذا الأمر في توقّف طلاق الحاكم على عدم إمكان بيع مال الممتنع له</w:t>
      </w:r>
      <w:r w:rsidR="00C4253E">
        <w:rPr>
          <w:rtl/>
          <w:lang w:bidi="fa-IR"/>
        </w:rPr>
        <w:t xml:space="preserve">، </w:t>
      </w:r>
      <w:r>
        <w:rPr>
          <w:rtl/>
          <w:lang w:bidi="fa-IR"/>
        </w:rPr>
        <w:t>ولا للزوجة</w:t>
      </w:r>
      <w:r w:rsidR="00C4253E">
        <w:rPr>
          <w:rtl/>
          <w:lang w:bidi="fa-IR"/>
        </w:rPr>
        <w:t xml:space="preserve">، </w:t>
      </w:r>
      <w:r>
        <w:rPr>
          <w:rtl/>
          <w:lang w:bidi="fa-IR"/>
        </w:rPr>
        <w:t>وإن جاز بيعه لهما أو للحاكم وحده</w:t>
      </w:r>
      <w:r w:rsidR="00C4253E">
        <w:rPr>
          <w:rtl/>
          <w:lang w:bidi="fa-IR"/>
        </w:rPr>
        <w:t xml:space="preserve">، </w:t>
      </w:r>
      <w:r>
        <w:rPr>
          <w:rtl/>
          <w:lang w:bidi="fa-IR"/>
        </w:rPr>
        <w:t>فإنّه تقييد للإطلاق بلا وجه سوى دعوى الانصراف</w:t>
      </w:r>
      <w:r w:rsidR="00C4253E">
        <w:rPr>
          <w:rtl/>
          <w:lang w:bidi="fa-IR"/>
        </w:rPr>
        <w:t xml:space="preserve">، </w:t>
      </w:r>
      <w:r>
        <w:rPr>
          <w:rtl/>
          <w:lang w:bidi="fa-IR"/>
        </w:rPr>
        <w:t>فلاحظ</w:t>
      </w:r>
      <w:r w:rsidR="00DD44BC">
        <w:rPr>
          <w:rtl/>
          <w:lang w:bidi="fa-IR"/>
        </w:rPr>
        <w:t>.</w:t>
      </w:r>
    </w:p>
    <w:p w:rsidR="00DD44BC" w:rsidRDefault="00050A4D" w:rsidP="00050A4D">
      <w:pPr>
        <w:pStyle w:val="libNormal"/>
        <w:rPr>
          <w:rtl/>
          <w:lang w:bidi="fa-IR"/>
        </w:rPr>
      </w:pPr>
      <w:r>
        <w:rPr>
          <w:rtl/>
          <w:lang w:bidi="fa-IR"/>
        </w:rPr>
        <w:t xml:space="preserve">9 </w:t>
      </w:r>
      <w:r w:rsidR="00C4253E">
        <w:rPr>
          <w:rtl/>
          <w:lang w:bidi="fa-IR"/>
        </w:rPr>
        <w:t>-</w:t>
      </w:r>
      <w:r>
        <w:rPr>
          <w:rtl/>
          <w:lang w:bidi="fa-IR"/>
        </w:rPr>
        <w:t xml:space="preserve"> إذا امتنع الموسر عن البذل</w:t>
      </w:r>
      <w:r w:rsidR="00C4253E">
        <w:rPr>
          <w:rtl/>
          <w:lang w:bidi="fa-IR"/>
        </w:rPr>
        <w:t xml:space="preserve">، </w:t>
      </w:r>
      <w:r>
        <w:rPr>
          <w:rtl/>
          <w:lang w:bidi="fa-IR"/>
        </w:rPr>
        <w:t>فهل يجوز لها ترك حقوقه ؟ قيل</w:t>
      </w:r>
      <w:r w:rsidR="00DD44BC">
        <w:rPr>
          <w:rtl/>
          <w:lang w:bidi="fa-IR"/>
        </w:rPr>
        <w:t xml:space="preserve">: </w:t>
      </w:r>
      <w:r>
        <w:rPr>
          <w:rtl/>
          <w:lang w:bidi="fa-IR"/>
        </w:rPr>
        <w:t>فيه إشكال</w:t>
      </w:r>
      <w:r w:rsidR="00C4253E">
        <w:rPr>
          <w:rtl/>
          <w:lang w:bidi="fa-IR"/>
        </w:rPr>
        <w:t xml:space="preserve">، </w:t>
      </w:r>
      <w:r>
        <w:rPr>
          <w:rtl/>
          <w:lang w:bidi="fa-IR"/>
        </w:rPr>
        <w:t>والاحتياط لا يُترك</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وهذا الإشكال والاحتياط يُضعِّفان بقوله تعالى</w:t>
      </w:r>
      <w:r w:rsidR="00DD44BC">
        <w:rPr>
          <w:rtl/>
          <w:lang w:bidi="fa-IR"/>
        </w:rPr>
        <w:t xml:space="preserve">: </w:t>
      </w:r>
      <w:r w:rsidRPr="006E5623">
        <w:rPr>
          <w:rStyle w:val="libAlaemChar"/>
          <w:rtl/>
        </w:rPr>
        <w:t>(</w:t>
      </w:r>
      <w:r w:rsidRPr="006E5623">
        <w:rPr>
          <w:rStyle w:val="libAieChar"/>
          <w:rtl/>
        </w:rPr>
        <w:t xml:space="preserve"> فَمَنِ اعْتَدَى عَلَيْكُمْ فَاعْتَدُوا عَلَيْهِ بِمِثْلِ مَا اعْتَدَى عَلَيْكُمْ </w:t>
      </w:r>
      <w:r w:rsidRPr="006E5623">
        <w:rPr>
          <w:rStyle w:val="libAlaemChar"/>
          <w:rtl/>
        </w:rPr>
        <w:t>)</w:t>
      </w:r>
      <w:r>
        <w:rPr>
          <w:rtl/>
          <w:lang w:bidi="fa-IR"/>
        </w:rPr>
        <w:t xml:space="preserve"> </w:t>
      </w:r>
      <w:r w:rsidRPr="00DD44BC">
        <w:rPr>
          <w:rStyle w:val="libFootnotenumChar"/>
          <w:rtl/>
        </w:rPr>
        <w:t>(2)</w:t>
      </w:r>
      <w:r w:rsidR="00C4253E">
        <w:rPr>
          <w:rtl/>
          <w:lang w:bidi="fa-IR"/>
        </w:rPr>
        <w:t xml:space="preserve">، </w:t>
      </w:r>
      <w:r>
        <w:rPr>
          <w:rtl/>
          <w:lang w:bidi="fa-IR"/>
        </w:rPr>
        <w:t>ونحوه من الآيات الواردة في ذلك</w:t>
      </w:r>
      <w:r w:rsidR="00DD44BC">
        <w:rPr>
          <w:rtl/>
          <w:lang w:bidi="fa-IR"/>
        </w:rPr>
        <w:t>.</w:t>
      </w:r>
    </w:p>
    <w:p w:rsidR="00DD44BC" w:rsidRDefault="00050A4D" w:rsidP="00050A4D">
      <w:pPr>
        <w:pStyle w:val="libNormal"/>
        <w:rPr>
          <w:rtl/>
          <w:lang w:bidi="fa-IR"/>
        </w:rPr>
      </w:pPr>
      <w:r>
        <w:rPr>
          <w:rtl/>
          <w:lang w:bidi="fa-IR"/>
        </w:rPr>
        <w:t>خاتمة هذه المسألة التي طوّلناها استطراداً لخيار المرأة</w:t>
      </w:r>
      <w:r w:rsidR="00DD44BC">
        <w:rPr>
          <w:rtl/>
          <w:lang w:bidi="fa-IR"/>
        </w:rPr>
        <w:t>:</w:t>
      </w:r>
    </w:p>
    <w:p w:rsidR="00DD44BC" w:rsidRDefault="00050A4D" w:rsidP="00050A4D">
      <w:pPr>
        <w:pStyle w:val="libNormal"/>
        <w:rPr>
          <w:rtl/>
          <w:lang w:bidi="fa-IR"/>
        </w:rPr>
      </w:pPr>
      <w:r>
        <w:rPr>
          <w:rtl/>
          <w:lang w:bidi="fa-IR"/>
        </w:rPr>
        <w:t>قال السيّد السيستاني ( طال عمره )</w:t>
      </w:r>
      <w:r w:rsidR="00DD44BC">
        <w:rPr>
          <w:rtl/>
          <w:lang w:bidi="fa-IR"/>
        </w:rPr>
        <w:t xml:space="preserve">: </w:t>
      </w:r>
      <w:r>
        <w:rPr>
          <w:rtl/>
          <w:lang w:bidi="fa-IR"/>
        </w:rPr>
        <w:t>إذا هجر الزوج زوجته كليّاً فصارت كالمعلّقة</w:t>
      </w:r>
      <w:r w:rsidR="00C4253E">
        <w:rPr>
          <w:rtl/>
          <w:lang w:bidi="fa-IR"/>
        </w:rPr>
        <w:t xml:space="preserve">، </w:t>
      </w:r>
      <w:r>
        <w:rPr>
          <w:rtl/>
          <w:lang w:bidi="fa-IR"/>
        </w:rPr>
        <w:t>لا هي ذات زوج ولا هي مطلّقة</w:t>
      </w:r>
      <w:r w:rsidR="00C4253E">
        <w:rPr>
          <w:rtl/>
          <w:lang w:bidi="fa-IR"/>
        </w:rPr>
        <w:t xml:space="preserve">، </w:t>
      </w:r>
      <w:r>
        <w:rPr>
          <w:rtl/>
          <w:lang w:bidi="fa-IR"/>
        </w:rPr>
        <w:t>جاز لها رفع أمرها إلى الحاكم الشرعي</w:t>
      </w:r>
      <w:r w:rsidR="00C4253E">
        <w:rPr>
          <w:rtl/>
          <w:lang w:bidi="fa-IR"/>
        </w:rPr>
        <w:t xml:space="preserve">، </w:t>
      </w:r>
      <w:r>
        <w:rPr>
          <w:rtl/>
          <w:lang w:bidi="fa-IR"/>
        </w:rPr>
        <w:t>فيلزم الزوج بالعدول عن هجرها</w:t>
      </w:r>
      <w:r w:rsidR="00C4253E">
        <w:rPr>
          <w:rtl/>
          <w:lang w:bidi="fa-IR"/>
        </w:rPr>
        <w:t xml:space="preserve">، </w:t>
      </w:r>
      <w:r>
        <w:rPr>
          <w:rtl/>
          <w:lang w:bidi="fa-IR"/>
        </w:rPr>
        <w:t>وجعلها كالمعلّقة</w:t>
      </w:r>
      <w:r w:rsidR="00C4253E">
        <w:rPr>
          <w:rtl/>
          <w:lang w:bidi="fa-IR"/>
        </w:rPr>
        <w:t xml:space="preserve">، </w:t>
      </w:r>
      <w:r>
        <w:rPr>
          <w:rtl/>
          <w:lang w:bidi="fa-IR"/>
        </w:rPr>
        <w:t>أو تسريحها، لتتمكّن من الزواج من رجلٍ آخر</w:t>
      </w:r>
      <w:r w:rsidR="00C4253E">
        <w:rPr>
          <w:rtl/>
          <w:lang w:bidi="fa-IR"/>
        </w:rPr>
        <w:t xml:space="preserve">، </w:t>
      </w:r>
      <w:r>
        <w:rPr>
          <w:rtl/>
          <w:lang w:bidi="fa-IR"/>
        </w:rPr>
        <w:t>فإذا امتنع منهما جميعاً</w:t>
      </w:r>
      <w:r w:rsidR="00C4253E">
        <w:rPr>
          <w:rtl/>
          <w:lang w:bidi="fa-IR"/>
        </w:rPr>
        <w:t xml:space="preserve">، </w:t>
      </w:r>
      <w:r>
        <w:rPr>
          <w:rtl/>
          <w:lang w:bidi="fa-IR"/>
        </w:rPr>
        <w:t>بعد استنفاذ كلّ الوسائل المشروعة لإجباره</w:t>
      </w:r>
      <w:r w:rsidR="00C4253E">
        <w:rPr>
          <w:rtl/>
          <w:lang w:bidi="fa-IR"/>
        </w:rPr>
        <w:t xml:space="preserve">، </w:t>
      </w:r>
      <w:r>
        <w:rPr>
          <w:rtl/>
          <w:lang w:bidi="fa-IR"/>
        </w:rPr>
        <w:t>حتّى الحبس لو أمكنه</w:t>
      </w:r>
      <w:r w:rsidR="00C4253E">
        <w:rPr>
          <w:rtl/>
          <w:lang w:bidi="fa-IR"/>
        </w:rPr>
        <w:t xml:space="preserve">، </w:t>
      </w:r>
      <w:r>
        <w:rPr>
          <w:rtl/>
          <w:lang w:bidi="fa-IR"/>
        </w:rPr>
        <w:t>يطلّقها بطلبها ذلك</w:t>
      </w:r>
      <w:r w:rsidR="00C4253E">
        <w:rPr>
          <w:rtl/>
          <w:lang w:bidi="fa-IR"/>
        </w:rPr>
        <w:t xml:space="preserve">، </w:t>
      </w:r>
      <w:r>
        <w:rPr>
          <w:rtl/>
          <w:lang w:bidi="fa-IR"/>
        </w:rPr>
        <w:t>ويقع الطلاق بائناً أو رجعيّاً حسب اختلاف الموارد</w:t>
      </w:r>
      <w:r w:rsidR="00C4253E">
        <w:rPr>
          <w:rtl/>
          <w:lang w:bidi="fa-IR"/>
        </w:rPr>
        <w:t xml:space="preserve">، </w:t>
      </w:r>
      <w:r>
        <w:rPr>
          <w:rtl/>
          <w:lang w:bidi="fa-IR"/>
        </w:rPr>
        <w:t>ولا فرق فيما ذكرنا بين بذل الزوج نفقتها وعدمه</w:t>
      </w:r>
      <w:r w:rsidR="00C4253E">
        <w:rPr>
          <w:rtl/>
          <w:lang w:bidi="fa-IR"/>
        </w:rPr>
        <w:t xml:space="preserve">، </w:t>
      </w:r>
      <w:r>
        <w:rPr>
          <w:rtl/>
          <w:lang w:bidi="fa-IR"/>
        </w:rPr>
        <w:t>وأمّا إذا صارت كالمعلّقة بغير اختياره</w:t>
      </w:r>
      <w:r w:rsidR="00C4253E">
        <w:rPr>
          <w:rtl/>
          <w:lang w:bidi="fa-IR"/>
        </w:rPr>
        <w:t xml:space="preserve">، </w:t>
      </w:r>
      <w:r>
        <w:rPr>
          <w:rtl/>
          <w:lang w:bidi="fa-IR"/>
        </w:rPr>
        <w:t>كما لو كان الزوج محكوماً بالحبس مدّةً طويلةً</w:t>
      </w:r>
      <w:r w:rsidR="00C4253E">
        <w:rPr>
          <w:rtl/>
          <w:lang w:bidi="fa-IR"/>
        </w:rPr>
        <w:t xml:space="preserve">، </w:t>
      </w:r>
      <w:r>
        <w:rPr>
          <w:rtl/>
          <w:lang w:bidi="fa-IR"/>
        </w:rPr>
        <w:t>فهل يجب عليه أنْ يطلّقها إذا لم ترض</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منهاج الصالحين ج 3 ص 108</w:t>
      </w:r>
      <w:r w:rsidR="00DD44BC">
        <w:rPr>
          <w:rtl/>
          <w:lang w:bidi="fa-IR"/>
        </w:rPr>
        <w:t>.</w:t>
      </w:r>
    </w:p>
    <w:p w:rsidR="00DD44BC" w:rsidRDefault="00050A4D" w:rsidP="00DD44BC">
      <w:pPr>
        <w:pStyle w:val="libFootnote0"/>
        <w:rPr>
          <w:rtl/>
          <w:lang w:bidi="fa-IR"/>
        </w:rPr>
      </w:pPr>
      <w:r>
        <w:rPr>
          <w:rtl/>
          <w:lang w:bidi="fa-IR"/>
        </w:rPr>
        <w:t>(2) البقرة آية 194</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6E5623">
      <w:pPr>
        <w:pStyle w:val="libNormal0"/>
        <w:rPr>
          <w:rtl/>
          <w:lang w:bidi="fa-IR"/>
        </w:rPr>
      </w:pPr>
      <w:r>
        <w:rPr>
          <w:rtl/>
          <w:lang w:bidi="fa-IR"/>
        </w:rPr>
        <w:lastRenderedPageBreak/>
        <w:t>بالصبر ؟ فيه إشكال</w:t>
      </w:r>
      <w:r w:rsidR="00C4253E">
        <w:rPr>
          <w:rtl/>
          <w:lang w:bidi="fa-IR"/>
        </w:rPr>
        <w:t xml:space="preserve">، </w:t>
      </w:r>
      <w:r>
        <w:rPr>
          <w:rtl/>
          <w:lang w:bidi="fa-IR"/>
        </w:rPr>
        <w:t>فالأحوط وجوباً له الاستجابة لطلبها في الطلاق</w:t>
      </w:r>
      <w:r w:rsidR="00C4253E">
        <w:rPr>
          <w:rtl/>
          <w:lang w:bidi="fa-IR"/>
        </w:rPr>
        <w:t xml:space="preserve">، </w:t>
      </w:r>
      <w:r>
        <w:rPr>
          <w:rtl/>
          <w:lang w:bidi="fa-IR"/>
        </w:rPr>
        <w:t>ولكن إذا امتنع عن الطلاق فعليها الانتظار حتّى يفرّج الله عنها</w:t>
      </w:r>
      <w:r w:rsidR="00DD44BC">
        <w:rPr>
          <w:rtl/>
          <w:lang w:bidi="fa-IR"/>
        </w:rPr>
        <w:t>.</w:t>
      </w:r>
    </w:p>
    <w:p w:rsidR="00DD44BC" w:rsidRDefault="00050A4D" w:rsidP="00050A4D">
      <w:pPr>
        <w:pStyle w:val="libNormal"/>
        <w:rPr>
          <w:rtl/>
          <w:lang w:bidi="fa-IR"/>
        </w:rPr>
      </w:pPr>
      <w:r>
        <w:rPr>
          <w:rtl/>
          <w:lang w:bidi="fa-IR"/>
        </w:rPr>
        <w:t>وإذا كان يؤذّيها ويشاكسها بغير وجهٍ شرعيٍّ ؛ جاز لها رفع أمرها إلى الحاكم الشرعي ليمنعه من الإيذاء والظلم</w:t>
      </w:r>
      <w:r w:rsidR="00C4253E">
        <w:rPr>
          <w:rtl/>
          <w:lang w:bidi="fa-IR"/>
        </w:rPr>
        <w:t xml:space="preserve">، </w:t>
      </w:r>
      <w:r>
        <w:rPr>
          <w:rtl/>
          <w:lang w:bidi="fa-IR"/>
        </w:rPr>
        <w:t>ويُلزمه بالمعاشرة معها بالمعروف</w:t>
      </w:r>
      <w:r w:rsidR="00C4253E">
        <w:rPr>
          <w:rtl/>
          <w:lang w:bidi="fa-IR"/>
        </w:rPr>
        <w:t xml:space="preserve">، </w:t>
      </w:r>
      <w:r>
        <w:rPr>
          <w:rtl/>
          <w:lang w:bidi="fa-IR"/>
        </w:rPr>
        <w:t>فإنْ نفع وإلاّ عزّره بما يراه الحاكم</w:t>
      </w:r>
      <w:r w:rsidR="00C4253E">
        <w:rPr>
          <w:rtl/>
          <w:lang w:bidi="fa-IR"/>
        </w:rPr>
        <w:t xml:space="preserve">، </w:t>
      </w:r>
      <w:r>
        <w:rPr>
          <w:rtl/>
          <w:lang w:bidi="fa-IR"/>
        </w:rPr>
        <w:t xml:space="preserve">فإن لم ينفع </w:t>
      </w:r>
      <w:r w:rsidR="00C4253E">
        <w:rPr>
          <w:rtl/>
          <w:lang w:bidi="fa-IR"/>
        </w:rPr>
        <w:t>-</w:t>
      </w:r>
      <w:r>
        <w:rPr>
          <w:rtl/>
          <w:lang w:bidi="fa-IR"/>
        </w:rPr>
        <w:t xml:space="preserve"> أيضاً </w:t>
      </w:r>
      <w:r w:rsidR="00C4253E">
        <w:rPr>
          <w:rtl/>
          <w:lang w:bidi="fa-IR"/>
        </w:rPr>
        <w:t>-</w:t>
      </w:r>
      <w:r>
        <w:rPr>
          <w:rtl/>
          <w:lang w:bidi="fa-IR"/>
        </w:rPr>
        <w:t xml:space="preserve"> كان لها المطالبة بالطلاق</w:t>
      </w:r>
      <w:r w:rsidR="00C4253E">
        <w:rPr>
          <w:rtl/>
          <w:lang w:bidi="fa-IR"/>
        </w:rPr>
        <w:t xml:space="preserve">، </w:t>
      </w:r>
      <w:r>
        <w:rPr>
          <w:rtl/>
          <w:lang w:bidi="fa-IR"/>
        </w:rPr>
        <w:t>فإن امتنع منه ولم يمكن إجباره عليه ؛ طلّقها الحاكم الشرعي</w:t>
      </w:r>
      <w:r w:rsidR="00C4253E">
        <w:rPr>
          <w:rtl/>
          <w:lang w:bidi="fa-IR"/>
        </w:rPr>
        <w:t xml:space="preserve">، </w:t>
      </w:r>
      <w:r>
        <w:rPr>
          <w:rtl/>
          <w:lang w:bidi="fa-IR"/>
        </w:rPr>
        <w:t xml:space="preserve">انتهى كلامه </w:t>
      </w:r>
      <w:r w:rsidRPr="00DD44BC">
        <w:rPr>
          <w:rStyle w:val="libFootnotenumChar"/>
          <w:rtl/>
        </w:rPr>
        <w:t>(1)</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ويمكن أنْ نستدلّ على الموضوع الأوّل بقوله تعالى</w:t>
      </w:r>
      <w:r w:rsidR="00DD44BC">
        <w:rPr>
          <w:rtl/>
          <w:lang w:bidi="fa-IR"/>
        </w:rPr>
        <w:t xml:space="preserve">: </w:t>
      </w:r>
      <w:r w:rsidRPr="006E5623">
        <w:rPr>
          <w:rStyle w:val="libAlaemChar"/>
          <w:rtl/>
        </w:rPr>
        <w:t>(</w:t>
      </w:r>
      <w:r w:rsidRPr="006E5623">
        <w:rPr>
          <w:rStyle w:val="libAieChar"/>
          <w:rtl/>
        </w:rPr>
        <w:t xml:space="preserve"> فَلا تَمِيلُوا كُلَّ الْمَيْلِ فَتَذَرُوهَا كَالْمُعَلَّقَةِ وَإِنْ تُصْلِحُوا وَتَتَّقُوا فَإِنَّ اللَّهَ كَانَ غَفُورًا رَحِيمًا * وَإِنْ يَتَفَرَّقَا يُغْنِ اللَّهُ كُلاّ مِنْ سَعَتِهِ</w:t>
      </w:r>
      <w:r w:rsidRPr="006E5623">
        <w:rPr>
          <w:rStyle w:val="libAlaemChar"/>
          <w:rtl/>
        </w:rPr>
        <w:t>)</w:t>
      </w:r>
      <w:r>
        <w:rPr>
          <w:rtl/>
          <w:lang w:bidi="fa-IR"/>
        </w:rPr>
        <w:t xml:space="preserve"> ( النساء 129 </w:t>
      </w:r>
      <w:r w:rsidR="00C4253E">
        <w:rPr>
          <w:rtl/>
          <w:lang w:bidi="fa-IR"/>
        </w:rPr>
        <w:t>-</w:t>
      </w:r>
      <w:r>
        <w:rPr>
          <w:rtl/>
          <w:lang w:bidi="fa-IR"/>
        </w:rPr>
        <w:t xml:space="preserve"> 130 )</w:t>
      </w:r>
      <w:r w:rsidR="00C4253E">
        <w:rPr>
          <w:rtl/>
          <w:lang w:bidi="fa-IR"/>
        </w:rPr>
        <w:t xml:space="preserve">، </w:t>
      </w:r>
      <w:r>
        <w:rPr>
          <w:rtl/>
          <w:lang w:bidi="fa-IR"/>
        </w:rPr>
        <w:t>بدعوى أنّ المنهيّ عنه هو جعلها كالمعلّقة</w:t>
      </w:r>
      <w:r w:rsidR="00C4253E">
        <w:rPr>
          <w:rtl/>
          <w:lang w:bidi="fa-IR"/>
        </w:rPr>
        <w:t xml:space="preserve">، </w:t>
      </w:r>
      <w:r>
        <w:rPr>
          <w:rtl/>
          <w:lang w:bidi="fa-IR"/>
        </w:rPr>
        <w:t>سواء كان لحبّ ضرّتها أو لسببٍ آخر</w:t>
      </w:r>
      <w:r w:rsidR="00C4253E">
        <w:rPr>
          <w:rtl/>
          <w:lang w:bidi="fa-IR"/>
        </w:rPr>
        <w:t xml:space="preserve">، </w:t>
      </w:r>
      <w:r>
        <w:rPr>
          <w:rtl/>
          <w:lang w:bidi="fa-IR"/>
        </w:rPr>
        <w:t>وهذا النحو من الإمساك لاحقٌ للزوج</w:t>
      </w:r>
      <w:r w:rsidR="00C4253E">
        <w:rPr>
          <w:rtl/>
          <w:lang w:bidi="fa-IR"/>
        </w:rPr>
        <w:t xml:space="preserve">، </w:t>
      </w:r>
      <w:r>
        <w:rPr>
          <w:rtl/>
          <w:lang w:bidi="fa-IR"/>
        </w:rPr>
        <w:t>فيصحّ للحاكم طلاقها بعد امتناع الزوج منه ؛ لأنّ الحاكم وليّ الممتنع</w:t>
      </w:r>
      <w:r w:rsidR="00DD44BC">
        <w:rPr>
          <w:rtl/>
          <w:lang w:bidi="fa-IR"/>
        </w:rPr>
        <w:t>.</w:t>
      </w:r>
    </w:p>
    <w:p w:rsidR="00DD44BC" w:rsidRDefault="00050A4D" w:rsidP="005432D9">
      <w:pPr>
        <w:pStyle w:val="libNormal"/>
        <w:rPr>
          <w:rtl/>
          <w:lang w:bidi="fa-IR"/>
        </w:rPr>
      </w:pPr>
      <w:r>
        <w:rPr>
          <w:rtl/>
          <w:lang w:bidi="fa-IR"/>
        </w:rPr>
        <w:t>وأمّا وجه الاحتياط في فرض كون ذلك من غير اختياره في الموضوع الثاني</w:t>
      </w:r>
      <w:r w:rsidR="00C4253E">
        <w:rPr>
          <w:rtl/>
          <w:lang w:bidi="fa-IR"/>
        </w:rPr>
        <w:t xml:space="preserve">، </w:t>
      </w:r>
      <w:r>
        <w:rPr>
          <w:rtl/>
          <w:lang w:bidi="fa-IR"/>
        </w:rPr>
        <w:t>فلعلّه لاحتمال انصراف الآية إلى فرض الاختيار</w:t>
      </w:r>
      <w:r w:rsidR="00C4253E">
        <w:rPr>
          <w:rtl/>
          <w:lang w:bidi="fa-IR"/>
        </w:rPr>
        <w:t xml:space="preserve">، </w:t>
      </w:r>
      <w:r>
        <w:rPr>
          <w:rtl/>
          <w:lang w:bidi="fa-IR"/>
        </w:rPr>
        <w:t>وأمّا دليل الموضوع الثالث</w:t>
      </w:r>
      <w:r w:rsidR="00C4253E">
        <w:rPr>
          <w:rtl/>
          <w:lang w:bidi="fa-IR"/>
        </w:rPr>
        <w:t xml:space="preserve">، </w:t>
      </w:r>
      <w:r>
        <w:rPr>
          <w:rtl/>
          <w:lang w:bidi="fa-IR"/>
        </w:rPr>
        <w:t>فهو قوله تعالى</w:t>
      </w:r>
      <w:r w:rsidR="00DD44BC">
        <w:rPr>
          <w:rtl/>
          <w:lang w:bidi="fa-IR"/>
        </w:rPr>
        <w:t xml:space="preserve">: </w:t>
      </w:r>
      <w:r w:rsidRPr="005432D9">
        <w:rPr>
          <w:rStyle w:val="libAlaemChar"/>
          <w:rtl/>
        </w:rPr>
        <w:t>(</w:t>
      </w:r>
      <w:r w:rsidR="005432D9" w:rsidRPr="006E5623">
        <w:rPr>
          <w:rStyle w:val="libAieChar"/>
          <w:rtl/>
        </w:rPr>
        <w:t>فَأَمْسِكُوهُنَّ بِمَعْرُوفٍ أَوْ سَرِّحُوهُنَّ</w:t>
      </w:r>
      <w:r w:rsidRPr="005432D9">
        <w:rPr>
          <w:rStyle w:val="libAieChar"/>
          <w:rtl/>
        </w:rPr>
        <w:t xml:space="preserve"> </w:t>
      </w:r>
      <w:r w:rsidRPr="005432D9">
        <w:rPr>
          <w:rStyle w:val="libAlaemChar"/>
          <w:rtl/>
        </w:rPr>
        <w:t>)</w:t>
      </w:r>
      <w:r>
        <w:rPr>
          <w:rtl/>
          <w:lang w:bidi="fa-IR"/>
        </w:rPr>
        <w:t xml:space="preserve">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وقوله</w:t>
      </w:r>
      <w:r w:rsidR="00DD44BC">
        <w:rPr>
          <w:rtl/>
          <w:lang w:bidi="fa-IR"/>
        </w:rPr>
        <w:t xml:space="preserve">: </w:t>
      </w:r>
      <w:r w:rsidRPr="006E5623">
        <w:rPr>
          <w:rStyle w:val="libAlaemChar"/>
          <w:rtl/>
        </w:rPr>
        <w:t>(</w:t>
      </w:r>
      <w:r w:rsidRPr="006E5623">
        <w:rPr>
          <w:rStyle w:val="libAieChar"/>
          <w:rtl/>
        </w:rPr>
        <w:t xml:space="preserve"> فَأَمْسِكُوهُنَّ بِمَعْرُوفٍ أَوْ سَرِّحُوهُنَّ بِمَعْرُوفٍ وَلا تُمْسِكُوهُنَّ ضِرَارًا لِتَعْتَدُوا </w:t>
      </w:r>
      <w:r w:rsidRPr="006E5623">
        <w:rPr>
          <w:rStyle w:val="libAlaemChar"/>
          <w:rtl/>
        </w:rPr>
        <w:t>)</w:t>
      </w:r>
      <w:r>
        <w:rPr>
          <w:rtl/>
          <w:lang w:bidi="fa-IR"/>
        </w:rPr>
        <w:t xml:space="preserve"> </w:t>
      </w:r>
      <w:r w:rsidRPr="00DD44BC">
        <w:rPr>
          <w:rStyle w:val="libFootnotenumChar"/>
          <w:rtl/>
        </w:rPr>
        <w:t>(3)</w:t>
      </w:r>
      <w:r w:rsidR="00C4253E">
        <w:rPr>
          <w:rtl/>
          <w:lang w:bidi="fa-IR"/>
        </w:rPr>
        <w:t xml:space="preserve">، </w:t>
      </w:r>
      <w:r>
        <w:rPr>
          <w:rtl/>
          <w:lang w:bidi="fa-IR"/>
        </w:rPr>
        <w:t>بتقريبٍ عرفته</w:t>
      </w:r>
      <w:r w:rsidR="00DD44BC">
        <w:rPr>
          <w:rtl/>
          <w:lang w:bidi="fa-IR"/>
        </w:rPr>
        <w:t>.</w:t>
      </w:r>
    </w:p>
    <w:p w:rsidR="00DD44BC" w:rsidRDefault="00050A4D" w:rsidP="00050A4D">
      <w:pPr>
        <w:pStyle w:val="libNormal"/>
        <w:rPr>
          <w:rtl/>
          <w:lang w:bidi="fa-IR"/>
        </w:rPr>
      </w:pPr>
      <w:r>
        <w:rPr>
          <w:rtl/>
          <w:lang w:bidi="fa-IR"/>
        </w:rPr>
        <w:t>ومع تعذّر الحاكم</w:t>
      </w:r>
      <w:r w:rsidR="00C4253E">
        <w:rPr>
          <w:rtl/>
          <w:lang w:bidi="fa-IR"/>
        </w:rPr>
        <w:t xml:space="preserve">، </w:t>
      </w:r>
      <w:r>
        <w:rPr>
          <w:rtl/>
          <w:lang w:bidi="fa-IR"/>
        </w:rPr>
        <w:t>هل لها الخيار بقاعدة لا ضرر</w:t>
      </w:r>
      <w:r w:rsidR="00C4253E">
        <w:rPr>
          <w:rtl/>
          <w:lang w:bidi="fa-IR"/>
        </w:rPr>
        <w:t xml:space="preserve">، </w:t>
      </w:r>
      <w:r>
        <w:rPr>
          <w:rtl/>
          <w:lang w:bidi="fa-IR"/>
        </w:rPr>
        <w:t>ونفي الحرج والعسر</w:t>
      </w:r>
      <w:r w:rsidR="00C4253E">
        <w:rPr>
          <w:rtl/>
          <w:lang w:bidi="fa-IR"/>
        </w:rPr>
        <w:t xml:space="preserve">، </w:t>
      </w:r>
      <w:r>
        <w:rPr>
          <w:rtl/>
          <w:lang w:bidi="fa-IR"/>
        </w:rPr>
        <w:t>وبما تقدّم من الآيات ؟ فيه وجهان</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منهاج الصالحين ج3 ص109</w:t>
      </w:r>
      <w:r w:rsidR="00DD44BC">
        <w:rPr>
          <w:rtl/>
          <w:lang w:bidi="fa-IR"/>
        </w:rPr>
        <w:t>.</w:t>
      </w:r>
    </w:p>
    <w:p w:rsidR="00DD44BC" w:rsidRDefault="00050A4D" w:rsidP="00DD44BC">
      <w:pPr>
        <w:pStyle w:val="libFootnote0"/>
        <w:rPr>
          <w:rtl/>
          <w:lang w:bidi="fa-IR"/>
        </w:rPr>
      </w:pPr>
      <w:r>
        <w:rPr>
          <w:rtl/>
          <w:lang w:bidi="fa-IR"/>
        </w:rPr>
        <w:t>(2) البقرة آية 229</w:t>
      </w:r>
      <w:r w:rsidR="00DD44BC">
        <w:rPr>
          <w:rtl/>
          <w:lang w:bidi="fa-IR"/>
        </w:rPr>
        <w:t>.</w:t>
      </w:r>
    </w:p>
    <w:p w:rsidR="00DD44BC" w:rsidRDefault="00050A4D" w:rsidP="00DD44BC">
      <w:pPr>
        <w:pStyle w:val="libFootnote0"/>
        <w:rPr>
          <w:rtl/>
          <w:lang w:bidi="fa-IR"/>
        </w:rPr>
      </w:pPr>
      <w:r>
        <w:rPr>
          <w:rtl/>
          <w:lang w:bidi="fa-IR"/>
        </w:rPr>
        <w:t>(3) البقرة آية 231</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5432D9">
      <w:pPr>
        <w:pStyle w:val="Heading2Center"/>
        <w:rPr>
          <w:rtl/>
          <w:lang w:bidi="fa-IR"/>
        </w:rPr>
      </w:pPr>
      <w:bookmarkStart w:id="132" w:name="_Toc498903016"/>
      <w:r>
        <w:rPr>
          <w:rtl/>
          <w:lang w:bidi="fa-IR"/>
        </w:rPr>
        <w:lastRenderedPageBreak/>
        <w:t>المسألة التاسعة والثلاثون</w:t>
      </w:r>
      <w:bookmarkEnd w:id="132"/>
    </w:p>
    <w:p w:rsidR="00DD44BC" w:rsidRDefault="00050A4D" w:rsidP="005432D9">
      <w:pPr>
        <w:pStyle w:val="Heading2Center"/>
        <w:rPr>
          <w:lang w:bidi="fa-IR"/>
        </w:rPr>
      </w:pPr>
      <w:bookmarkStart w:id="133" w:name="_Toc498903017"/>
      <w:r>
        <w:rPr>
          <w:rtl/>
          <w:lang w:bidi="fa-IR"/>
        </w:rPr>
        <w:t>فوائد متفرّقة طبّيّة وعلميّة</w:t>
      </w:r>
      <w:bookmarkEnd w:id="133"/>
    </w:p>
    <w:p w:rsidR="00DD44BC" w:rsidRDefault="00050A4D" w:rsidP="00050A4D">
      <w:pPr>
        <w:pStyle w:val="libNormal"/>
        <w:rPr>
          <w:rtl/>
          <w:lang w:bidi="fa-IR"/>
        </w:rPr>
      </w:pPr>
      <w:r>
        <w:rPr>
          <w:rtl/>
          <w:lang w:bidi="fa-IR"/>
        </w:rPr>
        <w:t xml:space="preserve">1 </w:t>
      </w:r>
      <w:r w:rsidR="00C4253E">
        <w:rPr>
          <w:rtl/>
          <w:lang w:bidi="fa-IR"/>
        </w:rPr>
        <w:t>-</w:t>
      </w:r>
      <w:r>
        <w:rPr>
          <w:rtl/>
          <w:lang w:bidi="fa-IR"/>
        </w:rPr>
        <w:t xml:space="preserve"> قيل إنّ نطفة الرجل تحمل الأشكال المتغائرة من كروموزمات اكسواى</w:t>
      </w:r>
      <w:r w:rsidR="00C4253E">
        <w:rPr>
          <w:rtl/>
          <w:lang w:bidi="fa-IR"/>
        </w:rPr>
        <w:t xml:space="preserve">، </w:t>
      </w:r>
      <w:r>
        <w:rPr>
          <w:rtl/>
          <w:lang w:bidi="fa-IR"/>
        </w:rPr>
        <w:t>والذي يحدّد نوع الجنين ذكراً أم أنثى هو الرجل</w:t>
      </w:r>
      <w:r w:rsidR="00C4253E">
        <w:rPr>
          <w:rtl/>
          <w:lang w:bidi="fa-IR"/>
        </w:rPr>
        <w:t xml:space="preserve">، </w:t>
      </w:r>
      <w:r>
        <w:rPr>
          <w:rtl/>
          <w:lang w:bidi="fa-IR"/>
        </w:rPr>
        <w:t xml:space="preserve">أمّا المرأة فليست إلاّ كالأرض التي تُنبت ما يُزرع بها </w:t>
      </w:r>
      <w:r w:rsidRPr="005432D9">
        <w:rPr>
          <w:rStyle w:val="libAlaemChar"/>
          <w:rtl/>
        </w:rPr>
        <w:t>(</w:t>
      </w:r>
      <w:r w:rsidRPr="005432D9">
        <w:rPr>
          <w:rStyle w:val="libAieChar"/>
          <w:rtl/>
        </w:rPr>
        <w:t xml:space="preserve"> نِسَاؤُكُمْ حَرْثٌ لَكُمْ </w:t>
      </w:r>
      <w:r w:rsidRPr="005432D9">
        <w:rPr>
          <w:rStyle w:val="libAlaemChar"/>
          <w:rtl/>
        </w:rPr>
        <w:t>)</w:t>
      </w:r>
      <w:r>
        <w:rPr>
          <w:rtl/>
          <w:lang w:bidi="fa-IR"/>
        </w:rPr>
        <w:t xml:space="preserve">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وقيل إنّ المرأة أيضاً تحدّد نوع الجنين</w:t>
      </w:r>
      <w:r w:rsidR="00C4253E">
        <w:rPr>
          <w:rtl/>
          <w:lang w:bidi="fa-IR"/>
        </w:rPr>
        <w:t xml:space="preserve">، </w:t>
      </w:r>
      <w:r>
        <w:rPr>
          <w:rtl/>
          <w:lang w:bidi="fa-IR"/>
        </w:rPr>
        <w:t>بإفرازاتها التي تمكِّن هذا ولا تمكِّن ذاك الحيوان المنوي</w:t>
      </w:r>
      <w:r w:rsidR="00C4253E">
        <w:rPr>
          <w:rtl/>
          <w:lang w:bidi="fa-IR"/>
        </w:rPr>
        <w:t xml:space="preserve">، </w:t>
      </w:r>
      <w:r>
        <w:rPr>
          <w:rtl/>
          <w:lang w:bidi="fa-IR"/>
        </w:rPr>
        <w:t>ذكراً أو أنثى</w:t>
      </w:r>
      <w:r w:rsidR="00DD44BC">
        <w:rPr>
          <w:rtl/>
          <w:lang w:bidi="fa-IR"/>
        </w:rPr>
        <w:t>.</w:t>
      </w:r>
    </w:p>
    <w:p w:rsidR="00DD44BC" w:rsidRDefault="00050A4D" w:rsidP="00050A4D">
      <w:pPr>
        <w:pStyle w:val="libNormal"/>
        <w:rPr>
          <w:rtl/>
          <w:lang w:bidi="fa-IR"/>
        </w:rPr>
      </w:pPr>
      <w:r>
        <w:rPr>
          <w:rtl/>
          <w:lang w:bidi="fa-IR"/>
        </w:rPr>
        <w:t xml:space="preserve">2 </w:t>
      </w:r>
      <w:r w:rsidR="00C4253E">
        <w:rPr>
          <w:rtl/>
          <w:lang w:bidi="fa-IR"/>
        </w:rPr>
        <w:t>-</w:t>
      </w:r>
      <w:r>
        <w:rPr>
          <w:rtl/>
          <w:lang w:bidi="fa-IR"/>
        </w:rPr>
        <w:t xml:space="preserve"> الكليّات الخمس التي هي مقاصد التشريع</w:t>
      </w:r>
      <w:r w:rsidR="00DD44BC">
        <w:rPr>
          <w:rtl/>
          <w:lang w:bidi="fa-IR"/>
        </w:rPr>
        <w:t xml:space="preserve">: </w:t>
      </w:r>
      <w:r>
        <w:rPr>
          <w:rtl/>
          <w:lang w:bidi="fa-IR"/>
        </w:rPr>
        <w:t>عبارة عن</w:t>
      </w:r>
      <w:r w:rsidR="00DD44BC">
        <w:rPr>
          <w:rtl/>
          <w:lang w:bidi="fa-IR"/>
        </w:rPr>
        <w:t xml:space="preserve">: </w:t>
      </w:r>
      <w:r>
        <w:rPr>
          <w:rtl/>
          <w:lang w:bidi="fa-IR"/>
        </w:rPr>
        <w:t>الدين</w:t>
      </w:r>
      <w:r w:rsidR="00C4253E">
        <w:rPr>
          <w:rtl/>
          <w:lang w:bidi="fa-IR"/>
        </w:rPr>
        <w:t xml:space="preserve">، </w:t>
      </w:r>
      <w:r>
        <w:rPr>
          <w:rtl/>
          <w:lang w:bidi="fa-IR"/>
        </w:rPr>
        <w:t>والنفس</w:t>
      </w:r>
      <w:r w:rsidR="00C4253E">
        <w:rPr>
          <w:rtl/>
          <w:lang w:bidi="fa-IR"/>
        </w:rPr>
        <w:t xml:space="preserve">، </w:t>
      </w:r>
      <w:r>
        <w:rPr>
          <w:rtl/>
          <w:lang w:bidi="fa-IR"/>
        </w:rPr>
        <w:t>والعقل</w:t>
      </w:r>
      <w:r w:rsidR="00C4253E">
        <w:rPr>
          <w:rtl/>
          <w:lang w:bidi="fa-IR"/>
        </w:rPr>
        <w:t xml:space="preserve">، </w:t>
      </w:r>
      <w:r>
        <w:rPr>
          <w:rtl/>
          <w:lang w:bidi="fa-IR"/>
        </w:rPr>
        <w:t>والنسل</w:t>
      </w:r>
      <w:r w:rsidR="00C4253E">
        <w:rPr>
          <w:rtl/>
          <w:lang w:bidi="fa-IR"/>
        </w:rPr>
        <w:t xml:space="preserve">، </w:t>
      </w:r>
      <w:r>
        <w:rPr>
          <w:rtl/>
          <w:lang w:bidi="fa-IR"/>
        </w:rPr>
        <w:t>والكمال</w:t>
      </w:r>
      <w:r w:rsidR="00C4253E">
        <w:rPr>
          <w:rtl/>
          <w:lang w:bidi="fa-IR"/>
        </w:rPr>
        <w:t xml:space="preserve">، </w:t>
      </w:r>
      <w:r>
        <w:rPr>
          <w:rtl/>
          <w:lang w:bidi="fa-IR"/>
        </w:rPr>
        <w:t>كما قيل</w:t>
      </w:r>
      <w:r w:rsidR="00DD44BC">
        <w:rPr>
          <w:rtl/>
          <w:lang w:bidi="fa-IR"/>
        </w:rPr>
        <w:t>.</w:t>
      </w:r>
    </w:p>
    <w:p w:rsidR="00DD44BC" w:rsidRDefault="00050A4D" w:rsidP="00050A4D">
      <w:pPr>
        <w:pStyle w:val="libNormal"/>
        <w:rPr>
          <w:rtl/>
          <w:lang w:bidi="fa-IR"/>
        </w:rPr>
      </w:pPr>
      <w:r>
        <w:rPr>
          <w:rtl/>
          <w:lang w:bidi="fa-IR"/>
        </w:rPr>
        <w:t>3</w:t>
      </w:r>
      <w:r w:rsidR="00C4253E">
        <w:rPr>
          <w:rtl/>
          <w:lang w:bidi="fa-IR"/>
        </w:rPr>
        <w:t>-</w:t>
      </w:r>
      <w:r>
        <w:rPr>
          <w:rtl/>
          <w:lang w:bidi="fa-IR"/>
        </w:rPr>
        <w:t xml:space="preserve"> قيل الاخصّائيين صحيح لغةً</w:t>
      </w:r>
      <w:r w:rsidR="00C4253E">
        <w:rPr>
          <w:rtl/>
          <w:lang w:bidi="fa-IR"/>
        </w:rPr>
        <w:t xml:space="preserve">، </w:t>
      </w:r>
      <w:r>
        <w:rPr>
          <w:rtl/>
          <w:lang w:bidi="fa-IR"/>
        </w:rPr>
        <w:t>وإنّما الخطأ في نطقها بكسر الخاء دون فتحها</w:t>
      </w:r>
      <w:r w:rsidR="00C4253E">
        <w:rPr>
          <w:rtl/>
          <w:lang w:bidi="fa-IR"/>
        </w:rPr>
        <w:t xml:space="preserve">، </w:t>
      </w:r>
      <w:r>
        <w:rPr>
          <w:rtl/>
          <w:lang w:bidi="fa-IR"/>
        </w:rPr>
        <w:t>ومعنى أخصّي يعلم فنّاً واحداً</w:t>
      </w:r>
      <w:r w:rsidR="00C4253E">
        <w:rPr>
          <w:rtl/>
          <w:lang w:bidi="fa-IR"/>
        </w:rPr>
        <w:t xml:space="preserve">، </w:t>
      </w:r>
      <w:r>
        <w:rPr>
          <w:rtl/>
          <w:lang w:bidi="fa-IR"/>
        </w:rPr>
        <w:t>أو تخصّص في فنٍّ واحدٍ</w:t>
      </w:r>
      <w:r w:rsidR="00C4253E">
        <w:rPr>
          <w:rtl/>
          <w:lang w:bidi="fa-IR"/>
        </w:rPr>
        <w:t xml:space="preserve">، </w:t>
      </w:r>
      <w:r>
        <w:rPr>
          <w:rtl/>
          <w:lang w:bidi="fa-IR"/>
        </w:rPr>
        <w:t>اختصاصيّين سليم</w:t>
      </w:r>
      <w:r w:rsidR="00DD44BC">
        <w:rPr>
          <w:rtl/>
          <w:lang w:bidi="fa-IR"/>
        </w:rPr>
        <w:t>.</w:t>
      </w:r>
    </w:p>
    <w:p w:rsidR="00DD44BC" w:rsidRDefault="00050A4D" w:rsidP="00050A4D">
      <w:pPr>
        <w:pStyle w:val="libNormal"/>
        <w:rPr>
          <w:rtl/>
          <w:lang w:bidi="fa-IR"/>
        </w:rPr>
      </w:pPr>
      <w:r>
        <w:rPr>
          <w:rtl/>
          <w:lang w:bidi="fa-IR"/>
        </w:rPr>
        <w:t>4</w:t>
      </w:r>
      <w:r w:rsidR="00C4253E">
        <w:rPr>
          <w:rtl/>
          <w:lang w:bidi="fa-IR"/>
        </w:rPr>
        <w:t>-</w:t>
      </w:r>
      <w:r>
        <w:rPr>
          <w:rtl/>
          <w:lang w:bidi="fa-IR"/>
        </w:rPr>
        <w:t xml:space="preserve"> قال بعض الأطبّاء</w:t>
      </w:r>
      <w:r w:rsidR="00DD44BC">
        <w:rPr>
          <w:rtl/>
          <w:lang w:bidi="fa-IR"/>
        </w:rPr>
        <w:t xml:space="preserve">: </w:t>
      </w:r>
      <w:r>
        <w:rPr>
          <w:rtl/>
          <w:lang w:bidi="fa-IR"/>
        </w:rPr>
        <w:t xml:space="preserve">من المستطاع تشخيص الحمل ولمّا يأت موعد الحيضة التي ستغيب فإنّ التبويض أي خروج البويضة </w:t>
      </w:r>
      <w:r w:rsidR="00C4253E">
        <w:rPr>
          <w:rtl/>
          <w:lang w:bidi="fa-IR"/>
        </w:rPr>
        <w:t>-</w:t>
      </w:r>
      <w:r>
        <w:rPr>
          <w:rtl/>
          <w:lang w:bidi="fa-IR"/>
        </w:rPr>
        <w:t xml:space="preserve"> يكون قبل الحيض لمدّة أُسبوعين</w:t>
      </w:r>
      <w:r w:rsidR="00C4253E">
        <w:rPr>
          <w:rtl/>
          <w:lang w:bidi="fa-IR"/>
        </w:rPr>
        <w:t xml:space="preserve">، </w:t>
      </w:r>
      <w:r>
        <w:rPr>
          <w:rtl/>
          <w:lang w:bidi="fa-IR"/>
        </w:rPr>
        <w:t>ثمّ نقول وتظل البويضة قابلةً للتّلقيح يوماً واحداً</w:t>
      </w:r>
      <w:r w:rsidR="00C4253E">
        <w:rPr>
          <w:rtl/>
          <w:lang w:bidi="fa-IR"/>
        </w:rPr>
        <w:t xml:space="preserve">، </w:t>
      </w:r>
      <w:r>
        <w:rPr>
          <w:rtl/>
          <w:lang w:bidi="fa-IR"/>
        </w:rPr>
        <w:t>فإذا لُقّحت بدأ الحمل</w:t>
      </w:r>
      <w:r w:rsidR="00C4253E">
        <w:rPr>
          <w:rtl/>
          <w:lang w:bidi="fa-IR"/>
        </w:rPr>
        <w:t xml:space="preserve">، </w:t>
      </w:r>
      <w:r>
        <w:rPr>
          <w:rtl/>
          <w:lang w:bidi="fa-IR"/>
        </w:rPr>
        <w:t>وانتقل من القناة إلى الرحم في خمسة أيّام</w:t>
      </w:r>
      <w:r w:rsidR="00C4253E">
        <w:rPr>
          <w:rtl/>
          <w:lang w:bidi="fa-IR"/>
        </w:rPr>
        <w:t xml:space="preserve">، </w:t>
      </w:r>
      <w:r>
        <w:rPr>
          <w:rtl/>
          <w:lang w:bidi="fa-IR"/>
        </w:rPr>
        <w:t>ويعلق بجدار الرحم</w:t>
      </w:r>
      <w:r w:rsidR="00C4253E">
        <w:rPr>
          <w:rtl/>
          <w:lang w:bidi="fa-IR"/>
        </w:rPr>
        <w:t xml:space="preserve">، </w:t>
      </w:r>
      <w:r>
        <w:rPr>
          <w:rtl/>
          <w:lang w:bidi="fa-IR"/>
        </w:rPr>
        <w:t>ولمّا يجيء ميعاد العادة وحين تقول ( الست ) كان ميعادها أمس ولم تأت</w:t>
      </w:r>
      <w:r w:rsidR="00C4253E">
        <w:rPr>
          <w:rtl/>
          <w:lang w:bidi="fa-IR"/>
        </w:rPr>
        <w:t xml:space="preserve">، </w:t>
      </w:r>
      <w:r>
        <w:rPr>
          <w:rtl/>
          <w:lang w:bidi="fa-IR"/>
        </w:rPr>
        <w:t>يكون الحمل عمره أُسبوعان</w:t>
      </w:r>
      <w:r w:rsidR="00C4253E">
        <w:rPr>
          <w:rtl/>
          <w:lang w:bidi="fa-IR"/>
        </w:rPr>
        <w:t xml:space="preserve">، </w:t>
      </w:r>
      <w:r>
        <w:rPr>
          <w:rtl/>
          <w:lang w:bidi="fa-IR"/>
        </w:rPr>
        <w:t>ويكون قد علق</w:t>
      </w:r>
      <w:r w:rsidR="00C4253E">
        <w:rPr>
          <w:rtl/>
          <w:lang w:bidi="fa-IR"/>
        </w:rPr>
        <w:t xml:space="preserve">، </w:t>
      </w:r>
      <w:r>
        <w:rPr>
          <w:rtl/>
          <w:lang w:bidi="fa-IR"/>
        </w:rPr>
        <w:t>ويكون لو</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الإنجاب في ضوء الإسلام ص 44</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5432D9">
      <w:pPr>
        <w:pStyle w:val="libNormal0"/>
        <w:rPr>
          <w:rtl/>
          <w:lang w:bidi="fa-IR"/>
        </w:rPr>
      </w:pPr>
      <w:r>
        <w:rPr>
          <w:rtl/>
          <w:lang w:bidi="fa-IR"/>
        </w:rPr>
        <w:lastRenderedPageBreak/>
        <w:t>تتبّعنا بالتحليل يوماً بعد يوم</w:t>
      </w:r>
      <w:r w:rsidR="00C4253E">
        <w:rPr>
          <w:rtl/>
          <w:lang w:bidi="fa-IR"/>
        </w:rPr>
        <w:t xml:space="preserve">، </w:t>
      </w:r>
      <w:r>
        <w:rPr>
          <w:rtl/>
          <w:lang w:bidi="fa-IR"/>
        </w:rPr>
        <w:t xml:space="preserve">نستطيع أن نشخّص أنّ هناك حملاً قبل أن يأتي موعد الحيضة التي ستغيب </w:t>
      </w:r>
      <w:r w:rsidRPr="00DD44BC">
        <w:rPr>
          <w:rStyle w:val="libFootnotenumChar"/>
          <w:rtl/>
        </w:rPr>
        <w:t>(1)</w:t>
      </w:r>
      <w:r w:rsidR="00DD44BC">
        <w:rPr>
          <w:rtl/>
          <w:lang w:bidi="fa-IR"/>
        </w:rPr>
        <w:t>.</w:t>
      </w:r>
    </w:p>
    <w:p w:rsidR="00DD44BC" w:rsidRDefault="00050A4D" w:rsidP="00050A4D">
      <w:pPr>
        <w:pStyle w:val="libNormal"/>
        <w:rPr>
          <w:rtl/>
          <w:lang w:bidi="fa-IR"/>
        </w:rPr>
      </w:pPr>
      <w:r>
        <w:rPr>
          <w:rtl/>
          <w:lang w:bidi="fa-IR"/>
        </w:rPr>
        <w:t xml:space="preserve">5 </w:t>
      </w:r>
      <w:r w:rsidR="00C4253E">
        <w:rPr>
          <w:rtl/>
          <w:lang w:bidi="fa-IR"/>
        </w:rPr>
        <w:t>-</w:t>
      </w:r>
      <w:r>
        <w:rPr>
          <w:rtl/>
          <w:lang w:bidi="fa-IR"/>
        </w:rPr>
        <w:t xml:space="preserve"> إنّ كلّ خليّةٍ بشريّةٍ خلقت لكي تتكاثر عدداً معيّناً من المرّات</w:t>
      </w:r>
      <w:r w:rsidR="00C4253E">
        <w:rPr>
          <w:rtl/>
          <w:lang w:bidi="fa-IR"/>
        </w:rPr>
        <w:t xml:space="preserve">، </w:t>
      </w:r>
      <w:r>
        <w:rPr>
          <w:rtl/>
          <w:lang w:bidi="fa-IR"/>
        </w:rPr>
        <w:t>بعد هذه المرّات تفقد مقدراتها على التكاثر تماماً ؛ لأنّ الخلايا ستتوقّف</w:t>
      </w:r>
      <w:r w:rsidR="00C4253E">
        <w:rPr>
          <w:rtl/>
          <w:lang w:bidi="fa-IR"/>
        </w:rPr>
        <w:t xml:space="preserve">، </w:t>
      </w:r>
      <w:r>
        <w:rPr>
          <w:rtl/>
          <w:lang w:bidi="fa-IR"/>
        </w:rPr>
        <w:t>وكلّ كائنٍ حيٍّ خلاياه فيها عددٌ معيّنٌ من مرّات الانقسام</w:t>
      </w:r>
      <w:r w:rsidR="00DD44BC">
        <w:rPr>
          <w:rtl/>
          <w:lang w:bidi="fa-IR"/>
        </w:rPr>
        <w:t>.</w:t>
      </w:r>
    </w:p>
    <w:p w:rsidR="00DD44BC" w:rsidRDefault="00050A4D" w:rsidP="00050A4D">
      <w:pPr>
        <w:pStyle w:val="libNormal"/>
        <w:rPr>
          <w:rtl/>
          <w:lang w:bidi="fa-IR"/>
        </w:rPr>
      </w:pPr>
      <w:r>
        <w:rPr>
          <w:rtl/>
          <w:lang w:bidi="fa-IR"/>
        </w:rPr>
        <w:t>السلحفاة التي تعيش مئة عامٍ خلاياها تنقسم 90 مرّة</w:t>
      </w:r>
      <w:r w:rsidR="00C4253E">
        <w:rPr>
          <w:rtl/>
          <w:lang w:bidi="fa-IR"/>
        </w:rPr>
        <w:t xml:space="preserve">، </w:t>
      </w:r>
      <w:r>
        <w:rPr>
          <w:rtl/>
          <w:lang w:bidi="fa-IR"/>
        </w:rPr>
        <w:t xml:space="preserve">والخلايا البشريّة تنقسم من أربعين إلى خمسين مرّة </w:t>
      </w:r>
      <w:r w:rsidRPr="00DD44BC">
        <w:rPr>
          <w:rStyle w:val="libFootnotenumChar"/>
          <w:rtl/>
        </w:rPr>
        <w:t>(2)</w:t>
      </w:r>
      <w:r w:rsidR="00DD44BC">
        <w:rPr>
          <w:rtl/>
          <w:lang w:bidi="fa-IR"/>
        </w:rPr>
        <w:t>.</w:t>
      </w:r>
    </w:p>
    <w:p w:rsidR="00DD44BC" w:rsidRDefault="00050A4D" w:rsidP="00050A4D">
      <w:pPr>
        <w:pStyle w:val="libNormal"/>
        <w:rPr>
          <w:rtl/>
          <w:lang w:bidi="fa-IR"/>
        </w:rPr>
      </w:pPr>
      <w:r>
        <w:rPr>
          <w:rtl/>
          <w:lang w:bidi="fa-IR"/>
        </w:rPr>
        <w:t xml:space="preserve">6 </w:t>
      </w:r>
      <w:r w:rsidR="00C4253E">
        <w:rPr>
          <w:rtl/>
          <w:lang w:bidi="fa-IR"/>
        </w:rPr>
        <w:t>-</w:t>
      </w:r>
      <w:r>
        <w:rPr>
          <w:rtl/>
          <w:lang w:bidi="fa-IR"/>
        </w:rPr>
        <w:t xml:space="preserve"> الشايع في الأوساط الطبيّة</w:t>
      </w:r>
      <w:r w:rsidR="00DD44BC">
        <w:rPr>
          <w:rtl/>
          <w:lang w:bidi="fa-IR"/>
        </w:rPr>
        <w:t xml:space="preserve">: </w:t>
      </w:r>
      <w:r>
        <w:rPr>
          <w:rtl/>
          <w:lang w:bidi="fa-IR"/>
        </w:rPr>
        <w:t>أنّ الجينات تحوي الخصائص الفيزيائيّة</w:t>
      </w:r>
      <w:r w:rsidR="00C4253E">
        <w:rPr>
          <w:rtl/>
          <w:lang w:bidi="fa-IR"/>
        </w:rPr>
        <w:t xml:space="preserve">، </w:t>
      </w:r>
      <w:r>
        <w:rPr>
          <w:rtl/>
          <w:lang w:bidi="fa-IR"/>
        </w:rPr>
        <w:t>والخصائص النفسيّة والسلوكيّة كذلك</w:t>
      </w:r>
      <w:r w:rsidR="00C4253E">
        <w:rPr>
          <w:rtl/>
          <w:lang w:bidi="fa-IR"/>
        </w:rPr>
        <w:t xml:space="preserve">، </w:t>
      </w:r>
      <w:r>
        <w:rPr>
          <w:rtl/>
          <w:lang w:bidi="fa-IR"/>
        </w:rPr>
        <w:t>ويتحدّثون عن مشروع كتابة القاموس الإرثي كلّه</w:t>
      </w:r>
      <w:r w:rsidR="00C4253E">
        <w:rPr>
          <w:rtl/>
          <w:lang w:bidi="fa-IR"/>
        </w:rPr>
        <w:t xml:space="preserve">، </w:t>
      </w:r>
      <w:r>
        <w:rPr>
          <w:rtl/>
          <w:lang w:bidi="fa-IR"/>
        </w:rPr>
        <w:t>الذي يحتوي على ثلاثة ونصف بليون قاعدة إرثيّة</w:t>
      </w:r>
      <w:r w:rsidR="00C4253E">
        <w:rPr>
          <w:rtl/>
          <w:lang w:bidi="fa-IR"/>
        </w:rPr>
        <w:t xml:space="preserve">، </w:t>
      </w:r>
      <w:r>
        <w:rPr>
          <w:rtl/>
          <w:lang w:bidi="fa-IR"/>
        </w:rPr>
        <w:t>وهناك مشروع لإتمام قراءة هذا القاموس وتحديده خلال عشرة أعوام</w:t>
      </w:r>
      <w:r w:rsidRPr="00DD44BC">
        <w:rPr>
          <w:rStyle w:val="libFootnotenumChar"/>
          <w:rtl/>
        </w:rPr>
        <w:t>(3)</w:t>
      </w:r>
      <w:r w:rsidR="00DD44BC">
        <w:rPr>
          <w:rtl/>
          <w:lang w:bidi="fa-IR"/>
        </w:rPr>
        <w:t>.</w:t>
      </w:r>
    </w:p>
    <w:p w:rsidR="00DD44BC" w:rsidRDefault="00050A4D" w:rsidP="00050A4D">
      <w:pPr>
        <w:pStyle w:val="libNormal"/>
        <w:rPr>
          <w:rtl/>
          <w:lang w:bidi="fa-IR"/>
        </w:rPr>
      </w:pPr>
      <w:r w:rsidRPr="00A34926">
        <w:rPr>
          <w:rStyle w:val="libBold1Char"/>
          <w:rtl/>
        </w:rPr>
        <w:t>أقول</w:t>
      </w:r>
      <w:r w:rsidR="00DD44BC">
        <w:rPr>
          <w:rtl/>
          <w:lang w:bidi="fa-IR"/>
        </w:rPr>
        <w:t xml:space="preserve">: </w:t>
      </w:r>
      <w:r>
        <w:rPr>
          <w:rtl/>
          <w:lang w:bidi="fa-IR"/>
        </w:rPr>
        <w:t>فتبارك الله أحسن الخالقين</w:t>
      </w:r>
      <w:r w:rsidR="00DD44BC">
        <w:rPr>
          <w:rtl/>
          <w:lang w:bidi="fa-IR"/>
        </w:rPr>
        <w:t>.</w:t>
      </w:r>
    </w:p>
    <w:p w:rsidR="00DD44BC" w:rsidRDefault="00050A4D" w:rsidP="00050A4D">
      <w:pPr>
        <w:pStyle w:val="libNormal"/>
        <w:rPr>
          <w:rtl/>
          <w:lang w:bidi="fa-IR"/>
        </w:rPr>
      </w:pPr>
      <w:r>
        <w:rPr>
          <w:rtl/>
          <w:lang w:bidi="fa-IR"/>
        </w:rPr>
        <w:t xml:space="preserve">7 </w:t>
      </w:r>
      <w:r w:rsidR="00C4253E">
        <w:rPr>
          <w:rtl/>
          <w:lang w:bidi="fa-IR"/>
        </w:rPr>
        <w:t>-</w:t>
      </w:r>
      <w:r>
        <w:rPr>
          <w:rtl/>
          <w:lang w:bidi="fa-IR"/>
        </w:rPr>
        <w:t xml:space="preserve"> بعض از نويسندگان ميگويند</w:t>
      </w:r>
      <w:r w:rsidR="00DD44BC">
        <w:rPr>
          <w:rtl/>
          <w:lang w:bidi="fa-IR"/>
        </w:rPr>
        <w:t xml:space="preserve">: </w:t>
      </w:r>
      <w:r>
        <w:rPr>
          <w:rtl/>
          <w:lang w:bidi="fa-IR"/>
        </w:rPr>
        <w:t>زيان هائيكه آميزش جنسي با زنان حايض ببار مى اورد زياد است مانند احتمال عقيم شدن مرد وزن او إيجاد يك</w:t>
      </w:r>
      <w:r w:rsidR="00C4253E">
        <w:rPr>
          <w:rtl/>
          <w:lang w:bidi="fa-IR"/>
        </w:rPr>
        <w:t>-</w:t>
      </w:r>
      <w:r>
        <w:rPr>
          <w:rtl/>
          <w:lang w:bidi="fa-IR"/>
        </w:rPr>
        <w:t xml:space="preserve"> محيط مساعد براى برورش ميكرب بيماريهاى آميزشي چون سفليس وسوزاك ونيز التهاب اعضاى تناسلي زن ووارد شدن مواد حيض كه آكنده از ميكروبهاى داخل بدن است در عضو تناسلي مرد وغير اينها كه در كتب طب مذكور است</w:t>
      </w:r>
      <w:r w:rsidR="00DD44BC">
        <w:rPr>
          <w:rtl/>
          <w:lang w:bidi="fa-IR"/>
        </w:rPr>
        <w:t>.</w:t>
      </w:r>
    </w:p>
    <w:p w:rsidR="00DD44BC" w:rsidRDefault="00050A4D" w:rsidP="00050A4D">
      <w:pPr>
        <w:pStyle w:val="libNormal"/>
        <w:rPr>
          <w:rtl/>
          <w:lang w:bidi="fa-IR"/>
        </w:rPr>
      </w:pPr>
      <w:r>
        <w:rPr>
          <w:rtl/>
          <w:lang w:bidi="fa-IR"/>
        </w:rPr>
        <w:t>وفّقنا الله تعالى لتأليف هذا الكتاب في سنة 1375 ه</w:t>
      </w:r>
      <w:r w:rsidR="00C4253E">
        <w:rPr>
          <w:rtl/>
          <w:lang w:bidi="fa-IR"/>
        </w:rPr>
        <w:t>-</w:t>
      </w:r>
      <w:r w:rsidR="00DD44BC">
        <w:rPr>
          <w:rtl/>
          <w:lang w:bidi="fa-IR"/>
        </w:rPr>
        <w:t>.</w:t>
      </w:r>
      <w:r>
        <w:rPr>
          <w:rtl/>
          <w:lang w:bidi="fa-IR"/>
        </w:rPr>
        <w:t xml:space="preserve"> ش 1417ه</w:t>
      </w:r>
      <w:r w:rsidR="00C4253E">
        <w:rPr>
          <w:rtl/>
          <w:lang w:bidi="fa-IR"/>
        </w:rPr>
        <w:t>-</w:t>
      </w:r>
      <w:r w:rsidR="00DD44BC">
        <w:rPr>
          <w:rtl/>
          <w:lang w:bidi="fa-IR"/>
        </w:rPr>
        <w:t>.</w:t>
      </w:r>
      <w:r>
        <w:rPr>
          <w:rtl/>
          <w:lang w:bidi="fa-IR"/>
        </w:rPr>
        <w:t xml:space="preserve"> ق</w:t>
      </w:r>
      <w:r w:rsidR="00C4253E">
        <w:rPr>
          <w:rtl/>
          <w:lang w:bidi="fa-IR"/>
        </w:rPr>
        <w:t xml:space="preserve">، </w:t>
      </w:r>
      <w:r>
        <w:rPr>
          <w:rtl/>
          <w:lang w:bidi="fa-IR"/>
        </w:rPr>
        <w:t>في إسلام آباد عاصمة الباكستان</w:t>
      </w:r>
      <w:r w:rsidR="00DD44BC">
        <w:rPr>
          <w:rtl/>
          <w:lang w:bidi="fa-IR"/>
        </w:rPr>
        <w:t>.</w:t>
      </w:r>
    </w:p>
    <w:p w:rsidR="00DD44BC" w:rsidRDefault="00DD44BC" w:rsidP="00DD44BC">
      <w:pPr>
        <w:pStyle w:val="libLine"/>
        <w:rPr>
          <w:rtl/>
          <w:lang w:bidi="fa-IR"/>
        </w:rPr>
      </w:pPr>
      <w:r>
        <w:rPr>
          <w:rtl/>
          <w:lang w:bidi="fa-IR"/>
        </w:rPr>
        <w:t>___________________</w:t>
      </w:r>
    </w:p>
    <w:p w:rsidR="00DD44BC" w:rsidRDefault="00050A4D" w:rsidP="00DD44BC">
      <w:pPr>
        <w:pStyle w:val="libFootnote0"/>
        <w:rPr>
          <w:rtl/>
          <w:lang w:bidi="fa-IR"/>
        </w:rPr>
      </w:pPr>
      <w:r>
        <w:rPr>
          <w:rtl/>
          <w:lang w:bidi="fa-IR"/>
        </w:rPr>
        <w:t>(1) الإنجاب على ضوء الإسلام ص 302</w:t>
      </w:r>
      <w:r w:rsidR="00DD44BC">
        <w:rPr>
          <w:rtl/>
          <w:lang w:bidi="fa-IR"/>
        </w:rPr>
        <w:t>.</w:t>
      </w:r>
    </w:p>
    <w:p w:rsidR="00DD44BC" w:rsidRDefault="00050A4D" w:rsidP="00DD44BC">
      <w:pPr>
        <w:pStyle w:val="libFootnote0"/>
        <w:rPr>
          <w:rtl/>
          <w:lang w:bidi="fa-IR"/>
        </w:rPr>
      </w:pPr>
      <w:r>
        <w:rPr>
          <w:rtl/>
          <w:lang w:bidi="fa-IR"/>
        </w:rPr>
        <w:t>(2) الحياة الإنسانيّة بدايتها ونهايتها ص 607</w:t>
      </w:r>
      <w:r w:rsidR="00DD44BC">
        <w:rPr>
          <w:rtl/>
          <w:lang w:bidi="fa-IR"/>
        </w:rPr>
        <w:t>.</w:t>
      </w:r>
    </w:p>
    <w:p w:rsidR="00DD44BC" w:rsidRDefault="00050A4D" w:rsidP="00DD44BC">
      <w:pPr>
        <w:pStyle w:val="libFootnote0"/>
        <w:rPr>
          <w:rtl/>
          <w:lang w:bidi="fa-IR"/>
        </w:rPr>
      </w:pPr>
      <w:r>
        <w:rPr>
          <w:rtl/>
          <w:lang w:bidi="fa-IR"/>
        </w:rPr>
        <w:t>(3) رؤية إسلاميّة لزراعة بعض الأعضاء البشريّة ص 92</w:t>
      </w:r>
      <w:r w:rsidR="00DD44BC">
        <w:rPr>
          <w:rtl/>
          <w:lang w:bidi="fa-IR"/>
        </w:rPr>
        <w:t>.</w:t>
      </w:r>
    </w:p>
    <w:p w:rsidR="00DD44BC" w:rsidRDefault="00DD44BC" w:rsidP="00DD44BC">
      <w:pPr>
        <w:pStyle w:val="libNormal"/>
        <w:rPr>
          <w:lang w:bidi="fa-IR"/>
        </w:rPr>
      </w:pPr>
      <w:r>
        <w:rPr>
          <w:rtl/>
          <w:lang w:bidi="fa-IR"/>
        </w:rPr>
        <w:br w:type="page"/>
      </w:r>
    </w:p>
    <w:p w:rsidR="00DD44BC" w:rsidRDefault="00050A4D" w:rsidP="00050A4D">
      <w:pPr>
        <w:pStyle w:val="libNormal"/>
        <w:rPr>
          <w:rtl/>
          <w:lang w:bidi="fa-IR"/>
        </w:rPr>
      </w:pPr>
      <w:r>
        <w:rPr>
          <w:rtl/>
          <w:lang w:bidi="fa-IR"/>
        </w:rPr>
        <w:lastRenderedPageBreak/>
        <w:t>وليعلم أن ما نقلناه عن فقهاء أهل السنّة</w:t>
      </w:r>
      <w:r w:rsidR="00C4253E">
        <w:rPr>
          <w:rtl/>
          <w:lang w:bidi="fa-IR"/>
        </w:rPr>
        <w:t xml:space="preserve">، </w:t>
      </w:r>
      <w:r>
        <w:rPr>
          <w:rtl/>
          <w:lang w:bidi="fa-IR"/>
        </w:rPr>
        <w:t>ولم نذكر مصدره في بعض المقامات غفلةً فالمصدر هو أحد تلك الكتب الخمسة التي ذكرنا أسمائها في أوّل هذا الكتاب</w:t>
      </w:r>
      <w:r w:rsidR="00DD44BC">
        <w:rPr>
          <w:rtl/>
          <w:lang w:bidi="fa-IR"/>
        </w:rPr>
        <w:t>.</w:t>
      </w:r>
    </w:p>
    <w:p w:rsidR="00DD44BC" w:rsidRDefault="00050A4D" w:rsidP="005432D9">
      <w:pPr>
        <w:pStyle w:val="libCenter"/>
        <w:rPr>
          <w:rtl/>
          <w:lang w:bidi="fa-IR"/>
        </w:rPr>
      </w:pPr>
      <w:r>
        <w:rPr>
          <w:rtl/>
          <w:lang w:bidi="fa-IR"/>
        </w:rPr>
        <w:t>والحمد لله أوّلاً وآخراً وظاهراً وباطناً</w:t>
      </w:r>
      <w:r w:rsidR="00C4253E">
        <w:rPr>
          <w:rtl/>
          <w:lang w:bidi="fa-IR"/>
        </w:rPr>
        <w:t xml:space="preserve">، </w:t>
      </w:r>
      <w:r>
        <w:rPr>
          <w:rtl/>
          <w:lang w:bidi="fa-IR"/>
        </w:rPr>
        <w:t>وصلّى الله على محمّدٍ</w:t>
      </w:r>
    </w:p>
    <w:p w:rsidR="00DD44BC" w:rsidRDefault="00050A4D" w:rsidP="005432D9">
      <w:pPr>
        <w:pStyle w:val="libCenter"/>
        <w:rPr>
          <w:rtl/>
          <w:lang w:bidi="fa-IR"/>
        </w:rPr>
      </w:pPr>
      <w:r>
        <w:rPr>
          <w:rtl/>
          <w:lang w:bidi="fa-IR"/>
        </w:rPr>
        <w:t>وآله الطاهرين</w:t>
      </w:r>
      <w:r w:rsidR="00C4253E">
        <w:rPr>
          <w:rtl/>
          <w:lang w:bidi="fa-IR"/>
        </w:rPr>
        <w:t xml:space="preserve">، </w:t>
      </w:r>
      <w:r>
        <w:rPr>
          <w:rtl/>
          <w:lang w:bidi="fa-IR"/>
        </w:rPr>
        <w:t>وعلينا وعلى عباد الله الصالحين</w:t>
      </w:r>
    </w:p>
    <w:p w:rsidR="00DD44BC" w:rsidRDefault="00DD44BC" w:rsidP="00DD44BC">
      <w:pPr>
        <w:pStyle w:val="libNormal"/>
        <w:rPr>
          <w:lang w:bidi="fa-IR"/>
        </w:rPr>
      </w:pPr>
      <w:r>
        <w:rPr>
          <w:rtl/>
          <w:lang w:bidi="fa-IR"/>
        </w:rPr>
        <w:br w:type="page"/>
      </w:r>
    </w:p>
    <w:p w:rsidR="00DD44BC" w:rsidRDefault="00050A4D" w:rsidP="005432D9">
      <w:pPr>
        <w:pStyle w:val="Heading3Center"/>
        <w:rPr>
          <w:rFonts w:hint="cs"/>
          <w:rtl/>
          <w:lang w:bidi="fa-IR"/>
        </w:rPr>
      </w:pPr>
      <w:bookmarkStart w:id="134" w:name="_Toc498903018"/>
      <w:r>
        <w:rPr>
          <w:rtl/>
          <w:lang w:bidi="fa-IR"/>
        </w:rPr>
        <w:lastRenderedPageBreak/>
        <w:t>الفهرس</w:t>
      </w:r>
      <w:bookmarkEnd w:id="134"/>
    </w:p>
    <w:sdt>
      <w:sdtPr>
        <w:id w:val="640321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C5772F" w:rsidRDefault="00C5772F" w:rsidP="00C5772F">
          <w:pPr>
            <w:pStyle w:val="TOCHeading"/>
          </w:pPr>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8902884" w:history="1">
            <w:r w:rsidRPr="00D530D5">
              <w:rPr>
                <w:rStyle w:val="Hyperlink"/>
                <w:rFonts w:hint="eastAsia"/>
                <w:noProof/>
                <w:rtl/>
                <w:lang w:bidi="fa-IR"/>
              </w:rPr>
              <w:t>الفِقهُ</w:t>
            </w:r>
          </w:hyperlink>
          <w:r>
            <w:rPr>
              <w:rStyle w:val="Hyperlink"/>
              <w:rFonts w:hint="cs"/>
              <w:noProof/>
              <w:rtl/>
            </w:rPr>
            <w:t xml:space="preserve"> </w:t>
          </w:r>
          <w:hyperlink w:anchor="_Toc498902885" w:history="1">
            <w:r w:rsidRPr="00D530D5">
              <w:rPr>
                <w:rStyle w:val="Hyperlink"/>
                <w:rFonts w:hint="eastAsia"/>
                <w:noProof/>
                <w:rtl/>
                <w:lang w:bidi="fa-IR"/>
              </w:rPr>
              <w:t>والمَسائِل</w:t>
            </w:r>
            <w:r w:rsidRPr="00D530D5">
              <w:rPr>
                <w:rStyle w:val="Hyperlink"/>
                <w:noProof/>
                <w:rtl/>
                <w:lang w:bidi="fa-IR"/>
              </w:rPr>
              <w:t xml:space="preserve"> </w:t>
            </w:r>
            <w:r w:rsidRPr="00D530D5">
              <w:rPr>
                <w:rStyle w:val="Hyperlink"/>
                <w:rFonts w:hint="eastAsia"/>
                <w:noProof/>
                <w:rtl/>
                <w:lang w:bidi="fa-IR"/>
              </w:rPr>
              <w:t>الطِبّيّة</w:t>
            </w:r>
          </w:hyperlink>
          <w:r>
            <w:rPr>
              <w:rStyle w:val="Hyperlink"/>
              <w:rFonts w:hint="cs"/>
              <w:noProof/>
              <w:rtl/>
            </w:rPr>
            <w:t xml:space="preserve"> </w:t>
          </w:r>
          <w:hyperlink w:anchor="_Toc498902886" w:history="1">
            <w:r w:rsidRPr="00D530D5">
              <w:rPr>
                <w:rStyle w:val="Hyperlink"/>
                <w:rFonts w:hint="eastAsia"/>
                <w:noProof/>
                <w:rtl/>
                <w:lang w:bidi="fa-IR"/>
              </w:rPr>
              <w:t>بقلم</w:t>
            </w:r>
          </w:hyperlink>
          <w:r>
            <w:rPr>
              <w:rStyle w:val="Hyperlink"/>
              <w:rFonts w:hint="cs"/>
              <w:noProof/>
              <w:rtl/>
            </w:rPr>
            <w:t xml:space="preserve"> </w:t>
          </w:r>
          <w:hyperlink w:anchor="_Toc498902887" w:history="1">
            <w:r w:rsidRPr="00D530D5">
              <w:rPr>
                <w:rStyle w:val="Hyperlink"/>
                <w:rFonts w:hint="eastAsia"/>
                <w:noProof/>
                <w:rtl/>
                <w:lang w:bidi="fa-IR"/>
              </w:rPr>
              <w:t>سماحة</w:t>
            </w:r>
            <w:r w:rsidRPr="00D530D5">
              <w:rPr>
                <w:rStyle w:val="Hyperlink"/>
                <w:noProof/>
                <w:rtl/>
                <w:lang w:bidi="fa-IR"/>
              </w:rPr>
              <w:t xml:space="preserve"> </w:t>
            </w:r>
            <w:r w:rsidRPr="00D530D5">
              <w:rPr>
                <w:rStyle w:val="Hyperlink"/>
                <w:rFonts w:hint="eastAsia"/>
                <w:noProof/>
                <w:rtl/>
                <w:lang w:bidi="fa-IR"/>
              </w:rPr>
              <w:t>آية</w:t>
            </w:r>
            <w:r w:rsidRPr="00D530D5">
              <w:rPr>
                <w:rStyle w:val="Hyperlink"/>
                <w:noProof/>
                <w:rtl/>
                <w:lang w:bidi="fa-IR"/>
              </w:rPr>
              <w:t xml:space="preserve"> </w:t>
            </w:r>
            <w:r w:rsidRPr="00D530D5">
              <w:rPr>
                <w:rStyle w:val="Hyperlink"/>
                <w:rFonts w:hint="eastAsia"/>
                <w:noProof/>
                <w:rtl/>
                <w:lang w:bidi="fa-IR"/>
              </w:rPr>
              <w:t>الله</w:t>
            </w:r>
          </w:hyperlink>
          <w:r>
            <w:rPr>
              <w:rStyle w:val="Hyperlink"/>
              <w:rFonts w:hint="cs"/>
              <w:noProof/>
              <w:rtl/>
            </w:rPr>
            <w:t xml:space="preserve"> </w:t>
          </w:r>
          <w:hyperlink w:anchor="_Toc498902888" w:history="1">
            <w:r w:rsidRPr="00D530D5">
              <w:rPr>
                <w:rStyle w:val="Hyperlink"/>
                <w:rFonts w:hint="eastAsia"/>
                <w:noProof/>
                <w:rtl/>
                <w:lang w:bidi="fa-IR"/>
              </w:rPr>
              <w:t>الشيخ</w:t>
            </w:r>
            <w:r w:rsidRPr="00D530D5">
              <w:rPr>
                <w:rStyle w:val="Hyperlink"/>
                <w:noProof/>
                <w:rtl/>
                <w:lang w:bidi="fa-IR"/>
              </w:rPr>
              <w:t xml:space="preserve"> </w:t>
            </w:r>
            <w:r w:rsidRPr="00D530D5">
              <w:rPr>
                <w:rStyle w:val="Hyperlink"/>
                <w:rFonts w:hint="eastAsia"/>
                <w:noProof/>
                <w:rtl/>
                <w:lang w:bidi="fa-IR"/>
              </w:rPr>
              <w:t>محمد</w:t>
            </w:r>
            <w:r w:rsidRPr="00D530D5">
              <w:rPr>
                <w:rStyle w:val="Hyperlink"/>
                <w:noProof/>
                <w:rtl/>
                <w:lang w:bidi="fa-IR"/>
              </w:rPr>
              <w:t xml:space="preserve"> </w:t>
            </w:r>
            <w:r w:rsidRPr="00D530D5">
              <w:rPr>
                <w:rStyle w:val="Hyperlink"/>
                <w:rFonts w:hint="eastAsia"/>
                <w:noProof/>
                <w:rtl/>
                <w:lang w:bidi="fa-IR"/>
              </w:rPr>
              <w:t>آصف</w:t>
            </w:r>
            <w:r w:rsidRPr="00D530D5">
              <w:rPr>
                <w:rStyle w:val="Hyperlink"/>
                <w:noProof/>
                <w:rtl/>
                <w:lang w:bidi="fa-IR"/>
              </w:rPr>
              <w:t xml:space="preserve"> </w:t>
            </w:r>
            <w:r w:rsidRPr="00D530D5">
              <w:rPr>
                <w:rStyle w:val="Hyperlink"/>
                <w:rFonts w:hint="eastAsia"/>
                <w:noProof/>
                <w:rtl/>
                <w:lang w:bidi="fa-IR"/>
              </w:rPr>
              <w:t>المحسني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889"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الأُولى</w:t>
            </w:r>
          </w:hyperlink>
          <w:r>
            <w:rPr>
              <w:rStyle w:val="Hyperlink"/>
              <w:rFonts w:hint="cs"/>
              <w:noProof/>
              <w:rtl/>
            </w:rPr>
            <w:t xml:space="preserve"> </w:t>
          </w:r>
          <w:hyperlink w:anchor="_Toc498902890" w:history="1">
            <w:r w:rsidRPr="00D530D5">
              <w:rPr>
                <w:rStyle w:val="Hyperlink"/>
                <w:rFonts w:hint="eastAsia"/>
                <w:noProof/>
                <w:rtl/>
                <w:lang w:bidi="fa-IR"/>
              </w:rPr>
              <w:t>حُكمُ</w:t>
            </w:r>
            <w:r w:rsidRPr="00D530D5">
              <w:rPr>
                <w:rStyle w:val="Hyperlink"/>
                <w:noProof/>
                <w:rtl/>
                <w:lang w:bidi="fa-IR"/>
              </w:rPr>
              <w:t xml:space="preserve"> </w:t>
            </w:r>
            <w:r w:rsidRPr="00D530D5">
              <w:rPr>
                <w:rStyle w:val="Hyperlink"/>
                <w:rFonts w:hint="eastAsia"/>
                <w:noProof/>
                <w:rtl/>
                <w:lang w:bidi="fa-IR"/>
              </w:rPr>
              <w:t>التداوي</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الفقه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891" w:history="1">
            <w:r w:rsidRPr="00D530D5">
              <w:rPr>
                <w:rStyle w:val="Hyperlink"/>
                <w:rFonts w:hint="eastAsia"/>
                <w:noProof/>
                <w:rtl/>
                <w:lang w:bidi="fa-IR"/>
              </w:rPr>
              <w:t>فائدة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892" w:history="1">
            <w:r w:rsidRPr="00D530D5">
              <w:rPr>
                <w:rStyle w:val="Hyperlink"/>
                <w:rFonts w:hint="eastAsia"/>
                <w:noProof/>
                <w:rtl/>
                <w:lang w:bidi="fa-IR"/>
              </w:rPr>
              <w:t>نظر</w:t>
            </w:r>
            <w:r w:rsidRPr="00D530D5">
              <w:rPr>
                <w:rStyle w:val="Hyperlink"/>
                <w:noProof/>
                <w:rtl/>
                <w:lang w:bidi="fa-IR"/>
              </w:rPr>
              <w:t xml:space="preserve"> </w:t>
            </w:r>
            <w:r w:rsidRPr="00D530D5">
              <w:rPr>
                <w:rStyle w:val="Hyperlink"/>
                <w:rFonts w:hint="eastAsia"/>
                <w:noProof/>
                <w:rtl/>
                <w:lang w:bidi="fa-IR"/>
              </w:rPr>
              <w:t>المذاهب</w:t>
            </w:r>
            <w:r w:rsidRPr="00D530D5">
              <w:rPr>
                <w:rStyle w:val="Hyperlink"/>
                <w:noProof/>
                <w:rtl/>
                <w:lang w:bidi="fa-IR"/>
              </w:rPr>
              <w:t xml:space="preserve"> </w:t>
            </w:r>
            <w:r w:rsidRPr="00D530D5">
              <w:rPr>
                <w:rStyle w:val="Hyperlink"/>
                <w:rFonts w:hint="eastAsia"/>
                <w:noProof/>
                <w:rtl/>
                <w:lang w:bidi="fa-IR"/>
              </w:rPr>
              <w:t>الأربعة</w:t>
            </w:r>
            <w:r w:rsidRPr="00D530D5">
              <w:rPr>
                <w:rStyle w:val="Hyperlink"/>
                <w:noProof/>
                <w:rtl/>
                <w:lang w:bidi="fa-IR"/>
              </w:rPr>
              <w:t xml:space="preserve"> </w:t>
            </w:r>
            <w:r w:rsidRPr="00D530D5">
              <w:rPr>
                <w:rStyle w:val="Hyperlink"/>
                <w:rFonts w:hint="eastAsia"/>
                <w:noProof/>
                <w:rtl/>
                <w:lang w:bidi="fa-IR"/>
              </w:rPr>
              <w:t>حول</w:t>
            </w:r>
            <w:r w:rsidRPr="00D530D5">
              <w:rPr>
                <w:rStyle w:val="Hyperlink"/>
                <w:noProof/>
                <w:rtl/>
                <w:lang w:bidi="fa-IR"/>
              </w:rPr>
              <w:t xml:space="preserve"> </w:t>
            </w:r>
            <w:r w:rsidRPr="00D530D5">
              <w:rPr>
                <w:rStyle w:val="Hyperlink"/>
                <w:rFonts w:hint="eastAsia"/>
                <w:noProof/>
                <w:rtl/>
                <w:lang w:bidi="fa-IR"/>
              </w:rPr>
              <w:t>التداوي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893"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الثانية</w:t>
            </w:r>
          </w:hyperlink>
          <w:r>
            <w:rPr>
              <w:rStyle w:val="Hyperlink"/>
              <w:rFonts w:hint="cs"/>
              <w:noProof/>
              <w:rtl/>
            </w:rPr>
            <w:t xml:space="preserve"> </w:t>
          </w:r>
          <w:hyperlink w:anchor="_Toc498902894" w:history="1">
            <w:r w:rsidRPr="00D530D5">
              <w:rPr>
                <w:rStyle w:val="Hyperlink"/>
                <w:rFonts w:hint="eastAsia"/>
                <w:noProof/>
                <w:rtl/>
                <w:lang w:bidi="fa-IR"/>
              </w:rPr>
              <w:t>أثر</w:t>
            </w:r>
            <w:r w:rsidRPr="00D530D5">
              <w:rPr>
                <w:rStyle w:val="Hyperlink"/>
                <w:noProof/>
                <w:rtl/>
                <w:lang w:bidi="fa-IR"/>
              </w:rPr>
              <w:t xml:space="preserve"> </w:t>
            </w:r>
            <w:r w:rsidRPr="00D530D5">
              <w:rPr>
                <w:rStyle w:val="Hyperlink"/>
                <w:rFonts w:hint="eastAsia"/>
                <w:noProof/>
                <w:rtl/>
                <w:lang w:bidi="fa-IR"/>
              </w:rPr>
              <w:t>الاضطرار</w:t>
            </w:r>
            <w:r w:rsidRPr="00D530D5">
              <w:rPr>
                <w:rStyle w:val="Hyperlink"/>
                <w:noProof/>
                <w:rtl/>
                <w:lang w:bidi="fa-IR"/>
              </w:rPr>
              <w:t xml:space="preserve"> </w:t>
            </w:r>
            <w:r w:rsidRPr="00D530D5">
              <w:rPr>
                <w:rStyle w:val="Hyperlink"/>
                <w:rFonts w:hint="eastAsia"/>
                <w:noProof/>
                <w:rtl/>
                <w:lang w:bidi="fa-IR"/>
              </w:rPr>
              <w:t>والحرج</w:t>
            </w:r>
            <w:r w:rsidRPr="00D530D5">
              <w:rPr>
                <w:rStyle w:val="Hyperlink"/>
                <w:noProof/>
                <w:rtl/>
                <w:lang w:bidi="fa-IR"/>
              </w:rPr>
              <w:t xml:space="preserve"> </w:t>
            </w:r>
            <w:r w:rsidRPr="00D530D5">
              <w:rPr>
                <w:rStyle w:val="Hyperlink"/>
                <w:rFonts w:hint="eastAsia"/>
                <w:noProof/>
                <w:rtl/>
                <w:lang w:bidi="fa-IR"/>
              </w:rPr>
              <w:t>والضرر</w:t>
            </w:r>
            <w:r w:rsidRPr="00D530D5">
              <w:rPr>
                <w:rStyle w:val="Hyperlink"/>
                <w:noProof/>
                <w:rtl/>
                <w:lang w:bidi="fa-IR"/>
              </w:rPr>
              <w:t xml:space="preserve"> </w:t>
            </w:r>
            <w:r w:rsidRPr="00D530D5">
              <w:rPr>
                <w:rStyle w:val="Hyperlink"/>
                <w:rFonts w:hint="eastAsia"/>
                <w:noProof/>
                <w:rtl/>
                <w:lang w:bidi="fa-IR"/>
              </w:rPr>
              <w:t>والحاجة</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رفع</w:t>
            </w:r>
            <w:r w:rsidRPr="00D530D5">
              <w:rPr>
                <w:rStyle w:val="Hyperlink"/>
                <w:noProof/>
                <w:rtl/>
                <w:lang w:bidi="fa-IR"/>
              </w:rPr>
              <w:t xml:space="preserve"> </w:t>
            </w:r>
            <w:r w:rsidRPr="00D530D5">
              <w:rPr>
                <w:rStyle w:val="Hyperlink"/>
                <w:rFonts w:hint="eastAsia"/>
                <w:noProof/>
                <w:rtl/>
                <w:lang w:bidi="fa-IR"/>
              </w:rPr>
              <w:t>الأحكام</w:t>
            </w:r>
            <w:r w:rsidRPr="00D530D5">
              <w:rPr>
                <w:rStyle w:val="Hyperlink"/>
                <w:noProof/>
                <w:rtl/>
                <w:lang w:bidi="fa-IR"/>
              </w:rPr>
              <w:t xml:space="preserve"> </w:t>
            </w:r>
            <w:r w:rsidRPr="00D530D5">
              <w:rPr>
                <w:rStyle w:val="Hyperlink"/>
                <w:rFonts w:hint="eastAsia"/>
                <w:noProof/>
                <w:rtl/>
                <w:lang w:bidi="fa-IR"/>
              </w:rPr>
              <w:t>الإلزاميّة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895"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الثالثة</w:t>
            </w:r>
          </w:hyperlink>
          <w:r>
            <w:rPr>
              <w:rStyle w:val="Hyperlink"/>
              <w:rFonts w:hint="cs"/>
              <w:noProof/>
              <w:rtl/>
            </w:rPr>
            <w:t xml:space="preserve"> </w:t>
          </w:r>
          <w:hyperlink w:anchor="_Toc498902896" w:history="1">
            <w:r w:rsidRPr="00D530D5">
              <w:rPr>
                <w:rStyle w:val="Hyperlink"/>
                <w:rFonts w:hint="eastAsia"/>
                <w:noProof/>
                <w:rtl/>
                <w:lang w:bidi="fa-IR"/>
              </w:rPr>
              <w:t>ما</w:t>
            </w:r>
            <w:r w:rsidRPr="00D530D5">
              <w:rPr>
                <w:rStyle w:val="Hyperlink"/>
                <w:noProof/>
                <w:rtl/>
                <w:lang w:bidi="fa-IR"/>
              </w:rPr>
              <w:t xml:space="preserve"> </w:t>
            </w:r>
            <w:r w:rsidRPr="00D530D5">
              <w:rPr>
                <w:rStyle w:val="Hyperlink"/>
                <w:rFonts w:hint="eastAsia"/>
                <w:noProof/>
                <w:rtl/>
                <w:lang w:bidi="fa-IR"/>
              </w:rPr>
              <w:t>يتعلّق</w:t>
            </w:r>
            <w:r w:rsidRPr="00D530D5">
              <w:rPr>
                <w:rStyle w:val="Hyperlink"/>
                <w:noProof/>
                <w:rtl/>
                <w:lang w:bidi="fa-IR"/>
              </w:rPr>
              <w:t xml:space="preserve"> </w:t>
            </w:r>
            <w:r w:rsidRPr="00D530D5">
              <w:rPr>
                <w:rStyle w:val="Hyperlink"/>
                <w:rFonts w:hint="eastAsia"/>
                <w:noProof/>
                <w:rtl/>
                <w:lang w:bidi="fa-IR"/>
              </w:rPr>
              <w:t>بضمان</w:t>
            </w:r>
            <w:r w:rsidRPr="00D530D5">
              <w:rPr>
                <w:rStyle w:val="Hyperlink"/>
                <w:noProof/>
                <w:rtl/>
                <w:lang w:bidi="fa-IR"/>
              </w:rPr>
              <w:t xml:space="preserve"> </w:t>
            </w:r>
            <w:r w:rsidRPr="00D530D5">
              <w:rPr>
                <w:rStyle w:val="Hyperlink"/>
                <w:rFonts w:hint="eastAsia"/>
                <w:noProof/>
                <w:rtl/>
                <w:lang w:bidi="fa-IR"/>
              </w:rPr>
              <w:t>الطبيب</w:t>
            </w:r>
            <w:r w:rsidRPr="00D530D5">
              <w:rPr>
                <w:rStyle w:val="Hyperlink"/>
                <w:noProof/>
                <w:rtl/>
                <w:lang w:bidi="fa-IR"/>
              </w:rPr>
              <w:t xml:space="preserve"> </w:t>
            </w:r>
            <w:r w:rsidRPr="00D530D5">
              <w:rPr>
                <w:rStyle w:val="Hyperlink"/>
                <w:rFonts w:hint="eastAsia"/>
                <w:noProof/>
                <w:rtl/>
                <w:lang w:bidi="fa-IR"/>
              </w:rPr>
              <w:t>وعدمه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897" w:history="1">
            <w:r w:rsidRPr="00D530D5">
              <w:rPr>
                <w:rStyle w:val="Hyperlink"/>
                <w:rFonts w:hint="eastAsia"/>
                <w:noProof/>
                <w:rtl/>
                <w:lang w:bidi="fa-IR"/>
              </w:rPr>
              <w:t>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898"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الرابعة</w:t>
            </w:r>
          </w:hyperlink>
          <w:r>
            <w:rPr>
              <w:rStyle w:val="Hyperlink"/>
              <w:rFonts w:hint="cs"/>
              <w:noProof/>
              <w:rtl/>
            </w:rPr>
            <w:t xml:space="preserve"> </w:t>
          </w:r>
          <w:hyperlink w:anchor="_Toc498902899" w:history="1">
            <w:r w:rsidRPr="00D530D5">
              <w:rPr>
                <w:rStyle w:val="Hyperlink"/>
                <w:rFonts w:hint="eastAsia"/>
                <w:noProof/>
                <w:rtl/>
                <w:lang w:bidi="fa-IR"/>
              </w:rPr>
              <w:t>أحكام</w:t>
            </w:r>
            <w:r w:rsidRPr="00D530D5">
              <w:rPr>
                <w:rStyle w:val="Hyperlink"/>
                <w:noProof/>
                <w:rtl/>
                <w:lang w:bidi="fa-IR"/>
              </w:rPr>
              <w:t xml:space="preserve"> </w:t>
            </w:r>
            <w:r w:rsidRPr="00D530D5">
              <w:rPr>
                <w:rStyle w:val="Hyperlink"/>
                <w:rFonts w:hint="eastAsia"/>
                <w:noProof/>
                <w:rtl/>
                <w:lang w:bidi="fa-IR"/>
              </w:rPr>
              <w:t>المسّ</w:t>
            </w:r>
            <w:r w:rsidRPr="00D530D5">
              <w:rPr>
                <w:rStyle w:val="Hyperlink"/>
                <w:noProof/>
                <w:rtl/>
                <w:lang w:bidi="fa-IR"/>
              </w:rPr>
              <w:t xml:space="preserve"> </w:t>
            </w:r>
            <w:r w:rsidRPr="00D530D5">
              <w:rPr>
                <w:rStyle w:val="Hyperlink"/>
                <w:rFonts w:hint="eastAsia"/>
                <w:noProof/>
                <w:rtl/>
                <w:lang w:bidi="fa-IR"/>
              </w:rPr>
              <w:t>والنظر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00" w:history="1">
            <w:r w:rsidRPr="00D530D5">
              <w:rPr>
                <w:rStyle w:val="Hyperlink"/>
                <w:rFonts w:hint="eastAsia"/>
                <w:noProof/>
                <w:rtl/>
                <w:lang w:bidi="fa-IR"/>
              </w:rPr>
              <w:t>فروع</w:t>
            </w:r>
            <w:r w:rsidRPr="00D530D5">
              <w:rPr>
                <w:rStyle w:val="Hyperlink"/>
                <w:noProof/>
                <w:rtl/>
                <w:lang w:bidi="fa-IR"/>
              </w:rPr>
              <w:t xml:space="preserve"> </w:t>
            </w:r>
            <w:r w:rsidRPr="00D530D5">
              <w:rPr>
                <w:rStyle w:val="Hyperlink"/>
                <w:rFonts w:hint="eastAsia"/>
                <w:noProof/>
                <w:rtl/>
                <w:lang w:bidi="fa-IR"/>
              </w:rPr>
              <w:t>فقهيّة</w:t>
            </w:r>
            <w:r w:rsidRPr="00D530D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01"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الخامسة</w:t>
            </w:r>
          </w:hyperlink>
          <w:r>
            <w:rPr>
              <w:rStyle w:val="Hyperlink"/>
              <w:rFonts w:hint="cs"/>
              <w:noProof/>
              <w:rtl/>
            </w:rPr>
            <w:t xml:space="preserve"> </w:t>
          </w:r>
          <w:hyperlink w:anchor="_Toc498902902" w:history="1">
            <w:r w:rsidRPr="00D530D5">
              <w:rPr>
                <w:rStyle w:val="Hyperlink"/>
                <w:rFonts w:hint="eastAsia"/>
                <w:noProof/>
                <w:rtl/>
                <w:lang w:bidi="fa-IR"/>
              </w:rPr>
              <w:t>بِدءُ</w:t>
            </w:r>
            <w:r w:rsidRPr="00D530D5">
              <w:rPr>
                <w:rStyle w:val="Hyperlink"/>
                <w:noProof/>
                <w:rtl/>
                <w:lang w:bidi="fa-IR"/>
              </w:rPr>
              <w:t xml:space="preserve"> </w:t>
            </w:r>
            <w:r w:rsidRPr="00D530D5">
              <w:rPr>
                <w:rStyle w:val="Hyperlink"/>
                <w:rFonts w:hint="eastAsia"/>
                <w:noProof/>
                <w:rtl/>
                <w:lang w:bidi="fa-IR"/>
              </w:rPr>
              <w:t>الحياة</w:t>
            </w:r>
            <w:r w:rsidRPr="00D530D5">
              <w:rPr>
                <w:rStyle w:val="Hyperlink"/>
                <w:noProof/>
                <w:rtl/>
                <w:lang w:bidi="fa-IR"/>
              </w:rPr>
              <w:t xml:space="preserve"> </w:t>
            </w:r>
            <w:r w:rsidRPr="00D530D5">
              <w:rPr>
                <w:rStyle w:val="Hyperlink"/>
                <w:rFonts w:hint="eastAsia"/>
                <w:noProof/>
                <w:rtl/>
                <w:lang w:bidi="fa-IR"/>
              </w:rPr>
              <w:t>الإنسانيّة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03" w:history="1">
            <w:r w:rsidRPr="00D530D5">
              <w:rPr>
                <w:rStyle w:val="Hyperlink"/>
                <w:rFonts w:hint="eastAsia"/>
                <w:noProof/>
                <w:rtl/>
                <w:lang w:bidi="fa-IR"/>
              </w:rPr>
              <w:t>متى</w:t>
            </w:r>
            <w:r w:rsidRPr="00D530D5">
              <w:rPr>
                <w:rStyle w:val="Hyperlink"/>
                <w:noProof/>
                <w:rtl/>
                <w:lang w:bidi="fa-IR"/>
              </w:rPr>
              <w:t xml:space="preserve"> </w:t>
            </w:r>
            <w:r w:rsidRPr="00D530D5">
              <w:rPr>
                <w:rStyle w:val="Hyperlink"/>
                <w:rFonts w:hint="eastAsia"/>
                <w:noProof/>
                <w:rtl/>
                <w:lang w:bidi="fa-IR"/>
              </w:rPr>
              <w:t>تتعلّق</w:t>
            </w:r>
            <w:r w:rsidRPr="00D530D5">
              <w:rPr>
                <w:rStyle w:val="Hyperlink"/>
                <w:noProof/>
                <w:rtl/>
                <w:lang w:bidi="fa-IR"/>
              </w:rPr>
              <w:t xml:space="preserve"> </w:t>
            </w:r>
            <w:r w:rsidRPr="00D530D5">
              <w:rPr>
                <w:rStyle w:val="Hyperlink"/>
                <w:rFonts w:hint="eastAsia"/>
                <w:noProof/>
                <w:rtl/>
                <w:lang w:bidi="fa-IR"/>
              </w:rPr>
              <w:t>الروح</w:t>
            </w:r>
            <w:r w:rsidRPr="00D530D5">
              <w:rPr>
                <w:rStyle w:val="Hyperlink"/>
                <w:noProof/>
                <w:rtl/>
                <w:lang w:bidi="fa-IR"/>
              </w:rPr>
              <w:t xml:space="preserve"> </w:t>
            </w:r>
            <w:r w:rsidRPr="00D530D5">
              <w:rPr>
                <w:rStyle w:val="Hyperlink"/>
                <w:rFonts w:hint="eastAsia"/>
                <w:noProof/>
                <w:rtl/>
                <w:lang w:bidi="fa-IR"/>
              </w:rPr>
              <w:t>بالبدن</w:t>
            </w:r>
            <w:r w:rsidRPr="00D530D5">
              <w:rPr>
                <w:rStyle w:val="Hyperlink"/>
                <w:noProof/>
                <w:rtl/>
                <w:lang w:bidi="fa-IR"/>
              </w:rPr>
              <w:t xml:space="preserve"> </w:t>
            </w:r>
            <w:r w:rsidRPr="00D530D5">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04"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السادسة</w:t>
            </w:r>
          </w:hyperlink>
          <w:r>
            <w:rPr>
              <w:rStyle w:val="Hyperlink"/>
              <w:rFonts w:hint="cs"/>
              <w:noProof/>
              <w:rtl/>
            </w:rPr>
            <w:t xml:space="preserve"> </w:t>
          </w:r>
          <w:hyperlink w:anchor="_Toc498902905" w:history="1">
            <w:r w:rsidRPr="00D530D5">
              <w:rPr>
                <w:rStyle w:val="Hyperlink"/>
                <w:rFonts w:hint="eastAsia"/>
                <w:noProof/>
                <w:rtl/>
                <w:lang w:bidi="fa-IR"/>
              </w:rPr>
              <w:t>حول</w:t>
            </w:r>
            <w:r w:rsidRPr="00D530D5">
              <w:rPr>
                <w:rStyle w:val="Hyperlink"/>
                <w:noProof/>
                <w:rtl/>
                <w:lang w:bidi="fa-IR"/>
              </w:rPr>
              <w:t xml:space="preserve"> </w:t>
            </w:r>
            <w:r w:rsidRPr="00D530D5">
              <w:rPr>
                <w:rStyle w:val="Hyperlink"/>
                <w:rFonts w:hint="eastAsia"/>
                <w:noProof/>
                <w:rtl/>
                <w:lang w:bidi="fa-IR"/>
              </w:rPr>
              <w:t>إجهاض</w:t>
            </w:r>
            <w:r w:rsidRPr="00D530D5">
              <w:rPr>
                <w:rStyle w:val="Hyperlink"/>
                <w:noProof/>
                <w:rtl/>
                <w:lang w:bidi="fa-IR"/>
              </w:rPr>
              <w:t xml:space="preserve"> </w:t>
            </w:r>
            <w:r w:rsidRPr="00D530D5">
              <w:rPr>
                <w:rStyle w:val="Hyperlink"/>
                <w:rFonts w:hint="eastAsia"/>
                <w:noProof/>
                <w:rtl/>
                <w:lang w:bidi="fa-IR"/>
              </w:rPr>
              <w:t>الجنين</w:t>
            </w:r>
            <w:r w:rsidRPr="00D530D5">
              <w:rPr>
                <w:rStyle w:val="Hyperlink"/>
                <w:noProof/>
                <w:rtl/>
                <w:lang w:bidi="fa-IR"/>
              </w:rPr>
              <w:t xml:space="preserve"> </w:t>
            </w:r>
            <w:r w:rsidRPr="00D530D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06" w:history="1">
            <w:r w:rsidRPr="00D530D5">
              <w:rPr>
                <w:rStyle w:val="Hyperlink"/>
                <w:rFonts w:hint="eastAsia"/>
                <w:noProof/>
                <w:rtl/>
                <w:lang w:bidi="fa-IR"/>
              </w:rPr>
              <w:t>الأقاويل</w:t>
            </w:r>
            <w:r w:rsidRPr="00D530D5">
              <w:rPr>
                <w:rStyle w:val="Hyperlink"/>
                <w:noProof/>
                <w:rtl/>
                <w:lang w:bidi="fa-IR"/>
              </w:rPr>
              <w:t xml:space="preserve"> </w:t>
            </w:r>
            <w:r w:rsidRPr="00D530D5">
              <w:rPr>
                <w:rStyle w:val="Hyperlink"/>
                <w:rFonts w:hint="eastAsia"/>
                <w:noProof/>
                <w:rtl/>
                <w:lang w:bidi="fa-IR"/>
              </w:rPr>
              <w:t>حول</w:t>
            </w:r>
            <w:r w:rsidRPr="00D530D5">
              <w:rPr>
                <w:rStyle w:val="Hyperlink"/>
                <w:noProof/>
                <w:rtl/>
                <w:lang w:bidi="fa-IR"/>
              </w:rPr>
              <w:t xml:space="preserve"> </w:t>
            </w:r>
            <w:r w:rsidRPr="00D530D5">
              <w:rPr>
                <w:rStyle w:val="Hyperlink"/>
                <w:rFonts w:hint="eastAsia"/>
                <w:noProof/>
                <w:rtl/>
                <w:lang w:bidi="fa-IR"/>
              </w:rPr>
              <w:t>تطوّر</w:t>
            </w:r>
            <w:r w:rsidRPr="00D530D5">
              <w:rPr>
                <w:rStyle w:val="Hyperlink"/>
                <w:noProof/>
                <w:rtl/>
                <w:lang w:bidi="fa-IR"/>
              </w:rPr>
              <w:t xml:space="preserve"> </w:t>
            </w:r>
            <w:r w:rsidRPr="00D530D5">
              <w:rPr>
                <w:rStyle w:val="Hyperlink"/>
                <w:rFonts w:hint="eastAsia"/>
                <w:noProof/>
                <w:rtl/>
                <w:lang w:bidi="fa-IR"/>
              </w:rPr>
              <w:t>الجنين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07" w:history="1">
            <w:r w:rsidRPr="00D530D5">
              <w:rPr>
                <w:rStyle w:val="Hyperlink"/>
                <w:rFonts w:hint="eastAsia"/>
                <w:noProof/>
                <w:rtl/>
                <w:lang w:bidi="fa-IR"/>
              </w:rPr>
              <w:t>فرع</w:t>
            </w:r>
            <w:r w:rsidRPr="00D530D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08"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السابعة</w:t>
            </w:r>
          </w:hyperlink>
          <w:r>
            <w:rPr>
              <w:rStyle w:val="Hyperlink"/>
              <w:rFonts w:hint="cs"/>
              <w:noProof/>
              <w:rtl/>
            </w:rPr>
            <w:t xml:space="preserve"> </w:t>
          </w:r>
          <w:hyperlink w:anchor="_Toc498902909" w:history="1">
            <w:r w:rsidRPr="00D530D5">
              <w:rPr>
                <w:rStyle w:val="Hyperlink"/>
                <w:rFonts w:hint="eastAsia"/>
                <w:noProof/>
                <w:rtl/>
                <w:lang w:bidi="fa-IR"/>
              </w:rPr>
              <w:t>حكم</w:t>
            </w:r>
            <w:r w:rsidRPr="00D530D5">
              <w:rPr>
                <w:rStyle w:val="Hyperlink"/>
                <w:noProof/>
                <w:rtl/>
                <w:lang w:bidi="fa-IR"/>
              </w:rPr>
              <w:t xml:space="preserve"> </w:t>
            </w:r>
            <w:r w:rsidRPr="00D530D5">
              <w:rPr>
                <w:rStyle w:val="Hyperlink"/>
                <w:rFonts w:hint="eastAsia"/>
                <w:noProof/>
                <w:rtl/>
                <w:lang w:bidi="fa-IR"/>
              </w:rPr>
              <w:t>المنع</w:t>
            </w:r>
            <w:r w:rsidRPr="00D530D5">
              <w:rPr>
                <w:rStyle w:val="Hyperlink"/>
                <w:noProof/>
                <w:rtl/>
                <w:lang w:bidi="fa-IR"/>
              </w:rPr>
              <w:t xml:space="preserve"> </w:t>
            </w:r>
            <w:r w:rsidRPr="00D530D5">
              <w:rPr>
                <w:rStyle w:val="Hyperlink"/>
                <w:rFonts w:hint="eastAsia"/>
                <w:noProof/>
                <w:rtl/>
                <w:lang w:bidi="fa-IR"/>
              </w:rPr>
              <w:t>من</w:t>
            </w:r>
            <w:r w:rsidRPr="00D530D5">
              <w:rPr>
                <w:rStyle w:val="Hyperlink"/>
                <w:noProof/>
                <w:rtl/>
                <w:lang w:bidi="fa-IR"/>
              </w:rPr>
              <w:t xml:space="preserve"> </w:t>
            </w:r>
            <w:r w:rsidRPr="00D530D5">
              <w:rPr>
                <w:rStyle w:val="Hyperlink"/>
                <w:rFonts w:hint="eastAsia"/>
                <w:noProof/>
                <w:rtl/>
                <w:lang w:bidi="fa-IR"/>
              </w:rPr>
              <w:t>الحمل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10" w:history="1">
            <w:r w:rsidRPr="00D530D5">
              <w:rPr>
                <w:rStyle w:val="Hyperlink"/>
                <w:rFonts w:hint="eastAsia"/>
                <w:noProof/>
                <w:rtl/>
                <w:lang w:bidi="fa-IR"/>
              </w:rPr>
              <w:t>توضيحٌ</w:t>
            </w:r>
            <w:r w:rsidRPr="00D530D5">
              <w:rPr>
                <w:rStyle w:val="Hyperlink"/>
                <w:noProof/>
                <w:rtl/>
                <w:lang w:bidi="fa-IR"/>
              </w:rPr>
              <w:t xml:space="preserve"> </w:t>
            </w:r>
            <w:r w:rsidRPr="00D530D5">
              <w:rPr>
                <w:rStyle w:val="Hyperlink"/>
                <w:rFonts w:hint="eastAsia"/>
                <w:noProof/>
                <w:rtl/>
                <w:lang w:bidi="fa-IR"/>
              </w:rPr>
              <w:t>طبّيٌّ</w:t>
            </w:r>
            <w:r w:rsidRPr="00D530D5">
              <w:rPr>
                <w:rStyle w:val="Hyperlink"/>
                <w:noProof/>
                <w:rtl/>
                <w:lang w:bidi="fa-IR"/>
              </w:rPr>
              <w:t xml:space="preserve"> </w:t>
            </w:r>
            <w:r w:rsidRPr="00D530D5">
              <w:rPr>
                <w:rStyle w:val="Hyperlink"/>
                <w:rFonts w:hint="eastAsia"/>
                <w:noProof/>
                <w:rtl/>
                <w:lang w:bidi="fa-IR"/>
              </w:rPr>
              <w:t>حول</w:t>
            </w:r>
            <w:r w:rsidRPr="00D530D5">
              <w:rPr>
                <w:rStyle w:val="Hyperlink"/>
                <w:noProof/>
                <w:rtl/>
                <w:lang w:bidi="fa-IR"/>
              </w:rPr>
              <w:t xml:space="preserve"> </w:t>
            </w:r>
            <w:r w:rsidRPr="00D530D5">
              <w:rPr>
                <w:rStyle w:val="Hyperlink"/>
                <w:rFonts w:hint="eastAsia"/>
                <w:noProof/>
                <w:rtl/>
                <w:lang w:bidi="fa-IR"/>
              </w:rPr>
              <w:t>التعقيم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11"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الثامنة</w:t>
            </w:r>
          </w:hyperlink>
          <w:r>
            <w:rPr>
              <w:rStyle w:val="Hyperlink"/>
              <w:rFonts w:hint="cs"/>
              <w:noProof/>
              <w:rtl/>
            </w:rPr>
            <w:t xml:space="preserve"> </w:t>
          </w:r>
          <w:hyperlink w:anchor="_Toc498902912" w:history="1">
            <w:r w:rsidRPr="00D530D5">
              <w:rPr>
                <w:rStyle w:val="Hyperlink"/>
                <w:rFonts w:hint="eastAsia"/>
                <w:noProof/>
                <w:rtl/>
                <w:lang w:bidi="fa-IR"/>
              </w:rPr>
              <w:t>أطفال</w:t>
            </w:r>
            <w:r w:rsidRPr="00D530D5">
              <w:rPr>
                <w:rStyle w:val="Hyperlink"/>
                <w:noProof/>
                <w:rtl/>
                <w:lang w:bidi="fa-IR"/>
              </w:rPr>
              <w:t xml:space="preserve"> </w:t>
            </w:r>
            <w:r w:rsidRPr="00D530D5">
              <w:rPr>
                <w:rStyle w:val="Hyperlink"/>
                <w:rFonts w:hint="eastAsia"/>
                <w:noProof/>
                <w:rtl/>
                <w:lang w:bidi="fa-IR"/>
              </w:rPr>
              <w:t>الأنابيب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13" w:history="1">
            <w:r w:rsidRPr="00D530D5">
              <w:rPr>
                <w:rStyle w:val="Hyperlink"/>
                <w:rFonts w:hint="eastAsia"/>
                <w:noProof/>
                <w:rtl/>
                <w:lang w:bidi="fa-IR"/>
              </w:rPr>
              <w:t>بقي</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المقام</w:t>
            </w:r>
            <w:r w:rsidRPr="00D530D5">
              <w:rPr>
                <w:rStyle w:val="Hyperlink"/>
                <w:noProof/>
                <w:rtl/>
                <w:lang w:bidi="fa-IR"/>
              </w:rPr>
              <w:t xml:space="preserve"> </w:t>
            </w:r>
            <w:r w:rsidRPr="00D530D5">
              <w:rPr>
                <w:rStyle w:val="Hyperlink"/>
                <w:rFonts w:hint="eastAsia"/>
                <w:noProof/>
                <w:rtl/>
                <w:lang w:bidi="fa-IR"/>
              </w:rPr>
              <w:t>أمران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14"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التاسعة</w:t>
            </w:r>
          </w:hyperlink>
          <w:r>
            <w:rPr>
              <w:rStyle w:val="Hyperlink"/>
              <w:rFonts w:hint="cs"/>
              <w:noProof/>
              <w:rtl/>
            </w:rPr>
            <w:t xml:space="preserve"> </w:t>
          </w:r>
          <w:hyperlink w:anchor="_Toc498902915" w:history="1">
            <w:r w:rsidRPr="00D530D5">
              <w:rPr>
                <w:rStyle w:val="Hyperlink"/>
                <w:rFonts w:hint="eastAsia"/>
                <w:noProof/>
                <w:rtl/>
                <w:lang w:bidi="fa-IR"/>
              </w:rPr>
              <w:t>إقرار</w:t>
            </w:r>
            <w:r w:rsidRPr="00D530D5">
              <w:rPr>
                <w:rStyle w:val="Hyperlink"/>
                <w:noProof/>
                <w:rtl/>
                <w:lang w:bidi="fa-IR"/>
              </w:rPr>
              <w:t xml:space="preserve"> </w:t>
            </w:r>
            <w:r w:rsidRPr="00D530D5">
              <w:rPr>
                <w:rStyle w:val="Hyperlink"/>
                <w:rFonts w:hint="eastAsia"/>
                <w:noProof/>
                <w:rtl/>
                <w:lang w:bidi="fa-IR"/>
              </w:rPr>
              <w:t>المنيّ</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رحم</w:t>
            </w:r>
            <w:r w:rsidRPr="00D530D5">
              <w:rPr>
                <w:rStyle w:val="Hyperlink"/>
                <w:noProof/>
                <w:rtl/>
                <w:lang w:bidi="fa-IR"/>
              </w:rPr>
              <w:t xml:space="preserve"> </w:t>
            </w:r>
            <w:r w:rsidRPr="00D530D5">
              <w:rPr>
                <w:rStyle w:val="Hyperlink"/>
                <w:rFonts w:hint="eastAsia"/>
                <w:noProof/>
                <w:rtl/>
                <w:lang w:bidi="fa-IR"/>
              </w:rPr>
              <w:t>الأُنثى</w:t>
            </w:r>
            <w:r w:rsidRPr="00D530D5">
              <w:rPr>
                <w:rStyle w:val="Hyperlink"/>
                <w:noProof/>
                <w:rtl/>
                <w:lang w:bidi="fa-IR"/>
              </w:rPr>
              <w:t xml:space="preserve"> </w:t>
            </w:r>
            <w:r w:rsidRPr="00D530D5">
              <w:rPr>
                <w:rStyle w:val="Hyperlink"/>
                <w:rFonts w:hint="eastAsia"/>
                <w:noProof/>
                <w:rtl/>
                <w:lang w:bidi="fa-IR"/>
              </w:rPr>
              <w:t>الأجنبيّة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16" w:history="1">
            <w:r w:rsidRPr="00D530D5">
              <w:rPr>
                <w:rStyle w:val="Hyperlink"/>
                <w:rFonts w:hint="eastAsia"/>
                <w:noProof/>
                <w:rtl/>
                <w:lang w:bidi="fa-IR"/>
              </w:rPr>
              <w:t>فروع</w:t>
            </w:r>
            <w:r w:rsidRPr="00D530D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17"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العاشرة</w:t>
            </w:r>
          </w:hyperlink>
          <w:r>
            <w:rPr>
              <w:rStyle w:val="Hyperlink"/>
              <w:rFonts w:hint="cs"/>
              <w:noProof/>
              <w:rtl/>
            </w:rPr>
            <w:t xml:space="preserve"> </w:t>
          </w:r>
          <w:hyperlink w:anchor="_Toc498902918" w:history="1">
            <w:r w:rsidRPr="00D530D5">
              <w:rPr>
                <w:rStyle w:val="Hyperlink"/>
                <w:rFonts w:hint="eastAsia"/>
                <w:noProof/>
                <w:rtl/>
                <w:lang w:bidi="fa-IR"/>
              </w:rPr>
              <w:t>بنوك</w:t>
            </w:r>
            <w:r w:rsidRPr="00D530D5">
              <w:rPr>
                <w:rStyle w:val="Hyperlink"/>
                <w:noProof/>
                <w:rtl/>
                <w:lang w:bidi="fa-IR"/>
              </w:rPr>
              <w:t xml:space="preserve"> </w:t>
            </w:r>
            <w:r w:rsidRPr="00D530D5">
              <w:rPr>
                <w:rStyle w:val="Hyperlink"/>
                <w:rFonts w:hint="eastAsia"/>
                <w:noProof/>
                <w:rtl/>
                <w:lang w:bidi="fa-IR"/>
              </w:rPr>
              <w:t>الألبان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C5772F" w:rsidRDefault="00C5772F" w:rsidP="00C5772F">
          <w:pPr>
            <w:pStyle w:val="libNormal"/>
            <w:rPr>
              <w:rStyle w:val="Hyperlink"/>
              <w:noProof/>
            </w:rPr>
          </w:pPr>
          <w:r>
            <w:rPr>
              <w:rStyle w:val="Hyperlink"/>
              <w:noProof/>
            </w:rPr>
            <w:br w:type="page"/>
          </w:r>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19"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الحادية</w:t>
            </w:r>
            <w:r w:rsidRPr="00D530D5">
              <w:rPr>
                <w:rStyle w:val="Hyperlink"/>
                <w:noProof/>
                <w:rtl/>
                <w:lang w:bidi="fa-IR"/>
              </w:rPr>
              <w:t xml:space="preserve"> </w:t>
            </w:r>
            <w:r w:rsidRPr="00D530D5">
              <w:rPr>
                <w:rStyle w:val="Hyperlink"/>
                <w:rFonts w:hint="eastAsia"/>
                <w:noProof/>
                <w:rtl/>
                <w:lang w:bidi="fa-IR"/>
              </w:rPr>
              <w:t>عشرة</w:t>
            </w:r>
          </w:hyperlink>
          <w:r>
            <w:rPr>
              <w:rStyle w:val="Hyperlink"/>
              <w:rFonts w:hint="cs"/>
              <w:noProof/>
              <w:rtl/>
            </w:rPr>
            <w:t xml:space="preserve"> </w:t>
          </w:r>
          <w:hyperlink w:anchor="_Toc498902920" w:history="1">
            <w:r w:rsidRPr="00D530D5">
              <w:rPr>
                <w:rStyle w:val="Hyperlink"/>
                <w:rFonts w:hint="eastAsia"/>
                <w:noProof/>
                <w:rtl/>
                <w:lang w:bidi="fa-IR"/>
              </w:rPr>
              <w:t>معرفة</w:t>
            </w:r>
            <w:r w:rsidRPr="00D530D5">
              <w:rPr>
                <w:rStyle w:val="Hyperlink"/>
                <w:noProof/>
                <w:rtl/>
                <w:lang w:bidi="fa-IR"/>
              </w:rPr>
              <w:t xml:space="preserve"> </w:t>
            </w:r>
            <w:r w:rsidRPr="00D530D5">
              <w:rPr>
                <w:rStyle w:val="Hyperlink"/>
                <w:rFonts w:hint="eastAsia"/>
                <w:noProof/>
                <w:rtl/>
                <w:lang w:bidi="fa-IR"/>
              </w:rPr>
              <w:t>جنس</w:t>
            </w:r>
            <w:r w:rsidRPr="00D530D5">
              <w:rPr>
                <w:rStyle w:val="Hyperlink"/>
                <w:noProof/>
                <w:rtl/>
                <w:lang w:bidi="fa-IR"/>
              </w:rPr>
              <w:t xml:space="preserve"> </w:t>
            </w:r>
            <w:r w:rsidRPr="00D530D5">
              <w:rPr>
                <w:rStyle w:val="Hyperlink"/>
                <w:rFonts w:hint="eastAsia"/>
                <w:noProof/>
                <w:rtl/>
                <w:lang w:bidi="fa-IR"/>
              </w:rPr>
              <w:t>الجنين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21"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الثانية</w:t>
            </w:r>
            <w:r w:rsidRPr="00D530D5">
              <w:rPr>
                <w:rStyle w:val="Hyperlink"/>
                <w:noProof/>
                <w:rtl/>
                <w:lang w:bidi="fa-IR"/>
              </w:rPr>
              <w:t xml:space="preserve"> </w:t>
            </w:r>
            <w:r w:rsidRPr="00D530D5">
              <w:rPr>
                <w:rStyle w:val="Hyperlink"/>
                <w:rFonts w:hint="eastAsia"/>
                <w:noProof/>
                <w:rtl/>
                <w:lang w:bidi="fa-IR"/>
              </w:rPr>
              <w:t>عشرة</w:t>
            </w:r>
          </w:hyperlink>
          <w:r>
            <w:rPr>
              <w:rStyle w:val="Hyperlink"/>
              <w:rFonts w:hint="cs"/>
              <w:noProof/>
              <w:rtl/>
            </w:rPr>
            <w:t xml:space="preserve"> </w:t>
          </w:r>
          <w:hyperlink w:anchor="_Toc498902922" w:history="1">
            <w:r w:rsidRPr="00D530D5">
              <w:rPr>
                <w:rStyle w:val="Hyperlink"/>
                <w:rFonts w:hint="eastAsia"/>
                <w:noProof/>
                <w:rtl/>
                <w:lang w:bidi="fa-IR"/>
              </w:rPr>
              <w:t>التحكّم</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جنس</w:t>
            </w:r>
            <w:r w:rsidRPr="00D530D5">
              <w:rPr>
                <w:rStyle w:val="Hyperlink"/>
                <w:noProof/>
                <w:rtl/>
                <w:lang w:bidi="fa-IR"/>
              </w:rPr>
              <w:t xml:space="preserve"> </w:t>
            </w:r>
            <w:r w:rsidRPr="00D530D5">
              <w:rPr>
                <w:rStyle w:val="Hyperlink"/>
                <w:rFonts w:hint="eastAsia"/>
                <w:noProof/>
                <w:rtl/>
                <w:lang w:bidi="fa-IR"/>
              </w:rPr>
              <w:t>الجنين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23" w:history="1">
            <w:r w:rsidRPr="00D530D5">
              <w:rPr>
                <w:rStyle w:val="Hyperlink"/>
                <w:rFonts w:hint="eastAsia"/>
                <w:noProof/>
                <w:rtl/>
                <w:lang w:bidi="fa-IR"/>
              </w:rPr>
              <w:t>تفصيل</w:t>
            </w:r>
            <w:r w:rsidRPr="00D530D5">
              <w:rPr>
                <w:rStyle w:val="Hyperlink"/>
                <w:noProof/>
                <w:rtl/>
                <w:lang w:bidi="fa-IR"/>
              </w:rPr>
              <w:t xml:space="preserve"> </w:t>
            </w:r>
            <w:r w:rsidRPr="00D530D5">
              <w:rPr>
                <w:rStyle w:val="Hyperlink"/>
                <w:rFonts w:hint="eastAsia"/>
                <w:noProof/>
                <w:rtl/>
                <w:lang w:bidi="fa-IR"/>
              </w:rPr>
              <w:t>وتوضيح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24"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الثالثة</w:t>
            </w:r>
            <w:r w:rsidRPr="00D530D5">
              <w:rPr>
                <w:rStyle w:val="Hyperlink"/>
                <w:noProof/>
                <w:rtl/>
                <w:lang w:bidi="fa-IR"/>
              </w:rPr>
              <w:t xml:space="preserve"> </w:t>
            </w:r>
            <w:r w:rsidRPr="00D530D5">
              <w:rPr>
                <w:rStyle w:val="Hyperlink"/>
                <w:rFonts w:hint="eastAsia"/>
                <w:noProof/>
                <w:rtl/>
                <w:lang w:bidi="fa-IR"/>
              </w:rPr>
              <w:t>عشرة</w:t>
            </w:r>
          </w:hyperlink>
          <w:r>
            <w:rPr>
              <w:rStyle w:val="Hyperlink"/>
              <w:rFonts w:hint="cs"/>
              <w:noProof/>
              <w:rtl/>
            </w:rPr>
            <w:t xml:space="preserve"> </w:t>
          </w:r>
          <w:hyperlink w:anchor="_Toc498902925" w:history="1">
            <w:r w:rsidRPr="00D530D5">
              <w:rPr>
                <w:rStyle w:val="Hyperlink"/>
                <w:rFonts w:hint="eastAsia"/>
                <w:noProof/>
                <w:rtl/>
                <w:lang w:bidi="fa-IR"/>
              </w:rPr>
              <w:t>تغيير</w:t>
            </w:r>
            <w:r w:rsidRPr="00D530D5">
              <w:rPr>
                <w:rStyle w:val="Hyperlink"/>
                <w:noProof/>
                <w:rtl/>
                <w:lang w:bidi="fa-IR"/>
              </w:rPr>
              <w:t xml:space="preserve"> </w:t>
            </w:r>
            <w:r w:rsidRPr="00D530D5">
              <w:rPr>
                <w:rStyle w:val="Hyperlink"/>
                <w:rFonts w:hint="eastAsia"/>
                <w:noProof/>
                <w:rtl/>
                <w:lang w:bidi="fa-IR"/>
              </w:rPr>
              <w:t>الجنس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26"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الرابعة</w:t>
            </w:r>
            <w:r w:rsidRPr="00D530D5">
              <w:rPr>
                <w:rStyle w:val="Hyperlink"/>
                <w:noProof/>
                <w:rtl/>
                <w:lang w:bidi="fa-IR"/>
              </w:rPr>
              <w:t xml:space="preserve"> </w:t>
            </w:r>
            <w:r w:rsidRPr="00D530D5">
              <w:rPr>
                <w:rStyle w:val="Hyperlink"/>
                <w:rFonts w:hint="eastAsia"/>
                <w:noProof/>
                <w:rtl/>
                <w:lang w:bidi="fa-IR"/>
              </w:rPr>
              <w:t>عشرة</w:t>
            </w:r>
          </w:hyperlink>
          <w:r>
            <w:rPr>
              <w:rStyle w:val="Hyperlink"/>
              <w:rFonts w:hint="cs"/>
              <w:noProof/>
              <w:rtl/>
            </w:rPr>
            <w:t xml:space="preserve"> </w:t>
          </w:r>
          <w:hyperlink w:anchor="_Toc498902927" w:history="1">
            <w:r w:rsidRPr="00D530D5">
              <w:rPr>
                <w:rStyle w:val="Hyperlink"/>
                <w:rFonts w:hint="eastAsia"/>
                <w:noProof/>
                <w:rtl/>
                <w:lang w:bidi="fa-IR"/>
              </w:rPr>
              <w:t>الإنجاب</w:t>
            </w:r>
            <w:r w:rsidRPr="00D530D5">
              <w:rPr>
                <w:rStyle w:val="Hyperlink"/>
                <w:noProof/>
                <w:rtl/>
                <w:lang w:bidi="fa-IR"/>
              </w:rPr>
              <w:t xml:space="preserve"> </w:t>
            </w:r>
            <w:r w:rsidRPr="00D530D5">
              <w:rPr>
                <w:rStyle w:val="Hyperlink"/>
                <w:rFonts w:hint="eastAsia"/>
                <w:noProof/>
                <w:rtl/>
                <w:lang w:bidi="fa-IR"/>
              </w:rPr>
              <w:t>بلا</w:t>
            </w:r>
            <w:r w:rsidRPr="00D530D5">
              <w:rPr>
                <w:rStyle w:val="Hyperlink"/>
                <w:noProof/>
                <w:rtl/>
                <w:lang w:bidi="fa-IR"/>
              </w:rPr>
              <w:t xml:space="preserve"> </w:t>
            </w:r>
            <w:r w:rsidRPr="00D530D5">
              <w:rPr>
                <w:rStyle w:val="Hyperlink"/>
                <w:rFonts w:hint="eastAsia"/>
                <w:noProof/>
                <w:rtl/>
                <w:lang w:bidi="fa-IR"/>
              </w:rPr>
              <w:t>زواج</w:t>
            </w:r>
          </w:hyperlink>
          <w:r>
            <w:rPr>
              <w:rStyle w:val="Hyperlink"/>
              <w:rFonts w:hint="cs"/>
              <w:noProof/>
              <w:rtl/>
            </w:rPr>
            <w:t xml:space="preserve"> </w:t>
          </w:r>
          <w:hyperlink w:anchor="_Toc498902928" w:history="1">
            <w:r w:rsidRPr="00D530D5">
              <w:rPr>
                <w:rStyle w:val="Hyperlink"/>
                <w:rFonts w:hint="eastAsia"/>
                <w:noProof/>
                <w:rtl/>
                <w:lang w:bidi="fa-IR"/>
              </w:rPr>
              <w:t>تمهيد</w:t>
            </w:r>
            <w:r w:rsidRPr="00D530D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29"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الخامسة</w:t>
            </w:r>
            <w:r w:rsidRPr="00D530D5">
              <w:rPr>
                <w:rStyle w:val="Hyperlink"/>
                <w:noProof/>
                <w:rtl/>
                <w:lang w:bidi="fa-IR"/>
              </w:rPr>
              <w:t xml:space="preserve"> </w:t>
            </w:r>
            <w:r w:rsidRPr="00D530D5">
              <w:rPr>
                <w:rStyle w:val="Hyperlink"/>
                <w:rFonts w:hint="eastAsia"/>
                <w:noProof/>
                <w:rtl/>
                <w:lang w:bidi="fa-IR"/>
              </w:rPr>
              <w:t>عشرة</w:t>
            </w:r>
          </w:hyperlink>
          <w:r>
            <w:rPr>
              <w:rStyle w:val="Hyperlink"/>
              <w:rFonts w:hint="cs"/>
              <w:noProof/>
              <w:rtl/>
            </w:rPr>
            <w:t xml:space="preserve"> </w:t>
          </w:r>
          <w:hyperlink w:anchor="_Toc498902930" w:history="1">
            <w:r w:rsidRPr="00D530D5">
              <w:rPr>
                <w:rStyle w:val="Hyperlink"/>
                <w:rFonts w:hint="eastAsia"/>
                <w:noProof/>
                <w:rtl/>
                <w:lang w:bidi="fa-IR"/>
              </w:rPr>
              <w:t>المستقبل</w:t>
            </w:r>
            <w:r w:rsidRPr="00D530D5">
              <w:rPr>
                <w:rStyle w:val="Hyperlink"/>
                <w:noProof/>
                <w:rtl/>
                <w:lang w:bidi="fa-IR"/>
              </w:rPr>
              <w:t xml:space="preserve"> </w:t>
            </w:r>
            <w:r w:rsidRPr="00D530D5">
              <w:rPr>
                <w:rStyle w:val="Hyperlink"/>
                <w:rFonts w:hint="eastAsia"/>
                <w:noProof/>
                <w:rtl/>
                <w:lang w:bidi="fa-IR"/>
              </w:rPr>
              <w:t>البيوتكنولوجي</w:t>
            </w:r>
            <w:r w:rsidRPr="00D530D5">
              <w:rPr>
                <w:rStyle w:val="Hyperlink"/>
                <w:noProof/>
                <w:rtl/>
                <w:lang w:bidi="fa-IR"/>
              </w:rPr>
              <w:t xml:space="preserve"> </w:t>
            </w:r>
            <w:r w:rsidRPr="00D530D5">
              <w:rPr>
                <w:rStyle w:val="Hyperlink"/>
                <w:rFonts w:hint="eastAsia"/>
                <w:noProof/>
                <w:rtl/>
                <w:lang w:bidi="fa-IR"/>
              </w:rPr>
              <w:t>للإنسان</w:t>
            </w:r>
            <w:r w:rsidRPr="00D530D5">
              <w:rPr>
                <w:rStyle w:val="Hyperlink"/>
                <w:noProof/>
                <w:rtl/>
                <w:lang w:bidi="fa-IR"/>
              </w:rPr>
              <w:t xml:space="preserve"> </w:t>
            </w:r>
            <w:r w:rsidRPr="00D530D5">
              <w:rPr>
                <w:rStyle w:val="Hyperlink"/>
                <w:rFonts w:hint="eastAsia"/>
                <w:noProof/>
                <w:rtl/>
                <w:lang w:bidi="fa-IR"/>
              </w:rPr>
              <w:t>ومعطيات</w:t>
            </w:r>
            <w:r w:rsidRPr="00D530D5">
              <w:rPr>
                <w:rStyle w:val="Hyperlink"/>
                <w:noProof/>
                <w:rtl/>
                <w:lang w:bidi="fa-IR"/>
              </w:rPr>
              <w:t xml:space="preserve"> </w:t>
            </w:r>
            <w:r w:rsidRPr="00D530D5">
              <w:rPr>
                <w:rStyle w:val="Hyperlink"/>
                <w:rFonts w:hint="eastAsia"/>
                <w:noProof/>
                <w:rtl/>
                <w:lang w:bidi="fa-IR"/>
              </w:rPr>
              <w:t>النظام</w:t>
            </w:r>
            <w:r w:rsidRPr="00D530D5">
              <w:rPr>
                <w:rStyle w:val="Hyperlink"/>
                <w:noProof/>
                <w:rtl/>
                <w:lang w:bidi="fa-IR"/>
              </w:rPr>
              <w:t xml:space="preserve"> </w:t>
            </w:r>
            <w:r w:rsidRPr="00D530D5">
              <w:rPr>
                <w:rStyle w:val="Hyperlink"/>
                <w:rFonts w:hint="eastAsia"/>
                <w:noProof/>
                <w:rtl/>
                <w:lang w:bidi="fa-IR"/>
              </w:rPr>
              <w:t>الاجتماعي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31"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السادسة</w:t>
            </w:r>
            <w:r w:rsidRPr="00D530D5">
              <w:rPr>
                <w:rStyle w:val="Hyperlink"/>
                <w:noProof/>
                <w:rtl/>
                <w:lang w:bidi="fa-IR"/>
              </w:rPr>
              <w:t xml:space="preserve"> </w:t>
            </w:r>
            <w:r w:rsidRPr="00D530D5">
              <w:rPr>
                <w:rStyle w:val="Hyperlink"/>
                <w:rFonts w:hint="eastAsia"/>
                <w:noProof/>
                <w:rtl/>
                <w:lang w:bidi="fa-IR"/>
              </w:rPr>
              <w:t>عشرة</w:t>
            </w:r>
          </w:hyperlink>
          <w:r>
            <w:rPr>
              <w:rStyle w:val="Hyperlink"/>
              <w:rFonts w:hint="cs"/>
              <w:noProof/>
              <w:rtl/>
            </w:rPr>
            <w:t xml:space="preserve"> </w:t>
          </w:r>
          <w:hyperlink w:anchor="_Toc498902932" w:history="1">
            <w:r w:rsidRPr="00D530D5">
              <w:rPr>
                <w:rStyle w:val="Hyperlink"/>
                <w:rFonts w:hint="eastAsia"/>
                <w:noProof/>
                <w:rtl/>
                <w:lang w:bidi="fa-IR"/>
              </w:rPr>
              <w:t>التحكّم</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معطيات</w:t>
            </w:r>
            <w:r w:rsidRPr="00D530D5">
              <w:rPr>
                <w:rStyle w:val="Hyperlink"/>
                <w:noProof/>
                <w:rtl/>
                <w:lang w:bidi="fa-IR"/>
              </w:rPr>
              <w:t xml:space="preserve"> </w:t>
            </w:r>
            <w:r w:rsidRPr="00D530D5">
              <w:rPr>
                <w:rStyle w:val="Hyperlink"/>
                <w:rFonts w:hint="eastAsia"/>
                <w:noProof/>
                <w:rtl/>
                <w:lang w:bidi="fa-IR"/>
              </w:rPr>
              <w:t>الوراثة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33"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السابعة</w:t>
            </w:r>
            <w:r w:rsidRPr="00D530D5">
              <w:rPr>
                <w:rStyle w:val="Hyperlink"/>
                <w:noProof/>
                <w:rtl/>
                <w:lang w:bidi="fa-IR"/>
              </w:rPr>
              <w:t xml:space="preserve"> </w:t>
            </w:r>
            <w:r w:rsidRPr="00D530D5">
              <w:rPr>
                <w:rStyle w:val="Hyperlink"/>
                <w:rFonts w:hint="eastAsia"/>
                <w:noProof/>
                <w:rtl/>
                <w:lang w:bidi="fa-IR"/>
              </w:rPr>
              <w:t>عشرة</w:t>
            </w:r>
          </w:hyperlink>
          <w:r>
            <w:rPr>
              <w:rStyle w:val="Hyperlink"/>
              <w:rFonts w:hint="cs"/>
              <w:noProof/>
              <w:rtl/>
            </w:rPr>
            <w:t xml:space="preserve"> </w:t>
          </w:r>
          <w:hyperlink w:anchor="_Toc498902934" w:history="1">
            <w:r w:rsidRPr="00D530D5">
              <w:rPr>
                <w:rStyle w:val="Hyperlink"/>
                <w:rFonts w:hint="eastAsia"/>
                <w:noProof/>
                <w:rtl/>
                <w:lang w:bidi="fa-IR"/>
              </w:rPr>
              <w:t>حكم</w:t>
            </w:r>
            <w:r w:rsidRPr="00D530D5">
              <w:rPr>
                <w:rStyle w:val="Hyperlink"/>
                <w:noProof/>
                <w:rtl/>
                <w:lang w:bidi="fa-IR"/>
              </w:rPr>
              <w:t xml:space="preserve"> </w:t>
            </w:r>
            <w:r w:rsidRPr="00D530D5">
              <w:rPr>
                <w:rStyle w:val="Hyperlink"/>
                <w:rFonts w:hint="eastAsia"/>
                <w:noProof/>
                <w:rtl/>
                <w:lang w:bidi="fa-IR"/>
              </w:rPr>
              <w:t>البييضات</w:t>
            </w:r>
            <w:r w:rsidRPr="00D530D5">
              <w:rPr>
                <w:rStyle w:val="Hyperlink"/>
                <w:noProof/>
                <w:rtl/>
                <w:lang w:bidi="fa-IR"/>
              </w:rPr>
              <w:t xml:space="preserve"> </w:t>
            </w:r>
            <w:r w:rsidRPr="00D530D5">
              <w:rPr>
                <w:rStyle w:val="Hyperlink"/>
                <w:rFonts w:hint="eastAsia"/>
                <w:noProof/>
                <w:rtl/>
                <w:lang w:bidi="fa-IR"/>
              </w:rPr>
              <w:t>الفائضة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35"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الثامنة</w:t>
            </w:r>
            <w:r w:rsidRPr="00D530D5">
              <w:rPr>
                <w:rStyle w:val="Hyperlink"/>
                <w:noProof/>
                <w:rtl/>
                <w:lang w:bidi="fa-IR"/>
              </w:rPr>
              <w:t xml:space="preserve"> </w:t>
            </w:r>
            <w:r w:rsidRPr="00D530D5">
              <w:rPr>
                <w:rStyle w:val="Hyperlink"/>
                <w:rFonts w:hint="eastAsia"/>
                <w:noProof/>
                <w:rtl/>
                <w:lang w:bidi="fa-IR"/>
              </w:rPr>
              <w:t>عشرة</w:t>
            </w:r>
          </w:hyperlink>
          <w:r>
            <w:rPr>
              <w:rStyle w:val="Hyperlink"/>
              <w:rFonts w:hint="cs"/>
              <w:noProof/>
              <w:rtl/>
            </w:rPr>
            <w:t xml:space="preserve"> </w:t>
          </w:r>
          <w:hyperlink w:anchor="_Toc498902936" w:history="1">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دفع</w:t>
            </w:r>
            <w:r w:rsidRPr="00D530D5">
              <w:rPr>
                <w:rStyle w:val="Hyperlink"/>
                <w:noProof/>
                <w:rtl/>
                <w:lang w:bidi="fa-IR"/>
              </w:rPr>
              <w:t xml:space="preserve"> </w:t>
            </w:r>
            <w:r w:rsidRPr="00D530D5">
              <w:rPr>
                <w:rStyle w:val="Hyperlink"/>
                <w:rFonts w:hint="eastAsia"/>
                <w:noProof/>
                <w:rtl/>
                <w:lang w:bidi="fa-IR"/>
              </w:rPr>
              <w:t>الموت</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الجملة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37"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التاسعة</w:t>
            </w:r>
            <w:r w:rsidRPr="00D530D5">
              <w:rPr>
                <w:rStyle w:val="Hyperlink"/>
                <w:noProof/>
                <w:rtl/>
                <w:lang w:bidi="fa-IR"/>
              </w:rPr>
              <w:t xml:space="preserve"> </w:t>
            </w:r>
            <w:r w:rsidRPr="00D530D5">
              <w:rPr>
                <w:rStyle w:val="Hyperlink"/>
                <w:rFonts w:hint="eastAsia"/>
                <w:noProof/>
                <w:rtl/>
                <w:lang w:bidi="fa-IR"/>
              </w:rPr>
              <w:t>عشرة</w:t>
            </w:r>
          </w:hyperlink>
          <w:r>
            <w:rPr>
              <w:rStyle w:val="Hyperlink"/>
              <w:rFonts w:hint="cs"/>
              <w:noProof/>
              <w:rtl/>
            </w:rPr>
            <w:t xml:space="preserve"> </w:t>
          </w:r>
          <w:hyperlink w:anchor="_Toc498902938" w:history="1">
            <w:r w:rsidRPr="00D530D5">
              <w:rPr>
                <w:rStyle w:val="Hyperlink"/>
                <w:rFonts w:hint="eastAsia"/>
                <w:noProof/>
                <w:rtl/>
                <w:lang w:bidi="fa-IR"/>
              </w:rPr>
              <w:t>نهاية</w:t>
            </w:r>
            <w:r w:rsidRPr="00D530D5">
              <w:rPr>
                <w:rStyle w:val="Hyperlink"/>
                <w:noProof/>
                <w:rtl/>
                <w:lang w:bidi="fa-IR"/>
              </w:rPr>
              <w:t xml:space="preserve"> </w:t>
            </w:r>
            <w:r w:rsidRPr="00D530D5">
              <w:rPr>
                <w:rStyle w:val="Hyperlink"/>
                <w:rFonts w:hint="eastAsia"/>
                <w:noProof/>
                <w:rtl/>
                <w:lang w:bidi="fa-IR"/>
              </w:rPr>
              <w:t>الحياة</w:t>
            </w:r>
            <w:r w:rsidRPr="00D530D5">
              <w:rPr>
                <w:rStyle w:val="Hyperlink"/>
                <w:noProof/>
                <w:rtl/>
                <w:lang w:bidi="fa-IR"/>
              </w:rPr>
              <w:t xml:space="preserve"> </w:t>
            </w:r>
            <w:r w:rsidRPr="00D530D5">
              <w:rPr>
                <w:rStyle w:val="Hyperlink"/>
                <w:rFonts w:hint="eastAsia"/>
                <w:noProof/>
                <w:rtl/>
                <w:lang w:bidi="fa-IR"/>
              </w:rPr>
              <w:t>الإنسانيّة</w:t>
            </w:r>
          </w:hyperlink>
          <w:r>
            <w:rPr>
              <w:rStyle w:val="Hyperlink"/>
              <w:rFonts w:hint="cs"/>
              <w:noProof/>
              <w:rtl/>
            </w:rPr>
            <w:t xml:space="preserve"> </w:t>
          </w:r>
          <w:hyperlink w:anchor="_Toc498902939" w:history="1">
            <w:r w:rsidRPr="00D530D5">
              <w:rPr>
                <w:rStyle w:val="Hyperlink"/>
                <w:noProof/>
                <w:rtl/>
                <w:lang w:bidi="fa-IR"/>
              </w:rPr>
              <w:t>( 1 )</w:t>
            </w:r>
            <w:r>
              <w:rPr>
                <w:noProof/>
                <w:webHidden/>
                <w:rtl/>
              </w:rPr>
              <w:t xml:space="preserve"> </w:t>
            </w:r>
          </w:hyperlink>
          <w:r>
            <w:rPr>
              <w:rStyle w:val="Hyperlink"/>
              <w:rFonts w:hint="cs"/>
              <w:noProof/>
              <w:rtl/>
            </w:rPr>
            <w:t xml:space="preserve"> </w:t>
          </w:r>
          <w:hyperlink w:anchor="_Toc498902940" w:history="1">
            <w:r w:rsidRPr="00D530D5">
              <w:rPr>
                <w:rStyle w:val="Hyperlink"/>
                <w:rFonts w:hint="eastAsia"/>
                <w:noProof/>
                <w:rtl/>
                <w:lang w:bidi="fa-IR"/>
              </w:rPr>
              <w:t>نظر</w:t>
            </w:r>
            <w:r w:rsidRPr="00D530D5">
              <w:rPr>
                <w:rStyle w:val="Hyperlink"/>
                <w:noProof/>
                <w:rtl/>
                <w:lang w:bidi="fa-IR"/>
              </w:rPr>
              <w:t xml:space="preserve"> </w:t>
            </w:r>
            <w:r w:rsidRPr="00D530D5">
              <w:rPr>
                <w:rStyle w:val="Hyperlink"/>
                <w:rFonts w:hint="eastAsia"/>
                <w:noProof/>
                <w:rtl/>
                <w:lang w:bidi="fa-IR"/>
              </w:rPr>
              <w:t>الشريعة</w:t>
            </w:r>
            <w:r w:rsidRPr="00D530D5">
              <w:rPr>
                <w:rStyle w:val="Hyperlink"/>
                <w:noProof/>
                <w:rtl/>
                <w:lang w:bidi="fa-IR"/>
              </w:rPr>
              <w:t xml:space="preserve"> </w:t>
            </w:r>
            <w:r w:rsidRPr="00D530D5">
              <w:rPr>
                <w:rStyle w:val="Hyperlink"/>
                <w:rFonts w:hint="eastAsia"/>
                <w:noProof/>
                <w:rtl/>
                <w:lang w:bidi="fa-IR"/>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41" w:history="1">
            <w:r w:rsidRPr="00D530D5">
              <w:rPr>
                <w:rStyle w:val="Hyperlink"/>
                <w:rFonts w:hint="eastAsia"/>
                <w:noProof/>
                <w:rtl/>
                <w:lang w:bidi="fa-IR"/>
              </w:rPr>
              <w:t>توضيح</w:t>
            </w:r>
            <w:r w:rsidRPr="00D530D5">
              <w:rPr>
                <w:rStyle w:val="Hyperlink"/>
                <w:noProof/>
                <w:rtl/>
                <w:lang w:bidi="fa-IR"/>
              </w:rPr>
              <w:t xml:space="preserve"> </w:t>
            </w:r>
            <w:r w:rsidRPr="00D530D5">
              <w:rPr>
                <w:rStyle w:val="Hyperlink"/>
                <w:rFonts w:hint="eastAsia"/>
                <w:noProof/>
                <w:rtl/>
                <w:lang w:bidi="fa-IR"/>
              </w:rPr>
              <w:t>وتقييم</w:t>
            </w:r>
            <w:r w:rsidRPr="00D530D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42" w:history="1">
            <w:r w:rsidRPr="00D530D5">
              <w:rPr>
                <w:rStyle w:val="Hyperlink"/>
                <w:noProof/>
                <w:rtl/>
                <w:lang w:bidi="fa-IR"/>
              </w:rPr>
              <w:t>( 2 )</w:t>
            </w:r>
            <w:r>
              <w:rPr>
                <w:noProof/>
                <w:webHidden/>
                <w:rtl/>
              </w:rPr>
              <w:t xml:space="preserve"> </w:t>
            </w:r>
          </w:hyperlink>
          <w:r>
            <w:rPr>
              <w:rStyle w:val="Hyperlink"/>
              <w:rFonts w:hint="cs"/>
              <w:noProof/>
              <w:rtl/>
            </w:rPr>
            <w:t xml:space="preserve"> </w:t>
          </w:r>
          <w:hyperlink w:anchor="_Toc498902943" w:history="1">
            <w:r w:rsidRPr="00D530D5">
              <w:rPr>
                <w:rStyle w:val="Hyperlink"/>
                <w:rFonts w:hint="eastAsia"/>
                <w:noProof/>
                <w:rtl/>
                <w:lang w:bidi="fa-IR"/>
              </w:rPr>
              <w:t>موضع</w:t>
            </w:r>
            <w:r w:rsidRPr="00D530D5">
              <w:rPr>
                <w:rStyle w:val="Hyperlink"/>
                <w:noProof/>
                <w:rtl/>
                <w:lang w:bidi="fa-IR"/>
              </w:rPr>
              <w:t xml:space="preserve"> </w:t>
            </w:r>
            <w:r w:rsidRPr="00D530D5">
              <w:rPr>
                <w:rStyle w:val="Hyperlink"/>
                <w:rFonts w:hint="eastAsia"/>
                <w:noProof/>
                <w:rtl/>
                <w:lang w:bidi="fa-IR"/>
              </w:rPr>
              <w:t>المخّ</w:t>
            </w:r>
            <w:r w:rsidRPr="00D530D5">
              <w:rPr>
                <w:rStyle w:val="Hyperlink"/>
                <w:noProof/>
                <w:rtl/>
                <w:lang w:bidi="fa-IR"/>
              </w:rPr>
              <w:t xml:space="preserve"> </w:t>
            </w:r>
            <w:r w:rsidRPr="00D530D5">
              <w:rPr>
                <w:rStyle w:val="Hyperlink"/>
                <w:noProof/>
                <w:vertAlign w:val="superscript"/>
                <w:rtl/>
              </w:rPr>
              <w:t>(1)</w:t>
            </w:r>
            <w:r w:rsidRPr="00D530D5">
              <w:rPr>
                <w:rStyle w:val="Hyperlink"/>
                <w:noProof/>
                <w:rtl/>
                <w:lang w:bidi="fa-IR"/>
              </w:rPr>
              <w:t xml:space="preserve"> </w:t>
            </w:r>
            <w:r w:rsidRPr="00D530D5">
              <w:rPr>
                <w:rStyle w:val="Hyperlink"/>
                <w:rFonts w:hint="eastAsia"/>
                <w:noProof/>
                <w:rtl/>
                <w:lang w:bidi="fa-IR"/>
              </w:rPr>
              <w:t>من</w:t>
            </w:r>
            <w:r w:rsidRPr="00D530D5">
              <w:rPr>
                <w:rStyle w:val="Hyperlink"/>
                <w:noProof/>
                <w:rtl/>
                <w:lang w:bidi="fa-IR"/>
              </w:rPr>
              <w:t xml:space="preserve"> </w:t>
            </w:r>
            <w:r w:rsidRPr="00D530D5">
              <w:rPr>
                <w:rStyle w:val="Hyperlink"/>
                <w:rFonts w:hint="eastAsia"/>
                <w:noProof/>
                <w:rtl/>
                <w:lang w:bidi="fa-IR"/>
              </w:rPr>
              <w:t>وجود</w:t>
            </w:r>
            <w:r w:rsidRPr="00D530D5">
              <w:rPr>
                <w:rStyle w:val="Hyperlink"/>
                <w:noProof/>
                <w:rtl/>
                <w:lang w:bidi="fa-IR"/>
              </w:rPr>
              <w:t xml:space="preserve"> </w:t>
            </w:r>
            <w:r w:rsidRPr="00D530D5">
              <w:rPr>
                <w:rStyle w:val="Hyperlink"/>
                <w:rFonts w:hint="eastAsia"/>
                <w:noProof/>
                <w:rtl/>
                <w:lang w:bidi="fa-IR"/>
              </w:rPr>
              <w:t>الإنسان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44" w:history="1">
            <w:r w:rsidRPr="00D530D5">
              <w:rPr>
                <w:rStyle w:val="Hyperlink"/>
                <w:noProof/>
                <w:rtl/>
                <w:lang w:bidi="fa-IR"/>
              </w:rPr>
              <w:t>( 3 )</w:t>
            </w:r>
            <w:r>
              <w:rPr>
                <w:noProof/>
                <w:webHidden/>
                <w:rtl/>
              </w:rPr>
              <w:t xml:space="preserve"> </w:t>
            </w:r>
          </w:hyperlink>
          <w:r>
            <w:rPr>
              <w:rStyle w:val="Hyperlink"/>
              <w:rFonts w:hint="cs"/>
              <w:noProof/>
              <w:rtl/>
            </w:rPr>
            <w:t xml:space="preserve"> </w:t>
          </w:r>
          <w:hyperlink w:anchor="_Toc498902945" w:history="1">
            <w:r w:rsidRPr="00D530D5">
              <w:rPr>
                <w:rStyle w:val="Hyperlink"/>
                <w:rFonts w:hint="eastAsia"/>
                <w:noProof/>
                <w:rtl/>
                <w:lang w:bidi="fa-IR"/>
              </w:rPr>
              <w:t>أيضاً</w:t>
            </w:r>
            <w:r w:rsidRPr="00D530D5">
              <w:rPr>
                <w:rStyle w:val="Hyperlink"/>
                <w:noProof/>
                <w:rtl/>
                <w:lang w:bidi="fa-IR"/>
              </w:rPr>
              <w:t xml:space="preserve"> </w:t>
            </w:r>
            <w:r w:rsidRPr="00D530D5">
              <w:rPr>
                <w:rStyle w:val="Hyperlink"/>
                <w:rFonts w:hint="eastAsia"/>
                <w:noProof/>
                <w:rtl/>
                <w:lang w:bidi="fa-IR"/>
              </w:rPr>
              <w:t>المخّ</w:t>
            </w:r>
            <w:r w:rsidRPr="00D530D5">
              <w:rPr>
                <w:rStyle w:val="Hyperlink"/>
                <w:noProof/>
                <w:rtl/>
                <w:lang w:bidi="fa-IR"/>
              </w:rPr>
              <w:t xml:space="preserve"> </w:t>
            </w:r>
            <w:r w:rsidRPr="00D530D5">
              <w:rPr>
                <w:rStyle w:val="Hyperlink"/>
                <w:rFonts w:hint="eastAsia"/>
                <w:noProof/>
                <w:rtl/>
                <w:lang w:bidi="fa-IR"/>
              </w:rPr>
              <w:t>والقلب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46" w:history="1">
            <w:r w:rsidRPr="00D530D5">
              <w:rPr>
                <w:rStyle w:val="Hyperlink"/>
                <w:noProof/>
                <w:rtl/>
                <w:lang w:bidi="fa-IR"/>
              </w:rPr>
              <w:t>( 4 )</w:t>
            </w:r>
            <w:r>
              <w:rPr>
                <w:noProof/>
                <w:webHidden/>
                <w:rtl/>
              </w:rPr>
              <w:t xml:space="preserve"> </w:t>
            </w:r>
          </w:hyperlink>
          <w:r>
            <w:rPr>
              <w:rStyle w:val="Hyperlink"/>
              <w:rFonts w:hint="cs"/>
              <w:noProof/>
              <w:rtl/>
            </w:rPr>
            <w:t xml:space="preserve"> </w:t>
          </w:r>
          <w:hyperlink w:anchor="_Toc498902947" w:history="1">
            <w:r w:rsidRPr="00D530D5">
              <w:rPr>
                <w:rStyle w:val="Hyperlink"/>
                <w:rFonts w:hint="eastAsia"/>
                <w:noProof/>
                <w:rtl/>
                <w:lang w:bidi="fa-IR"/>
              </w:rPr>
              <w:t>اعتراضات</w:t>
            </w:r>
            <w:r w:rsidRPr="00D530D5">
              <w:rPr>
                <w:rStyle w:val="Hyperlink"/>
                <w:noProof/>
                <w:rtl/>
                <w:lang w:bidi="fa-IR"/>
              </w:rPr>
              <w:t xml:space="preserve"> </w:t>
            </w:r>
            <w:r w:rsidRPr="00D530D5">
              <w:rPr>
                <w:rStyle w:val="Hyperlink"/>
                <w:rFonts w:hint="eastAsia"/>
                <w:noProof/>
                <w:rtl/>
                <w:lang w:bidi="fa-IR"/>
              </w:rPr>
              <w:t>على</w:t>
            </w:r>
            <w:r w:rsidRPr="00D530D5">
              <w:rPr>
                <w:rStyle w:val="Hyperlink"/>
                <w:noProof/>
                <w:rtl/>
                <w:lang w:bidi="fa-IR"/>
              </w:rPr>
              <w:t xml:space="preserve"> </w:t>
            </w:r>
            <w:r w:rsidRPr="00D530D5">
              <w:rPr>
                <w:rStyle w:val="Hyperlink"/>
                <w:rFonts w:hint="eastAsia"/>
                <w:noProof/>
                <w:rtl/>
                <w:lang w:bidi="fa-IR"/>
              </w:rPr>
              <w:t>هذا</w:t>
            </w:r>
            <w:r w:rsidRPr="00D530D5">
              <w:rPr>
                <w:rStyle w:val="Hyperlink"/>
                <w:noProof/>
                <w:rtl/>
                <w:lang w:bidi="fa-IR"/>
              </w:rPr>
              <w:t xml:space="preserve"> </w:t>
            </w:r>
            <w:r w:rsidRPr="00D530D5">
              <w:rPr>
                <w:rStyle w:val="Hyperlink"/>
                <w:rFonts w:hint="eastAsia"/>
                <w:noProof/>
                <w:rtl/>
                <w:lang w:bidi="fa-IR"/>
              </w:rPr>
              <w:t>القول</w:t>
            </w:r>
            <w:r w:rsidRPr="00D530D5">
              <w:rPr>
                <w:rStyle w:val="Hyperlink"/>
                <w:noProof/>
                <w:rtl/>
                <w:lang w:bidi="fa-IR"/>
              </w:rPr>
              <w:t xml:space="preserve"> </w:t>
            </w:r>
            <w:r w:rsidRPr="00D530D5">
              <w:rPr>
                <w:rStyle w:val="Hyperlink"/>
                <w:rFonts w:hint="eastAsia"/>
                <w:noProof/>
                <w:rtl/>
                <w:lang w:bidi="fa-IR"/>
              </w:rPr>
              <w:t>وأجوبتها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48" w:history="1">
            <w:r w:rsidRPr="00D530D5">
              <w:rPr>
                <w:rStyle w:val="Hyperlink"/>
                <w:noProof/>
                <w:rtl/>
                <w:lang w:bidi="fa-IR"/>
              </w:rPr>
              <w:t>( 5 )</w:t>
            </w:r>
            <w:r>
              <w:rPr>
                <w:noProof/>
                <w:webHidden/>
                <w:rtl/>
              </w:rPr>
              <w:t xml:space="preserve"> </w:t>
            </w:r>
          </w:hyperlink>
          <w:r>
            <w:rPr>
              <w:rStyle w:val="Hyperlink"/>
              <w:rFonts w:hint="cs"/>
              <w:noProof/>
              <w:rtl/>
            </w:rPr>
            <w:t xml:space="preserve"> </w:t>
          </w:r>
          <w:hyperlink w:anchor="_Toc498902949" w:history="1">
            <w:r w:rsidRPr="00D530D5">
              <w:rPr>
                <w:rStyle w:val="Hyperlink"/>
                <w:rFonts w:hint="eastAsia"/>
                <w:noProof/>
                <w:rtl/>
                <w:lang w:bidi="fa-IR"/>
              </w:rPr>
              <w:t>شواهد</w:t>
            </w:r>
            <w:r w:rsidRPr="00D530D5">
              <w:rPr>
                <w:rStyle w:val="Hyperlink"/>
                <w:noProof/>
                <w:rtl/>
                <w:lang w:bidi="fa-IR"/>
              </w:rPr>
              <w:t xml:space="preserve"> </w:t>
            </w:r>
            <w:r w:rsidRPr="00D530D5">
              <w:rPr>
                <w:rStyle w:val="Hyperlink"/>
                <w:rFonts w:hint="eastAsia"/>
                <w:noProof/>
                <w:rtl/>
                <w:lang w:bidi="fa-IR"/>
              </w:rPr>
              <w:t>على</w:t>
            </w:r>
            <w:r w:rsidRPr="00D530D5">
              <w:rPr>
                <w:rStyle w:val="Hyperlink"/>
                <w:noProof/>
                <w:rtl/>
                <w:lang w:bidi="fa-IR"/>
              </w:rPr>
              <w:t xml:space="preserve"> </w:t>
            </w:r>
            <w:r w:rsidRPr="00D530D5">
              <w:rPr>
                <w:rStyle w:val="Hyperlink"/>
                <w:rFonts w:hint="eastAsia"/>
                <w:noProof/>
                <w:rtl/>
                <w:lang w:bidi="fa-IR"/>
              </w:rPr>
              <w:t>صحّة</w:t>
            </w:r>
            <w:r w:rsidRPr="00D530D5">
              <w:rPr>
                <w:rStyle w:val="Hyperlink"/>
                <w:noProof/>
                <w:rtl/>
                <w:lang w:bidi="fa-IR"/>
              </w:rPr>
              <w:t xml:space="preserve"> </w:t>
            </w:r>
            <w:r w:rsidRPr="00D530D5">
              <w:rPr>
                <w:rStyle w:val="Hyperlink"/>
                <w:rFonts w:hint="eastAsia"/>
                <w:noProof/>
                <w:rtl/>
                <w:lang w:bidi="fa-IR"/>
              </w:rPr>
              <w:t>قول</w:t>
            </w:r>
            <w:r w:rsidRPr="00D530D5">
              <w:rPr>
                <w:rStyle w:val="Hyperlink"/>
                <w:noProof/>
                <w:rtl/>
                <w:lang w:bidi="fa-IR"/>
              </w:rPr>
              <w:t xml:space="preserve"> </w:t>
            </w:r>
            <w:r w:rsidRPr="00D530D5">
              <w:rPr>
                <w:rStyle w:val="Hyperlink"/>
                <w:rFonts w:hint="eastAsia"/>
                <w:noProof/>
                <w:rtl/>
                <w:lang w:bidi="fa-IR"/>
              </w:rPr>
              <w:t>الأطبّاء</w:t>
            </w:r>
            <w:r w:rsidRPr="00D530D5">
              <w:rPr>
                <w:rStyle w:val="Hyperlink"/>
                <w:noProof/>
                <w:rtl/>
                <w:lang w:bidi="fa-IR"/>
              </w:rPr>
              <w:t xml:space="preserve"> </w:t>
            </w:r>
            <w:r w:rsidRPr="00D530D5">
              <w:rPr>
                <w:rStyle w:val="Hyperlink"/>
                <w:rFonts w:hint="eastAsia"/>
                <w:noProof/>
                <w:rtl/>
                <w:lang w:bidi="fa-IR"/>
              </w:rPr>
              <w:t>الجدد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50" w:history="1">
            <w:r w:rsidRPr="00D530D5">
              <w:rPr>
                <w:rStyle w:val="Hyperlink"/>
                <w:noProof/>
                <w:rtl/>
                <w:lang w:bidi="fa-IR"/>
              </w:rPr>
              <w:t>( 6 )</w:t>
            </w:r>
            <w:r>
              <w:rPr>
                <w:noProof/>
                <w:webHidden/>
                <w:rtl/>
              </w:rPr>
              <w:t xml:space="preserve"> </w:t>
            </w:r>
          </w:hyperlink>
          <w:r>
            <w:rPr>
              <w:rStyle w:val="Hyperlink"/>
              <w:rFonts w:hint="cs"/>
              <w:noProof/>
              <w:rtl/>
            </w:rPr>
            <w:t xml:space="preserve"> </w:t>
          </w:r>
          <w:hyperlink w:anchor="_Toc498902951" w:history="1">
            <w:r w:rsidRPr="00D530D5">
              <w:rPr>
                <w:rStyle w:val="Hyperlink"/>
                <w:rFonts w:hint="eastAsia"/>
                <w:noProof/>
                <w:rtl/>
                <w:lang w:bidi="fa-IR"/>
              </w:rPr>
              <w:t>عجيبة</w:t>
            </w:r>
          </w:hyperlink>
          <w:r>
            <w:rPr>
              <w:rStyle w:val="Hyperlink"/>
              <w:rFonts w:hint="cs"/>
              <w:noProof/>
              <w:rtl/>
            </w:rPr>
            <w:t xml:space="preserve"> </w:t>
          </w:r>
          <w:hyperlink w:anchor="_Toc498902952" w:history="1">
            <w:r w:rsidRPr="00D530D5">
              <w:rPr>
                <w:rStyle w:val="Hyperlink"/>
                <w:noProof/>
                <w:rtl/>
                <w:lang w:bidi="fa-IR"/>
              </w:rPr>
              <w:t>( 7 )</w:t>
            </w:r>
            <w:r>
              <w:rPr>
                <w:noProof/>
                <w:webHidden/>
                <w:rtl/>
              </w:rPr>
              <w:t xml:space="preserve"> </w:t>
            </w:r>
          </w:hyperlink>
          <w:r>
            <w:rPr>
              <w:rStyle w:val="Hyperlink"/>
              <w:rFonts w:hint="cs"/>
              <w:noProof/>
              <w:rtl/>
            </w:rPr>
            <w:t xml:space="preserve"> </w:t>
          </w:r>
          <w:hyperlink w:anchor="_Toc498902953" w:history="1">
            <w:r w:rsidRPr="00D530D5">
              <w:rPr>
                <w:rStyle w:val="Hyperlink"/>
                <w:rFonts w:hint="eastAsia"/>
                <w:noProof/>
                <w:rtl/>
                <w:lang w:bidi="fa-IR"/>
              </w:rPr>
              <w:t>علاقة</w:t>
            </w:r>
            <w:r w:rsidRPr="00D530D5">
              <w:rPr>
                <w:rStyle w:val="Hyperlink"/>
                <w:noProof/>
                <w:rtl/>
                <w:lang w:bidi="fa-IR"/>
              </w:rPr>
              <w:t xml:space="preserve"> </w:t>
            </w:r>
            <w:r w:rsidRPr="00D530D5">
              <w:rPr>
                <w:rStyle w:val="Hyperlink"/>
                <w:rFonts w:hint="eastAsia"/>
                <w:noProof/>
                <w:rtl/>
                <w:lang w:bidi="fa-IR"/>
              </w:rPr>
              <w:t>الروح</w:t>
            </w:r>
            <w:r w:rsidRPr="00D530D5">
              <w:rPr>
                <w:rStyle w:val="Hyperlink"/>
                <w:noProof/>
                <w:rtl/>
                <w:lang w:bidi="fa-IR"/>
              </w:rPr>
              <w:t xml:space="preserve"> </w:t>
            </w:r>
            <w:r w:rsidRPr="00D530D5">
              <w:rPr>
                <w:rStyle w:val="Hyperlink"/>
                <w:rFonts w:hint="eastAsia"/>
                <w:noProof/>
                <w:rtl/>
                <w:lang w:bidi="fa-IR"/>
              </w:rPr>
              <w:t>بالبدن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54" w:history="1">
            <w:r w:rsidRPr="00D530D5">
              <w:rPr>
                <w:rStyle w:val="Hyperlink"/>
                <w:noProof/>
                <w:rtl/>
                <w:lang w:bidi="fa-IR"/>
              </w:rPr>
              <w:t>( 8 )</w:t>
            </w:r>
            <w:r>
              <w:rPr>
                <w:noProof/>
                <w:webHidden/>
                <w:rtl/>
              </w:rPr>
              <w:t xml:space="preserve"> </w:t>
            </w:r>
          </w:hyperlink>
          <w:r>
            <w:rPr>
              <w:rStyle w:val="Hyperlink"/>
              <w:rFonts w:hint="cs"/>
              <w:noProof/>
              <w:rtl/>
            </w:rPr>
            <w:t xml:space="preserve"> </w:t>
          </w:r>
          <w:hyperlink w:anchor="_Toc498902955" w:history="1">
            <w:r w:rsidRPr="00D530D5">
              <w:rPr>
                <w:rStyle w:val="Hyperlink"/>
                <w:rFonts w:hint="eastAsia"/>
                <w:noProof/>
                <w:rtl/>
                <w:lang w:bidi="fa-IR"/>
              </w:rPr>
              <w:t>الروح</w:t>
            </w:r>
            <w:r w:rsidRPr="00D530D5">
              <w:rPr>
                <w:rStyle w:val="Hyperlink"/>
                <w:noProof/>
                <w:rtl/>
                <w:lang w:bidi="fa-IR"/>
              </w:rPr>
              <w:t xml:space="preserve"> </w:t>
            </w:r>
            <w:r w:rsidRPr="00D530D5">
              <w:rPr>
                <w:rStyle w:val="Hyperlink"/>
                <w:rFonts w:hint="eastAsia"/>
                <w:noProof/>
                <w:rtl/>
                <w:lang w:bidi="fa-IR"/>
              </w:rPr>
              <w:t>مجرّدة</w:t>
            </w:r>
            <w:r w:rsidRPr="00D530D5">
              <w:rPr>
                <w:rStyle w:val="Hyperlink"/>
                <w:noProof/>
                <w:rtl/>
                <w:lang w:bidi="fa-IR"/>
              </w:rPr>
              <w:t xml:space="preserve"> </w:t>
            </w:r>
            <w:r w:rsidRPr="00D530D5">
              <w:rPr>
                <w:rStyle w:val="Hyperlink"/>
                <w:rFonts w:hint="eastAsia"/>
                <w:noProof/>
                <w:rtl/>
                <w:lang w:bidi="fa-IR"/>
              </w:rPr>
              <w:t>أو</w:t>
            </w:r>
            <w:r w:rsidRPr="00D530D5">
              <w:rPr>
                <w:rStyle w:val="Hyperlink"/>
                <w:noProof/>
                <w:rtl/>
                <w:lang w:bidi="fa-IR"/>
              </w:rPr>
              <w:t xml:space="preserve"> </w:t>
            </w:r>
            <w:r w:rsidRPr="00D530D5">
              <w:rPr>
                <w:rStyle w:val="Hyperlink"/>
                <w:rFonts w:hint="eastAsia"/>
                <w:noProof/>
                <w:rtl/>
                <w:lang w:bidi="fa-IR"/>
              </w:rPr>
              <w:t>جسم</w:t>
            </w:r>
            <w:r w:rsidRPr="00D530D5">
              <w:rPr>
                <w:rStyle w:val="Hyperlink"/>
                <w:noProof/>
                <w:rtl/>
                <w:lang w:bidi="fa-IR"/>
              </w:rPr>
              <w:t xml:space="preserve"> </w:t>
            </w:r>
            <w:r w:rsidRPr="00D530D5">
              <w:rPr>
                <w:rStyle w:val="Hyperlink"/>
                <w:rFonts w:hint="eastAsia"/>
                <w:noProof/>
                <w:rtl/>
                <w:lang w:bidi="fa-IR"/>
              </w:rPr>
              <w:t>لطيف</w:t>
            </w:r>
            <w:r w:rsidRPr="00D530D5">
              <w:rPr>
                <w:rStyle w:val="Hyperlink"/>
                <w:noProof/>
                <w:rtl/>
                <w:lang w:bidi="fa-IR"/>
              </w:rPr>
              <w:t xml:space="preserve"> </w:t>
            </w:r>
            <w:r w:rsidRPr="00D530D5">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56" w:history="1">
            <w:r w:rsidRPr="00D530D5">
              <w:rPr>
                <w:rStyle w:val="Hyperlink"/>
                <w:noProof/>
                <w:rtl/>
                <w:lang w:bidi="fa-IR"/>
              </w:rPr>
              <w:t>( 9 )</w:t>
            </w:r>
            <w:r>
              <w:rPr>
                <w:noProof/>
                <w:webHidden/>
                <w:rtl/>
              </w:rPr>
              <w:t xml:space="preserve"> </w:t>
            </w:r>
          </w:hyperlink>
          <w:r>
            <w:rPr>
              <w:rStyle w:val="Hyperlink"/>
              <w:rFonts w:hint="cs"/>
              <w:noProof/>
              <w:rtl/>
            </w:rPr>
            <w:t xml:space="preserve"> </w:t>
          </w:r>
          <w:hyperlink w:anchor="_Toc498902957" w:history="1">
            <w:r w:rsidRPr="00D530D5">
              <w:rPr>
                <w:rStyle w:val="Hyperlink"/>
                <w:rFonts w:hint="eastAsia"/>
                <w:noProof/>
                <w:rtl/>
                <w:lang w:bidi="fa-IR"/>
              </w:rPr>
              <w:t>القلب</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58" w:history="1">
            <w:r w:rsidRPr="00D530D5">
              <w:rPr>
                <w:rStyle w:val="Hyperlink"/>
                <w:noProof/>
                <w:rtl/>
                <w:lang w:bidi="fa-IR"/>
              </w:rPr>
              <w:t>( 10 )</w:t>
            </w:r>
            <w:r>
              <w:rPr>
                <w:noProof/>
                <w:webHidden/>
                <w:rtl/>
              </w:rPr>
              <w:t xml:space="preserve"> </w:t>
            </w:r>
          </w:hyperlink>
          <w:r>
            <w:rPr>
              <w:rStyle w:val="Hyperlink"/>
              <w:rFonts w:hint="cs"/>
              <w:noProof/>
              <w:rtl/>
            </w:rPr>
            <w:t xml:space="preserve"> </w:t>
          </w:r>
          <w:hyperlink w:anchor="_Toc498902959" w:history="1">
            <w:r w:rsidRPr="00D530D5">
              <w:rPr>
                <w:rStyle w:val="Hyperlink"/>
                <w:rFonts w:hint="eastAsia"/>
                <w:noProof/>
                <w:rtl/>
                <w:lang w:bidi="fa-IR"/>
              </w:rPr>
              <w:t>الصدر</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60" w:history="1">
            <w:r w:rsidRPr="00D530D5">
              <w:rPr>
                <w:rStyle w:val="Hyperlink"/>
                <w:noProof/>
                <w:rtl/>
                <w:lang w:bidi="fa-IR"/>
              </w:rPr>
              <w:t>( 11 )</w:t>
            </w:r>
            <w:r>
              <w:rPr>
                <w:noProof/>
                <w:webHidden/>
                <w:rtl/>
              </w:rPr>
              <w:t xml:space="preserve"> </w:t>
            </w:r>
          </w:hyperlink>
          <w:r>
            <w:rPr>
              <w:rStyle w:val="Hyperlink"/>
              <w:rFonts w:hint="cs"/>
              <w:noProof/>
              <w:rtl/>
            </w:rPr>
            <w:t xml:space="preserve"> </w:t>
          </w:r>
          <w:hyperlink w:anchor="_Toc498902961" w:history="1">
            <w:r w:rsidRPr="00D530D5">
              <w:rPr>
                <w:rStyle w:val="Hyperlink"/>
                <w:rFonts w:hint="eastAsia"/>
                <w:noProof/>
                <w:rtl/>
                <w:lang w:bidi="fa-IR"/>
              </w:rPr>
              <w:t>علامات</w:t>
            </w:r>
            <w:r w:rsidRPr="00D530D5">
              <w:rPr>
                <w:rStyle w:val="Hyperlink"/>
                <w:noProof/>
                <w:rtl/>
                <w:lang w:bidi="fa-IR"/>
              </w:rPr>
              <w:t xml:space="preserve"> </w:t>
            </w:r>
            <w:r w:rsidRPr="00D530D5">
              <w:rPr>
                <w:rStyle w:val="Hyperlink"/>
                <w:rFonts w:hint="eastAsia"/>
                <w:noProof/>
                <w:rtl/>
                <w:lang w:bidi="fa-IR"/>
              </w:rPr>
              <w:t>الموت</w:t>
            </w:r>
            <w:r w:rsidRPr="00D530D5">
              <w:rPr>
                <w:rStyle w:val="Hyperlink"/>
                <w:noProof/>
                <w:rtl/>
                <w:lang w:bidi="fa-IR"/>
              </w:rPr>
              <w:t xml:space="preserve"> </w:t>
            </w:r>
            <w:r w:rsidRPr="00D530D5">
              <w:rPr>
                <w:rStyle w:val="Hyperlink"/>
                <w:rFonts w:hint="eastAsia"/>
                <w:noProof/>
                <w:rtl/>
                <w:lang w:bidi="fa-IR"/>
              </w:rPr>
              <w:t>والحياة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62" w:history="1">
            <w:r w:rsidRPr="00D530D5">
              <w:rPr>
                <w:rStyle w:val="Hyperlink"/>
                <w:noProof/>
                <w:rtl/>
                <w:lang w:bidi="fa-IR"/>
              </w:rPr>
              <w:t>(12)</w:t>
            </w:r>
            <w:r>
              <w:rPr>
                <w:noProof/>
                <w:webHidden/>
                <w:rtl/>
              </w:rPr>
              <w:t xml:space="preserve"> </w:t>
            </w:r>
          </w:hyperlink>
          <w:r>
            <w:rPr>
              <w:rStyle w:val="Hyperlink"/>
              <w:rFonts w:hint="cs"/>
              <w:noProof/>
              <w:rtl/>
            </w:rPr>
            <w:t xml:space="preserve"> </w:t>
          </w:r>
          <w:hyperlink w:anchor="_Toc498902963" w:history="1">
            <w:r w:rsidRPr="00D530D5">
              <w:rPr>
                <w:rStyle w:val="Hyperlink"/>
                <w:rFonts w:hint="eastAsia"/>
                <w:noProof/>
                <w:rtl/>
                <w:lang w:bidi="fa-IR"/>
              </w:rPr>
              <w:t>لا</w:t>
            </w:r>
            <w:r w:rsidRPr="00D530D5">
              <w:rPr>
                <w:rStyle w:val="Hyperlink"/>
                <w:noProof/>
                <w:rtl/>
                <w:lang w:bidi="fa-IR"/>
              </w:rPr>
              <w:t xml:space="preserve"> </w:t>
            </w:r>
            <w:r w:rsidRPr="00D530D5">
              <w:rPr>
                <w:rStyle w:val="Hyperlink"/>
                <w:rFonts w:hint="eastAsia"/>
                <w:noProof/>
                <w:rtl/>
                <w:lang w:bidi="fa-IR"/>
              </w:rPr>
              <w:t>يجب</w:t>
            </w:r>
            <w:r w:rsidRPr="00D530D5">
              <w:rPr>
                <w:rStyle w:val="Hyperlink"/>
                <w:noProof/>
                <w:rtl/>
                <w:lang w:bidi="fa-IR"/>
              </w:rPr>
              <w:t xml:space="preserve"> </w:t>
            </w:r>
            <w:r w:rsidRPr="00D530D5">
              <w:rPr>
                <w:rStyle w:val="Hyperlink"/>
                <w:rFonts w:hint="eastAsia"/>
                <w:noProof/>
                <w:rtl/>
                <w:lang w:bidi="fa-IR"/>
              </w:rPr>
              <w:t>تحريك</w:t>
            </w:r>
            <w:r w:rsidRPr="00D530D5">
              <w:rPr>
                <w:rStyle w:val="Hyperlink"/>
                <w:noProof/>
                <w:rtl/>
                <w:lang w:bidi="fa-IR"/>
              </w:rPr>
              <w:t xml:space="preserve"> </w:t>
            </w:r>
            <w:r w:rsidRPr="00D530D5">
              <w:rPr>
                <w:rStyle w:val="Hyperlink"/>
                <w:rFonts w:hint="eastAsia"/>
                <w:noProof/>
                <w:rtl/>
                <w:lang w:bidi="fa-IR"/>
              </w:rPr>
              <w:t>القلب</w:t>
            </w:r>
            <w:r w:rsidRPr="00D530D5">
              <w:rPr>
                <w:rStyle w:val="Hyperlink"/>
                <w:noProof/>
                <w:rtl/>
                <w:lang w:bidi="fa-IR"/>
              </w:rPr>
              <w:t xml:space="preserve"> </w:t>
            </w:r>
            <w:r w:rsidRPr="00D530D5">
              <w:rPr>
                <w:rStyle w:val="Hyperlink"/>
                <w:rFonts w:hint="eastAsia"/>
                <w:noProof/>
                <w:rtl/>
                <w:lang w:bidi="fa-IR"/>
              </w:rPr>
              <w:t>على</w:t>
            </w:r>
            <w:r w:rsidRPr="00D530D5">
              <w:rPr>
                <w:rStyle w:val="Hyperlink"/>
                <w:noProof/>
                <w:rtl/>
                <w:lang w:bidi="fa-IR"/>
              </w:rPr>
              <w:t xml:space="preserve"> </w:t>
            </w:r>
            <w:r w:rsidRPr="00D530D5">
              <w:rPr>
                <w:rStyle w:val="Hyperlink"/>
                <w:rFonts w:hint="eastAsia"/>
                <w:noProof/>
                <w:rtl/>
                <w:lang w:bidi="fa-IR"/>
              </w:rPr>
              <w:t>كلّ</w:t>
            </w:r>
            <w:r w:rsidRPr="00D530D5">
              <w:rPr>
                <w:rStyle w:val="Hyperlink"/>
                <w:noProof/>
                <w:rtl/>
                <w:lang w:bidi="fa-IR"/>
              </w:rPr>
              <w:t xml:space="preserve"> </w:t>
            </w:r>
            <w:r w:rsidRPr="00D530D5">
              <w:rPr>
                <w:rStyle w:val="Hyperlink"/>
                <w:rFonts w:hint="eastAsia"/>
                <w:noProof/>
                <w:rtl/>
                <w:lang w:bidi="fa-IR"/>
              </w:rPr>
              <w:t>حال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C5772F" w:rsidRDefault="00C5772F" w:rsidP="00C5772F">
          <w:pPr>
            <w:pStyle w:val="TOC3"/>
            <w:rPr>
              <w:rFonts w:asciiTheme="minorHAnsi" w:eastAsiaTheme="minorEastAsia" w:hAnsiTheme="minorHAnsi" w:cstheme="minorBidi"/>
              <w:noProof/>
              <w:color w:val="auto"/>
              <w:sz w:val="22"/>
              <w:szCs w:val="22"/>
              <w:rtl/>
            </w:rPr>
          </w:pPr>
          <w:hyperlink w:anchor="_Toc498902964" w:history="1">
            <w:r w:rsidRPr="00D530D5">
              <w:rPr>
                <w:rStyle w:val="Hyperlink"/>
                <w:noProof/>
                <w:rtl/>
                <w:lang w:bidi="fa-IR"/>
              </w:rPr>
              <w:t>( 13 )</w:t>
            </w:r>
            <w:r>
              <w:rPr>
                <w:noProof/>
                <w:webHidden/>
                <w:rtl/>
              </w:rPr>
              <w:t xml:space="preserve"> </w:t>
            </w:r>
          </w:hyperlink>
          <w:r>
            <w:rPr>
              <w:rStyle w:val="Hyperlink"/>
              <w:rFonts w:hint="cs"/>
              <w:noProof/>
              <w:rtl/>
            </w:rPr>
            <w:t xml:space="preserve"> </w:t>
          </w:r>
          <w:hyperlink w:anchor="_Toc498902965" w:history="1">
            <w:r w:rsidRPr="00D530D5">
              <w:rPr>
                <w:rStyle w:val="Hyperlink"/>
                <w:rFonts w:hint="eastAsia"/>
                <w:noProof/>
                <w:rtl/>
                <w:lang w:bidi="fa-IR"/>
              </w:rPr>
              <w:t>الأحكام</w:t>
            </w:r>
            <w:r w:rsidRPr="00D530D5">
              <w:rPr>
                <w:rStyle w:val="Hyperlink"/>
                <w:noProof/>
                <w:rtl/>
                <w:lang w:bidi="fa-IR"/>
              </w:rPr>
              <w:t xml:space="preserve"> </w:t>
            </w:r>
            <w:r w:rsidRPr="00D530D5">
              <w:rPr>
                <w:rStyle w:val="Hyperlink"/>
                <w:rFonts w:hint="eastAsia"/>
                <w:noProof/>
                <w:rtl/>
                <w:lang w:bidi="fa-IR"/>
              </w:rPr>
              <w:t>الفقهيّة</w:t>
            </w:r>
            <w:r w:rsidRPr="00D530D5">
              <w:rPr>
                <w:rStyle w:val="Hyperlink"/>
                <w:noProof/>
                <w:rtl/>
                <w:lang w:bidi="fa-IR"/>
              </w:rPr>
              <w:t xml:space="preserve"> </w:t>
            </w:r>
            <w:r w:rsidRPr="00D530D5">
              <w:rPr>
                <w:rStyle w:val="Hyperlink"/>
                <w:rFonts w:hint="eastAsia"/>
                <w:noProof/>
                <w:rtl/>
                <w:lang w:bidi="fa-IR"/>
              </w:rPr>
              <w:t>للموت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66"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العشرون</w:t>
            </w:r>
          </w:hyperlink>
          <w:r>
            <w:rPr>
              <w:rStyle w:val="Hyperlink"/>
              <w:rFonts w:hint="cs"/>
              <w:noProof/>
              <w:rtl/>
            </w:rPr>
            <w:t xml:space="preserve"> </w:t>
          </w:r>
          <w:hyperlink w:anchor="_Toc498902967" w:history="1">
            <w:r w:rsidRPr="00D530D5">
              <w:rPr>
                <w:rStyle w:val="Hyperlink"/>
                <w:rFonts w:hint="eastAsia"/>
                <w:noProof/>
                <w:rtl/>
                <w:lang w:bidi="fa-IR"/>
              </w:rPr>
              <w:t>حكم</w:t>
            </w:r>
            <w:r w:rsidRPr="00D530D5">
              <w:rPr>
                <w:rStyle w:val="Hyperlink"/>
                <w:noProof/>
                <w:rtl/>
                <w:lang w:bidi="fa-IR"/>
              </w:rPr>
              <w:t xml:space="preserve"> </w:t>
            </w:r>
            <w:r w:rsidRPr="00D530D5">
              <w:rPr>
                <w:rStyle w:val="Hyperlink"/>
                <w:rFonts w:hint="eastAsia"/>
                <w:noProof/>
                <w:rtl/>
                <w:lang w:bidi="fa-IR"/>
              </w:rPr>
              <w:t>قطع</w:t>
            </w:r>
            <w:r w:rsidRPr="00D530D5">
              <w:rPr>
                <w:rStyle w:val="Hyperlink"/>
                <w:noProof/>
                <w:rtl/>
                <w:lang w:bidi="fa-IR"/>
              </w:rPr>
              <w:t xml:space="preserve"> </w:t>
            </w:r>
            <w:r w:rsidRPr="00D530D5">
              <w:rPr>
                <w:rStyle w:val="Hyperlink"/>
                <w:rFonts w:hint="eastAsia"/>
                <w:noProof/>
                <w:rtl/>
                <w:lang w:bidi="fa-IR"/>
              </w:rPr>
              <w:t>أعضاء</w:t>
            </w:r>
            <w:r w:rsidRPr="00D530D5">
              <w:rPr>
                <w:rStyle w:val="Hyperlink"/>
                <w:noProof/>
                <w:rtl/>
                <w:lang w:bidi="fa-IR"/>
              </w:rPr>
              <w:t xml:space="preserve"> </w:t>
            </w:r>
            <w:r w:rsidRPr="00D530D5">
              <w:rPr>
                <w:rStyle w:val="Hyperlink"/>
                <w:rFonts w:hint="eastAsia"/>
                <w:noProof/>
                <w:rtl/>
                <w:lang w:bidi="fa-IR"/>
              </w:rPr>
              <w:t>الميِّت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68"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الواحدة</w:t>
            </w:r>
            <w:r w:rsidRPr="00D530D5">
              <w:rPr>
                <w:rStyle w:val="Hyperlink"/>
                <w:noProof/>
                <w:rtl/>
                <w:lang w:bidi="fa-IR"/>
              </w:rPr>
              <w:t xml:space="preserve"> </w:t>
            </w:r>
            <w:r w:rsidRPr="00D530D5">
              <w:rPr>
                <w:rStyle w:val="Hyperlink"/>
                <w:rFonts w:hint="eastAsia"/>
                <w:noProof/>
                <w:rtl/>
                <w:lang w:bidi="fa-IR"/>
              </w:rPr>
              <w:t>والعشرون</w:t>
            </w:r>
          </w:hyperlink>
          <w:r>
            <w:rPr>
              <w:rStyle w:val="Hyperlink"/>
              <w:rFonts w:hint="cs"/>
              <w:noProof/>
              <w:rtl/>
            </w:rPr>
            <w:t xml:space="preserve"> </w:t>
          </w:r>
          <w:hyperlink w:anchor="_Toc498902969" w:history="1">
            <w:r w:rsidRPr="00D530D5">
              <w:rPr>
                <w:rStyle w:val="Hyperlink"/>
                <w:rFonts w:hint="eastAsia"/>
                <w:noProof/>
                <w:rtl/>
                <w:lang w:bidi="fa-IR"/>
              </w:rPr>
              <w:t>حكم</w:t>
            </w:r>
            <w:r w:rsidRPr="00D530D5">
              <w:rPr>
                <w:rStyle w:val="Hyperlink"/>
                <w:noProof/>
                <w:rtl/>
                <w:lang w:bidi="fa-IR"/>
              </w:rPr>
              <w:t xml:space="preserve"> </w:t>
            </w:r>
            <w:r w:rsidRPr="00D530D5">
              <w:rPr>
                <w:rStyle w:val="Hyperlink"/>
                <w:rFonts w:hint="eastAsia"/>
                <w:noProof/>
                <w:rtl/>
                <w:lang w:bidi="fa-IR"/>
              </w:rPr>
              <w:t>قطع</w:t>
            </w:r>
            <w:r w:rsidRPr="00D530D5">
              <w:rPr>
                <w:rStyle w:val="Hyperlink"/>
                <w:noProof/>
                <w:rtl/>
                <w:lang w:bidi="fa-IR"/>
              </w:rPr>
              <w:t xml:space="preserve"> </w:t>
            </w:r>
            <w:r w:rsidRPr="00D530D5">
              <w:rPr>
                <w:rStyle w:val="Hyperlink"/>
                <w:rFonts w:hint="eastAsia"/>
                <w:noProof/>
                <w:rtl/>
                <w:lang w:bidi="fa-IR"/>
              </w:rPr>
              <w:t>أعضاء</w:t>
            </w:r>
            <w:r w:rsidRPr="00D530D5">
              <w:rPr>
                <w:rStyle w:val="Hyperlink"/>
                <w:noProof/>
                <w:rtl/>
                <w:lang w:bidi="fa-IR"/>
              </w:rPr>
              <w:t xml:space="preserve"> </w:t>
            </w:r>
            <w:r w:rsidRPr="00D530D5">
              <w:rPr>
                <w:rStyle w:val="Hyperlink"/>
                <w:rFonts w:hint="eastAsia"/>
                <w:noProof/>
                <w:rtl/>
                <w:lang w:bidi="fa-IR"/>
              </w:rPr>
              <w:t>الحيّ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70"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الثانية</w:t>
            </w:r>
            <w:r w:rsidRPr="00D530D5">
              <w:rPr>
                <w:rStyle w:val="Hyperlink"/>
                <w:noProof/>
                <w:rtl/>
                <w:lang w:bidi="fa-IR"/>
              </w:rPr>
              <w:t xml:space="preserve"> </w:t>
            </w:r>
            <w:r w:rsidRPr="00D530D5">
              <w:rPr>
                <w:rStyle w:val="Hyperlink"/>
                <w:rFonts w:hint="eastAsia"/>
                <w:noProof/>
                <w:rtl/>
                <w:lang w:bidi="fa-IR"/>
              </w:rPr>
              <w:t>والعشرون</w:t>
            </w:r>
          </w:hyperlink>
          <w:r>
            <w:rPr>
              <w:rStyle w:val="Hyperlink"/>
              <w:rFonts w:hint="cs"/>
              <w:noProof/>
              <w:rtl/>
            </w:rPr>
            <w:t xml:space="preserve"> </w:t>
          </w:r>
          <w:hyperlink w:anchor="_Toc498902971" w:history="1">
            <w:r w:rsidRPr="00D530D5">
              <w:rPr>
                <w:rStyle w:val="Hyperlink"/>
                <w:rFonts w:hint="eastAsia"/>
                <w:noProof/>
                <w:rtl/>
                <w:lang w:bidi="fa-IR"/>
              </w:rPr>
              <w:t>أحكام</w:t>
            </w:r>
            <w:r w:rsidRPr="00D530D5">
              <w:rPr>
                <w:rStyle w:val="Hyperlink"/>
                <w:noProof/>
                <w:rtl/>
                <w:lang w:bidi="fa-IR"/>
              </w:rPr>
              <w:t xml:space="preserve"> </w:t>
            </w:r>
            <w:r w:rsidRPr="00D530D5">
              <w:rPr>
                <w:rStyle w:val="Hyperlink"/>
                <w:rFonts w:hint="eastAsia"/>
                <w:noProof/>
                <w:rtl/>
                <w:lang w:bidi="fa-IR"/>
              </w:rPr>
              <w:t>متعلّقة</w:t>
            </w:r>
            <w:r w:rsidRPr="00D530D5">
              <w:rPr>
                <w:rStyle w:val="Hyperlink"/>
                <w:noProof/>
                <w:rtl/>
                <w:lang w:bidi="fa-IR"/>
              </w:rPr>
              <w:t xml:space="preserve"> </w:t>
            </w:r>
            <w:r w:rsidRPr="00D530D5">
              <w:rPr>
                <w:rStyle w:val="Hyperlink"/>
                <w:rFonts w:hint="eastAsia"/>
                <w:noProof/>
                <w:rtl/>
                <w:lang w:bidi="fa-IR"/>
              </w:rPr>
              <w:t>باللّمس</w:t>
            </w:r>
            <w:r w:rsidRPr="00D530D5">
              <w:rPr>
                <w:rStyle w:val="Hyperlink"/>
                <w:noProof/>
                <w:rtl/>
                <w:lang w:bidi="fa-IR"/>
              </w:rPr>
              <w:t xml:space="preserve"> </w:t>
            </w:r>
            <w:r w:rsidRPr="00D530D5">
              <w:rPr>
                <w:rStyle w:val="Hyperlink"/>
                <w:rFonts w:hint="eastAsia"/>
                <w:noProof/>
                <w:rtl/>
                <w:lang w:bidi="fa-IR"/>
              </w:rPr>
              <w:t>والنظر</w:t>
            </w:r>
            <w:r w:rsidRPr="00D530D5">
              <w:rPr>
                <w:rStyle w:val="Hyperlink"/>
                <w:noProof/>
                <w:rtl/>
                <w:lang w:bidi="fa-IR"/>
              </w:rPr>
              <w:t xml:space="preserve"> </w:t>
            </w:r>
            <w:r w:rsidRPr="00D530D5">
              <w:rPr>
                <w:rStyle w:val="Hyperlink"/>
                <w:rFonts w:hint="eastAsia"/>
                <w:noProof/>
                <w:rtl/>
                <w:lang w:bidi="fa-IR"/>
              </w:rPr>
              <w:t>وتشريح</w:t>
            </w:r>
            <w:r w:rsidRPr="00D530D5">
              <w:rPr>
                <w:rStyle w:val="Hyperlink"/>
                <w:noProof/>
                <w:rtl/>
                <w:lang w:bidi="fa-IR"/>
              </w:rPr>
              <w:t xml:space="preserve"> </w:t>
            </w:r>
            <w:r w:rsidRPr="00D530D5">
              <w:rPr>
                <w:rStyle w:val="Hyperlink"/>
                <w:rFonts w:hint="eastAsia"/>
                <w:noProof/>
                <w:rtl/>
                <w:lang w:bidi="fa-IR"/>
              </w:rPr>
              <w:t>الميّت</w:t>
            </w:r>
            <w:r w:rsidRPr="00D530D5">
              <w:rPr>
                <w:rStyle w:val="Hyperlink"/>
                <w:noProof/>
                <w:rtl/>
                <w:lang w:bidi="fa-IR"/>
              </w:rPr>
              <w:t xml:space="preserve"> </w:t>
            </w:r>
            <w:r w:rsidRPr="00D530D5">
              <w:rPr>
                <w:rStyle w:val="Hyperlink"/>
                <w:rFonts w:hint="eastAsia"/>
                <w:noProof/>
                <w:rtl/>
                <w:lang w:bidi="fa-IR"/>
              </w:rPr>
              <w:t>وغير</w:t>
            </w:r>
            <w:r w:rsidRPr="00D530D5">
              <w:rPr>
                <w:rStyle w:val="Hyperlink"/>
                <w:noProof/>
                <w:rtl/>
                <w:lang w:bidi="fa-IR"/>
              </w:rPr>
              <w:t xml:space="preserve"> </w:t>
            </w:r>
            <w:r w:rsidRPr="00D530D5">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C5772F" w:rsidRDefault="00C5772F" w:rsidP="00C5772F">
          <w:pPr>
            <w:pStyle w:val="libNormal"/>
            <w:rPr>
              <w:rStyle w:val="Hyperlink"/>
              <w:noProof/>
            </w:rPr>
          </w:pPr>
          <w:r>
            <w:rPr>
              <w:rStyle w:val="Hyperlink"/>
              <w:noProof/>
            </w:rPr>
            <w:br w:type="page"/>
          </w:r>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72"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الثالثة</w:t>
            </w:r>
            <w:r w:rsidRPr="00D530D5">
              <w:rPr>
                <w:rStyle w:val="Hyperlink"/>
                <w:noProof/>
                <w:rtl/>
                <w:lang w:bidi="fa-IR"/>
              </w:rPr>
              <w:t xml:space="preserve"> </w:t>
            </w:r>
            <w:r w:rsidRPr="00D530D5">
              <w:rPr>
                <w:rStyle w:val="Hyperlink"/>
                <w:rFonts w:hint="eastAsia"/>
                <w:noProof/>
                <w:rtl/>
                <w:lang w:bidi="fa-IR"/>
              </w:rPr>
              <w:t>والعشرون</w:t>
            </w:r>
          </w:hyperlink>
          <w:r>
            <w:rPr>
              <w:rStyle w:val="Hyperlink"/>
              <w:rFonts w:hint="cs"/>
              <w:noProof/>
              <w:rtl/>
            </w:rPr>
            <w:t xml:space="preserve"> </w:t>
          </w:r>
          <w:hyperlink w:anchor="_Toc498902973" w:history="1">
            <w:r w:rsidRPr="00D530D5">
              <w:rPr>
                <w:rStyle w:val="Hyperlink"/>
                <w:rFonts w:hint="eastAsia"/>
                <w:noProof/>
                <w:rtl/>
                <w:lang w:bidi="fa-IR"/>
              </w:rPr>
              <w:t>حول</w:t>
            </w:r>
            <w:r w:rsidRPr="00D530D5">
              <w:rPr>
                <w:rStyle w:val="Hyperlink"/>
                <w:noProof/>
                <w:rtl/>
                <w:lang w:bidi="fa-IR"/>
              </w:rPr>
              <w:t xml:space="preserve"> </w:t>
            </w:r>
            <w:r w:rsidRPr="00D530D5">
              <w:rPr>
                <w:rStyle w:val="Hyperlink"/>
                <w:rFonts w:hint="eastAsia"/>
                <w:noProof/>
                <w:rtl/>
                <w:lang w:bidi="fa-IR"/>
              </w:rPr>
              <w:t>إفشاء</w:t>
            </w:r>
            <w:r w:rsidRPr="00D530D5">
              <w:rPr>
                <w:rStyle w:val="Hyperlink"/>
                <w:noProof/>
                <w:rtl/>
                <w:lang w:bidi="fa-IR"/>
              </w:rPr>
              <w:t xml:space="preserve"> </w:t>
            </w:r>
            <w:r w:rsidRPr="00D530D5">
              <w:rPr>
                <w:rStyle w:val="Hyperlink"/>
                <w:rFonts w:hint="eastAsia"/>
                <w:noProof/>
                <w:rtl/>
                <w:lang w:bidi="fa-IR"/>
              </w:rPr>
              <w:t>الأسرار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74" w:history="1">
            <w:r w:rsidRPr="00D530D5">
              <w:rPr>
                <w:rStyle w:val="Hyperlink"/>
                <w:rFonts w:hint="eastAsia"/>
                <w:noProof/>
                <w:rtl/>
                <w:lang w:bidi="fa-IR"/>
              </w:rPr>
              <w:t>أصلٌ</w:t>
            </w:r>
            <w:r w:rsidRPr="00D530D5">
              <w:rPr>
                <w:rStyle w:val="Hyperlink"/>
                <w:noProof/>
                <w:rtl/>
                <w:lang w:bidi="fa-IR"/>
              </w:rPr>
              <w:t xml:space="preserve"> </w:t>
            </w:r>
            <w:r w:rsidRPr="00D530D5">
              <w:rPr>
                <w:rStyle w:val="Hyperlink"/>
                <w:rFonts w:hint="eastAsia"/>
                <w:noProof/>
                <w:rtl/>
                <w:lang w:bidi="fa-IR"/>
              </w:rPr>
              <w:t>مفيدٌ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75"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الرابعة</w:t>
            </w:r>
            <w:r w:rsidRPr="00D530D5">
              <w:rPr>
                <w:rStyle w:val="Hyperlink"/>
                <w:noProof/>
                <w:rtl/>
                <w:lang w:bidi="fa-IR"/>
              </w:rPr>
              <w:t xml:space="preserve"> </w:t>
            </w:r>
            <w:r w:rsidRPr="00D530D5">
              <w:rPr>
                <w:rStyle w:val="Hyperlink"/>
                <w:rFonts w:hint="eastAsia"/>
                <w:noProof/>
                <w:rtl/>
                <w:lang w:bidi="fa-IR"/>
              </w:rPr>
              <w:t>والعشرون</w:t>
            </w:r>
          </w:hyperlink>
          <w:r>
            <w:rPr>
              <w:rStyle w:val="Hyperlink"/>
              <w:rFonts w:hint="cs"/>
              <w:noProof/>
              <w:rtl/>
            </w:rPr>
            <w:t xml:space="preserve"> </w:t>
          </w:r>
          <w:hyperlink w:anchor="_Toc498902976" w:history="1">
            <w:r w:rsidRPr="00D530D5">
              <w:rPr>
                <w:rStyle w:val="Hyperlink"/>
                <w:rFonts w:hint="eastAsia"/>
                <w:noProof/>
                <w:rtl/>
                <w:lang w:bidi="fa-IR"/>
              </w:rPr>
              <w:t>عمليات</w:t>
            </w:r>
            <w:r w:rsidRPr="00D530D5">
              <w:rPr>
                <w:rStyle w:val="Hyperlink"/>
                <w:noProof/>
                <w:rtl/>
                <w:lang w:bidi="fa-IR"/>
              </w:rPr>
              <w:t xml:space="preserve"> </w:t>
            </w:r>
            <w:r w:rsidRPr="00D530D5">
              <w:rPr>
                <w:rStyle w:val="Hyperlink"/>
                <w:rFonts w:hint="eastAsia"/>
                <w:noProof/>
                <w:rtl/>
                <w:lang w:bidi="fa-IR"/>
              </w:rPr>
              <w:t>تجوز</w:t>
            </w:r>
            <w:r w:rsidRPr="00D530D5">
              <w:rPr>
                <w:rStyle w:val="Hyperlink"/>
                <w:noProof/>
                <w:rtl/>
                <w:lang w:bidi="fa-IR"/>
              </w:rPr>
              <w:t xml:space="preserve"> </w:t>
            </w:r>
            <w:r w:rsidRPr="00D530D5">
              <w:rPr>
                <w:rStyle w:val="Hyperlink"/>
                <w:rFonts w:hint="eastAsia"/>
                <w:noProof/>
                <w:rtl/>
                <w:lang w:bidi="fa-IR"/>
              </w:rPr>
              <w:t>أم</w:t>
            </w:r>
            <w:r w:rsidRPr="00D530D5">
              <w:rPr>
                <w:rStyle w:val="Hyperlink"/>
                <w:noProof/>
                <w:rtl/>
                <w:lang w:bidi="fa-IR"/>
              </w:rPr>
              <w:t xml:space="preserve"> </w:t>
            </w:r>
            <w:r w:rsidRPr="00D530D5">
              <w:rPr>
                <w:rStyle w:val="Hyperlink"/>
                <w:rFonts w:hint="eastAsia"/>
                <w:noProof/>
                <w:rtl/>
                <w:lang w:bidi="fa-IR"/>
              </w:rPr>
              <w:t>لا</w:t>
            </w:r>
            <w:r w:rsidRPr="00D530D5">
              <w:rPr>
                <w:rStyle w:val="Hyperlink"/>
                <w:noProof/>
                <w:rtl/>
                <w:lang w:bidi="fa-IR"/>
              </w:rPr>
              <w:t xml:space="preserve"> </w:t>
            </w:r>
            <w:r w:rsidRPr="00D530D5">
              <w:rPr>
                <w:rStyle w:val="Hyperlink"/>
                <w:rFonts w:hint="eastAsia"/>
                <w:noProof/>
                <w:rtl/>
                <w:lang w:bidi="fa-IR"/>
              </w:rPr>
              <w:t>تجوز</w:t>
            </w:r>
            <w:r w:rsidRPr="00D530D5">
              <w:rPr>
                <w:rStyle w:val="Hyperlink"/>
                <w:noProof/>
                <w:rtl/>
                <w:lang w:bidi="fa-IR"/>
              </w:rPr>
              <w:t xml:space="preserve"> </w:t>
            </w:r>
            <w:r w:rsidRPr="00D530D5">
              <w:rPr>
                <w:rStyle w:val="Hyperlink"/>
                <w:rFonts w:hint="eastAsia"/>
                <w:noProof/>
                <w:rtl/>
                <w:lang w:bidi="fa-IR"/>
              </w:rPr>
              <w:t>شرعاً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77"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الخامسة</w:t>
            </w:r>
            <w:r w:rsidRPr="00D530D5">
              <w:rPr>
                <w:rStyle w:val="Hyperlink"/>
                <w:noProof/>
                <w:rtl/>
                <w:lang w:bidi="fa-IR"/>
              </w:rPr>
              <w:t xml:space="preserve"> </w:t>
            </w:r>
            <w:r w:rsidRPr="00D530D5">
              <w:rPr>
                <w:rStyle w:val="Hyperlink"/>
                <w:rFonts w:hint="eastAsia"/>
                <w:noProof/>
                <w:rtl/>
                <w:lang w:bidi="fa-IR"/>
              </w:rPr>
              <w:t>والعشرون</w:t>
            </w:r>
          </w:hyperlink>
          <w:r>
            <w:rPr>
              <w:rStyle w:val="Hyperlink"/>
              <w:rFonts w:hint="cs"/>
              <w:noProof/>
              <w:rtl/>
            </w:rPr>
            <w:t xml:space="preserve"> </w:t>
          </w:r>
          <w:hyperlink w:anchor="_Toc498902978" w:history="1">
            <w:r w:rsidRPr="00D530D5">
              <w:rPr>
                <w:rStyle w:val="Hyperlink"/>
                <w:rFonts w:hint="eastAsia"/>
                <w:noProof/>
                <w:rtl/>
                <w:lang w:bidi="fa-IR"/>
              </w:rPr>
              <w:t>حكم</w:t>
            </w:r>
            <w:r w:rsidRPr="00D530D5">
              <w:rPr>
                <w:rStyle w:val="Hyperlink"/>
                <w:noProof/>
                <w:rtl/>
                <w:lang w:bidi="fa-IR"/>
              </w:rPr>
              <w:t xml:space="preserve"> </w:t>
            </w:r>
            <w:r w:rsidRPr="00D530D5">
              <w:rPr>
                <w:rStyle w:val="Hyperlink"/>
                <w:rFonts w:hint="eastAsia"/>
                <w:noProof/>
                <w:rtl/>
                <w:lang w:bidi="fa-IR"/>
              </w:rPr>
              <w:t>نزع</w:t>
            </w:r>
            <w:r w:rsidRPr="00D530D5">
              <w:rPr>
                <w:rStyle w:val="Hyperlink"/>
                <w:noProof/>
                <w:rtl/>
                <w:lang w:bidi="fa-IR"/>
              </w:rPr>
              <w:t xml:space="preserve"> </w:t>
            </w:r>
            <w:r w:rsidRPr="00D530D5">
              <w:rPr>
                <w:rStyle w:val="Hyperlink"/>
                <w:rFonts w:hint="eastAsia"/>
                <w:noProof/>
                <w:rtl/>
                <w:lang w:bidi="fa-IR"/>
              </w:rPr>
              <w:t>الأعضاء</w:t>
            </w:r>
            <w:r w:rsidRPr="00D530D5">
              <w:rPr>
                <w:rStyle w:val="Hyperlink"/>
                <w:noProof/>
                <w:rtl/>
                <w:lang w:bidi="fa-IR"/>
              </w:rPr>
              <w:t xml:space="preserve"> </w:t>
            </w:r>
            <w:r w:rsidRPr="00D530D5">
              <w:rPr>
                <w:rStyle w:val="Hyperlink"/>
                <w:rFonts w:hint="eastAsia"/>
                <w:noProof/>
                <w:rtl/>
                <w:lang w:bidi="fa-IR"/>
              </w:rPr>
              <w:t>وبيعها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79" w:history="1">
            <w:r w:rsidRPr="00D530D5">
              <w:rPr>
                <w:rStyle w:val="Hyperlink"/>
                <w:rFonts w:hint="eastAsia"/>
                <w:noProof/>
                <w:rtl/>
                <w:lang w:bidi="fa-IR"/>
              </w:rPr>
              <w:t>فرع</w:t>
            </w:r>
            <w:r w:rsidRPr="00D530D5">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80"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السادسة</w:t>
            </w:r>
            <w:r w:rsidRPr="00D530D5">
              <w:rPr>
                <w:rStyle w:val="Hyperlink"/>
                <w:noProof/>
                <w:rtl/>
                <w:lang w:bidi="fa-IR"/>
              </w:rPr>
              <w:t xml:space="preserve"> </w:t>
            </w:r>
            <w:r w:rsidRPr="00D530D5">
              <w:rPr>
                <w:rStyle w:val="Hyperlink"/>
                <w:rFonts w:hint="eastAsia"/>
                <w:noProof/>
                <w:rtl/>
                <w:lang w:bidi="fa-IR"/>
              </w:rPr>
              <w:t>والعشرون</w:t>
            </w:r>
          </w:hyperlink>
          <w:r>
            <w:rPr>
              <w:rStyle w:val="Hyperlink"/>
              <w:rFonts w:hint="cs"/>
              <w:noProof/>
              <w:rtl/>
            </w:rPr>
            <w:t xml:space="preserve"> </w:t>
          </w:r>
          <w:hyperlink w:anchor="_Toc498902981" w:history="1">
            <w:r w:rsidRPr="00D530D5">
              <w:rPr>
                <w:rStyle w:val="Hyperlink"/>
                <w:rFonts w:hint="eastAsia"/>
                <w:noProof/>
                <w:rtl/>
                <w:lang w:bidi="fa-IR"/>
              </w:rPr>
              <w:t>حكم</w:t>
            </w:r>
            <w:r w:rsidRPr="00D530D5">
              <w:rPr>
                <w:rStyle w:val="Hyperlink"/>
                <w:noProof/>
                <w:rtl/>
                <w:lang w:bidi="fa-IR"/>
              </w:rPr>
              <w:t xml:space="preserve"> </w:t>
            </w:r>
            <w:r w:rsidRPr="00D530D5">
              <w:rPr>
                <w:rStyle w:val="Hyperlink"/>
                <w:rFonts w:hint="eastAsia"/>
                <w:noProof/>
                <w:rtl/>
                <w:lang w:bidi="fa-IR"/>
              </w:rPr>
              <w:t>غشاء</w:t>
            </w:r>
            <w:r w:rsidRPr="00D530D5">
              <w:rPr>
                <w:rStyle w:val="Hyperlink"/>
                <w:noProof/>
                <w:rtl/>
                <w:lang w:bidi="fa-IR"/>
              </w:rPr>
              <w:t xml:space="preserve"> </w:t>
            </w:r>
            <w:r w:rsidRPr="00D530D5">
              <w:rPr>
                <w:rStyle w:val="Hyperlink"/>
                <w:rFonts w:hint="eastAsia"/>
                <w:noProof/>
                <w:rtl/>
                <w:lang w:bidi="fa-IR"/>
              </w:rPr>
              <w:t>البكارة</w:t>
            </w:r>
            <w:r w:rsidRPr="00D530D5">
              <w:rPr>
                <w:rStyle w:val="Hyperlink"/>
                <w:noProof/>
                <w:rtl/>
                <w:lang w:bidi="fa-IR"/>
              </w:rPr>
              <w:t xml:space="preserve"> </w:t>
            </w:r>
            <w:r w:rsidRPr="00D530D5">
              <w:rPr>
                <w:rStyle w:val="Hyperlink"/>
                <w:rFonts w:hint="eastAsia"/>
                <w:noProof/>
                <w:rtl/>
                <w:lang w:bidi="fa-IR"/>
              </w:rPr>
              <w:t>وما</w:t>
            </w:r>
            <w:r w:rsidRPr="00D530D5">
              <w:rPr>
                <w:rStyle w:val="Hyperlink"/>
                <w:noProof/>
                <w:rtl/>
                <w:lang w:bidi="fa-IR"/>
              </w:rPr>
              <w:t xml:space="preserve"> </w:t>
            </w:r>
            <w:r w:rsidRPr="00D530D5">
              <w:rPr>
                <w:rStyle w:val="Hyperlink"/>
                <w:rFonts w:hint="eastAsia"/>
                <w:noProof/>
                <w:rtl/>
                <w:lang w:bidi="fa-IR"/>
              </w:rPr>
              <w:t>يتعلّق</w:t>
            </w:r>
            <w:r w:rsidRPr="00D530D5">
              <w:rPr>
                <w:rStyle w:val="Hyperlink"/>
                <w:noProof/>
                <w:rtl/>
                <w:lang w:bidi="fa-IR"/>
              </w:rPr>
              <w:t xml:space="preserve"> </w:t>
            </w:r>
            <w:r w:rsidRPr="00D530D5">
              <w:rPr>
                <w:rStyle w:val="Hyperlink"/>
                <w:rFonts w:hint="eastAsia"/>
                <w:noProof/>
                <w:rtl/>
                <w:lang w:bidi="fa-IR"/>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82"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السابعة</w:t>
            </w:r>
            <w:r w:rsidRPr="00D530D5">
              <w:rPr>
                <w:rStyle w:val="Hyperlink"/>
                <w:noProof/>
                <w:rtl/>
                <w:lang w:bidi="fa-IR"/>
              </w:rPr>
              <w:t xml:space="preserve"> </w:t>
            </w:r>
            <w:r w:rsidRPr="00D530D5">
              <w:rPr>
                <w:rStyle w:val="Hyperlink"/>
                <w:rFonts w:hint="eastAsia"/>
                <w:noProof/>
                <w:rtl/>
                <w:lang w:bidi="fa-IR"/>
              </w:rPr>
              <w:t>والعشرون</w:t>
            </w:r>
          </w:hyperlink>
          <w:r>
            <w:rPr>
              <w:rStyle w:val="Hyperlink"/>
              <w:rFonts w:hint="cs"/>
              <w:noProof/>
              <w:rtl/>
            </w:rPr>
            <w:t xml:space="preserve"> </w:t>
          </w:r>
          <w:hyperlink w:anchor="_Toc498902983" w:history="1">
            <w:r w:rsidRPr="00D530D5">
              <w:rPr>
                <w:rStyle w:val="Hyperlink"/>
                <w:rFonts w:hint="eastAsia"/>
                <w:noProof/>
                <w:rtl/>
                <w:lang w:bidi="fa-IR"/>
              </w:rPr>
              <w:t>حول</w:t>
            </w:r>
            <w:r w:rsidRPr="00D530D5">
              <w:rPr>
                <w:rStyle w:val="Hyperlink"/>
                <w:noProof/>
                <w:rtl/>
                <w:lang w:bidi="fa-IR"/>
              </w:rPr>
              <w:t xml:space="preserve"> </w:t>
            </w:r>
            <w:r w:rsidRPr="00D530D5">
              <w:rPr>
                <w:rStyle w:val="Hyperlink"/>
                <w:rFonts w:hint="eastAsia"/>
                <w:noProof/>
                <w:rtl/>
                <w:lang w:bidi="fa-IR"/>
              </w:rPr>
              <w:t>زراعة</w:t>
            </w:r>
            <w:r w:rsidRPr="00D530D5">
              <w:rPr>
                <w:rStyle w:val="Hyperlink"/>
                <w:noProof/>
                <w:rtl/>
                <w:lang w:bidi="fa-IR"/>
              </w:rPr>
              <w:t xml:space="preserve"> </w:t>
            </w:r>
            <w:r w:rsidRPr="00D530D5">
              <w:rPr>
                <w:rStyle w:val="Hyperlink"/>
                <w:rFonts w:hint="eastAsia"/>
                <w:noProof/>
                <w:rtl/>
                <w:lang w:bidi="fa-IR"/>
              </w:rPr>
              <w:t>الأعضاء</w:t>
            </w:r>
            <w:r w:rsidRPr="00D530D5">
              <w:rPr>
                <w:rStyle w:val="Hyperlink"/>
                <w:noProof/>
                <w:rtl/>
                <w:lang w:bidi="fa-IR"/>
              </w:rPr>
              <w:t xml:space="preserve"> </w:t>
            </w:r>
            <w:r w:rsidRPr="00D530D5">
              <w:rPr>
                <w:rStyle w:val="Hyperlink"/>
                <w:rFonts w:hint="eastAsia"/>
                <w:noProof/>
                <w:rtl/>
                <w:lang w:bidi="fa-IR"/>
              </w:rPr>
              <w:t>التناسليّة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84" w:history="1">
            <w:r w:rsidRPr="00D530D5">
              <w:rPr>
                <w:rStyle w:val="Hyperlink"/>
                <w:rFonts w:hint="eastAsia"/>
                <w:noProof/>
                <w:rtl/>
                <w:lang w:bidi="fa-IR"/>
              </w:rPr>
              <w:t>زرع</w:t>
            </w:r>
            <w:r w:rsidRPr="00D530D5">
              <w:rPr>
                <w:rStyle w:val="Hyperlink"/>
                <w:noProof/>
                <w:rtl/>
                <w:lang w:bidi="fa-IR"/>
              </w:rPr>
              <w:t xml:space="preserve"> </w:t>
            </w:r>
            <w:r w:rsidRPr="00D530D5">
              <w:rPr>
                <w:rStyle w:val="Hyperlink"/>
                <w:rFonts w:hint="eastAsia"/>
                <w:noProof/>
                <w:rtl/>
                <w:lang w:bidi="fa-IR"/>
              </w:rPr>
              <w:t>الخصية</w:t>
            </w:r>
            <w:r w:rsidRPr="00D530D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85" w:history="1">
            <w:r w:rsidRPr="00D530D5">
              <w:rPr>
                <w:rStyle w:val="Hyperlink"/>
                <w:rFonts w:hint="eastAsia"/>
                <w:noProof/>
                <w:rtl/>
                <w:lang w:bidi="fa-IR"/>
              </w:rPr>
              <w:t>فرعان</w:t>
            </w:r>
            <w:r w:rsidRPr="00D530D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86"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الثامنة</w:t>
            </w:r>
            <w:r w:rsidRPr="00D530D5">
              <w:rPr>
                <w:rStyle w:val="Hyperlink"/>
                <w:noProof/>
                <w:rtl/>
                <w:lang w:bidi="fa-IR"/>
              </w:rPr>
              <w:t xml:space="preserve"> </w:t>
            </w:r>
            <w:r w:rsidRPr="00D530D5">
              <w:rPr>
                <w:rStyle w:val="Hyperlink"/>
                <w:rFonts w:hint="eastAsia"/>
                <w:noProof/>
                <w:rtl/>
                <w:lang w:bidi="fa-IR"/>
              </w:rPr>
              <w:t>والعشرون</w:t>
            </w:r>
          </w:hyperlink>
          <w:r>
            <w:rPr>
              <w:rStyle w:val="Hyperlink"/>
              <w:rFonts w:hint="cs"/>
              <w:noProof/>
              <w:rtl/>
            </w:rPr>
            <w:t xml:space="preserve"> </w:t>
          </w:r>
          <w:hyperlink w:anchor="_Toc498902987" w:history="1">
            <w:r w:rsidRPr="00D530D5">
              <w:rPr>
                <w:rStyle w:val="Hyperlink"/>
                <w:rFonts w:hint="eastAsia"/>
                <w:noProof/>
                <w:rtl/>
                <w:lang w:bidi="fa-IR"/>
              </w:rPr>
              <w:t>حول</w:t>
            </w:r>
            <w:r w:rsidRPr="00D530D5">
              <w:rPr>
                <w:rStyle w:val="Hyperlink"/>
                <w:noProof/>
                <w:rtl/>
                <w:lang w:bidi="fa-IR"/>
              </w:rPr>
              <w:t xml:space="preserve"> </w:t>
            </w:r>
            <w:r w:rsidRPr="00D530D5">
              <w:rPr>
                <w:rStyle w:val="Hyperlink"/>
                <w:rFonts w:hint="eastAsia"/>
                <w:noProof/>
                <w:rtl/>
                <w:lang w:bidi="fa-IR"/>
              </w:rPr>
              <w:t>الحيض</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فصول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88"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التاسعة</w:t>
            </w:r>
            <w:r w:rsidRPr="00D530D5">
              <w:rPr>
                <w:rStyle w:val="Hyperlink"/>
                <w:noProof/>
                <w:rtl/>
                <w:lang w:bidi="fa-IR"/>
              </w:rPr>
              <w:t xml:space="preserve"> </w:t>
            </w:r>
            <w:r w:rsidRPr="00D530D5">
              <w:rPr>
                <w:rStyle w:val="Hyperlink"/>
                <w:rFonts w:hint="eastAsia"/>
                <w:noProof/>
                <w:rtl/>
                <w:lang w:bidi="fa-IR"/>
              </w:rPr>
              <w:t>والعشرون</w:t>
            </w:r>
          </w:hyperlink>
          <w:r>
            <w:rPr>
              <w:rStyle w:val="Hyperlink"/>
              <w:rFonts w:hint="cs"/>
              <w:noProof/>
              <w:rtl/>
            </w:rPr>
            <w:t xml:space="preserve"> </w:t>
          </w:r>
          <w:hyperlink w:anchor="_Toc498902989" w:history="1">
            <w:r w:rsidRPr="00D530D5">
              <w:rPr>
                <w:rStyle w:val="Hyperlink"/>
                <w:rFonts w:hint="eastAsia"/>
                <w:noProof/>
                <w:rtl/>
                <w:lang w:bidi="fa-IR"/>
              </w:rPr>
              <w:t>أقل</w:t>
            </w:r>
            <w:r w:rsidRPr="00D530D5">
              <w:rPr>
                <w:rStyle w:val="Hyperlink"/>
                <w:noProof/>
                <w:rtl/>
                <w:lang w:bidi="fa-IR"/>
              </w:rPr>
              <w:t xml:space="preserve"> </w:t>
            </w:r>
            <w:r w:rsidRPr="00D530D5">
              <w:rPr>
                <w:rStyle w:val="Hyperlink"/>
                <w:rFonts w:hint="eastAsia"/>
                <w:noProof/>
                <w:rtl/>
                <w:lang w:bidi="fa-IR"/>
              </w:rPr>
              <w:t>مدّة</w:t>
            </w:r>
            <w:r w:rsidRPr="00D530D5">
              <w:rPr>
                <w:rStyle w:val="Hyperlink"/>
                <w:noProof/>
                <w:rtl/>
                <w:lang w:bidi="fa-IR"/>
              </w:rPr>
              <w:t xml:space="preserve"> </w:t>
            </w:r>
            <w:r w:rsidRPr="00D530D5">
              <w:rPr>
                <w:rStyle w:val="Hyperlink"/>
                <w:rFonts w:hint="eastAsia"/>
                <w:noProof/>
                <w:rtl/>
                <w:lang w:bidi="fa-IR"/>
              </w:rPr>
              <w:t>الحمل</w:t>
            </w:r>
            <w:r w:rsidRPr="00D530D5">
              <w:rPr>
                <w:rStyle w:val="Hyperlink"/>
                <w:noProof/>
                <w:rtl/>
                <w:lang w:bidi="fa-IR"/>
              </w:rPr>
              <w:t xml:space="preserve"> </w:t>
            </w:r>
            <w:r w:rsidRPr="00D530D5">
              <w:rPr>
                <w:rStyle w:val="Hyperlink"/>
                <w:rFonts w:hint="eastAsia"/>
                <w:noProof/>
                <w:rtl/>
                <w:lang w:bidi="fa-IR"/>
              </w:rPr>
              <w:t>وأكثرها</w:t>
            </w:r>
            <w:r w:rsidRPr="00D530D5">
              <w:rPr>
                <w:rStyle w:val="Hyperlink"/>
                <w:noProof/>
                <w:rtl/>
                <w:lang w:bidi="fa-IR"/>
              </w:rPr>
              <w:t xml:space="preserve"> </w:t>
            </w:r>
            <w:r w:rsidRPr="00D530D5">
              <w:rPr>
                <w:rStyle w:val="Hyperlink"/>
                <w:rFonts w:hint="eastAsia"/>
                <w:noProof/>
                <w:rtl/>
                <w:lang w:bidi="fa-IR"/>
              </w:rPr>
              <w:t>ودم</w:t>
            </w:r>
            <w:r w:rsidRPr="00D530D5">
              <w:rPr>
                <w:rStyle w:val="Hyperlink"/>
                <w:noProof/>
                <w:rtl/>
                <w:lang w:bidi="fa-IR"/>
              </w:rPr>
              <w:t xml:space="preserve"> </w:t>
            </w:r>
            <w:r w:rsidRPr="00D530D5">
              <w:rPr>
                <w:rStyle w:val="Hyperlink"/>
                <w:rFonts w:hint="eastAsia"/>
                <w:noProof/>
                <w:rtl/>
                <w:lang w:bidi="fa-IR"/>
              </w:rPr>
              <w:t>النفاس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90" w:history="1">
            <w:r w:rsidRPr="00D530D5">
              <w:rPr>
                <w:rStyle w:val="Hyperlink"/>
                <w:rFonts w:hint="eastAsia"/>
                <w:noProof/>
                <w:rtl/>
                <w:lang w:bidi="fa-IR"/>
              </w:rPr>
              <w:t>فائدة</w:t>
            </w:r>
            <w:r w:rsidRPr="00D530D5">
              <w:rPr>
                <w:rStyle w:val="Hyperlink"/>
                <w:noProof/>
                <w:rtl/>
                <w:lang w:bidi="fa-IR"/>
              </w:rPr>
              <w:t xml:space="preserve"> </w:t>
            </w:r>
            <w:r w:rsidRPr="00D530D5">
              <w:rPr>
                <w:rStyle w:val="Hyperlink"/>
                <w:rFonts w:hint="eastAsia"/>
                <w:noProof/>
                <w:rtl/>
                <w:lang w:bidi="fa-IR"/>
              </w:rPr>
              <w:t>مهمة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91"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الثلاثون</w:t>
            </w:r>
          </w:hyperlink>
          <w:r>
            <w:rPr>
              <w:rStyle w:val="Hyperlink"/>
              <w:rFonts w:hint="cs"/>
              <w:noProof/>
              <w:rtl/>
            </w:rPr>
            <w:t xml:space="preserve"> </w:t>
          </w:r>
          <w:hyperlink w:anchor="_Toc498902992" w:history="1">
            <w:r w:rsidRPr="00D530D5">
              <w:rPr>
                <w:rStyle w:val="Hyperlink"/>
                <w:rFonts w:hint="eastAsia"/>
                <w:noProof/>
                <w:rtl/>
                <w:lang w:bidi="fa-IR"/>
              </w:rPr>
              <w:t>بعض</w:t>
            </w:r>
            <w:r w:rsidRPr="00D530D5">
              <w:rPr>
                <w:rStyle w:val="Hyperlink"/>
                <w:noProof/>
                <w:rtl/>
                <w:lang w:bidi="fa-IR"/>
              </w:rPr>
              <w:t xml:space="preserve"> </w:t>
            </w:r>
            <w:r w:rsidRPr="00D530D5">
              <w:rPr>
                <w:rStyle w:val="Hyperlink"/>
                <w:rFonts w:hint="eastAsia"/>
                <w:noProof/>
                <w:rtl/>
                <w:lang w:bidi="fa-IR"/>
              </w:rPr>
              <w:t>الأعمال</w:t>
            </w:r>
            <w:r w:rsidRPr="00D530D5">
              <w:rPr>
                <w:rStyle w:val="Hyperlink"/>
                <w:noProof/>
                <w:rtl/>
                <w:lang w:bidi="fa-IR"/>
              </w:rPr>
              <w:t xml:space="preserve"> </w:t>
            </w:r>
            <w:r w:rsidRPr="00D530D5">
              <w:rPr>
                <w:rStyle w:val="Hyperlink"/>
                <w:rFonts w:hint="eastAsia"/>
                <w:noProof/>
                <w:rtl/>
                <w:lang w:bidi="fa-IR"/>
              </w:rPr>
              <w:t>التجميليّة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93"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الحادية</w:t>
            </w:r>
            <w:r w:rsidRPr="00D530D5">
              <w:rPr>
                <w:rStyle w:val="Hyperlink"/>
                <w:noProof/>
                <w:rtl/>
                <w:lang w:bidi="fa-IR"/>
              </w:rPr>
              <w:t xml:space="preserve"> </w:t>
            </w:r>
            <w:r w:rsidRPr="00D530D5">
              <w:rPr>
                <w:rStyle w:val="Hyperlink"/>
                <w:rFonts w:hint="eastAsia"/>
                <w:noProof/>
                <w:rtl/>
                <w:lang w:bidi="fa-IR"/>
              </w:rPr>
              <w:t>والثلاثون</w:t>
            </w:r>
          </w:hyperlink>
          <w:r>
            <w:rPr>
              <w:rStyle w:val="Hyperlink"/>
              <w:rFonts w:hint="cs"/>
              <w:noProof/>
              <w:rtl/>
            </w:rPr>
            <w:t xml:space="preserve"> </w:t>
          </w:r>
          <w:hyperlink w:anchor="_Toc498902994" w:history="1">
            <w:r w:rsidRPr="00D530D5">
              <w:rPr>
                <w:rStyle w:val="Hyperlink"/>
                <w:rFonts w:hint="eastAsia"/>
                <w:noProof/>
                <w:rtl/>
                <w:lang w:bidi="fa-IR"/>
              </w:rPr>
              <w:t>ما</w:t>
            </w:r>
            <w:r w:rsidRPr="00D530D5">
              <w:rPr>
                <w:rStyle w:val="Hyperlink"/>
                <w:noProof/>
                <w:rtl/>
                <w:lang w:bidi="fa-IR"/>
              </w:rPr>
              <w:t xml:space="preserve"> </w:t>
            </w:r>
            <w:r w:rsidRPr="00D530D5">
              <w:rPr>
                <w:rStyle w:val="Hyperlink"/>
                <w:rFonts w:hint="eastAsia"/>
                <w:noProof/>
                <w:rtl/>
                <w:lang w:bidi="fa-IR"/>
              </w:rPr>
              <w:t>يتعلّق</w:t>
            </w:r>
            <w:r w:rsidRPr="00D530D5">
              <w:rPr>
                <w:rStyle w:val="Hyperlink"/>
                <w:noProof/>
                <w:rtl/>
                <w:lang w:bidi="fa-IR"/>
              </w:rPr>
              <w:t xml:space="preserve"> </w:t>
            </w:r>
            <w:r w:rsidRPr="00D530D5">
              <w:rPr>
                <w:rStyle w:val="Hyperlink"/>
                <w:rFonts w:hint="eastAsia"/>
                <w:noProof/>
                <w:rtl/>
                <w:lang w:bidi="fa-IR"/>
              </w:rPr>
              <w:t>بالخنثى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2995" w:history="1">
            <w:r w:rsidRPr="00D530D5">
              <w:rPr>
                <w:rStyle w:val="Hyperlink"/>
                <w:rFonts w:hint="eastAsia"/>
                <w:noProof/>
                <w:rtl/>
                <w:lang w:bidi="fa-IR"/>
              </w:rPr>
              <w:t>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2996"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الثانية</w:t>
            </w:r>
            <w:r w:rsidRPr="00D530D5">
              <w:rPr>
                <w:rStyle w:val="Hyperlink"/>
                <w:noProof/>
                <w:rtl/>
                <w:lang w:bidi="fa-IR"/>
              </w:rPr>
              <w:t xml:space="preserve"> </w:t>
            </w:r>
            <w:r w:rsidRPr="00D530D5">
              <w:rPr>
                <w:rStyle w:val="Hyperlink"/>
                <w:rFonts w:hint="eastAsia"/>
                <w:noProof/>
                <w:rtl/>
                <w:lang w:bidi="fa-IR"/>
              </w:rPr>
              <w:t>والثلاثون</w:t>
            </w:r>
          </w:hyperlink>
          <w:r>
            <w:rPr>
              <w:rStyle w:val="Hyperlink"/>
              <w:rFonts w:hint="cs"/>
              <w:noProof/>
              <w:rtl/>
            </w:rPr>
            <w:t xml:space="preserve"> </w:t>
          </w:r>
          <w:hyperlink w:anchor="_Toc498902997" w:history="1">
            <w:r w:rsidRPr="00D530D5">
              <w:rPr>
                <w:rStyle w:val="Hyperlink"/>
                <w:rFonts w:hint="eastAsia"/>
                <w:noProof/>
                <w:rtl/>
                <w:lang w:bidi="fa-IR"/>
              </w:rPr>
              <w:t>نصب</w:t>
            </w:r>
            <w:r w:rsidRPr="00D530D5">
              <w:rPr>
                <w:rStyle w:val="Hyperlink"/>
                <w:noProof/>
                <w:rtl/>
                <w:lang w:bidi="fa-IR"/>
              </w:rPr>
              <w:t xml:space="preserve"> </w:t>
            </w:r>
            <w:r w:rsidRPr="00D530D5">
              <w:rPr>
                <w:rStyle w:val="Hyperlink"/>
                <w:rFonts w:hint="eastAsia"/>
                <w:noProof/>
                <w:rtl/>
                <w:lang w:bidi="fa-IR"/>
              </w:rPr>
              <w:t>الأجهزة</w:t>
            </w:r>
            <w:r w:rsidRPr="00D530D5">
              <w:rPr>
                <w:rStyle w:val="Hyperlink"/>
                <w:noProof/>
                <w:rtl/>
                <w:lang w:bidi="fa-IR"/>
              </w:rPr>
              <w:t xml:space="preserve"> </w:t>
            </w:r>
            <w:r w:rsidRPr="00D530D5">
              <w:rPr>
                <w:rStyle w:val="Hyperlink"/>
                <w:rFonts w:hint="eastAsia"/>
                <w:noProof/>
                <w:rtl/>
                <w:lang w:bidi="fa-IR"/>
              </w:rPr>
              <w:t>التعويضية</w:t>
            </w:r>
            <w:r w:rsidRPr="00D530D5">
              <w:rPr>
                <w:rStyle w:val="Hyperlink"/>
                <w:noProof/>
                <w:rtl/>
                <w:lang w:bidi="fa-IR"/>
              </w:rPr>
              <w:t xml:space="preserve"> </w:t>
            </w:r>
            <w:r w:rsidRPr="00D530D5">
              <w:rPr>
                <w:rStyle w:val="Hyperlink"/>
                <w:rFonts w:hint="eastAsia"/>
                <w:noProof/>
                <w:rtl/>
                <w:lang w:bidi="fa-IR"/>
              </w:rPr>
              <w:t>لعلاج</w:t>
            </w:r>
            <w:r w:rsidRPr="00D530D5">
              <w:rPr>
                <w:rStyle w:val="Hyperlink"/>
                <w:noProof/>
                <w:rtl/>
                <w:lang w:bidi="fa-IR"/>
              </w:rPr>
              <w:t xml:space="preserve"> </w:t>
            </w:r>
            <w:r w:rsidRPr="00D530D5">
              <w:rPr>
                <w:rStyle w:val="Hyperlink"/>
                <w:rFonts w:hint="eastAsia"/>
                <w:noProof/>
                <w:rtl/>
                <w:lang w:bidi="fa-IR"/>
              </w:rPr>
              <w:t>الضعف</w:t>
            </w:r>
            <w:r w:rsidRPr="00D530D5">
              <w:rPr>
                <w:rStyle w:val="Hyperlink"/>
                <w:noProof/>
                <w:rtl/>
                <w:lang w:bidi="fa-IR"/>
              </w:rPr>
              <w:t xml:space="preserve"> </w:t>
            </w:r>
            <w:r w:rsidRPr="00D530D5">
              <w:rPr>
                <w:rStyle w:val="Hyperlink"/>
                <w:rFonts w:hint="eastAsia"/>
                <w:noProof/>
                <w:rtl/>
                <w:lang w:bidi="fa-IR"/>
              </w:rPr>
              <w:t>الجنسي</w:t>
            </w:r>
          </w:hyperlink>
          <w:r>
            <w:rPr>
              <w:rStyle w:val="Hyperlink"/>
              <w:rFonts w:hint="cs"/>
              <w:noProof/>
              <w:rtl/>
            </w:rPr>
            <w:t xml:space="preserve"> </w:t>
          </w:r>
          <w:hyperlink w:anchor="_Toc498902998" w:history="1">
            <w:r w:rsidRPr="00D530D5">
              <w:rPr>
                <w:rStyle w:val="Hyperlink"/>
                <w:rFonts w:hint="eastAsia"/>
                <w:noProof/>
                <w:rtl/>
                <w:lang w:bidi="fa-IR"/>
              </w:rPr>
              <w:t>إليكم</w:t>
            </w:r>
            <w:r w:rsidRPr="00D530D5">
              <w:rPr>
                <w:rStyle w:val="Hyperlink"/>
                <w:noProof/>
                <w:rtl/>
                <w:lang w:bidi="fa-IR"/>
              </w:rPr>
              <w:t xml:space="preserve"> </w:t>
            </w:r>
            <w:r w:rsidRPr="00D530D5">
              <w:rPr>
                <w:rStyle w:val="Hyperlink"/>
                <w:rFonts w:hint="eastAsia"/>
                <w:noProof/>
                <w:rtl/>
                <w:lang w:bidi="fa-IR"/>
              </w:rPr>
              <w:t>ما</w:t>
            </w:r>
            <w:r w:rsidRPr="00D530D5">
              <w:rPr>
                <w:rStyle w:val="Hyperlink"/>
                <w:noProof/>
                <w:rtl/>
                <w:lang w:bidi="fa-IR"/>
              </w:rPr>
              <w:t xml:space="preserve"> </w:t>
            </w:r>
            <w:r w:rsidRPr="00D530D5">
              <w:rPr>
                <w:rStyle w:val="Hyperlink"/>
                <w:rFonts w:hint="eastAsia"/>
                <w:noProof/>
                <w:rtl/>
                <w:lang w:bidi="fa-IR"/>
              </w:rPr>
              <w:t>نشرته</w:t>
            </w:r>
            <w:r w:rsidRPr="00D530D5">
              <w:rPr>
                <w:rStyle w:val="Hyperlink"/>
                <w:noProof/>
                <w:rtl/>
                <w:lang w:bidi="fa-IR"/>
              </w:rPr>
              <w:t xml:space="preserve"> </w:t>
            </w:r>
            <w:r w:rsidRPr="00D530D5">
              <w:rPr>
                <w:rStyle w:val="Hyperlink"/>
                <w:rFonts w:hint="eastAsia"/>
                <w:noProof/>
                <w:rtl/>
                <w:lang w:bidi="fa-IR"/>
              </w:rPr>
              <w:t>يوميّة</w:t>
            </w:r>
            <w:r w:rsidRPr="00D530D5">
              <w:rPr>
                <w:rStyle w:val="Hyperlink"/>
                <w:noProof/>
                <w:rtl/>
                <w:lang w:bidi="fa-IR"/>
              </w:rPr>
              <w:t xml:space="preserve"> </w:t>
            </w:r>
            <w:r w:rsidRPr="00D530D5">
              <w:rPr>
                <w:rStyle w:val="Hyperlink"/>
                <w:rFonts w:hint="eastAsia"/>
                <w:noProof/>
                <w:rtl/>
                <w:lang w:bidi="fa-IR"/>
              </w:rPr>
              <w:t>الوطن</w:t>
            </w:r>
            <w:r w:rsidRPr="00D530D5">
              <w:rPr>
                <w:rStyle w:val="Hyperlink"/>
                <w:noProof/>
                <w:rtl/>
                <w:lang w:bidi="fa-IR"/>
              </w:rPr>
              <w:t xml:space="preserve"> </w:t>
            </w:r>
            <w:r w:rsidRPr="00D530D5">
              <w:rPr>
                <w:rStyle w:val="Hyperlink"/>
                <w:rFonts w:hint="eastAsia"/>
                <w:noProof/>
                <w:rtl/>
                <w:lang w:bidi="fa-IR"/>
              </w:rPr>
              <w:t>ذيل</w:t>
            </w:r>
            <w:r w:rsidRPr="00D530D5">
              <w:rPr>
                <w:rStyle w:val="Hyperlink"/>
                <w:noProof/>
                <w:rtl/>
                <w:lang w:bidi="fa-IR"/>
              </w:rPr>
              <w:t xml:space="preserve"> </w:t>
            </w:r>
            <w:r w:rsidRPr="00D530D5">
              <w:rPr>
                <w:rStyle w:val="Hyperlink"/>
                <w:rFonts w:hint="eastAsia"/>
                <w:noProof/>
                <w:rtl/>
                <w:lang w:bidi="fa-IR"/>
              </w:rPr>
              <w:t>هذا</w:t>
            </w:r>
            <w:r w:rsidRPr="00D530D5">
              <w:rPr>
                <w:rStyle w:val="Hyperlink"/>
                <w:noProof/>
                <w:rtl/>
                <w:lang w:bidi="fa-IR"/>
              </w:rPr>
              <w:t xml:space="preserve"> </w:t>
            </w:r>
            <w:r w:rsidRPr="00D530D5">
              <w:rPr>
                <w:rStyle w:val="Hyperlink"/>
                <w:rFonts w:hint="eastAsia"/>
                <w:noProof/>
                <w:rtl/>
                <w:lang w:bidi="fa-IR"/>
              </w:rPr>
              <w:t>العنوان</w:t>
            </w:r>
          </w:hyperlink>
          <w:r>
            <w:rPr>
              <w:rStyle w:val="Hyperlink"/>
              <w:rFonts w:hint="cs"/>
              <w:noProof/>
              <w:rtl/>
            </w:rPr>
            <w:t xml:space="preserve"> </w:t>
          </w:r>
          <w:hyperlink w:anchor="_Toc498902999" w:history="1">
            <w:r w:rsidRPr="00D530D5">
              <w:rPr>
                <w:rStyle w:val="Hyperlink"/>
                <w:rFonts w:hint="eastAsia"/>
                <w:noProof/>
                <w:rtl/>
                <w:lang w:bidi="fa-IR"/>
              </w:rPr>
              <w:t>القاهرة</w:t>
            </w:r>
            <w:r w:rsidRPr="00D530D5">
              <w:rPr>
                <w:rStyle w:val="Hyperlink"/>
                <w:noProof/>
                <w:rtl/>
                <w:lang w:bidi="fa-IR"/>
              </w:rPr>
              <w:t xml:space="preserve"> - </w:t>
            </w:r>
            <w:r w:rsidRPr="00D530D5">
              <w:rPr>
                <w:rStyle w:val="Hyperlink"/>
                <w:rFonts w:hint="eastAsia"/>
                <w:noProof/>
                <w:rtl/>
                <w:lang w:bidi="fa-IR"/>
              </w:rPr>
              <w:t>الوطن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498902999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3000"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الثالثة</w:t>
            </w:r>
            <w:r w:rsidRPr="00D530D5">
              <w:rPr>
                <w:rStyle w:val="Hyperlink"/>
                <w:noProof/>
                <w:rtl/>
                <w:lang w:bidi="fa-IR"/>
              </w:rPr>
              <w:t xml:space="preserve"> </w:t>
            </w:r>
            <w:r w:rsidRPr="00D530D5">
              <w:rPr>
                <w:rStyle w:val="Hyperlink"/>
                <w:rFonts w:hint="eastAsia"/>
                <w:noProof/>
                <w:rtl/>
                <w:lang w:bidi="fa-IR"/>
              </w:rPr>
              <w:t>والثلاثون</w:t>
            </w:r>
          </w:hyperlink>
          <w:r>
            <w:rPr>
              <w:rStyle w:val="Hyperlink"/>
              <w:rFonts w:hint="cs"/>
              <w:noProof/>
              <w:rtl/>
            </w:rPr>
            <w:t xml:space="preserve"> </w:t>
          </w:r>
          <w:hyperlink w:anchor="_Toc498903001" w:history="1">
            <w:r w:rsidRPr="00D530D5">
              <w:rPr>
                <w:rStyle w:val="Hyperlink"/>
                <w:rFonts w:hint="eastAsia"/>
                <w:noProof/>
                <w:rtl/>
                <w:lang w:bidi="fa-IR"/>
              </w:rPr>
              <w:t>زراعة</w:t>
            </w:r>
            <w:r w:rsidRPr="00D530D5">
              <w:rPr>
                <w:rStyle w:val="Hyperlink"/>
                <w:noProof/>
                <w:rtl/>
                <w:lang w:bidi="fa-IR"/>
              </w:rPr>
              <w:t xml:space="preserve"> </w:t>
            </w:r>
            <w:r w:rsidRPr="00D530D5">
              <w:rPr>
                <w:rStyle w:val="Hyperlink"/>
                <w:rFonts w:hint="eastAsia"/>
                <w:noProof/>
                <w:rtl/>
                <w:lang w:bidi="fa-IR"/>
              </w:rPr>
              <w:t>الخلايا</w:t>
            </w:r>
            <w:r w:rsidRPr="00D530D5">
              <w:rPr>
                <w:rStyle w:val="Hyperlink"/>
                <w:noProof/>
                <w:rtl/>
                <w:lang w:bidi="fa-IR"/>
              </w:rPr>
              <w:t xml:space="preserve"> </w:t>
            </w:r>
            <w:r w:rsidRPr="00D530D5">
              <w:rPr>
                <w:rStyle w:val="Hyperlink"/>
                <w:rFonts w:hint="eastAsia"/>
                <w:noProof/>
                <w:rtl/>
                <w:lang w:bidi="fa-IR"/>
              </w:rPr>
              <w:t>والأنسجة</w:t>
            </w:r>
            <w:r w:rsidRPr="00D530D5">
              <w:rPr>
                <w:rStyle w:val="Hyperlink"/>
                <w:noProof/>
                <w:rtl/>
                <w:lang w:bidi="fa-IR"/>
              </w:rPr>
              <w:t xml:space="preserve"> </w:t>
            </w:r>
            <w:r w:rsidRPr="00D530D5">
              <w:rPr>
                <w:rStyle w:val="Hyperlink"/>
                <w:rFonts w:hint="eastAsia"/>
                <w:noProof/>
                <w:rtl/>
                <w:lang w:bidi="fa-IR"/>
              </w:rPr>
              <w:t>داخل</w:t>
            </w:r>
            <w:r w:rsidRPr="00D530D5">
              <w:rPr>
                <w:rStyle w:val="Hyperlink"/>
                <w:noProof/>
                <w:rtl/>
                <w:lang w:bidi="fa-IR"/>
              </w:rPr>
              <w:t xml:space="preserve"> </w:t>
            </w:r>
            <w:r w:rsidRPr="00D530D5">
              <w:rPr>
                <w:rStyle w:val="Hyperlink"/>
                <w:rFonts w:hint="eastAsia"/>
                <w:noProof/>
                <w:rtl/>
                <w:lang w:bidi="fa-IR"/>
              </w:rPr>
              <w:t>المخّ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3002" w:history="1">
            <w:r w:rsidRPr="00D530D5">
              <w:rPr>
                <w:rStyle w:val="Hyperlink"/>
                <w:rFonts w:hint="eastAsia"/>
                <w:noProof/>
                <w:rtl/>
                <w:lang w:bidi="fa-IR"/>
              </w:rPr>
              <w:t>زراعة</w:t>
            </w:r>
            <w:r w:rsidRPr="00D530D5">
              <w:rPr>
                <w:rStyle w:val="Hyperlink"/>
                <w:noProof/>
                <w:rtl/>
                <w:lang w:bidi="fa-IR"/>
              </w:rPr>
              <w:t xml:space="preserve"> </w:t>
            </w:r>
            <w:r w:rsidRPr="00D530D5">
              <w:rPr>
                <w:rStyle w:val="Hyperlink"/>
                <w:rFonts w:hint="eastAsia"/>
                <w:noProof/>
                <w:rtl/>
                <w:lang w:bidi="fa-IR"/>
              </w:rPr>
              <w:t>الأنسجة</w:t>
            </w:r>
            <w:r w:rsidRPr="00D530D5">
              <w:rPr>
                <w:rStyle w:val="Hyperlink"/>
                <w:noProof/>
                <w:rtl/>
                <w:lang w:bidi="fa-IR"/>
              </w:rPr>
              <w:t xml:space="preserve"> </w:t>
            </w:r>
            <w:r w:rsidRPr="00D530D5">
              <w:rPr>
                <w:rStyle w:val="Hyperlink"/>
                <w:rFonts w:hint="eastAsia"/>
                <w:noProof/>
                <w:rtl/>
                <w:lang w:bidi="fa-IR"/>
              </w:rPr>
              <w:t>بغرض</w:t>
            </w:r>
            <w:r w:rsidRPr="00D530D5">
              <w:rPr>
                <w:rStyle w:val="Hyperlink"/>
                <w:noProof/>
                <w:rtl/>
                <w:lang w:bidi="fa-IR"/>
              </w:rPr>
              <w:t xml:space="preserve"> </w:t>
            </w:r>
            <w:r w:rsidRPr="00D530D5">
              <w:rPr>
                <w:rStyle w:val="Hyperlink"/>
                <w:rFonts w:hint="eastAsia"/>
                <w:noProof/>
                <w:rtl/>
                <w:lang w:bidi="fa-IR"/>
              </w:rPr>
              <w:t>توفير</w:t>
            </w:r>
            <w:r w:rsidRPr="00D530D5">
              <w:rPr>
                <w:rStyle w:val="Hyperlink"/>
                <w:noProof/>
                <w:rtl/>
                <w:lang w:bidi="fa-IR"/>
              </w:rPr>
              <w:t xml:space="preserve"> </w:t>
            </w:r>
            <w:r w:rsidRPr="00D530D5">
              <w:rPr>
                <w:rStyle w:val="Hyperlink"/>
                <w:rFonts w:hint="eastAsia"/>
                <w:noProof/>
                <w:rtl/>
                <w:lang w:bidi="fa-IR"/>
              </w:rPr>
              <w:t>الهرمونات</w:t>
            </w:r>
            <w:r w:rsidRPr="00D530D5">
              <w:rPr>
                <w:rStyle w:val="Hyperlink"/>
                <w:noProof/>
                <w:rtl/>
                <w:lang w:bidi="fa-IR"/>
              </w:rPr>
              <w:t xml:space="preserve"> </w:t>
            </w:r>
            <w:r w:rsidRPr="00D530D5">
              <w:rPr>
                <w:rStyle w:val="Hyperlink"/>
                <w:rFonts w:hint="eastAsia"/>
                <w:noProof/>
                <w:rtl/>
                <w:lang w:bidi="fa-IR"/>
              </w:rPr>
              <w:t>العصبيّة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3003"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الرابعة</w:t>
            </w:r>
            <w:r w:rsidRPr="00D530D5">
              <w:rPr>
                <w:rStyle w:val="Hyperlink"/>
                <w:noProof/>
                <w:rtl/>
                <w:lang w:bidi="fa-IR"/>
              </w:rPr>
              <w:t xml:space="preserve"> </w:t>
            </w:r>
            <w:r w:rsidRPr="00D530D5">
              <w:rPr>
                <w:rStyle w:val="Hyperlink"/>
                <w:rFonts w:hint="eastAsia"/>
                <w:noProof/>
                <w:rtl/>
                <w:lang w:bidi="fa-IR"/>
              </w:rPr>
              <w:t>والثلاثون</w:t>
            </w:r>
          </w:hyperlink>
          <w:r>
            <w:rPr>
              <w:rStyle w:val="Hyperlink"/>
              <w:rFonts w:hint="cs"/>
              <w:noProof/>
              <w:rtl/>
            </w:rPr>
            <w:t xml:space="preserve"> </w:t>
          </w:r>
          <w:hyperlink w:anchor="_Toc498903004" w:history="1">
            <w:r w:rsidRPr="00D530D5">
              <w:rPr>
                <w:rStyle w:val="Hyperlink"/>
                <w:rFonts w:hint="eastAsia"/>
                <w:noProof/>
                <w:rtl/>
                <w:lang w:bidi="fa-IR"/>
              </w:rPr>
              <w:t>نزع</w:t>
            </w:r>
            <w:r w:rsidRPr="00D530D5">
              <w:rPr>
                <w:rStyle w:val="Hyperlink"/>
                <w:noProof/>
                <w:rtl/>
                <w:lang w:bidi="fa-IR"/>
              </w:rPr>
              <w:t xml:space="preserve"> </w:t>
            </w:r>
            <w:r w:rsidRPr="00D530D5">
              <w:rPr>
                <w:rStyle w:val="Hyperlink"/>
                <w:rFonts w:hint="eastAsia"/>
                <w:noProof/>
                <w:rtl/>
                <w:lang w:bidi="fa-IR"/>
              </w:rPr>
              <w:t>عضوٍ</w:t>
            </w:r>
            <w:r w:rsidRPr="00D530D5">
              <w:rPr>
                <w:rStyle w:val="Hyperlink"/>
                <w:noProof/>
                <w:rtl/>
                <w:lang w:bidi="fa-IR"/>
              </w:rPr>
              <w:t xml:space="preserve"> </w:t>
            </w:r>
            <w:r w:rsidRPr="00D530D5">
              <w:rPr>
                <w:rStyle w:val="Hyperlink"/>
                <w:rFonts w:hint="eastAsia"/>
                <w:noProof/>
                <w:rtl/>
                <w:lang w:bidi="fa-IR"/>
              </w:rPr>
              <w:t>من</w:t>
            </w:r>
            <w:r w:rsidRPr="00D530D5">
              <w:rPr>
                <w:rStyle w:val="Hyperlink"/>
                <w:noProof/>
                <w:rtl/>
                <w:lang w:bidi="fa-IR"/>
              </w:rPr>
              <w:t xml:space="preserve"> </w:t>
            </w:r>
            <w:r w:rsidRPr="00D530D5">
              <w:rPr>
                <w:rStyle w:val="Hyperlink"/>
                <w:rFonts w:hint="eastAsia"/>
                <w:noProof/>
                <w:rtl/>
                <w:lang w:bidi="fa-IR"/>
              </w:rPr>
              <w:t>ناقص</w:t>
            </w:r>
            <w:r w:rsidRPr="00D530D5">
              <w:rPr>
                <w:rStyle w:val="Hyperlink"/>
                <w:noProof/>
                <w:rtl/>
                <w:lang w:bidi="fa-IR"/>
              </w:rPr>
              <w:t xml:space="preserve"> </w:t>
            </w:r>
            <w:r w:rsidRPr="00D530D5">
              <w:rPr>
                <w:rStyle w:val="Hyperlink"/>
                <w:rFonts w:hint="eastAsia"/>
                <w:noProof/>
                <w:rtl/>
                <w:lang w:bidi="fa-IR"/>
              </w:rPr>
              <w:t>الخِلْقة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3005"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الخامسة</w:t>
            </w:r>
            <w:r w:rsidRPr="00D530D5">
              <w:rPr>
                <w:rStyle w:val="Hyperlink"/>
                <w:noProof/>
                <w:rtl/>
                <w:lang w:bidi="fa-IR"/>
              </w:rPr>
              <w:t xml:space="preserve"> </w:t>
            </w:r>
            <w:r w:rsidRPr="00D530D5">
              <w:rPr>
                <w:rStyle w:val="Hyperlink"/>
                <w:rFonts w:hint="eastAsia"/>
                <w:noProof/>
                <w:rtl/>
                <w:lang w:bidi="fa-IR"/>
              </w:rPr>
              <w:t>والثلاثون</w:t>
            </w:r>
          </w:hyperlink>
          <w:r>
            <w:rPr>
              <w:rStyle w:val="Hyperlink"/>
              <w:rFonts w:hint="cs"/>
              <w:noProof/>
              <w:rtl/>
            </w:rPr>
            <w:t xml:space="preserve"> </w:t>
          </w:r>
          <w:hyperlink w:anchor="_Toc498903006" w:history="1">
            <w:r w:rsidRPr="00D530D5">
              <w:rPr>
                <w:rStyle w:val="Hyperlink"/>
                <w:rFonts w:hint="eastAsia"/>
                <w:noProof/>
                <w:rtl/>
                <w:lang w:bidi="fa-IR"/>
              </w:rPr>
              <w:t>هل</w:t>
            </w:r>
            <w:r w:rsidRPr="00D530D5">
              <w:rPr>
                <w:rStyle w:val="Hyperlink"/>
                <w:noProof/>
                <w:rtl/>
                <w:lang w:bidi="fa-IR"/>
              </w:rPr>
              <w:t xml:space="preserve"> </w:t>
            </w:r>
            <w:r w:rsidRPr="00D530D5">
              <w:rPr>
                <w:rStyle w:val="Hyperlink"/>
                <w:rFonts w:hint="eastAsia"/>
                <w:noProof/>
                <w:rtl/>
                <w:lang w:bidi="fa-IR"/>
              </w:rPr>
              <w:t>هو</w:t>
            </w:r>
            <w:r w:rsidRPr="00D530D5">
              <w:rPr>
                <w:rStyle w:val="Hyperlink"/>
                <w:noProof/>
                <w:rtl/>
                <w:lang w:bidi="fa-IR"/>
              </w:rPr>
              <w:t xml:space="preserve"> </w:t>
            </w:r>
            <w:r w:rsidRPr="00D530D5">
              <w:rPr>
                <w:rStyle w:val="Hyperlink"/>
                <w:rFonts w:hint="eastAsia"/>
                <w:noProof/>
                <w:rtl/>
                <w:lang w:bidi="fa-IR"/>
              </w:rPr>
              <w:t>شخص</w:t>
            </w:r>
            <w:r w:rsidRPr="00D530D5">
              <w:rPr>
                <w:rStyle w:val="Hyperlink"/>
                <w:noProof/>
                <w:rtl/>
                <w:lang w:bidi="fa-IR"/>
              </w:rPr>
              <w:t xml:space="preserve"> </w:t>
            </w:r>
            <w:r w:rsidRPr="00D530D5">
              <w:rPr>
                <w:rStyle w:val="Hyperlink"/>
                <w:rFonts w:hint="eastAsia"/>
                <w:noProof/>
                <w:rtl/>
                <w:lang w:bidi="fa-IR"/>
              </w:rPr>
              <w:t>سابق</w:t>
            </w:r>
            <w:r w:rsidRPr="00D530D5">
              <w:rPr>
                <w:rStyle w:val="Hyperlink"/>
                <w:noProof/>
                <w:rtl/>
                <w:lang w:bidi="fa-IR"/>
              </w:rPr>
              <w:t xml:space="preserve"> </w:t>
            </w:r>
            <w:r w:rsidRPr="00D530D5">
              <w:rPr>
                <w:rStyle w:val="Hyperlink"/>
                <w:rFonts w:hint="eastAsia"/>
                <w:noProof/>
                <w:rtl/>
                <w:lang w:bidi="fa-IR"/>
              </w:rPr>
              <w:t>أو</w:t>
            </w:r>
            <w:r w:rsidRPr="00D530D5">
              <w:rPr>
                <w:rStyle w:val="Hyperlink"/>
                <w:noProof/>
                <w:rtl/>
                <w:lang w:bidi="fa-IR"/>
              </w:rPr>
              <w:t xml:space="preserve"> </w:t>
            </w:r>
            <w:r w:rsidRPr="00D530D5">
              <w:rPr>
                <w:rStyle w:val="Hyperlink"/>
                <w:rFonts w:hint="eastAsia"/>
                <w:noProof/>
                <w:rtl/>
                <w:lang w:bidi="fa-IR"/>
              </w:rPr>
              <w:t>جديد</w:t>
            </w:r>
            <w:r w:rsidRPr="00D530D5">
              <w:rPr>
                <w:rStyle w:val="Hyperlink"/>
                <w:noProof/>
                <w:rtl/>
                <w:lang w:bidi="fa-IR"/>
              </w:rPr>
              <w:t xml:space="preserve"> </w:t>
            </w:r>
            <w:r w:rsidRPr="00D530D5">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3007"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السادسة</w:t>
            </w:r>
            <w:r w:rsidRPr="00D530D5">
              <w:rPr>
                <w:rStyle w:val="Hyperlink"/>
                <w:noProof/>
                <w:rtl/>
                <w:lang w:bidi="fa-IR"/>
              </w:rPr>
              <w:t xml:space="preserve"> </w:t>
            </w:r>
            <w:r w:rsidRPr="00D530D5">
              <w:rPr>
                <w:rStyle w:val="Hyperlink"/>
                <w:rFonts w:hint="eastAsia"/>
                <w:noProof/>
                <w:rtl/>
                <w:lang w:bidi="fa-IR"/>
              </w:rPr>
              <w:t>والثلاثون</w:t>
            </w:r>
          </w:hyperlink>
          <w:r>
            <w:rPr>
              <w:rStyle w:val="Hyperlink"/>
              <w:rFonts w:hint="cs"/>
              <w:noProof/>
              <w:rtl/>
            </w:rPr>
            <w:t xml:space="preserve"> </w:t>
          </w:r>
          <w:hyperlink w:anchor="_Toc498903008" w:history="1">
            <w:r w:rsidRPr="00D530D5">
              <w:rPr>
                <w:rStyle w:val="Hyperlink"/>
                <w:rFonts w:hint="eastAsia"/>
                <w:noProof/>
                <w:rtl/>
                <w:lang w:bidi="fa-IR"/>
              </w:rPr>
              <w:t>توضيح</w:t>
            </w:r>
            <w:r w:rsidRPr="00D530D5">
              <w:rPr>
                <w:rStyle w:val="Hyperlink"/>
                <w:noProof/>
                <w:rtl/>
                <w:lang w:bidi="fa-IR"/>
              </w:rPr>
              <w:t xml:space="preserve"> </w:t>
            </w:r>
            <w:r w:rsidRPr="00D530D5">
              <w:rPr>
                <w:rStyle w:val="Hyperlink"/>
                <w:rFonts w:hint="eastAsia"/>
                <w:noProof/>
                <w:rtl/>
                <w:lang w:bidi="fa-IR"/>
              </w:rPr>
              <w:t>حول</w:t>
            </w:r>
            <w:r w:rsidRPr="00D530D5">
              <w:rPr>
                <w:rStyle w:val="Hyperlink"/>
                <w:noProof/>
                <w:rtl/>
                <w:lang w:bidi="fa-IR"/>
              </w:rPr>
              <w:t xml:space="preserve"> </w:t>
            </w:r>
            <w:r w:rsidRPr="00D530D5">
              <w:rPr>
                <w:rStyle w:val="Hyperlink"/>
                <w:rFonts w:hint="eastAsia"/>
                <w:noProof/>
                <w:rtl/>
                <w:lang w:bidi="fa-IR"/>
              </w:rPr>
              <w:t>مرض</w:t>
            </w:r>
            <w:r w:rsidRPr="00D530D5">
              <w:rPr>
                <w:rStyle w:val="Hyperlink"/>
                <w:noProof/>
                <w:rtl/>
                <w:lang w:bidi="fa-IR"/>
              </w:rPr>
              <w:t xml:space="preserve"> </w:t>
            </w:r>
            <w:r w:rsidRPr="00D530D5">
              <w:rPr>
                <w:rStyle w:val="Hyperlink"/>
                <w:rFonts w:hint="eastAsia"/>
                <w:noProof/>
                <w:rtl/>
                <w:lang w:bidi="fa-IR"/>
              </w:rPr>
              <w:t>الإيدز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3009" w:history="1">
            <w:r w:rsidRPr="00D530D5">
              <w:rPr>
                <w:rStyle w:val="Hyperlink"/>
                <w:rFonts w:hint="eastAsia"/>
                <w:noProof/>
                <w:rtl/>
                <w:lang w:bidi="fa-IR"/>
              </w:rPr>
              <w:t>خاتمة</w:t>
            </w:r>
            <w:r w:rsidRPr="00D530D5">
              <w:rPr>
                <w:rStyle w:val="Hyperlink"/>
                <w:noProof/>
                <w:rtl/>
                <w:lang w:bidi="fa-IR"/>
              </w:rPr>
              <w:t xml:space="preserve"> </w:t>
            </w:r>
            <w:r w:rsidRPr="00D530D5">
              <w:rPr>
                <w:rStyle w:val="Hyperlink"/>
                <w:rFonts w:hint="eastAsia"/>
                <w:noProof/>
                <w:rtl/>
                <w:lang w:bidi="fa-IR"/>
              </w:rPr>
              <w:t>مؤسفة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3010"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السابعة</w:t>
            </w:r>
            <w:r w:rsidRPr="00D530D5">
              <w:rPr>
                <w:rStyle w:val="Hyperlink"/>
                <w:noProof/>
                <w:rtl/>
                <w:lang w:bidi="fa-IR"/>
              </w:rPr>
              <w:t xml:space="preserve"> </w:t>
            </w:r>
            <w:r w:rsidRPr="00D530D5">
              <w:rPr>
                <w:rStyle w:val="Hyperlink"/>
                <w:rFonts w:hint="eastAsia"/>
                <w:noProof/>
                <w:rtl/>
                <w:lang w:bidi="fa-IR"/>
              </w:rPr>
              <w:t>والثلاثون</w:t>
            </w:r>
          </w:hyperlink>
          <w:r>
            <w:rPr>
              <w:rStyle w:val="Hyperlink"/>
              <w:rFonts w:hint="cs"/>
              <w:noProof/>
              <w:rtl/>
            </w:rPr>
            <w:t xml:space="preserve"> </w:t>
          </w:r>
          <w:hyperlink w:anchor="_Toc498903011" w:history="1">
            <w:r w:rsidRPr="00D530D5">
              <w:rPr>
                <w:rStyle w:val="Hyperlink"/>
                <w:rFonts w:hint="eastAsia"/>
                <w:noProof/>
                <w:rtl/>
                <w:lang w:bidi="fa-IR"/>
              </w:rPr>
              <w:t>الأحكام</w:t>
            </w:r>
            <w:r w:rsidRPr="00D530D5">
              <w:rPr>
                <w:rStyle w:val="Hyperlink"/>
                <w:noProof/>
                <w:rtl/>
                <w:lang w:bidi="fa-IR"/>
              </w:rPr>
              <w:t xml:space="preserve"> </w:t>
            </w:r>
            <w:r w:rsidRPr="00D530D5">
              <w:rPr>
                <w:rStyle w:val="Hyperlink"/>
                <w:rFonts w:hint="eastAsia"/>
                <w:noProof/>
                <w:rtl/>
                <w:lang w:bidi="fa-IR"/>
              </w:rPr>
              <w:t>الفقهيّة</w:t>
            </w:r>
            <w:r w:rsidRPr="00D530D5">
              <w:rPr>
                <w:rStyle w:val="Hyperlink"/>
                <w:noProof/>
                <w:rtl/>
                <w:lang w:bidi="fa-IR"/>
              </w:rPr>
              <w:t xml:space="preserve"> </w:t>
            </w:r>
            <w:r w:rsidRPr="00D530D5">
              <w:rPr>
                <w:rStyle w:val="Hyperlink"/>
                <w:rFonts w:hint="eastAsia"/>
                <w:noProof/>
                <w:rtl/>
                <w:lang w:bidi="fa-IR"/>
              </w:rPr>
              <w:t>المتعلِّقة</w:t>
            </w:r>
            <w:r w:rsidRPr="00D530D5">
              <w:rPr>
                <w:rStyle w:val="Hyperlink"/>
                <w:noProof/>
                <w:rtl/>
                <w:lang w:bidi="fa-IR"/>
              </w:rPr>
              <w:t xml:space="preserve"> </w:t>
            </w:r>
            <w:r w:rsidRPr="00D530D5">
              <w:rPr>
                <w:rStyle w:val="Hyperlink"/>
                <w:rFonts w:hint="eastAsia"/>
                <w:noProof/>
                <w:rtl/>
                <w:lang w:bidi="fa-IR"/>
              </w:rPr>
              <w:t>بمريض</w:t>
            </w:r>
            <w:r w:rsidRPr="00D530D5">
              <w:rPr>
                <w:rStyle w:val="Hyperlink"/>
                <w:noProof/>
                <w:rtl/>
                <w:lang w:bidi="fa-IR"/>
              </w:rPr>
              <w:t xml:space="preserve"> </w:t>
            </w:r>
            <w:r w:rsidRPr="00D530D5">
              <w:rPr>
                <w:rStyle w:val="Hyperlink"/>
                <w:rFonts w:hint="eastAsia"/>
                <w:noProof/>
                <w:rtl/>
                <w:lang w:bidi="fa-IR"/>
              </w:rPr>
              <w:t>الإيدز</w:t>
            </w:r>
            <w:r w:rsidRPr="00D530D5">
              <w:rPr>
                <w:rStyle w:val="Hyperlink"/>
                <w:noProof/>
                <w:rtl/>
                <w:lang w:bidi="fa-IR"/>
              </w:rPr>
              <w:t xml:space="preserve"> </w:t>
            </w:r>
            <w:r w:rsidRPr="00D530D5">
              <w:rPr>
                <w:rStyle w:val="Hyperlink"/>
                <w:rFonts w:hint="eastAsia"/>
                <w:noProof/>
                <w:rtl/>
                <w:lang w:bidi="fa-IR"/>
              </w:rPr>
              <w:t>وبكلّ</w:t>
            </w:r>
            <w:r w:rsidRPr="00D530D5">
              <w:rPr>
                <w:rStyle w:val="Hyperlink"/>
                <w:noProof/>
                <w:rtl/>
                <w:lang w:bidi="fa-IR"/>
              </w:rPr>
              <w:t xml:space="preserve"> </w:t>
            </w:r>
            <w:r w:rsidRPr="00D530D5">
              <w:rPr>
                <w:rStyle w:val="Hyperlink"/>
                <w:rFonts w:hint="eastAsia"/>
                <w:noProof/>
                <w:rtl/>
                <w:lang w:bidi="fa-IR"/>
              </w:rPr>
              <w:t>مرضٍ</w:t>
            </w:r>
            <w:r w:rsidRPr="00D530D5">
              <w:rPr>
                <w:rStyle w:val="Hyperlink"/>
                <w:noProof/>
                <w:rtl/>
                <w:lang w:bidi="fa-IR"/>
              </w:rPr>
              <w:t xml:space="preserve"> </w:t>
            </w:r>
            <w:r w:rsidRPr="00D530D5">
              <w:rPr>
                <w:rStyle w:val="Hyperlink"/>
                <w:rFonts w:hint="eastAsia"/>
                <w:noProof/>
                <w:rtl/>
                <w:lang w:bidi="fa-IR"/>
              </w:rPr>
              <w:t>مُعْدٍ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3012" w:history="1">
            <w:r w:rsidRPr="00D530D5">
              <w:rPr>
                <w:rStyle w:val="Hyperlink"/>
                <w:rFonts w:hint="eastAsia"/>
                <w:noProof/>
                <w:rtl/>
                <w:lang w:bidi="fa-IR"/>
              </w:rPr>
              <w:t>فائدة</w:t>
            </w:r>
            <w:r w:rsidRPr="00D530D5">
              <w:rPr>
                <w:rStyle w:val="Hyperlink"/>
                <w:noProof/>
                <w:rtl/>
                <w:lang w:bidi="fa-IR"/>
              </w:rPr>
              <w:t xml:space="preserve"> </w:t>
            </w:r>
            <w:r w:rsidRPr="00D530D5">
              <w:rPr>
                <w:rStyle w:val="Hyperlink"/>
                <w:rFonts w:hint="eastAsia"/>
                <w:noProof/>
                <w:rtl/>
                <w:lang w:bidi="fa-IR"/>
              </w:rPr>
              <w:t>طبّيّة</w:t>
            </w:r>
            <w:r w:rsidRPr="00D530D5">
              <w:rPr>
                <w:rStyle w:val="Hyperlink"/>
                <w:noProof/>
                <w:rtl/>
                <w:lang w:bidi="fa-IR"/>
              </w:rPr>
              <w:t xml:space="preserve"> </w:t>
            </w:r>
            <w:r w:rsidRPr="00D530D5">
              <w:rPr>
                <w:rStyle w:val="Hyperlink"/>
                <w:rFonts w:hint="eastAsia"/>
                <w:noProof/>
                <w:rtl/>
                <w:lang w:bidi="fa-IR"/>
              </w:rPr>
              <w:t>حول</w:t>
            </w:r>
            <w:r w:rsidRPr="00D530D5">
              <w:rPr>
                <w:rStyle w:val="Hyperlink"/>
                <w:noProof/>
                <w:rtl/>
                <w:lang w:bidi="fa-IR"/>
              </w:rPr>
              <w:t xml:space="preserve"> </w:t>
            </w:r>
            <w:r w:rsidRPr="00D530D5">
              <w:rPr>
                <w:rStyle w:val="Hyperlink"/>
                <w:rFonts w:hint="eastAsia"/>
                <w:noProof/>
                <w:rtl/>
                <w:lang w:bidi="fa-IR"/>
              </w:rPr>
              <w:t>الأمراض</w:t>
            </w:r>
            <w:r w:rsidRPr="00D530D5">
              <w:rPr>
                <w:rStyle w:val="Hyperlink"/>
                <w:noProof/>
                <w:rtl/>
                <w:lang w:bidi="fa-IR"/>
              </w:rPr>
              <w:t xml:space="preserve"> </w:t>
            </w:r>
            <w:r w:rsidRPr="00D530D5">
              <w:rPr>
                <w:rStyle w:val="Hyperlink"/>
                <w:rFonts w:hint="eastAsia"/>
                <w:noProof/>
                <w:rtl/>
                <w:lang w:bidi="fa-IR"/>
              </w:rPr>
              <w:t>المُعْدِية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C5772F" w:rsidRDefault="00C5772F" w:rsidP="00C5772F">
          <w:pPr>
            <w:pStyle w:val="libNormal"/>
            <w:rPr>
              <w:rStyle w:val="Hyperlink"/>
              <w:noProof/>
            </w:rPr>
          </w:pPr>
          <w:r>
            <w:rPr>
              <w:rStyle w:val="Hyperlink"/>
              <w:noProof/>
            </w:rPr>
            <w:br w:type="page"/>
          </w:r>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3013"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الثامنة</w:t>
            </w:r>
            <w:r w:rsidRPr="00D530D5">
              <w:rPr>
                <w:rStyle w:val="Hyperlink"/>
                <w:noProof/>
                <w:rtl/>
                <w:lang w:bidi="fa-IR"/>
              </w:rPr>
              <w:t xml:space="preserve"> </w:t>
            </w:r>
            <w:r w:rsidRPr="00D530D5">
              <w:rPr>
                <w:rStyle w:val="Hyperlink"/>
                <w:rFonts w:hint="eastAsia"/>
                <w:noProof/>
                <w:rtl/>
                <w:lang w:bidi="fa-IR"/>
              </w:rPr>
              <w:t>والثلاثون</w:t>
            </w:r>
          </w:hyperlink>
          <w:r>
            <w:rPr>
              <w:rStyle w:val="Hyperlink"/>
              <w:rFonts w:hint="cs"/>
              <w:noProof/>
              <w:rtl/>
            </w:rPr>
            <w:t xml:space="preserve"> </w:t>
          </w:r>
          <w:hyperlink w:anchor="_Toc498903014" w:history="1">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العيوب</w:t>
            </w:r>
            <w:r w:rsidRPr="00D530D5">
              <w:rPr>
                <w:rStyle w:val="Hyperlink"/>
                <w:noProof/>
                <w:rtl/>
                <w:lang w:bidi="fa-IR"/>
              </w:rPr>
              <w:t xml:space="preserve"> </w:t>
            </w:r>
            <w:r w:rsidRPr="00D530D5">
              <w:rPr>
                <w:rStyle w:val="Hyperlink"/>
                <w:rFonts w:hint="eastAsia"/>
                <w:noProof/>
                <w:rtl/>
                <w:lang w:bidi="fa-IR"/>
              </w:rPr>
              <w:t>المجوِّزة</w:t>
            </w:r>
            <w:r w:rsidRPr="00D530D5">
              <w:rPr>
                <w:rStyle w:val="Hyperlink"/>
                <w:noProof/>
                <w:rtl/>
                <w:lang w:bidi="fa-IR"/>
              </w:rPr>
              <w:t xml:space="preserve"> </w:t>
            </w:r>
            <w:r w:rsidRPr="00D530D5">
              <w:rPr>
                <w:rStyle w:val="Hyperlink"/>
                <w:rFonts w:hint="eastAsia"/>
                <w:noProof/>
                <w:rtl/>
                <w:lang w:bidi="fa-IR"/>
              </w:rPr>
              <w:t>لفسخ</w:t>
            </w:r>
            <w:r w:rsidRPr="00D530D5">
              <w:rPr>
                <w:rStyle w:val="Hyperlink"/>
                <w:noProof/>
                <w:rtl/>
                <w:lang w:bidi="fa-IR"/>
              </w:rPr>
              <w:t xml:space="preserve"> </w:t>
            </w:r>
            <w:r w:rsidRPr="00D530D5">
              <w:rPr>
                <w:rStyle w:val="Hyperlink"/>
                <w:rFonts w:hint="eastAsia"/>
                <w:noProof/>
                <w:rtl/>
                <w:lang w:bidi="fa-IR"/>
              </w:rPr>
              <w:t>النكاح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3015" w:history="1">
            <w:r w:rsidRPr="00D530D5">
              <w:rPr>
                <w:rStyle w:val="Hyperlink"/>
                <w:rFonts w:hint="eastAsia"/>
                <w:noProof/>
                <w:rtl/>
                <w:lang w:bidi="fa-IR"/>
              </w:rPr>
              <w:t>بقي</w:t>
            </w:r>
            <w:r w:rsidRPr="00D530D5">
              <w:rPr>
                <w:rStyle w:val="Hyperlink"/>
                <w:noProof/>
                <w:rtl/>
                <w:lang w:bidi="fa-IR"/>
              </w:rPr>
              <w:t xml:space="preserve"> </w:t>
            </w:r>
            <w:r w:rsidRPr="00D530D5">
              <w:rPr>
                <w:rStyle w:val="Hyperlink"/>
                <w:rFonts w:hint="eastAsia"/>
                <w:noProof/>
                <w:rtl/>
                <w:lang w:bidi="fa-IR"/>
              </w:rPr>
              <w:t>في</w:t>
            </w:r>
            <w:r w:rsidRPr="00D530D5">
              <w:rPr>
                <w:rStyle w:val="Hyperlink"/>
                <w:noProof/>
                <w:rtl/>
                <w:lang w:bidi="fa-IR"/>
              </w:rPr>
              <w:t xml:space="preserve"> </w:t>
            </w:r>
            <w:r w:rsidRPr="00D530D5">
              <w:rPr>
                <w:rStyle w:val="Hyperlink"/>
                <w:rFonts w:hint="eastAsia"/>
                <w:noProof/>
                <w:rtl/>
                <w:lang w:bidi="fa-IR"/>
              </w:rPr>
              <w:t>المقام</w:t>
            </w:r>
            <w:r w:rsidRPr="00D530D5">
              <w:rPr>
                <w:rStyle w:val="Hyperlink"/>
                <w:noProof/>
                <w:rtl/>
                <w:lang w:bidi="fa-IR"/>
              </w:rPr>
              <w:t xml:space="preserve"> </w:t>
            </w:r>
            <w:r w:rsidRPr="00D530D5">
              <w:rPr>
                <w:rStyle w:val="Hyperlink"/>
                <w:rFonts w:hint="eastAsia"/>
                <w:noProof/>
                <w:rtl/>
                <w:lang w:bidi="fa-IR"/>
              </w:rPr>
              <w:t>فوائد</w:t>
            </w:r>
            <w:r w:rsidRPr="00D530D5">
              <w:rPr>
                <w:rStyle w:val="Hyperlink"/>
                <w:noProof/>
                <w:rtl/>
                <w:lang w:bidi="fa-IR"/>
              </w:rPr>
              <w:t xml:space="preserve"> </w:t>
            </w:r>
            <w:r w:rsidRPr="00D530D5">
              <w:rPr>
                <w:rStyle w:val="Hyperlink"/>
                <w:rFonts w:hint="eastAsia"/>
                <w:noProof/>
                <w:rtl/>
                <w:lang w:bidi="fa-IR"/>
              </w:rPr>
              <w:t>مهمّة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C5772F" w:rsidRDefault="00C5772F" w:rsidP="00C5772F">
          <w:pPr>
            <w:pStyle w:val="TOC2"/>
            <w:tabs>
              <w:tab w:val="right" w:leader="dot" w:pos="7786"/>
            </w:tabs>
            <w:rPr>
              <w:rFonts w:asciiTheme="minorHAnsi" w:eastAsiaTheme="minorEastAsia" w:hAnsiTheme="minorHAnsi" w:cstheme="minorBidi"/>
              <w:noProof/>
              <w:color w:val="auto"/>
              <w:sz w:val="22"/>
              <w:szCs w:val="22"/>
              <w:rtl/>
            </w:rPr>
          </w:pPr>
          <w:hyperlink w:anchor="_Toc498903016" w:history="1">
            <w:r w:rsidRPr="00D530D5">
              <w:rPr>
                <w:rStyle w:val="Hyperlink"/>
                <w:rFonts w:hint="eastAsia"/>
                <w:noProof/>
                <w:rtl/>
                <w:lang w:bidi="fa-IR"/>
              </w:rPr>
              <w:t>المسألة</w:t>
            </w:r>
            <w:r w:rsidRPr="00D530D5">
              <w:rPr>
                <w:rStyle w:val="Hyperlink"/>
                <w:noProof/>
                <w:rtl/>
                <w:lang w:bidi="fa-IR"/>
              </w:rPr>
              <w:t xml:space="preserve"> </w:t>
            </w:r>
            <w:r w:rsidRPr="00D530D5">
              <w:rPr>
                <w:rStyle w:val="Hyperlink"/>
                <w:rFonts w:hint="eastAsia"/>
                <w:noProof/>
                <w:rtl/>
                <w:lang w:bidi="fa-IR"/>
              </w:rPr>
              <w:t>التاسعة</w:t>
            </w:r>
            <w:r w:rsidRPr="00D530D5">
              <w:rPr>
                <w:rStyle w:val="Hyperlink"/>
                <w:noProof/>
                <w:rtl/>
                <w:lang w:bidi="fa-IR"/>
              </w:rPr>
              <w:t xml:space="preserve"> </w:t>
            </w:r>
            <w:r w:rsidRPr="00D530D5">
              <w:rPr>
                <w:rStyle w:val="Hyperlink"/>
                <w:rFonts w:hint="eastAsia"/>
                <w:noProof/>
                <w:rtl/>
                <w:lang w:bidi="fa-IR"/>
              </w:rPr>
              <w:t>والثلاثون</w:t>
            </w:r>
          </w:hyperlink>
          <w:r>
            <w:rPr>
              <w:rStyle w:val="Hyperlink"/>
              <w:rFonts w:hint="cs"/>
              <w:noProof/>
              <w:rtl/>
            </w:rPr>
            <w:t xml:space="preserve"> </w:t>
          </w:r>
          <w:hyperlink w:anchor="_Toc498903017" w:history="1">
            <w:r w:rsidRPr="00D530D5">
              <w:rPr>
                <w:rStyle w:val="Hyperlink"/>
                <w:rFonts w:hint="eastAsia"/>
                <w:noProof/>
                <w:rtl/>
                <w:lang w:bidi="fa-IR"/>
              </w:rPr>
              <w:t>فوائد</w:t>
            </w:r>
            <w:r w:rsidRPr="00D530D5">
              <w:rPr>
                <w:rStyle w:val="Hyperlink"/>
                <w:noProof/>
                <w:rtl/>
                <w:lang w:bidi="fa-IR"/>
              </w:rPr>
              <w:t xml:space="preserve"> </w:t>
            </w:r>
            <w:r w:rsidRPr="00D530D5">
              <w:rPr>
                <w:rStyle w:val="Hyperlink"/>
                <w:rFonts w:hint="eastAsia"/>
                <w:noProof/>
                <w:rtl/>
                <w:lang w:bidi="fa-IR"/>
              </w:rPr>
              <w:t>متفرّقة</w:t>
            </w:r>
            <w:r w:rsidRPr="00D530D5">
              <w:rPr>
                <w:rStyle w:val="Hyperlink"/>
                <w:noProof/>
                <w:rtl/>
                <w:lang w:bidi="fa-IR"/>
              </w:rPr>
              <w:t xml:space="preserve"> </w:t>
            </w:r>
            <w:r w:rsidRPr="00D530D5">
              <w:rPr>
                <w:rStyle w:val="Hyperlink"/>
                <w:rFonts w:hint="eastAsia"/>
                <w:noProof/>
                <w:rtl/>
                <w:lang w:bidi="fa-IR"/>
              </w:rPr>
              <w:t>طبّيّة</w:t>
            </w:r>
            <w:r w:rsidRPr="00D530D5">
              <w:rPr>
                <w:rStyle w:val="Hyperlink"/>
                <w:noProof/>
                <w:rtl/>
                <w:lang w:bidi="fa-IR"/>
              </w:rPr>
              <w:t xml:space="preserve"> </w:t>
            </w:r>
            <w:r w:rsidRPr="00D530D5">
              <w:rPr>
                <w:rStyle w:val="Hyperlink"/>
                <w:rFonts w:hint="eastAsia"/>
                <w:noProof/>
                <w:rtl/>
                <w:lang w:bidi="fa-IR"/>
              </w:rPr>
              <w:t>وعلميّة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C5772F" w:rsidRDefault="00C5772F">
          <w:pPr>
            <w:pStyle w:val="TOC3"/>
            <w:rPr>
              <w:rFonts w:asciiTheme="minorHAnsi" w:eastAsiaTheme="minorEastAsia" w:hAnsiTheme="minorHAnsi" w:cstheme="minorBidi"/>
              <w:noProof/>
              <w:color w:val="auto"/>
              <w:sz w:val="22"/>
              <w:szCs w:val="22"/>
              <w:rtl/>
            </w:rPr>
          </w:pPr>
          <w:hyperlink w:anchor="_Toc498903018" w:history="1">
            <w:r w:rsidRPr="00D530D5">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498903018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C5772F" w:rsidRDefault="00C5772F" w:rsidP="00C5772F">
          <w:pPr>
            <w:pStyle w:val="libNormal"/>
          </w:pPr>
          <w:r>
            <w:fldChar w:fldCharType="end"/>
          </w:r>
        </w:p>
      </w:sdtContent>
    </w:sdt>
    <w:sectPr w:rsidR="00C5772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C86" w:rsidRDefault="005E4C86">
      <w:r>
        <w:separator/>
      </w:r>
    </w:p>
  </w:endnote>
  <w:endnote w:type="continuationSeparator" w:id="0">
    <w:p w:rsidR="005E4C86" w:rsidRDefault="005E4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75" w:rsidRPr="00460435" w:rsidRDefault="007F337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5772F">
      <w:rPr>
        <w:rFonts w:ascii="Traditional Arabic" w:hAnsi="Traditional Arabic"/>
        <w:noProof/>
        <w:sz w:val="28"/>
        <w:szCs w:val="28"/>
        <w:rtl/>
      </w:rPr>
      <w:t>340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75" w:rsidRPr="00460435" w:rsidRDefault="007F337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5772F">
      <w:rPr>
        <w:rFonts w:ascii="Traditional Arabic" w:hAnsi="Traditional Arabic"/>
        <w:noProof/>
        <w:sz w:val="28"/>
        <w:szCs w:val="28"/>
        <w:rtl/>
      </w:rPr>
      <w:t>341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75" w:rsidRPr="00460435" w:rsidRDefault="007F337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5772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C86" w:rsidRDefault="005E4C86">
      <w:r>
        <w:separator/>
      </w:r>
    </w:p>
  </w:footnote>
  <w:footnote w:type="continuationSeparator" w:id="0">
    <w:p w:rsidR="005E4C86" w:rsidRDefault="005E4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D0D26"/>
    <w:rsid w:val="00005A19"/>
    <w:rsid w:val="00024DBC"/>
    <w:rsid w:val="000267FE"/>
    <w:rsid w:val="00034DB7"/>
    <w:rsid w:val="00040798"/>
    <w:rsid w:val="00042F45"/>
    <w:rsid w:val="00043023"/>
    <w:rsid w:val="00050A4D"/>
    <w:rsid w:val="00050AED"/>
    <w:rsid w:val="00054406"/>
    <w:rsid w:val="0006216A"/>
    <w:rsid w:val="00066C43"/>
    <w:rsid w:val="00067F84"/>
    <w:rsid w:val="00071C97"/>
    <w:rsid w:val="00073E38"/>
    <w:rsid w:val="00074117"/>
    <w:rsid w:val="0007613C"/>
    <w:rsid w:val="000761F7"/>
    <w:rsid w:val="00076A3A"/>
    <w:rsid w:val="00077163"/>
    <w:rsid w:val="00082D69"/>
    <w:rsid w:val="00082DE8"/>
    <w:rsid w:val="00090987"/>
    <w:rsid w:val="00092805"/>
    <w:rsid w:val="00092A0C"/>
    <w:rsid w:val="00095BA6"/>
    <w:rsid w:val="000A7750"/>
    <w:rsid w:val="000B2E78"/>
    <w:rsid w:val="000B3A56"/>
    <w:rsid w:val="000C0A89"/>
    <w:rsid w:val="000C5BC7"/>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232D"/>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65E"/>
    <w:rsid w:val="001A6EC0"/>
    <w:rsid w:val="001B07B7"/>
    <w:rsid w:val="001B16FD"/>
    <w:rsid w:val="001B5182"/>
    <w:rsid w:val="001B577F"/>
    <w:rsid w:val="001B6B73"/>
    <w:rsid w:val="001B702D"/>
    <w:rsid w:val="001B7407"/>
    <w:rsid w:val="001C3D8D"/>
    <w:rsid w:val="001C5EDB"/>
    <w:rsid w:val="001C7656"/>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5C2D"/>
    <w:rsid w:val="00226098"/>
    <w:rsid w:val="002267C7"/>
    <w:rsid w:val="0022730F"/>
    <w:rsid w:val="0022732D"/>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2B6"/>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67D4"/>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0C2"/>
    <w:rsid w:val="00460435"/>
    <w:rsid w:val="00464B21"/>
    <w:rsid w:val="00465B85"/>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3CA7"/>
    <w:rsid w:val="004A6FE9"/>
    <w:rsid w:val="004A7983"/>
    <w:rsid w:val="004B06B3"/>
    <w:rsid w:val="004B17F4"/>
    <w:rsid w:val="004B22DD"/>
    <w:rsid w:val="004B3F28"/>
    <w:rsid w:val="004B653D"/>
    <w:rsid w:val="004C0461"/>
    <w:rsid w:val="004C12C2"/>
    <w:rsid w:val="004C3E90"/>
    <w:rsid w:val="004C4336"/>
    <w:rsid w:val="004C77B5"/>
    <w:rsid w:val="004C77BF"/>
    <w:rsid w:val="004D67F7"/>
    <w:rsid w:val="004D7678"/>
    <w:rsid w:val="004D7CD7"/>
    <w:rsid w:val="004E3131"/>
    <w:rsid w:val="004E6E95"/>
    <w:rsid w:val="004E7BA2"/>
    <w:rsid w:val="004F58BA"/>
    <w:rsid w:val="004F6137"/>
    <w:rsid w:val="004F6F3D"/>
    <w:rsid w:val="005022E5"/>
    <w:rsid w:val="00505A04"/>
    <w:rsid w:val="00506375"/>
    <w:rsid w:val="00511B0E"/>
    <w:rsid w:val="00514000"/>
    <w:rsid w:val="005254BC"/>
    <w:rsid w:val="00526724"/>
    <w:rsid w:val="00540F36"/>
    <w:rsid w:val="00541189"/>
    <w:rsid w:val="0054157A"/>
    <w:rsid w:val="00542EEF"/>
    <w:rsid w:val="005432D9"/>
    <w:rsid w:val="00546716"/>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9E3"/>
    <w:rsid w:val="005C0E2F"/>
    <w:rsid w:val="005C7719"/>
    <w:rsid w:val="005D2C72"/>
    <w:rsid w:val="005E2913"/>
    <w:rsid w:val="005E399F"/>
    <w:rsid w:val="005E4C86"/>
    <w:rsid w:val="005E4EA9"/>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5623"/>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0D60"/>
    <w:rsid w:val="00771C68"/>
    <w:rsid w:val="00773080"/>
    <w:rsid w:val="007735AB"/>
    <w:rsid w:val="00773927"/>
    <w:rsid w:val="00773E4E"/>
    <w:rsid w:val="00775FFA"/>
    <w:rsid w:val="00777AC5"/>
    <w:rsid w:val="00780989"/>
    <w:rsid w:val="0078259F"/>
    <w:rsid w:val="00782872"/>
    <w:rsid w:val="00784287"/>
    <w:rsid w:val="007862EB"/>
    <w:rsid w:val="0078750B"/>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1596"/>
    <w:rsid w:val="007F3375"/>
    <w:rsid w:val="007F4190"/>
    <w:rsid w:val="007F4E53"/>
    <w:rsid w:val="007F5ABC"/>
    <w:rsid w:val="00800121"/>
    <w:rsid w:val="008018D9"/>
    <w:rsid w:val="00806335"/>
    <w:rsid w:val="008105E2"/>
    <w:rsid w:val="008110DA"/>
    <w:rsid w:val="008128CA"/>
    <w:rsid w:val="00813440"/>
    <w:rsid w:val="00814FBB"/>
    <w:rsid w:val="00815F8E"/>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1A09"/>
    <w:rsid w:val="00852998"/>
    <w:rsid w:val="00856941"/>
    <w:rsid w:val="00857A7C"/>
    <w:rsid w:val="00864864"/>
    <w:rsid w:val="0086546A"/>
    <w:rsid w:val="00866C6A"/>
    <w:rsid w:val="008703F4"/>
    <w:rsid w:val="00870D4D"/>
    <w:rsid w:val="00873D57"/>
    <w:rsid w:val="00874112"/>
    <w:rsid w:val="008777DC"/>
    <w:rsid w:val="008778B5"/>
    <w:rsid w:val="00880BCE"/>
    <w:rsid w:val="008810AF"/>
    <w:rsid w:val="008819E4"/>
    <w:rsid w:val="00882B71"/>
    <w:rsid w:val="008830EF"/>
    <w:rsid w:val="00884773"/>
    <w:rsid w:val="00885077"/>
    <w:rsid w:val="008933CF"/>
    <w:rsid w:val="00895362"/>
    <w:rsid w:val="008A225D"/>
    <w:rsid w:val="008A2590"/>
    <w:rsid w:val="008A4630"/>
    <w:rsid w:val="008B564D"/>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6521"/>
    <w:rsid w:val="008F72BE"/>
    <w:rsid w:val="009006DA"/>
    <w:rsid w:val="00900D4D"/>
    <w:rsid w:val="00901417"/>
    <w:rsid w:val="009046DF"/>
    <w:rsid w:val="009076D1"/>
    <w:rsid w:val="00911C81"/>
    <w:rsid w:val="009127B3"/>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30E3"/>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4CA"/>
    <w:rsid w:val="009A7DA5"/>
    <w:rsid w:val="009B01D4"/>
    <w:rsid w:val="009B0C22"/>
    <w:rsid w:val="009B2B08"/>
    <w:rsid w:val="009B36E8"/>
    <w:rsid w:val="009B7253"/>
    <w:rsid w:val="009C2E28"/>
    <w:rsid w:val="009C61D1"/>
    <w:rsid w:val="009D26F3"/>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4926"/>
    <w:rsid w:val="00A35A48"/>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358"/>
    <w:rsid w:val="00A716DD"/>
    <w:rsid w:val="00A72F8E"/>
    <w:rsid w:val="00A745EB"/>
    <w:rsid w:val="00A749A9"/>
    <w:rsid w:val="00A751DD"/>
    <w:rsid w:val="00A80A89"/>
    <w:rsid w:val="00A8320F"/>
    <w:rsid w:val="00A86979"/>
    <w:rsid w:val="00A874EF"/>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071"/>
    <w:rsid w:val="00AC41E0"/>
    <w:rsid w:val="00AC4AE4"/>
    <w:rsid w:val="00AC5626"/>
    <w:rsid w:val="00AC6146"/>
    <w:rsid w:val="00AC64A5"/>
    <w:rsid w:val="00AD0D26"/>
    <w:rsid w:val="00AD2964"/>
    <w:rsid w:val="00AD365B"/>
    <w:rsid w:val="00AD59C1"/>
    <w:rsid w:val="00AD5C3C"/>
    <w:rsid w:val="00AD6031"/>
    <w:rsid w:val="00AE0778"/>
    <w:rsid w:val="00AE1E35"/>
    <w:rsid w:val="00AE270B"/>
    <w:rsid w:val="00AE4D35"/>
    <w:rsid w:val="00AE5DAC"/>
    <w:rsid w:val="00AE6117"/>
    <w:rsid w:val="00AE6221"/>
    <w:rsid w:val="00AE64FD"/>
    <w:rsid w:val="00AE6F06"/>
    <w:rsid w:val="00AF00DF"/>
    <w:rsid w:val="00AF04CD"/>
    <w:rsid w:val="00AF0A2F"/>
    <w:rsid w:val="00AF217C"/>
    <w:rsid w:val="00AF33DF"/>
    <w:rsid w:val="00AF5EEB"/>
    <w:rsid w:val="00B01257"/>
    <w:rsid w:val="00B05B01"/>
    <w:rsid w:val="00B1002E"/>
    <w:rsid w:val="00B11AF5"/>
    <w:rsid w:val="00B12ED2"/>
    <w:rsid w:val="00B156FB"/>
    <w:rsid w:val="00B17010"/>
    <w:rsid w:val="00B171D4"/>
    <w:rsid w:val="00B2067B"/>
    <w:rsid w:val="00B241CE"/>
    <w:rsid w:val="00B24ABA"/>
    <w:rsid w:val="00B325FE"/>
    <w:rsid w:val="00B329DF"/>
    <w:rsid w:val="00B376D8"/>
    <w:rsid w:val="00B37FEA"/>
    <w:rsid w:val="00B4064C"/>
    <w:rsid w:val="00B41B2B"/>
    <w:rsid w:val="00B426ED"/>
    <w:rsid w:val="00B42E0C"/>
    <w:rsid w:val="00B46226"/>
    <w:rsid w:val="00B47827"/>
    <w:rsid w:val="00B47FE1"/>
    <w:rsid w:val="00B506FA"/>
    <w:rsid w:val="00B537AD"/>
    <w:rsid w:val="00B54A4C"/>
    <w:rsid w:val="00B56365"/>
    <w:rsid w:val="00B60990"/>
    <w:rsid w:val="00B629FE"/>
    <w:rsid w:val="00B62A7D"/>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727"/>
    <w:rsid w:val="00BA1D16"/>
    <w:rsid w:val="00BA20DE"/>
    <w:rsid w:val="00BA657A"/>
    <w:rsid w:val="00BA6C34"/>
    <w:rsid w:val="00BA6C54"/>
    <w:rsid w:val="00BB099C"/>
    <w:rsid w:val="00BB0DF4"/>
    <w:rsid w:val="00BB3CFF"/>
    <w:rsid w:val="00BB4CCD"/>
    <w:rsid w:val="00BB5951"/>
    <w:rsid w:val="00BB5C83"/>
    <w:rsid w:val="00BB643C"/>
    <w:rsid w:val="00BC09E8"/>
    <w:rsid w:val="00BC12AA"/>
    <w:rsid w:val="00BC499A"/>
    <w:rsid w:val="00BC717E"/>
    <w:rsid w:val="00BD1CB7"/>
    <w:rsid w:val="00BD4DFE"/>
    <w:rsid w:val="00BD593F"/>
    <w:rsid w:val="00BD6706"/>
    <w:rsid w:val="00BE0D08"/>
    <w:rsid w:val="00BE630D"/>
    <w:rsid w:val="00BE67AD"/>
    <w:rsid w:val="00BE7ED8"/>
    <w:rsid w:val="00BF033F"/>
    <w:rsid w:val="00BF36F6"/>
    <w:rsid w:val="00C02B19"/>
    <w:rsid w:val="00C13127"/>
    <w:rsid w:val="00C13143"/>
    <w:rsid w:val="00C1570C"/>
    <w:rsid w:val="00C2177F"/>
    <w:rsid w:val="00C22361"/>
    <w:rsid w:val="00C2419C"/>
    <w:rsid w:val="00C26D89"/>
    <w:rsid w:val="00C31833"/>
    <w:rsid w:val="00C33018"/>
    <w:rsid w:val="00C33B4D"/>
    <w:rsid w:val="00C33FF8"/>
    <w:rsid w:val="00C35A49"/>
    <w:rsid w:val="00C36AF1"/>
    <w:rsid w:val="00C37458"/>
    <w:rsid w:val="00C37A59"/>
    <w:rsid w:val="00C37AF7"/>
    <w:rsid w:val="00C4253E"/>
    <w:rsid w:val="00C45E29"/>
    <w:rsid w:val="00C478FD"/>
    <w:rsid w:val="00C5772F"/>
    <w:rsid w:val="00C617E5"/>
    <w:rsid w:val="00C619D6"/>
    <w:rsid w:val="00C62B77"/>
    <w:rsid w:val="00C65C35"/>
    <w:rsid w:val="00C667E4"/>
    <w:rsid w:val="00C6783A"/>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265A"/>
    <w:rsid w:val="00CD72D4"/>
    <w:rsid w:val="00CD7B29"/>
    <w:rsid w:val="00CE30CD"/>
    <w:rsid w:val="00CF06A5"/>
    <w:rsid w:val="00CF137D"/>
    <w:rsid w:val="00CF4DEF"/>
    <w:rsid w:val="00CF6EF7"/>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109E"/>
    <w:rsid w:val="00D43BF3"/>
    <w:rsid w:val="00D46C32"/>
    <w:rsid w:val="00D471AE"/>
    <w:rsid w:val="00D52EC6"/>
    <w:rsid w:val="00D53C02"/>
    <w:rsid w:val="00D54728"/>
    <w:rsid w:val="00D56DF2"/>
    <w:rsid w:val="00D615FF"/>
    <w:rsid w:val="00D6188A"/>
    <w:rsid w:val="00D64F2C"/>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44BC"/>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501B"/>
    <w:rsid w:val="00E206F5"/>
    <w:rsid w:val="00E21598"/>
    <w:rsid w:val="00E259BC"/>
    <w:rsid w:val="00E25CD3"/>
    <w:rsid w:val="00E264A4"/>
    <w:rsid w:val="00E27322"/>
    <w:rsid w:val="00E32E9A"/>
    <w:rsid w:val="00E36EBF"/>
    <w:rsid w:val="00E40FCC"/>
    <w:rsid w:val="00E43122"/>
    <w:rsid w:val="00E43D60"/>
    <w:rsid w:val="00E44003"/>
    <w:rsid w:val="00E448B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977C2"/>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34FB7"/>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862EB"/>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0C5BC7"/>
    <w:pPr>
      <w:tabs>
        <w:tab w:val="center" w:pos="4680"/>
        <w:tab w:val="right" w:pos="9360"/>
      </w:tabs>
    </w:pPr>
  </w:style>
  <w:style w:type="character" w:customStyle="1" w:styleId="HeaderChar">
    <w:name w:val="Header Char"/>
    <w:basedOn w:val="DefaultParagraphFont"/>
    <w:link w:val="Header"/>
    <w:rsid w:val="000C5BC7"/>
    <w:rPr>
      <w:rFonts w:cs="Traditional Arabic"/>
      <w:color w:val="000000"/>
      <w:sz w:val="24"/>
      <w:szCs w:val="32"/>
      <w:lang w:bidi="ar-SA"/>
    </w:rPr>
  </w:style>
  <w:style w:type="paragraph" w:styleId="BalloonText">
    <w:name w:val="Balloon Text"/>
    <w:basedOn w:val="Normal"/>
    <w:link w:val="BalloonTextChar"/>
    <w:uiPriority w:val="99"/>
    <w:rsid w:val="00C5772F"/>
    <w:rPr>
      <w:rFonts w:ascii="Tahoma" w:hAnsi="Tahoma" w:cs="Tahoma"/>
      <w:sz w:val="16"/>
      <w:szCs w:val="16"/>
    </w:rPr>
  </w:style>
  <w:style w:type="character" w:customStyle="1" w:styleId="BalloonTextChar">
    <w:name w:val="Balloon Text Char"/>
    <w:basedOn w:val="DefaultParagraphFont"/>
    <w:link w:val="BalloonText"/>
    <w:uiPriority w:val="99"/>
    <w:rsid w:val="00C5772F"/>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6926-FE38-4C2E-81F7-1204CCA5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334</TotalTime>
  <Pages>341</Pages>
  <Words>62222</Words>
  <Characters>354667</Characters>
  <Application>Microsoft Office Word</Application>
  <DocSecurity>0</DocSecurity>
  <Lines>2955</Lines>
  <Paragraphs>832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46</cp:revision>
  <cp:lastPrinted>2014-01-25T18:18:00Z</cp:lastPrinted>
  <dcterms:created xsi:type="dcterms:W3CDTF">2017-11-17T13:03:00Z</dcterms:created>
  <dcterms:modified xsi:type="dcterms:W3CDTF">2017-11-19T21:39:00Z</dcterms:modified>
</cp:coreProperties>
</file>